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6770CF" w14:textId="77777777" w:rsidR="001824C1" w:rsidRPr="00B37434" w:rsidRDefault="005D73F1">
      <w:pPr>
        <w:rPr>
          <w:b/>
        </w:rPr>
      </w:pPr>
      <w:r w:rsidRPr="00B37434">
        <w:rPr>
          <w:rFonts w:asciiTheme="majorHAnsi" w:eastAsiaTheme="majorEastAsia" w:hAnsiTheme="majorHAnsi" w:cstheme="majorBidi"/>
          <w:b/>
          <w:color w:val="2E74B5" w:themeColor="accent1" w:themeShade="BF"/>
          <w:sz w:val="32"/>
          <w:szCs w:val="32"/>
        </w:rPr>
        <w:t>Identification of Stable and Rust-Resistant Bread Wheat Genotypes through Multi-Environment Trial Analysis in Ethiopia</w:t>
      </w:r>
    </w:p>
    <w:p w14:paraId="3AF3C86E" w14:textId="77777777" w:rsidR="00585CE6" w:rsidRPr="0047307D" w:rsidRDefault="00585CE6"/>
    <w:p w14:paraId="113D2F05" w14:textId="77777777" w:rsidR="001824C1" w:rsidRPr="0047307D" w:rsidRDefault="001824C1"/>
    <w:p w14:paraId="73418B3C" w14:textId="77777777" w:rsidR="001824C1" w:rsidRPr="0047307D" w:rsidRDefault="00AC2B2B">
      <w:pPr>
        <w:rPr>
          <w:b/>
          <w:sz w:val="24"/>
        </w:rPr>
      </w:pPr>
      <w:r w:rsidRPr="0047307D">
        <w:rPr>
          <w:b/>
          <w:sz w:val="24"/>
        </w:rPr>
        <w:t xml:space="preserve">Abstract </w:t>
      </w:r>
    </w:p>
    <w:p w14:paraId="34877462" w14:textId="228D1818" w:rsidR="00727C8B" w:rsidRPr="0047307D" w:rsidRDefault="00F62BC0" w:rsidP="00727C8B">
      <w:pPr>
        <w:jc w:val="both"/>
        <w:rPr>
          <w:sz w:val="24"/>
        </w:rPr>
      </w:pPr>
      <w:r w:rsidRPr="0047307D">
        <w:rPr>
          <w:sz w:val="24"/>
        </w:rPr>
        <w:t>Bread wheat (</w:t>
      </w:r>
      <w:r w:rsidRPr="0047307D">
        <w:rPr>
          <w:rStyle w:val="Emphasis"/>
          <w:sz w:val="24"/>
        </w:rPr>
        <w:t xml:space="preserve">Triticum </w:t>
      </w:r>
      <w:proofErr w:type="spellStart"/>
      <w:r w:rsidRPr="0047307D">
        <w:rPr>
          <w:rStyle w:val="Emphasis"/>
          <w:sz w:val="24"/>
        </w:rPr>
        <w:t>aestivum</w:t>
      </w:r>
      <w:proofErr w:type="spellEnd"/>
      <w:r w:rsidRPr="0047307D">
        <w:rPr>
          <w:sz w:val="24"/>
        </w:rPr>
        <w:t xml:space="preserve"> L., 2n = 6x = 42) is a globally important crop, with projected production of nearly 793 million metric tons in 2024/2025. In Ethiopia, yields have increased from 1.18 t/ha in 2000 to 3.1 t/ha by 2022, yet production remains threatened by rust diseases and other stresses.</w:t>
      </w:r>
      <w:r w:rsidR="00741C06">
        <w:rPr>
          <w:sz w:val="24"/>
        </w:rPr>
        <w:t xml:space="preserve"> </w:t>
      </w:r>
      <w:r w:rsidR="00741C06" w:rsidRPr="00741C06">
        <w:rPr>
          <w:sz w:val="24"/>
        </w:rPr>
        <w:t>The objective of this study is to identify stable and rust-resistant bread wheat genotypes through multi-environment trial analysis in Ethiopia.</w:t>
      </w:r>
      <w:r w:rsidRPr="0047307D">
        <w:rPr>
          <w:sz w:val="24"/>
        </w:rPr>
        <w:t xml:space="preserve"> </w:t>
      </w:r>
      <w:r w:rsidRPr="004E7145">
        <w:rPr>
          <w:sz w:val="24"/>
          <w:highlight w:val="yellow"/>
        </w:rPr>
        <w:t>This study evaluated 378 genotypes from the national breeding pipeline across multiple locations in 2024 to identify high-yielding, rust-resistant, and stable lines.</w:t>
      </w:r>
      <w:r w:rsidRPr="0047307D">
        <w:rPr>
          <w:sz w:val="24"/>
        </w:rPr>
        <w:t xml:space="preserve"> Genotypes were tested in stage-gated trials: 318 in the Observation Nursery, 37 in the Preliminary Variety Trial, 16 in the 1st-Year National Variety Trial, and 5 in the 2nd-Year National Variety Trial, with </w:t>
      </w:r>
      <w:proofErr w:type="spellStart"/>
      <w:r w:rsidRPr="0047307D">
        <w:rPr>
          <w:sz w:val="24"/>
        </w:rPr>
        <w:t>Boru</w:t>
      </w:r>
      <w:proofErr w:type="spellEnd"/>
      <w:r w:rsidRPr="0047307D">
        <w:rPr>
          <w:sz w:val="24"/>
        </w:rPr>
        <w:t xml:space="preserve"> and Deka as checks. Multi-environment trial analyses using linear </w:t>
      </w:r>
      <w:r w:rsidRPr="00924ACB">
        <w:rPr>
          <w:sz w:val="24"/>
          <w:highlight w:val="yellow"/>
        </w:rPr>
        <w:t>mixed models revealed contrasting stability and yield performance.</w:t>
      </w:r>
      <w:r w:rsidR="006708C6" w:rsidRPr="00924ACB">
        <w:rPr>
          <w:highlight w:val="yellow"/>
        </w:rPr>
        <w:t xml:space="preserve"> </w:t>
      </w:r>
      <w:r w:rsidR="006708C6" w:rsidRPr="00924ACB">
        <w:rPr>
          <w:sz w:val="24"/>
          <w:highlight w:val="yellow"/>
        </w:rPr>
        <w:t>Among the tested genotypes, EBW202020 and EBW202473 exhibited moderate susceptibility to stem rust, with EBW202020</w:t>
      </w:r>
      <w:r w:rsidR="006708C6" w:rsidRPr="006708C6">
        <w:rPr>
          <w:sz w:val="24"/>
        </w:rPr>
        <w:t xml:space="preserve"> further constrained by poor grain yield stability across nine clustered environments. </w:t>
      </w:r>
      <w:r w:rsidRPr="0047307D">
        <w:rPr>
          <w:sz w:val="24"/>
        </w:rPr>
        <w:t>EBW202471 showed consistent superiority with moderate fluctuations, EBW202472 exhibited high responsiveness but poor stability, and EBW202473 performed stably, though not always at the highest yield. Based on combined performance, EBW202471, EBW202472, and EBW202473 were identified as promising candidates for advancement.</w:t>
      </w:r>
    </w:p>
    <w:p w14:paraId="4B88A98B" w14:textId="77777777" w:rsidR="00AC2B2B" w:rsidRPr="0047307D" w:rsidRDefault="00F62BC0" w:rsidP="00AC2B2B">
      <w:pPr>
        <w:jc w:val="both"/>
      </w:pPr>
      <w:r w:rsidRPr="0047307D">
        <w:t xml:space="preserve">Keywords: Bread Wheat, Rust resistance, Yield stability, </w:t>
      </w:r>
      <w:r w:rsidR="00833165" w:rsidRPr="0047307D">
        <w:t xml:space="preserve">MET, Linear Mixed model, Wheat Breeding Pipeline </w:t>
      </w:r>
    </w:p>
    <w:p w14:paraId="4790965A" w14:textId="133B5257" w:rsidR="00AC2B2B" w:rsidRPr="0047307D" w:rsidRDefault="00AC2B2B" w:rsidP="0031715A">
      <w:pPr>
        <w:jc w:val="both"/>
      </w:pPr>
      <w:r w:rsidRPr="0047307D">
        <w:t xml:space="preserve"> </w:t>
      </w:r>
    </w:p>
    <w:p w14:paraId="10E4C7E0" w14:textId="77777777" w:rsidR="001824C1" w:rsidRPr="0047307D" w:rsidRDefault="001824C1" w:rsidP="000C56AD">
      <w:pPr>
        <w:pStyle w:val="Heading1"/>
      </w:pPr>
      <w:r w:rsidRPr="0047307D">
        <w:t xml:space="preserve">Introduction </w:t>
      </w:r>
    </w:p>
    <w:p w14:paraId="33D4934C" w14:textId="54528BCE" w:rsidR="00293376" w:rsidRPr="0047307D" w:rsidRDefault="008F448C" w:rsidP="00B2623A">
      <w:pPr>
        <w:jc w:val="both"/>
      </w:pPr>
      <w:r w:rsidRPr="008F448C">
        <w:rPr>
          <w:highlight w:val="yellow"/>
        </w:rPr>
        <w:t>Agriculture is the pillar for the growth of the Ethiopian economy. Ethiopia shows remarkable economic growth, and the agricultural sector takes the highest contribution. Crops take the highest share in total production and area coverage which constituted on average 68% of the Ethiopian agricultural gross domestic product. Wheat is an important cereal crop which makes a significant contribution to the development of the agricultural sector in general and to the farm household food security status in particular</w:t>
      </w:r>
      <w:r w:rsidR="00D11ED6">
        <w:rPr>
          <w:highlight w:val="yellow"/>
        </w:rPr>
        <w:t xml:space="preserve"> (</w:t>
      </w:r>
      <w:proofErr w:type="spellStart"/>
      <w:r w:rsidR="00D11ED6" w:rsidRPr="00D11ED6">
        <w:t>Anteneh</w:t>
      </w:r>
      <w:proofErr w:type="spellEnd"/>
      <w:r w:rsidR="00D11ED6">
        <w:t xml:space="preserve"> </w:t>
      </w:r>
      <w:r w:rsidR="001301CF">
        <w:t>and</w:t>
      </w:r>
      <w:r w:rsidR="00D11ED6" w:rsidRPr="00D11ED6">
        <w:t xml:space="preserve"> </w:t>
      </w:r>
      <w:proofErr w:type="spellStart"/>
      <w:r w:rsidR="00D11ED6" w:rsidRPr="00D11ED6">
        <w:t>Asrat</w:t>
      </w:r>
      <w:proofErr w:type="spellEnd"/>
      <w:r w:rsidR="00D11ED6" w:rsidRPr="00D11ED6">
        <w:t>, 2020</w:t>
      </w:r>
      <w:r w:rsidR="008F6B10">
        <w:t xml:space="preserve">; </w:t>
      </w:r>
      <w:proofErr w:type="spellStart"/>
      <w:r w:rsidR="008F6B10" w:rsidRPr="008F6B10">
        <w:t>Shikur</w:t>
      </w:r>
      <w:proofErr w:type="spellEnd"/>
      <w:r w:rsidR="008F6B10" w:rsidRPr="008F6B10">
        <w:t>, 2022</w:t>
      </w:r>
      <w:r w:rsidR="00D11ED6" w:rsidRPr="00D11ED6">
        <w:t>)</w:t>
      </w:r>
      <w:r w:rsidRPr="008F448C">
        <w:rPr>
          <w:highlight w:val="yellow"/>
        </w:rPr>
        <w:t>.</w:t>
      </w:r>
      <w:r w:rsidRPr="008F448C">
        <w:t xml:space="preserve"> </w:t>
      </w:r>
      <w:r w:rsidR="00011F62" w:rsidRPr="0047307D">
        <w:t xml:space="preserve">Wheat is a cereal grain that belongs to the genus Triticum, within the larger </w:t>
      </w:r>
      <w:proofErr w:type="spellStart"/>
      <w:r w:rsidR="00011F62" w:rsidRPr="0047307D">
        <w:t>Poaceae</w:t>
      </w:r>
      <w:proofErr w:type="spellEnd"/>
      <w:r w:rsidR="00011F62" w:rsidRPr="0047307D">
        <w:t xml:space="preserve"> (grass) family. </w:t>
      </w:r>
      <w:r w:rsidR="00B2623A" w:rsidRPr="0047307D">
        <w:t xml:space="preserve">It is a </w:t>
      </w:r>
      <w:r w:rsidR="00A702CC" w:rsidRPr="0047307D">
        <w:t>polyploid</w:t>
      </w:r>
      <w:r w:rsidR="00B2623A" w:rsidRPr="0047307D">
        <w:t xml:space="preserve"> species with a nuclear </w:t>
      </w:r>
      <w:r w:rsidR="00B2623A" w:rsidRPr="00FC144B">
        <w:rPr>
          <w:highlight w:val="yellow"/>
        </w:rPr>
        <w:t xml:space="preserve">genome </w:t>
      </w:r>
      <w:proofErr w:type="spellStart"/>
      <w:r w:rsidR="006C3BE2" w:rsidRPr="00FC144B">
        <w:rPr>
          <w:highlight w:val="yellow"/>
        </w:rPr>
        <w:t>characterised</w:t>
      </w:r>
      <w:proofErr w:type="spellEnd"/>
      <w:r w:rsidR="006C3BE2" w:rsidRPr="00FC144B">
        <w:rPr>
          <w:highlight w:val="yellow"/>
        </w:rPr>
        <w:t xml:space="preserve"> </w:t>
      </w:r>
      <w:r w:rsidR="00B2623A" w:rsidRPr="00FC144B">
        <w:rPr>
          <w:highlight w:val="yellow"/>
        </w:rPr>
        <w:t>by seven</w:t>
      </w:r>
      <w:r w:rsidR="00B2623A" w:rsidRPr="0047307D">
        <w:t xml:space="preserve"> homologous chromosome groups (</w:t>
      </w:r>
      <w:proofErr w:type="spellStart"/>
      <w:r w:rsidR="00B2623A" w:rsidRPr="0047307D">
        <w:t>Colasuonno</w:t>
      </w:r>
      <w:proofErr w:type="spellEnd"/>
      <w:r w:rsidR="00B2623A" w:rsidRPr="0047307D">
        <w:t xml:space="preserve"> et al., 2013). </w:t>
      </w:r>
      <w:r w:rsidR="0049232B" w:rsidRPr="0047307D">
        <w:t xml:space="preserve">There are many wheat species, including </w:t>
      </w:r>
      <w:r w:rsidR="00553639" w:rsidRPr="0047307D">
        <w:t>Bread wheat</w:t>
      </w:r>
      <w:r w:rsidR="00F80A17" w:rsidRPr="0047307D">
        <w:t>,</w:t>
      </w:r>
      <w:r w:rsidR="00553639" w:rsidRPr="0047307D">
        <w:t xml:space="preserve"> also known as </w:t>
      </w:r>
      <w:r w:rsidR="0049232B" w:rsidRPr="0047307D">
        <w:t xml:space="preserve">Common </w:t>
      </w:r>
      <w:r w:rsidR="00F80A17" w:rsidRPr="0047307D">
        <w:t xml:space="preserve">wheat (Triticum </w:t>
      </w:r>
      <w:proofErr w:type="spellStart"/>
      <w:r w:rsidR="00F80A17" w:rsidRPr="0047307D">
        <w:t>aestivum</w:t>
      </w:r>
      <w:proofErr w:type="spellEnd"/>
      <w:r w:rsidR="00F80A17" w:rsidRPr="0047307D">
        <w:t xml:space="preserve">), Durum wheat (Triticum </w:t>
      </w:r>
      <w:proofErr w:type="spellStart"/>
      <w:r w:rsidR="00F80A17" w:rsidRPr="0047307D">
        <w:t>turgidum</w:t>
      </w:r>
      <w:proofErr w:type="spellEnd"/>
      <w:r w:rsidR="00F80A17" w:rsidRPr="0047307D">
        <w:t xml:space="preserve"> ssp. Durum), and Emmer wheat (Triticum </w:t>
      </w:r>
      <w:proofErr w:type="spellStart"/>
      <w:r w:rsidR="00F80A17" w:rsidRPr="0047307D">
        <w:t>dicoccon</w:t>
      </w:r>
      <w:proofErr w:type="spellEnd"/>
      <w:r w:rsidR="00F80A17" w:rsidRPr="0047307D">
        <w:t xml:space="preserve"> </w:t>
      </w:r>
      <w:proofErr w:type="spellStart"/>
      <w:r w:rsidR="00F80A17" w:rsidRPr="0047307D">
        <w:t>Schrank</w:t>
      </w:r>
      <w:proofErr w:type="spellEnd"/>
      <w:r w:rsidR="00F80A17" w:rsidRPr="0047307D">
        <w:t>).</w:t>
      </w:r>
      <w:r w:rsidR="000E5441" w:rsidRPr="0047307D">
        <w:t xml:space="preserve"> </w:t>
      </w:r>
      <w:r w:rsidR="00D80784" w:rsidRPr="0047307D">
        <w:rPr>
          <w:rFonts w:ascii="Georgia" w:hAnsi="Georgia"/>
          <w:color w:val="1F1F1F"/>
        </w:rPr>
        <w:t>B</w:t>
      </w:r>
      <w:r w:rsidR="002B729A" w:rsidRPr="0047307D">
        <w:rPr>
          <w:rFonts w:ascii="Georgia" w:hAnsi="Georgia"/>
          <w:color w:val="1F1F1F"/>
        </w:rPr>
        <w:t xml:space="preserve">read wheat is a </w:t>
      </w:r>
      <w:proofErr w:type="spellStart"/>
      <w:r w:rsidR="002B729A" w:rsidRPr="0047307D">
        <w:rPr>
          <w:rFonts w:ascii="Georgia" w:hAnsi="Georgia"/>
          <w:color w:val="1F1F1F"/>
        </w:rPr>
        <w:t>hexaploid</w:t>
      </w:r>
      <w:proofErr w:type="spellEnd"/>
      <w:r w:rsidR="002B729A" w:rsidRPr="0047307D">
        <w:rPr>
          <w:rFonts w:ascii="Georgia" w:hAnsi="Georgia"/>
          <w:color w:val="1F1F1F"/>
        </w:rPr>
        <w:t xml:space="preserve"> species (</w:t>
      </w:r>
      <w:r w:rsidR="002B729A" w:rsidRPr="0047307D">
        <w:rPr>
          <w:rStyle w:val="Emphasis"/>
          <w:rFonts w:ascii="Georgia" w:hAnsi="Georgia"/>
          <w:color w:val="1F1F1F"/>
        </w:rPr>
        <w:t>6n</w:t>
      </w:r>
      <w:r w:rsidR="002B729A" w:rsidRPr="0047307D">
        <w:rPr>
          <w:rFonts w:ascii="Georgia" w:hAnsi="Georgia"/>
          <w:color w:val="1F1F1F"/>
        </w:rPr>
        <w:t> = 42) that is widely used throughout the world.</w:t>
      </w:r>
    </w:p>
    <w:p w14:paraId="7D23A9EA" w14:textId="25A21340" w:rsidR="00BF778A" w:rsidRPr="0047307D" w:rsidRDefault="00BF778A" w:rsidP="00BF778A">
      <w:pPr>
        <w:jc w:val="both"/>
      </w:pPr>
      <w:r w:rsidRPr="0047307D">
        <w:lastRenderedPageBreak/>
        <w:t>Global wheat production in the 2024/2025 cropping season is projected to reach nearly 793 million metric tons (Statista, 2024), while the harvested area in the 2023/2024 marketing year was approximately 222–223 million hectares (</w:t>
      </w:r>
      <w:proofErr w:type="spellStart"/>
      <w:r w:rsidRPr="0047307D">
        <w:t>Kozyrytskyi</w:t>
      </w:r>
      <w:proofErr w:type="spellEnd"/>
      <w:r w:rsidRPr="0047307D">
        <w:t xml:space="preserve"> &amp; </w:t>
      </w:r>
      <w:proofErr w:type="spellStart"/>
      <w:r w:rsidRPr="0047307D">
        <w:t>Serebriakova</w:t>
      </w:r>
      <w:proofErr w:type="spellEnd"/>
      <w:r w:rsidRPr="0047307D">
        <w:t>, 2023). Wheat is the world’s most important food crop, serving as a staple for about 35% of the global population (Grote et al., 2021; International Development Research Centre, 2010).</w:t>
      </w:r>
      <w:r w:rsidR="00355569" w:rsidRPr="0047307D">
        <w:t xml:space="preserve"> </w:t>
      </w:r>
      <w:r w:rsidR="003519CA" w:rsidRPr="003519CA">
        <w:rPr>
          <w:highlight w:val="yellow"/>
        </w:rPr>
        <w:t>Wheat is cultivated on 10 million hectares in Africa and serves as a major staple crop and an imported commodity across the continent. Over the past two decades, wheat consumption in Africa has steadily increased, driven by population growth, urbanization, and changing dietary preferences. This surge in demand has led to a significant rise in wheat import bills, averaging an annual increase of 9% (</w:t>
      </w:r>
      <w:proofErr w:type="spellStart"/>
      <w:r w:rsidR="00833A46" w:rsidRPr="00833A46">
        <w:t>Muktar</w:t>
      </w:r>
      <w:proofErr w:type="spellEnd"/>
      <w:r w:rsidR="00833A46" w:rsidRPr="00833A46">
        <w:t xml:space="preserve"> </w:t>
      </w:r>
      <w:r w:rsidR="00833A46">
        <w:t xml:space="preserve">&amp; </w:t>
      </w:r>
      <w:proofErr w:type="spellStart"/>
      <w:r w:rsidR="00833A46" w:rsidRPr="00833A46">
        <w:t>Maslah</w:t>
      </w:r>
      <w:proofErr w:type="spellEnd"/>
      <w:r w:rsidR="00833A46">
        <w:t xml:space="preserve">, 2025; </w:t>
      </w:r>
      <w:r w:rsidR="00051B88" w:rsidRPr="00051B88">
        <w:t>Silva</w:t>
      </w:r>
      <w:r w:rsidR="00051B88" w:rsidRPr="00051B88">
        <w:rPr>
          <w:highlight w:val="yellow"/>
        </w:rPr>
        <w:t xml:space="preserve"> </w:t>
      </w:r>
      <w:r w:rsidR="003519CA" w:rsidRPr="003519CA">
        <w:rPr>
          <w:highlight w:val="yellow"/>
        </w:rPr>
        <w:t>et al., 2023)</w:t>
      </w:r>
      <w:r w:rsidR="003519CA">
        <w:rPr>
          <w:highlight w:val="yellow"/>
        </w:rPr>
        <w:t>.</w:t>
      </w:r>
      <w:r w:rsidR="003519CA" w:rsidRPr="0047307D">
        <w:t xml:space="preserve"> </w:t>
      </w:r>
      <w:r w:rsidR="00355589" w:rsidRPr="0047307D">
        <w:t>It plays a vital role in meeting global food demand, contributing about 20% of the daily caloric and protein intake (</w:t>
      </w:r>
      <w:proofErr w:type="spellStart"/>
      <w:r w:rsidR="00355589" w:rsidRPr="0047307D">
        <w:t>Erenstein</w:t>
      </w:r>
      <w:proofErr w:type="spellEnd"/>
      <w:r w:rsidR="00355589" w:rsidRPr="0047307D">
        <w:t xml:space="preserve"> et al., 2022). </w:t>
      </w:r>
    </w:p>
    <w:p w14:paraId="5C3A7802" w14:textId="7339FF1A" w:rsidR="00293376" w:rsidRPr="0047307D" w:rsidRDefault="009613CE" w:rsidP="003620B2">
      <w:pPr>
        <w:jc w:val="both"/>
      </w:pPr>
      <w:r w:rsidRPr="0047307D">
        <w:t xml:space="preserve">Ethiopian Agroecology is </w:t>
      </w:r>
      <w:proofErr w:type="spellStart"/>
      <w:r w:rsidRPr="0047307D">
        <w:t>favo</w:t>
      </w:r>
      <w:r w:rsidR="006C3BE2">
        <w:t>u</w:t>
      </w:r>
      <w:r w:rsidRPr="0047307D">
        <w:t>rable</w:t>
      </w:r>
      <w:proofErr w:type="spellEnd"/>
      <w:r w:rsidRPr="0047307D">
        <w:t xml:space="preserve"> for wheat production</w:t>
      </w:r>
      <w:r w:rsidR="00381C24" w:rsidRPr="0047307D">
        <w:t xml:space="preserve"> (Tadesse et al. 2019)</w:t>
      </w:r>
      <w:r w:rsidRPr="0047307D">
        <w:t>. Wheat</w:t>
      </w:r>
      <w:r w:rsidR="003620B2" w:rsidRPr="0047307D">
        <w:t xml:space="preserve"> is a strategic crop </w:t>
      </w:r>
      <w:r w:rsidRPr="0047307D">
        <w:t>for food security. It is a stap</w:t>
      </w:r>
      <w:r w:rsidR="00355589" w:rsidRPr="0047307D">
        <w:t>le food for millions of people i</w:t>
      </w:r>
      <w:r w:rsidRPr="0047307D">
        <w:t xml:space="preserve">n the country.  </w:t>
      </w:r>
      <w:r w:rsidR="003620B2" w:rsidRPr="0047307D">
        <w:t xml:space="preserve">In Ethiopia, wheat production has increased significantly due to the expansion of irrigation into lowland regions, the release and rapid adoption of high-yielding, rust-resistant, and heat-tolerant wheat varieties, </w:t>
      </w:r>
      <w:r w:rsidR="00A877D5" w:rsidRPr="0047307D">
        <w:t>as well as</w:t>
      </w:r>
      <w:r w:rsidR="003620B2" w:rsidRPr="0047307D">
        <w:t xml:space="preserve"> the wider availability of quality seeds and improved agronomic practices</w:t>
      </w:r>
      <w:r w:rsidR="00135D04" w:rsidRPr="0047307D">
        <w:t xml:space="preserve"> (Tadesse et al., 2022</w:t>
      </w:r>
      <w:r w:rsidR="0000255E" w:rsidRPr="0047307D">
        <w:t xml:space="preserve">; </w:t>
      </w:r>
      <w:proofErr w:type="spellStart"/>
      <w:r w:rsidR="0000255E" w:rsidRPr="0047307D">
        <w:t>Thegaye</w:t>
      </w:r>
      <w:proofErr w:type="spellEnd"/>
      <w:r w:rsidR="0000255E" w:rsidRPr="0047307D">
        <w:t xml:space="preserve"> </w:t>
      </w:r>
      <w:proofErr w:type="spellStart"/>
      <w:r w:rsidR="0000255E" w:rsidRPr="0047307D">
        <w:t>Moreda</w:t>
      </w:r>
      <w:proofErr w:type="spellEnd"/>
      <w:r w:rsidR="0000255E" w:rsidRPr="0047307D">
        <w:t>, 2017</w:t>
      </w:r>
      <w:r w:rsidR="00135D04" w:rsidRPr="0047307D">
        <w:t>)</w:t>
      </w:r>
      <w:r w:rsidR="003620B2" w:rsidRPr="0047307D">
        <w:t xml:space="preserve">. These advances are underpinning a strategic shift from heavy dependence on wheat imports toward national self-sufficiency—and potentially full exporter </w:t>
      </w:r>
      <w:r w:rsidR="00135D04" w:rsidRPr="0047307D">
        <w:t>status</w:t>
      </w:r>
      <w:r w:rsidR="00660366" w:rsidRPr="0047307D">
        <w:t xml:space="preserve"> (ICARDA, 2020; ENA, 2023; Donley, 2025)</w:t>
      </w:r>
      <w:r w:rsidR="00135D04" w:rsidRPr="0047307D">
        <w:t>.</w:t>
      </w:r>
      <w:r w:rsidR="00857539" w:rsidRPr="0047307D">
        <w:t xml:space="preserve"> </w:t>
      </w:r>
      <w:r w:rsidR="0000255E" w:rsidRPr="0047307D">
        <w:t xml:space="preserve"> </w:t>
      </w:r>
    </w:p>
    <w:p w14:paraId="4A1AC443" w14:textId="77777777" w:rsidR="005159C2" w:rsidRPr="0047307D" w:rsidRDefault="004C2BCD" w:rsidP="00A877D5">
      <w:pPr>
        <w:jc w:val="both"/>
      </w:pPr>
      <w:r w:rsidRPr="0047307D">
        <w:t xml:space="preserve">Wheat productivity in Ethiopia has </w:t>
      </w:r>
      <w:r w:rsidR="00A877D5" w:rsidRPr="0047307D">
        <w:t>increased significantly over the past two decades, with average yields ris</w:t>
      </w:r>
      <w:r w:rsidR="007860BD" w:rsidRPr="0047307D">
        <w:t xml:space="preserve">ing from approximately 1.18 t/ha </w:t>
      </w:r>
      <w:r w:rsidR="00A877D5" w:rsidRPr="0047307D">
        <w:t>in 2000 to around</w:t>
      </w:r>
      <w:r w:rsidR="00D80872" w:rsidRPr="0047307D">
        <w:t xml:space="preserve"> 3.1 t/ha by 2022</w:t>
      </w:r>
      <w:r w:rsidRPr="0047307D">
        <w:t xml:space="preserve"> (Abate &amp; </w:t>
      </w:r>
      <w:proofErr w:type="spellStart"/>
      <w:r w:rsidRPr="0047307D">
        <w:t>Walelign</w:t>
      </w:r>
      <w:proofErr w:type="spellEnd"/>
      <w:r w:rsidRPr="0047307D">
        <w:t xml:space="preserve">, 2023). Nevertheless, production remains highly vulnerable to both biotic and abiotic stresses. </w:t>
      </w:r>
      <w:r w:rsidR="00D80872" w:rsidRPr="0047307D">
        <w:t>The major biotic constraints are wheat rust diseases. They can cause severe damage, potentially resulting in total crop loss in epidemic years</w:t>
      </w:r>
      <w:r w:rsidR="00E70A20" w:rsidRPr="0047307D">
        <w:t xml:space="preserve"> (Sanders, R., 2011; Hodson, D., 2016; Hailu A et al., 2015)</w:t>
      </w:r>
      <w:r w:rsidR="00D80872" w:rsidRPr="0047307D">
        <w:t>.</w:t>
      </w:r>
      <w:r w:rsidR="00E70A20" w:rsidRPr="0047307D">
        <w:t xml:space="preserve"> Particularly</w:t>
      </w:r>
      <w:r w:rsidR="007F0E2C" w:rsidRPr="0047307D">
        <w:t>, Stem</w:t>
      </w:r>
      <w:r w:rsidR="00E70A20" w:rsidRPr="0047307D">
        <w:t xml:space="preserve"> rust and yellow rust disease are </w:t>
      </w:r>
      <w:r w:rsidR="007F0E2C" w:rsidRPr="0047307D">
        <w:t xml:space="preserve">the most devastating diseases of wheat in Ethiopia. </w:t>
      </w:r>
      <w:r w:rsidR="002D11B0" w:rsidRPr="0047307D">
        <w:t xml:space="preserve">The country experienced </w:t>
      </w:r>
      <w:r w:rsidR="005E23A6" w:rsidRPr="0047307D">
        <w:t>a</w:t>
      </w:r>
      <w:r w:rsidR="002D11B0" w:rsidRPr="0047307D">
        <w:t xml:space="preserve"> major </w:t>
      </w:r>
      <w:r w:rsidR="005E23A6" w:rsidRPr="0047307D">
        <w:t xml:space="preserve">yellow rust disease </w:t>
      </w:r>
      <w:r w:rsidR="002D11B0" w:rsidRPr="0047307D">
        <w:t>epidemic</w:t>
      </w:r>
      <w:r w:rsidR="005E23A6" w:rsidRPr="0047307D">
        <w:t xml:space="preserve"> in 2010 on the widely grown popular variety </w:t>
      </w:r>
      <w:proofErr w:type="spellStart"/>
      <w:r w:rsidR="005E23A6" w:rsidRPr="0047307D">
        <w:t>Kubsa</w:t>
      </w:r>
      <w:proofErr w:type="spellEnd"/>
      <w:r w:rsidR="005E23A6" w:rsidRPr="0047307D">
        <w:t xml:space="preserve">, and the stem rust disease in 2014 on the popular variety </w:t>
      </w:r>
      <w:proofErr w:type="spellStart"/>
      <w:r w:rsidR="005E23A6" w:rsidRPr="0047307D">
        <w:t>Digelu</w:t>
      </w:r>
      <w:proofErr w:type="spellEnd"/>
      <w:r w:rsidR="00083688" w:rsidRPr="0047307D">
        <w:t xml:space="preserve"> (Olivera, P et al., </w:t>
      </w:r>
      <w:r w:rsidR="005E23A6" w:rsidRPr="0047307D">
        <w:t>.</w:t>
      </w:r>
      <w:r w:rsidR="00083688" w:rsidRPr="0047307D">
        <w:t>2015; Meyer, M et al., 2021)</w:t>
      </w:r>
      <w:r w:rsidR="00AB12F3" w:rsidRPr="0047307D">
        <w:t>,</w:t>
      </w:r>
      <w:r w:rsidR="00083688" w:rsidRPr="0047307D">
        <w:t xml:space="preserve"> </w:t>
      </w:r>
      <w:r w:rsidR="00AB12F3" w:rsidRPr="0047307D">
        <w:t xml:space="preserve">which causes loss of 10s of millions of US dollars per year (M et al., 2021; </w:t>
      </w:r>
      <w:r w:rsidR="005159C2" w:rsidRPr="0047307D">
        <w:t xml:space="preserve">Hayes, M., 2021). </w:t>
      </w:r>
      <w:r w:rsidR="00AB12F3" w:rsidRPr="0047307D">
        <w:t xml:space="preserve"> </w:t>
      </w:r>
      <w:r w:rsidR="005E23A6" w:rsidRPr="0047307D">
        <w:t xml:space="preserve"> </w:t>
      </w:r>
    </w:p>
    <w:p w14:paraId="7FE80884" w14:textId="77777777" w:rsidR="00293376" w:rsidRPr="0047307D" w:rsidRDefault="005159C2" w:rsidP="00566D68">
      <w:pPr>
        <w:jc w:val="both"/>
      </w:pPr>
      <w:r w:rsidRPr="0047307D">
        <w:t>To address wheat production constraints, it is essential to develop and release widely adaptable bread wheat varieties that can thrive across diverse ecologies, including those prone to challenges such as rust diseases and other stresses</w:t>
      </w:r>
      <w:r w:rsidR="00566D68" w:rsidRPr="0047307D">
        <w:t>. Multi-environment trial (MET) evaluations across diverse locations are essential in crop breeding, as they enable the identification of superior and stable genotypes (</w:t>
      </w:r>
      <w:proofErr w:type="spellStart"/>
      <w:r w:rsidR="00566D68" w:rsidRPr="0047307D">
        <w:t>Qiao</w:t>
      </w:r>
      <w:proofErr w:type="spellEnd"/>
      <w:r w:rsidR="00566D68" w:rsidRPr="0047307D">
        <w:t xml:space="preserve"> et al., 2000; Smith et al., 2001, 2002; </w:t>
      </w:r>
      <w:proofErr w:type="spellStart"/>
      <w:r w:rsidR="00566D68" w:rsidRPr="0047307D">
        <w:t>Burgueño</w:t>
      </w:r>
      <w:proofErr w:type="spellEnd"/>
      <w:r w:rsidR="00566D68" w:rsidRPr="0047307D">
        <w:t xml:space="preserve"> et al., 2000). </w:t>
      </w:r>
    </w:p>
    <w:p w14:paraId="039BA96A" w14:textId="77777777" w:rsidR="00293376" w:rsidRPr="0047307D" w:rsidRDefault="00C60070" w:rsidP="00566D68">
      <w:pPr>
        <w:jc w:val="both"/>
      </w:pPr>
      <w:r w:rsidRPr="0047307D">
        <w:t>The objective of this study was to identify elite bread wheat genotypes that combine wide adaptation, wheat rust disease resistance, and high grain yield potential.</w:t>
      </w:r>
    </w:p>
    <w:p w14:paraId="60412405" w14:textId="77777777" w:rsidR="00E65D92" w:rsidRPr="00D306F6" w:rsidRDefault="00293376" w:rsidP="00F577D6">
      <w:pPr>
        <w:pStyle w:val="Heading1"/>
        <w:rPr>
          <w:b/>
        </w:rPr>
      </w:pPr>
      <w:r w:rsidRPr="00D306F6">
        <w:rPr>
          <w:b/>
        </w:rPr>
        <w:t xml:space="preserve">Material and Method </w:t>
      </w:r>
    </w:p>
    <w:p w14:paraId="3E0FD059" w14:textId="77777777" w:rsidR="00E65D92" w:rsidRPr="0047307D" w:rsidRDefault="00F577D6" w:rsidP="00F577D6">
      <w:pPr>
        <w:pStyle w:val="Heading2"/>
        <w:rPr>
          <w:sz w:val="28"/>
        </w:rPr>
      </w:pPr>
      <w:r w:rsidRPr="0047307D">
        <w:rPr>
          <w:sz w:val="28"/>
        </w:rPr>
        <w:t>Material,</w:t>
      </w:r>
      <w:r w:rsidR="00E65D92" w:rsidRPr="0047307D">
        <w:rPr>
          <w:sz w:val="28"/>
        </w:rPr>
        <w:t xml:space="preserve"> design</w:t>
      </w:r>
      <w:r w:rsidRPr="0047307D">
        <w:rPr>
          <w:sz w:val="28"/>
        </w:rPr>
        <w:t>, and Description of the study area</w:t>
      </w:r>
      <w:r w:rsidR="00E65D92" w:rsidRPr="0047307D">
        <w:rPr>
          <w:sz w:val="28"/>
        </w:rPr>
        <w:t xml:space="preserve"> </w:t>
      </w:r>
    </w:p>
    <w:p w14:paraId="7FB8BBD2" w14:textId="77777777" w:rsidR="00F577D6" w:rsidRPr="0047307D" w:rsidRDefault="004F1E76" w:rsidP="005A5D34">
      <w:pPr>
        <w:jc w:val="both"/>
      </w:pPr>
      <w:r w:rsidRPr="0047307D">
        <w:t xml:space="preserve">A total of 378 bread wheat genotypes from the National Wheat Research breeding pipeline were evaluated across </w:t>
      </w:r>
      <w:r w:rsidR="001F7A7B" w:rsidRPr="0047307D">
        <w:t>different</w:t>
      </w:r>
      <w:r w:rsidRPr="0047307D">
        <w:t xml:space="preserve"> locations</w:t>
      </w:r>
      <w:r w:rsidR="001F7A7B" w:rsidRPr="0047307D">
        <w:t xml:space="preserve"> in 2024</w:t>
      </w:r>
      <w:r w:rsidRPr="0047307D">
        <w:t xml:space="preserve">. The evaluation covered all stage gates of the pipeline, including the early-stage Observation Nursery (ON), the Preliminary Variety Trial (PVT), and the </w:t>
      </w:r>
      <w:r w:rsidRPr="0047307D">
        <w:lastRenderedPageBreak/>
        <w:t xml:space="preserve">advanced National Variety Trials (NVTs). Specifically, 318 genotypes were tested in the Observation Nursery, 37 in the Preliminary Variety Trial, 16 in the 1st-Year National Variety Trial, and 5 in the 2nd-Year National Variety Trial. </w:t>
      </w:r>
      <w:r w:rsidR="00BB6FC9" w:rsidRPr="0047307D">
        <w:t xml:space="preserve">Additionally, two released bread wheat varieties, </w:t>
      </w:r>
      <w:proofErr w:type="spellStart"/>
      <w:r w:rsidR="00BB6FC9" w:rsidRPr="0047307D">
        <w:t>Boru</w:t>
      </w:r>
      <w:proofErr w:type="spellEnd"/>
      <w:r w:rsidR="00BB6FC9" w:rsidRPr="0047307D">
        <w:t xml:space="preserve"> and Deka, were included as checks</w:t>
      </w:r>
      <w:r w:rsidRPr="0047307D">
        <w:t xml:space="preserve">. </w:t>
      </w:r>
    </w:p>
    <w:p w14:paraId="6D0A7128" w14:textId="521281D0" w:rsidR="00D32B97" w:rsidRPr="0047307D" w:rsidRDefault="00D32B97" w:rsidP="005A5D34">
      <w:pPr>
        <w:jc w:val="both"/>
      </w:pPr>
      <w:r w:rsidRPr="0047307D">
        <w:t xml:space="preserve">The Ethiopian National Wheat Research Program carried out this study as part of multi-environment trial (MET) activities across mid-altitude sites, including </w:t>
      </w:r>
      <w:proofErr w:type="spellStart"/>
      <w:r w:rsidRPr="0047307D">
        <w:t>Asasa</w:t>
      </w:r>
      <w:proofErr w:type="spellEnd"/>
      <w:r w:rsidRPr="0047307D">
        <w:t xml:space="preserve"> (AA), </w:t>
      </w:r>
      <w:proofErr w:type="spellStart"/>
      <w:r w:rsidRPr="0047307D">
        <w:t>Kulumsa</w:t>
      </w:r>
      <w:proofErr w:type="spellEnd"/>
      <w:r w:rsidRPr="0047307D">
        <w:t xml:space="preserve"> (KU), </w:t>
      </w:r>
      <w:proofErr w:type="spellStart"/>
      <w:r w:rsidRPr="0047307D">
        <w:t>Sinana</w:t>
      </w:r>
      <w:proofErr w:type="spellEnd"/>
      <w:r w:rsidRPr="0047307D">
        <w:t xml:space="preserve"> (SN), </w:t>
      </w:r>
      <w:proofErr w:type="spellStart"/>
      <w:r w:rsidRPr="0047307D">
        <w:t>Debreziet</w:t>
      </w:r>
      <w:proofErr w:type="spellEnd"/>
      <w:r w:rsidRPr="0047307D">
        <w:t xml:space="preserve"> (DZ), </w:t>
      </w:r>
      <w:proofErr w:type="spellStart"/>
      <w:r w:rsidRPr="0047307D">
        <w:t>Areka</w:t>
      </w:r>
      <w:proofErr w:type="spellEnd"/>
      <w:r w:rsidRPr="0047307D">
        <w:t xml:space="preserve"> (AR), </w:t>
      </w:r>
      <w:proofErr w:type="spellStart"/>
      <w:r w:rsidRPr="0047307D">
        <w:t>Adet</w:t>
      </w:r>
      <w:proofErr w:type="spellEnd"/>
      <w:r w:rsidRPr="0047307D">
        <w:t xml:space="preserve"> (AD), and Ambo (AB). The early-generation Observation Nursery (ON) followed a partially replicated design to accommodate the large number of genotypes and improve precision in early trials (</w:t>
      </w:r>
      <w:proofErr w:type="spellStart"/>
      <w:r w:rsidRPr="0047307D">
        <w:t>Piepho</w:t>
      </w:r>
      <w:proofErr w:type="spellEnd"/>
      <w:r w:rsidRPr="0047307D">
        <w:t xml:space="preserve"> et al., 2011). The Preliminary Variety Trial (PVT) and National Variety Trial (NVT) were established using row–column designs to account for spatial field variability (Butler &amp; </w:t>
      </w:r>
      <w:proofErr w:type="spellStart"/>
      <w:r w:rsidRPr="0047307D">
        <w:t>Cullis</w:t>
      </w:r>
      <w:proofErr w:type="spellEnd"/>
      <w:r w:rsidRPr="0047307D">
        <w:t xml:space="preserve">, 2022). The 2nd-Year NVT in 2024 consisted of genotypes that had advanced from the 1st-Year NVT in 2023, the PVT in 2022, and the ON in 2021; hence, data from 2021 to 2024 were included in the MET analysis. Each </w:t>
      </w:r>
      <w:r w:rsidRPr="00FC144B">
        <w:rPr>
          <w:highlight w:val="yellow"/>
        </w:rPr>
        <w:t xml:space="preserve">trial–location–season combination was considered a distinct site, resulting in a total of 33 sites </w:t>
      </w:r>
      <w:proofErr w:type="spellStart"/>
      <w:r w:rsidR="006C3BE2" w:rsidRPr="00FC144B">
        <w:rPr>
          <w:highlight w:val="yellow"/>
        </w:rPr>
        <w:t>analysed</w:t>
      </w:r>
      <w:proofErr w:type="spellEnd"/>
      <w:r w:rsidRPr="00FC144B">
        <w:rPr>
          <w:highlight w:val="yellow"/>
        </w:rPr>
        <w:t>.</w:t>
      </w:r>
    </w:p>
    <w:p w14:paraId="44A3EDC3" w14:textId="77777777" w:rsidR="00CD5202" w:rsidRPr="0047307D" w:rsidRDefault="00CD5202" w:rsidP="005A5D34">
      <w:pPr>
        <w:jc w:val="both"/>
      </w:pPr>
      <w:r w:rsidRPr="0047307D">
        <w:t xml:space="preserve">Table 1. Description of the study sites </w:t>
      </w:r>
    </w:p>
    <w:tbl>
      <w:tblPr>
        <w:tblStyle w:val="TableGrid"/>
        <w:tblW w:w="0" w:type="auto"/>
        <w:tblLook w:val="04A0" w:firstRow="1" w:lastRow="0" w:firstColumn="1" w:lastColumn="0" w:noHBand="0" w:noVBand="1"/>
      </w:tblPr>
      <w:tblGrid>
        <w:gridCol w:w="1522"/>
        <w:gridCol w:w="1511"/>
        <w:gridCol w:w="1546"/>
        <w:gridCol w:w="1717"/>
        <w:gridCol w:w="1508"/>
        <w:gridCol w:w="1546"/>
      </w:tblGrid>
      <w:tr w:rsidR="005D73F1" w:rsidRPr="0047307D" w14:paraId="4AE70705" w14:textId="77777777" w:rsidTr="005D73F1">
        <w:tc>
          <w:tcPr>
            <w:tcW w:w="1522" w:type="dxa"/>
          </w:tcPr>
          <w:p w14:paraId="5FE530C6" w14:textId="77777777" w:rsidR="005D73F1" w:rsidRPr="0047307D" w:rsidRDefault="005D73F1" w:rsidP="005D73F1">
            <w:r w:rsidRPr="0047307D">
              <w:t>Location</w:t>
            </w:r>
          </w:p>
        </w:tc>
        <w:tc>
          <w:tcPr>
            <w:tcW w:w="1511" w:type="dxa"/>
          </w:tcPr>
          <w:p w14:paraId="768CFB16" w14:textId="77777777" w:rsidR="005D73F1" w:rsidRPr="0047307D" w:rsidRDefault="005D73F1" w:rsidP="005D73F1">
            <w:r w:rsidRPr="0047307D">
              <w:t>Altitude (m)</w:t>
            </w:r>
          </w:p>
        </w:tc>
        <w:tc>
          <w:tcPr>
            <w:tcW w:w="1546" w:type="dxa"/>
          </w:tcPr>
          <w:p w14:paraId="19896F0F" w14:textId="77777777" w:rsidR="005D73F1" w:rsidRPr="0047307D" w:rsidRDefault="005D73F1" w:rsidP="005D73F1">
            <w:r w:rsidRPr="0047307D">
              <w:t xml:space="preserve">Representing </w:t>
            </w:r>
            <w:proofErr w:type="spellStart"/>
            <w:r w:rsidRPr="0047307D">
              <w:t>agro</w:t>
            </w:r>
            <w:proofErr w:type="spellEnd"/>
            <w:r w:rsidRPr="0047307D">
              <w:t>-ecology</w:t>
            </w:r>
          </w:p>
        </w:tc>
        <w:tc>
          <w:tcPr>
            <w:tcW w:w="1717" w:type="dxa"/>
          </w:tcPr>
          <w:p w14:paraId="487653DD" w14:textId="77777777" w:rsidR="005D73F1" w:rsidRPr="0047307D" w:rsidRDefault="005D73F1" w:rsidP="005D73F1">
            <w:r w:rsidRPr="0047307D">
              <w:t>Soil type</w:t>
            </w:r>
          </w:p>
        </w:tc>
        <w:tc>
          <w:tcPr>
            <w:tcW w:w="1508" w:type="dxa"/>
          </w:tcPr>
          <w:p w14:paraId="7E7C0EB6" w14:textId="77777777" w:rsidR="005D73F1" w:rsidRPr="0047307D" w:rsidRDefault="005D73F1" w:rsidP="005D73F1">
            <w:r w:rsidRPr="0047307D">
              <w:t>Annual rainfall (mm)</w:t>
            </w:r>
          </w:p>
        </w:tc>
        <w:tc>
          <w:tcPr>
            <w:tcW w:w="1546" w:type="dxa"/>
          </w:tcPr>
          <w:p w14:paraId="784D5C9E" w14:textId="77777777" w:rsidR="005D73F1" w:rsidRPr="0047307D" w:rsidRDefault="005D73F1" w:rsidP="005D73F1">
            <w:r w:rsidRPr="0047307D">
              <w:t>Temperature (°C, Max/Min)</w:t>
            </w:r>
          </w:p>
        </w:tc>
      </w:tr>
      <w:tr w:rsidR="005D73F1" w:rsidRPr="0047307D" w14:paraId="0AB10844" w14:textId="77777777" w:rsidTr="005D73F1">
        <w:tc>
          <w:tcPr>
            <w:tcW w:w="1522" w:type="dxa"/>
          </w:tcPr>
          <w:p w14:paraId="1C051AC4" w14:textId="77777777" w:rsidR="005D73F1" w:rsidRPr="0047307D" w:rsidRDefault="005D73F1" w:rsidP="005D73F1">
            <w:proofErr w:type="spellStart"/>
            <w:r w:rsidRPr="0047307D">
              <w:t>Kulumsa</w:t>
            </w:r>
            <w:proofErr w:type="spellEnd"/>
          </w:p>
        </w:tc>
        <w:tc>
          <w:tcPr>
            <w:tcW w:w="1511" w:type="dxa"/>
          </w:tcPr>
          <w:p w14:paraId="0AE0A3C7" w14:textId="77777777" w:rsidR="005D73F1" w:rsidRPr="0047307D" w:rsidRDefault="005D73F1" w:rsidP="005D73F1">
            <w:r w:rsidRPr="0047307D">
              <w:t>2,200</w:t>
            </w:r>
          </w:p>
        </w:tc>
        <w:tc>
          <w:tcPr>
            <w:tcW w:w="1546" w:type="dxa"/>
          </w:tcPr>
          <w:p w14:paraId="66F7C336" w14:textId="77777777" w:rsidR="005D73F1" w:rsidRPr="0047307D" w:rsidRDefault="005D73F1" w:rsidP="005D73F1">
            <w:r w:rsidRPr="0047307D">
              <w:t>Mid-altitude</w:t>
            </w:r>
          </w:p>
        </w:tc>
        <w:tc>
          <w:tcPr>
            <w:tcW w:w="1717" w:type="dxa"/>
          </w:tcPr>
          <w:p w14:paraId="4A08D81E" w14:textId="77777777" w:rsidR="005D73F1" w:rsidRPr="0047307D" w:rsidRDefault="005D73F1" w:rsidP="005D73F1">
            <w:r w:rsidRPr="0047307D">
              <w:t>Clay soil (</w:t>
            </w:r>
            <w:proofErr w:type="spellStart"/>
            <w:r w:rsidRPr="0047307D">
              <w:t>Luvisols</w:t>
            </w:r>
            <w:proofErr w:type="spellEnd"/>
            <w:r w:rsidRPr="0047307D">
              <w:t>)</w:t>
            </w:r>
          </w:p>
        </w:tc>
        <w:tc>
          <w:tcPr>
            <w:tcW w:w="1508" w:type="dxa"/>
          </w:tcPr>
          <w:p w14:paraId="5057C725" w14:textId="77777777" w:rsidR="005D73F1" w:rsidRPr="0047307D" w:rsidRDefault="005D73F1" w:rsidP="005D73F1">
            <w:r w:rsidRPr="0047307D">
              <w:t>820</w:t>
            </w:r>
          </w:p>
        </w:tc>
        <w:tc>
          <w:tcPr>
            <w:tcW w:w="1546" w:type="dxa"/>
          </w:tcPr>
          <w:p w14:paraId="527FC4E3" w14:textId="77777777" w:rsidR="005D73F1" w:rsidRPr="0047307D" w:rsidRDefault="005D73F1" w:rsidP="005D73F1">
            <w:r w:rsidRPr="0047307D">
              <w:t>23.0 / 11.0</w:t>
            </w:r>
          </w:p>
        </w:tc>
      </w:tr>
      <w:tr w:rsidR="005D73F1" w:rsidRPr="0047307D" w14:paraId="39E83C1C" w14:textId="77777777" w:rsidTr="005D73F1">
        <w:tc>
          <w:tcPr>
            <w:tcW w:w="1522" w:type="dxa"/>
          </w:tcPr>
          <w:p w14:paraId="4496DD56" w14:textId="77777777" w:rsidR="005D73F1" w:rsidRPr="0047307D" w:rsidRDefault="005D73F1" w:rsidP="005D73F1">
            <w:proofErr w:type="spellStart"/>
            <w:r w:rsidRPr="0047307D">
              <w:t>Asasa</w:t>
            </w:r>
            <w:proofErr w:type="spellEnd"/>
          </w:p>
        </w:tc>
        <w:tc>
          <w:tcPr>
            <w:tcW w:w="1511" w:type="dxa"/>
          </w:tcPr>
          <w:p w14:paraId="6AB614C4" w14:textId="77777777" w:rsidR="005D73F1" w:rsidRPr="0047307D" w:rsidRDefault="005D73F1" w:rsidP="005D73F1">
            <w:r w:rsidRPr="0047307D">
              <w:t>2,340</w:t>
            </w:r>
          </w:p>
        </w:tc>
        <w:tc>
          <w:tcPr>
            <w:tcW w:w="1546" w:type="dxa"/>
          </w:tcPr>
          <w:p w14:paraId="66478BF3" w14:textId="77777777" w:rsidR="005D73F1" w:rsidRPr="0047307D" w:rsidRDefault="005D73F1" w:rsidP="005D73F1">
            <w:r w:rsidRPr="0047307D">
              <w:t>Terminal drought stress area</w:t>
            </w:r>
          </w:p>
        </w:tc>
        <w:tc>
          <w:tcPr>
            <w:tcW w:w="1717" w:type="dxa"/>
          </w:tcPr>
          <w:p w14:paraId="61D0E6EE" w14:textId="77777777" w:rsidR="005D73F1" w:rsidRPr="0047307D" w:rsidRDefault="005D73F1" w:rsidP="005D73F1">
            <w:r w:rsidRPr="0047307D">
              <w:t>Clay loam (</w:t>
            </w:r>
            <w:proofErr w:type="spellStart"/>
            <w:r w:rsidRPr="0047307D">
              <w:t>Gleysols</w:t>
            </w:r>
            <w:proofErr w:type="spellEnd"/>
            <w:r w:rsidRPr="0047307D">
              <w:t>)</w:t>
            </w:r>
          </w:p>
        </w:tc>
        <w:tc>
          <w:tcPr>
            <w:tcW w:w="1508" w:type="dxa"/>
          </w:tcPr>
          <w:p w14:paraId="263829C1" w14:textId="77777777" w:rsidR="005D73F1" w:rsidRPr="0047307D" w:rsidRDefault="005D73F1" w:rsidP="005D73F1">
            <w:r w:rsidRPr="0047307D">
              <w:t>620</w:t>
            </w:r>
          </w:p>
        </w:tc>
        <w:tc>
          <w:tcPr>
            <w:tcW w:w="1546" w:type="dxa"/>
          </w:tcPr>
          <w:p w14:paraId="53A69D2A" w14:textId="77777777" w:rsidR="005D73F1" w:rsidRPr="0047307D" w:rsidRDefault="005D73F1" w:rsidP="005D73F1">
            <w:r w:rsidRPr="0047307D">
              <w:t>24.0 / 5.8</w:t>
            </w:r>
          </w:p>
        </w:tc>
      </w:tr>
      <w:tr w:rsidR="005D73F1" w:rsidRPr="0047307D" w14:paraId="7EB5D0DB" w14:textId="77777777" w:rsidTr="005D73F1">
        <w:tc>
          <w:tcPr>
            <w:tcW w:w="1522" w:type="dxa"/>
          </w:tcPr>
          <w:p w14:paraId="1D56CE93" w14:textId="77777777" w:rsidR="005D73F1" w:rsidRPr="0047307D" w:rsidRDefault="005D73F1" w:rsidP="005D73F1">
            <w:proofErr w:type="spellStart"/>
            <w:r w:rsidRPr="0047307D">
              <w:t>Sinana</w:t>
            </w:r>
            <w:proofErr w:type="spellEnd"/>
          </w:p>
        </w:tc>
        <w:tc>
          <w:tcPr>
            <w:tcW w:w="1511" w:type="dxa"/>
          </w:tcPr>
          <w:p w14:paraId="263F8D0F" w14:textId="77777777" w:rsidR="005D73F1" w:rsidRPr="0047307D" w:rsidRDefault="005D73F1" w:rsidP="005D73F1">
            <w:r w:rsidRPr="0047307D">
              <w:t>2,400</w:t>
            </w:r>
          </w:p>
        </w:tc>
        <w:tc>
          <w:tcPr>
            <w:tcW w:w="1546" w:type="dxa"/>
          </w:tcPr>
          <w:p w14:paraId="6F134001" w14:textId="77777777" w:rsidR="005D73F1" w:rsidRPr="0047307D" w:rsidRDefault="005D73F1" w:rsidP="005D73F1">
            <w:r w:rsidRPr="0047307D">
              <w:t xml:space="preserve">Waterlogged </w:t>
            </w:r>
            <w:proofErr w:type="spellStart"/>
            <w:r w:rsidRPr="0047307D">
              <w:t>Vertisol</w:t>
            </w:r>
            <w:proofErr w:type="spellEnd"/>
            <w:r w:rsidRPr="0047307D">
              <w:t xml:space="preserve"> zone</w:t>
            </w:r>
          </w:p>
        </w:tc>
        <w:tc>
          <w:tcPr>
            <w:tcW w:w="1717" w:type="dxa"/>
          </w:tcPr>
          <w:p w14:paraId="508B521C" w14:textId="77777777" w:rsidR="005D73F1" w:rsidRPr="0047307D" w:rsidRDefault="005D73F1" w:rsidP="005D73F1">
            <w:r w:rsidRPr="0047307D">
              <w:t>Heavy clay (</w:t>
            </w:r>
            <w:proofErr w:type="spellStart"/>
            <w:r w:rsidRPr="0047307D">
              <w:t>Vertisols</w:t>
            </w:r>
            <w:proofErr w:type="spellEnd"/>
            <w:r w:rsidRPr="0047307D">
              <w:t>)</w:t>
            </w:r>
          </w:p>
        </w:tc>
        <w:tc>
          <w:tcPr>
            <w:tcW w:w="1508" w:type="dxa"/>
          </w:tcPr>
          <w:p w14:paraId="0BD9DDCF" w14:textId="77777777" w:rsidR="005D73F1" w:rsidRPr="0047307D" w:rsidRDefault="005D73F1" w:rsidP="005D73F1">
            <w:r w:rsidRPr="0047307D">
              <w:t>812</w:t>
            </w:r>
          </w:p>
        </w:tc>
        <w:tc>
          <w:tcPr>
            <w:tcW w:w="1546" w:type="dxa"/>
          </w:tcPr>
          <w:p w14:paraId="401EF550" w14:textId="77777777" w:rsidR="005D73F1" w:rsidRPr="0047307D" w:rsidRDefault="005D73F1" w:rsidP="005D73F1">
            <w:r w:rsidRPr="0047307D">
              <w:t>21.0 / 9.5</w:t>
            </w:r>
          </w:p>
        </w:tc>
      </w:tr>
      <w:tr w:rsidR="005D73F1" w:rsidRPr="0047307D" w14:paraId="2D80177A" w14:textId="77777777" w:rsidTr="005D73F1">
        <w:tc>
          <w:tcPr>
            <w:tcW w:w="1522" w:type="dxa"/>
          </w:tcPr>
          <w:p w14:paraId="201A56C0" w14:textId="77777777" w:rsidR="005D73F1" w:rsidRPr="0047307D" w:rsidRDefault="005D73F1" w:rsidP="005D73F1">
            <w:r w:rsidRPr="0047307D">
              <w:t>Debre Zeit</w:t>
            </w:r>
          </w:p>
        </w:tc>
        <w:tc>
          <w:tcPr>
            <w:tcW w:w="1511" w:type="dxa"/>
          </w:tcPr>
          <w:p w14:paraId="2D7EBA86" w14:textId="77777777" w:rsidR="005D73F1" w:rsidRPr="0047307D" w:rsidRDefault="005D73F1" w:rsidP="005D73F1">
            <w:r w:rsidRPr="0047307D">
              <w:t>1,900</w:t>
            </w:r>
          </w:p>
        </w:tc>
        <w:tc>
          <w:tcPr>
            <w:tcW w:w="1546" w:type="dxa"/>
          </w:tcPr>
          <w:p w14:paraId="71C6780D" w14:textId="77777777" w:rsidR="005D73F1" w:rsidRPr="0047307D" w:rsidRDefault="005D73F1" w:rsidP="005D73F1">
            <w:r w:rsidRPr="0047307D">
              <w:t>Tepid to cool sub-moist zone</w:t>
            </w:r>
          </w:p>
        </w:tc>
        <w:tc>
          <w:tcPr>
            <w:tcW w:w="1717" w:type="dxa"/>
          </w:tcPr>
          <w:p w14:paraId="65F86E9A" w14:textId="77777777" w:rsidR="005D73F1" w:rsidRPr="0047307D" w:rsidRDefault="005D73F1" w:rsidP="005D73F1">
            <w:proofErr w:type="spellStart"/>
            <w:r w:rsidRPr="0047307D">
              <w:t>Alfisols</w:t>
            </w:r>
            <w:proofErr w:type="spellEnd"/>
            <w:r w:rsidRPr="0047307D">
              <w:t xml:space="preserve"> / </w:t>
            </w:r>
            <w:proofErr w:type="spellStart"/>
            <w:r w:rsidRPr="0047307D">
              <w:t>Mollisols</w:t>
            </w:r>
            <w:proofErr w:type="spellEnd"/>
          </w:p>
        </w:tc>
        <w:tc>
          <w:tcPr>
            <w:tcW w:w="1508" w:type="dxa"/>
          </w:tcPr>
          <w:p w14:paraId="06B7E8BC" w14:textId="77777777" w:rsidR="005D73F1" w:rsidRPr="0047307D" w:rsidRDefault="005D73F1" w:rsidP="005D73F1">
            <w:r w:rsidRPr="0047307D">
              <w:t>851</w:t>
            </w:r>
          </w:p>
        </w:tc>
        <w:tc>
          <w:tcPr>
            <w:tcW w:w="1546" w:type="dxa"/>
          </w:tcPr>
          <w:p w14:paraId="58681F28" w14:textId="77777777" w:rsidR="005D73F1" w:rsidRPr="0047307D" w:rsidRDefault="005D73F1" w:rsidP="005D73F1">
            <w:r w:rsidRPr="0047307D">
              <w:t>28.0 / 8.9</w:t>
            </w:r>
          </w:p>
        </w:tc>
      </w:tr>
      <w:tr w:rsidR="005D73F1" w:rsidRPr="0047307D" w14:paraId="453B5CF0" w14:textId="77777777" w:rsidTr="005D73F1">
        <w:tc>
          <w:tcPr>
            <w:tcW w:w="1522" w:type="dxa"/>
          </w:tcPr>
          <w:p w14:paraId="261163E9" w14:textId="77777777" w:rsidR="005D73F1" w:rsidRPr="0047307D" w:rsidRDefault="005D73F1" w:rsidP="005D73F1">
            <w:proofErr w:type="spellStart"/>
            <w:r w:rsidRPr="0047307D">
              <w:t>Adet</w:t>
            </w:r>
            <w:proofErr w:type="spellEnd"/>
          </w:p>
        </w:tc>
        <w:tc>
          <w:tcPr>
            <w:tcW w:w="1511" w:type="dxa"/>
          </w:tcPr>
          <w:p w14:paraId="0432AB27" w14:textId="77777777" w:rsidR="005D73F1" w:rsidRPr="0047307D" w:rsidRDefault="005D73F1" w:rsidP="005D73F1">
            <w:r w:rsidRPr="0047307D">
              <w:t>2,216</w:t>
            </w:r>
          </w:p>
        </w:tc>
        <w:tc>
          <w:tcPr>
            <w:tcW w:w="1546" w:type="dxa"/>
          </w:tcPr>
          <w:p w14:paraId="26DCB1EA" w14:textId="77777777" w:rsidR="005D73F1" w:rsidRPr="0047307D" w:rsidRDefault="005D73F1" w:rsidP="005D73F1">
            <w:r w:rsidRPr="0047307D">
              <w:t xml:space="preserve">Highland </w:t>
            </w:r>
            <w:proofErr w:type="spellStart"/>
            <w:r w:rsidRPr="0047307D">
              <w:t>agro</w:t>
            </w:r>
            <w:proofErr w:type="spellEnd"/>
            <w:r w:rsidRPr="0047307D">
              <w:t>-ecology</w:t>
            </w:r>
          </w:p>
        </w:tc>
        <w:tc>
          <w:tcPr>
            <w:tcW w:w="1717" w:type="dxa"/>
          </w:tcPr>
          <w:p w14:paraId="7BA22111" w14:textId="77777777" w:rsidR="005D73F1" w:rsidRPr="0047307D" w:rsidRDefault="005D73F1" w:rsidP="005D73F1">
            <w:r w:rsidRPr="0047307D">
              <w:t>Heavy black soil (</w:t>
            </w:r>
            <w:proofErr w:type="spellStart"/>
            <w:r w:rsidRPr="0047307D">
              <w:t>Vertisols</w:t>
            </w:r>
            <w:proofErr w:type="spellEnd"/>
            <w:r w:rsidRPr="0047307D">
              <w:t>)</w:t>
            </w:r>
          </w:p>
        </w:tc>
        <w:tc>
          <w:tcPr>
            <w:tcW w:w="1508" w:type="dxa"/>
          </w:tcPr>
          <w:p w14:paraId="15DB78D2" w14:textId="77777777" w:rsidR="005D73F1" w:rsidRPr="0047307D" w:rsidRDefault="005D73F1" w:rsidP="005D73F1">
            <w:r w:rsidRPr="0047307D">
              <w:t>1,250</w:t>
            </w:r>
          </w:p>
        </w:tc>
        <w:tc>
          <w:tcPr>
            <w:tcW w:w="1546" w:type="dxa"/>
          </w:tcPr>
          <w:p w14:paraId="1FB6DCA5" w14:textId="77777777" w:rsidR="005D73F1" w:rsidRPr="0047307D" w:rsidRDefault="005D73F1" w:rsidP="005D73F1">
            <w:r w:rsidRPr="0047307D">
              <w:t>25.5 / 9.0</w:t>
            </w:r>
          </w:p>
        </w:tc>
      </w:tr>
      <w:tr w:rsidR="005D73F1" w:rsidRPr="0047307D" w14:paraId="78C74791" w14:textId="77777777" w:rsidTr="005D73F1">
        <w:tc>
          <w:tcPr>
            <w:tcW w:w="1522" w:type="dxa"/>
          </w:tcPr>
          <w:p w14:paraId="11694978" w14:textId="77777777" w:rsidR="005D73F1" w:rsidRPr="0047307D" w:rsidRDefault="005D73F1" w:rsidP="005D73F1">
            <w:proofErr w:type="spellStart"/>
            <w:r w:rsidRPr="0047307D">
              <w:t>Areka</w:t>
            </w:r>
            <w:proofErr w:type="spellEnd"/>
          </w:p>
        </w:tc>
        <w:tc>
          <w:tcPr>
            <w:tcW w:w="1511" w:type="dxa"/>
          </w:tcPr>
          <w:p w14:paraId="0F3431C0" w14:textId="77777777" w:rsidR="005D73F1" w:rsidRPr="0047307D" w:rsidRDefault="003817B4" w:rsidP="005D73F1">
            <w:r w:rsidRPr="0047307D">
              <w:t>1752</w:t>
            </w:r>
          </w:p>
        </w:tc>
        <w:tc>
          <w:tcPr>
            <w:tcW w:w="1546" w:type="dxa"/>
          </w:tcPr>
          <w:p w14:paraId="60654C38" w14:textId="77777777" w:rsidR="005D73F1" w:rsidRPr="0047307D" w:rsidRDefault="005D73F1" w:rsidP="005D73F1">
            <w:r w:rsidRPr="0047307D">
              <w:t>Humid tropical climate</w:t>
            </w:r>
          </w:p>
        </w:tc>
        <w:tc>
          <w:tcPr>
            <w:tcW w:w="1717" w:type="dxa"/>
          </w:tcPr>
          <w:p w14:paraId="2929E666" w14:textId="77777777" w:rsidR="005D73F1" w:rsidRPr="0047307D" w:rsidRDefault="005D73F1" w:rsidP="005D73F1">
            <w:r w:rsidRPr="0047307D">
              <w:t>Nitisols</w:t>
            </w:r>
          </w:p>
        </w:tc>
        <w:tc>
          <w:tcPr>
            <w:tcW w:w="1508" w:type="dxa"/>
          </w:tcPr>
          <w:p w14:paraId="477899AA" w14:textId="77777777" w:rsidR="005D73F1" w:rsidRPr="0047307D" w:rsidRDefault="005D73F1" w:rsidP="005D73F1">
            <w:r w:rsidRPr="0047307D">
              <w:t>1,500</w:t>
            </w:r>
          </w:p>
        </w:tc>
        <w:tc>
          <w:tcPr>
            <w:tcW w:w="1546" w:type="dxa"/>
          </w:tcPr>
          <w:p w14:paraId="78ABFAF3" w14:textId="77777777" w:rsidR="005D73F1" w:rsidRPr="0047307D" w:rsidRDefault="003817B4" w:rsidP="005D73F1">
            <w:r w:rsidRPr="0047307D">
              <w:t>127.93,2/</w:t>
            </w:r>
          </w:p>
        </w:tc>
      </w:tr>
      <w:tr w:rsidR="005D73F1" w:rsidRPr="0047307D" w14:paraId="56FD142D" w14:textId="77777777" w:rsidTr="005D73F1">
        <w:tc>
          <w:tcPr>
            <w:tcW w:w="1522" w:type="dxa"/>
          </w:tcPr>
          <w:p w14:paraId="1011794B" w14:textId="77777777" w:rsidR="005D73F1" w:rsidRPr="0047307D" w:rsidRDefault="005D73F1" w:rsidP="005D73F1">
            <w:r w:rsidRPr="0047307D">
              <w:t>Ambo</w:t>
            </w:r>
          </w:p>
        </w:tc>
        <w:tc>
          <w:tcPr>
            <w:tcW w:w="1511" w:type="dxa"/>
          </w:tcPr>
          <w:p w14:paraId="0966F037" w14:textId="77777777" w:rsidR="005D73F1" w:rsidRPr="0047307D" w:rsidRDefault="005D73F1" w:rsidP="005D73F1">
            <w:r w:rsidRPr="0047307D">
              <w:t>2,223</w:t>
            </w:r>
          </w:p>
        </w:tc>
        <w:tc>
          <w:tcPr>
            <w:tcW w:w="1546" w:type="dxa"/>
          </w:tcPr>
          <w:p w14:paraId="4D1A29C6" w14:textId="77777777" w:rsidR="005D73F1" w:rsidRPr="0047307D" w:rsidRDefault="005D73F1" w:rsidP="005D73F1">
            <w:r w:rsidRPr="0047307D">
              <w:t>Warm humid climate</w:t>
            </w:r>
          </w:p>
        </w:tc>
        <w:tc>
          <w:tcPr>
            <w:tcW w:w="1717" w:type="dxa"/>
          </w:tcPr>
          <w:p w14:paraId="7FC168D1" w14:textId="77777777" w:rsidR="005D73F1" w:rsidRPr="0047307D" w:rsidRDefault="005D73F1" w:rsidP="005D73F1">
            <w:r w:rsidRPr="0047307D">
              <w:t>Clay to silty clay</w:t>
            </w:r>
          </w:p>
        </w:tc>
        <w:tc>
          <w:tcPr>
            <w:tcW w:w="1508" w:type="dxa"/>
          </w:tcPr>
          <w:p w14:paraId="39DF1C9A" w14:textId="77777777" w:rsidR="005D73F1" w:rsidRPr="0047307D" w:rsidRDefault="005D73F1" w:rsidP="005D73F1">
            <w:r w:rsidRPr="0047307D">
              <w:t>1,036</w:t>
            </w:r>
          </w:p>
        </w:tc>
        <w:tc>
          <w:tcPr>
            <w:tcW w:w="1546" w:type="dxa"/>
          </w:tcPr>
          <w:p w14:paraId="3F591165" w14:textId="77777777" w:rsidR="005D73F1" w:rsidRPr="0047307D" w:rsidRDefault="005D73F1" w:rsidP="005D73F1">
            <w:r w:rsidRPr="0047307D">
              <w:t>26.4 / 10.3</w:t>
            </w:r>
          </w:p>
        </w:tc>
      </w:tr>
    </w:tbl>
    <w:p w14:paraId="45FBDCF0" w14:textId="77777777" w:rsidR="00773274" w:rsidRPr="0047307D" w:rsidRDefault="00773274" w:rsidP="005A5D34">
      <w:pPr>
        <w:jc w:val="both"/>
      </w:pPr>
    </w:p>
    <w:p w14:paraId="6A57ADD0" w14:textId="77777777" w:rsidR="00773274" w:rsidRPr="0047307D" w:rsidRDefault="00773274" w:rsidP="005A5D34">
      <w:pPr>
        <w:jc w:val="both"/>
      </w:pPr>
    </w:p>
    <w:p w14:paraId="40B40178" w14:textId="77777777" w:rsidR="005A5D34" w:rsidRPr="0047307D" w:rsidRDefault="00773274" w:rsidP="005A5D34">
      <w:pPr>
        <w:jc w:val="both"/>
      </w:pPr>
      <w:r w:rsidRPr="0047307D">
        <w:t>Table 2</w:t>
      </w:r>
      <w:r w:rsidR="006645E3" w:rsidRPr="0047307D">
        <w:t xml:space="preserve">. </w:t>
      </w:r>
      <w:r w:rsidR="001752D5" w:rsidRPr="0047307D">
        <w:t xml:space="preserve"> </w:t>
      </w:r>
      <w:r w:rsidR="003453FF" w:rsidRPr="0047307D">
        <w:t>Description of t</w:t>
      </w:r>
      <w:r w:rsidR="00B2545D" w:rsidRPr="0047307D">
        <w:t xml:space="preserve">hirty-three bread wheat </w:t>
      </w:r>
      <w:r w:rsidR="003453FF" w:rsidRPr="0047307D">
        <w:t>trials evaluated</w:t>
      </w:r>
      <w:r w:rsidR="00B2545D" w:rsidRPr="0047307D">
        <w:t xml:space="preserve"> </w:t>
      </w:r>
      <w:r w:rsidR="003453FF" w:rsidRPr="0047307D">
        <w:t xml:space="preserve">across </w:t>
      </w:r>
      <w:r w:rsidR="00B2545D" w:rsidRPr="0047307D">
        <w:t xml:space="preserve">seven locations from 2021 to 2024 </w:t>
      </w:r>
      <w:r w:rsidR="003453FF" w:rsidRPr="0047307D">
        <w:t xml:space="preserve">in Ethiopia </w:t>
      </w:r>
    </w:p>
    <w:tbl>
      <w:tblPr>
        <w:tblStyle w:val="TableGrid"/>
        <w:tblW w:w="10343" w:type="dxa"/>
        <w:tblLayout w:type="fixed"/>
        <w:tblLook w:val="04A0" w:firstRow="1" w:lastRow="0" w:firstColumn="1" w:lastColumn="0" w:noHBand="0" w:noVBand="1"/>
      </w:tblPr>
      <w:tblGrid>
        <w:gridCol w:w="562"/>
        <w:gridCol w:w="1701"/>
        <w:gridCol w:w="8080"/>
      </w:tblGrid>
      <w:tr w:rsidR="003453FF" w:rsidRPr="0047307D" w14:paraId="18120A7B" w14:textId="77777777" w:rsidTr="007B45B4">
        <w:tc>
          <w:tcPr>
            <w:tcW w:w="562" w:type="dxa"/>
          </w:tcPr>
          <w:p w14:paraId="54A92A90" w14:textId="77777777" w:rsidR="003453FF" w:rsidRPr="0047307D" w:rsidRDefault="003453FF" w:rsidP="005A5D34">
            <w:pPr>
              <w:jc w:val="both"/>
            </w:pPr>
            <w:r w:rsidRPr="0047307D">
              <w:t xml:space="preserve">No </w:t>
            </w:r>
          </w:p>
        </w:tc>
        <w:tc>
          <w:tcPr>
            <w:tcW w:w="1701" w:type="dxa"/>
          </w:tcPr>
          <w:p w14:paraId="78D2CB92" w14:textId="77777777" w:rsidR="003453FF" w:rsidRPr="0047307D" w:rsidRDefault="003453FF" w:rsidP="005A5D34">
            <w:pPr>
              <w:jc w:val="both"/>
            </w:pPr>
            <w:r w:rsidRPr="0047307D">
              <w:t>Designated Trial Name</w:t>
            </w:r>
          </w:p>
        </w:tc>
        <w:tc>
          <w:tcPr>
            <w:tcW w:w="8080" w:type="dxa"/>
          </w:tcPr>
          <w:p w14:paraId="49D8AA82" w14:textId="77777777" w:rsidR="003453FF" w:rsidRPr="0047307D" w:rsidRDefault="003453FF" w:rsidP="005A5D34">
            <w:pPr>
              <w:jc w:val="both"/>
            </w:pPr>
            <w:r w:rsidRPr="0047307D">
              <w:t xml:space="preserve">Description </w:t>
            </w:r>
          </w:p>
        </w:tc>
      </w:tr>
      <w:tr w:rsidR="003453FF" w:rsidRPr="0047307D" w14:paraId="3773A496" w14:textId="77777777" w:rsidTr="007B45B4">
        <w:tc>
          <w:tcPr>
            <w:tcW w:w="562" w:type="dxa"/>
          </w:tcPr>
          <w:p w14:paraId="0728CE94" w14:textId="77777777" w:rsidR="003453FF" w:rsidRPr="0047307D" w:rsidRDefault="003453FF" w:rsidP="003453FF">
            <w:pPr>
              <w:jc w:val="both"/>
            </w:pPr>
            <w:r w:rsidRPr="0047307D">
              <w:t>1</w:t>
            </w:r>
          </w:p>
        </w:tc>
        <w:tc>
          <w:tcPr>
            <w:tcW w:w="1701" w:type="dxa"/>
          </w:tcPr>
          <w:p w14:paraId="4389B897" w14:textId="77777777" w:rsidR="003453FF" w:rsidRPr="0047307D" w:rsidRDefault="003453FF" w:rsidP="003453FF">
            <w:pPr>
              <w:jc w:val="both"/>
            </w:pPr>
            <w:r w:rsidRPr="0047307D">
              <w:rPr>
                <w:sz w:val="20"/>
              </w:rPr>
              <w:t>21BWOMAA</w:t>
            </w:r>
          </w:p>
        </w:tc>
        <w:tc>
          <w:tcPr>
            <w:tcW w:w="8080" w:type="dxa"/>
          </w:tcPr>
          <w:p w14:paraId="157B54DF" w14:textId="77777777" w:rsidR="003453FF" w:rsidRPr="0047307D" w:rsidRDefault="003453FF" w:rsidP="003453FF">
            <w:pPr>
              <w:jc w:val="both"/>
            </w:pPr>
            <w:r w:rsidRPr="0047307D">
              <w:rPr>
                <w:sz w:val="20"/>
              </w:rPr>
              <w:t xml:space="preserve">Bread Wheat Observation Nursery mid-maturity group planted at </w:t>
            </w:r>
            <w:proofErr w:type="spellStart"/>
            <w:r w:rsidRPr="0047307D">
              <w:rPr>
                <w:sz w:val="20"/>
              </w:rPr>
              <w:t>Asasa</w:t>
            </w:r>
            <w:proofErr w:type="spellEnd"/>
            <w:r w:rsidRPr="0047307D">
              <w:rPr>
                <w:sz w:val="20"/>
              </w:rPr>
              <w:t xml:space="preserve"> in 2021</w:t>
            </w:r>
          </w:p>
        </w:tc>
      </w:tr>
      <w:tr w:rsidR="003453FF" w:rsidRPr="0047307D" w14:paraId="6BD3D014" w14:textId="77777777" w:rsidTr="007B45B4">
        <w:tc>
          <w:tcPr>
            <w:tcW w:w="562" w:type="dxa"/>
          </w:tcPr>
          <w:p w14:paraId="6A7DE375" w14:textId="77777777" w:rsidR="003453FF" w:rsidRPr="0047307D" w:rsidRDefault="003453FF" w:rsidP="003453FF">
            <w:pPr>
              <w:jc w:val="both"/>
            </w:pPr>
            <w:r w:rsidRPr="0047307D">
              <w:t>2</w:t>
            </w:r>
          </w:p>
        </w:tc>
        <w:tc>
          <w:tcPr>
            <w:tcW w:w="1701" w:type="dxa"/>
          </w:tcPr>
          <w:p w14:paraId="7A8BFEF4" w14:textId="77777777" w:rsidR="003453FF" w:rsidRPr="0047307D" w:rsidRDefault="003453FF" w:rsidP="003453FF">
            <w:pPr>
              <w:jc w:val="both"/>
            </w:pPr>
            <w:r w:rsidRPr="0047307D">
              <w:rPr>
                <w:sz w:val="20"/>
              </w:rPr>
              <w:t>21BWOMKU</w:t>
            </w:r>
          </w:p>
        </w:tc>
        <w:tc>
          <w:tcPr>
            <w:tcW w:w="8080" w:type="dxa"/>
          </w:tcPr>
          <w:p w14:paraId="67C0D5B8" w14:textId="77777777" w:rsidR="003453FF" w:rsidRPr="0047307D" w:rsidRDefault="003453FF" w:rsidP="003453FF">
            <w:pPr>
              <w:jc w:val="both"/>
            </w:pPr>
            <w:r w:rsidRPr="0047307D">
              <w:rPr>
                <w:sz w:val="20"/>
              </w:rPr>
              <w:t xml:space="preserve">Bread Wheat Observation Nursery mid-maturity group planted at </w:t>
            </w:r>
            <w:proofErr w:type="spellStart"/>
            <w:r w:rsidRPr="0047307D">
              <w:rPr>
                <w:sz w:val="20"/>
              </w:rPr>
              <w:t>Kulumsa</w:t>
            </w:r>
            <w:proofErr w:type="spellEnd"/>
            <w:r w:rsidRPr="0047307D">
              <w:rPr>
                <w:sz w:val="20"/>
              </w:rPr>
              <w:t xml:space="preserve"> in 2021</w:t>
            </w:r>
          </w:p>
        </w:tc>
      </w:tr>
      <w:tr w:rsidR="003453FF" w:rsidRPr="0047307D" w14:paraId="06086329" w14:textId="77777777" w:rsidTr="007B45B4">
        <w:tc>
          <w:tcPr>
            <w:tcW w:w="562" w:type="dxa"/>
          </w:tcPr>
          <w:p w14:paraId="37E2801C" w14:textId="77777777" w:rsidR="003453FF" w:rsidRPr="0047307D" w:rsidRDefault="003453FF" w:rsidP="003453FF">
            <w:pPr>
              <w:jc w:val="both"/>
            </w:pPr>
            <w:r w:rsidRPr="0047307D">
              <w:t>3</w:t>
            </w:r>
          </w:p>
        </w:tc>
        <w:tc>
          <w:tcPr>
            <w:tcW w:w="1701" w:type="dxa"/>
          </w:tcPr>
          <w:p w14:paraId="07597AEE" w14:textId="77777777" w:rsidR="003453FF" w:rsidRPr="0047307D" w:rsidRDefault="003453FF" w:rsidP="003453FF">
            <w:pPr>
              <w:jc w:val="both"/>
            </w:pPr>
            <w:r w:rsidRPr="0047307D">
              <w:t>21BWPMAA</w:t>
            </w:r>
          </w:p>
        </w:tc>
        <w:tc>
          <w:tcPr>
            <w:tcW w:w="8080" w:type="dxa"/>
          </w:tcPr>
          <w:p w14:paraId="0ECDBE40" w14:textId="77777777" w:rsidR="003453FF" w:rsidRPr="0047307D" w:rsidRDefault="003453FF" w:rsidP="003453FF">
            <w:pPr>
              <w:jc w:val="both"/>
            </w:pPr>
            <w:r w:rsidRPr="0047307D">
              <w:t xml:space="preserve">Bread Wheat </w:t>
            </w:r>
            <w:r w:rsidR="004B0210" w:rsidRPr="0047307D">
              <w:t>P</w:t>
            </w:r>
            <w:r w:rsidRPr="0047307D">
              <w:t xml:space="preserve">reliminary Variety </w:t>
            </w:r>
            <w:proofErr w:type="gramStart"/>
            <w:r w:rsidRPr="0047307D">
              <w:t>Trial  mid</w:t>
            </w:r>
            <w:proofErr w:type="gramEnd"/>
            <w:r w:rsidRPr="0047307D">
              <w:t xml:space="preserve">-maturity group planted at </w:t>
            </w:r>
            <w:proofErr w:type="spellStart"/>
            <w:r w:rsidRPr="0047307D">
              <w:t>Asasa</w:t>
            </w:r>
            <w:proofErr w:type="spellEnd"/>
            <w:r w:rsidRPr="0047307D">
              <w:t xml:space="preserve"> in 2021</w:t>
            </w:r>
          </w:p>
        </w:tc>
      </w:tr>
      <w:tr w:rsidR="003453FF" w:rsidRPr="0047307D" w14:paraId="28680153" w14:textId="77777777" w:rsidTr="007B45B4">
        <w:tc>
          <w:tcPr>
            <w:tcW w:w="562" w:type="dxa"/>
          </w:tcPr>
          <w:p w14:paraId="0AD0E16E" w14:textId="77777777" w:rsidR="003453FF" w:rsidRPr="0047307D" w:rsidRDefault="003453FF" w:rsidP="003453FF">
            <w:pPr>
              <w:jc w:val="both"/>
            </w:pPr>
            <w:r w:rsidRPr="0047307D">
              <w:t>4</w:t>
            </w:r>
          </w:p>
        </w:tc>
        <w:tc>
          <w:tcPr>
            <w:tcW w:w="1701" w:type="dxa"/>
          </w:tcPr>
          <w:p w14:paraId="0A650205" w14:textId="77777777" w:rsidR="003453FF" w:rsidRPr="0047307D" w:rsidRDefault="009E7AC3" w:rsidP="003453FF">
            <w:pPr>
              <w:jc w:val="both"/>
            </w:pPr>
            <w:r w:rsidRPr="0047307D">
              <w:t>22BWNMKU</w:t>
            </w:r>
          </w:p>
        </w:tc>
        <w:tc>
          <w:tcPr>
            <w:tcW w:w="8080" w:type="dxa"/>
          </w:tcPr>
          <w:p w14:paraId="600B311D" w14:textId="77777777" w:rsidR="003453FF" w:rsidRPr="0047307D" w:rsidRDefault="004B0210" w:rsidP="004B0210">
            <w:pPr>
              <w:jc w:val="both"/>
            </w:pPr>
            <w:r w:rsidRPr="0047307D">
              <w:t xml:space="preserve">Bread Wheat National Variety </w:t>
            </w:r>
            <w:proofErr w:type="gramStart"/>
            <w:r w:rsidRPr="0047307D">
              <w:t>Trial  mid</w:t>
            </w:r>
            <w:proofErr w:type="gramEnd"/>
            <w:r w:rsidRPr="0047307D">
              <w:t xml:space="preserve">-maturity group planted at </w:t>
            </w:r>
            <w:proofErr w:type="spellStart"/>
            <w:r w:rsidRPr="0047307D">
              <w:t>Kulumsa</w:t>
            </w:r>
            <w:proofErr w:type="spellEnd"/>
            <w:r w:rsidRPr="0047307D">
              <w:t xml:space="preserve"> in 2022</w:t>
            </w:r>
          </w:p>
        </w:tc>
      </w:tr>
      <w:tr w:rsidR="003453FF" w:rsidRPr="0047307D" w14:paraId="3D514BD1" w14:textId="77777777" w:rsidTr="007B45B4">
        <w:tc>
          <w:tcPr>
            <w:tcW w:w="562" w:type="dxa"/>
          </w:tcPr>
          <w:p w14:paraId="3907942F" w14:textId="77777777" w:rsidR="003453FF" w:rsidRPr="0047307D" w:rsidRDefault="003453FF" w:rsidP="003453FF">
            <w:pPr>
              <w:jc w:val="both"/>
            </w:pPr>
            <w:r w:rsidRPr="0047307D">
              <w:lastRenderedPageBreak/>
              <w:t>5</w:t>
            </w:r>
          </w:p>
        </w:tc>
        <w:tc>
          <w:tcPr>
            <w:tcW w:w="1701" w:type="dxa"/>
          </w:tcPr>
          <w:p w14:paraId="72CCB067" w14:textId="77777777" w:rsidR="003453FF" w:rsidRPr="0047307D" w:rsidRDefault="009E7AC3" w:rsidP="003453FF">
            <w:pPr>
              <w:jc w:val="both"/>
            </w:pPr>
            <w:r w:rsidRPr="0047307D">
              <w:t>22BWPMKU</w:t>
            </w:r>
          </w:p>
        </w:tc>
        <w:tc>
          <w:tcPr>
            <w:tcW w:w="8080" w:type="dxa"/>
          </w:tcPr>
          <w:p w14:paraId="31985DC0" w14:textId="77777777" w:rsidR="003453FF" w:rsidRPr="0047307D" w:rsidRDefault="004B0210" w:rsidP="003453FF">
            <w:pPr>
              <w:jc w:val="both"/>
            </w:pPr>
            <w:r w:rsidRPr="0047307D">
              <w:t xml:space="preserve">Bread Wheat preliminary Variety </w:t>
            </w:r>
            <w:proofErr w:type="gramStart"/>
            <w:r w:rsidRPr="0047307D">
              <w:t>Trial  mid</w:t>
            </w:r>
            <w:proofErr w:type="gramEnd"/>
            <w:r w:rsidRPr="0047307D">
              <w:t xml:space="preserve">-maturity group planted at </w:t>
            </w:r>
            <w:proofErr w:type="spellStart"/>
            <w:r w:rsidRPr="0047307D">
              <w:t>Kulumsa</w:t>
            </w:r>
            <w:proofErr w:type="spellEnd"/>
            <w:r w:rsidRPr="0047307D">
              <w:t xml:space="preserve"> in 2022</w:t>
            </w:r>
          </w:p>
        </w:tc>
      </w:tr>
      <w:tr w:rsidR="003453FF" w:rsidRPr="0047307D" w14:paraId="05FF4528" w14:textId="77777777" w:rsidTr="007B45B4">
        <w:tc>
          <w:tcPr>
            <w:tcW w:w="562" w:type="dxa"/>
          </w:tcPr>
          <w:p w14:paraId="72D66C30" w14:textId="77777777" w:rsidR="003453FF" w:rsidRPr="0047307D" w:rsidRDefault="003453FF" w:rsidP="003453FF">
            <w:pPr>
              <w:jc w:val="both"/>
            </w:pPr>
            <w:r w:rsidRPr="0047307D">
              <w:t>6</w:t>
            </w:r>
          </w:p>
        </w:tc>
        <w:tc>
          <w:tcPr>
            <w:tcW w:w="1701" w:type="dxa"/>
          </w:tcPr>
          <w:p w14:paraId="2701506B" w14:textId="77777777" w:rsidR="003453FF" w:rsidRPr="0047307D" w:rsidRDefault="009E7AC3" w:rsidP="003453FF">
            <w:pPr>
              <w:jc w:val="both"/>
            </w:pPr>
            <w:r w:rsidRPr="0047307D">
              <w:t>22BWOMAA</w:t>
            </w:r>
          </w:p>
        </w:tc>
        <w:tc>
          <w:tcPr>
            <w:tcW w:w="8080" w:type="dxa"/>
          </w:tcPr>
          <w:p w14:paraId="7876F0C2" w14:textId="77777777" w:rsidR="003453FF" w:rsidRPr="0047307D" w:rsidRDefault="004B0210" w:rsidP="003453FF">
            <w:pPr>
              <w:jc w:val="both"/>
            </w:pPr>
            <w:r w:rsidRPr="0047307D">
              <w:rPr>
                <w:sz w:val="20"/>
              </w:rPr>
              <w:t xml:space="preserve">Bread Wheat Observation Nursery mid-maturity group planted at </w:t>
            </w:r>
            <w:proofErr w:type="spellStart"/>
            <w:r w:rsidRPr="0047307D">
              <w:rPr>
                <w:sz w:val="20"/>
              </w:rPr>
              <w:t>Asasa</w:t>
            </w:r>
            <w:proofErr w:type="spellEnd"/>
            <w:r w:rsidRPr="0047307D">
              <w:rPr>
                <w:sz w:val="20"/>
              </w:rPr>
              <w:t xml:space="preserve"> in 2022</w:t>
            </w:r>
          </w:p>
        </w:tc>
      </w:tr>
      <w:tr w:rsidR="003453FF" w:rsidRPr="0047307D" w14:paraId="110983EF" w14:textId="77777777" w:rsidTr="007B45B4">
        <w:tc>
          <w:tcPr>
            <w:tcW w:w="562" w:type="dxa"/>
          </w:tcPr>
          <w:p w14:paraId="2D0CBA9E" w14:textId="77777777" w:rsidR="003453FF" w:rsidRPr="0047307D" w:rsidRDefault="003453FF" w:rsidP="003453FF">
            <w:pPr>
              <w:jc w:val="both"/>
            </w:pPr>
            <w:r w:rsidRPr="0047307D">
              <w:t>7</w:t>
            </w:r>
          </w:p>
        </w:tc>
        <w:tc>
          <w:tcPr>
            <w:tcW w:w="1701" w:type="dxa"/>
          </w:tcPr>
          <w:p w14:paraId="5C6003E2" w14:textId="77777777" w:rsidR="003453FF" w:rsidRPr="0047307D" w:rsidRDefault="009E7AC3" w:rsidP="003453FF">
            <w:pPr>
              <w:jc w:val="both"/>
            </w:pPr>
            <w:r w:rsidRPr="0047307D">
              <w:t>22BWPMAA</w:t>
            </w:r>
          </w:p>
        </w:tc>
        <w:tc>
          <w:tcPr>
            <w:tcW w:w="8080" w:type="dxa"/>
          </w:tcPr>
          <w:p w14:paraId="6A81CFB0" w14:textId="77777777" w:rsidR="003453FF" w:rsidRPr="0047307D" w:rsidRDefault="004B0210" w:rsidP="003453FF">
            <w:pPr>
              <w:jc w:val="both"/>
            </w:pPr>
            <w:r w:rsidRPr="0047307D">
              <w:t xml:space="preserve">Bread Wheat preliminary Variety </w:t>
            </w:r>
            <w:proofErr w:type="gramStart"/>
            <w:r w:rsidRPr="0047307D">
              <w:t>Trial  mid</w:t>
            </w:r>
            <w:proofErr w:type="gramEnd"/>
            <w:r w:rsidRPr="0047307D">
              <w:t xml:space="preserve">-maturity group planted at </w:t>
            </w:r>
            <w:proofErr w:type="spellStart"/>
            <w:r w:rsidRPr="0047307D">
              <w:t>Asasa</w:t>
            </w:r>
            <w:proofErr w:type="spellEnd"/>
            <w:r w:rsidRPr="0047307D">
              <w:t xml:space="preserve"> in 2022</w:t>
            </w:r>
          </w:p>
        </w:tc>
      </w:tr>
      <w:tr w:rsidR="003453FF" w:rsidRPr="0047307D" w14:paraId="784E232E" w14:textId="77777777" w:rsidTr="007B45B4">
        <w:tc>
          <w:tcPr>
            <w:tcW w:w="562" w:type="dxa"/>
          </w:tcPr>
          <w:p w14:paraId="35171801" w14:textId="77777777" w:rsidR="003453FF" w:rsidRPr="0047307D" w:rsidRDefault="003453FF" w:rsidP="003453FF">
            <w:pPr>
              <w:jc w:val="both"/>
            </w:pPr>
            <w:r w:rsidRPr="0047307D">
              <w:t>8</w:t>
            </w:r>
          </w:p>
        </w:tc>
        <w:tc>
          <w:tcPr>
            <w:tcW w:w="1701" w:type="dxa"/>
          </w:tcPr>
          <w:p w14:paraId="5200B056" w14:textId="77777777" w:rsidR="003453FF" w:rsidRPr="0047307D" w:rsidRDefault="009E7AC3" w:rsidP="003453FF">
            <w:pPr>
              <w:jc w:val="both"/>
            </w:pPr>
            <w:r w:rsidRPr="0047307D">
              <w:t>22BWOMKU</w:t>
            </w:r>
          </w:p>
        </w:tc>
        <w:tc>
          <w:tcPr>
            <w:tcW w:w="8080" w:type="dxa"/>
          </w:tcPr>
          <w:p w14:paraId="7F79A223" w14:textId="77777777" w:rsidR="003453FF" w:rsidRPr="0047307D" w:rsidRDefault="004B0210" w:rsidP="003453FF">
            <w:pPr>
              <w:jc w:val="both"/>
            </w:pPr>
            <w:r w:rsidRPr="0047307D">
              <w:rPr>
                <w:sz w:val="20"/>
              </w:rPr>
              <w:t xml:space="preserve">Bread Wheat Observation Nursery mid-maturity group planted at </w:t>
            </w:r>
            <w:proofErr w:type="spellStart"/>
            <w:r w:rsidRPr="0047307D">
              <w:rPr>
                <w:sz w:val="20"/>
              </w:rPr>
              <w:t>Kulumsa</w:t>
            </w:r>
            <w:proofErr w:type="spellEnd"/>
            <w:r w:rsidRPr="0047307D">
              <w:rPr>
                <w:sz w:val="20"/>
              </w:rPr>
              <w:t xml:space="preserve"> in 2022</w:t>
            </w:r>
          </w:p>
        </w:tc>
      </w:tr>
      <w:tr w:rsidR="003453FF" w:rsidRPr="0047307D" w14:paraId="5956DEFF" w14:textId="77777777" w:rsidTr="007B45B4">
        <w:tc>
          <w:tcPr>
            <w:tcW w:w="562" w:type="dxa"/>
          </w:tcPr>
          <w:p w14:paraId="68A88F53" w14:textId="77777777" w:rsidR="003453FF" w:rsidRPr="0047307D" w:rsidRDefault="003453FF" w:rsidP="003453FF">
            <w:pPr>
              <w:jc w:val="both"/>
            </w:pPr>
            <w:r w:rsidRPr="0047307D">
              <w:t>9</w:t>
            </w:r>
          </w:p>
        </w:tc>
        <w:tc>
          <w:tcPr>
            <w:tcW w:w="1701" w:type="dxa"/>
          </w:tcPr>
          <w:p w14:paraId="258F477C" w14:textId="77777777" w:rsidR="003453FF" w:rsidRPr="0047307D" w:rsidRDefault="009E7AC3" w:rsidP="003453FF">
            <w:pPr>
              <w:jc w:val="both"/>
            </w:pPr>
            <w:r w:rsidRPr="0047307D">
              <w:t>24BWOPNMKU</w:t>
            </w:r>
          </w:p>
        </w:tc>
        <w:tc>
          <w:tcPr>
            <w:tcW w:w="8080" w:type="dxa"/>
          </w:tcPr>
          <w:p w14:paraId="04B61BD8" w14:textId="2B2EC287" w:rsidR="003453FF" w:rsidRPr="0047307D" w:rsidRDefault="004B0210" w:rsidP="004B0210">
            <w:pPr>
              <w:jc w:val="both"/>
            </w:pPr>
            <w:r w:rsidRPr="0047307D">
              <w:t xml:space="preserve">Bread Wheat Observation Nursery, Preliminary Variety Trial, and National Variety Trial </w:t>
            </w:r>
            <w:r w:rsidR="006C3BE2" w:rsidRPr="00FC144B">
              <w:rPr>
                <w:highlight w:val="yellow"/>
              </w:rPr>
              <w:t xml:space="preserve">were </w:t>
            </w:r>
            <w:r w:rsidRPr="00FC144B">
              <w:rPr>
                <w:highlight w:val="yellow"/>
              </w:rPr>
              <w:t xml:space="preserve">planted at </w:t>
            </w:r>
            <w:proofErr w:type="spellStart"/>
            <w:r w:rsidRPr="00FC144B">
              <w:rPr>
                <w:highlight w:val="yellow"/>
              </w:rPr>
              <w:t>Kulumsa</w:t>
            </w:r>
            <w:proofErr w:type="spellEnd"/>
            <w:r w:rsidRPr="0047307D">
              <w:t xml:space="preserve"> in 2024</w:t>
            </w:r>
          </w:p>
        </w:tc>
      </w:tr>
      <w:tr w:rsidR="004B0210" w:rsidRPr="0047307D" w14:paraId="1FB0529F" w14:textId="77777777" w:rsidTr="007B45B4">
        <w:tc>
          <w:tcPr>
            <w:tcW w:w="562" w:type="dxa"/>
          </w:tcPr>
          <w:p w14:paraId="74B5B8F2" w14:textId="77777777" w:rsidR="004B0210" w:rsidRPr="0047307D" w:rsidRDefault="004B0210" w:rsidP="004B0210">
            <w:pPr>
              <w:jc w:val="both"/>
            </w:pPr>
            <w:r w:rsidRPr="0047307D">
              <w:t>10</w:t>
            </w:r>
          </w:p>
        </w:tc>
        <w:tc>
          <w:tcPr>
            <w:tcW w:w="1701" w:type="dxa"/>
          </w:tcPr>
          <w:p w14:paraId="7A8513B9" w14:textId="77777777" w:rsidR="004B0210" w:rsidRPr="0047307D" w:rsidRDefault="004B0210" w:rsidP="004B0210">
            <w:pPr>
              <w:jc w:val="both"/>
            </w:pPr>
            <w:r w:rsidRPr="0047307D">
              <w:t>21BWPMKU</w:t>
            </w:r>
          </w:p>
        </w:tc>
        <w:tc>
          <w:tcPr>
            <w:tcW w:w="8080" w:type="dxa"/>
          </w:tcPr>
          <w:p w14:paraId="5E528B21" w14:textId="77777777" w:rsidR="004B0210" w:rsidRPr="0047307D" w:rsidRDefault="004B0210" w:rsidP="004B0210">
            <w:pPr>
              <w:jc w:val="both"/>
            </w:pPr>
            <w:r w:rsidRPr="0047307D">
              <w:t xml:space="preserve">Bread Wheat Preliminary Variety </w:t>
            </w:r>
            <w:proofErr w:type="gramStart"/>
            <w:r w:rsidRPr="0047307D">
              <w:t>Trial  mid</w:t>
            </w:r>
            <w:proofErr w:type="gramEnd"/>
            <w:r w:rsidRPr="0047307D">
              <w:t xml:space="preserve">-maturity group planted at </w:t>
            </w:r>
            <w:proofErr w:type="spellStart"/>
            <w:r w:rsidRPr="0047307D">
              <w:t>Kulumsa</w:t>
            </w:r>
            <w:proofErr w:type="spellEnd"/>
            <w:r w:rsidRPr="0047307D">
              <w:t xml:space="preserve"> in 2021</w:t>
            </w:r>
          </w:p>
        </w:tc>
      </w:tr>
      <w:tr w:rsidR="004B0210" w:rsidRPr="0047307D" w14:paraId="43343027" w14:textId="77777777" w:rsidTr="007B45B4">
        <w:tc>
          <w:tcPr>
            <w:tcW w:w="562" w:type="dxa"/>
          </w:tcPr>
          <w:p w14:paraId="4A5E6B3D" w14:textId="77777777" w:rsidR="004B0210" w:rsidRPr="0047307D" w:rsidRDefault="004B0210" w:rsidP="004B0210">
            <w:pPr>
              <w:jc w:val="both"/>
            </w:pPr>
            <w:r w:rsidRPr="0047307D">
              <w:t>11</w:t>
            </w:r>
          </w:p>
        </w:tc>
        <w:tc>
          <w:tcPr>
            <w:tcW w:w="1701" w:type="dxa"/>
          </w:tcPr>
          <w:p w14:paraId="2344D5F5" w14:textId="77777777" w:rsidR="004B0210" w:rsidRPr="0047307D" w:rsidRDefault="004B0210" w:rsidP="004B0210">
            <w:pPr>
              <w:jc w:val="both"/>
            </w:pPr>
            <w:r w:rsidRPr="0047307D">
              <w:t>24BWPMNMSN</w:t>
            </w:r>
          </w:p>
        </w:tc>
        <w:tc>
          <w:tcPr>
            <w:tcW w:w="8080" w:type="dxa"/>
          </w:tcPr>
          <w:p w14:paraId="22D0E6D5" w14:textId="77777777" w:rsidR="004B0210" w:rsidRPr="0047307D" w:rsidRDefault="004B0210" w:rsidP="007B45B4">
            <w:pPr>
              <w:jc w:val="both"/>
            </w:pPr>
            <w:r w:rsidRPr="0047307D">
              <w:t xml:space="preserve">Bread Wheat </w:t>
            </w:r>
            <w:r w:rsidR="007B45B4" w:rsidRPr="0047307D">
              <w:t>Preliminary</w:t>
            </w:r>
            <w:r w:rsidRPr="0047307D">
              <w:t xml:space="preserve"> </w:t>
            </w:r>
            <w:r w:rsidR="007B45B4" w:rsidRPr="0047307D">
              <w:t>Variety</w:t>
            </w:r>
            <w:r w:rsidRPr="0047307D">
              <w:t xml:space="preserve"> Trial and National Variety Trial planted at </w:t>
            </w:r>
            <w:proofErr w:type="spellStart"/>
            <w:r w:rsidRPr="0047307D">
              <w:t>Sinana</w:t>
            </w:r>
            <w:proofErr w:type="spellEnd"/>
            <w:r w:rsidRPr="0047307D">
              <w:t xml:space="preserve"> in 2024</w:t>
            </w:r>
          </w:p>
        </w:tc>
      </w:tr>
      <w:tr w:rsidR="004B0210" w:rsidRPr="0047307D" w14:paraId="307E0EBA" w14:textId="77777777" w:rsidTr="007B45B4">
        <w:tc>
          <w:tcPr>
            <w:tcW w:w="562" w:type="dxa"/>
          </w:tcPr>
          <w:p w14:paraId="4428198A" w14:textId="77777777" w:rsidR="004B0210" w:rsidRPr="0047307D" w:rsidRDefault="004B0210" w:rsidP="004B0210">
            <w:pPr>
              <w:jc w:val="both"/>
            </w:pPr>
            <w:r w:rsidRPr="0047307D">
              <w:t>12</w:t>
            </w:r>
          </w:p>
        </w:tc>
        <w:tc>
          <w:tcPr>
            <w:tcW w:w="1701" w:type="dxa"/>
          </w:tcPr>
          <w:p w14:paraId="5168A703" w14:textId="77777777" w:rsidR="004B0210" w:rsidRPr="0047307D" w:rsidRDefault="004B0210" w:rsidP="004B0210">
            <w:pPr>
              <w:jc w:val="both"/>
            </w:pPr>
            <w:r w:rsidRPr="0047307D">
              <w:t>22BWNMAA</w:t>
            </w:r>
          </w:p>
        </w:tc>
        <w:tc>
          <w:tcPr>
            <w:tcW w:w="8080" w:type="dxa"/>
          </w:tcPr>
          <w:p w14:paraId="36DBFCCD" w14:textId="77777777" w:rsidR="004B0210" w:rsidRPr="0047307D" w:rsidRDefault="007B45B4" w:rsidP="004B0210">
            <w:pPr>
              <w:jc w:val="both"/>
            </w:pPr>
            <w:r w:rsidRPr="0047307D">
              <w:t xml:space="preserve">Bread Wheat National Variety </w:t>
            </w:r>
            <w:proofErr w:type="gramStart"/>
            <w:r w:rsidRPr="0047307D">
              <w:t>Trial  mid</w:t>
            </w:r>
            <w:proofErr w:type="gramEnd"/>
            <w:r w:rsidRPr="0047307D">
              <w:t xml:space="preserve">-maturity group planted at </w:t>
            </w:r>
            <w:proofErr w:type="spellStart"/>
            <w:r w:rsidRPr="0047307D">
              <w:t>Asasa</w:t>
            </w:r>
            <w:proofErr w:type="spellEnd"/>
            <w:r w:rsidRPr="0047307D">
              <w:t xml:space="preserve"> in 2022</w:t>
            </w:r>
          </w:p>
        </w:tc>
      </w:tr>
      <w:tr w:rsidR="004B0210" w:rsidRPr="0047307D" w14:paraId="04D12122" w14:textId="77777777" w:rsidTr="007B45B4">
        <w:tc>
          <w:tcPr>
            <w:tcW w:w="562" w:type="dxa"/>
          </w:tcPr>
          <w:p w14:paraId="6F07CFA2" w14:textId="77777777" w:rsidR="004B0210" w:rsidRPr="0047307D" w:rsidRDefault="004B0210" w:rsidP="004B0210">
            <w:pPr>
              <w:jc w:val="both"/>
            </w:pPr>
            <w:r w:rsidRPr="0047307D">
              <w:t>13</w:t>
            </w:r>
          </w:p>
        </w:tc>
        <w:tc>
          <w:tcPr>
            <w:tcW w:w="1701" w:type="dxa"/>
          </w:tcPr>
          <w:p w14:paraId="19B5606E" w14:textId="77777777" w:rsidR="004B0210" w:rsidRPr="0047307D" w:rsidRDefault="004B0210" w:rsidP="004B0210">
            <w:pPr>
              <w:jc w:val="both"/>
            </w:pPr>
            <w:r w:rsidRPr="0047307D">
              <w:t>23BWPMSN</w:t>
            </w:r>
          </w:p>
        </w:tc>
        <w:tc>
          <w:tcPr>
            <w:tcW w:w="8080" w:type="dxa"/>
          </w:tcPr>
          <w:p w14:paraId="5E412910" w14:textId="77777777" w:rsidR="004B0210" w:rsidRPr="0047307D" w:rsidRDefault="007B45B4" w:rsidP="004B0210">
            <w:pPr>
              <w:jc w:val="both"/>
            </w:pPr>
            <w:r w:rsidRPr="0047307D">
              <w:t xml:space="preserve">Bread Wheat Preliminary Variety </w:t>
            </w:r>
            <w:proofErr w:type="gramStart"/>
            <w:r w:rsidRPr="0047307D">
              <w:t>Trial  mid</w:t>
            </w:r>
            <w:proofErr w:type="gramEnd"/>
            <w:r w:rsidRPr="0047307D">
              <w:t xml:space="preserve">-maturity group planted at </w:t>
            </w:r>
            <w:proofErr w:type="spellStart"/>
            <w:r w:rsidRPr="0047307D">
              <w:t>Sinana</w:t>
            </w:r>
            <w:proofErr w:type="spellEnd"/>
            <w:r w:rsidRPr="0047307D">
              <w:t xml:space="preserve"> in 2023</w:t>
            </w:r>
          </w:p>
        </w:tc>
      </w:tr>
      <w:tr w:rsidR="004B0210" w:rsidRPr="0047307D" w14:paraId="0DAAE1B3" w14:textId="77777777" w:rsidTr="007B45B4">
        <w:tc>
          <w:tcPr>
            <w:tcW w:w="562" w:type="dxa"/>
          </w:tcPr>
          <w:p w14:paraId="65F0D26B" w14:textId="77777777" w:rsidR="004B0210" w:rsidRPr="0047307D" w:rsidRDefault="004B0210" w:rsidP="004B0210">
            <w:pPr>
              <w:jc w:val="both"/>
            </w:pPr>
            <w:r w:rsidRPr="0047307D">
              <w:t>14</w:t>
            </w:r>
          </w:p>
        </w:tc>
        <w:tc>
          <w:tcPr>
            <w:tcW w:w="1701" w:type="dxa"/>
          </w:tcPr>
          <w:p w14:paraId="62C52E22" w14:textId="77777777" w:rsidR="004B0210" w:rsidRPr="0047307D" w:rsidRDefault="004B0210" w:rsidP="004B0210">
            <w:pPr>
              <w:jc w:val="both"/>
            </w:pPr>
            <w:r w:rsidRPr="0047307D">
              <w:t>23BWNMSN</w:t>
            </w:r>
          </w:p>
        </w:tc>
        <w:tc>
          <w:tcPr>
            <w:tcW w:w="8080" w:type="dxa"/>
          </w:tcPr>
          <w:p w14:paraId="4187B155" w14:textId="77777777" w:rsidR="004B0210" w:rsidRPr="0047307D" w:rsidRDefault="007B45B4" w:rsidP="004B0210">
            <w:pPr>
              <w:jc w:val="both"/>
            </w:pPr>
            <w:r w:rsidRPr="0047307D">
              <w:t xml:space="preserve">Bread Wheat National Variety </w:t>
            </w:r>
            <w:proofErr w:type="gramStart"/>
            <w:r w:rsidRPr="0047307D">
              <w:t>Trial  mid</w:t>
            </w:r>
            <w:proofErr w:type="gramEnd"/>
            <w:r w:rsidRPr="0047307D">
              <w:t xml:space="preserve">-maturity group planted at </w:t>
            </w:r>
            <w:proofErr w:type="spellStart"/>
            <w:r w:rsidRPr="0047307D">
              <w:t>Sinana</w:t>
            </w:r>
            <w:proofErr w:type="spellEnd"/>
            <w:r w:rsidRPr="0047307D">
              <w:t xml:space="preserve"> in 2023</w:t>
            </w:r>
          </w:p>
        </w:tc>
      </w:tr>
      <w:tr w:rsidR="007B45B4" w:rsidRPr="0047307D" w14:paraId="6A8648B1" w14:textId="77777777" w:rsidTr="007B45B4">
        <w:tc>
          <w:tcPr>
            <w:tcW w:w="562" w:type="dxa"/>
          </w:tcPr>
          <w:p w14:paraId="6FA13F01" w14:textId="77777777" w:rsidR="007B45B4" w:rsidRPr="0047307D" w:rsidRDefault="007B45B4" w:rsidP="007B45B4">
            <w:pPr>
              <w:jc w:val="both"/>
            </w:pPr>
            <w:r w:rsidRPr="0047307D">
              <w:t>15</w:t>
            </w:r>
          </w:p>
        </w:tc>
        <w:tc>
          <w:tcPr>
            <w:tcW w:w="1701" w:type="dxa"/>
          </w:tcPr>
          <w:p w14:paraId="17FB054C" w14:textId="77777777" w:rsidR="007B45B4" w:rsidRPr="0047307D" w:rsidRDefault="007B45B4" w:rsidP="007B45B4">
            <w:pPr>
              <w:jc w:val="both"/>
            </w:pPr>
            <w:r w:rsidRPr="0047307D">
              <w:t>21BWPMDZ</w:t>
            </w:r>
          </w:p>
        </w:tc>
        <w:tc>
          <w:tcPr>
            <w:tcW w:w="8080" w:type="dxa"/>
          </w:tcPr>
          <w:p w14:paraId="1406F8DF" w14:textId="77777777" w:rsidR="007B45B4" w:rsidRPr="0047307D" w:rsidRDefault="007B45B4" w:rsidP="007B45B4">
            <w:pPr>
              <w:jc w:val="both"/>
            </w:pPr>
            <w:r w:rsidRPr="0047307D">
              <w:t xml:space="preserve">Bread Wheat Preliminary Variety </w:t>
            </w:r>
            <w:proofErr w:type="gramStart"/>
            <w:r w:rsidRPr="0047307D">
              <w:t>Trial  mid</w:t>
            </w:r>
            <w:proofErr w:type="gramEnd"/>
            <w:r w:rsidRPr="0047307D">
              <w:t xml:space="preserve">-maturity group planted at </w:t>
            </w:r>
            <w:proofErr w:type="spellStart"/>
            <w:r w:rsidRPr="0047307D">
              <w:t>Debreziet</w:t>
            </w:r>
            <w:proofErr w:type="spellEnd"/>
            <w:r w:rsidRPr="0047307D">
              <w:t xml:space="preserve"> in 2021</w:t>
            </w:r>
          </w:p>
        </w:tc>
      </w:tr>
      <w:tr w:rsidR="007B45B4" w:rsidRPr="0047307D" w14:paraId="289F846B" w14:textId="77777777" w:rsidTr="007B45B4">
        <w:tc>
          <w:tcPr>
            <w:tcW w:w="562" w:type="dxa"/>
          </w:tcPr>
          <w:p w14:paraId="3C9FABA8" w14:textId="77777777" w:rsidR="007B45B4" w:rsidRPr="0047307D" w:rsidRDefault="007B45B4" w:rsidP="007B45B4">
            <w:pPr>
              <w:jc w:val="both"/>
            </w:pPr>
            <w:r w:rsidRPr="0047307D">
              <w:t>16</w:t>
            </w:r>
          </w:p>
        </w:tc>
        <w:tc>
          <w:tcPr>
            <w:tcW w:w="1701" w:type="dxa"/>
          </w:tcPr>
          <w:p w14:paraId="54892173" w14:textId="77777777" w:rsidR="007B45B4" w:rsidRPr="0047307D" w:rsidRDefault="007B45B4" w:rsidP="007B45B4">
            <w:pPr>
              <w:jc w:val="both"/>
            </w:pPr>
            <w:r w:rsidRPr="0047307D">
              <w:t>22BWNMAR</w:t>
            </w:r>
          </w:p>
        </w:tc>
        <w:tc>
          <w:tcPr>
            <w:tcW w:w="8080" w:type="dxa"/>
          </w:tcPr>
          <w:p w14:paraId="2BD51551" w14:textId="77777777" w:rsidR="007B45B4" w:rsidRPr="0047307D" w:rsidRDefault="007B45B4" w:rsidP="007B45B4">
            <w:pPr>
              <w:jc w:val="both"/>
            </w:pPr>
            <w:r w:rsidRPr="0047307D">
              <w:t xml:space="preserve">Bread Wheat National Variety </w:t>
            </w:r>
            <w:proofErr w:type="gramStart"/>
            <w:r w:rsidRPr="0047307D">
              <w:t>Trial  mid</w:t>
            </w:r>
            <w:proofErr w:type="gramEnd"/>
            <w:r w:rsidRPr="0047307D">
              <w:t xml:space="preserve">-maturity group planted at </w:t>
            </w:r>
            <w:proofErr w:type="spellStart"/>
            <w:r w:rsidRPr="0047307D">
              <w:t>Areka</w:t>
            </w:r>
            <w:proofErr w:type="spellEnd"/>
            <w:r w:rsidRPr="0047307D">
              <w:t xml:space="preserve"> in 2022</w:t>
            </w:r>
          </w:p>
        </w:tc>
      </w:tr>
      <w:tr w:rsidR="007B45B4" w:rsidRPr="0047307D" w14:paraId="5F0FA1E9" w14:textId="77777777" w:rsidTr="007B45B4">
        <w:tc>
          <w:tcPr>
            <w:tcW w:w="562" w:type="dxa"/>
          </w:tcPr>
          <w:p w14:paraId="0AA7B4FF" w14:textId="77777777" w:rsidR="007B45B4" w:rsidRPr="0047307D" w:rsidRDefault="007B45B4" w:rsidP="007B45B4">
            <w:pPr>
              <w:jc w:val="both"/>
            </w:pPr>
            <w:r w:rsidRPr="0047307D">
              <w:t>17</w:t>
            </w:r>
          </w:p>
        </w:tc>
        <w:tc>
          <w:tcPr>
            <w:tcW w:w="1701" w:type="dxa"/>
          </w:tcPr>
          <w:p w14:paraId="5ED74FFC" w14:textId="77777777" w:rsidR="007B45B4" w:rsidRPr="0047307D" w:rsidRDefault="007B45B4" w:rsidP="007B45B4">
            <w:pPr>
              <w:jc w:val="both"/>
            </w:pPr>
            <w:r w:rsidRPr="0047307D">
              <w:t>23BWNMAA</w:t>
            </w:r>
          </w:p>
        </w:tc>
        <w:tc>
          <w:tcPr>
            <w:tcW w:w="8080" w:type="dxa"/>
          </w:tcPr>
          <w:p w14:paraId="05245CFA" w14:textId="77777777" w:rsidR="007B45B4" w:rsidRPr="0047307D" w:rsidRDefault="007B45B4" w:rsidP="007B45B4">
            <w:pPr>
              <w:jc w:val="both"/>
            </w:pPr>
            <w:r w:rsidRPr="0047307D">
              <w:t xml:space="preserve">Bread Wheat National Variety </w:t>
            </w:r>
            <w:proofErr w:type="gramStart"/>
            <w:r w:rsidRPr="0047307D">
              <w:t>Trial  mid</w:t>
            </w:r>
            <w:proofErr w:type="gramEnd"/>
            <w:r w:rsidRPr="0047307D">
              <w:t xml:space="preserve">-maturity group planted at </w:t>
            </w:r>
            <w:proofErr w:type="spellStart"/>
            <w:r w:rsidRPr="0047307D">
              <w:t>Asasa</w:t>
            </w:r>
            <w:proofErr w:type="spellEnd"/>
            <w:r w:rsidRPr="0047307D">
              <w:t xml:space="preserve"> in 2023</w:t>
            </w:r>
          </w:p>
        </w:tc>
      </w:tr>
      <w:tr w:rsidR="007B45B4" w:rsidRPr="0047307D" w14:paraId="1468FCF1" w14:textId="77777777" w:rsidTr="007B45B4">
        <w:tc>
          <w:tcPr>
            <w:tcW w:w="562" w:type="dxa"/>
          </w:tcPr>
          <w:p w14:paraId="75C33F3C" w14:textId="77777777" w:rsidR="007B45B4" w:rsidRPr="0047307D" w:rsidRDefault="007B45B4" w:rsidP="007B45B4">
            <w:pPr>
              <w:jc w:val="both"/>
            </w:pPr>
            <w:r w:rsidRPr="0047307D">
              <w:t>18</w:t>
            </w:r>
          </w:p>
        </w:tc>
        <w:tc>
          <w:tcPr>
            <w:tcW w:w="1701" w:type="dxa"/>
          </w:tcPr>
          <w:p w14:paraId="5E5DC799" w14:textId="77777777" w:rsidR="007B45B4" w:rsidRPr="0047307D" w:rsidRDefault="007B45B4" w:rsidP="007B45B4">
            <w:pPr>
              <w:jc w:val="both"/>
            </w:pPr>
            <w:r w:rsidRPr="0047307D">
              <w:t>23BWPMAA</w:t>
            </w:r>
          </w:p>
        </w:tc>
        <w:tc>
          <w:tcPr>
            <w:tcW w:w="8080" w:type="dxa"/>
          </w:tcPr>
          <w:p w14:paraId="4EBF1A83" w14:textId="77777777" w:rsidR="007B45B4" w:rsidRPr="0047307D" w:rsidRDefault="007B45B4" w:rsidP="007B45B4">
            <w:pPr>
              <w:jc w:val="both"/>
            </w:pPr>
            <w:r w:rsidRPr="0047307D">
              <w:t xml:space="preserve">Bread Wheat Preliminary Variety </w:t>
            </w:r>
            <w:proofErr w:type="gramStart"/>
            <w:r w:rsidRPr="0047307D">
              <w:t>Trial  mid</w:t>
            </w:r>
            <w:proofErr w:type="gramEnd"/>
            <w:r w:rsidRPr="0047307D">
              <w:t xml:space="preserve">-maturity group planted at </w:t>
            </w:r>
            <w:proofErr w:type="spellStart"/>
            <w:r w:rsidRPr="0047307D">
              <w:t>Asasa</w:t>
            </w:r>
            <w:proofErr w:type="spellEnd"/>
            <w:r w:rsidRPr="0047307D">
              <w:t xml:space="preserve"> in 2023</w:t>
            </w:r>
          </w:p>
        </w:tc>
      </w:tr>
      <w:tr w:rsidR="007B45B4" w:rsidRPr="0047307D" w14:paraId="12538CE3" w14:textId="77777777" w:rsidTr="007B45B4">
        <w:tc>
          <w:tcPr>
            <w:tcW w:w="562" w:type="dxa"/>
          </w:tcPr>
          <w:p w14:paraId="1ABC6BDD" w14:textId="77777777" w:rsidR="007B45B4" w:rsidRPr="0047307D" w:rsidRDefault="007B45B4" w:rsidP="007B45B4">
            <w:pPr>
              <w:jc w:val="both"/>
            </w:pPr>
            <w:r w:rsidRPr="0047307D">
              <w:t>19</w:t>
            </w:r>
          </w:p>
        </w:tc>
        <w:tc>
          <w:tcPr>
            <w:tcW w:w="1701" w:type="dxa"/>
          </w:tcPr>
          <w:p w14:paraId="4982CD9C" w14:textId="77777777" w:rsidR="007B45B4" w:rsidRPr="0047307D" w:rsidRDefault="007B45B4" w:rsidP="007B45B4">
            <w:pPr>
              <w:jc w:val="both"/>
            </w:pPr>
            <w:r w:rsidRPr="0047307D">
              <w:t>21BWPMAD</w:t>
            </w:r>
          </w:p>
        </w:tc>
        <w:tc>
          <w:tcPr>
            <w:tcW w:w="8080" w:type="dxa"/>
          </w:tcPr>
          <w:p w14:paraId="3A16A8B9" w14:textId="77777777" w:rsidR="007B45B4" w:rsidRPr="0047307D" w:rsidRDefault="007B45B4" w:rsidP="007B45B4">
            <w:pPr>
              <w:jc w:val="both"/>
            </w:pPr>
            <w:r w:rsidRPr="0047307D">
              <w:t xml:space="preserve">Bread Wheat Preliminary Variety </w:t>
            </w:r>
            <w:proofErr w:type="gramStart"/>
            <w:r w:rsidRPr="0047307D">
              <w:t>Trial  mid</w:t>
            </w:r>
            <w:proofErr w:type="gramEnd"/>
            <w:r w:rsidRPr="0047307D">
              <w:t xml:space="preserve">-maturity group planted at </w:t>
            </w:r>
            <w:proofErr w:type="spellStart"/>
            <w:r w:rsidRPr="0047307D">
              <w:t>Adet</w:t>
            </w:r>
            <w:proofErr w:type="spellEnd"/>
            <w:r w:rsidRPr="0047307D">
              <w:t xml:space="preserve"> in 2021</w:t>
            </w:r>
          </w:p>
        </w:tc>
      </w:tr>
      <w:tr w:rsidR="007B45B4" w:rsidRPr="0047307D" w14:paraId="5CB8B6D4" w14:textId="77777777" w:rsidTr="007B45B4">
        <w:tc>
          <w:tcPr>
            <w:tcW w:w="562" w:type="dxa"/>
          </w:tcPr>
          <w:p w14:paraId="2A50A57A" w14:textId="77777777" w:rsidR="007B45B4" w:rsidRPr="0047307D" w:rsidRDefault="007B45B4" w:rsidP="007B45B4">
            <w:pPr>
              <w:jc w:val="both"/>
            </w:pPr>
            <w:r w:rsidRPr="0047307D">
              <w:t>20</w:t>
            </w:r>
          </w:p>
        </w:tc>
        <w:tc>
          <w:tcPr>
            <w:tcW w:w="1701" w:type="dxa"/>
          </w:tcPr>
          <w:p w14:paraId="72E8F7F5" w14:textId="77777777" w:rsidR="007B45B4" w:rsidRPr="0047307D" w:rsidRDefault="007B45B4" w:rsidP="007B45B4">
            <w:pPr>
              <w:jc w:val="both"/>
            </w:pPr>
            <w:r w:rsidRPr="0047307D">
              <w:t>22BWNMDZ</w:t>
            </w:r>
          </w:p>
        </w:tc>
        <w:tc>
          <w:tcPr>
            <w:tcW w:w="8080" w:type="dxa"/>
          </w:tcPr>
          <w:p w14:paraId="6E7D6C82" w14:textId="77777777" w:rsidR="007B45B4" w:rsidRPr="0047307D" w:rsidRDefault="007B45B4" w:rsidP="007B45B4">
            <w:pPr>
              <w:jc w:val="both"/>
            </w:pPr>
            <w:r w:rsidRPr="0047307D">
              <w:t xml:space="preserve">Bread Wheat National Variety </w:t>
            </w:r>
            <w:proofErr w:type="gramStart"/>
            <w:r w:rsidRPr="0047307D">
              <w:t>Trial  mid</w:t>
            </w:r>
            <w:proofErr w:type="gramEnd"/>
            <w:r w:rsidRPr="0047307D">
              <w:t xml:space="preserve">-maturity group planted at </w:t>
            </w:r>
            <w:proofErr w:type="spellStart"/>
            <w:r w:rsidRPr="0047307D">
              <w:t>Debreziet</w:t>
            </w:r>
            <w:proofErr w:type="spellEnd"/>
            <w:r w:rsidRPr="0047307D">
              <w:t xml:space="preserve"> in 2022</w:t>
            </w:r>
          </w:p>
        </w:tc>
      </w:tr>
      <w:tr w:rsidR="007B45B4" w:rsidRPr="0047307D" w14:paraId="67F4E6C0" w14:textId="77777777" w:rsidTr="007B45B4">
        <w:tc>
          <w:tcPr>
            <w:tcW w:w="562" w:type="dxa"/>
          </w:tcPr>
          <w:p w14:paraId="354AC9BE" w14:textId="77777777" w:rsidR="007B45B4" w:rsidRPr="0047307D" w:rsidRDefault="007B45B4" w:rsidP="007B45B4">
            <w:pPr>
              <w:jc w:val="both"/>
            </w:pPr>
            <w:r w:rsidRPr="0047307D">
              <w:t>21</w:t>
            </w:r>
          </w:p>
        </w:tc>
        <w:tc>
          <w:tcPr>
            <w:tcW w:w="1701" w:type="dxa"/>
          </w:tcPr>
          <w:p w14:paraId="112A58FD" w14:textId="77777777" w:rsidR="007B45B4" w:rsidRPr="0047307D" w:rsidRDefault="007B45B4" w:rsidP="007B45B4">
            <w:pPr>
              <w:jc w:val="both"/>
            </w:pPr>
            <w:r w:rsidRPr="0047307D">
              <w:t>23BWNMDZ</w:t>
            </w:r>
          </w:p>
        </w:tc>
        <w:tc>
          <w:tcPr>
            <w:tcW w:w="8080" w:type="dxa"/>
          </w:tcPr>
          <w:p w14:paraId="20A4A905" w14:textId="77777777" w:rsidR="007B45B4" w:rsidRPr="0047307D" w:rsidRDefault="007B45B4" w:rsidP="007B45B4">
            <w:pPr>
              <w:jc w:val="both"/>
            </w:pPr>
            <w:r w:rsidRPr="0047307D">
              <w:t xml:space="preserve">Bread Wheat National Variety </w:t>
            </w:r>
            <w:proofErr w:type="gramStart"/>
            <w:r w:rsidRPr="0047307D">
              <w:t>Trial  mid</w:t>
            </w:r>
            <w:proofErr w:type="gramEnd"/>
            <w:r w:rsidRPr="0047307D">
              <w:t xml:space="preserve">-maturity group planted at </w:t>
            </w:r>
            <w:proofErr w:type="spellStart"/>
            <w:r w:rsidRPr="0047307D">
              <w:t>Debreziet</w:t>
            </w:r>
            <w:proofErr w:type="spellEnd"/>
            <w:r w:rsidRPr="0047307D">
              <w:t xml:space="preserve"> in 2023</w:t>
            </w:r>
          </w:p>
        </w:tc>
      </w:tr>
      <w:tr w:rsidR="007B45B4" w:rsidRPr="0047307D" w14:paraId="38616F25" w14:textId="77777777" w:rsidTr="007B45B4">
        <w:tc>
          <w:tcPr>
            <w:tcW w:w="562" w:type="dxa"/>
          </w:tcPr>
          <w:p w14:paraId="39454DF5" w14:textId="77777777" w:rsidR="007B45B4" w:rsidRPr="0047307D" w:rsidRDefault="007B45B4" w:rsidP="007B45B4">
            <w:pPr>
              <w:jc w:val="both"/>
            </w:pPr>
            <w:r w:rsidRPr="0047307D">
              <w:t>22</w:t>
            </w:r>
          </w:p>
        </w:tc>
        <w:tc>
          <w:tcPr>
            <w:tcW w:w="1701" w:type="dxa"/>
          </w:tcPr>
          <w:p w14:paraId="32CC93A9" w14:textId="77777777" w:rsidR="007B45B4" w:rsidRPr="0047307D" w:rsidRDefault="007B45B4" w:rsidP="007B45B4">
            <w:pPr>
              <w:jc w:val="both"/>
            </w:pPr>
            <w:r w:rsidRPr="0047307D">
              <w:t>23BWPMDZ</w:t>
            </w:r>
          </w:p>
        </w:tc>
        <w:tc>
          <w:tcPr>
            <w:tcW w:w="8080" w:type="dxa"/>
          </w:tcPr>
          <w:p w14:paraId="6D498432" w14:textId="77777777" w:rsidR="007B45B4" w:rsidRPr="0047307D" w:rsidRDefault="007B45B4" w:rsidP="007B45B4">
            <w:pPr>
              <w:jc w:val="both"/>
            </w:pPr>
            <w:r w:rsidRPr="0047307D">
              <w:t xml:space="preserve">Bread Wheat Preliminary Variety </w:t>
            </w:r>
            <w:proofErr w:type="gramStart"/>
            <w:r w:rsidRPr="0047307D">
              <w:t>Trial  mid</w:t>
            </w:r>
            <w:proofErr w:type="gramEnd"/>
            <w:r w:rsidRPr="0047307D">
              <w:t xml:space="preserve">-maturity group planted at </w:t>
            </w:r>
            <w:proofErr w:type="spellStart"/>
            <w:r w:rsidRPr="0047307D">
              <w:t>Debreziet</w:t>
            </w:r>
            <w:proofErr w:type="spellEnd"/>
            <w:r w:rsidRPr="0047307D">
              <w:t xml:space="preserve"> in 2023</w:t>
            </w:r>
          </w:p>
        </w:tc>
      </w:tr>
      <w:tr w:rsidR="007B45B4" w:rsidRPr="0047307D" w14:paraId="0AA25294" w14:textId="77777777" w:rsidTr="007B45B4">
        <w:tc>
          <w:tcPr>
            <w:tcW w:w="562" w:type="dxa"/>
          </w:tcPr>
          <w:p w14:paraId="0CF1B762" w14:textId="77777777" w:rsidR="007B45B4" w:rsidRPr="0047307D" w:rsidRDefault="007B45B4" w:rsidP="007B45B4">
            <w:pPr>
              <w:jc w:val="both"/>
            </w:pPr>
            <w:r w:rsidRPr="0047307D">
              <w:t>23</w:t>
            </w:r>
          </w:p>
        </w:tc>
        <w:tc>
          <w:tcPr>
            <w:tcW w:w="1701" w:type="dxa"/>
          </w:tcPr>
          <w:p w14:paraId="3014F562" w14:textId="77777777" w:rsidR="007B45B4" w:rsidRPr="0047307D" w:rsidRDefault="007B45B4" w:rsidP="007B45B4">
            <w:pPr>
              <w:jc w:val="both"/>
            </w:pPr>
            <w:r w:rsidRPr="0047307D">
              <w:t>24BWOPNMAA</w:t>
            </w:r>
          </w:p>
        </w:tc>
        <w:tc>
          <w:tcPr>
            <w:tcW w:w="8080" w:type="dxa"/>
          </w:tcPr>
          <w:p w14:paraId="2F166EB8" w14:textId="3BE97D93" w:rsidR="007B45B4" w:rsidRPr="0047307D" w:rsidRDefault="007B45B4" w:rsidP="007B45B4">
            <w:pPr>
              <w:jc w:val="both"/>
            </w:pPr>
            <w:r w:rsidRPr="0047307D">
              <w:t xml:space="preserve">Bread Wheat Observation Nursery, Preliminary Variety Trial, and National Variety Trial </w:t>
            </w:r>
            <w:r w:rsidR="006C3BE2" w:rsidRPr="00FC144B">
              <w:rPr>
                <w:highlight w:val="yellow"/>
              </w:rPr>
              <w:t xml:space="preserve">were </w:t>
            </w:r>
            <w:r w:rsidRPr="00FC144B">
              <w:rPr>
                <w:highlight w:val="yellow"/>
              </w:rPr>
              <w:t xml:space="preserve">planted at </w:t>
            </w:r>
            <w:proofErr w:type="spellStart"/>
            <w:r w:rsidRPr="00FC144B">
              <w:rPr>
                <w:highlight w:val="yellow"/>
              </w:rPr>
              <w:t>Asa</w:t>
            </w:r>
            <w:r w:rsidRPr="0047307D">
              <w:t>sa</w:t>
            </w:r>
            <w:proofErr w:type="spellEnd"/>
            <w:r w:rsidRPr="0047307D">
              <w:t xml:space="preserve"> in 2024</w:t>
            </w:r>
          </w:p>
        </w:tc>
      </w:tr>
      <w:tr w:rsidR="007B45B4" w:rsidRPr="0047307D" w14:paraId="28E6683D" w14:textId="77777777" w:rsidTr="007B45B4">
        <w:tc>
          <w:tcPr>
            <w:tcW w:w="562" w:type="dxa"/>
          </w:tcPr>
          <w:p w14:paraId="1046A10E" w14:textId="77777777" w:rsidR="007B45B4" w:rsidRPr="0047307D" w:rsidRDefault="007B45B4" w:rsidP="007B45B4">
            <w:pPr>
              <w:jc w:val="both"/>
            </w:pPr>
            <w:r w:rsidRPr="0047307D">
              <w:t>24</w:t>
            </w:r>
          </w:p>
        </w:tc>
        <w:tc>
          <w:tcPr>
            <w:tcW w:w="1701" w:type="dxa"/>
          </w:tcPr>
          <w:p w14:paraId="009D4CCA" w14:textId="77777777" w:rsidR="007B45B4" w:rsidRPr="0047307D" w:rsidRDefault="007B45B4" w:rsidP="007B45B4">
            <w:pPr>
              <w:jc w:val="both"/>
            </w:pPr>
            <w:r w:rsidRPr="0047307D">
              <w:t>22BWNMAD</w:t>
            </w:r>
          </w:p>
        </w:tc>
        <w:tc>
          <w:tcPr>
            <w:tcW w:w="8080" w:type="dxa"/>
          </w:tcPr>
          <w:p w14:paraId="2D97856D" w14:textId="77777777" w:rsidR="007B45B4" w:rsidRPr="0047307D" w:rsidRDefault="007B45B4" w:rsidP="007B45B4">
            <w:pPr>
              <w:jc w:val="both"/>
            </w:pPr>
            <w:r w:rsidRPr="0047307D">
              <w:t xml:space="preserve">Bread Wheat National Variety </w:t>
            </w:r>
            <w:proofErr w:type="gramStart"/>
            <w:r w:rsidRPr="0047307D">
              <w:t>Trial  mid</w:t>
            </w:r>
            <w:proofErr w:type="gramEnd"/>
            <w:r w:rsidRPr="0047307D">
              <w:t xml:space="preserve">-maturity group planted at </w:t>
            </w:r>
            <w:proofErr w:type="spellStart"/>
            <w:r w:rsidRPr="0047307D">
              <w:t>Adet</w:t>
            </w:r>
            <w:proofErr w:type="spellEnd"/>
            <w:r w:rsidRPr="0047307D">
              <w:t xml:space="preserve"> in 2022</w:t>
            </w:r>
          </w:p>
        </w:tc>
      </w:tr>
      <w:tr w:rsidR="007B45B4" w:rsidRPr="0047307D" w14:paraId="65829513" w14:textId="77777777" w:rsidTr="007B45B4">
        <w:tc>
          <w:tcPr>
            <w:tcW w:w="562" w:type="dxa"/>
          </w:tcPr>
          <w:p w14:paraId="2A39AFA2" w14:textId="77777777" w:rsidR="007B45B4" w:rsidRPr="0047307D" w:rsidRDefault="007B45B4" w:rsidP="007B45B4">
            <w:pPr>
              <w:jc w:val="both"/>
            </w:pPr>
            <w:r w:rsidRPr="0047307D">
              <w:t>25</w:t>
            </w:r>
          </w:p>
        </w:tc>
        <w:tc>
          <w:tcPr>
            <w:tcW w:w="1701" w:type="dxa"/>
          </w:tcPr>
          <w:p w14:paraId="0213B648" w14:textId="77777777" w:rsidR="007B45B4" w:rsidRPr="0047307D" w:rsidRDefault="007B45B4" w:rsidP="007B45B4">
            <w:pPr>
              <w:jc w:val="both"/>
            </w:pPr>
            <w:r w:rsidRPr="0047307D">
              <w:t>22BWPMAD</w:t>
            </w:r>
          </w:p>
        </w:tc>
        <w:tc>
          <w:tcPr>
            <w:tcW w:w="8080" w:type="dxa"/>
          </w:tcPr>
          <w:p w14:paraId="49448A83" w14:textId="77777777" w:rsidR="007B45B4" w:rsidRPr="0047307D" w:rsidRDefault="007B45B4" w:rsidP="007B45B4">
            <w:pPr>
              <w:jc w:val="both"/>
            </w:pPr>
            <w:r w:rsidRPr="0047307D">
              <w:t xml:space="preserve">Bread Wheat Preliminary Variety </w:t>
            </w:r>
            <w:proofErr w:type="gramStart"/>
            <w:r w:rsidRPr="0047307D">
              <w:t>Trial  mid</w:t>
            </w:r>
            <w:proofErr w:type="gramEnd"/>
            <w:r w:rsidRPr="0047307D">
              <w:t xml:space="preserve">-maturity group planted at </w:t>
            </w:r>
            <w:proofErr w:type="spellStart"/>
            <w:r w:rsidRPr="0047307D">
              <w:t>Adet</w:t>
            </w:r>
            <w:proofErr w:type="spellEnd"/>
            <w:r w:rsidRPr="0047307D">
              <w:t xml:space="preserve"> in 2022</w:t>
            </w:r>
          </w:p>
        </w:tc>
      </w:tr>
      <w:tr w:rsidR="007B45B4" w:rsidRPr="0047307D" w14:paraId="11DE5003" w14:textId="77777777" w:rsidTr="007B45B4">
        <w:tc>
          <w:tcPr>
            <w:tcW w:w="562" w:type="dxa"/>
          </w:tcPr>
          <w:p w14:paraId="5D9DEC04" w14:textId="77777777" w:rsidR="007B45B4" w:rsidRPr="0047307D" w:rsidRDefault="007B45B4" w:rsidP="007B45B4">
            <w:pPr>
              <w:jc w:val="both"/>
            </w:pPr>
            <w:r w:rsidRPr="0047307D">
              <w:t>26</w:t>
            </w:r>
          </w:p>
        </w:tc>
        <w:tc>
          <w:tcPr>
            <w:tcW w:w="1701" w:type="dxa"/>
          </w:tcPr>
          <w:p w14:paraId="0E7447CC" w14:textId="77777777" w:rsidR="007B45B4" w:rsidRPr="0047307D" w:rsidRDefault="007B45B4" w:rsidP="007B45B4">
            <w:pPr>
              <w:jc w:val="both"/>
            </w:pPr>
            <w:r w:rsidRPr="0047307D">
              <w:t>23BWNMAB</w:t>
            </w:r>
          </w:p>
        </w:tc>
        <w:tc>
          <w:tcPr>
            <w:tcW w:w="8080" w:type="dxa"/>
          </w:tcPr>
          <w:p w14:paraId="1DF317A1" w14:textId="77777777" w:rsidR="007B45B4" w:rsidRPr="0047307D" w:rsidRDefault="007B45B4" w:rsidP="007B45B4">
            <w:pPr>
              <w:jc w:val="both"/>
            </w:pPr>
            <w:r w:rsidRPr="0047307D">
              <w:t xml:space="preserve">Bread Wheat National Variety </w:t>
            </w:r>
            <w:proofErr w:type="gramStart"/>
            <w:r w:rsidRPr="0047307D">
              <w:t>Trial  mid</w:t>
            </w:r>
            <w:proofErr w:type="gramEnd"/>
            <w:r w:rsidRPr="0047307D">
              <w:t>-maturity group planted at Ambo in 2023</w:t>
            </w:r>
          </w:p>
        </w:tc>
      </w:tr>
      <w:tr w:rsidR="007B45B4" w:rsidRPr="0047307D" w14:paraId="09110915" w14:textId="77777777" w:rsidTr="007B45B4">
        <w:tc>
          <w:tcPr>
            <w:tcW w:w="562" w:type="dxa"/>
          </w:tcPr>
          <w:p w14:paraId="18B0325F" w14:textId="77777777" w:rsidR="007B45B4" w:rsidRPr="0047307D" w:rsidRDefault="007B45B4" w:rsidP="007B45B4">
            <w:pPr>
              <w:jc w:val="both"/>
            </w:pPr>
            <w:r w:rsidRPr="0047307D">
              <w:t>27</w:t>
            </w:r>
          </w:p>
        </w:tc>
        <w:tc>
          <w:tcPr>
            <w:tcW w:w="1701" w:type="dxa"/>
          </w:tcPr>
          <w:p w14:paraId="3A893197" w14:textId="77777777" w:rsidR="007B45B4" w:rsidRPr="0047307D" w:rsidRDefault="007B45B4" w:rsidP="007B45B4">
            <w:pPr>
              <w:jc w:val="both"/>
            </w:pPr>
            <w:r w:rsidRPr="0047307D">
              <w:t>23BWOPNMKU</w:t>
            </w:r>
          </w:p>
        </w:tc>
        <w:tc>
          <w:tcPr>
            <w:tcW w:w="8080" w:type="dxa"/>
          </w:tcPr>
          <w:p w14:paraId="3C4047D8" w14:textId="078343A7" w:rsidR="007B45B4" w:rsidRPr="0047307D" w:rsidRDefault="007B45B4" w:rsidP="007B45B4">
            <w:pPr>
              <w:jc w:val="both"/>
            </w:pPr>
            <w:r w:rsidRPr="0047307D">
              <w:t xml:space="preserve">Bread Wheat Observation Nursery, Preliminary Variety Trial, and National Variety Trial </w:t>
            </w:r>
            <w:r w:rsidR="006C3BE2">
              <w:t xml:space="preserve">were </w:t>
            </w:r>
            <w:r w:rsidRPr="0047307D">
              <w:t xml:space="preserve">planted at </w:t>
            </w:r>
            <w:proofErr w:type="spellStart"/>
            <w:r w:rsidRPr="0047307D">
              <w:t>Kulumsa</w:t>
            </w:r>
            <w:proofErr w:type="spellEnd"/>
            <w:r w:rsidRPr="0047307D">
              <w:t xml:space="preserve"> in 2023</w:t>
            </w:r>
          </w:p>
        </w:tc>
      </w:tr>
      <w:tr w:rsidR="00A72998" w:rsidRPr="0047307D" w14:paraId="57535259" w14:textId="77777777" w:rsidTr="007B45B4">
        <w:tc>
          <w:tcPr>
            <w:tcW w:w="562" w:type="dxa"/>
          </w:tcPr>
          <w:p w14:paraId="6D961569" w14:textId="77777777" w:rsidR="00A72998" w:rsidRPr="0047307D" w:rsidRDefault="00A72998" w:rsidP="00A72998">
            <w:pPr>
              <w:jc w:val="both"/>
            </w:pPr>
            <w:r w:rsidRPr="0047307D">
              <w:t>28</w:t>
            </w:r>
          </w:p>
        </w:tc>
        <w:tc>
          <w:tcPr>
            <w:tcW w:w="1701" w:type="dxa"/>
          </w:tcPr>
          <w:p w14:paraId="31C0527C" w14:textId="77777777" w:rsidR="00A72998" w:rsidRPr="0047307D" w:rsidRDefault="00A72998" w:rsidP="00A72998">
            <w:pPr>
              <w:jc w:val="both"/>
            </w:pPr>
            <w:r w:rsidRPr="0047307D">
              <w:t>23BWOMAA</w:t>
            </w:r>
          </w:p>
        </w:tc>
        <w:tc>
          <w:tcPr>
            <w:tcW w:w="8080" w:type="dxa"/>
          </w:tcPr>
          <w:p w14:paraId="3A2923E8" w14:textId="77777777" w:rsidR="00A72998" w:rsidRPr="0047307D" w:rsidRDefault="00A72998" w:rsidP="00A72998">
            <w:pPr>
              <w:jc w:val="both"/>
            </w:pPr>
            <w:r w:rsidRPr="0047307D">
              <w:rPr>
                <w:sz w:val="20"/>
              </w:rPr>
              <w:t xml:space="preserve">Bread Wheat Observation Nursery mid-maturity group planted at </w:t>
            </w:r>
            <w:proofErr w:type="spellStart"/>
            <w:r w:rsidRPr="0047307D">
              <w:rPr>
                <w:sz w:val="20"/>
              </w:rPr>
              <w:t>Asasa</w:t>
            </w:r>
            <w:proofErr w:type="spellEnd"/>
            <w:r w:rsidRPr="0047307D">
              <w:rPr>
                <w:sz w:val="20"/>
              </w:rPr>
              <w:t xml:space="preserve"> in 2023</w:t>
            </w:r>
          </w:p>
        </w:tc>
      </w:tr>
      <w:tr w:rsidR="00A72998" w:rsidRPr="0047307D" w14:paraId="18BD255B" w14:textId="77777777" w:rsidTr="007B45B4">
        <w:tc>
          <w:tcPr>
            <w:tcW w:w="562" w:type="dxa"/>
          </w:tcPr>
          <w:p w14:paraId="328AFCB8" w14:textId="77777777" w:rsidR="00A72998" w:rsidRPr="0047307D" w:rsidRDefault="00A72998" w:rsidP="00A72998">
            <w:pPr>
              <w:jc w:val="both"/>
            </w:pPr>
            <w:r w:rsidRPr="0047307D">
              <w:t>29</w:t>
            </w:r>
          </w:p>
        </w:tc>
        <w:tc>
          <w:tcPr>
            <w:tcW w:w="1701" w:type="dxa"/>
          </w:tcPr>
          <w:p w14:paraId="190DF743" w14:textId="77777777" w:rsidR="00A72998" w:rsidRPr="0047307D" w:rsidRDefault="00A72998" w:rsidP="00A72998">
            <w:pPr>
              <w:jc w:val="both"/>
            </w:pPr>
            <w:r w:rsidRPr="0047307D">
              <w:t>22BWOMAB</w:t>
            </w:r>
          </w:p>
        </w:tc>
        <w:tc>
          <w:tcPr>
            <w:tcW w:w="8080" w:type="dxa"/>
          </w:tcPr>
          <w:p w14:paraId="47D385B4" w14:textId="77777777" w:rsidR="00A72998" w:rsidRPr="0047307D" w:rsidRDefault="00A72998" w:rsidP="00A72998">
            <w:pPr>
              <w:jc w:val="both"/>
            </w:pPr>
            <w:r w:rsidRPr="0047307D">
              <w:rPr>
                <w:sz w:val="20"/>
              </w:rPr>
              <w:t>Bread Wheat Observation Nursery mid-maturity group planted at Ambo in 2022</w:t>
            </w:r>
          </w:p>
        </w:tc>
      </w:tr>
      <w:tr w:rsidR="00A72998" w:rsidRPr="0047307D" w14:paraId="7C9F3E66" w14:textId="77777777" w:rsidTr="007B45B4">
        <w:tc>
          <w:tcPr>
            <w:tcW w:w="562" w:type="dxa"/>
          </w:tcPr>
          <w:p w14:paraId="2B4EDB2B" w14:textId="77777777" w:rsidR="00A72998" w:rsidRPr="0047307D" w:rsidRDefault="00A72998" w:rsidP="00A72998">
            <w:pPr>
              <w:jc w:val="both"/>
            </w:pPr>
            <w:r w:rsidRPr="0047307D">
              <w:t>30</w:t>
            </w:r>
          </w:p>
        </w:tc>
        <w:tc>
          <w:tcPr>
            <w:tcW w:w="1701" w:type="dxa"/>
          </w:tcPr>
          <w:p w14:paraId="0B3AC290" w14:textId="77777777" w:rsidR="00A72998" w:rsidRPr="0047307D" w:rsidRDefault="00A72998" w:rsidP="00A72998">
            <w:pPr>
              <w:jc w:val="both"/>
            </w:pPr>
            <w:r w:rsidRPr="0047307D">
              <w:t>24BWPNMAD</w:t>
            </w:r>
          </w:p>
        </w:tc>
        <w:tc>
          <w:tcPr>
            <w:tcW w:w="8080" w:type="dxa"/>
          </w:tcPr>
          <w:p w14:paraId="6846BBCB" w14:textId="77777777" w:rsidR="00A72998" w:rsidRPr="0047307D" w:rsidRDefault="00A72998" w:rsidP="00A72998">
            <w:pPr>
              <w:jc w:val="both"/>
            </w:pPr>
            <w:r w:rsidRPr="0047307D">
              <w:t xml:space="preserve">Bread Wheat Preliminary Variety Trial and National Variety Trial planted at </w:t>
            </w:r>
            <w:proofErr w:type="spellStart"/>
            <w:r w:rsidRPr="0047307D">
              <w:t>Adet</w:t>
            </w:r>
            <w:proofErr w:type="spellEnd"/>
            <w:r w:rsidRPr="0047307D">
              <w:t xml:space="preserve"> in 2024</w:t>
            </w:r>
          </w:p>
        </w:tc>
      </w:tr>
      <w:tr w:rsidR="00A72998" w:rsidRPr="0047307D" w14:paraId="2CCB3664" w14:textId="77777777" w:rsidTr="007B45B4">
        <w:tc>
          <w:tcPr>
            <w:tcW w:w="562" w:type="dxa"/>
          </w:tcPr>
          <w:p w14:paraId="0429BF3A" w14:textId="77777777" w:rsidR="00A72998" w:rsidRPr="0047307D" w:rsidRDefault="00A72998" w:rsidP="00A72998">
            <w:pPr>
              <w:jc w:val="both"/>
            </w:pPr>
            <w:r w:rsidRPr="0047307D">
              <w:t>31</w:t>
            </w:r>
          </w:p>
        </w:tc>
        <w:tc>
          <w:tcPr>
            <w:tcW w:w="1701" w:type="dxa"/>
          </w:tcPr>
          <w:p w14:paraId="5099C466" w14:textId="77777777" w:rsidR="00A72998" w:rsidRPr="0047307D" w:rsidRDefault="00A72998" w:rsidP="00A72998">
            <w:pPr>
              <w:jc w:val="both"/>
            </w:pPr>
            <w:r w:rsidRPr="0047307D">
              <w:t>24BWPNMAB</w:t>
            </w:r>
          </w:p>
        </w:tc>
        <w:tc>
          <w:tcPr>
            <w:tcW w:w="8080" w:type="dxa"/>
          </w:tcPr>
          <w:p w14:paraId="36105CF7" w14:textId="77777777" w:rsidR="00A72998" w:rsidRPr="0047307D" w:rsidRDefault="00A72998" w:rsidP="00A72998">
            <w:pPr>
              <w:jc w:val="both"/>
            </w:pPr>
            <w:r w:rsidRPr="0047307D">
              <w:t>Bread Wheat Preliminary Variety Trial and National Variety Trial planted at Ambo in 2024</w:t>
            </w:r>
          </w:p>
        </w:tc>
      </w:tr>
      <w:tr w:rsidR="00A72998" w:rsidRPr="0047307D" w14:paraId="074DBE6F" w14:textId="77777777" w:rsidTr="007B45B4">
        <w:tc>
          <w:tcPr>
            <w:tcW w:w="562" w:type="dxa"/>
          </w:tcPr>
          <w:p w14:paraId="0AF258D2" w14:textId="77777777" w:rsidR="00A72998" w:rsidRPr="0047307D" w:rsidRDefault="00A72998" w:rsidP="00A72998">
            <w:pPr>
              <w:jc w:val="both"/>
            </w:pPr>
            <w:r w:rsidRPr="0047307D">
              <w:t>32</w:t>
            </w:r>
          </w:p>
        </w:tc>
        <w:tc>
          <w:tcPr>
            <w:tcW w:w="1701" w:type="dxa"/>
          </w:tcPr>
          <w:p w14:paraId="0E463680" w14:textId="77777777" w:rsidR="00A72998" w:rsidRPr="0047307D" w:rsidRDefault="00A72998" w:rsidP="00A72998">
            <w:pPr>
              <w:jc w:val="both"/>
            </w:pPr>
            <w:r w:rsidRPr="0047307D">
              <w:t>24BWPNMDZ</w:t>
            </w:r>
          </w:p>
        </w:tc>
        <w:tc>
          <w:tcPr>
            <w:tcW w:w="8080" w:type="dxa"/>
          </w:tcPr>
          <w:p w14:paraId="36A5878B" w14:textId="77777777" w:rsidR="00A72998" w:rsidRPr="0047307D" w:rsidRDefault="00A72998" w:rsidP="00A72998">
            <w:pPr>
              <w:jc w:val="both"/>
            </w:pPr>
            <w:r w:rsidRPr="0047307D">
              <w:t xml:space="preserve">Bread Wheat Preliminary Variety Trial and National Variety Trial planted at </w:t>
            </w:r>
            <w:proofErr w:type="spellStart"/>
            <w:r w:rsidRPr="0047307D">
              <w:t>Debreziet</w:t>
            </w:r>
            <w:proofErr w:type="spellEnd"/>
            <w:r w:rsidRPr="0047307D">
              <w:t xml:space="preserve"> in 2024</w:t>
            </w:r>
          </w:p>
        </w:tc>
      </w:tr>
      <w:tr w:rsidR="00A72998" w:rsidRPr="0047307D" w14:paraId="04D36D01" w14:textId="77777777" w:rsidTr="007B45B4">
        <w:tc>
          <w:tcPr>
            <w:tcW w:w="562" w:type="dxa"/>
          </w:tcPr>
          <w:p w14:paraId="4C8F611F" w14:textId="77777777" w:rsidR="00A72998" w:rsidRPr="0047307D" w:rsidRDefault="00A72998" w:rsidP="00A72998">
            <w:pPr>
              <w:jc w:val="both"/>
            </w:pPr>
            <w:r w:rsidRPr="0047307D">
              <w:t>33</w:t>
            </w:r>
          </w:p>
        </w:tc>
        <w:tc>
          <w:tcPr>
            <w:tcW w:w="1701" w:type="dxa"/>
          </w:tcPr>
          <w:p w14:paraId="338DAFF7" w14:textId="77777777" w:rsidR="00A72998" w:rsidRPr="0047307D" w:rsidRDefault="00A72998" w:rsidP="00A72998">
            <w:pPr>
              <w:jc w:val="both"/>
            </w:pPr>
            <w:r w:rsidRPr="0047307D">
              <w:t>22BWPMAB</w:t>
            </w:r>
          </w:p>
        </w:tc>
        <w:tc>
          <w:tcPr>
            <w:tcW w:w="8080" w:type="dxa"/>
          </w:tcPr>
          <w:p w14:paraId="5DA45811" w14:textId="77777777" w:rsidR="00A72998" w:rsidRPr="0047307D" w:rsidRDefault="00A72998" w:rsidP="00A72998">
            <w:pPr>
              <w:jc w:val="both"/>
            </w:pPr>
            <w:r w:rsidRPr="0047307D">
              <w:t xml:space="preserve">Bread Wheat Preliminary Variety </w:t>
            </w:r>
            <w:proofErr w:type="gramStart"/>
            <w:r w:rsidRPr="0047307D">
              <w:t>Trial  mid</w:t>
            </w:r>
            <w:proofErr w:type="gramEnd"/>
            <w:r w:rsidRPr="0047307D">
              <w:t>-maturity group planted at Ambo in 2022</w:t>
            </w:r>
          </w:p>
        </w:tc>
      </w:tr>
    </w:tbl>
    <w:p w14:paraId="3E097743" w14:textId="77777777" w:rsidR="003453FF" w:rsidRPr="0047307D" w:rsidRDefault="003453FF" w:rsidP="005A5D34">
      <w:pPr>
        <w:jc w:val="both"/>
      </w:pPr>
    </w:p>
    <w:p w14:paraId="112495AE" w14:textId="77777777" w:rsidR="00B5510D" w:rsidRPr="008308EA" w:rsidRDefault="00B5510D" w:rsidP="00B5510D">
      <w:pPr>
        <w:jc w:val="both"/>
        <w:rPr>
          <w:b/>
        </w:rPr>
      </w:pPr>
      <w:r w:rsidRPr="008308EA">
        <w:rPr>
          <w:b/>
        </w:rPr>
        <w:t>Data Collection:</w:t>
      </w:r>
    </w:p>
    <w:p w14:paraId="438EF819" w14:textId="2B0ADA03" w:rsidR="00E57E1E" w:rsidRPr="0047307D" w:rsidRDefault="005D44E9" w:rsidP="00B5510D">
      <w:pPr>
        <w:jc w:val="both"/>
      </w:pPr>
      <w:r w:rsidRPr="0047307D">
        <w:t xml:space="preserve">Days to heading, which is the number of days from planting to 50% of the plant has fully emerged head from the flag; Days to maturity, which is </w:t>
      </w:r>
      <w:r w:rsidR="00421131" w:rsidRPr="0047307D">
        <w:t xml:space="preserve">the number </w:t>
      </w:r>
      <w:r w:rsidR="00C62CC9" w:rsidRPr="0047307D">
        <w:t xml:space="preserve">of </w:t>
      </w:r>
      <w:r w:rsidR="00421131" w:rsidRPr="0047307D">
        <w:t>days between planting and 50% of the plant physiologi</w:t>
      </w:r>
      <w:r w:rsidR="00794332" w:rsidRPr="0047307D">
        <w:t xml:space="preserve">cally mature; Plant height; </w:t>
      </w:r>
      <w:r w:rsidR="00421131" w:rsidRPr="0047307D">
        <w:t>yellow rust</w:t>
      </w:r>
      <w:r w:rsidR="00C62CC9" w:rsidRPr="0047307D">
        <w:t xml:space="preserve"> disease,</w:t>
      </w:r>
      <w:r w:rsidR="00421131" w:rsidRPr="0047307D">
        <w:t xml:space="preserve"> and stem rust</w:t>
      </w:r>
      <w:r w:rsidR="00C62CC9" w:rsidRPr="0047307D">
        <w:t xml:space="preserve"> diseases were </w:t>
      </w:r>
      <w:r w:rsidR="00C62CC9" w:rsidRPr="00FC144B">
        <w:rPr>
          <w:highlight w:val="yellow"/>
        </w:rPr>
        <w:t xml:space="preserve">recorded </w:t>
      </w:r>
      <w:r w:rsidR="006C3BE2" w:rsidRPr="00FC144B">
        <w:rPr>
          <w:highlight w:val="yellow"/>
        </w:rPr>
        <w:t xml:space="preserve">in </w:t>
      </w:r>
      <w:r w:rsidR="00C62CC9" w:rsidRPr="00FC144B">
        <w:rPr>
          <w:highlight w:val="yellow"/>
        </w:rPr>
        <w:t>the</w:t>
      </w:r>
      <w:r w:rsidR="00C62CC9" w:rsidRPr="0047307D">
        <w:t xml:space="preserve"> field. </w:t>
      </w:r>
      <w:r w:rsidR="00421131" w:rsidRPr="0047307D">
        <w:t xml:space="preserve"> </w:t>
      </w:r>
      <w:r w:rsidR="00C62CC9" w:rsidRPr="0047307D">
        <w:t>Yellow</w:t>
      </w:r>
      <w:r w:rsidR="00B5510D" w:rsidRPr="0047307D">
        <w:t xml:space="preserve"> rust and stem rust severity were assessed in the field using the 0–9 scale, where</w:t>
      </w:r>
      <w:r w:rsidR="00C62CC9" w:rsidRPr="0047307D">
        <w:t xml:space="preserve"> 0 = immune; 1= resistant</w:t>
      </w:r>
      <w:r w:rsidR="00741BE9" w:rsidRPr="0047307D">
        <w:t xml:space="preserve"> (R)</w:t>
      </w:r>
      <w:r w:rsidR="00C62CC9" w:rsidRPr="0047307D">
        <w:t>; 2= resistant to moderately resistant</w:t>
      </w:r>
      <w:r w:rsidR="00741BE9" w:rsidRPr="0047307D">
        <w:t xml:space="preserve"> (RMR)</w:t>
      </w:r>
      <w:r w:rsidR="00C62CC9" w:rsidRPr="0047307D">
        <w:t>; 3= moderately resistant</w:t>
      </w:r>
      <w:r w:rsidR="00741BE9" w:rsidRPr="0047307D">
        <w:t xml:space="preserve"> (MR)</w:t>
      </w:r>
      <w:r w:rsidR="00C62CC9" w:rsidRPr="0047307D">
        <w:t>; 4</w:t>
      </w:r>
      <w:r w:rsidR="00741BE9" w:rsidRPr="0047307D">
        <w:t>=moderately</w:t>
      </w:r>
      <w:r w:rsidR="00C62CC9" w:rsidRPr="0047307D">
        <w:t xml:space="preserve"> resistant to moderately susceptible</w:t>
      </w:r>
      <w:r w:rsidR="00741BE9" w:rsidRPr="0047307D">
        <w:t xml:space="preserve"> (MRMS)</w:t>
      </w:r>
      <w:r w:rsidR="00C62CC9" w:rsidRPr="0047307D">
        <w:t>; 5= moderately susceptible</w:t>
      </w:r>
      <w:r w:rsidR="00741BE9" w:rsidRPr="0047307D">
        <w:t xml:space="preserve"> (MS)</w:t>
      </w:r>
      <w:r w:rsidR="00C62CC9" w:rsidRPr="0047307D">
        <w:t>;6= moderately susceptible to susceptible</w:t>
      </w:r>
      <w:r w:rsidR="00741BE9" w:rsidRPr="0047307D">
        <w:t xml:space="preserve"> (MSS); 7=susceptible (S); 8=</w:t>
      </w:r>
      <w:r w:rsidR="00C62CC9" w:rsidRPr="0047307D">
        <w:t xml:space="preserve"> </w:t>
      </w:r>
      <w:r w:rsidR="00741BE9" w:rsidRPr="0047307D">
        <w:t>susceptible to very susceptible (SVS); and 9= very susceptible (VS)</w:t>
      </w:r>
      <w:r w:rsidR="00B5510D" w:rsidRPr="0047307D">
        <w:t>. This scale is adapted from Zhang et al. (2014) and McNeal et al. (1971).</w:t>
      </w:r>
      <w:r w:rsidR="006C3BE2">
        <w:t xml:space="preserve"> </w:t>
      </w:r>
      <w:r w:rsidR="00AB077A" w:rsidRPr="0047307D">
        <w:lastRenderedPageBreak/>
        <w:t xml:space="preserve">Yellow rust severity was scored three times at </w:t>
      </w:r>
      <w:proofErr w:type="spellStart"/>
      <w:r w:rsidR="00AB077A" w:rsidRPr="0047307D">
        <w:t>Bekoji</w:t>
      </w:r>
      <w:proofErr w:type="spellEnd"/>
      <w:r w:rsidR="00AB077A" w:rsidRPr="0047307D">
        <w:t xml:space="preserve"> and </w:t>
      </w:r>
      <w:proofErr w:type="spellStart"/>
      <w:r w:rsidR="00AB077A" w:rsidRPr="0047307D">
        <w:t>Meraro</w:t>
      </w:r>
      <w:proofErr w:type="spellEnd"/>
      <w:r w:rsidR="00AB077A" w:rsidRPr="0047307D">
        <w:t>, and stem rust three times at Debre Zeit, each at 7–</w:t>
      </w:r>
      <w:proofErr w:type="gramStart"/>
      <w:r w:rsidR="00AB077A" w:rsidRPr="0047307D">
        <w:t>10 day</w:t>
      </w:r>
      <w:proofErr w:type="gramEnd"/>
      <w:r w:rsidR="00AB077A" w:rsidRPr="0047307D">
        <w:t xml:space="preserve"> intervals. For selection, the maximum severity (third round, Yr_3 and Sr_3) was used, representing the peak disease expression.</w:t>
      </w:r>
      <w:r w:rsidR="00B5510D" w:rsidRPr="0047307D">
        <w:t xml:space="preserve"> </w:t>
      </w:r>
      <w:r w:rsidR="00741BE9" w:rsidRPr="0047307D">
        <w:t>Post-harvest traits, including thousand-kernel Weight (TKW), Hectoliter Weight (HLW), and Grain Y</w:t>
      </w:r>
      <w:r w:rsidR="00B5510D" w:rsidRPr="0047307D">
        <w:t>ield</w:t>
      </w:r>
      <w:r w:rsidR="00741BE9" w:rsidRPr="0047307D">
        <w:t xml:space="preserve"> (GYLD)</w:t>
      </w:r>
      <w:r w:rsidR="00B5510D" w:rsidRPr="0047307D">
        <w:t>, were measured in the laboratory following standard procedures.</w:t>
      </w:r>
    </w:p>
    <w:p w14:paraId="5ED0A049" w14:textId="77777777" w:rsidR="001752D5" w:rsidRPr="008308EA" w:rsidRDefault="00741BE9" w:rsidP="005A5D34">
      <w:pPr>
        <w:jc w:val="both"/>
        <w:rPr>
          <w:b/>
        </w:rPr>
      </w:pPr>
      <w:r w:rsidRPr="008308EA">
        <w:rPr>
          <w:b/>
        </w:rPr>
        <w:t xml:space="preserve">Data analysis </w:t>
      </w:r>
    </w:p>
    <w:p w14:paraId="04A1FC1F" w14:textId="06455465" w:rsidR="00480118" w:rsidRPr="0047307D" w:rsidRDefault="002C1DDD" w:rsidP="002C1DDD">
      <w:pPr>
        <w:jc w:val="both"/>
      </w:pPr>
      <w:r w:rsidRPr="0047307D">
        <w:t>The Multi-Environment Trial (MET) analysis was performed in collaboration with the MERCI project team from the University of Queensland, Australia.</w:t>
      </w:r>
      <w:r w:rsidR="00647745" w:rsidRPr="0047307D">
        <w:t xml:space="preserve"> </w:t>
      </w:r>
      <w:r w:rsidR="00794332" w:rsidRPr="0047307D">
        <w:t xml:space="preserve">The </w:t>
      </w:r>
      <w:r w:rsidR="00794332" w:rsidRPr="00FC144B">
        <w:rPr>
          <w:highlight w:val="yellow"/>
        </w:rPr>
        <w:t xml:space="preserve">analysis </w:t>
      </w:r>
      <w:r w:rsidR="006C3BE2" w:rsidRPr="00FC144B">
        <w:rPr>
          <w:highlight w:val="yellow"/>
        </w:rPr>
        <w:t xml:space="preserve">was </w:t>
      </w:r>
      <w:r w:rsidR="00794332" w:rsidRPr="00FC144B">
        <w:rPr>
          <w:highlight w:val="yellow"/>
        </w:rPr>
        <w:t>performed for tri</w:t>
      </w:r>
      <w:r w:rsidR="00794332" w:rsidRPr="0047307D">
        <w:t xml:space="preserve">als evaluated at mid altitude from 2021 to 2024. </w:t>
      </w:r>
      <w:r w:rsidR="00647745" w:rsidRPr="0047307D">
        <w:t>Genetic variance, error variance, heritability, and genotype stability across sites were estimated using</w:t>
      </w:r>
      <w:r w:rsidRPr="0047307D">
        <w:t xml:space="preserve"> </w:t>
      </w:r>
      <w:r w:rsidR="00C52C73" w:rsidRPr="0047307D">
        <w:t>Adva</w:t>
      </w:r>
      <w:r w:rsidRPr="0047307D">
        <w:t>nced statistical approaches</w:t>
      </w:r>
      <w:r w:rsidR="00C52C73" w:rsidRPr="0047307D">
        <w:t xml:space="preserve">, including </w:t>
      </w:r>
      <w:r w:rsidR="00647745" w:rsidRPr="0047307D">
        <w:t xml:space="preserve">linear </w:t>
      </w:r>
      <w:r w:rsidR="00C52C73" w:rsidRPr="0047307D">
        <w:t xml:space="preserve">mixed models and genotype-by-environment </w:t>
      </w:r>
      <w:r w:rsidR="00647745" w:rsidRPr="0047307D">
        <w:t xml:space="preserve">interaction </w:t>
      </w:r>
      <w:r w:rsidR="00C52C73" w:rsidRPr="0047307D">
        <w:t xml:space="preserve">analyses implemented in </w:t>
      </w:r>
      <w:proofErr w:type="spellStart"/>
      <w:r w:rsidR="00C52C73" w:rsidRPr="0047307D">
        <w:t>ASReml</w:t>
      </w:r>
      <w:proofErr w:type="spellEnd"/>
      <w:r w:rsidR="00C52C73" w:rsidRPr="0047307D">
        <w:t xml:space="preserve"> (Gilmour et al., 1997) and the </w:t>
      </w:r>
      <w:proofErr w:type="spellStart"/>
      <w:r w:rsidR="00C52C73" w:rsidRPr="0047307D">
        <w:t>metan</w:t>
      </w:r>
      <w:proofErr w:type="spellEnd"/>
      <w:r w:rsidR="00C52C73" w:rsidRPr="0047307D">
        <w:t xml:space="preserve"> R</w:t>
      </w:r>
      <w:r w:rsidR="00647745" w:rsidRPr="0047307D">
        <w:t xml:space="preserve"> package (</w:t>
      </w:r>
      <w:proofErr w:type="spellStart"/>
      <w:r w:rsidR="00647745" w:rsidRPr="0047307D">
        <w:t>Olivoto</w:t>
      </w:r>
      <w:proofErr w:type="spellEnd"/>
      <w:r w:rsidR="00647745" w:rsidRPr="0047307D">
        <w:t xml:space="preserve"> et al., 2023). </w:t>
      </w:r>
      <w:r w:rsidR="00480118" w:rsidRPr="0047307D">
        <w:t xml:space="preserve">Selection for stability and disease resistance was carried out following the stage-gate criteria developed by the National Wheat Research Program. </w:t>
      </w:r>
    </w:p>
    <w:p w14:paraId="5551DE71" w14:textId="77777777" w:rsidR="00EA0ACB" w:rsidRPr="0047307D" w:rsidRDefault="00E203DA" w:rsidP="00EA0ACB">
      <w:pPr>
        <w:pStyle w:val="Heading2"/>
      </w:pPr>
      <w:r w:rsidRPr="0047307D">
        <w:t xml:space="preserve">Selection Criteria </w:t>
      </w:r>
    </w:p>
    <w:p w14:paraId="40CF8332" w14:textId="77777777" w:rsidR="00EA0ACB" w:rsidRPr="0047307D" w:rsidRDefault="00EA0ACB" w:rsidP="00E7574E">
      <w:pPr>
        <w:jc w:val="both"/>
        <w:rPr>
          <w:rFonts w:ascii="Times New Roman" w:eastAsia="Times New Roman" w:hAnsi="Times New Roman" w:cs="Times New Roman"/>
          <w:iCs/>
          <w:sz w:val="24"/>
          <w:szCs w:val="24"/>
        </w:rPr>
      </w:pPr>
      <w:r w:rsidRPr="0047307D">
        <w:rPr>
          <w:rFonts w:ascii="Times New Roman" w:eastAsia="Times New Roman" w:hAnsi="Times New Roman" w:cs="Times New Roman"/>
          <w:iCs/>
          <w:sz w:val="24"/>
          <w:szCs w:val="24"/>
        </w:rPr>
        <w:t>These criteria ensure that advanced genotypes meet essential standards of adaptation, disease resistance, and grain quality before being considered for further advancement or candidate variety release.</w:t>
      </w:r>
    </w:p>
    <w:p w14:paraId="73E8EF73" w14:textId="77777777" w:rsidR="00A222B1" w:rsidRPr="0047307D" w:rsidRDefault="00A222B1" w:rsidP="00E7574E">
      <w:pPr>
        <w:jc w:val="both"/>
        <w:rPr>
          <w:rFonts w:ascii="Times New Roman" w:eastAsia="Times New Roman" w:hAnsi="Times New Roman" w:cs="Times New Roman"/>
          <w:iCs/>
          <w:sz w:val="24"/>
          <w:szCs w:val="24"/>
        </w:rPr>
      </w:pPr>
      <w:r w:rsidRPr="0047307D">
        <w:rPr>
          <w:rFonts w:ascii="Times New Roman" w:eastAsia="Times New Roman" w:hAnsi="Times New Roman" w:cs="Times New Roman"/>
          <w:b/>
          <w:bCs/>
          <w:sz w:val="24"/>
          <w:szCs w:val="24"/>
        </w:rPr>
        <w:t>Table 3.</w:t>
      </w:r>
      <w:r w:rsidRPr="0047307D">
        <w:rPr>
          <w:rFonts w:ascii="Times New Roman" w:eastAsia="Times New Roman" w:hAnsi="Times New Roman" w:cs="Times New Roman"/>
          <w:sz w:val="24"/>
          <w:szCs w:val="24"/>
        </w:rPr>
        <w:t xml:space="preserve"> Selection criteria used by the Ethiopian National Wheat Research Program at the 2nd Year National Variety Trial (NVT2) stage.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12"/>
        <w:gridCol w:w="7238"/>
      </w:tblGrid>
      <w:tr w:rsidR="00EA0ACB" w:rsidRPr="0047307D" w14:paraId="320F8FD6" w14:textId="77777777" w:rsidTr="00EA0ACB">
        <w:trPr>
          <w:tblHeader/>
          <w:tblCellSpacing w:w="15" w:type="dxa"/>
        </w:trPr>
        <w:tc>
          <w:tcPr>
            <w:tcW w:w="0" w:type="auto"/>
            <w:vAlign w:val="center"/>
            <w:hideMark/>
          </w:tcPr>
          <w:p w14:paraId="4A370A42" w14:textId="77777777" w:rsidR="00EA0ACB" w:rsidRPr="0047307D" w:rsidRDefault="00EA0ACB" w:rsidP="00EA0ACB">
            <w:pPr>
              <w:spacing w:after="0" w:line="240" w:lineRule="auto"/>
              <w:jc w:val="center"/>
              <w:rPr>
                <w:rFonts w:ascii="Times New Roman" w:eastAsia="Times New Roman" w:hAnsi="Times New Roman" w:cs="Times New Roman"/>
                <w:b/>
                <w:bCs/>
                <w:sz w:val="20"/>
                <w:szCs w:val="20"/>
              </w:rPr>
            </w:pPr>
            <w:r w:rsidRPr="0047307D">
              <w:rPr>
                <w:rFonts w:ascii="Times New Roman" w:eastAsia="Times New Roman" w:hAnsi="Times New Roman" w:cs="Times New Roman"/>
                <w:b/>
                <w:bCs/>
                <w:sz w:val="20"/>
                <w:szCs w:val="20"/>
              </w:rPr>
              <w:t>Trait</w:t>
            </w:r>
          </w:p>
        </w:tc>
        <w:tc>
          <w:tcPr>
            <w:tcW w:w="0" w:type="auto"/>
            <w:vAlign w:val="center"/>
            <w:hideMark/>
          </w:tcPr>
          <w:p w14:paraId="3C916D01" w14:textId="77777777" w:rsidR="00EA0ACB" w:rsidRPr="0047307D" w:rsidRDefault="00EA0ACB" w:rsidP="00EA0ACB">
            <w:pPr>
              <w:spacing w:after="0" w:line="240" w:lineRule="auto"/>
              <w:jc w:val="center"/>
              <w:rPr>
                <w:rFonts w:ascii="Times New Roman" w:eastAsia="Times New Roman" w:hAnsi="Times New Roman" w:cs="Times New Roman"/>
                <w:b/>
                <w:bCs/>
                <w:sz w:val="20"/>
                <w:szCs w:val="20"/>
              </w:rPr>
            </w:pPr>
            <w:r w:rsidRPr="0047307D">
              <w:rPr>
                <w:rFonts w:ascii="Times New Roman" w:eastAsia="Times New Roman" w:hAnsi="Times New Roman" w:cs="Times New Roman"/>
                <w:b/>
                <w:bCs/>
                <w:sz w:val="20"/>
                <w:szCs w:val="20"/>
              </w:rPr>
              <w:t>Selection Criteria</w:t>
            </w:r>
          </w:p>
        </w:tc>
      </w:tr>
      <w:tr w:rsidR="00EA0ACB" w:rsidRPr="0047307D" w14:paraId="19C4B046" w14:textId="77777777" w:rsidTr="00EA0ACB">
        <w:trPr>
          <w:tblCellSpacing w:w="15" w:type="dxa"/>
        </w:trPr>
        <w:tc>
          <w:tcPr>
            <w:tcW w:w="0" w:type="auto"/>
            <w:vAlign w:val="center"/>
            <w:hideMark/>
          </w:tcPr>
          <w:p w14:paraId="1A0DE1BB" w14:textId="77777777" w:rsidR="00EA0ACB" w:rsidRPr="0047307D" w:rsidRDefault="00EA0ACB" w:rsidP="00EA0ACB">
            <w:pPr>
              <w:spacing w:after="0" w:line="240" w:lineRule="auto"/>
              <w:rPr>
                <w:rFonts w:ascii="Times New Roman" w:eastAsia="Times New Roman" w:hAnsi="Times New Roman" w:cs="Times New Roman"/>
                <w:b/>
                <w:sz w:val="20"/>
                <w:szCs w:val="20"/>
              </w:rPr>
            </w:pPr>
            <w:r w:rsidRPr="0047307D">
              <w:rPr>
                <w:rFonts w:ascii="Times New Roman" w:eastAsia="Times New Roman" w:hAnsi="Times New Roman" w:cs="Times New Roman"/>
                <w:b/>
                <w:bCs/>
                <w:sz w:val="20"/>
                <w:szCs w:val="20"/>
              </w:rPr>
              <w:t>Days to Heading (DTH)</w:t>
            </w:r>
          </w:p>
        </w:tc>
        <w:tc>
          <w:tcPr>
            <w:tcW w:w="0" w:type="auto"/>
            <w:vAlign w:val="center"/>
            <w:hideMark/>
          </w:tcPr>
          <w:p w14:paraId="2199865F" w14:textId="77777777" w:rsidR="00EA0ACB" w:rsidRPr="0047307D" w:rsidRDefault="00EA0ACB" w:rsidP="00EA0ACB">
            <w:pPr>
              <w:spacing w:after="0" w:line="240" w:lineRule="auto"/>
              <w:rPr>
                <w:rFonts w:ascii="Times New Roman" w:eastAsia="Times New Roman" w:hAnsi="Times New Roman" w:cs="Times New Roman"/>
                <w:sz w:val="20"/>
                <w:szCs w:val="20"/>
              </w:rPr>
            </w:pPr>
            <w:r w:rsidRPr="0047307D">
              <w:rPr>
                <w:rFonts w:ascii="Times New Roman" w:eastAsia="Times New Roman" w:hAnsi="Times New Roman" w:cs="Times New Roman"/>
                <w:sz w:val="20"/>
                <w:szCs w:val="20"/>
              </w:rPr>
              <w:t>Within –10 to +5 days relative to the check variety at a well-managed site</w:t>
            </w:r>
          </w:p>
        </w:tc>
      </w:tr>
      <w:tr w:rsidR="00EA0ACB" w:rsidRPr="0047307D" w14:paraId="2AB56B05" w14:textId="77777777" w:rsidTr="00EA0ACB">
        <w:trPr>
          <w:tblCellSpacing w:w="15" w:type="dxa"/>
        </w:trPr>
        <w:tc>
          <w:tcPr>
            <w:tcW w:w="0" w:type="auto"/>
            <w:vAlign w:val="center"/>
            <w:hideMark/>
          </w:tcPr>
          <w:p w14:paraId="29AB2507" w14:textId="77777777" w:rsidR="00EA0ACB" w:rsidRPr="0047307D" w:rsidRDefault="00EA0ACB" w:rsidP="00EA0ACB">
            <w:pPr>
              <w:spacing w:after="0" w:line="240" w:lineRule="auto"/>
              <w:rPr>
                <w:rFonts w:ascii="Times New Roman" w:eastAsia="Times New Roman" w:hAnsi="Times New Roman" w:cs="Times New Roman"/>
                <w:b/>
                <w:sz w:val="20"/>
                <w:szCs w:val="20"/>
              </w:rPr>
            </w:pPr>
            <w:r w:rsidRPr="0047307D">
              <w:rPr>
                <w:rFonts w:ascii="Times New Roman" w:eastAsia="Times New Roman" w:hAnsi="Times New Roman" w:cs="Times New Roman"/>
                <w:b/>
                <w:bCs/>
                <w:sz w:val="20"/>
                <w:szCs w:val="20"/>
              </w:rPr>
              <w:t>Days to Maturity (DTM)</w:t>
            </w:r>
          </w:p>
        </w:tc>
        <w:tc>
          <w:tcPr>
            <w:tcW w:w="0" w:type="auto"/>
            <w:vAlign w:val="center"/>
            <w:hideMark/>
          </w:tcPr>
          <w:p w14:paraId="25B84ED8" w14:textId="77777777" w:rsidR="00EA0ACB" w:rsidRPr="0047307D" w:rsidRDefault="00EA0ACB" w:rsidP="00EA0ACB">
            <w:pPr>
              <w:spacing w:after="0" w:line="240" w:lineRule="auto"/>
              <w:rPr>
                <w:rFonts w:ascii="Times New Roman" w:eastAsia="Times New Roman" w:hAnsi="Times New Roman" w:cs="Times New Roman"/>
                <w:sz w:val="20"/>
                <w:szCs w:val="20"/>
              </w:rPr>
            </w:pPr>
            <w:r w:rsidRPr="0047307D">
              <w:rPr>
                <w:rFonts w:ascii="Times New Roman" w:eastAsia="Times New Roman" w:hAnsi="Times New Roman" w:cs="Times New Roman"/>
                <w:sz w:val="20"/>
                <w:szCs w:val="20"/>
              </w:rPr>
              <w:t>Within –10 to +5 days relative to the check variety at a well-managed site</w:t>
            </w:r>
          </w:p>
        </w:tc>
      </w:tr>
      <w:tr w:rsidR="00EA0ACB" w:rsidRPr="0047307D" w14:paraId="709C2BA3" w14:textId="77777777" w:rsidTr="00EA0ACB">
        <w:trPr>
          <w:tblCellSpacing w:w="15" w:type="dxa"/>
        </w:trPr>
        <w:tc>
          <w:tcPr>
            <w:tcW w:w="0" w:type="auto"/>
            <w:vAlign w:val="center"/>
            <w:hideMark/>
          </w:tcPr>
          <w:p w14:paraId="0CD75B49" w14:textId="77777777" w:rsidR="00EA0ACB" w:rsidRPr="0047307D" w:rsidRDefault="00EA0ACB" w:rsidP="00EA0ACB">
            <w:pPr>
              <w:spacing w:after="0" w:line="240" w:lineRule="auto"/>
              <w:rPr>
                <w:rFonts w:ascii="Times New Roman" w:eastAsia="Times New Roman" w:hAnsi="Times New Roman" w:cs="Times New Roman"/>
                <w:b/>
                <w:sz w:val="20"/>
                <w:szCs w:val="20"/>
              </w:rPr>
            </w:pPr>
            <w:r w:rsidRPr="0047307D">
              <w:rPr>
                <w:rFonts w:ascii="Times New Roman" w:eastAsia="Times New Roman" w:hAnsi="Times New Roman" w:cs="Times New Roman"/>
                <w:b/>
                <w:bCs/>
                <w:sz w:val="20"/>
                <w:szCs w:val="20"/>
              </w:rPr>
              <w:t>Plant Height (PHT)</w:t>
            </w:r>
          </w:p>
        </w:tc>
        <w:tc>
          <w:tcPr>
            <w:tcW w:w="0" w:type="auto"/>
            <w:vAlign w:val="center"/>
            <w:hideMark/>
          </w:tcPr>
          <w:p w14:paraId="3CD5C966" w14:textId="77777777" w:rsidR="00EA0ACB" w:rsidRPr="0047307D" w:rsidRDefault="00EA0ACB" w:rsidP="00EA0ACB">
            <w:pPr>
              <w:spacing w:after="0" w:line="240" w:lineRule="auto"/>
              <w:rPr>
                <w:rFonts w:ascii="Times New Roman" w:eastAsia="Times New Roman" w:hAnsi="Times New Roman" w:cs="Times New Roman"/>
                <w:sz w:val="20"/>
                <w:szCs w:val="20"/>
              </w:rPr>
            </w:pPr>
            <w:r w:rsidRPr="0047307D">
              <w:rPr>
                <w:rFonts w:ascii="Times New Roman" w:eastAsia="Times New Roman" w:hAnsi="Times New Roman" w:cs="Times New Roman"/>
                <w:sz w:val="20"/>
                <w:szCs w:val="20"/>
              </w:rPr>
              <w:t>Between –10 cm and +5 cm relative to the check variety at a well-managed site</w:t>
            </w:r>
          </w:p>
        </w:tc>
      </w:tr>
      <w:tr w:rsidR="00EA0ACB" w:rsidRPr="0047307D" w14:paraId="4B0B9536" w14:textId="77777777" w:rsidTr="00EA0ACB">
        <w:trPr>
          <w:tblCellSpacing w:w="15" w:type="dxa"/>
        </w:trPr>
        <w:tc>
          <w:tcPr>
            <w:tcW w:w="0" w:type="auto"/>
            <w:vAlign w:val="center"/>
            <w:hideMark/>
          </w:tcPr>
          <w:p w14:paraId="32430766" w14:textId="77777777" w:rsidR="00EA0ACB" w:rsidRPr="0047307D" w:rsidRDefault="00EA0ACB" w:rsidP="00EA0ACB">
            <w:pPr>
              <w:spacing w:after="0" w:line="240" w:lineRule="auto"/>
              <w:rPr>
                <w:rFonts w:ascii="Times New Roman" w:eastAsia="Times New Roman" w:hAnsi="Times New Roman" w:cs="Times New Roman"/>
                <w:b/>
                <w:sz w:val="20"/>
                <w:szCs w:val="20"/>
              </w:rPr>
            </w:pPr>
            <w:r w:rsidRPr="0047307D">
              <w:rPr>
                <w:rFonts w:ascii="Times New Roman" w:eastAsia="Times New Roman" w:hAnsi="Times New Roman" w:cs="Times New Roman"/>
                <w:b/>
                <w:bCs/>
                <w:sz w:val="20"/>
                <w:szCs w:val="20"/>
              </w:rPr>
              <w:t>Yellow Rust (</w:t>
            </w:r>
            <w:proofErr w:type="spellStart"/>
            <w:r w:rsidRPr="0047307D">
              <w:rPr>
                <w:rFonts w:ascii="Times New Roman" w:eastAsia="Times New Roman" w:hAnsi="Times New Roman" w:cs="Times New Roman"/>
                <w:b/>
                <w:bCs/>
                <w:sz w:val="20"/>
                <w:szCs w:val="20"/>
              </w:rPr>
              <w:t>Yr</w:t>
            </w:r>
            <w:proofErr w:type="spellEnd"/>
            <w:r w:rsidRPr="0047307D">
              <w:rPr>
                <w:rFonts w:ascii="Times New Roman" w:eastAsia="Times New Roman" w:hAnsi="Times New Roman" w:cs="Times New Roman"/>
                <w:b/>
                <w:bCs/>
                <w:sz w:val="20"/>
                <w:szCs w:val="20"/>
              </w:rPr>
              <w:t>)</w:t>
            </w:r>
          </w:p>
        </w:tc>
        <w:tc>
          <w:tcPr>
            <w:tcW w:w="0" w:type="auto"/>
            <w:vAlign w:val="center"/>
            <w:hideMark/>
          </w:tcPr>
          <w:p w14:paraId="507F9F35" w14:textId="77777777" w:rsidR="00EA0ACB" w:rsidRPr="0047307D" w:rsidRDefault="00EA0ACB" w:rsidP="00EA0ACB">
            <w:pPr>
              <w:spacing w:after="0" w:line="240" w:lineRule="auto"/>
              <w:rPr>
                <w:rFonts w:ascii="Times New Roman" w:eastAsia="Times New Roman" w:hAnsi="Times New Roman" w:cs="Times New Roman"/>
                <w:sz w:val="20"/>
                <w:szCs w:val="20"/>
              </w:rPr>
            </w:pPr>
            <w:r w:rsidRPr="0047307D">
              <w:rPr>
                <w:rFonts w:ascii="Times New Roman" w:eastAsia="Times New Roman" w:hAnsi="Times New Roman" w:cs="Times New Roman"/>
                <w:sz w:val="20"/>
                <w:szCs w:val="20"/>
              </w:rPr>
              <w:t>Severity ≤ 4 (0–9 scale) when the susceptible check scores &gt;7; evaluated against at least two of the most virulent, current pathotypes</w:t>
            </w:r>
          </w:p>
        </w:tc>
      </w:tr>
      <w:tr w:rsidR="00EA0ACB" w:rsidRPr="0047307D" w14:paraId="4B838555" w14:textId="77777777" w:rsidTr="00EA0ACB">
        <w:trPr>
          <w:tblCellSpacing w:w="15" w:type="dxa"/>
        </w:trPr>
        <w:tc>
          <w:tcPr>
            <w:tcW w:w="0" w:type="auto"/>
            <w:vAlign w:val="center"/>
            <w:hideMark/>
          </w:tcPr>
          <w:p w14:paraId="1668141C" w14:textId="77777777" w:rsidR="00EA0ACB" w:rsidRPr="0047307D" w:rsidRDefault="00EA0ACB" w:rsidP="00EA0ACB">
            <w:pPr>
              <w:spacing w:after="0" w:line="240" w:lineRule="auto"/>
              <w:rPr>
                <w:rFonts w:ascii="Times New Roman" w:eastAsia="Times New Roman" w:hAnsi="Times New Roman" w:cs="Times New Roman"/>
                <w:b/>
                <w:sz w:val="20"/>
                <w:szCs w:val="20"/>
              </w:rPr>
            </w:pPr>
            <w:r w:rsidRPr="0047307D">
              <w:rPr>
                <w:rFonts w:ascii="Times New Roman" w:eastAsia="Times New Roman" w:hAnsi="Times New Roman" w:cs="Times New Roman"/>
                <w:b/>
                <w:bCs/>
                <w:sz w:val="20"/>
                <w:szCs w:val="20"/>
              </w:rPr>
              <w:t>Stem Rust (Sr)</w:t>
            </w:r>
          </w:p>
        </w:tc>
        <w:tc>
          <w:tcPr>
            <w:tcW w:w="0" w:type="auto"/>
            <w:vAlign w:val="center"/>
            <w:hideMark/>
          </w:tcPr>
          <w:p w14:paraId="31D82155" w14:textId="77777777" w:rsidR="00EA0ACB" w:rsidRPr="0047307D" w:rsidRDefault="00EA0ACB" w:rsidP="00EA0ACB">
            <w:pPr>
              <w:spacing w:after="0" w:line="240" w:lineRule="auto"/>
              <w:rPr>
                <w:rFonts w:ascii="Times New Roman" w:eastAsia="Times New Roman" w:hAnsi="Times New Roman" w:cs="Times New Roman"/>
                <w:sz w:val="20"/>
                <w:szCs w:val="20"/>
              </w:rPr>
            </w:pPr>
            <w:r w:rsidRPr="0047307D">
              <w:rPr>
                <w:rFonts w:ascii="Times New Roman" w:eastAsia="Times New Roman" w:hAnsi="Times New Roman" w:cs="Times New Roman"/>
                <w:sz w:val="20"/>
                <w:szCs w:val="20"/>
              </w:rPr>
              <w:t>Severity ≤ 4 (0–9 scale) when the susceptible check scores &gt;7; evaluated against at least two of the most virulent, current pathotypes</w:t>
            </w:r>
          </w:p>
        </w:tc>
      </w:tr>
      <w:tr w:rsidR="00EA0ACB" w:rsidRPr="0047307D" w14:paraId="0292B744" w14:textId="77777777" w:rsidTr="00EA0ACB">
        <w:trPr>
          <w:tblCellSpacing w:w="15" w:type="dxa"/>
        </w:trPr>
        <w:tc>
          <w:tcPr>
            <w:tcW w:w="0" w:type="auto"/>
            <w:vAlign w:val="center"/>
            <w:hideMark/>
          </w:tcPr>
          <w:p w14:paraId="0F9EE459" w14:textId="77777777" w:rsidR="00EA0ACB" w:rsidRPr="0047307D" w:rsidRDefault="00EA0ACB" w:rsidP="00EA0ACB">
            <w:pPr>
              <w:spacing w:after="0" w:line="240" w:lineRule="auto"/>
              <w:rPr>
                <w:rFonts w:ascii="Times New Roman" w:eastAsia="Times New Roman" w:hAnsi="Times New Roman" w:cs="Times New Roman"/>
                <w:b/>
                <w:sz w:val="20"/>
                <w:szCs w:val="20"/>
              </w:rPr>
            </w:pPr>
            <w:r w:rsidRPr="0047307D">
              <w:rPr>
                <w:rFonts w:ascii="Times New Roman" w:eastAsia="Times New Roman" w:hAnsi="Times New Roman" w:cs="Times New Roman"/>
                <w:b/>
                <w:bCs/>
                <w:sz w:val="20"/>
                <w:szCs w:val="20"/>
              </w:rPr>
              <w:t>Thousand Kernel Weight (TKW)</w:t>
            </w:r>
          </w:p>
        </w:tc>
        <w:tc>
          <w:tcPr>
            <w:tcW w:w="0" w:type="auto"/>
            <w:vAlign w:val="center"/>
            <w:hideMark/>
          </w:tcPr>
          <w:p w14:paraId="5DAAF555" w14:textId="77777777" w:rsidR="00EA0ACB" w:rsidRPr="0047307D" w:rsidRDefault="00EA0ACB" w:rsidP="00EA0ACB">
            <w:pPr>
              <w:spacing w:after="0" w:line="240" w:lineRule="auto"/>
              <w:rPr>
                <w:rFonts w:ascii="Times New Roman" w:eastAsia="Times New Roman" w:hAnsi="Times New Roman" w:cs="Times New Roman"/>
                <w:sz w:val="20"/>
                <w:szCs w:val="20"/>
              </w:rPr>
            </w:pPr>
            <w:r w:rsidRPr="0047307D">
              <w:rPr>
                <w:rFonts w:ascii="Times New Roman" w:eastAsia="Times New Roman" w:hAnsi="Times New Roman" w:cs="Times New Roman"/>
                <w:sz w:val="20"/>
                <w:szCs w:val="20"/>
              </w:rPr>
              <w:t>Equal to or greater than that of the relevant check</w:t>
            </w:r>
          </w:p>
        </w:tc>
      </w:tr>
      <w:tr w:rsidR="00EA0ACB" w:rsidRPr="0047307D" w14:paraId="02B9EE91" w14:textId="77777777" w:rsidTr="00EA0ACB">
        <w:trPr>
          <w:tblCellSpacing w:w="15" w:type="dxa"/>
        </w:trPr>
        <w:tc>
          <w:tcPr>
            <w:tcW w:w="0" w:type="auto"/>
            <w:vAlign w:val="center"/>
            <w:hideMark/>
          </w:tcPr>
          <w:p w14:paraId="518D6912" w14:textId="77777777" w:rsidR="00EA0ACB" w:rsidRPr="0047307D" w:rsidRDefault="00EA0ACB" w:rsidP="00EA0ACB">
            <w:pPr>
              <w:spacing w:after="0" w:line="240" w:lineRule="auto"/>
              <w:rPr>
                <w:rFonts w:ascii="Times New Roman" w:eastAsia="Times New Roman" w:hAnsi="Times New Roman" w:cs="Times New Roman"/>
                <w:sz w:val="20"/>
                <w:szCs w:val="20"/>
              </w:rPr>
            </w:pPr>
            <w:r w:rsidRPr="0047307D">
              <w:rPr>
                <w:rFonts w:ascii="Times New Roman" w:eastAsia="Times New Roman" w:hAnsi="Times New Roman" w:cs="Times New Roman"/>
                <w:b/>
                <w:bCs/>
                <w:sz w:val="20"/>
                <w:szCs w:val="20"/>
              </w:rPr>
              <w:t>Hectoliter Weight (HLW)</w:t>
            </w:r>
          </w:p>
        </w:tc>
        <w:tc>
          <w:tcPr>
            <w:tcW w:w="0" w:type="auto"/>
            <w:vAlign w:val="center"/>
            <w:hideMark/>
          </w:tcPr>
          <w:p w14:paraId="3904A851" w14:textId="77777777" w:rsidR="00EA0ACB" w:rsidRPr="0047307D" w:rsidRDefault="00EA0ACB" w:rsidP="00EA0ACB">
            <w:pPr>
              <w:spacing w:after="0" w:line="240" w:lineRule="auto"/>
              <w:rPr>
                <w:rFonts w:ascii="Times New Roman" w:eastAsia="Times New Roman" w:hAnsi="Times New Roman" w:cs="Times New Roman"/>
                <w:sz w:val="20"/>
                <w:szCs w:val="20"/>
              </w:rPr>
            </w:pPr>
            <w:r w:rsidRPr="0047307D">
              <w:rPr>
                <w:rFonts w:ascii="Times New Roman" w:eastAsia="Times New Roman" w:hAnsi="Times New Roman" w:cs="Times New Roman"/>
                <w:sz w:val="20"/>
                <w:szCs w:val="20"/>
              </w:rPr>
              <w:t>Equal to or greater than that of the relevant check</w:t>
            </w:r>
          </w:p>
        </w:tc>
      </w:tr>
    </w:tbl>
    <w:p w14:paraId="3201DA90" w14:textId="77777777" w:rsidR="003817B4" w:rsidRPr="0047307D" w:rsidRDefault="003817B4" w:rsidP="00C52C73"/>
    <w:p w14:paraId="0C2A8E66" w14:textId="77777777" w:rsidR="00D837B6" w:rsidRPr="0047307D" w:rsidRDefault="00D837B6" w:rsidP="00D837B6">
      <w:pPr>
        <w:pStyle w:val="Heading1"/>
      </w:pPr>
      <w:r w:rsidRPr="0047307D">
        <w:t xml:space="preserve">Result and Discussion </w:t>
      </w:r>
    </w:p>
    <w:p w14:paraId="57A59F7E" w14:textId="2BC608E7" w:rsidR="00C52C73" w:rsidRPr="0047307D" w:rsidRDefault="00F47D7A" w:rsidP="00F34833">
      <w:pPr>
        <w:jc w:val="both"/>
      </w:pPr>
      <w:r w:rsidRPr="0047307D">
        <w:t xml:space="preserve">The yield trial pipeline of the national wheat research program is illustrated below. Comprehensive datasets from Observation Nursery (ON), Preliminary Variety Trial (PVT), and National Variety Trial (NVT) were </w:t>
      </w:r>
      <w:proofErr w:type="spellStart"/>
      <w:r w:rsidR="006C3BE2" w:rsidRPr="00FC144B">
        <w:rPr>
          <w:highlight w:val="yellow"/>
        </w:rPr>
        <w:t>analysed</w:t>
      </w:r>
      <w:proofErr w:type="spellEnd"/>
      <w:r w:rsidR="006C3BE2" w:rsidRPr="00FC144B">
        <w:rPr>
          <w:highlight w:val="yellow"/>
        </w:rPr>
        <w:t xml:space="preserve"> </w:t>
      </w:r>
      <w:r w:rsidRPr="00FC144B">
        <w:rPr>
          <w:highlight w:val="yellow"/>
        </w:rPr>
        <w:t>to estimate geno</w:t>
      </w:r>
      <w:r w:rsidRPr="0047307D">
        <w:t xml:space="preserve">type-by-environment (G×E) interactions, heritability, genetic variance, and error </w:t>
      </w:r>
      <w:r w:rsidRPr="00FC144B">
        <w:rPr>
          <w:highlight w:val="yellow"/>
        </w:rPr>
        <w:t xml:space="preserve">variance. </w:t>
      </w:r>
      <w:proofErr w:type="spellStart"/>
      <w:r w:rsidR="006C3BE2" w:rsidRPr="00FC144B">
        <w:rPr>
          <w:highlight w:val="yellow"/>
        </w:rPr>
        <w:t>Utilising</w:t>
      </w:r>
      <w:proofErr w:type="spellEnd"/>
      <w:r w:rsidR="006C3BE2" w:rsidRPr="00FC144B">
        <w:rPr>
          <w:highlight w:val="yellow"/>
        </w:rPr>
        <w:t xml:space="preserve"> </w:t>
      </w:r>
      <w:r w:rsidRPr="00FC144B">
        <w:rPr>
          <w:highlight w:val="yellow"/>
        </w:rPr>
        <w:t>large, multi</w:t>
      </w:r>
      <w:r w:rsidRPr="0047307D">
        <w:t>-year, and multi-location datasets enhances the precision of estimating G×E interactions, heritability, and genetic parameters, while also improving the reliability of selecting stable genotypes across diverse environments.</w:t>
      </w:r>
    </w:p>
    <w:p w14:paraId="07E486B5" w14:textId="77777777" w:rsidR="00F47D7A" w:rsidRPr="0047307D" w:rsidRDefault="00B33E07" w:rsidP="00F34833">
      <w:pPr>
        <w:jc w:val="both"/>
      </w:pPr>
      <w:r w:rsidRPr="0047307D">
        <w:t xml:space="preserve">The path of selection and advancement of genotypes using </w:t>
      </w:r>
      <w:r w:rsidR="00B74569" w:rsidRPr="0047307D">
        <w:t xml:space="preserve">the </w:t>
      </w:r>
      <w:r w:rsidR="00F47D7A" w:rsidRPr="0047307D">
        <w:t xml:space="preserve">Stage Gate </w:t>
      </w:r>
      <w:r w:rsidR="00B74569" w:rsidRPr="0047307D">
        <w:t>approach</w:t>
      </w:r>
      <w:r w:rsidR="00F47D7A" w:rsidRPr="0047307D">
        <w:t xml:space="preserve"> </w:t>
      </w:r>
    </w:p>
    <w:tbl>
      <w:tblPr>
        <w:tblW w:w="11848" w:type="dxa"/>
        <w:tblLook w:val="04A0" w:firstRow="1" w:lastRow="0" w:firstColumn="1" w:lastColumn="0" w:noHBand="0" w:noVBand="1"/>
      </w:tblPr>
      <w:tblGrid>
        <w:gridCol w:w="976"/>
        <w:gridCol w:w="1004"/>
        <w:gridCol w:w="1003"/>
        <w:gridCol w:w="1003"/>
        <w:gridCol w:w="1003"/>
        <w:gridCol w:w="1003"/>
        <w:gridCol w:w="245"/>
        <w:gridCol w:w="1707"/>
        <w:gridCol w:w="976"/>
        <w:gridCol w:w="976"/>
        <w:gridCol w:w="976"/>
        <w:gridCol w:w="976"/>
      </w:tblGrid>
      <w:tr w:rsidR="00781EF9" w:rsidRPr="0047307D" w14:paraId="622886C4" w14:textId="77777777" w:rsidTr="00C84FA9">
        <w:trPr>
          <w:trHeight w:val="290"/>
        </w:trPr>
        <w:tc>
          <w:tcPr>
            <w:tcW w:w="976" w:type="dxa"/>
            <w:tcBorders>
              <w:top w:val="nil"/>
              <w:left w:val="nil"/>
              <w:bottom w:val="nil"/>
              <w:right w:val="nil"/>
            </w:tcBorders>
            <w:noWrap/>
            <w:vAlign w:val="bottom"/>
            <w:hideMark/>
          </w:tcPr>
          <w:p w14:paraId="651090BD" w14:textId="77777777" w:rsidR="00781EF9" w:rsidRPr="0047307D" w:rsidRDefault="00781EF9" w:rsidP="00781EF9">
            <w:pPr>
              <w:spacing w:after="0" w:line="240" w:lineRule="auto"/>
              <w:rPr>
                <w:rFonts w:ascii="Times New Roman" w:eastAsia="Times New Roman" w:hAnsi="Times New Roman" w:cs="Times New Roman"/>
                <w:sz w:val="24"/>
                <w:szCs w:val="24"/>
              </w:rPr>
            </w:pPr>
          </w:p>
        </w:tc>
        <w:tc>
          <w:tcPr>
            <w:tcW w:w="1004" w:type="dxa"/>
            <w:tcBorders>
              <w:top w:val="nil"/>
              <w:left w:val="nil"/>
              <w:bottom w:val="nil"/>
              <w:right w:val="nil"/>
            </w:tcBorders>
            <w:noWrap/>
            <w:vAlign w:val="bottom"/>
            <w:hideMark/>
          </w:tcPr>
          <w:p w14:paraId="478D8B56"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tcBorders>
              <w:top w:val="nil"/>
              <w:left w:val="nil"/>
              <w:bottom w:val="nil"/>
              <w:right w:val="nil"/>
            </w:tcBorders>
            <w:noWrap/>
            <w:vAlign w:val="bottom"/>
            <w:hideMark/>
          </w:tcPr>
          <w:p w14:paraId="1C273291"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tcBorders>
              <w:top w:val="nil"/>
              <w:left w:val="nil"/>
              <w:bottom w:val="nil"/>
              <w:right w:val="nil"/>
            </w:tcBorders>
            <w:noWrap/>
            <w:vAlign w:val="bottom"/>
            <w:hideMark/>
          </w:tcPr>
          <w:p w14:paraId="26CBB3BA"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tcBorders>
              <w:top w:val="nil"/>
              <w:left w:val="nil"/>
              <w:bottom w:val="nil"/>
              <w:right w:val="nil"/>
            </w:tcBorders>
            <w:noWrap/>
            <w:vAlign w:val="bottom"/>
            <w:hideMark/>
          </w:tcPr>
          <w:p w14:paraId="6FBAB23F"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tcBorders>
              <w:top w:val="nil"/>
              <w:left w:val="nil"/>
              <w:bottom w:val="nil"/>
              <w:right w:val="nil"/>
            </w:tcBorders>
            <w:noWrap/>
            <w:vAlign w:val="bottom"/>
            <w:hideMark/>
          </w:tcPr>
          <w:p w14:paraId="68550642"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245" w:type="dxa"/>
            <w:tcBorders>
              <w:top w:val="nil"/>
              <w:left w:val="nil"/>
              <w:bottom w:val="nil"/>
              <w:right w:val="nil"/>
            </w:tcBorders>
            <w:noWrap/>
            <w:vAlign w:val="bottom"/>
            <w:hideMark/>
          </w:tcPr>
          <w:p w14:paraId="20DDF70F"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707" w:type="dxa"/>
            <w:tcBorders>
              <w:top w:val="nil"/>
              <w:left w:val="nil"/>
              <w:bottom w:val="nil"/>
              <w:right w:val="nil"/>
            </w:tcBorders>
            <w:noWrap/>
            <w:vAlign w:val="bottom"/>
            <w:hideMark/>
          </w:tcPr>
          <w:p w14:paraId="7E5BAF32"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1E5D0C93"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72B81D2B"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1C43FC8D"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773C5F7F" w14:textId="77777777" w:rsidR="00781EF9" w:rsidRPr="0047307D" w:rsidRDefault="00781EF9" w:rsidP="00781EF9">
            <w:pPr>
              <w:spacing w:after="0" w:line="240" w:lineRule="auto"/>
              <w:rPr>
                <w:rFonts w:ascii="Times New Roman" w:eastAsia="Times New Roman" w:hAnsi="Times New Roman" w:cs="Times New Roman"/>
                <w:sz w:val="20"/>
                <w:szCs w:val="20"/>
              </w:rPr>
            </w:pPr>
          </w:p>
        </w:tc>
      </w:tr>
      <w:tr w:rsidR="00781EF9" w:rsidRPr="0047307D" w14:paraId="020D2B82" w14:textId="77777777" w:rsidTr="00C84FA9">
        <w:trPr>
          <w:trHeight w:val="290"/>
        </w:trPr>
        <w:tc>
          <w:tcPr>
            <w:tcW w:w="976" w:type="dxa"/>
            <w:tcBorders>
              <w:top w:val="nil"/>
              <w:left w:val="nil"/>
              <w:bottom w:val="nil"/>
              <w:right w:val="nil"/>
            </w:tcBorders>
            <w:noWrap/>
            <w:vAlign w:val="bottom"/>
            <w:hideMark/>
          </w:tcPr>
          <w:p w14:paraId="47C70251"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4" w:type="dxa"/>
            <w:tcBorders>
              <w:top w:val="nil"/>
              <w:left w:val="nil"/>
              <w:bottom w:val="nil"/>
              <w:right w:val="nil"/>
            </w:tcBorders>
            <w:noWrap/>
            <w:vAlign w:val="bottom"/>
            <w:hideMark/>
          </w:tcPr>
          <w:p w14:paraId="38B0B398"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tcBorders>
              <w:top w:val="nil"/>
              <w:left w:val="nil"/>
              <w:bottom w:val="nil"/>
              <w:right w:val="nil"/>
            </w:tcBorders>
            <w:noWrap/>
            <w:vAlign w:val="bottom"/>
            <w:hideMark/>
          </w:tcPr>
          <w:p w14:paraId="6DE6A3B6"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tcBorders>
              <w:top w:val="nil"/>
              <w:left w:val="nil"/>
              <w:bottom w:val="nil"/>
              <w:right w:val="nil"/>
            </w:tcBorders>
            <w:noWrap/>
            <w:vAlign w:val="bottom"/>
            <w:hideMark/>
          </w:tcPr>
          <w:p w14:paraId="4423609F"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tcBorders>
              <w:top w:val="nil"/>
              <w:left w:val="nil"/>
              <w:bottom w:val="nil"/>
              <w:right w:val="nil"/>
            </w:tcBorders>
            <w:noWrap/>
            <w:vAlign w:val="bottom"/>
            <w:hideMark/>
          </w:tcPr>
          <w:p w14:paraId="1C3E95FF"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tcBorders>
              <w:top w:val="nil"/>
              <w:left w:val="nil"/>
              <w:bottom w:val="nil"/>
              <w:right w:val="nil"/>
            </w:tcBorders>
            <w:noWrap/>
            <w:vAlign w:val="bottom"/>
            <w:hideMark/>
          </w:tcPr>
          <w:p w14:paraId="280D1022"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245" w:type="dxa"/>
            <w:tcBorders>
              <w:top w:val="nil"/>
              <w:left w:val="nil"/>
              <w:bottom w:val="nil"/>
              <w:right w:val="nil"/>
            </w:tcBorders>
            <w:noWrap/>
            <w:vAlign w:val="bottom"/>
            <w:hideMark/>
          </w:tcPr>
          <w:p w14:paraId="1830C08B"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707" w:type="dxa"/>
            <w:tcBorders>
              <w:top w:val="nil"/>
              <w:left w:val="nil"/>
              <w:bottom w:val="nil"/>
              <w:right w:val="nil"/>
            </w:tcBorders>
            <w:noWrap/>
            <w:vAlign w:val="bottom"/>
            <w:hideMark/>
          </w:tcPr>
          <w:p w14:paraId="21576652"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30FD18C1"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78AB6A18"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63120D95"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469FF880" w14:textId="77777777" w:rsidR="00781EF9" w:rsidRPr="0047307D" w:rsidRDefault="00781EF9" w:rsidP="00781EF9">
            <w:pPr>
              <w:spacing w:after="0" w:line="240" w:lineRule="auto"/>
              <w:rPr>
                <w:rFonts w:ascii="Times New Roman" w:eastAsia="Times New Roman" w:hAnsi="Times New Roman" w:cs="Times New Roman"/>
                <w:sz w:val="20"/>
                <w:szCs w:val="20"/>
              </w:rPr>
            </w:pPr>
          </w:p>
        </w:tc>
      </w:tr>
      <w:tr w:rsidR="00781EF9" w:rsidRPr="0047307D" w14:paraId="5EAD9C13" w14:textId="77777777" w:rsidTr="00C84FA9">
        <w:trPr>
          <w:trHeight w:val="290"/>
        </w:trPr>
        <w:tc>
          <w:tcPr>
            <w:tcW w:w="976" w:type="dxa"/>
            <w:tcBorders>
              <w:top w:val="nil"/>
              <w:left w:val="nil"/>
              <w:bottom w:val="nil"/>
              <w:right w:val="nil"/>
            </w:tcBorders>
            <w:noWrap/>
            <w:vAlign w:val="bottom"/>
            <w:hideMark/>
          </w:tcPr>
          <w:p w14:paraId="4E4AC802" w14:textId="77777777" w:rsidR="00781EF9" w:rsidRPr="0047307D" w:rsidRDefault="00781EF9" w:rsidP="00781EF9">
            <w:pPr>
              <w:spacing w:after="0" w:line="240" w:lineRule="auto"/>
              <w:rPr>
                <w:rFonts w:ascii="Calibri" w:eastAsia="Times New Roman" w:hAnsi="Calibri" w:cs="Calibri"/>
                <w:color w:val="000000"/>
              </w:rPr>
            </w:pPr>
            <w:r w:rsidRPr="0047307D">
              <w:rPr>
                <w:rFonts w:ascii="Calibri" w:eastAsia="Times New Roman" w:hAnsi="Calibri" w:cs="Calibri"/>
                <w:color w:val="000000"/>
              </w:rPr>
              <w:t>1 year</w:t>
            </w:r>
          </w:p>
        </w:tc>
        <w:tc>
          <w:tcPr>
            <w:tcW w:w="5016" w:type="dxa"/>
            <w:gridSpan w:val="5"/>
            <w:tcBorders>
              <w:top w:val="nil"/>
              <w:left w:val="nil"/>
              <w:bottom w:val="nil"/>
              <w:right w:val="nil"/>
            </w:tcBorders>
            <w:noWrap/>
            <w:vAlign w:val="bottom"/>
            <w:hideMark/>
          </w:tcPr>
          <w:p w14:paraId="25E7CDE5" w14:textId="77777777" w:rsidR="00781EF9" w:rsidRPr="0047307D" w:rsidRDefault="00781EF9" w:rsidP="00781EF9">
            <w:pPr>
              <w:spacing w:after="0" w:line="240" w:lineRule="auto"/>
              <w:rPr>
                <w:rFonts w:ascii="Calibri" w:eastAsia="Times New Roman" w:hAnsi="Calibri" w:cs="Calibri"/>
                <w:color w:val="000000"/>
              </w:rPr>
            </w:pPr>
          </w:p>
          <w:tbl>
            <w:tblPr>
              <w:tblW w:w="0" w:type="auto"/>
              <w:tblCellSpacing w:w="0" w:type="dxa"/>
              <w:tblCellMar>
                <w:left w:w="0" w:type="dxa"/>
                <w:right w:w="0" w:type="dxa"/>
              </w:tblCellMar>
              <w:tblLook w:val="04A0" w:firstRow="1" w:lastRow="0" w:firstColumn="1" w:lastColumn="0" w:noHBand="0" w:noVBand="1"/>
            </w:tblPr>
            <w:tblGrid>
              <w:gridCol w:w="4800"/>
            </w:tblGrid>
            <w:tr w:rsidR="00781EF9" w:rsidRPr="0047307D" w14:paraId="527E8900" w14:textId="77777777">
              <w:trPr>
                <w:trHeight w:val="290"/>
                <w:tblCellSpacing w:w="0" w:type="dxa"/>
              </w:trPr>
              <w:tc>
                <w:tcPr>
                  <w:tcW w:w="4800" w:type="dxa"/>
                  <w:tcBorders>
                    <w:top w:val="nil"/>
                    <w:left w:val="nil"/>
                    <w:bottom w:val="nil"/>
                    <w:right w:val="nil"/>
                  </w:tcBorders>
                  <w:noWrap/>
                  <w:vAlign w:val="bottom"/>
                  <w:hideMark/>
                </w:tcPr>
                <w:p w14:paraId="48D29A84" w14:textId="77777777" w:rsidR="00781EF9" w:rsidRPr="0047307D" w:rsidRDefault="00781EF9" w:rsidP="00781EF9">
                  <w:pPr>
                    <w:spacing w:after="0" w:line="240" w:lineRule="auto"/>
                    <w:jc w:val="center"/>
                    <w:rPr>
                      <w:rFonts w:ascii="Calibri" w:eastAsia="Times New Roman" w:hAnsi="Calibri" w:cs="Calibri"/>
                      <w:color w:val="000000"/>
                    </w:rPr>
                  </w:pPr>
                  <w:r w:rsidRPr="0047307D">
                    <w:rPr>
                      <w:rFonts w:ascii="Calibri" w:eastAsia="Times New Roman" w:hAnsi="Calibri" w:cs="Calibri"/>
                      <w:color w:val="000000"/>
                    </w:rPr>
                    <w:t>Observation Nursery (ON)</w:t>
                  </w:r>
                </w:p>
              </w:tc>
            </w:tr>
          </w:tbl>
          <w:p w14:paraId="5B5AB70A" w14:textId="77777777" w:rsidR="00781EF9" w:rsidRPr="0047307D" w:rsidRDefault="00781EF9" w:rsidP="00781EF9">
            <w:pPr>
              <w:spacing w:after="0" w:line="240" w:lineRule="auto"/>
              <w:rPr>
                <w:rFonts w:ascii="Calibri" w:eastAsia="Times New Roman" w:hAnsi="Calibri" w:cs="Calibri"/>
                <w:color w:val="000000"/>
              </w:rPr>
            </w:pPr>
          </w:p>
        </w:tc>
        <w:tc>
          <w:tcPr>
            <w:tcW w:w="245" w:type="dxa"/>
            <w:tcBorders>
              <w:top w:val="nil"/>
              <w:left w:val="nil"/>
              <w:bottom w:val="nil"/>
              <w:right w:val="nil"/>
            </w:tcBorders>
            <w:noWrap/>
            <w:vAlign w:val="bottom"/>
            <w:hideMark/>
          </w:tcPr>
          <w:p w14:paraId="422CE601"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707" w:type="dxa"/>
            <w:tcBorders>
              <w:top w:val="nil"/>
              <w:left w:val="nil"/>
              <w:bottom w:val="nil"/>
              <w:right w:val="nil"/>
            </w:tcBorders>
            <w:noWrap/>
            <w:vAlign w:val="bottom"/>
            <w:hideMark/>
          </w:tcPr>
          <w:p w14:paraId="4F80995E"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13887F4C"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76883968"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630F50D3"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5D9CAD34" w14:textId="77777777" w:rsidR="00781EF9" w:rsidRPr="0047307D" w:rsidRDefault="00781EF9" w:rsidP="00781EF9">
            <w:pPr>
              <w:spacing w:after="0" w:line="240" w:lineRule="auto"/>
              <w:rPr>
                <w:rFonts w:ascii="Times New Roman" w:eastAsia="Times New Roman" w:hAnsi="Times New Roman" w:cs="Times New Roman"/>
                <w:sz w:val="20"/>
                <w:szCs w:val="20"/>
              </w:rPr>
            </w:pPr>
          </w:p>
        </w:tc>
      </w:tr>
      <w:tr w:rsidR="00781EF9" w:rsidRPr="0047307D" w14:paraId="4A6F3030" w14:textId="77777777" w:rsidTr="00C84FA9">
        <w:trPr>
          <w:trHeight w:val="290"/>
        </w:trPr>
        <w:tc>
          <w:tcPr>
            <w:tcW w:w="976" w:type="dxa"/>
            <w:tcBorders>
              <w:top w:val="nil"/>
              <w:left w:val="nil"/>
              <w:bottom w:val="nil"/>
              <w:right w:val="nil"/>
            </w:tcBorders>
            <w:noWrap/>
            <w:vAlign w:val="bottom"/>
            <w:hideMark/>
          </w:tcPr>
          <w:p w14:paraId="45496C3A"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4" w:type="dxa"/>
            <w:tcBorders>
              <w:top w:val="nil"/>
              <w:left w:val="nil"/>
              <w:bottom w:val="nil"/>
              <w:right w:val="nil"/>
            </w:tcBorders>
            <w:noWrap/>
            <w:vAlign w:val="bottom"/>
            <w:hideMark/>
          </w:tcPr>
          <w:p w14:paraId="2CC9D96B"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tcBorders>
              <w:top w:val="nil"/>
              <w:left w:val="nil"/>
              <w:bottom w:val="nil"/>
              <w:right w:val="nil"/>
            </w:tcBorders>
            <w:noWrap/>
            <w:vAlign w:val="bottom"/>
            <w:hideMark/>
          </w:tcPr>
          <w:p w14:paraId="56A6AA5F"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vMerge w:val="restart"/>
            <w:tcBorders>
              <w:top w:val="nil"/>
              <w:left w:val="nil"/>
              <w:bottom w:val="nil"/>
              <w:right w:val="nil"/>
            </w:tcBorders>
            <w:noWrap/>
            <w:vAlign w:val="bottom"/>
            <w:hideMark/>
          </w:tcPr>
          <w:p w14:paraId="52E2E9CF" w14:textId="77777777" w:rsidR="00781EF9" w:rsidRPr="0047307D" w:rsidRDefault="00781EF9" w:rsidP="00781EF9">
            <w:pPr>
              <w:spacing w:after="0" w:line="240" w:lineRule="auto"/>
              <w:rPr>
                <w:rFonts w:ascii="Calibri" w:eastAsia="Times New Roman" w:hAnsi="Calibri" w:cs="Calibri"/>
                <w:color w:val="000000"/>
              </w:rPr>
            </w:pPr>
            <w:r w:rsidRPr="0047307D">
              <w:rPr>
                <w:rFonts w:ascii="Calibri" w:eastAsia="Times New Roman" w:hAnsi="Calibri" w:cs="Calibri"/>
                <w:noProof/>
                <w:color w:val="000000"/>
              </w:rPr>
              <mc:AlternateContent>
                <mc:Choice Requires="wps">
                  <w:drawing>
                    <wp:anchor distT="0" distB="0" distL="114300" distR="114300" simplePos="0" relativeHeight="251659264" behindDoc="0" locked="0" layoutInCell="1" allowOverlap="1" wp14:anchorId="0C4344AB" wp14:editId="0BAE13AA">
                      <wp:simplePos x="0" y="0"/>
                      <wp:positionH relativeFrom="column">
                        <wp:posOffset>222250</wp:posOffset>
                      </wp:positionH>
                      <wp:positionV relativeFrom="paragraph">
                        <wp:posOffset>25400</wp:posOffset>
                      </wp:positionV>
                      <wp:extent cx="76200" cy="482600"/>
                      <wp:effectExtent l="19050" t="0" r="38100" b="31750"/>
                      <wp:wrapNone/>
                      <wp:docPr id="2" name="Down Arrow 2"/>
                      <wp:cNvGraphicFramePr/>
                      <a:graphic xmlns:a="http://schemas.openxmlformats.org/drawingml/2006/main">
                        <a:graphicData uri="http://schemas.microsoft.com/office/word/2010/wordprocessingShape">
                          <wps:wsp>
                            <wps:cNvSpPr/>
                            <wps:spPr>
                              <a:xfrm>
                                <a:off x="0" y="0"/>
                                <a:ext cx="45719" cy="4635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F10075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 o:spid="_x0000_s1026" type="#_x0000_t67" style="position:absolute;margin-left:17.5pt;margin-top:2pt;width:6pt;height: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" adj="20535" fillcolor="#5b9bd5 [3204]" strokecolor="#1f4d78 [1604]" strokeweight="1pt"/>
                  </w:pict>
                </mc:Fallback>
              </mc:AlternateContent>
            </w:r>
          </w:p>
        </w:tc>
        <w:tc>
          <w:tcPr>
            <w:tcW w:w="1003" w:type="dxa"/>
            <w:tcBorders>
              <w:top w:val="nil"/>
              <w:left w:val="nil"/>
              <w:bottom w:val="nil"/>
              <w:right w:val="nil"/>
            </w:tcBorders>
            <w:noWrap/>
            <w:vAlign w:val="bottom"/>
            <w:hideMark/>
          </w:tcPr>
          <w:p w14:paraId="6630883B" w14:textId="77777777" w:rsidR="00781EF9" w:rsidRPr="0047307D" w:rsidRDefault="00781EF9" w:rsidP="00781EF9">
            <w:pPr>
              <w:spacing w:after="0" w:line="240" w:lineRule="auto"/>
              <w:rPr>
                <w:rFonts w:ascii="Calibri" w:eastAsia="Times New Roman" w:hAnsi="Calibri" w:cs="Calibri"/>
                <w:color w:val="000000"/>
              </w:rPr>
            </w:pPr>
          </w:p>
        </w:tc>
        <w:tc>
          <w:tcPr>
            <w:tcW w:w="1003" w:type="dxa"/>
            <w:tcBorders>
              <w:top w:val="nil"/>
              <w:left w:val="nil"/>
              <w:bottom w:val="nil"/>
              <w:right w:val="nil"/>
            </w:tcBorders>
            <w:noWrap/>
            <w:vAlign w:val="bottom"/>
            <w:hideMark/>
          </w:tcPr>
          <w:p w14:paraId="6EE73E0F"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245" w:type="dxa"/>
            <w:tcBorders>
              <w:top w:val="nil"/>
              <w:left w:val="nil"/>
              <w:bottom w:val="nil"/>
              <w:right w:val="nil"/>
            </w:tcBorders>
            <w:noWrap/>
            <w:vAlign w:val="bottom"/>
            <w:hideMark/>
          </w:tcPr>
          <w:p w14:paraId="3844C49A"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707" w:type="dxa"/>
            <w:tcBorders>
              <w:top w:val="nil"/>
              <w:left w:val="nil"/>
              <w:bottom w:val="nil"/>
              <w:right w:val="nil"/>
            </w:tcBorders>
            <w:noWrap/>
            <w:vAlign w:val="bottom"/>
            <w:hideMark/>
          </w:tcPr>
          <w:p w14:paraId="41372B3A"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7C821D65"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26AE96EA"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12E06627"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45BBA329" w14:textId="77777777" w:rsidR="00781EF9" w:rsidRPr="0047307D" w:rsidRDefault="00781EF9" w:rsidP="00781EF9">
            <w:pPr>
              <w:spacing w:after="0" w:line="240" w:lineRule="auto"/>
              <w:rPr>
                <w:rFonts w:ascii="Times New Roman" w:eastAsia="Times New Roman" w:hAnsi="Times New Roman" w:cs="Times New Roman"/>
                <w:sz w:val="20"/>
                <w:szCs w:val="20"/>
              </w:rPr>
            </w:pPr>
          </w:p>
        </w:tc>
      </w:tr>
      <w:tr w:rsidR="00781EF9" w:rsidRPr="0047307D" w14:paraId="2C246969" w14:textId="77777777" w:rsidTr="00C84FA9">
        <w:trPr>
          <w:trHeight w:val="290"/>
        </w:trPr>
        <w:tc>
          <w:tcPr>
            <w:tcW w:w="976" w:type="dxa"/>
            <w:tcBorders>
              <w:top w:val="nil"/>
              <w:left w:val="nil"/>
              <w:bottom w:val="nil"/>
              <w:right w:val="nil"/>
            </w:tcBorders>
            <w:noWrap/>
            <w:vAlign w:val="bottom"/>
            <w:hideMark/>
          </w:tcPr>
          <w:p w14:paraId="2698888A"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4" w:type="dxa"/>
            <w:tcBorders>
              <w:top w:val="nil"/>
              <w:left w:val="nil"/>
              <w:bottom w:val="nil"/>
              <w:right w:val="nil"/>
            </w:tcBorders>
            <w:noWrap/>
            <w:vAlign w:val="bottom"/>
            <w:hideMark/>
          </w:tcPr>
          <w:p w14:paraId="44BAED93"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tcBorders>
              <w:top w:val="nil"/>
              <w:left w:val="nil"/>
              <w:bottom w:val="nil"/>
              <w:right w:val="nil"/>
            </w:tcBorders>
            <w:noWrap/>
            <w:vAlign w:val="bottom"/>
            <w:hideMark/>
          </w:tcPr>
          <w:p w14:paraId="5238F944"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vMerge/>
            <w:tcBorders>
              <w:top w:val="nil"/>
              <w:left w:val="nil"/>
              <w:bottom w:val="nil"/>
              <w:right w:val="nil"/>
            </w:tcBorders>
            <w:vAlign w:val="center"/>
            <w:hideMark/>
          </w:tcPr>
          <w:p w14:paraId="6EBF8FE0" w14:textId="77777777" w:rsidR="00781EF9" w:rsidRPr="0047307D" w:rsidRDefault="00781EF9" w:rsidP="00781EF9">
            <w:pPr>
              <w:spacing w:after="0" w:line="240" w:lineRule="auto"/>
              <w:rPr>
                <w:rFonts w:ascii="Calibri" w:eastAsia="Times New Roman" w:hAnsi="Calibri" w:cs="Calibri"/>
                <w:color w:val="000000"/>
              </w:rPr>
            </w:pPr>
          </w:p>
        </w:tc>
        <w:tc>
          <w:tcPr>
            <w:tcW w:w="1003" w:type="dxa"/>
            <w:tcBorders>
              <w:top w:val="nil"/>
              <w:left w:val="nil"/>
              <w:bottom w:val="nil"/>
              <w:right w:val="nil"/>
            </w:tcBorders>
            <w:noWrap/>
            <w:vAlign w:val="bottom"/>
            <w:hideMark/>
          </w:tcPr>
          <w:p w14:paraId="45FF6CFA"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tcBorders>
              <w:top w:val="nil"/>
              <w:left w:val="nil"/>
              <w:bottom w:val="nil"/>
              <w:right w:val="nil"/>
            </w:tcBorders>
            <w:noWrap/>
            <w:vAlign w:val="bottom"/>
            <w:hideMark/>
          </w:tcPr>
          <w:p w14:paraId="73047C2C"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245" w:type="dxa"/>
            <w:tcBorders>
              <w:top w:val="nil"/>
              <w:left w:val="nil"/>
              <w:bottom w:val="nil"/>
              <w:right w:val="nil"/>
            </w:tcBorders>
            <w:noWrap/>
            <w:vAlign w:val="bottom"/>
            <w:hideMark/>
          </w:tcPr>
          <w:p w14:paraId="0E1C9D85"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707" w:type="dxa"/>
            <w:tcBorders>
              <w:top w:val="nil"/>
              <w:left w:val="nil"/>
              <w:bottom w:val="nil"/>
              <w:right w:val="nil"/>
            </w:tcBorders>
            <w:noWrap/>
            <w:vAlign w:val="bottom"/>
            <w:hideMark/>
          </w:tcPr>
          <w:p w14:paraId="7AD3C2C4"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28E3D609"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4796E26C"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02792A32"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7D547549" w14:textId="77777777" w:rsidR="00781EF9" w:rsidRPr="0047307D" w:rsidRDefault="00781EF9" w:rsidP="00781EF9">
            <w:pPr>
              <w:spacing w:after="0" w:line="240" w:lineRule="auto"/>
              <w:rPr>
                <w:rFonts w:ascii="Times New Roman" w:eastAsia="Times New Roman" w:hAnsi="Times New Roman" w:cs="Times New Roman"/>
                <w:sz w:val="20"/>
                <w:szCs w:val="20"/>
              </w:rPr>
            </w:pPr>
          </w:p>
        </w:tc>
      </w:tr>
      <w:tr w:rsidR="00781EF9" w:rsidRPr="0047307D" w14:paraId="0A8F009C" w14:textId="77777777" w:rsidTr="00C84FA9">
        <w:trPr>
          <w:trHeight w:val="290"/>
        </w:trPr>
        <w:tc>
          <w:tcPr>
            <w:tcW w:w="976" w:type="dxa"/>
            <w:tcBorders>
              <w:top w:val="nil"/>
              <w:left w:val="nil"/>
              <w:bottom w:val="nil"/>
              <w:right w:val="nil"/>
            </w:tcBorders>
            <w:noWrap/>
            <w:vAlign w:val="bottom"/>
            <w:hideMark/>
          </w:tcPr>
          <w:p w14:paraId="0BEC9D51"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4" w:type="dxa"/>
            <w:tcBorders>
              <w:top w:val="nil"/>
              <w:left w:val="nil"/>
              <w:bottom w:val="nil"/>
              <w:right w:val="nil"/>
            </w:tcBorders>
            <w:noWrap/>
            <w:vAlign w:val="bottom"/>
            <w:hideMark/>
          </w:tcPr>
          <w:p w14:paraId="0F5BDA6F"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tcBorders>
              <w:top w:val="nil"/>
              <w:left w:val="nil"/>
              <w:bottom w:val="nil"/>
              <w:right w:val="nil"/>
            </w:tcBorders>
            <w:noWrap/>
            <w:vAlign w:val="bottom"/>
            <w:hideMark/>
          </w:tcPr>
          <w:p w14:paraId="51D79C08"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vMerge/>
            <w:tcBorders>
              <w:top w:val="nil"/>
              <w:left w:val="nil"/>
              <w:bottom w:val="nil"/>
              <w:right w:val="nil"/>
            </w:tcBorders>
            <w:vAlign w:val="center"/>
            <w:hideMark/>
          </w:tcPr>
          <w:p w14:paraId="5789B23A" w14:textId="77777777" w:rsidR="00781EF9" w:rsidRPr="0047307D" w:rsidRDefault="00781EF9" w:rsidP="00781EF9">
            <w:pPr>
              <w:spacing w:after="0" w:line="240" w:lineRule="auto"/>
              <w:rPr>
                <w:rFonts w:ascii="Calibri" w:eastAsia="Times New Roman" w:hAnsi="Calibri" w:cs="Calibri"/>
                <w:color w:val="000000"/>
              </w:rPr>
            </w:pPr>
          </w:p>
        </w:tc>
        <w:tc>
          <w:tcPr>
            <w:tcW w:w="1003" w:type="dxa"/>
            <w:tcBorders>
              <w:top w:val="nil"/>
              <w:left w:val="nil"/>
              <w:bottom w:val="nil"/>
              <w:right w:val="nil"/>
            </w:tcBorders>
            <w:noWrap/>
            <w:vAlign w:val="bottom"/>
            <w:hideMark/>
          </w:tcPr>
          <w:p w14:paraId="5887344F"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tcBorders>
              <w:top w:val="nil"/>
              <w:left w:val="nil"/>
              <w:bottom w:val="nil"/>
              <w:right w:val="nil"/>
            </w:tcBorders>
            <w:noWrap/>
            <w:vAlign w:val="bottom"/>
            <w:hideMark/>
          </w:tcPr>
          <w:p w14:paraId="55EEA15A"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245" w:type="dxa"/>
            <w:tcBorders>
              <w:top w:val="nil"/>
              <w:left w:val="nil"/>
              <w:bottom w:val="nil"/>
              <w:right w:val="nil"/>
            </w:tcBorders>
            <w:noWrap/>
            <w:vAlign w:val="bottom"/>
            <w:hideMark/>
          </w:tcPr>
          <w:p w14:paraId="3EB0CDB1"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707" w:type="dxa"/>
            <w:tcBorders>
              <w:top w:val="nil"/>
              <w:left w:val="nil"/>
              <w:bottom w:val="nil"/>
              <w:right w:val="nil"/>
            </w:tcBorders>
            <w:noWrap/>
            <w:vAlign w:val="bottom"/>
            <w:hideMark/>
          </w:tcPr>
          <w:p w14:paraId="1FCFCA88" w14:textId="77777777" w:rsidR="00781EF9" w:rsidRPr="0047307D" w:rsidRDefault="00A07C17" w:rsidP="00781EF9">
            <w:pPr>
              <w:spacing w:after="0" w:line="240" w:lineRule="auto"/>
              <w:rPr>
                <w:rFonts w:ascii="Times New Roman" w:eastAsia="Times New Roman" w:hAnsi="Times New Roman" w:cs="Times New Roman"/>
                <w:sz w:val="20"/>
                <w:szCs w:val="20"/>
              </w:rPr>
            </w:pPr>
            <w:r w:rsidRPr="0047307D">
              <w:rPr>
                <w:rFonts w:ascii="Calibri" w:eastAsia="Times New Roman" w:hAnsi="Calibri" w:cs="Calibri"/>
                <w:noProof/>
                <w:color w:val="000000"/>
              </w:rPr>
              <mc:AlternateContent>
                <mc:Choice Requires="wps">
                  <w:drawing>
                    <wp:anchor distT="0" distB="0" distL="114300" distR="114300" simplePos="0" relativeHeight="251662336" behindDoc="0" locked="0" layoutInCell="1" allowOverlap="1" wp14:anchorId="3035156F" wp14:editId="7F841165">
                      <wp:simplePos x="0" y="0"/>
                      <wp:positionH relativeFrom="column">
                        <wp:posOffset>-652780</wp:posOffset>
                      </wp:positionH>
                      <wp:positionV relativeFrom="paragraph">
                        <wp:posOffset>-652780</wp:posOffset>
                      </wp:positionV>
                      <wp:extent cx="876300" cy="1860550"/>
                      <wp:effectExtent l="19050" t="0" r="19050" b="25400"/>
                      <wp:wrapNone/>
                      <wp:docPr id="5" name="Curved Left Arrow 5"/>
                      <wp:cNvGraphicFramePr/>
                      <a:graphic xmlns:a="http://schemas.openxmlformats.org/drawingml/2006/main">
                        <a:graphicData uri="http://schemas.microsoft.com/office/word/2010/wordprocessingShape">
                          <wps:wsp>
                            <wps:cNvSpPr/>
                            <wps:spPr>
                              <a:xfrm>
                                <a:off x="0" y="0"/>
                                <a:ext cx="876300" cy="1860550"/>
                              </a:xfrm>
                              <a:prstGeom prst="curved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3B5CA77"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5" o:spid="_x0000_s1026" type="#_x0000_t103" style="position:absolute;margin-left:-51.4pt;margin-top:-51.4pt;width:69pt;height:1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" adj="16513,20328,5400" fillcolor="#5b9bd5 [3204]" strokecolor="#1f4d78 [1604]" strokeweight="1pt"/>
                  </w:pict>
                </mc:Fallback>
              </mc:AlternateContent>
            </w:r>
          </w:p>
        </w:tc>
        <w:tc>
          <w:tcPr>
            <w:tcW w:w="976" w:type="dxa"/>
            <w:tcBorders>
              <w:top w:val="nil"/>
              <w:left w:val="nil"/>
              <w:bottom w:val="nil"/>
              <w:right w:val="nil"/>
            </w:tcBorders>
            <w:noWrap/>
            <w:vAlign w:val="bottom"/>
            <w:hideMark/>
          </w:tcPr>
          <w:p w14:paraId="019984F9"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798EF575"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7C6B81C3"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435E0FC0" w14:textId="77777777" w:rsidR="00781EF9" w:rsidRPr="0047307D" w:rsidRDefault="00781EF9" w:rsidP="00781EF9">
            <w:pPr>
              <w:spacing w:after="0" w:line="240" w:lineRule="auto"/>
              <w:rPr>
                <w:rFonts w:ascii="Times New Roman" w:eastAsia="Times New Roman" w:hAnsi="Times New Roman" w:cs="Times New Roman"/>
                <w:sz w:val="20"/>
                <w:szCs w:val="20"/>
              </w:rPr>
            </w:pPr>
          </w:p>
        </w:tc>
      </w:tr>
      <w:tr w:rsidR="00781EF9" w:rsidRPr="0047307D" w14:paraId="0BE563ED" w14:textId="77777777" w:rsidTr="00C84FA9">
        <w:trPr>
          <w:trHeight w:val="290"/>
        </w:trPr>
        <w:tc>
          <w:tcPr>
            <w:tcW w:w="976" w:type="dxa"/>
            <w:tcBorders>
              <w:top w:val="nil"/>
              <w:left w:val="nil"/>
              <w:bottom w:val="nil"/>
              <w:right w:val="nil"/>
            </w:tcBorders>
            <w:noWrap/>
            <w:vAlign w:val="bottom"/>
            <w:hideMark/>
          </w:tcPr>
          <w:p w14:paraId="2B171B91" w14:textId="77777777" w:rsidR="00781EF9" w:rsidRPr="0047307D" w:rsidRDefault="00781EF9" w:rsidP="00781EF9">
            <w:pPr>
              <w:spacing w:after="0" w:line="240" w:lineRule="auto"/>
              <w:rPr>
                <w:rFonts w:ascii="Calibri" w:eastAsia="Times New Roman" w:hAnsi="Calibri" w:cs="Calibri"/>
                <w:color w:val="000000"/>
              </w:rPr>
            </w:pPr>
            <w:r w:rsidRPr="0047307D">
              <w:rPr>
                <w:rFonts w:ascii="Calibri" w:eastAsia="Times New Roman" w:hAnsi="Calibri" w:cs="Calibri"/>
                <w:color w:val="000000"/>
              </w:rPr>
              <w:t>1 year</w:t>
            </w:r>
          </w:p>
        </w:tc>
        <w:tc>
          <w:tcPr>
            <w:tcW w:w="5016" w:type="dxa"/>
            <w:gridSpan w:val="5"/>
            <w:tcBorders>
              <w:top w:val="nil"/>
              <w:left w:val="nil"/>
              <w:bottom w:val="nil"/>
              <w:right w:val="nil"/>
            </w:tcBorders>
            <w:noWrap/>
            <w:vAlign w:val="bottom"/>
            <w:hideMark/>
          </w:tcPr>
          <w:p w14:paraId="30895AAD" w14:textId="77777777" w:rsidR="00781EF9" w:rsidRPr="0047307D" w:rsidRDefault="00781EF9" w:rsidP="00781EF9">
            <w:pPr>
              <w:spacing w:after="0" w:line="240" w:lineRule="auto"/>
              <w:jc w:val="center"/>
              <w:rPr>
                <w:rFonts w:ascii="Calibri" w:eastAsia="Times New Roman" w:hAnsi="Calibri" w:cs="Calibri"/>
                <w:color w:val="000000"/>
              </w:rPr>
            </w:pPr>
            <w:r w:rsidRPr="0047307D">
              <w:rPr>
                <w:rFonts w:ascii="Calibri" w:eastAsia="Times New Roman" w:hAnsi="Calibri" w:cs="Calibri"/>
                <w:color w:val="000000"/>
              </w:rPr>
              <w:t>Preliminary Variety Trial (PVT)</w:t>
            </w:r>
          </w:p>
        </w:tc>
        <w:tc>
          <w:tcPr>
            <w:tcW w:w="245" w:type="dxa"/>
            <w:tcBorders>
              <w:top w:val="nil"/>
              <w:left w:val="nil"/>
              <w:bottom w:val="nil"/>
              <w:right w:val="nil"/>
            </w:tcBorders>
            <w:noWrap/>
            <w:vAlign w:val="bottom"/>
            <w:hideMark/>
          </w:tcPr>
          <w:p w14:paraId="20685FE3" w14:textId="77777777" w:rsidR="00781EF9" w:rsidRPr="0047307D" w:rsidRDefault="00781EF9" w:rsidP="00781EF9">
            <w:pPr>
              <w:spacing w:after="0" w:line="240" w:lineRule="auto"/>
              <w:jc w:val="center"/>
              <w:rPr>
                <w:rFonts w:ascii="Calibri" w:eastAsia="Times New Roman" w:hAnsi="Calibri" w:cs="Calibri"/>
                <w:color w:val="000000"/>
              </w:rPr>
            </w:pPr>
          </w:p>
        </w:tc>
        <w:tc>
          <w:tcPr>
            <w:tcW w:w="4635" w:type="dxa"/>
            <w:gridSpan w:val="4"/>
            <w:tcBorders>
              <w:top w:val="nil"/>
              <w:left w:val="nil"/>
              <w:bottom w:val="nil"/>
              <w:right w:val="nil"/>
            </w:tcBorders>
            <w:noWrap/>
            <w:vAlign w:val="bottom"/>
            <w:hideMark/>
          </w:tcPr>
          <w:p w14:paraId="5F33546A" w14:textId="77777777" w:rsidR="00781EF9" w:rsidRPr="0047307D" w:rsidRDefault="00781EF9" w:rsidP="00C84FA9">
            <w:pPr>
              <w:spacing w:after="0" w:line="240" w:lineRule="auto"/>
              <w:jc w:val="center"/>
              <w:rPr>
                <w:rFonts w:ascii="Calibri" w:eastAsia="Times New Roman" w:hAnsi="Calibri" w:cs="Calibri"/>
                <w:color w:val="000000"/>
              </w:rPr>
            </w:pPr>
            <w:r w:rsidRPr="0047307D">
              <w:rPr>
                <w:rFonts w:ascii="Calibri" w:eastAsia="Times New Roman" w:hAnsi="Calibri" w:cs="Calibri"/>
                <w:color w:val="000000"/>
              </w:rPr>
              <w:t xml:space="preserve">Fast Track </w:t>
            </w:r>
            <w:r w:rsidR="00C84FA9" w:rsidRPr="0047307D">
              <w:rPr>
                <w:rFonts w:ascii="Calibri" w:eastAsia="Times New Roman" w:hAnsi="Calibri" w:cs="Calibri"/>
                <w:color w:val="000000"/>
              </w:rPr>
              <w:t>Variety</w:t>
            </w:r>
            <w:r w:rsidRPr="0047307D">
              <w:rPr>
                <w:rFonts w:ascii="Calibri" w:eastAsia="Times New Roman" w:hAnsi="Calibri" w:cs="Calibri"/>
                <w:color w:val="000000"/>
              </w:rPr>
              <w:t xml:space="preserve"> Development</w:t>
            </w:r>
          </w:p>
        </w:tc>
        <w:tc>
          <w:tcPr>
            <w:tcW w:w="976" w:type="dxa"/>
            <w:tcBorders>
              <w:top w:val="nil"/>
              <w:left w:val="nil"/>
              <w:bottom w:val="nil"/>
              <w:right w:val="nil"/>
            </w:tcBorders>
            <w:noWrap/>
            <w:vAlign w:val="bottom"/>
            <w:hideMark/>
          </w:tcPr>
          <w:p w14:paraId="4F3A5540" w14:textId="77777777" w:rsidR="00781EF9" w:rsidRPr="0047307D" w:rsidRDefault="00781EF9" w:rsidP="00781EF9">
            <w:pPr>
              <w:spacing w:after="0" w:line="240" w:lineRule="auto"/>
              <w:jc w:val="center"/>
              <w:rPr>
                <w:rFonts w:ascii="Calibri" w:eastAsia="Times New Roman" w:hAnsi="Calibri" w:cs="Calibri"/>
                <w:color w:val="000000"/>
              </w:rPr>
            </w:pPr>
          </w:p>
        </w:tc>
      </w:tr>
      <w:tr w:rsidR="00781EF9" w:rsidRPr="0047307D" w14:paraId="2E7EEB36" w14:textId="77777777" w:rsidTr="00C84FA9">
        <w:trPr>
          <w:trHeight w:val="290"/>
        </w:trPr>
        <w:tc>
          <w:tcPr>
            <w:tcW w:w="976" w:type="dxa"/>
            <w:tcBorders>
              <w:top w:val="nil"/>
              <w:left w:val="nil"/>
              <w:bottom w:val="nil"/>
              <w:right w:val="nil"/>
            </w:tcBorders>
            <w:noWrap/>
            <w:vAlign w:val="bottom"/>
            <w:hideMark/>
          </w:tcPr>
          <w:p w14:paraId="7A372F3F"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4" w:type="dxa"/>
            <w:tcBorders>
              <w:top w:val="nil"/>
              <w:left w:val="nil"/>
              <w:bottom w:val="nil"/>
              <w:right w:val="nil"/>
            </w:tcBorders>
            <w:noWrap/>
            <w:vAlign w:val="bottom"/>
            <w:hideMark/>
          </w:tcPr>
          <w:p w14:paraId="321C6DE9"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tcBorders>
              <w:top w:val="nil"/>
              <w:left w:val="nil"/>
              <w:bottom w:val="nil"/>
              <w:right w:val="nil"/>
            </w:tcBorders>
            <w:noWrap/>
            <w:vAlign w:val="bottom"/>
            <w:hideMark/>
          </w:tcPr>
          <w:p w14:paraId="07B15E63"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vMerge w:val="restart"/>
            <w:tcBorders>
              <w:top w:val="nil"/>
              <w:left w:val="nil"/>
              <w:bottom w:val="nil"/>
              <w:right w:val="nil"/>
            </w:tcBorders>
            <w:noWrap/>
            <w:vAlign w:val="bottom"/>
            <w:hideMark/>
          </w:tcPr>
          <w:p w14:paraId="3A7EAE2B" w14:textId="77777777" w:rsidR="00781EF9" w:rsidRPr="0047307D" w:rsidRDefault="00781EF9" w:rsidP="00781EF9">
            <w:pPr>
              <w:spacing w:after="0" w:line="240" w:lineRule="auto"/>
              <w:rPr>
                <w:rFonts w:ascii="Calibri" w:eastAsia="Times New Roman" w:hAnsi="Calibri" w:cs="Calibri"/>
                <w:color w:val="000000"/>
              </w:rPr>
            </w:pPr>
            <w:r w:rsidRPr="0047307D">
              <w:rPr>
                <w:rFonts w:ascii="Calibri" w:eastAsia="Times New Roman" w:hAnsi="Calibri" w:cs="Calibri"/>
                <w:noProof/>
                <w:color w:val="000000"/>
              </w:rPr>
              <mc:AlternateContent>
                <mc:Choice Requires="wps">
                  <w:drawing>
                    <wp:anchor distT="0" distB="0" distL="114300" distR="114300" simplePos="0" relativeHeight="251660288" behindDoc="0" locked="0" layoutInCell="1" allowOverlap="1" wp14:anchorId="089C5A3D" wp14:editId="713E8417">
                      <wp:simplePos x="0" y="0"/>
                      <wp:positionH relativeFrom="column">
                        <wp:posOffset>203200</wp:posOffset>
                      </wp:positionH>
                      <wp:positionV relativeFrom="paragraph">
                        <wp:posOffset>19050</wp:posOffset>
                      </wp:positionV>
                      <wp:extent cx="82550" cy="444500"/>
                      <wp:effectExtent l="19050" t="0" r="31750" b="31750"/>
                      <wp:wrapNone/>
                      <wp:docPr id="3" name="Down Arrow 3"/>
                      <wp:cNvGraphicFramePr/>
                      <a:graphic xmlns:a="http://schemas.openxmlformats.org/drawingml/2006/main">
                        <a:graphicData uri="http://schemas.microsoft.com/office/word/2010/wordprocessingShape">
                          <wps:wsp>
                            <wps:cNvSpPr/>
                            <wps:spPr>
                              <a:xfrm>
                                <a:off x="0" y="0"/>
                                <a:ext cx="45719" cy="4254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27ACEA2" id="Down Arrow 3" o:spid="_x0000_s1026" type="#_x0000_t67" style="position:absolute;margin-left:16pt;margin-top:1.5pt;width:6.5pt;height: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" adj="20439" fillcolor="#5b9bd5 [3204]" strokecolor="#1f4d78 [1604]" strokeweight="1pt"/>
                  </w:pict>
                </mc:Fallback>
              </mc:AlternateContent>
            </w:r>
          </w:p>
        </w:tc>
        <w:tc>
          <w:tcPr>
            <w:tcW w:w="1003" w:type="dxa"/>
            <w:tcBorders>
              <w:top w:val="nil"/>
              <w:left w:val="nil"/>
              <w:bottom w:val="nil"/>
              <w:right w:val="nil"/>
            </w:tcBorders>
            <w:noWrap/>
            <w:vAlign w:val="bottom"/>
            <w:hideMark/>
          </w:tcPr>
          <w:p w14:paraId="28EC75EC" w14:textId="77777777" w:rsidR="00781EF9" w:rsidRPr="0047307D" w:rsidRDefault="00781EF9" w:rsidP="00781EF9">
            <w:pPr>
              <w:spacing w:after="0" w:line="240" w:lineRule="auto"/>
              <w:rPr>
                <w:rFonts w:ascii="Calibri" w:eastAsia="Times New Roman" w:hAnsi="Calibri" w:cs="Calibri"/>
                <w:color w:val="000000"/>
              </w:rPr>
            </w:pPr>
          </w:p>
        </w:tc>
        <w:tc>
          <w:tcPr>
            <w:tcW w:w="1003" w:type="dxa"/>
            <w:tcBorders>
              <w:top w:val="nil"/>
              <w:left w:val="nil"/>
              <w:bottom w:val="nil"/>
              <w:right w:val="nil"/>
            </w:tcBorders>
            <w:noWrap/>
            <w:vAlign w:val="bottom"/>
            <w:hideMark/>
          </w:tcPr>
          <w:p w14:paraId="1274B175"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245" w:type="dxa"/>
            <w:tcBorders>
              <w:top w:val="nil"/>
              <w:left w:val="nil"/>
              <w:bottom w:val="nil"/>
              <w:right w:val="nil"/>
            </w:tcBorders>
            <w:noWrap/>
            <w:vAlign w:val="bottom"/>
            <w:hideMark/>
          </w:tcPr>
          <w:p w14:paraId="21C89D5D"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5611" w:type="dxa"/>
            <w:gridSpan w:val="5"/>
            <w:tcBorders>
              <w:top w:val="nil"/>
              <w:left w:val="nil"/>
              <w:bottom w:val="nil"/>
              <w:right w:val="nil"/>
            </w:tcBorders>
            <w:noWrap/>
            <w:vAlign w:val="bottom"/>
            <w:hideMark/>
          </w:tcPr>
          <w:p w14:paraId="2849B3AE" w14:textId="77777777" w:rsidR="00781EF9" w:rsidRPr="0047307D" w:rsidRDefault="00C84FA9" w:rsidP="00C84FA9">
            <w:pPr>
              <w:spacing w:after="0" w:line="240" w:lineRule="auto"/>
              <w:rPr>
                <w:rFonts w:ascii="Calibri" w:eastAsia="Times New Roman" w:hAnsi="Calibri" w:cs="Calibri"/>
                <w:color w:val="000000"/>
              </w:rPr>
            </w:pPr>
            <w:r w:rsidRPr="0047307D">
              <w:rPr>
                <w:rFonts w:ascii="Calibri" w:eastAsia="Times New Roman" w:hAnsi="Calibri" w:cs="Calibri"/>
                <w:color w:val="000000"/>
              </w:rPr>
              <w:t xml:space="preserve">       </w:t>
            </w:r>
            <w:r w:rsidR="00781EF9" w:rsidRPr="0047307D">
              <w:rPr>
                <w:rFonts w:ascii="Calibri" w:eastAsia="Times New Roman" w:hAnsi="Calibri" w:cs="Calibri"/>
                <w:color w:val="000000"/>
              </w:rPr>
              <w:t xml:space="preserve">if a very outstanding genotype is found </w:t>
            </w:r>
          </w:p>
        </w:tc>
      </w:tr>
      <w:tr w:rsidR="00781EF9" w:rsidRPr="0047307D" w14:paraId="6B78235E" w14:textId="77777777" w:rsidTr="00C84FA9">
        <w:trPr>
          <w:trHeight w:val="290"/>
        </w:trPr>
        <w:tc>
          <w:tcPr>
            <w:tcW w:w="976" w:type="dxa"/>
            <w:tcBorders>
              <w:top w:val="nil"/>
              <w:left w:val="nil"/>
              <w:bottom w:val="nil"/>
              <w:right w:val="nil"/>
            </w:tcBorders>
            <w:noWrap/>
            <w:vAlign w:val="bottom"/>
            <w:hideMark/>
          </w:tcPr>
          <w:p w14:paraId="561237A7" w14:textId="77777777" w:rsidR="00781EF9" w:rsidRPr="0047307D" w:rsidRDefault="00781EF9" w:rsidP="00781EF9">
            <w:pPr>
              <w:spacing w:after="0" w:line="240" w:lineRule="auto"/>
              <w:jc w:val="center"/>
              <w:rPr>
                <w:rFonts w:ascii="Calibri" w:eastAsia="Times New Roman" w:hAnsi="Calibri" w:cs="Calibri"/>
                <w:color w:val="000000"/>
              </w:rPr>
            </w:pPr>
          </w:p>
        </w:tc>
        <w:tc>
          <w:tcPr>
            <w:tcW w:w="1004" w:type="dxa"/>
            <w:tcBorders>
              <w:top w:val="nil"/>
              <w:left w:val="nil"/>
              <w:bottom w:val="nil"/>
              <w:right w:val="nil"/>
            </w:tcBorders>
            <w:noWrap/>
            <w:vAlign w:val="bottom"/>
            <w:hideMark/>
          </w:tcPr>
          <w:p w14:paraId="13EDF4FC"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tcBorders>
              <w:top w:val="nil"/>
              <w:left w:val="nil"/>
              <w:bottom w:val="nil"/>
              <w:right w:val="nil"/>
            </w:tcBorders>
            <w:noWrap/>
            <w:vAlign w:val="bottom"/>
            <w:hideMark/>
          </w:tcPr>
          <w:p w14:paraId="2ADC2FEE"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vMerge/>
            <w:tcBorders>
              <w:top w:val="nil"/>
              <w:left w:val="nil"/>
              <w:bottom w:val="nil"/>
              <w:right w:val="nil"/>
            </w:tcBorders>
            <w:vAlign w:val="center"/>
            <w:hideMark/>
          </w:tcPr>
          <w:p w14:paraId="5C2782C5" w14:textId="77777777" w:rsidR="00781EF9" w:rsidRPr="0047307D" w:rsidRDefault="00781EF9" w:rsidP="00781EF9">
            <w:pPr>
              <w:spacing w:after="0" w:line="240" w:lineRule="auto"/>
              <w:rPr>
                <w:rFonts w:ascii="Calibri" w:eastAsia="Times New Roman" w:hAnsi="Calibri" w:cs="Calibri"/>
                <w:color w:val="000000"/>
              </w:rPr>
            </w:pPr>
          </w:p>
        </w:tc>
        <w:tc>
          <w:tcPr>
            <w:tcW w:w="1003" w:type="dxa"/>
            <w:tcBorders>
              <w:top w:val="nil"/>
              <w:left w:val="nil"/>
              <w:bottom w:val="nil"/>
              <w:right w:val="nil"/>
            </w:tcBorders>
            <w:noWrap/>
            <w:vAlign w:val="bottom"/>
            <w:hideMark/>
          </w:tcPr>
          <w:p w14:paraId="72D09A14"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tcBorders>
              <w:top w:val="nil"/>
              <w:left w:val="nil"/>
              <w:bottom w:val="nil"/>
              <w:right w:val="nil"/>
            </w:tcBorders>
            <w:noWrap/>
            <w:vAlign w:val="bottom"/>
            <w:hideMark/>
          </w:tcPr>
          <w:p w14:paraId="47B3DB4A"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245" w:type="dxa"/>
            <w:tcBorders>
              <w:top w:val="nil"/>
              <w:left w:val="nil"/>
              <w:bottom w:val="nil"/>
              <w:right w:val="nil"/>
            </w:tcBorders>
            <w:noWrap/>
            <w:vAlign w:val="bottom"/>
            <w:hideMark/>
          </w:tcPr>
          <w:p w14:paraId="59F0809F"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707" w:type="dxa"/>
            <w:tcBorders>
              <w:top w:val="nil"/>
              <w:left w:val="nil"/>
              <w:bottom w:val="nil"/>
              <w:right w:val="nil"/>
            </w:tcBorders>
            <w:noWrap/>
            <w:vAlign w:val="bottom"/>
            <w:hideMark/>
          </w:tcPr>
          <w:p w14:paraId="7A832C53"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154860D2"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14B704B9"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4C3CFC08"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5A9D9C0A" w14:textId="77777777" w:rsidR="00781EF9" w:rsidRPr="0047307D" w:rsidRDefault="00781EF9" w:rsidP="00781EF9">
            <w:pPr>
              <w:spacing w:after="0" w:line="240" w:lineRule="auto"/>
              <w:rPr>
                <w:rFonts w:ascii="Times New Roman" w:eastAsia="Times New Roman" w:hAnsi="Times New Roman" w:cs="Times New Roman"/>
                <w:sz w:val="20"/>
                <w:szCs w:val="20"/>
              </w:rPr>
            </w:pPr>
          </w:p>
        </w:tc>
      </w:tr>
      <w:tr w:rsidR="00781EF9" w:rsidRPr="0047307D" w14:paraId="1F583677" w14:textId="77777777" w:rsidTr="00C84FA9">
        <w:trPr>
          <w:trHeight w:val="290"/>
        </w:trPr>
        <w:tc>
          <w:tcPr>
            <w:tcW w:w="976" w:type="dxa"/>
            <w:tcBorders>
              <w:top w:val="nil"/>
              <w:left w:val="nil"/>
              <w:bottom w:val="nil"/>
              <w:right w:val="nil"/>
            </w:tcBorders>
            <w:noWrap/>
            <w:vAlign w:val="bottom"/>
            <w:hideMark/>
          </w:tcPr>
          <w:p w14:paraId="7AF1B106"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4" w:type="dxa"/>
            <w:tcBorders>
              <w:top w:val="nil"/>
              <w:left w:val="nil"/>
              <w:bottom w:val="nil"/>
              <w:right w:val="nil"/>
            </w:tcBorders>
            <w:noWrap/>
            <w:vAlign w:val="bottom"/>
            <w:hideMark/>
          </w:tcPr>
          <w:p w14:paraId="25213854"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tcBorders>
              <w:top w:val="nil"/>
              <w:left w:val="nil"/>
              <w:bottom w:val="nil"/>
              <w:right w:val="nil"/>
            </w:tcBorders>
            <w:noWrap/>
            <w:vAlign w:val="bottom"/>
            <w:hideMark/>
          </w:tcPr>
          <w:p w14:paraId="067ABFD1"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vMerge/>
            <w:tcBorders>
              <w:top w:val="nil"/>
              <w:left w:val="nil"/>
              <w:bottom w:val="nil"/>
              <w:right w:val="nil"/>
            </w:tcBorders>
            <w:vAlign w:val="center"/>
            <w:hideMark/>
          </w:tcPr>
          <w:p w14:paraId="2E1D6B7A" w14:textId="77777777" w:rsidR="00781EF9" w:rsidRPr="0047307D" w:rsidRDefault="00781EF9" w:rsidP="00781EF9">
            <w:pPr>
              <w:spacing w:after="0" w:line="240" w:lineRule="auto"/>
              <w:rPr>
                <w:rFonts w:ascii="Calibri" w:eastAsia="Times New Roman" w:hAnsi="Calibri" w:cs="Calibri"/>
                <w:color w:val="000000"/>
              </w:rPr>
            </w:pPr>
          </w:p>
        </w:tc>
        <w:tc>
          <w:tcPr>
            <w:tcW w:w="1003" w:type="dxa"/>
            <w:tcBorders>
              <w:top w:val="nil"/>
              <w:left w:val="nil"/>
              <w:bottom w:val="nil"/>
              <w:right w:val="nil"/>
            </w:tcBorders>
            <w:noWrap/>
            <w:vAlign w:val="bottom"/>
            <w:hideMark/>
          </w:tcPr>
          <w:p w14:paraId="39B0E3CA"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tcBorders>
              <w:top w:val="nil"/>
              <w:left w:val="nil"/>
              <w:bottom w:val="nil"/>
              <w:right w:val="nil"/>
            </w:tcBorders>
            <w:noWrap/>
            <w:vAlign w:val="bottom"/>
            <w:hideMark/>
          </w:tcPr>
          <w:p w14:paraId="521F8643"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245" w:type="dxa"/>
            <w:tcBorders>
              <w:top w:val="nil"/>
              <w:left w:val="nil"/>
              <w:bottom w:val="nil"/>
              <w:right w:val="nil"/>
            </w:tcBorders>
            <w:noWrap/>
            <w:vAlign w:val="bottom"/>
            <w:hideMark/>
          </w:tcPr>
          <w:p w14:paraId="1E6E95ED"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707" w:type="dxa"/>
            <w:tcBorders>
              <w:top w:val="nil"/>
              <w:left w:val="nil"/>
              <w:bottom w:val="nil"/>
              <w:right w:val="nil"/>
            </w:tcBorders>
            <w:noWrap/>
            <w:vAlign w:val="bottom"/>
            <w:hideMark/>
          </w:tcPr>
          <w:p w14:paraId="137A79EB"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5CA3F786"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195BB0A4"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6D9438B3"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6A5022E9" w14:textId="77777777" w:rsidR="00781EF9" w:rsidRPr="0047307D" w:rsidRDefault="00781EF9" w:rsidP="00781EF9">
            <w:pPr>
              <w:spacing w:after="0" w:line="240" w:lineRule="auto"/>
              <w:rPr>
                <w:rFonts w:ascii="Times New Roman" w:eastAsia="Times New Roman" w:hAnsi="Times New Roman" w:cs="Times New Roman"/>
                <w:sz w:val="20"/>
                <w:szCs w:val="20"/>
              </w:rPr>
            </w:pPr>
          </w:p>
        </w:tc>
      </w:tr>
      <w:tr w:rsidR="00781EF9" w:rsidRPr="0047307D" w14:paraId="5C34B5A2" w14:textId="77777777" w:rsidTr="00C84FA9">
        <w:trPr>
          <w:trHeight w:val="290"/>
        </w:trPr>
        <w:tc>
          <w:tcPr>
            <w:tcW w:w="976" w:type="dxa"/>
            <w:tcBorders>
              <w:top w:val="nil"/>
              <w:left w:val="nil"/>
              <w:bottom w:val="nil"/>
              <w:right w:val="nil"/>
            </w:tcBorders>
            <w:noWrap/>
            <w:vAlign w:val="bottom"/>
            <w:hideMark/>
          </w:tcPr>
          <w:p w14:paraId="162E2356" w14:textId="77777777" w:rsidR="00781EF9" w:rsidRPr="0047307D" w:rsidRDefault="00781EF9" w:rsidP="00781EF9">
            <w:pPr>
              <w:spacing w:after="0" w:line="240" w:lineRule="auto"/>
              <w:rPr>
                <w:rFonts w:ascii="Calibri" w:eastAsia="Times New Roman" w:hAnsi="Calibri" w:cs="Calibri"/>
                <w:color w:val="000000"/>
              </w:rPr>
            </w:pPr>
            <w:r w:rsidRPr="0047307D">
              <w:rPr>
                <w:rFonts w:ascii="Calibri" w:eastAsia="Times New Roman" w:hAnsi="Calibri" w:cs="Calibri"/>
                <w:color w:val="000000"/>
              </w:rPr>
              <w:t>1 year</w:t>
            </w:r>
          </w:p>
        </w:tc>
        <w:tc>
          <w:tcPr>
            <w:tcW w:w="5016" w:type="dxa"/>
            <w:gridSpan w:val="5"/>
            <w:tcBorders>
              <w:top w:val="nil"/>
              <w:left w:val="nil"/>
              <w:bottom w:val="nil"/>
              <w:right w:val="nil"/>
            </w:tcBorders>
            <w:noWrap/>
            <w:vAlign w:val="bottom"/>
            <w:hideMark/>
          </w:tcPr>
          <w:p w14:paraId="030E6540" w14:textId="77777777" w:rsidR="00781EF9" w:rsidRPr="0047307D" w:rsidRDefault="00781EF9" w:rsidP="00781EF9">
            <w:pPr>
              <w:spacing w:after="0" w:line="240" w:lineRule="auto"/>
              <w:jc w:val="center"/>
              <w:rPr>
                <w:rFonts w:ascii="Calibri" w:eastAsia="Times New Roman" w:hAnsi="Calibri" w:cs="Calibri"/>
                <w:color w:val="000000"/>
              </w:rPr>
            </w:pPr>
            <w:r w:rsidRPr="0047307D">
              <w:rPr>
                <w:rFonts w:ascii="Calibri" w:eastAsia="Times New Roman" w:hAnsi="Calibri" w:cs="Calibri"/>
                <w:color w:val="000000"/>
              </w:rPr>
              <w:t>1st Year National Variety Trial (1NVT)</w:t>
            </w:r>
          </w:p>
        </w:tc>
        <w:tc>
          <w:tcPr>
            <w:tcW w:w="245" w:type="dxa"/>
            <w:tcBorders>
              <w:top w:val="nil"/>
              <w:left w:val="nil"/>
              <w:bottom w:val="nil"/>
              <w:right w:val="nil"/>
            </w:tcBorders>
            <w:noWrap/>
            <w:vAlign w:val="bottom"/>
            <w:hideMark/>
          </w:tcPr>
          <w:p w14:paraId="5A4EF4E8" w14:textId="77777777" w:rsidR="00781EF9" w:rsidRPr="0047307D" w:rsidRDefault="00781EF9" w:rsidP="00781EF9">
            <w:pPr>
              <w:spacing w:after="0" w:line="240" w:lineRule="auto"/>
              <w:jc w:val="center"/>
              <w:rPr>
                <w:rFonts w:ascii="Calibri" w:eastAsia="Times New Roman" w:hAnsi="Calibri" w:cs="Calibri"/>
                <w:color w:val="000000"/>
              </w:rPr>
            </w:pPr>
          </w:p>
        </w:tc>
        <w:tc>
          <w:tcPr>
            <w:tcW w:w="1707" w:type="dxa"/>
            <w:tcBorders>
              <w:top w:val="nil"/>
              <w:left w:val="nil"/>
              <w:bottom w:val="nil"/>
              <w:right w:val="nil"/>
            </w:tcBorders>
            <w:noWrap/>
            <w:vAlign w:val="bottom"/>
            <w:hideMark/>
          </w:tcPr>
          <w:p w14:paraId="22164C04"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4C6EF6DD"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58016C14"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499C1567"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03EDFDF8" w14:textId="77777777" w:rsidR="00781EF9" w:rsidRPr="0047307D" w:rsidRDefault="00781EF9" w:rsidP="00781EF9">
            <w:pPr>
              <w:spacing w:after="0" w:line="240" w:lineRule="auto"/>
              <w:rPr>
                <w:rFonts w:ascii="Times New Roman" w:eastAsia="Times New Roman" w:hAnsi="Times New Roman" w:cs="Times New Roman"/>
                <w:sz w:val="20"/>
                <w:szCs w:val="20"/>
              </w:rPr>
            </w:pPr>
          </w:p>
        </w:tc>
      </w:tr>
      <w:tr w:rsidR="00781EF9" w:rsidRPr="0047307D" w14:paraId="5A018D97" w14:textId="77777777" w:rsidTr="00C84FA9">
        <w:trPr>
          <w:trHeight w:val="290"/>
        </w:trPr>
        <w:tc>
          <w:tcPr>
            <w:tcW w:w="976" w:type="dxa"/>
            <w:tcBorders>
              <w:top w:val="nil"/>
              <w:left w:val="nil"/>
              <w:bottom w:val="nil"/>
              <w:right w:val="nil"/>
            </w:tcBorders>
            <w:noWrap/>
            <w:vAlign w:val="bottom"/>
            <w:hideMark/>
          </w:tcPr>
          <w:p w14:paraId="6D28FDF0"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4" w:type="dxa"/>
            <w:tcBorders>
              <w:top w:val="nil"/>
              <w:left w:val="nil"/>
              <w:bottom w:val="nil"/>
              <w:right w:val="nil"/>
            </w:tcBorders>
            <w:noWrap/>
            <w:vAlign w:val="bottom"/>
            <w:hideMark/>
          </w:tcPr>
          <w:p w14:paraId="58A2C437"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tcBorders>
              <w:top w:val="nil"/>
              <w:left w:val="nil"/>
              <w:bottom w:val="nil"/>
              <w:right w:val="nil"/>
            </w:tcBorders>
            <w:noWrap/>
            <w:vAlign w:val="bottom"/>
            <w:hideMark/>
          </w:tcPr>
          <w:p w14:paraId="774E5EB3"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vMerge w:val="restart"/>
            <w:tcBorders>
              <w:top w:val="nil"/>
              <w:left w:val="nil"/>
              <w:bottom w:val="nil"/>
              <w:right w:val="nil"/>
            </w:tcBorders>
            <w:noWrap/>
            <w:vAlign w:val="bottom"/>
            <w:hideMark/>
          </w:tcPr>
          <w:p w14:paraId="1493E860" w14:textId="77777777" w:rsidR="00781EF9" w:rsidRPr="0047307D" w:rsidRDefault="00781EF9" w:rsidP="00781EF9">
            <w:pPr>
              <w:spacing w:after="0" w:line="240" w:lineRule="auto"/>
              <w:rPr>
                <w:rFonts w:ascii="Calibri" w:eastAsia="Times New Roman" w:hAnsi="Calibri" w:cs="Calibri"/>
                <w:color w:val="000000"/>
              </w:rPr>
            </w:pPr>
            <w:r w:rsidRPr="0047307D">
              <w:rPr>
                <w:rFonts w:ascii="Calibri" w:eastAsia="Times New Roman" w:hAnsi="Calibri" w:cs="Calibri"/>
                <w:noProof/>
                <w:color w:val="000000"/>
              </w:rPr>
              <mc:AlternateContent>
                <mc:Choice Requires="wps">
                  <w:drawing>
                    <wp:anchor distT="0" distB="0" distL="114300" distR="114300" simplePos="0" relativeHeight="251661312" behindDoc="0" locked="0" layoutInCell="1" allowOverlap="1" wp14:anchorId="065E4D76" wp14:editId="6ACE58F1">
                      <wp:simplePos x="0" y="0"/>
                      <wp:positionH relativeFrom="column">
                        <wp:posOffset>205105</wp:posOffset>
                      </wp:positionH>
                      <wp:positionV relativeFrom="paragraph">
                        <wp:posOffset>-39370</wp:posOffset>
                      </wp:positionV>
                      <wp:extent cx="82550" cy="463550"/>
                      <wp:effectExtent l="19050" t="0" r="31750" b="31750"/>
                      <wp:wrapNone/>
                      <wp:docPr id="4" name="Down Arrow 4"/>
                      <wp:cNvGraphicFramePr/>
                      <a:graphic xmlns:a="http://schemas.openxmlformats.org/drawingml/2006/main">
                        <a:graphicData uri="http://schemas.microsoft.com/office/word/2010/wordprocessingShape">
                          <wps:wsp>
                            <wps:cNvSpPr/>
                            <wps:spPr>
                              <a:xfrm>
                                <a:off x="0" y="0"/>
                                <a:ext cx="45719" cy="4445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E0462BF" id="Down Arrow 4" o:spid="_x0000_s1026" type="#_x0000_t67" style="position:absolute;margin-left:16.15pt;margin-top:-3.1pt;width:6.5pt;height: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" adj="20489" fillcolor="#5b9bd5 [3204]" strokecolor="#1f4d78 [1604]" strokeweight="1pt"/>
                  </w:pict>
                </mc:Fallback>
              </mc:AlternateContent>
            </w:r>
          </w:p>
        </w:tc>
        <w:tc>
          <w:tcPr>
            <w:tcW w:w="1003" w:type="dxa"/>
            <w:tcBorders>
              <w:top w:val="nil"/>
              <w:left w:val="nil"/>
              <w:bottom w:val="nil"/>
              <w:right w:val="nil"/>
            </w:tcBorders>
            <w:noWrap/>
            <w:vAlign w:val="bottom"/>
            <w:hideMark/>
          </w:tcPr>
          <w:p w14:paraId="09465B5B" w14:textId="77777777" w:rsidR="00781EF9" w:rsidRPr="0047307D" w:rsidRDefault="00781EF9" w:rsidP="00781EF9">
            <w:pPr>
              <w:spacing w:after="0" w:line="240" w:lineRule="auto"/>
              <w:rPr>
                <w:rFonts w:ascii="Calibri" w:eastAsia="Times New Roman" w:hAnsi="Calibri" w:cs="Calibri"/>
                <w:color w:val="000000"/>
              </w:rPr>
            </w:pPr>
          </w:p>
        </w:tc>
        <w:tc>
          <w:tcPr>
            <w:tcW w:w="1003" w:type="dxa"/>
            <w:tcBorders>
              <w:top w:val="nil"/>
              <w:left w:val="nil"/>
              <w:bottom w:val="nil"/>
              <w:right w:val="nil"/>
            </w:tcBorders>
            <w:noWrap/>
            <w:vAlign w:val="bottom"/>
            <w:hideMark/>
          </w:tcPr>
          <w:p w14:paraId="6B2B798A"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245" w:type="dxa"/>
            <w:tcBorders>
              <w:top w:val="nil"/>
              <w:left w:val="nil"/>
              <w:bottom w:val="nil"/>
              <w:right w:val="nil"/>
            </w:tcBorders>
            <w:noWrap/>
            <w:vAlign w:val="bottom"/>
            <w:hideMark/>
          </w:tcPr>
          <w:p w14:paraId="7DE287E8"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707" w:type="dxa"/>
            <w:tcBorders>
              <w:top w:val="nil"/>
              <w:left w:val="nil"/>
              <w:bottom w:val="nil"/>
              <w:right w:val="nil"/>
            </w:tcBorders>
            <w:noWrap/>
            <w:vAlign w:val="bottom"/>
            <w:hideMark/>
          </w:tcPr>
          <w:p w14:paraId="7684DB52"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61DEC55C"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3A463BE7"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3374F2D2"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28943D54" w14:textId="77777777" w:rsidR="00781EF9" w:rsidRPr="0047307D" w:rsidRDefault="00781EF9" w:rsidP="00781EF9">
            <w:pPr>
              <w:spacing w:after="0" w:line="240" w:lineRule="auto"/>
              <w:rPr>
                <w:rFonts w:ascii="Times New Roman" w:eastAsia="Times New Roman" w:hAnsi="Times New Roman" w:cs="Times New Roman"/>
                <w:sz w:val="20"/>
                <w:szCs w:val="20"/>
              </w:rPr>
            </w:pPr>
          </w:p>
        </w:tc>
      </w:tr>
      <w:tr w:rsidR="00781EF9" w:rsidRPr="0047307D" w14:paraId="7028B077" w14:textId="77777777" w:rsidTr="00C84FA9">
        <w:trPr>
          <w:trHeight w:val="290"/>
        </w:trPr>
        <w:tc>
          <w:tcPr>
            <w:tcW w:w="976" w:type="dxa"/>
            <w:tcBorders>
              <w:top w:val="nil"/>
              <w:left w:val="nil"/>
              <w:bottom w:val="nil"/>
              <w:right w:val="nil"/>
            </w:tcBorders>
            <w:noWrap/>
            <w:vAlign w:val="bottom"/>
            <w:hideMark/>
          </w:tcPr>
          <w:p w14:paraId="08A1BE0A"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4" w:type="dxa"/>
            <w:tcBorders>
              <w:top w:val="nil"/>
              <w:left w:val="nil"/>
              <w:bottom w:val="nil"/>
              <w:right w:val="nil"/>
            </w:tcBorders>
            <w:noWrap/>
            <w:vAlign w:val="bottom"/>
            <w:hideMark/>
          </w:tcPr>
          <w:p w14:paraId="4004337D"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tcBorders>
              <w:top w:val="nil"/>
              <w:left w:val="nil"/>
              <w:bottom w:val="nil"/>
              <w:right w:val="nil"/>
            </w:tcBorders>
            <w:noWrap/>
            <w:vAlign w:val="bottom"/>
            <w:hideMark/>
          </w:tcPr>
          <w:p w14:paraId="7C38228A"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vMerge/>
            <w:tcBorders>
              <w:top w:val="nil"/>
              <w:left w:val="nil"/>
              <w:bottom w:val="nil"/>
              <w:right w:val="nil"/>
            </w:tcBorders>
            <w:vAlign w:val="center"/>
            <w:hideMark/>
          </w:tcPr>
          <w:p w14:paraId="10920A10" w14:textId="77777777" w:rsidR="00781EF9" w:rsidRPr="0047307D" w:rsidRDefault="00781EF9" w:rsidP="00781EF9">
            <w:pPr>
              <w:spacing w:after="0" w:line="240" w:lineRule="auto"/>
              <w:rPr>
                <w:rFonts w:ascii="Calibri" w:eastAsia="Times New Roman" w:hAnsi="Calibri" w:cs="Calibri"/>
                <w:color w:val="000000"/>
              </w:rPr>
            </w:pPr>
          </w:p>
        </w:tc>
        <w:tc>
          <w:tcPr>
            <w:tcW w:w="1003" w:type="dxa"/>
            <w:tcBorders>
              <w:top w:val="nil"/>
              <w:left w:val="nil"/>
              <w:bottom w:val="nil"/>
              <w:right w:val="nil"/>
            </w:tcBorders>
            <w:noWrap/>
            <w:vAlign w:val="bottom"/>
            <w:hideMark/>
          </w:tcPr>
          <w:p w14:paraId="4D98BA17"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tcBorders>
              <w:top w:val="nil"/>
              <w:left w:val="nil"/>
              <w:bottom w:val="nil"/>
              <w:right w:val="nil"/>
            </w:tcBorders>
            <w:noWrap/>
            <w:vAlign w:val="bottom"/>
            <w:hideMark/>
          </w:tcPr>
          <w:p w14:paraId="7727D99F"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245" w:type="dxa"/>
            <w:tcBorders>
              <w:top w:val="nil"/>
              <w:left w:val="nil"/>
              <w:bottom w:val="nil"/>
              <w:right w:val="nil"/>
            </w:tcBorders>
            <w:noWrap/>
            <w:vAlign w:val="bottom"/>
            <w:hideMark/>
          </w:tcPr>
          <w:p w14:paraId="4ED49DB9"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707" w:type="dxa"/>
            <w:tcBorders>
              <w:top w:val="nil"/>
              <w:left w:val="nil"/>
              <w:bottom w:val="nil"/>
              <w:right w:val="nil"/>
            </w:tcBorders>
            <w:noWrap/>
            <w:vAlign w:val="bottom"/>
            <w:hideMark/>
          </w:tcPr>
          <w:p w14:paraId="4DB3B0E0"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01956615"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5B79EBE6"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6F5BC034"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2DE9748A" w14:textId="77777777" w:rsidR="00781EF9" w:rsidRPr="0047307D" w:rsidRDefault="00781EF9" w:rsidP="00781EF9">
            <w:pPr>
              <w:spacing w:after="0" w:line="240" w:lineRule="auto"/>
              <w:rPr>
                <w:rFonts w:ascii="Times New Roman" w:eastAsia="Times New Roman" w:hAnsi="Times New Roman" w:cs="Times New Roman"/>
                <w:sz w:val="20"/>
                <w:szCs w:val="20"/>
              </w:rPr>
            </w:pPr>
          </w:p>
        </w:tc>
      </w:tr>
      <w:tr w:rsidR="00781EF9" w:rsidRPr="0047307D" w14:paraId="45214C98" w14:textId="77777777" w:rsidTr="00C84FA9">
        <w:trPr>
          <w:trHeight w:val="290"/>
        </w:trPr>
        <w:tc>
          <w:tcPr>
            <w:tcW w:w="976" w:type="dxa"/>
            <w:tcBorders>
              <w:top w:val="nil"/>
              <w:left w:val="nil"/>
              <w:bottom w:val="nil"/>
              <w:right w:val="nil"/>
            </w:tcBorders>
            <w:noWrap/>
            <w:vAlign w:val="bottom"/>
            <w:hideMark/>
          </w:tcPr>
          <w:p w14:paraId="6406B95E" w14:textId="77777777" w:rsidR="00781EF9" w:rsidRPr="0047307D" w:rsidRDefault="00781EF9" w:rsidP="00781EF9">
            <w:pPr>
              <w:spacing w:after="0" w:line="240" w:lineRule="auto"/>
              <w:rPr>
                <w:rFonts w:ascii="Calibri" w:eastAsia="Times New Roman" w:hAnsi="Calibri" w:cs="Calibri"/>
                <w:color w:val="000000"/>
              </w:rPr>
            </w:pPr>
            <w:r w:rsidRPr="0047307D">
              <w:rPr>
                <w:rFonts w:ascii="Calibri" w:eastAsia="Times New Roman" w:hAnsi="Calibri" w:cs="Calibri"/>
                <w:color w:val="000000"/>
              </w:rPr>
              <w:t>1 year</w:t>
            </w:r>
          </w:p>
        </w:tc>
        <w:tc>
          <w:tcPr>
            <w:tcW w:w="1004" w:type="dxa"/>
            <w:tcBorders>
              <w:top w:val="nil"/>
              <w:left w:val="nil"/>
              <w:bottom w:val="nil"/>
              <w:right w:val="nil"/>
            </w:tcBorders>
            <w:noWrap/>
            <w:vAlign w:val="bottom"/>
            <w:hideMark/>
          </w:tcPr>
          <w:p w14:paraId="710239F7" w14:textId="77777777" w:rsidR="00781EF9" w:rsidRPr="0047307D" w:rsidRDefault="00781EF9" w:rsidP="00781EF9">
            <w:pPr>
              <w:spacing w:after="0" w:line="240" w:lineRule="auto"/>
              <w:rPr>
                <w:rFonts w:ascii="Calibri" w:eastAsia="Times New Roman" w:hAnsi="Calibri" w:cs="Calibri"/>
                <w:color w:val="000000"/>
              </w:rPr>
            </w:pPr>
          </w:p>
        </w:tc>
        <w:tc>
          <w:tcPr>
            <w:tcW w:w="1003" w:type="dxa"/>
            <w:tcBorders>
              <w:top w:val="nil"/>
              <w:left w:val="nil"/>
              <w:bottom w:val="nil"/>
              <w:right w:val="nil"/>
            </w:tcBorders>
            <w:noWrap/>
            <w:vAlign w:val="bottom"/>
            <w:hideMark/>
          </w:tcPr>
          <w:p w14:paraId="7D76AB5E"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vMerge/>
            <w:tcBorders>
              <w:top w:val="nil"/>
              <w:left w:val="nil"/>
              <w:bottom w:val="nil"/>
              <w:right w:val="nil"/>
            </w:tcBorders>
            <w:vAlign w:val="center"/>
            <w:hideMark/>
          </w:tcPr>
          <w:p w14:paraId="4C99320E" w14:textId="77777777" w:rsidR="00781EF9" w:rsidRPr="0047307D" w:rsidRDefault="00781EF9" w:rsidP="00781EF9">
            <w:pPr>
              <w:spacing w:after="0" w:line="240" w:lineRule="auto"/>
              <w:rPr>
                <w:rFonts w:ascii="Calibri" w:eastAsia="Times New Roman" w:hAnsi="Calibri" w:cs="Calibri"/>
                <w:color w:val="000000"/>
              </w:rPr>
            </w:pPr>
          </w:p>
        </w:tc>
        <w:tc>
          <w:tcPr>
            <w:tcW w:w="1003" w:type="dxa"/>
            <w:tcBorders>
              <w:top w:val="nil"/>
              <w:left w:val="nil"/>
              <w:bottom w:val="nil"/>
              <w:right w:val="nil"/>
            </w:tcBorders>
            <w:noWrap/>
            <w:vAlign w:val="bottom"/>
            <w:hideMark/>
          </w:tcPr>
          <w:p w14:paraId="2C221522"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003" w:type="dxa"/>
            <w:tcBorders>
              <w:top w:val="nil"/>
              <w:left w:val="nil"/>
              <w:bottom w:val="nil"/>
              <w:right w:val="nil"/>
            </w:tcBorders>
            <w:noWrap/>
            <w:vAlign w:val="bottom"/>
            <w:hideMark/>
          </w:tcPr>
          <w:p w14:paraId="32918F38"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245" w:type="dxa"/>
            <w:tcBorders>
              <w:top w:val="nil"/>
              <w:left w:val="nil"/>
              <w:bottom w:val="nil"/>
              <w:right w:val="nil"/>
            </w:tcBorders>
            <w:noWrap/>
            <w:vAlign w:val="bottom"/>
            <w:hideMark/>
          </w:tcPr>
          <w:p w14:paraId="15303754"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1707" w:type="dxa"/>
            <w:tcBorders>
              <w:top w:val="nil"/>
              <w:left w:val="nil"/>
              <w:bottom w:val="nil"/>
              <w:right w:val="nil"/>
            </w:tcBorders>
            <w:noWrap/>
            <w:vAlign w:val="bottom"/>
            <w:hideMark/>
          </w:tcPr>
          <w:p w14:paraId="75C75F23"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7C99C8CF"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32B99A39"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155E3B46"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5B14B99B" w14:textId="77777777" w:rsidR="00781EF9" w:rsidRPr="0047307D" w:rsidRDefault="00781EF9" w:rsidP="00781EF9">
            <w:pPr>
              <w:spacing w:after="0" w:line="240" w:lineRule="auto"/>
              <w:rPr>
                <w:rFonts w:ascii="Times New Roman" w:eastAsia="Times New Roman" w:hAnsi="Times New Roman" w:cs="Times New Roman"/>
                <w:sz w:val="20"/>
                <w:szCs w:val="20"/>
              </w:rPr>
            </w:pPr>
          </w:p>
        </w:tc>
      </w:tr>
      <w:tr w:rsidR="00781EF9" w:rsidRPr="0047307D" w14:paraId="1B6E5A2D" w14:textId="77777777" w:rsidTr="00C84FA9">
        <w:trPr>
          <w:trHeight w:val="290"/>
        </w:trPr>
        <w:tc>
          <w:tcPr>
            <w:tcW w:w="976" w:type="dxa"/>
            <w:tcBorders>
              <w:top w:val="nil"/>
              <w:left w:val="nil"/>
              <w:bottom w:val="nil"/>
              <w:right w:val="nil"/>
            </w:tcBorders>
            <w:noWrap/>
            <w:vAlign w:val="bottom"/>
            <w:hideMark/>
          </w:tcPr>
          <w:p w14:paraId="29844287"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5016" w:type="dxa"/>
            <w:gridSpan w:val="5"/>
            <w:tcBorders>
              <w:top w:val="nil"/>
              <w:left w:val="nil"/>
              <w:bottom w:val="nil"/>
              <w:right w:val="nil"/>
            </w:tcBorders>
            <w:noWrap/>
            <w:vAlign w:val="bottom"/>
            <w:hideMark/>
          </w:tcPr>
          <w:p w14:paraId="51F910AE" w14:textId="77777777" w:rsidR="00781EF9" w:rsidRPr="0047307D" w:rsidRDefault="00781EF9" w:rsidP="00781EF9">
            <w:pPr>
              <w:spacing w:after="0" w:line="240" w:lineRule="auto"/>
              <w:jc w:val="center"/>
              <w:rPr>
                <w:rFonts w:ascii="Calibri" w:eastAsia="Times New Roman" w:hAnsi="Calibri" w:cs="Calibri"/>
                <w:color w:val="000000"/>
              </w:rPr>
            </w:pPr>
            <w:r w:rsidRPr="0047307D">
              <w:rPr>
                <w:rFonts w:ascii="Calibri" w:eastAsia="Times New Roman" w:hAnsi="Calibri" w:cs="Calibri"/>
                <w:color w:val="000000"/>
              </w:rPr>
              <w:t>2nd Year National Variety Trial (2NVT)</w:t>
            </w:r>
          </w:p>
        </w:tc>
        <w:tc>
          <w:tcPr>
            <w:tcW w:w="245" w:type="dxa"/>
            <w:tcBorders>
              <w:top w:val="nil"/>
              <w:left w:val="nil"/>
              <w:bottom w:val="nil"/>
              <w:right w:val="nil"/>
            </w:tcBorders>
            <w:noWrap/>
            <w:vAlign w:val="bottom"/>
            <w:hideMark/>
          </w:tcPr>
          <w:p w14:paraId="5B01C2AB" w14:textId="77777777" w:rsidR="00781EF9" w:rsidRPr="0047307D" w:rsidRDefault="00781EF9" w:rsidP="00781EF9">
            <w:pPr>
              <w:spacing w:after="0" w:line="240" w:lineRule="auto"/>
              <w:jc w:val="center"/>
              <w:rPr>
                <w:rFonts w:ascii="Calibri" w:eastAsia="Times New Roman" w:hAnsi="Calibri" w:cs="Calibri"/>
                <w:color w:val="000000"/>
              </w:rPr>
            </w:pPr>
          </w:p>
        </w:tc>
        <w:tc>
          <w:tcPr>
            <w:tcW w:w="1707" w:type="dxa"/>
            <w:tcBorders>
              <w:top w:val="nil"/>
              <w:left w:val="nil"/>
              <w:bottom w:val="nil"/>
              <w:right w:val="nil"/>
            </w:tcBorders>
            <w:noWrap/>
            <w:vAlign w:val="bottom"/>
            <w:hideMark/>
          </w:tcPr>
          <w:p w14:paraId="6D9603B1"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2F189AE2"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5DFA940F"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710EF9FC" w14:textId="77777777" w:rsidR="00781EF9" w:rsidRPr="0047307D" w:rsidRDefault="00781EF9" w:rsidP="00781EF9">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noWrap/>
            <w:vAlign w:val="bottom"/>
            <w:hideMark/>
          </w:tcPr>
          <w:p w14:paraId="66992005" w14:textId="77777777" w:rsidR="00781EF9" w:rsidRPr="0047307D" w:rsidRDefault="00781EF9" w:rsidP="00781EF9">
            <w:pPr>
              <w:spacing w:after="0" w:line="240" w:lineRule="auto"/>
              <w:rPr>
                <w:rFonts w:ascii="Times New Roman" w:eastAsia="Times New Roman" w:hAnsi="Times New Roman" w:cs="Times New Roman"/>
                <w:sz w:val="20"/>
                <w:szCs w:val="20"/>
              </w:rPr>
            </w:pPr>
          </w:p>
        </w:tc>
      </w:tr>
    </w:tbl>
    <w:p w14:paraId="73863B93" w14:textId="10CD2226" w:rsidR="00C52C73" w:rsidRPr="0047307D" w:rsidRDefault="0031715A" w:rsidP="00C52C73">
      <w:r w:rsidRPr="0047307D">
        <w:t xml:space="preserve"> Chart 1-</w:t>
      </w:r>
      <w:r w:rsidR="007F16F2">
        <w:t xml:space="preserve"> </w:t>
      </w:r>
      <w:r w:rsidR="007F16F2" w:rsidRPr="007F16F2">
        <w:rPr>
          <w:b/>
          <w:bCs/>
        </w:rPr>
        <w:t>Crop Variety Development and Evaluation Pipeline</w:t>
      </w:r>
    </w:p>
    <w:p w14:paraId="58FF5D84" w14:textId="77777777" w:rsidR="0031715A" w:rsidRPr="0047307D" w:rsidRDefault="0031715A" w:rsidP="00E203DA">
      <w:pPr>
        <w:jc w:val="both"/>
      </w:pPr>
    </w:p>
    <w:p w14:paraId="7FA85E53" w14:textId="65D289DA" w:rsidR="00781EF9" w:rsidRPr="0047307D" w:rsidRDefault="00D72288" w:rsidP="00E203DA">
      <w:pPr>
        <w:jc w:val="both"/>
      </w:pPr>
      <w:r w:rsidRPr="0047307D">
        <w:t xml:space="preserve">At each stage of the breeding pipeline, defined selection criteria are applied across key traits, and only genotypes that meet these thresholds are advanced to the next stage. Candidate varieties are identified from the second-year National Variety Trial (NVT) based on stage-gate criteria. In addition to yield performance, a candidate variety may be considered for release if it possesses other significant merits that compensate for equivalent yield under production environments. </w:t>
      </w:r>
      <w:r w:rsidR="00381C24" w:rsidRPr="0047307D">
        <w:t xml:space="preserve">In addition, wheat rust disease resistance is obligatory to propose for release. </w:t>
      </w:r>
    </w:p>
    <w:p w14:paraId="793793F4" w14:textId="77777777" w:rsidR="00781EF9" w:rsidRPr="00973BEC" w:rsidRDefault="00003CFF" w:rsidP="00C52C73">
      <w:pPr>
        <w:rPr>
          <w:b/>
        </w:rPr>
      </w:pPr>
      <w:r w:rsidRPr="00973BEC">
        <w:rPr>
          <w:b/>
        </w:rPr>
        <w:t xml:space="preserve">Heat Map for Grain Yield </w:t>
      </w:r>
    </w:p>
    <w:p w14:paraId="6433F6F1" w14:textId="4CF13478" w:rsidR="003817B4" w:rsidRPr="0047307D" w:rsidRDefault="008109C8" w:rsidP="00EE0DAA">
      <w:pPr>
        <w:jc w:val="both"/>
      </w:pPr>
      <w:r w:rsidRPr="0047307D">
        <w:t xml:space="preserve">The heat map </w:t>
      </w:r>
      <w:r w:rsidR="00A22FA2" w:rsidRPr="0047307D">
        <w:t xml:space="preserve">revealed the genetic correlation matrix for grain yield evaluated at mid-altitude wheat-producing areas of the country from 2021 to 2024. It </w:t>
      </w:r>
      <w:r w:rsidRPr="0047307D">
        <w:t xml:space="preserve">grouped the thirty-three sites (trials) into nine distinct </w:t>
      </w:r>
      <w:r w:rsidR="00B74569" w:rsidRPr="0047307D">
        <w:t>groups.</w:t>
      </w:r>
      <w:r w:rsidR="0019601B" w:rsidRPr="0047307D">
        <w:t xml:space="preserve"> The </w:t>
      </w:r>
      <w:r w:rsidR="0019601B" w:rsidRPr="00FC144B">
        <w:rPr>
          <w:highlight w:val="yellow"/>
        </w:rPr>
        <w:t xml:space="preserve">red </w:t>
      </w:r>
      <w:proofErr w:type="spellStart"/>
      <w:r w:rsidR="009C5263" w:rsidRPr="00FC144B">
        <w:rPr>
          <w:highlight w:val="yellow"/>
        </w:rPr>
        <w:t>colo</w:t>
      </w:r>
      <w:r w:rsidR="006C3BE2" w:rsidRPr="00FC144B">
        <w:rPr>
          <w:highlight w:val="yellow"/>
        </w:rPr>
        <w:t>u</w:t>
      </w:r>
      <w:r w:rsidR="009C5263" w:rsidRPr="00FC144B">
        <w:rPr>
          <w:highlight w:val="yellow"/>
        </w:rPr>
        <w:t>r</w:t>
      </w:r>
      <w:proofErr w:type="spellEnd"/>
      <w:r w:rsidR="009C5263" w:rsidRPr="00FC144B">
        <w:rPr>
          <w:highlight w:val="yellow"/>
        </w:rPr>
        <w:t xml:space="preserve"> showed a high correlation between sites.</w:t>
      </w:r>
      <w:r w:rsidR="00B74569" w:rsidRPr="00FC144B">
        <w:rPr>
          <w:highlight w:val="yellow"/>
        </w:rPr>
        <w:t xml:space="preserve"> </w:t>
      </w:r>
      <w:r w:rsidR="009C5263" w:rsidRPr="00FC144B">
        <w:rPr>
          <w:highlight w:val="yellow"/>
        </w:rPr>
        <w:t>Sites (Trials) within the same cluster</w:t>
      </w:r>
      <w:r w:rsidR="00EE0DAA" w:rsidRPr="00FC144B">
        <w:rPr>
          <w:highlight w:val="yellow"/>
        </w:rPr>
        <w:t xml:space="preserve"> (Box)</w:t>
      </w:r>
      <w:r w:rsidR="009C5263" w:rsidRPr="00FC144B">
        <w:rPr>
          <w:highlight w:val="yellow"/>
        </w:rPr>
        <w:t xml:space="preserve"> showed a higher correlation, indicated by a yellow to red </w:t>
      </w:r>
      <w:proofErr w:type="spellStart"/>
      <w:r w:rsidR="009C5263" w:rsidRPr="00FC144B">
        <w:rPr>
          <w:highlight w:val="yellow"/>
        </w:rPr>
        <w:t>colo</w:t>
      </w:r>
      <w:r w:rsidR="006C3BE2" w:rsidRPr="00FC144B">
        <w:rPr>
          <w:highlight w:val="yellow"/>
        </w:rPr>
        <w:t>u</w:t>
      </w:r>
      <w:r w:rsidR="009C5263" w:rsidRPr="00FC144B">
        <w:rPr>
          <w:highlight w:val="yellow"/>
        </w:rPr>
        <w:t>r</w:t>
      </w:r>
      <w:proofErr w:type="spellEnd"/>
      <w:r w:rsidR="009C5263" w:rsidRPr="00FC144B">
        <w:rPr>
          <w:highlight w:val="yellow"/>
        </w:rPr>
        <w:t xml:space="preserve">. Between clusters, the genetic correlations for grain yield are relatively low, as shown by the green to blue </w:t>
      </w:r>
      <w:proofErr w:type="spellStart"/>
      <w:r w:rsidR="009C5263" w:rsidRPr="00FC144B">
        <w:rPr>
          <w:highlight w:val="yellow"/>
        </w:rPr>
        <w:t>colo</w:t>
      </w:r>
      <w:r w:rsidR="006C3BE2" w:rsidRPr="00FC144B">
        <w:rPr>
          <w:highlight w:val="yellow"/>
        </w:rPr>
        <w:t>u</w:t>
      </w:r>
      <w:r w:rsidR="009C5263" w:rsidRPr="00FC144B">
        <w:rPr>
          <w:highlight w:val="yellow"/>
        </w:rPr>
        <w:t>rs</w:t>
      </w:r>
      <w:proofErr w:type="spellEnd"/>
      <w:r w:rsidR="00EE0DAA" w:rsidRPr="0047307D">
        <w:t xml:space="preserve"> (Figure 1)</w:t>
      </w:r>
      <w:r w:rsidR="009C5263" w:rsidRPr="0047307D">
        <w:t xml:space="preserve">. </w:t>
      </w:r>
    </w:p>
    <w:p w14:paraId="38956CC5" w14:textId="77777777" w:rsidR="00864A4E" w:rsidRPr="0047307D" w:rsidRDefault="00864A4E" w:rsidP="00C52C73"/>
    <w:p w14:paraId="577A86A6" w14:textId="77777777" w:rsidR="00864A4E" w:rsidRPr="0047307D" w:rsidRDefault="00864A4E" w:rsidP="00C52C73"/>
    <w:p w14:paraId="128C7A48" w14:textId="77777777" w:rsidR="00864A4E" w:rsidRPr="0047307D" w:rsidRDefault="00864A4E" w:rsidP="00C52C73">
      <w:r w:rsidRPr="0047307D">
        <w:t xml:space="preserve">Figure1.  Genetic correlation matrix of bread wheat varieties evaluated at mid altitude </w:t>
      </w:r>
    </w:p>
    <w:p w14:paraId="323BC5D1" w14:textId="77777777" w:rsidR="00446133" w:rsidRPr="0047307D" w:rsidRDefault="00446133" w:rsidP="00446133">
      <w:pPr>
        <w:pStyle w:val="NormalWeb"/>
        <w:spacing w:before="0" w:beforeAutospacing="0" w:after="0" w:afterAutospacing="0"/>
      </w:pPr>
    </w:p>
    <w:p w14:paraId="14EAFD65" w14:textId="796C6EFF" w:rsidR="00003CFF" w:rsidRPr="0047307D" w:rsidRDefault="00DC22AB" w:rsidP="0031715A">
      <w:pPr>
        <w:pStyle w:val="NormalWeb"/>
        <w:spacing w:before="0" w:beforeAutospacing="0" w:after="0" w:afterAutospacing="0"/>
      </w:pPr>
      <w:r w:rsidRPr="0047307D">
        <w:rPr>
          <w:rFonts w:asciiTheme="minorHAnsi" w:eastAsiaTheme="minorHAnsi" w:hAnsiTheme="minorHAnsi" w:cstheme="minorBidi"/>
          <w:noProof/>
          <w:sz w:val="22"/>
          <w:szCs w:val="22"/>
        </w:rPr>
        <w:lastRenderedPageBreak/>
        <mc:AlternateContent>
          <mc:Choice Requires="wps">
            <w:drawing>
              <wp:anchor distT="0" distB="0" distL="114300" distR="114300" simplePos="0" relativeHeight="251670528" behindDoc="0" locked="0" layoutInCell="1" allowOverlap="1" wp14:anchorId="093714C8" wp14:editId="2125009E">
                <wp:simplePos x="0" y="0"/>
                <wp:positionH relativeFrom="margin">
                  <wp:posOffset>2813050</wp:posOffset>
                </wp:positionH>
                <wp:positionV relativeFrom="paragraph">
                  <wp:posOffset>2333625</wp:posOffset>
                </wp:positionV>
                <wp:extent cx="495300" cy="349250"/>
                <wp:effectExtent l="0" t="0" r="0" b="0"/>
                <wp:wrapNone/>
                <wp:docPr id="8" name="TextBox 7"/>
                <wp:cNvGraphicFramePr/>
                <a:graphic xmlns:a="http://schemas.openxmlformats.org/drawingml/2006/main">
                  <a:graphicData uri="http://schemas.microsoft.com/office/word/2010/wordprocessingShape">
                    <wps:wsp>
                      <wps:cNvSpPr txBox="1"/>
                      <wps:spPr>
                        <a:xfrm>
                          <a:off x="0" y="0"/>
                          <a:ext cx="495300" cy="349250"/>
                        </a:xfrm>
                        <a:prstGeom prst="rect">
                          <a:avLst/>
                        </a:prstGeom>
                        <a:noFill/>
                      </wps:spPr>
                      <wps:txbx>
                        <w:txbxContent>
                          <w:p w14:paraId="6460B77A" w14:textId="77777777" w:rsidR="00F62BC0" w:rsidRPr="00DC22AB" w:rsidRDefault="00F62BC0" w:rsidP="00DC22AB">
                            <w:pPr>
                              <w:pStyle w:val="NormalWeb"/>
                              <w:spacing w:before="0" w:beforeAutospacing="0" w:after="0" w:afterAutospacing="0"/>
                              <w:rPr>
                                <w:sz w:val="20"/>
                              </w:rPr>
                            </w:pPr>
                            <w:r w:rsidRPr="00DC22AB">
                              <w:rPr>
                                <w:rFonts w:ascii="Calibri" w:eastAsia="+mn-ea" w:hAnsi="Calibri" w:cs="+mn-cs"/>
                                <w:b/>
                                <w:bCs/>
                                <w:color w:val="000000"/>
                                <w:kern w:val="24"/>
                                <w:sz w:val="28"/>
                                <w:szCs w:val="36"/>
                              </w:rPr>
                              <w:t>G4</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093714C8" id="_x0000_t202" coordsize="21600,21600" o:spt="202" path="m,l,21600r21600,l21600,xe">
                <v:stroke joinstyle="miter"/>
                <v:path gradientshapeok="t" o:connecttype="rect"/>
              </v:shapetype>
              <v:shape id="TextBox 7" o:spid="_x0000_s1026" type="#_x0000_t202" style="position:absolute;margin-left:221.5pt;margin-top:183.75pt;width:39pt;height:2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" filled="f" stroked="f">
                <v:textbox>
                  <w:txbxContent>
                    <w:p w14:paraId="6460B77A" w14:textId="77777777" w:rsidR="00F62BC0" w:rsidRPr="00DC22AB" w:rsidRDefault="00F62BC0" w:rsidP="00DC22AB">
                      <w:pPr>
                        <w:pStyle w:val="NormalWeb"/>
                        <w:spacing w:before="0" w:beforeAutospacing="0" w:after="0" w:afterAutospacing="0"/>
                        <w:rPr>
                          <w:sz w:val="20"/>
                        </w:rPr>
                      </w:pPr>
                      <w:r w:rsidRPr="00DC22AB">
                        <w:rPr>
                          <w:rFonts w:ascii="Calibri" w:eastAsia="+mn-ea" w:hAnsi="Calibri" w:cs="+mn-cs"/>
                          <w:b/>
                          <w:bCs/>
                          <w:color w:val="000000"/>
                          <w:kern w:val="24"/>
                          <w:sz w:val="28"/>
                          <w:szCs w:val="36"/>
                        </w:rPr>
                        <w:t>G4</w:t>
                      </w:r>
                    </w:p>
                  </w:txbxContent>
                </v:textbox>
                <w10:wrap anchorx="margin"/>
              </v:shape>
            </w:pict>
          </mc:Fallback>
        </mc:AlternateContent>
      </w:r>
      <w:r w:rsidR="00446133" w:rsidRPr="0047307D">
        <w:rPr>
          <w:rFonts w:asciiTheme="minorHAnsi" w:eastAsiaTheme="minorHAnsi" w:hAnsiTheme="minorHAnsi" w:cstheme="minorBidi"/>
          <w:noProof/>
          <w:sz w:val="22"/>
          <w:szCs w:val="22"/>
        </w:rPr>
        <mc:AlternateContent>
          <mc:Choice Requires="wps">
            <w:drawing>
              <wp:anchor distT="0" distB="0" distL="114300" distR="114300" simplePos="0" relativeHeight="251668480" behindDoc="0" locked="0" layoutInCell="1" allowOverlap="1" wp14:anchorId="23957D93" wp14:editId="38FF3184">
                <wp:simplePos x="0" y="0"/>
                <wp:positionH relativeFrom="column">
                  <wp:posOffset>2564318</wp:posOffset>
                </wp:positionH>
                <wp:positionV relativeFrom="paragraph">
                  <wp:posOffset>2149922</wp:posOffset>
                </wp:positionV>
                <wp:extent cx="461622" cy="339272"/>
                <wp:effectExtent l="0" t="0" r="0" b="0"/>
                <wp:wrapNone/>
                <wp:docPr id="7" name="TextBox 6"/>
                <wp:cNvGraphicFramePr/>
                <a:graphic xmlns:a="http://schemas.openxmlformats.org/drawingml/2006/main">
                  <a:graphicData uri="http://schemas.microsoft.com/office/word/2010/wordprocessingShape">
                    <wps:wsp>
                      <wps:cNvSpPr txBox="1"/>
                      <wps:spPr>
                        <a:xfrm rot="10396738" flipH="1" flipV="1">
                          <a:off x="0" y="0"/>
                          <a:ext cx="461622" cy="339272"/>
                        </a:xfrm>
                        <a:prstGeom prst="rect">
                          <a:avLst/>
                        </a:prstGeom>
                        <a:noFill/>
                      </wps:spPr>
                      <wps:txbx>
                        <w:txbxContent>
                          <w:p w14:paraId="54DDA681" w14:textId="77777777" w:rsidR="00F62BC0" w:rsidRPr="00DC22AB" w:rsidRDefault="00F62BC0" w:rsidP="00446133">
                            <w:pPr>
                              <w:pStyle w:val="NormalWeb"/>
                              <w:spacing w:before="0" w:beforeAutospacing="0" w:after="0" w:afterAutospacing="0"/>
                              <w:rPr>
                                <w:sz w:val="20"/>
                              </w:rPr>
                            </w:pPr>
                            <w:r w:rsidRPr="00DC22AB">
                              <w:rPr>
                                <w:rFonts w:asciiTheme="minorHAnsi" w:hAnsi="Calibri" w:cstheme="minorBidi"/>
                                <w:b/>
                                <w:bCs/>
                                <w:color w:val="000000" w:themeColor="text1"/>
                                <w:kern w:val="24"/>
                                <w:sz w:val="28"/>
                                <w:szCs w:val="36"/>
                              </w:rPr>
                              <w:t>G3</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3957D93" id="TextBox 6" o:spid="_x0000_s1027" type="#_x0000_t202" style="position:absolute;margin-left:201.9pt;margin-top:169.3pt;width:36.35pt;height:26.7pt;rotation:11356010fd;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" filled="f" stroked="f">
                <v:textbox>
                  <w:txbxContent>
                    <w:p w14:paraId="54DDA681" w14:textId="77777777" w:rsidR="00F62BC0" w:rsidRPr="00DC22AB" w:rsidRDefault="00F62BC0" w:rsidP="00446133">
                      <w:pPr>
                        <w:pStyle w:val="NormalWeb"/>
                        <w:spacing w:before="0" w:beforeAutospacing="0" w:after="0" w:afterAutospacing="0"/>
                        <w:rPr>
                          <w:sz w:val="20"/>
                        </w:rPr>
                      </w:pPr>
                      <w:r w:rsidRPr="00DC22AB">
                        <w:rPr>
                          <w:rFonts w:asciiTheme="minorHAnsi" w:hAnsi="Calibri" w:cstheme="minorBidi"/>
                          <w:b/>
                          <w:bCs/>
                          <w:color w:val="000000" w:themeColor="text1"/>
                          <w:kern w:val="24"/>
                          <w:sz w:val="28"/>
                          <w:szCs w:val="36"/>
                        </w:rPr>
                        <w:t>G3</w:t>
                      </w:r>
                    </w:p>
                  </w:txbxContent>
                </v:textbox>
              </v:shape>
            </w:pict>
          </mc:Fallback>
        </mc:AlternateContent>
      </w:r>
      <w:r w:rsidR="005B5E99" w:rsidRPr="0047307D">
        <w:rPr>
          <w:rFonts w:asciiTheme="minorHAnsi" w:eastAsiaTheme="minorHAnsi" w:hAnsiTheme="minorHAnsi" w:cstheme="minorBidi"/>
          <w:noProof/>
          <w:sz w:val="22"/>
          <w:szCs w:val="22"/>
        </w:rPr>
        <mc:AlternateContent>
          <mc:Choice Requires="wps">
            <w:drawing>
              <wp:anchor distT="0" distB="0" distL="114300" distR="114300" simplePos="0" relativeHeight="251666432" behindDoc="0" locked="0" layoutInCell="1" allowOverlap="1" wp14:anchorId="311B68E0" wp14:editId="03931DA4">
                <wp:simplePos x="0" y="0"/>
                <wp:positionH relativeFrom="column">
                  <wp:posOffset>2235200</wp:posOffset>
                </wp:positionH>
                <wp:positionV relativeFrom="paragraph">
                  <wp:posOffset>1631315</wp:posOffset>
                </wp:positionV>
                <wp:extent cx="584200" cy="412750"/>
                <wp:effectExtent l="0" t="0" r="0" b="0"/>
                <wp:wrapNone/>
                <wp:docPr id="12" name="TextBox 5"/>
                <wp:cNvGraphicFramePr/>
                <a:graphic xmlns:a="http://schemas.openxmlformats.org/drawingml/2006/main">
                  <a:graphicData uri="http://schemas.microsoft.com/office/word/2010/wordprocessingShape">
                    <wps:wsp>
                      <wps:cNvSpPr txBox="1"/>
                      <wps:spPr>
                        <a:xfrm>
                          <a:off x="0" y="0"/>
                          <a:ext cx="584200" cy="412750"/>
                        </a:xfrm>
                        <a:prstGeom prst="rect">
                          <a:avLst/>
                        </a:prstGeom>
                        <a:noFill/>
                      </wps:spPr>
                      <wps:txbx>
                        <w:txbxContent>
                          <w:p w14:paraId="5C645582" w14:textId="77777777" w:rsidR="00F62BC0" w:rsidRDefault="00F62BC0" w:rsidP="00446133">
                            <w:pPr>
                              <w:pStyle w:val="NormalWeb"/>
                              <w:spacing w:before="0" w:beforeAutospacing="0" w:after="0" w:afterAutospacing="0"/>
                            </w:pPr>
                            <w:r>
                              <w:rPr>
                                <w:rFonts w:asciiTheme="minorHAnsi" w:hAnsi="Calibri" w:cstheme="minorBidi"/>
                                <w:b/>
                                <w:bCs/>
                                <w:color w:val="000000" w:themeColor="text1"/>
                                <w:kern w:val="24"/>
                                <w:sz w:val="40"/>
                                <w:szCs w:val="40"/>
                              </w:rPr>
                              <w:t>G2</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311B68E0" id="TextBox 5" o:spid="_x0000_s1028" type="#_x0000_t202" style="position:absolute;margin-left:176pt;margin-top:128.45pt;width:46pt;height: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" filled="f" stroked="f">
                <v:textbox>
                  <w:txbxContent>
                    <w:p w14:paraId="5C645582" w14:textId="77777777" w:rsidR="00F62BC0" w:rsidRDefault="00F62BC0" w:rsidP="00446133">
                      <w:pPr>
                        <w:pStyle w:val="NormalWeb"/>
                        <w:spacing w:before="0" w:beforeAutospacing="0" w:after="0" w:afterAutospacing="0"/>
                      </w:pPr>
                      <w:r>
                        <w:rPr>
                          <w:rFonts w:asciiTheme="minorHAnsi" w:hAnsi="Calibri" w:cstheme="minorBidi"/>
                          <w:b/>
                          <w:bCs/>
                          <w:color w:val="000000" w:themeColor="text1"/>
                          <w:kern w:val="24"/>
                          <w:sz w:val="40"/>
                          <w:szCs w:val="40"/>
                        </w:rPr>
                        <w:t>G2</w:t>
                      </w:r>
                    </w:p>
                  </w:txbxContent>
                </v:textbox>
              </v:shape>
            </w:pict>
          </mc:Fallback>
        </mc:AlternateContent>
      </w:r>
      <w:r w:rsidR="005B5E99" w:rsidRPr="0047307D">
        <w:rPr>
          <w:rFonts w:asciiTheme="minorHAnsi" w:eastAsiaTheme="minorHAnsi" w:hAnsiTheme="minorHAnsi" w:cstheme="minorBidi"/>
          <w:noProof/>
          <w:sz w:val="22"/>
          <w:szCs w:val="22"/>
        </w:rPr>
        <mc:AlternateContent>
          <mc:Choice Requires="wps">
            <w:drawing>
              <wp:anchor distT="0" distB="0" distL="114300" distR="114300" simplePos="0" relativeHeight="251664384" behindDoc="0" locked="0" layoutInCell="1" allowOverlap="1" wp14:anchorId="3DE4BBE6" wp14:editId="0B093D8D">
                <wp:simplePos x="0" y="0"/>
                <wp:positionH relativeFrom="column">
                  <wp:posOffset>1530350</wp:posOffset>
                </wp:positionH>
                <wp:positionV relativeFrom="paragraph">
                  <wp:posOffset>812165</wp:posOffset>
                </wp:positionV>
                <wp:extent cx="635000" cy="450850"/>
                <wp:effectExtent l="0" t="0" r="0" b="0"/>
                <wp:wrapNone/>
                <wp:docPr id="11" name="TextBox 4"/>
                <wp:cNvGraphicFramePr/>
                <a:graphic xmlns:a="http://schemas.openxmlformats.org/drawingml/2006/main">
                  <a:graphicData uri="http://schemas.microsoft.com/office/word/2010/wordprocessingShape">
                    <wps:wsp>
                      <wps:cNvSpPr txBox="1"/>
                      <wps:spPr>
                        <a:xfrm>
                          <a:off x="0" y="0"/>
                          <a:ext cx="635000" cy="450850"/>
                        </a:xfrm>
                        <a:prstGeom prst="rect">
                          <a:avLst/>
                        </a:prstGeom>
                        <a:noFill/>
                      </wps:spPr>
                      <wps:txbx>
                        <w:txbxContent>
                          <w:p w14:paraId="4EF90D8C" w14:textId="77777777" w:rsidR="00F62BC0" w:rsidRDefault="00F62BC0" w:rsidP="00446133">
                            <w:pPr>
                              <w:pStyle w:val="NormalWeb"/>
                              <w:spacing w:before="0" w:beforeAutospacing="0" w:after="0" w:afterAutospacing="0"/>
                            </w:pPr>
                            <w:r>
                              <w:rPr>
                                <w:rFonts w:asciiTheme="minorHAnsi" w:hAnsi="Calibri" w:cstheme="minorBidi"/>
                                <w:b/>
                                <w:bCs/>
                                <w:color w:val="000000" w:themeColor="text1"/>
                                <w:kern w:val="24"/>
                                <w:sz w:val="48"/>
                                <w:szCs w:val="48"/>
                              </w:rPr>
                              <w:t>G1</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3DE4BBE6" id="TextBox 4" o:spid="_x0000_s1029" type="#_x0000_t202" style="position:absolute;margin-left:120.5pt;margin-top:63.95pt;width:50pt;height:3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" filled="f" stroked="f">
                <v:textbox>
                  <w:txbxContent>
                    <w:p w14:paraId="4EF90D8C" w14:textId="77777777" w:rsidR="00F62BC0" w:rsidRDefault="00F62BC0" w:rsidP="00446133">
                      <w:pPr>
                        <w:pStyle w:val="NormalWeb"/>
                        <w:spacing w:before="0" w:beforeAutospacing="0" w:after="0" w:afterAutospacing="0"/>
                      </w:pPr>
                      <w:r>
                        <w:rPr>
                          <w:rFonts w:asciiTheme="minorHAnsi" w:hAnsi="Calibri" w:cstheme="minorBidi"/>
                          <w:b/>
                          <w:bCs/>
                          <w:color w:val="000000" w:themeColor="text1"/>
                          <w:kern w:val="24"/>
                          <w:sz w:val="48"/>
                          <w:szCs w:val="48"/>
                        </w:rPr>
                        <w:t>G1</w:t>
                      </w:r>
                    </w:p>
                  </w:txbxContent>
                </v:textbox>
              </v:shape>
            </w:pict>
          </mc:Fallback>
        </mc:AlternateContent>
      </w:r>
      <w:r w:rsidR="005B5E99" w:rsidRPr="0047307D">
        <w:rPr>
          <w:rFonts w:asciiTheme="minorHAnsi" w:eastAsiaTheme="minorHAnsi" w:hAnsiTheme="minorHAnsi" w:cstheme="minorBidi"/>
          <w:noProof/>
          <w:sz w:val="22"/>
          <w:szCs w:val="22"/>
        </w:rPr>
        <mc:AlternateContent>
          <mc:Choice Requires="wps">
            <w:drawing>
              <wp:anchor distT="0" distB="0" distL="114300" distR="114300" simplePos="0" relativeHeight="251672576" behindDoc="0" locked="0" layoutInCell="1" allowOverlap="1" wp14:anchorId="7C8AF946" wp14:editId="7A89F553">
                <wp:simplePos x="0" y="0"/>
                <wp:positionH relativeFrom="column">
                  <wp:posOffset>3149600</wp:posOffset>
                </wp:positionH>
                <wp:positionV relativeFrom="paragraph">
                  <wp:posOffset>2590165</wp:posOffset>
                </wp:positionV>
                <wp:extent cx="476250" cy="349250"/>
                <wp:effectExtent l="0" t="0" r="0" b="0"/>
                <wp:wrapNone/>
                <wp:docPr id="9" name="TextBox 8"/>
                <wp:cNvGraphicFramePr/>
                <a:graphic xmlns:a="http://schemas.openxmlformats.org/drawingml/2006/main">
                  <a:graphicData uri="http://schemas.microsoft.com/office/word/2010/wordprocessingShape">
                    <wps:wsp>
                      <wps:cNvSpPr txBox="1"/>
                      <wps:spPr>
                        <a:xfrm>
                          <a:off x="0" y="0"/>
                          <a:ext cx="476250" cy="349250"/>
                        </a:xfrm>
                        <a:prstGeom prst="rect">
                          <a:avLst/>
                        </a:prstGeom>
                        <a:noFill/>
                      </wps:spPr>
                      <wps:txbx>
                        <w:txbxContent>
                          <w:p w14:paraId="121BBA87" w14:textId="77777777" w:rsidR="00F62BC0" w:rsidRDefault="00F62BC0" w:rsidP="00DC22AB">
                            <w:pPr>
                              <w:pStyle w:val="NormalWeb"/>
                              <w:spacing w:before="0" w:beforeAutospacing="0" w:after="0" w:afterAutospacing="0"/>
                            </w:pPr>
                            <w:r>
                              <w:rPr>
                                <w:rFonts w:asciiTheme="minorHAnsi" w:hAnsi="Calibri" w:cstheme="minorBidi"/>
                                <w:b/>
                                <w:bCs/>
                                <w:color w:val="000000" w:themeColor="text1"/>
                                <w:kern w:val="24"/>
                                <w:sz w:val="36"/>
                                <w:szCs w:val="36"/>
                              </w:rPr>
                              <w:t>G5</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C8AF946" id="TextBox 8" o:spid="_x0000_s1030" type="#_x0000_t202" style="position:absolute;margin-left:248pt;margin-top:203.95pt;width:37.5pt;height: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" filled="f" stroked="f">
                <v:textbox>
                  <w:txbxContent>
                    <w:p w14:paraId="121BBA87" w14:textId="77777777" w:rsidR="00F62BC0" w:rsidRDefault="00F62BC0" w:rsidP="00DC22AB">
                      <w:pPr>
                        <w:pStyle w:val="NormalWeb"/>
                        <w:spacing w:before="0" w:beforeAutospacing="0" w:after="0" w:afterAutospacing="0"/>
                      </w:pPr>
                      <w:r>
                        <w:rPr>
                          <w:rFonts w:asciiTheme="minorHAnsi" w:hAnsi="Calibri" w:cstheme="minorBidi"/>
                          <w:b/>
                          <w:bCs/>
                          <w:color w:val="000000" w:themeColor="text1"/>
                          <w:kern w:val="24"/>
                          <w:sz w:val="36"/>
                          <w:szCs w:val="36"/>
                        </w:rPr>
                        <w:t>G5</w:t>
                      </w:r>
                    </w:p>
                  </w:txbxContent>
                </v:textbox>
              </v:shape>
            </w:pict>
          </mc:Fallback>
        </mc:AlternateContent>
      </w:r>
      <w:r w:rsidR="005B5E99" w:rsidRPr="0047307D">
        <w:rPr>
          <w:rFonts w:asciiTheme="minorHAnsi" w:eastAsiaTheme="minorHAnsi" w:hAnsiTheme="minorHAnsi" w:cstheme="minorBidi"/>
          <w:noProof/>
          <w:sz w:val="22"/>
          <w:szCs w:val="22"/>
        </w:rPr>
        <mc:AlternateContent>
          <mc:Choice Requires="wps">
            <w:drawing>
              <wp:anchor distT="0" distB="0" distL="114300" distR="114300" simplePos="0" relativeHeight="251678720" behindDoc="0" locked="0" layoutInCell="1" allowOverlap="1" wp14:anchorId="19957DF2" wp14:editId="170D6C15">
                <wp:simplePos x="0" y="0"/>
                <wp:positionH relativeFrom="margin">
                  <wp:posOffset>4121150</wp:posOffset>
                </wp:positionH>
                <wp:positionV relativeFrom="paragraph">
                  <wp:posOffset>3568065</wp:posOffset>
                </wp:positionV>
                <wp:extent cx="444500" cy="349250"/>
                <wp:effectExtent l="0" t="0" r="0" b="0"/>
                <wp:wrapNone/>
                <wp:docPr id="14" name="TextBox 11"/>
                <wp:cNvGraphicFramePr/>
                <a:graphic xmlns:a="http://schemas.openxmlformats.org/drawingml/2006/main">
                  <a:graphicData uri="http://schemas.microsoft.com/office/word/2010/wordprocessingShape">
                    <wps:wsp>
                      <wps:cNvSpPr txBox="1"/>
                      <wps:spPr>
                        <a:xfrm>
                          <a:off x="0" y="0"/>
                          <a:ext cx="444500" cy="349250"/>
                        </a:xfrm>
                        <a:prstGeom prst="rect">
                          <a:avLst/>
                        </a:prstGeom>
                        <a:noFill/>
                      </wps:spPr>
                      <wps:txbx>
                        <w:txbxContent>
                          <w:p w14:paraId="4E2F0F40" w14:textId="77777777" w:rsidR="00F62BC0" w:rsidRPr="005B5E99" w:rsidRDefault="00F62BC0" w:rsidP="005B5E99">
                            <w:pPr>
                              <w:pStyle w:val="NormalWeb"/>
                              <w:spacing w:before="0" w:beforeAutospacing="0" w:after="0" w:afterAutospacing="0"/>
                              <w:rPr>
                                <w:sz w:val="28"/>
                                <w:szCs w:val="28"/>
                              </w:rPr>
                            </w:pPr>
                            <w:r>
                              <w:rPr>
                                <w:rFonts w:asciiTheme="minorHAnsi" w:hAnsi="Calibri" w:cstheme="minorBidi"/>
                                <w:b/>
                                <w:bCs/>
                                <w:color w:val="000000" w:themeColor="text1"/>
                                <w:kern w:val="24"/>
                                <w:sz w:val="28"/>
                                <w:szCs w:val="28"/>
                              </w:rPr>
                              <w:t>GG</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9957DF2" id="TextBox 11" o:spid="_x0000_s1031" type="#_x0000_t202" style="position:absolute;margin-left:324.5pt;margin-top:280.95pt;width:35pt;height:2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" filled="f" stroked="f">
                <v:textbox>
                  <w:txbxContent>
                    <w:p w14:paraId="4E2F0F40" w14:textId="77777777" w:rsidR="00F62BC0" w:rsidRPr="005B5E99" w:rsidRDefault="00F62BC0" w:rsidP="005B5E99">
                      <w:pPr>
                        <w:pStyle w:val="NormalWeb"/>
                        <w:spacing w:before="0" w:beforeAutospacing="0" w:after="0" w:afterAutospacing="0"/>
                        <w:rPr>
                          <w:sz w:val="28"/>
                          <w:szCs w:val="28"/>
                        </w:rPr>
                      </w:pPr>
                      <w:r>
                        <w:rPr>
                          <w:rFonts w:asciiTheme="minorHAnsi" w:hAnsi="Calibri" w:cstheme="minorBidi"/>
                          <w:b/>
                          <w:bCs/>
                          <w:color w:val="000000" w:themeColor="text1"/>
                          <w:kern w:val="24"/>
                          <w:sz w:val="28"/>
                          <w:szCs w:val="28"/>
                        </w:rPr>
                        <w:t>GG</w:t>
                      </w:r>
                    </w:p>
                  </w:txbxContent>
                </v:textbox>
                <w10:wrap anchorx="margin"/>
              </v:shape>
            </w:pict>
          </mc:Fallback>
        </mc:AlternateContent>
      </w:r>
      <w:r w:rsidR="005B5E99" w:rsidRPr="0047307D">
        <w:rPr>
          <w:rFonts w:asciiTheme="minorHAnsi" w:eastAsiaTheme="minorHAnsi" w:hAnsiTheme="minorHAnsi" w:cstheme="minorBidi"/>
          <w:noProof/>
          <w:sz w:val="22"/>
          <w:szCs w:val="22"/>
        </w:rPr>
        <mc:AlternateContent>
          <mc:Choice Requires="wps">
            <w:drawing>
              <wp:anchor distT="0" distB="0" distL="114300" distR="114300" simplePos="0" relativeHeight="251674624" behindDoc="0" locked="0" layoutInCell="1" allowOverlap="1" wp14:anchorId="78F819D2" wp14:editId="61039655">
                <wp:simplePos x="0" y="0"/>
                <wp:positionH relativeFrom="margin">
                  <wp:posOffset>3619500</wp:posOffset>
                </wp:positionH>
                <wp:positionV relativeFrom="paragraph">
                  <wp:posOffset>3079115</wp:posOffset>
                </wp:positionV>
                <wp:extent cx="520700" cy="438150"/>
                <wp:effectExtent l="0" t="0" r="0" b="0"/>
                <wp:wrapNone/>
                <wp:docPr id="10" name="TextBox 9"/>
                <wp:cNvGraphicFramePr/>
                <a:graphic xmlns:a="http://schemas.openxmlformats.org/drawingml/2006/main">
                  <a:graphicData uri="http://schemas.microsoft.com/office/word/2010/wordprocessingShape">
                    <wps:wsp>
                      <wps:cNvSpPr txBox="1"/>
                      <wps:spPr>
                        <a:xfrm>
                          <a:off x="0" y="0"/>
                          <a:ext cx="520700" cy="438150"/>
                        </a:xfrm>
                        <a:prstGeom prst="rect">
                          <a:avLst/>
                        </a:prstGeom>
                        <a:noFill/>
                      </wps:spPr>
                      <wps:txbx>
                        <w:txbxContent>
                          <w:p w14:paraId="1714AE46" w14:textId="77777777" w:rsidR="00F62BC0" w:rsidRDefault="00F62BC0" w:rsidP="00DC22AB">
                            <w:pPr>
                              <w:pStyle w:val="NormalWeb"/>
                              <w:spacing w:before="0" w:beforeAutospacing="0" w:after="0" w:afterAutospacing="0"/>
                            </w:pPr>
                            <w:r>
                              <w:rPr>
                                <w:rFonts w:asciiTheme="minorHAnsi" w:hAnsi="Calibri" w:cstheme="minorBidi"/>
                                <w:b/>
                                <w:bCs/>
                                <w:color w:val="000000" w:themeColor="text1"/>
                                <w:kern w:val="24"/>
                                <w:sz w:val="40"/>
                                <w:szCs w:val="40"/>
                              </w:rPr>
                              <w:t>G6</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8F819D2" id="TextBox 9" o:spid="_x0000_s1032" type="#_x0000_t202" style="position:absolute;margin-left:285pt;margin-top:242.45pt;width:41pt;height:34.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" filled="f" stroked="f">
                <v:textbox>
                  <w:txbxContent>
                    <w:p w14:paraId="1714AE46" w14:textId="77777777" w:rsidR="00F62BC0" w:rsidRDefault="00F62BC0" w:rsidP="00DC22AB">
                      <w:pPr>
                        <w:pStyle w:val="NormalWeb"/>
                        <w:spacing w:before="0" w:beforeAutospacing="0" w:after="0" w:afterAutospacing="0"/>
                      </w:pPr>
                      <w:r>
                        <w:rPr>
                          <w:rFonts w:asciiTheme="minorHAnsi" w:hAnsi="Calibri" w:cstheme="minorBidi"/>
                          <w:b/>
                          <w:bCs/>
                          <w:color w:val="000000" w:themeColor="text1"/>
                          <w:kern w:val="24"/>
                          <w:sz w:val="40"/>
                          <w:szCs w:val="40"/>
                        </w:rPr>
                        <w:t>G6</w:t>
                      </w:r>
                    </w:p>
                  </w:txbxContent>
                </v:textbox>
                <w10:wrap anchorx="margin"/>
              </v:shape>
            </w:pict>
          </mc:Fallback>
        </mc:AlternateContent>
      </w:r>
      <w:r w:rsidR="005B5E99" w:rsidRPr="0047307D">
        <w:rPr>
          <w:rFonts w:asciiTheme="minorHAnsi" w:eastAsiaTheme="minorHAnsi" w:hAnsiTheme="minorHAnsi" w:cstheme="minorBidi"/>
          <w:noProof/>
          <w:sz w:val="22"/>
          <w:szCs w:val="22"/>
        </w:rPr>
        <mc:AlternateContent>
          <mc:Choice Requires="wps">
            <w:drawing>
              <wp:anchor distT="0" distB="0" distL="114300" distR="114300" simplePos="0" relativeHeight="251680768" behindDoc="0" locked="0" layoutInCell="1" allowOverlap="1" wp14:anchorId="61AB1D42" wp14:editId="7C8E59C5">
                <wp:simplePos x="0" y="0"/>
                <wp:positionH relativeFrom="page">
                  <wp:posOffset>5410200</wp:posOffset>
                </wp:positionH>
                <wp:positionV relativeFrom="paragraph">
                  <wp:posOffset>3980815</wp:posOffset>
                </wp:positionV>
                <wp:extent cx="400050" cy="209550"/>
                <wp:effectExtent l="0" t="0" r="0" b="0"/>
                <wp:wrapNone/>
                <wp:docPr id="15" name="TextBox 13"/>
                <wp:cNvGraphicFramePr/>
                <a:graphic xmlns:a="http://schemas.openxmlformats.org/drawingml/2006/main">
                  <a:graphicData uri="http://schemas.microsoft.com/office/word/2010/wordprocessingShape">
                    <wps:wsp>
                      <wps:cNvSpPr txBox="1"/>
                      <wps:spPr>
                        <a:xfrm>
                          <a:off x="0" y="0"/>
                          <a:ext cx="400050" cy="209550"/>
                        </a:xfrm>
                        <a:prstGeom prst="rect">
                          <a:avLst/>
                        </a:prstGeom>
                        <a:noFill/>
                      </wps:spPr>
                      <wps:txbx>
                        <w:txbxContent>
                          <w:p w14:paraId="1C2084EB" w14:textId="77777777" w:rsidR="00F62BC0" w:rsidRPr="005B5E99" w:rsidRDefault="00F62BC0" w:rsidP="005B5E99">
                            <w:pPr>
                              <w:pStyle w:val="NormalWeb"/>
                              <w:spacing w:before="0" w:beforeAutospacing="0" w:after="0" w:afterAutospacing="0"/>
                              <w:rPr>
                                <w:b/>
                                <w:sz w:val="20"/>
                              </w:rPr>
                            </w:pPr>
                            <w:r w:rsidRPr="005B5E99">
                              <w:rPr>
                                <w:rFonts w:asciiTheme="minorHAnsi" w:hAnsi="Calibri" w:cstheme="minorBidi"/>
                                <w:b/>
                                <w:color w:val="000000" w:themeColor="text1"/>
                                <w:kern w:val="24"/>
                                <w:sz w:val="20"/>
                              </w:rPr>
                              <w:t>G9</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1AB1D42" id="TextBox 13" o:spid="_x0000_s1033" type="#_x0000_t202" style="position:absolute;margin-left:426pt;margin-top:313.45pt;width:31.5pt;height:16.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" filled="f" stroked="f">
                <v:textbox>
                  <w:txbxContent>
                    <w:p w14:paraId="1C2084EB" w14:textId="77777777" w:rsidR="00F62BC0" w:rsidRPr="005B5E99" w:rsidRDefault="00F62BC0" w:rsidP="005B5E99">
                      <w:pPr>
                        <w:pStyle w:val="NormalWeb"/>
                        <w:spacing w:before="0" w:beforeAutospacing="0" w:after="0" w:afterAutospacing="0"/>
                        <w:rPr>
                          <w:b/>
                          <w:sz w:val="20"/>
                        </w:rPr>
                      </w:pPr>
                      <w:r w:rsidRPr="005B5E99">
                        <w:rPr>
                          <w:rFonts w:asciiTheme="minorHAnsi" w:hAnsi="Calibri" w:cstheme="minorBidi"/>
                          <w:b/>
                          <w:color w:val="000000" w:themeColor="text1"/>
                          <w:kern w:val="24"/>
                          <w:sz w:val="20"/>
                        </w:rPr>
                        <w:t>G9</w:t>
                      </w:r>
                    </w:p>
                  </w:txbxContent>
                </v:textbox>
                <w10:wrap anchorx="page"/>
              </v:shape>
            </w:pict>
          </mc:Fallback>
        </mc:AlternateContent>
      </w:r>
      <w:r w:rsidR="005B5E99" w:rsidRPr="0047307D">
        <w:rPr>
          <w:rFonts w:asciiTheme="minorHAnsi" w:eastAsiaTheme="minorHAnsi" w:hAnsiTheme="minorHAnsi" w:cstheme="minorBidi"/>
          <w:noProof/>
          <w:sz w:val="22"/>
          <w:szCs w:val="22"/>
        </w:rPr>
        <mc:AlternateContent>
          <mc:Choice Requires="wps">
            <w:drawing>
              <wp:anchor distT="0" distB="0" distL="114300" distR="114300" simplePos="0" relativeHeight="251676672" behindDoc="0" locked="0" layoutInCell="1" allowOverlap="1" wp14:anchorId="7C16D0E0" wp14:editId="12581A63">
                <wp:simplePos x="0" y="0"/>
                <wp:positionH relativeFrom="margin">
                  <wp:posOffset>4368800</wp:posOffset>
                </wp:positionH>
                <wp:positionV relativeFrom="paragraph">
                  <wp:posOffset>3726815</wp:posOffset>
                </wp:positionV>
                <wp:extent cx="387350" cy="279400"/>
                <wp:effectExtent l="0" t="0" r="0" b="0"/>
                <wp:wrapNone/>
                <wp:docPr id="13" name="TextBox 12"/>
                <wp:cNvGraphicFramePr/>
                <a:graphic xmlns:a="http://schemas.openxmlformats.org/drawingml/2006/main">
                  <a:graphicData uri="http://schemas.microsoft.com/office/word/2010/wordprocessingShape">
                    <wps:wsp>
                      <wps:cNvSpPr txBox="1"/>
                      <wps:spPr>
                        <a:xfrm>
                          <a:off x="0" y="0"/>
                          <a:ext cx="387350" cy="279400"/>
                        </a:xfrm>
                        <a:prstGeom prst="rect">
                          <a:avLst/>
                        </a:prstGeom>
                        <a:noFill/>
                      </wps:spPr>
                      <wps:txbx>
                        <w:txbxContent>
                          <w:p w14:paraId="2C7DAECC" w14:textId="77777777" w:rsidR="00F62BC0" w:rsidRDefault="00F62BC0" w:rsidP="005B5E99">
                            <w:pPr>
                              <w:pStyle w:val="NormalWeb"/>
                              <w:spacing w:before="0" w:beforeAutospacing="0" w:after="0" w:afterAutospacing="0"/>
                            </w:pPr>
                            <w:r>
                              <w:rPr>
                                <w:rFonts w:asciiTheme="minorHAnsi" w:hAnsi="Calibri" w:cstheme="minorBidi"/>
                                <w:b/>
                                <w:bCs/>
                                <w:color w:val="000000" w:themeColor="text1"/>
                                <w:kern w:val="24"/>
                                <w:sz w:val="28"/>
                                <w:szCs w:val="28"/>
                              </w:rPr>
                              <w:t>C8</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C16D0E0" id="TextBox 12" o:spid="_x0000_s1034" type="#_x0000_t202" style="position:absolute;margin-left:344pt;margin-top:293.45pt;width:30.5pt;height:22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" filled="f" stroked="f">
                <v:textbox>
                  <w:txbxContent>
                    <w:p w14:paraId="2C7DAECC" w14:textId="77777777" w:rsidR="00F62BC0" w:rsidRDefault="00F62BC0" w:rsidP="005B5E99">
                      <w:pPr>
                        <w:pStyle w:val="NormalWeb"/>
                        <w:spacing w:before="0" w:beforeAutospacing="0" w:after="0" w:afterAutospacing="0"/>
                      </w:pPr>
                      <w:r>
                        <w:rPr>
                          <w:rFonts w:asciiTheme="minorHAnsi" w:hAnsi="Calibri" w:cstheme="minorBidi"/>
                          <w:b/>
                          <w:bCs/>
                          <w:color w:val="000000" w:themeColor="text1"/>
                          <w:kern w:val="24"/>
                          <w:sz w:val="28"/>
                          <w:szCs w:val="28"/>
                        </w:rPr>
                        <w:t>C8</w:t>
                      </w:r>
                    </w:p>
                  </w:txbxContent>
                </v:textbox>
                <w10:wrap anchorx="margin"/>
              </v:shape>
            </w:pict>
          </mc:Fallback>
        </mc:AlternateContent>
      </w:r>
      <w:r w:rsidR="00003CFF" w:rsidRPr="0047307D">
        <w:rPr>
          <w:noProof/>
        </w:rPr>
        <w:drawing>
          <wp:inline distT="0" distB="0" distL="0" distR="0" wp14:anchorId="58F908ED" wp14:editId="64D85871">
            <wp:extent cx="5619750" cy="5259429"/>
            <wp:effectExtent l="0" t="0" r="0" b="0"/>
            <wp:docPr id="1" name="Picture 1" descr="C:\Users\tafes\AppData\Local\Temp\aa588dd3-87db-4499-b559-485f8fd558b2_archive (26).zip.archive (26).zip\Heatmap clustering - BWM 2024 - GY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afes\AppData\Local\Temp\aa588dd3-87db-4499-b559-485f8fd558b2_archive (26).zip.archive (26).zip\Heatmap clustering - BWM 2024 - GYD.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22810" cy="5262293"/>
                    </a:xfrm>
                    <a:prstGeom prst="rect">
                      <a:avLst/>
                    </a:prstGeom>
                    <a:noFill/>
                    <a:ln>
                      <a:noFill/>
                    </a:ln>
                  </pic:spPr>
                </pic:pic>
              </a:graphicData>
            </a:graphic>
          </wp:inline>
        </w:drawing>
      </w:r>
      <w:r w:rsidR="005B5E99" w:rsidRPr="0047307D">
        <w:tab/>
      </w:r>
    </w:p>
    <w:p w14:paraId="1607CF34" w14:textId="77777777" w:rsidR="00446133" w:rsidRPr="0047307D" w:rsidRDefault="00446133" w:rsidP="00C52C73">
      <w:r w:rsidRPr="0047307D">
        <w:t>G1= Group 1; G2</w:t>
      </w:r>
      <w:r w:rsidR="00E7574E" w:rsidRPr="0047307D">
        <w:t>= Group</w:t>
      </w:r>
      <w:r w:rsidRPr="0047307D">
        <w:t xml:space="preserve"> 2; </w:t>
      </w:r>
      <w:r w:rsidR="00E7574E" w:rsidRPr="0047307D">
        <w:t>G3=Group3; G4=Group4; G5=Group5; G6=Group6; G7=Group7; G8=Group8; G9= Group9</w:t>
      </w:r>
    </w:p>
    <w:p w14:paraId="44A4CA9E" w14:textId="77777777" w:rsidR="00003CFF" w:rsidRPr="0047307D" w:rsidRDefault="00B26894" w:rsidP="00C52C73">
      <w:r w:rsidRPr="0047307D">
        <w:t xml:space="preserve">Note: The heat map </w:t>
      </w:r>
      <w:r w:rsidR="00DD16B8" w:rsidRPr="0047307D">
        <w:t>shows</w:t>
      </w:r>
      <w:r w:rsidRPr="0047307D">
        <w:t xml:space="preserve"> the clustering of 33 test sites (trials). Details of the sites included in this analysis are presented in Table </w:t>
      </w:r>
      <w:r w:rsidR="00965BC7" w:rsidRPr="0047307D">
        <w:t>2</w:t>
      </w:r>
    </w:p>
    <w:p w14:paraId="00FDE93E" w14:textId="77777777" w:rsidR="00781EF9" w:rsidRPr="0047307D" w:rsidRDefault="00781EF9" w:rsidP="00C52C73"/>
    <w:p w14:paraId="27E99AD5" w14:textId="77777777" w:rsidR="00781EF9" w:rsidRPr="0047307D" w:rsidRDefault="00781EF9" w:rsidP="00C52C73"/>
    <w:p w14:paraId="47E5B6C5" w14:textId="77777777" w:rsidR="00781EF9" w:rsidRPr="0047307D" w:rsidRDefault="00781EF9" w:rsidP="00C52C73"/>
    <w:p w14:paraId="52A17D4B" w14:textId="77777777" w:rsidR="00781EF9" w:rsidRPr="0047307D" w:rsidRDefault="00781EF9" w:rsidP="00C52C73"/>
    <w:p w14:paraId="1850809D" w14:textId="77777777" w:rsidR="00781EF9" w:rsidRPr="0047307D" w:rsidRDefault="00781EF9" w:rsidP="00C52C73"/>
    <w:p w14:paraId="6362BCC2" w14:textId="77777777" w:rsidR="00781EF9" w:rsidRPr="0047307D" w:rsidRDefault="00781EF9" w:rsidP="00C52C73"/>
    <w:p w14:paraId="5DF04161" w14:textId="77777777" w:rsidR="00781EF9" w:rsidRPr="0047307D" w:rsidRDefault="00864A4E" w:rsidP="00C52C73">
      <w:r w:rsidRPr="0047307D">
        <w:lastRenderedPageBreak/>
        <w:t>Figure 2. Hierarchical clustering of 33 wheat testing environments based on genetic correlation of grain yield</w:t>
      </w:r>
    </w:p>
    <w:p w14:paraId="65091D72" w14:textId="77777777" w:rsidR="00003CFF" w:rsidRPr="0047307D" w:rsidRDefault="00003CFF" w:rsidP="00003CFF">
      <w:pPr>
        <w:pStyle w:val="NormalWeb"/>
      </w:pPr>
      <w:r w:rsidRPr="0047307D">
        <w:rPr>
          <w:noProof/>
        </w:rPr>
        <w:drawing>
          <wp:inline distT="0" distB="0" distL="0" distR="0" wp14:anchorId="5AC5D9EA" wp14:editId="7345D14D">
            <wp:extent cx="6121400" cy="4572000"/>
            <wp:effectExtent l="0" t="0" r="0" b="0"/>
            <wp:docPr id="6" name="Picture 6" descr="C:\Users\tafes\AppData\Local\Temp\428e049c-7e91-4557-970a-8b45fb690c59_archive (26).zip.archive (26).zip\Dendrogram BWM 2024 - GY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afes\AppData\Local\Temp\428e049c-7e91-4557-970a-8b45fb690c59_archive (26).zip.archive (26).zip\Dendrogram BWM 2024 - GYD.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1400" cy="4572000"/>
                    </a:xfrm>
                    <a:prstGeom prst="rect">
                      <a:avLst/>
                    </a:prstGeom>
                    <a:noFill/>
                    <a:ln>
                      <a:noFill/>
                    </a:ln>
                  </pic:spPr>
                </pic:pic>
              </a:graphicData>
            </a:graphic>
          </wp:inline>
        </w:drawing>
      </w:r>
    </w:p>
    <w:p w14:paraId="29BB9E3E" w14:textId="77777777" w:rsidR="00BD72AB" w:rsidRPr="0047307D" w:rsidRDefault="007E5437" w:rsidP="00003CFF">
      <w:pPr>
        <w:pStyle w:val="NormalWeb"/>
      </w:pPr>
      <w:r w:rsidRPr="0047307D">
        <w:t>Note: Dendrogram showing the clustering of 33 test sites (trials). Details of the sites included in this analysis are presented in Table 1</w:t>
      </w:r>
    </w:p>
    <w:p w14:paraId="1DB285B8" w14:textId="77777777" w:rsidR="00781EF9" w:rsidRPr="0047307D" w:rsidRDefault="00845F1B" w:rsidP="00446133">
      <w:pPr>
        <w:jc w:val="both"/>
      </w:pPr>
      <w:r w:rsidRPr="0047307D">
        <w:t xml:space="preserve">The red line at 0.4 represents the threshold (cut point) for clustering grain yield performance across medium-altitude environments in Ethiopia. Sites that cluster below this threshold are more similar in </w:t>
      </w:r>
      <w:r w:rsidR="00F912FA" w:rsidRPr="0047307D">
        <w:t xml:space="preserve">terms of grain yield performance, indicating that the </w:t>
      </w:r>
      <w:r w:rsidRPr="0047307D">
        <w:t xml:space="preserve">genotypes evaluated at these sites responded in a relatively comparable manner. In contrast, sites that merge above the 0.4 level are more dissimilar in yield performance. </w:t>
      </w:r>
      <w:r w:rsidR="00DD16B8" w:rsidRPr="0047307D">
        <w:t xml:space="preserve">The dendrogram from hierarchical clustering of the given genotypes based on the grain yield data set across thirty-three environments was truncated at the nine-cluster level. </w:t>
      </w:r>
      <w:r w:rsidR="00BD72AB" w:rsidRPr="0047307D">
        <w:t xml:space="preserve">Genotypes perform relatively similarly across the sites that fall under the same group. </w:t>
      </w:r>
      <w:r w:rsidR="00446133" w:rsidRPr="0047307D">
        <w:t xml:space="preserve">About nine trials (sites) were clustered together in the first group, which fell to trials evaluated in different years across the </w:t>
      </w:r>
      <w:proofErr w:type="spellStart"/>
      <w:r w:rsidR="00446133" w:rsidRPr="0047307D">
        <w:t>Kulumsa</w:t>
      </w:r>
      <w:proofErr w:type="spellEnd"/>
      <w:r w:rsidR="00446133" w:rsidRPr="0047307D">
        <w:t xml:space="preserve"> and </w:t>
      </w:r>
      <w:proofErr w:type="spellStart"/>
      <w:r w:rsidR="00446133" w:rsidRPr="0047307D">
        <w:t>Asasa</w:t>
      </w:r>
      <w:proofErr w:type="spellEnd"/>
      <w:r w:rsidR="00446133" w:rsidRPr="0047307D">
        <w:t xml:space="preserve"> sites. </w:t>
      </w:r>
      <w:r w:rsidR="00D92072" w:rsidRPr="0047307D">
        <w:t xml:space="preserve">These two experimental sites are optimum areas for wheat production. </w:t>
      </w:r>
    </w:p>
    <w:p w14:paraId="64C0AB79" w14:textId="77777777" w:rsidR="00CE39A5" w:rsidRPr="0047307D" w:rsidRDefault="00CE39A5" w:rsidP="00446133">
      <w:pPr>
        <w:jc w:val="both"/>
      </w:pPr>
    </w:p>
    <w:p w14:paraId="4E7F33AC" w14:textId="77777777" w:rsidR="00CE39A5" w:rsidRPr="0047307D" w:rsidRDefault="00CE39A5" w:rsidP="00C52C73"/>
    <w:p w14:paraId="1534982E" w14:textId="77777777" w:rsidR="00781EF9" w:rsidRPr="0047307D" w:rsidRDefault="00781EF9" w:rsidP="00C52C73"/>
    <w:p w14:paraId="1DBEEC23" w14:textId="214429F9" w:rsidR="00781EF9" w:rsidRPr="0047307D" w:rsidRDefault="009B4F25" w:rsidP="00C52C73">
      <w:r w:rsidRPr="0047307D">
        <w:t xml:space="preserve">Table </w:t>
      </w:r>
      <w:r w:rsidR="002624E9">
        <w:t>4</w:t>
      </w:r>
      <w:r w:rsidRPr="0047307D">
        <w:t xml:space="preserve">. </w:t>
      </w:r>
      <w:r w:rsidR="00BB6FC9" w:rsidRPr="0047307D">
        <w:t>Performance of Advanced Bread Wheat Genotypes in the Second-Year National Variety Trial across Clustered Environments</w:t>
      </w:r>
    </w:p>
    <w:p w14:paraId="5F7D5F84" w14:textId="77777777" w:rsidR="00CE39A5" w:rsidRPr="0047307D" w:rsidRDefault="00CE39A5" w:rsidP="00BD5B1B">
      <w:pPr>
        <w:spacing w:after="0" w:line="240" w:lineRule="auto"/>
        <w:jc w:val="right"/>
        <w:rPr>
          <w:rFonts w:ascii="Calibri" w:eastAsia="Times New Roman" w:hAnsi="Calibri" w:cs="Calibri"/>
          <w:color w:val="000000"/>
          <w:sz w:val="10"/>
        </w:rPr>
      </w:pPr>
    </w:p>
    <w:p w14:paraId="4075C2DF" w14:textId="77777777" w:rsidR="00FC00CA" w:rsidRPr="0047307D" w:rsidRDefault="00FC00CA" w:rsidP="00BD5B1B">
      <w:pPr>
        <w:spacing w:after="0" w:line="240" w:lineRule="auto"/>
        <w:jc w:val="right"/>
        <w:rPr>
          <w:rFonts w:ascii="Calibri" w:eastAsia="Times New Roman" w:hAnsi="Calibri" w:cs="Calibri"/>
          <w:color w:val="000000"/>
          <w:sz w:val="10"/>
        </w:rPr>
        <w:sectPr w:rsidR="00FC00CA" w:rsidRPr="0047307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pPr>
    </w:p>
    <w:tbl>
      <w:tblPr>
        <w:tblStyle w:val="TableGrid"/>
        <w:tblW w:w="5000" w:type="pct"/>
        <w:tblLook w:val="04A0" w:firstRow="1" w:lastRow="0" w:firstColumn="1" w:lastColumn="0" w:noHBand="0" w:noVBand="1"/>
      </w:tblPr>
      <w:tblGrid>
        <w:gridCol w:w="674"/>
        <w:gridCol w:w="380"/>
        <w:gridCol w:w="380"/>
        <w:gridCol w:w="380"/>
        <w:gridCol w:w="408"/>
        <w:gridCol w:w="408"/>
        <w:gridCol w:w="380"/>
        <w:gridCol w:w="408"/>
        <w:gridCol w:w="407"/>
        <w:gridCol w:w="407"/>
        <w:gridCol w:w="334"/>
        <w:gridCol w:w="334"/>
        <w:gridCol w:w="334"/>
        <w:gridCol w:w="334"/>
        <w:gridCol w:w="334"/>
        <w:gridCol w:w="334"/>
        <w:gridCol w:w="334"/>
        <w:gridCol w:w="334"/>
        <w:gridCol w:w="334"/>
        <w:gridCol w:w="334"/>
        <w:gridCol w:w="334"/>
        <w:gridCol w:w="334"/>
        <w:gridCol w:w="334"/>
        <w:gridCol w:w="334"/>
        <w:gridCol w:w="334"/>
        <w:gridCol w:w="334"/>
      </w:tblGrid>
      <w:tr w:rsidR="00BB6FC9" w:rsidRPr="0047307D" w14:paraId="0C875848" w14:textId="77777777" w:rsidTr="00FC00CA">
        <w:trPr>
          <w:trHeight w:val="2021"/>
        </w:trPr>
        <w:tc>
          <w:tcPr>
            <w:tcW w:w="417" w:type="pct"/>
            <w:noWrap/>
            <w:textDirection w:val="btLr"/>
            <w:hideMark/>
          </w:tcPr>
          <w:p w14:paraId="00C1BBC8" w14:textId="77777777" w:rsidR="00BB6FC9" w:rsidRPr="0047307D" w:rsidRDefault="00BB6FC9" w:rsidP="00CE39A5">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lastRenderedPageBreak/>
              <w:t>Genotypes/Varieties</w:t>
            </w:r>
          </w:p>
        </w:tc>
        <w:tc>
          <w:tcPr>
            <w:tcW w:w="197" w:type="pct"/>
            <w:noWrap/>
            <w:textDirection w:val="btLr"/>
            <w:hideMark/>
          </w:tcPr>
          <w:p w14:paraId="234DA82C" w14:textId="77777777" w:rsidR="00BB6FC9" w:rsidRPr="0047307D" w:rsidRDefault="00BB6FC9" w:rsidP="00CE39A5">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GYDGxEGroup1</w:t>
            </w:r>
          </w:p>
        </w:tc>
        <w:tc>
          <w:tcPr>
            <w:tcW w:w="197" w:type="pct"/>
            <w:noWrap/>
            <w:textDirection w:val="btLr"/>
            <w:hideMark/>
          </w:tcPr>
          <w:p w14:paraId="75396285" w14:textId="77777777" w:rsidR="00BB6FC9" w:rsidRPr="0047307D" w:rsidRDefault="00BB6FC9" w:rsidP="00CE39A5">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GYDGxEGroup2</w:t>
            </w:r>
          </w:p>
        </w:tc>
        <w:tc>
          <w:tcPr>
            <w:tcW w:w="197" w:type="pct"/>
            <w:noWrap/>
            <w:textDirection w:val="btLr"/>
            <w:hideMark/>
          </w:tcPr>
          <w:p w14:paraId="3585790C" w14:textId="77777777" w:rsidR="00BB6FC9" w:rsidRPr="0047307D" w:rsidRDefault="00BB6FC9" w:rsidP="00CE39A5">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GYDGxEGroup3</w:t>
            </w:r>
          </w:p>
        </w:tc>
        <w:tc>
          <w:tcPr>
            <w:tcW w:w="218" w:type="pct"/>
            <w:noWrap/>
            <w:textDirection w:val="btLr"/>
            <w:hideMark/>
          </w:tcPr>
          <w:p w14:paraId="5C8192CE" w14:textId="77777777" w:rsidR="00BB6FC9" w:rsidRPr="0047307D" w:rsidRDefault="00BB6FC9" w:rsidP="00CE39A5">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GYDGxEGroup4</w:t>
            </w:r>
          </w:p>
        </w:tc>
        <w:tc>
          <w:tcPr>
            <w:tcW w:w="218" w:type="pct"/>
            <w:noWrap/>
            <w:textDirection w:val="btLr"/>
            <w:hideMark/>
          </w:tcPr>
          <w:p w14:paraId="71E9D3AE" w14:textId="77777777" w:rsidR="00BB6FC9" w:rsidRPr="0047307D" w:rsidRDefault="00BB6FC9" w:rsidP="00CE39A5">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GYDGxEGroup5</w:t>
            </w:r>
          </w:p>
        </w:tc>
        <w:tc>
          <w:tcPr>
            <w:tcW w:w="197" w:type="pct"/>
            <w:noWrap/>
            <w:textDirection w:val="btLr"/>
            <w:hideMark/>
          </w:tcPr>
          <w:p w14:paraId="326ABB2A" w14:textId="77777777" w:rsidR="00BB6FC9" w:rsidRPr="0047307D" w:rsidRDefault="00BB6FC9" w:rsidP="00CE39A5">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GYDGxEGroup6</w:t>
            </w:r>
          </w:p>
        </w:tc>
        <w:tc>
          <w:tcPr>
            <w:tcW w:w="218" w:type="pct"/>
            <w:noWrap/>
            <w:textDirection w:val="btLr"/>
            <w:hideMark/>
          </w:tcPr>
          <w:p w14:paraId="439B04F6" w14:textId="77777777" w:rsidR="00BB6FC9" w:rsidRPr="0047307D" w:rsidRDefault="00BB6FC9" w:rsidP="00CE39A5">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GYDGxEGroup7</w:t>
            </w:r>
          </w:p>
        </w:tc>
        <w:tc>
          <w:tcPr>
            <w:tcW w:w="218" w:type="pct"/>
            <w:noWrap/>
            <w:textDirection w:val="btLr"/>
            <w:hideMark/>
          </w:tcPr>
          <w:p w14:paraId="2D1A2EE1" w14:textId="77777777" w:rsidR="00BB6FC9" w:rsidRPr="0047307D" w:rsidRDefault="00BB6FC9" w:rsidP="00CE39A5">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GYDGxEGroup8</w:t>
            </w:r>
          </w:p>
        </w:tc>
        <w:tc>
          <w:tcPr>
            <w:tcW w:w="218" w:type="pct"/>
            <w:noWrap/>
            <w:textDirection w:val="btLr"/>
            <w:hideMark/>
          </w:tcPr>
          <w:p w14:paraId="60853B96" w14:textId="77777777" w:rsidR="00BB6FC9" w:rsidRPr="0047307D" w:rsidRDefault="00BB6FC9" w:rsidP="00CE39A5">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GYDGxEGroup9</w:t>
            </w:r>
          </w:p>
        </w:tc>
        <w:tc>
          <w:tcPr>
            <w:tcW w:w="163" w:type="pct"/>
            <w:noWrap/>
            <w:textDirection w:val="btLr"/>
            <w:hideMark/>
          </w:tcPr>
          <w:p w14:paraId="724BDF20" w14:textId="77777777" w:rsidR="00BB6FC9" w:rsidRPr="0047307D" w:rsidRDefault="00BB6FC9" w:rsidP="00CE39A5">
            <w:pPr>
              <w:rPr>
                <w:rFonts w:ascii="Calibri" w:eastAsia="Times New Roman" w:hAnsi="Calibri" w:cs="Calibri"/>
                <w:b/>
                <w:bCs/>
                <w:color w:val="000000"/>
                <w:sz w:val="20"/>
                <w:szCs w:val="20"/>
              </w:rPr>
            </w:pPr>
            <w:r w:rsidRPr="0047307D">
              <w:rPr>
                <w:rFonts w:ascii="Calibri" w:eastAsia="Times New Roman" w:hAnsi="Calibri" w:cs="Calibri"/>
                <w:b/>
                <w:bCs/>
                <w:color w:val="000000"/>
                <w:sz w:val="20"/>
                <w:szCs w:val="20"/>
              </w:rPr>
              <w:t>Bekoji_Yr__3</w:t>
            </w:r>
          </w:p>
        </w:tc>
        <w:tc>
          <w:tcPr>
            <w:tcW w:w="163" w:type="pct"/>
            <w:noWrap/>
            <w:textDirection w:val="btLr"/>
            <w:hideMark/>
          </w:tcPr>
          <w:p w14:paraId="63BBD592" w14:textId="77777777" w:rsidR="00BB6FC9" w:rsidRPr="0047307D" w:rsidRDefault="00BB6FC9" w:rsidP="00CE39A5">
            <w:pPr>
              <w:rPr>
                <w:rFonts w:ascii="Calibri" w:eastAsia="Times New Roman" w:hAnsi="Calibri" w:cs="Calibri"/>
                <w:b/>
                <w:bCs/>
                <w:color w:val="000000"/>
                <w:sz w:val="20"/>
                <w:szCs w:val="20"/>
              </w:rPr>
            </w:pPr>
            <w:r w:rsidRPr="0047307D">
              <w:rPr>
                <w:rFonts w:ascii="Calibri" w:eastAsia="Times New Roman" w:hAnsi="Calibri" w:cs="Calibri"/>
                <w:b/>
                <w:bCs/>
                <w:color w:val="000000"/>
                <w:sz w:val="20"/>
                <w:szCs w:val="20"/>
              </w:rPr>
              <w:t>Meraro_Yr__3</w:t>
            </w:r>
          </w:p>
        </w:tc>
        <w:tc>
          <w:tcPr>
            <w:tcW w:w="163" w:type="pct"/>
            <w:noWrap/>
            <w:textDirection w:val="btLr"/>
            <w:hideMark/>
          </w:tcPr>
          <w:p w14:paraId="37FD2120" w14:textId="77777777" w:rsidR="00BB6FC9" w:rsidRPr="0047307D" w:rsidRDefault="00BB6FC9" w:rsidP="00CE39A5">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DZSr__3</w:t>
            </w:r>
          </w:p>
        </w:tc>
        <w:tc>
          <w:tcPr>
            <w:tcW w:w="163" w:type="pct"/>
            <w:noWrap/>
            <w:textDirection w:val="btLr"/>
            <w:hideMark/>
          </w:tcPr>
          <w:p w14:paraId="04EC8F5C" w14:textId="77777777" w:rsidR="00BB6FC9" w:rsidRPr="0047307D" w:rsidRDefault="00BB6FC9" w:rsidP="00CE39A5">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Rank-GYDGxEGroup1</w:t>
            </w:r>
          </w:p>
        </w:tc>
        <w:tc>
          <w:tcPr>
            <w:tcW w:w="163" w:type="pct"/>
            <w:noWrap/>
            <w:textDirection w:val="btLr"/>
            <w:hideMark/>
          </w:tcPr>
          <w:p w14:paraId="024481E2" w14:textId="77777777" w:rsidR="00BB6FC9" w:rsidRPr="0047307D" w:rsidRDefault="00BB6FC9" w:rsidP="00CE39A5">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Rank-GYDGxEGroup2</w:t>
            </w:r>
          </w:p>
        </w:tc>
        <w:tc>
          <w:tcPr>
            <w:tcW w:w="163" w:type="pct"/>
            <w:noWrap/>
            <w:textDirection w:val="btLr"/>
            <w:hideMark/>
          </w:tcPr>
          <w:p w14:paraId="19377D31" w14:textId="77777777" w:rsidR="00BB6FC9" w:rsidRPr="0047307D" w:rsidRDefault="00BB6FC9" w:rsidP="00CE39A5">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Rank-GYDGxEGroup3</w:t>
            </w:r>
          </w:p>
        </w:tc>
        <w:tc>
          <w:tcPr>
            <w:tcW w:w="163" w:type="pct"/>
            <w:noWrap/>
            <w:textDirection w:val="btLr"/>
            <w:hideMark/>
          </w:tcPr>
          <w:p w14:paraId="00CA7C3A" w14:textId="77777777" w:rsidR="00BB6FC9" w:rsidRPr="0047307D" w:rsidRDefault="00BB6FC9" w:rsidP="00CE39A5">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Rank-GYDGxEGroup4</w:t>
            </w:r>
          </w:p>
        </w:tc>
        <w:tc>
          <w:tcPr>
            <w:tcW w:w="163" w:type="pct"/>
            <w:noWrap/>
            <w:textDirection w:val="btLr"/>
            <w:hideMark/>
          </w:tcPr>
          <w:p w14:paraId="730C62C2" w14:textId="77777777" w:rsidR="00BB6FC9" w:rsidRPr="0047307D" w:rsidRDefault="00BB6FC9" w:rsidP="00CE39A5">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Rank-GYDGxEGroup5</w:t>
            </w:r>
          </w:p>
        </w:tc>
        <w:tc>
          <w:tcPr>
            <w:tcW w:w="163" w:type="pct"/>
            <w:noWrap/>
            <w:textDirection w:val="btLr"/>
            <w:hideMark/>
          </w:tcPr>
          <w:p w14:paraId="3D359454" w14:textId="77777777" w:rsidR="00BB6FC9" w:rsidRPr="0047307D" w:rsidRDefault="00BB6FC9" w:rsidP="00CE39A5">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Rank-GYDGxEGroup6</w:t>
            </w:r>
          </w:p>
        </w:tc>
        <w:tc>
          <w:tcPr>
            <w:tcW w:w="163" w:type="pct"/>
            <w:noWrap/>
            <w:textDirection w:val="btLr"/>
            <w:hideMark/>
          </w:tcPr>
          <w:p w14:paraId="4B883674" w14:textId="77777777" w:rsidR="00BB6FC9" w:rsidRPr="0047307D" w:rsidRDefault="00BB6FC9" w:rsidP="00CE39A5">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Rank-GYDGxEGroup7</w:t>
            </w:r>
          </w:p>
        </w:tc>
        <w:tc>
          <w:tcPr>
            <w:tcW w:w="163" w:type="pct"/>
            <w:noWrap/>
            <w:textDirection w:val="btLr"/>
            <w:hideMark/>
          </w:tcPr>
          <w:p w14:paraId="439DD51C" w14:textId="77777777" w:rsidR="00BB6FC9" w:rsidRPr="0047307D" w:rsidRDefault="00BB6FC9" w:rsidP="00CE39A5">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Rank-GYDGxEGroup8</w:t>
            </w:r>
          </w:p>
        </w:tc>
        <w:tc>
          <w:tcPr>
            <w:tcW w:w="163" w:type="pct"/>
            <w:noWrap/>
            <w:textDirection w:val="btLr"/>
            <w:hideMark/>
          </w:tcPr>
          <w:p w14:paraId="19056C44" w14:textId="77777777" w:rsidR="00BB6FC9" w:rsidRPr="0047307D" w:rsidRDefault="00BB6FC9" w:rsidP="00CE39A5">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Rank-GYDGxEGroup9</w:t>
            </w:r>
          </w:p>
        </w:tc>
        <w:tc>
          <w:tcPr>
            <w:tcW w:w="163" w:type="pct"/>
            <w:noWrap/>
            <w:textDirection w:val="btLr"/>
            <w:hideMark/>
          </w:tcPr>
          <w:p w14:paraId="00171F0F" w14:textId="77777777" w:rsidR="00BB6FC9" w:rsidRPr="0047307D" w:rsidRDefault="00BB6FC9" w:rsidP="00CE39A5">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GYLD &gt;5</w:t>
            </w:r>
            <w:proofErr w:type="gramStart"/>
            <w:r w:rsidRPr="0047307D">
              <w:rPr>
                <w:rFonts w:ascii="Calibri" w:eastAsia="Times New Roman" w:hAnsi="Calibri" w:cs="Calibri"/>
                <w:color w:val="000000"/>
                <w:sz w:val="20"/>
                <w:szCs w:val="20"/>
              </w:rPr>
              <w:t>%  than</w:t>
            </w:r>
            <w:proofErr w:type="gramEnd"/>
            <w:r w:rsidRPr="0047307D">
              <w:rPr>
                <w:rFonts w:ascii="Calibri" w:eastAsia="Times New Roman" w:hAnsi="Calibri" w:cs="Calibri"/>
                <w:color w:val="000000"/>
                <w:sz w:val="20"/>
                <w:szCs w:val="20"/>
              </w:rPr>
              <w:t xml:space="preserve"> </w:t>
            </w:r>
            <w:r w:rsidR="00E12A6A" w:rsidRPr="0047307D">
              <w:rPr>
                <w:rFonts w:ascii="Calibri" w:eastAsia="Times New Roman" w:hAnsi="Calibri" w:cs="Calibri"/>
                <w:color w:val="000000"/>
                <w:sz w:val="20"/>
                <w:szCs w:val="20"/>
              </w:rPr>
              <w:t xml:space="preserve">the </w:t>
            </w:r>
            <w:r w:rsidRPr="0047307D">
              <w:rPr>
                <w:rFonts w:ascii="Calibri" w:eastAsia="Times New Roman" w:hAnsi="Calibri" w:cs="Calibri"/>
                <w:color w:val="000000"/>
                <w:sz w:val="20"/>
                <w:szCs w:val="20"/>
              </w:rPr>
              <w:t>check selection</w:t>
            </w:r>
          </w:p>
        </w:tc>
        <w:tc>
          <w:tcPr>
            <w:tcW w:w="163" w:type="pct"/>
            <w:noWrap/>
            <w:textDirection w:val="btLr"/>
            <w:hideMark/>
          </w:tcPr>
          <w:p w14:paraId="120F3853" w14:textId="77777777" w:rsidR="00BB6FC9" w:rsidRPr="0047307D" w:rsidRDefault="00BB6FC9" w:rsidP="00CE39A5">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Target Bekoji_Yr__3 selection</w:t>
            </w:r>
          </w:p>
        </w:tc>
        <w:tc>
          <w:tcPr>
            <w:tcW w:w="163" w:type="pct"/>
            <w:noWrap/>
            <w:textDirection w:val="btLr"/>
            <w:hideMark/>
          </w:tcPr>
          <w:p w14:paraId="6CF092A1" w14:textId="77777777" w:rsidR="00BB6FC9" w:rsidRPr="0047307D" w:rsidRDefault="00BB6FC9" w:rsidP="00CE39A5">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Target Meraro_Yr__3 selection</w:t>
            </w:r>
          </w:p>
        </w:tc>
        <w:tc>
          <w:tcPr>
            <w:tcW w:w="259" w:type="pct"/>
            <w:noWrap/>
            <w:textDirection w:val="btLr"/>
            <w:hideMark/>
          </w:tcPr>
          <w:p w14:paraId="6436271C" w14:textId="77777777" w:rsidR="00BB6FC9" w:rsidRPr="0047307D" w:rsidRDefault="00BB6FC9" w:rsidP="00CE39A5">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Target DZSr__2 selection</w:t>
            </w:r>
          </w:p>
        </w:tc>
      </w:tr>
      <w:tr w:rsidR="00BB6FC9" w:rsidRPr="0047307D" w14:paraId="6DCBAD4A" w14:textId="77777777" w:rsidTr="00FC00CA">
        <w:trPr>
          <w:trHeight w:val="316"/>
        </w:trPr>
        <w:tc>
          <w:tcPr>
            <w:tcW w:w="417" w:type="pct"/>
            <w:noWrap/>
            <w:hideMark/>
          </w:tcPr>
          <w:p w14:paraId="3F528657" w14:textId="77777777" w:rsidR="00BB6FC9" w:rsidRPr="0047307D" w:rsidRDefault="00BB6FC9" w:rsidP="00BD5B1B">
            <w:pPr>
              <w:rPr>
                <w:rFonts w:ascii="Calibri" w:eastAsia="Times New Roman" w:hAnsi="Calibri" w:cs="Calibri"/>
                <w:color w:val="000000"/>
                <w:sz w:val="20"/>
                <w:szCs w:val="20"/>
              </w:rPr>
            </w:pPr>
            <w:proofErr w:type="spellStart"/>
            <w:r w:rsidRPr="0047307D">
              <w:rPr>
                <w:rFonts w:ascii="Calibri" w:eastAsia="Times New Roman" w:hAnsi="Calibri" w:cs="Calibri"/>
                <w:color w:val="000000"/>
                <w:sz w:val="20"/>
                <w:szCs w:val="20"/>
              </w:rPr>
              <w:t>Boru</w:t>
            </w:r>
            <w:proofErr w:type="spellEnd"/>
          </w:p>
        </w:tc>
        <w:tc>
          <w:tcPr>
            <w:tcW w:w="197" w:type="pct"/>
            <w:noWrap/>
            <w:hideMark/>
          </w:tcPr>
          <w:p w14:paraId="5BF89CAF" w14:textId="77777777" w:rsidR="00BB6FC9" w:rsidRPr="0047307D" w:rsidRDefault="00BB6FC9" w:rsidP="00BD5B1B">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1.58</w:t>
            </w:r>
          </w:p>
        </w:tc>
        <w:tc>
          <w:tcPr>
            <w:tcW w:w="197" w:type="pct"/>
            <w:noWrap/>
            <w:hideMark/>
          </w:tcPr>
          <w:p w14:paraId="6B9FC0AF" w14:textId="77777777" w:rsidR="00BB6FC9" w:rsidRPr="0047307D" w:rsidRDefault="00BB6FC9" w:rsidP="00BD5B1B">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0.35</w:t>
            </w:r>
          </w:p>
        </w:tc>
        <w:tc>
          <w:tcPr>
            <w:tcW w:w="197" w:type="pct"/>
            <w:noWrap/>
            <w:hideMark/>
          </w:tcPr>
          <w:p w14:paraId="6AAFF4FB" w14:textId="77777777" w:rsidR="00BB6FC9" w:rsidRPr="0047307D" w:rsidRDefault="00BB6FC9" w:rsidP="00BD5B1B">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0.58</w:t>
            </w:r>
          </w:p>
        </w:tc>
        <w:tc>
          <w:tcPr>
            <w:tcW w:w="218" w:type="pct"/>
            <w:noWrap/>
            <w:hideMark/>
          </w:tcPr>
          <w:p w14:paraId="7B562150" w14:textId="77777777" w:rsidR="00BB6FC9" w:rsidRPr="0047307D" w:rsidRDefault="00BB6FC9" w:rsidP="00BD5B1B">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-0.88</w:t>
            </w:r>
          </w:p>
        </w:tc>
        <w:tc>
          <w:tcPr>
            <w:tcW w:w="218" w:type="pct"/>
            <w:noWrap/>
            <w:hideMark/>
          </w:tcPr>
          <w:p w14:paraId="3248FBFD" w14:textId="77777777" w:rsidR="00BB6FC9" w:rsidRPr="0047307D" w:rsidRDefault="00BB6FC9" w:rsidP="00BD5B1B">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-0.03</w:t>
            </w:r>
          </w:p>
        </w:tc>
        <w:tc>
          <w:tcPr>
            <w:tcW w:w="197" w:type="pct"/>
            <w:noWrap/>
            <w:hideMark/>
          </w:tcPr>
          <w:p w14:paraId="34F7F18D" w14:textId="77777777" w:rsidR="00BB6FC9" w:rsidRPr="0047307D" w:rsidRDefault="00BB6FC9" w:rsidP="00BD5B1B">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0.31</w:t>
            </w:r>
          </w:p>
        </w:tc>
        <w:tc>
          <w:tcPr>
            <w:tcW w:w="218" w:type="pct"/>
            <w:noWrap/>
            <w:hideMark/>
          </w:tcPr>
          <w:p w14:paraId="26FA837E" w14:textId="77777777" w:rsidR="00BB6FC9" w:rsidRPr="0047307D" w:rsidRDefault="00BB6FC9" w:rsidP="00BD5B1B">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0.46</w:t>
            </w:r>
          </w:p>
        </w:tc>
        <w:tc>
          <w:tcPr>
            <w:tcW w:w="218" w:type="pct"/>
            <w:noWrap/>
            <w:hideMark/>
          </w:tcPr>
          <w:p w14:paraId="7393475F" w14:textId="77777777" w:rsidR="00BB6FC9" w:rsidRPr="0047307D" w:rsidRDefault="00BB6FC9" w:rsidP="00BD5B1B">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-0.76</w:t>
            </w:r>
          </w:p>
        </w:tc>
        <w:tc>
          <w:tcPr>
            <w:tcW w:w="218" w:type="pct"/>
            <w:noWrap/>
            <w:hideMark/>
          </w:tcPr>
          <w:p w14:paraId="7425F61A" w14:textId="77777777" w:rsidR="00BB6FC9" w:rsidRPr="0047307D" w:rsidRDefault="00BB6FC9" w:rsidP="00BD5B1B">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0.17</w:t>
            </w:r>
          </w:p>
        </w:tc>
        <w:tc>
          <w:tcPr>
            <w:tcW w:w="163" w:type="pct"/>
            <w:noWrap/>
            <w:hideMark/>
          </w:tcPr>
          <w:p w14:paraId="6F5F478B" w14:textId="77777777" w:rsidR="00BB6FC9" w:rsidRPr="0047307D" w:rsidRDefault="00BB6FC9" w:rsidP="00BD5B1B">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6.9</w:t>
            </w:r>
          </w:p>
        </w:tc>
        <w:tc>
          <w:tcPr>
            <w:tcW w:w="163" w:type="pct"/>
            <w:noWrap/>
            <w:hideMark/>
          </w:tcPr>
          <w:p w14:paraId="35488254" w14:textId="77777777" w:rsidR="00BB6FC9" w:rsidRPr="0047307D" w:rsidRDefault="00BB6FC9" w:rsidP="00BD5B1B">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6.9</w:t>
            </w:r>
          </w:p>
        </w:tc>
        <w:tc>
          <w:tcPr>
            <w:tcW w:w="163" w:type="pct"/>
            <w:noWrap/>
            <w:hideMark/>
          </w:tcPr>
          <w:p w14:paraId="39BC9A78" w14:textId="77777777" w:rsidR="00BB6FC9" w:rsidRPr="0047307D" w:rsidRDefault="00BB6FC9" w:rsidP="00BD5B1B">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6.5</w:t>
            </w:r>
          </w:p>
        </w:tc>
        <w:tc>
          <w:tcPr>
            <w:tcW w:w="163" w:type="pct"/>
            <w:noWrap/>
            <w:hideMark/>
          </w:tcPr>
          <w:p w14:paraId="137ED227" w14:textId="77777777" w:rsidR="00BB6FC9" w:rsidRPr="0047307D" w:rsidRDefault="00BB6FC9" w:rsidP="00BD5B1B">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4</w:t>
            </w:r>
          </w:p>
        </w:tc>
        <w:tc>
          <w:tcPr>
            <w:tcW w:w="163" w:type="pct"/>
            <w:noWrap/>
            <w:hideMark/>
          </w:tcPr>
          <w:p w14:paraId="0350CC82" w14:textId="77777777" w:rsidR="00BB6FC9" w:rsidRPr="0047307D" w:rsidRDefault="00BB6FC9" w:rsidP="00BD5B1B">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6</w:t>
            </w:r>
          </w:p>
        </w:tc>
        <w:tc>
          <w:tcPr>
            <w:tcW w:w="163" w:type="pct"/>
            <w:noWrap/>
            <w:hideMark/>
          </w:tcPr>
          <w:p w14:paraId="4DC23C64" w14:textId="77777777" w:rsidR="00BB6FC9" w:rsidRPr="0047307D" w:rsidRDefault="00BB6FC9" w:rsidP="00BD5B1B">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2</w:t>
            </w:r>
          </w:p>
        </w:tc>
        <w:tc>
          <w:tcPr>
            <w:tcW w:w="163" w:type="pct"/>
            <w:noWrap/>
            <w:hideMark/>
          </w:tcPr>
          <w:p w14:paraId="2F93A5C4" w14:textId="77777777" w:rsidR="00BB6FC9" w:rsidRPr="0047307D" w:rsidRDefault="00BB6FC9" w:rsidP="00BD5B1B">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7</w:t>
            </w:r>
          </w:p>
        </w:tc>
        <w:tc>
          <w:tcPr>
            <w:tcW w:w="163" w:type="pct"/>
            <w:noWrap/>
            <w:hideMark/>
          </w:tcPr>
          <w:p w14:paraId="4E4B2E16" w14:textId="77777777" w:rsidR="00BB6FC9" w:rsidRPr="0047307D" w:rsidRDefault="00BB6FC9" w:rsidP="00BD5B1B">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6</w:t>
            </w:r>
          </w:p>
        </w:tc>
        <w:tc>
          <w:tcPr>
            <w:tcW w:w="163" w:type="pct"/>
            <w:noWrap/>
            <w:hideMark/>
          </w:tcPr>
          <w:p w14:paraId="3533F2AF" w14:textId="77777777" w:rsidR="00BB6FC9" w:rsidRPr="0047307D" w:rsidRDefault="00BB6FC9" w:rsidP="00BD5B1B">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6</w:t>
            </w:r>
          </w:p>
        </w:tc>
        <w:tc>
          <w:tcPr>
            <w:tcW w:w="163" w:type="pct"/>
            <w:noWrap/>
            <w:hideMark/>
          </w:tcPr>
          <w:p w14:paraId="24F2049C" w14:textId="77777777" w:rsidR="00BB6FC9" w:rsidRPr="0047307D" w:rsidRDefault="00BB6FC9" w:rsidP="00BD5B1B">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1</w:t>
            </w:r>
          </w:p>
        </w:tc>
        <w:tc>
          <w:tcPr>
            <w:tcW w:w="163" w:type="pct"/>
            <w:noWrap/>
            <w:hideMark/>
          </w:tcPr>
          <w:p w14:paraId="73A790C3" w14:textId="77777777" w:rsidR="00BB6FC9" w:rsidRPr="0047307D" w:rsidRDefault="00BB6FC9" w:rsidP="00BD5B1B">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5</w:t>
            </w:r>
          </w:p>
        </w:tc>
        <w:tc>
          <w:tcPr>
            <w:tcW w:w="163" w:type="pct"/>
            <w:noWrap/>
            <w:hideMark/>
          </w:tcPr>
          <w:p w14:paraId="7E697C9A" w14:textId="77777777" w:rsidR="00BB6FC9" w:rsidRPr="0047307D" w:rsidRDefault="00BB6FC9" w:rsidP="00BD5B1B">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1</w:t>
            </w:r>
          </w:p>
        </w:tc>
        <w:tc>
          <w:tcPr>
            <w:tcW w:w="163" w:type="pct"/>
            <w:noWrap/>
            <w:hideMark/>
          </w:tcPr>
          <w:p w14:paraId="2FDE1236" w14:textId="77777777" w:rsidR="00BB6FC9" w:rsidRPr="0047307D" w:rsidRDefault="00BB6FC9" w:rsidP="00BD5B1B">
            <w:pPr>
              <w:rPr>
                <w:rFonts w:ascii="Calibri" w:eastAsia="Times New Roman" w:hAnsi="Calibri" w:cs="Calibri"/>
                <w:color w:val="FF0000"/>
                <w:sz w:val="20"/>
                <w:szCs w:val="20"/>
              </w:rPr>
            </w:pPr>
            <w:r w:rsidRPr="0047307D">
              <w:rPr>
                <w:rFonts w:ascii="Calibri" w:eastAsia="Times New Roman" w:hAnsi="Calibri" w:cs="Calibri"/>
                <w:color w:val="FF0000"/>
                <w:sz w:val="20"/>
                <w:szCs w:val="20"/>
              </w:rPr>
              <w:t>NS</w:t>
            </w:r>
          </w:p>
        </w:tc>
        <w:tc>
          <w:tcPr>
            <w:tcW w:w="163" w:type="pct"/>
            <w:noWrap/>
            <w:hideMark/>
          </w:tcPr>
          <w:p w14:paraId="756D7B9A" w14:textId="77777777" w:rsidR="00BB6FC9" w:rsidRPr="0047307D" w:rsidRDefault="00BB6FC9" w:rsidP="00BD5B1B">
            <w:pPr>
              <w:rPr>
                <w:rFonts w:ascii="Times New Roman" w:eastAsia="Times New Roman" w:hAnsi="Times New Roman" w:cs="Times New Roman"/>
                <w:color w:val="FF0000"/>
                <w:sz w:val="20"/>
                <w:szCs w:val="20"/>
              </w:rPr>
            </w:pPr>
            <w:r w:rsidRPr="0047307D">
              <w:rPr>
                <w:rFonts w:ascii="Times New Roman" w:eastAsia="Times New Roman" w:hAnsi="Times New Roman" w:cs="Times New Roman"/>
                <w:color w:val="FF0000"/>
                <w:sz w:val="20"/>
                <w:szCs w:val="20"/>
              </w:rPr>
              <w:t>S</w:t>
            </w:r>
          </w:p>
        </w:tc>
        <w:tc>
          <w:tcPr>
            <w:tcW w:w="163" w:type="pct"/>
            <w:noWrap/>
            <w:hideMark/>
          </w:tcPr>
          <w:p w14:paraId="042BC8EC" w14:textId="77777777" w:rsidR="00BB6FC9" w:rsidRPr="0047307D" w:rsidRDefault="00E12A6A" w:rsidP="00BD5B1B">
            <w:pPr>
              <w:rPr>
                <w:rFonts w:ascii="Times New Roman" w:eastAsia="Times New Roman" w:hAnsi="Times New Roman" w:cs="Times New Roman"/>
                <w:color w:val="FF0000"/>
                <w:sz w:val="20"/>
                <w:szCs w:val="20"/>
              </w:rPr>
            </w:pPr>
            <w:r w:rsidRPr="0047307D">
              <w:rPr>
                <w:rFonts w:ascii="Times New Roman" w:eastAsia="Times New Roman" w:hAnsi="Times New Roman" w:cs="Times New Roman"/>
                <w:color w:val="FF0000"/>
                <w:sz w:val="20"/>
                <w:szCs w:val="20"/>
              </w:rPr>
              <w:t>S</w:t>
            </w:r>
          </w:p>
        </w:tc>
        <w:tc>
          <w:tcPr>
            <w:tcW w:w="259" w:type="pct"/>
            <w:noWrap/>
            <w:hideMark/>
          </w:tcPr>
          <w:p w14:paraId="1EC7B085" w14:textId="77777777" w:rsidR="00BB6FC9" w:rsidRPr="0047307D" w:rsidRDefault="00BB6FC9" w:rsidP="00BD5B1B">
            <w:pPr>
              <w:rPr>
                <w:rFonts w:ascii="Times New Roman" w:eastAsia="Times New Roman" w:hAnsi="Times New Roman" w:cs="Times New Roman"/>
                <w:color w:val="FF0000"/>
                <w:sz w:val="20"/>
                <w:szCs w:val="20"/>
              </w:rPr>
            </w:pPr>
            <w:r w:rsidRPr="0047307D">
              <w:rPr>
                <w:rFonts w:ascii="Times New Roman" w:eastAsia="Times New Roman" w:hAnsi="Times New Roman" w:cs="Times New Roman"/>
                <w:color w:val="FF0000"/>
                <w:sz w:val="20"/>
                <w:szCs w:val="20"/>
              </w:rPr>
              <w:t>S</w:t>
            </w:r>
          </w:p>
        </w:tc>
      </w:tr>
      <w:tr w:rsidR="00BB6FC9" w:rsidRPr="0047307D" w14:paraId="5EC4A0FD" w14:textId="77777777" w:rsidTr="00FC00CA">
        <w:trPr>
          <w:trHeight w:val="316"/>
        </w:trPr>
        <w:tc>
          <w:tcPr>
            <w:tcW w:w="417" w:type="pct"/>
            <w:noWrap/>
            <w:hideMark/>
          </w:tcPr>
          <w:p w14:paraId="39C3DAF5"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Deka</w:t>
            </w:r>
          </w:p>
        </w:tc>
        <w:tc>
          <w:tcPr>
            <w:tcW w:w="197" w:type="pct"/>
            <w:noWrap/>
            <w:hideMark/>
          </w:tcPr>
          <w:p w14:paraId="29B3B236"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0.67</w:t>
            </w:r>
          </w:p>
        </w:tc>
        <w:tc>
          <w:tcPr>
            <w:tcW w:w="197" w:type="pct"/>
            <w:noWrap/>
            <w:hideMark/>
          </w:tcPr>
          <w:p w14:paraId="6DC886D9"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0.33</w:t>
            </w:r>
          </w:p>
        </w:tc>
        <w:tc>
          <w:tcPr>
            <w:tcW w:w="197" w:type="pct"/>
            <w:noWrap/>
            <w:hideMark/>
          </w:tcPr>
          <w:p w14:paraId="40EA2CBE"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0.06</w:t>
            </w:r>
          </w:p>
        </w:tc>
        <w:tc>
          <w:tcPr>
            <w:tcW w:w="218" w:type="pct"/>
            <w:noWrap/>
            <w:hideMark/>
          </w:tcPr>
          <w:p w14:paraId="72C33CE0"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-0.87</w:t>
            </w:r>
          </w:p>
        </w:tc>
        <w:tc>
          <w:tcPr>
            <w:tcW w:w="218" w:type="pct"/>
            <w:noWrap/>
            <w:hideMark/>
          </w:tcPr>
          <w:p w14:paraId="470364FF"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-0.24</w:t>
            </w:r>
          </w:p>
        </w:tc>
        <w:tc>
          <w:tcPr>
            <w:tcW w:w="197" w:type="pct"/>
            <w:noWrap/>
            <w:hideMark/>
          </w:tcPr>
          <w:p w14:paraId="68465BC8"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0.10</w:t>
            </w:r>
          </w:p>
        </w:tc>
        <w:tc>
          <w:tcPr>
            <w:tcW w:w="218" w:type="pct"/>
            <w:noWrap/>
            <w:hideMark/>
          </w:tcPr>
          <w:p w14:paraId="6E3BFCFE"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-0.11</w:t>
            </w:r>
          </w:p>
        </w:tc>
        <w:tc>
          <w:tcPr>
            <w:tcW w:w="218" w:type="pct"/>
            <w:noWrap/>
            <w:hideMark/>
          </w:tcPr>
          <w:p w14:paraId="0E658759"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-1.09</w:t>
            </w:r>
          </w:p>
        </w:tc>
        <w:tc>
          <w:tcPr>
            <w:tcW w:w="218" w:type="pct"/>
            <w:noWrap/>
            <w:hideMark/>
          </w:tcPr>
          <w:p w14:paraId="68062A89"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0.06</w:t>
            </w:r>
          </w:p>
        </w:tc>
        <w:tc>
          <w:tcPr>
            <w:tcW w:w="163" w:type="pct"/>
            <w:noWrap/>
            <w:hideMark/>
          </w:tcPr>
          <w:p w14:paraId="4F9AB55E"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5.5</w:t>
            </w:r>
          </w:p>
        </w:tc>
        <w:tc>
          <w:tcPr>
            <w:tcW w:w="163" w:type="pct"/>
            <w:noWrap/>
            <w:hideMark/>
          </w:tcPr>
          <w:p w14:paraId="7D2CAAB1"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4.9</w:t>
            </w:r>
          </w:p>
        </w:tc>
        <w:tc>
          <w:tcPr>
            <w:tcW w:w="163" w:type="pct"/>
            <w:noWrap/>
            <w:hideMark/>
          </w:tcPr>
          <w:p w14:paraId="359D3672"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6.8</w:t>
            </w:r>
          </w:p>
        </w:tc>
        <w:tc>
          <w:tcPr>
            <w:tcW w:w="163" w:type="pct"/>
            <w:noWrap/>
            <w:hideMark/>
          </w:tcPr>
          <w:p w14:paraId="6B3E8DDA"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7</w:t>
            </w:r>
          </w:p>
        </w:tc>
        <w:tc>
          <w:tcPr>
            <w:tcW w:w="163" w:type="pct"/>
            <w:noWrap/>
            <w:hideMark/>
          </w:tcPr>
          <w:p w14:paraId="59D4C740"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7</w:t>
            </w:r>
          </w:p>
        </w:tc>
        <w:tc>
          <w:tcPr>
            <w:tcW w:w="163" w:type="pct"/>
            <w:noWrap/>
            <w:hideMark/>
          </w:tcPr>
          <w:p w14:paraId="52ECC12F"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7</w:t>
            </w:r>
          </w:p>
        </w:tc>
        <w:tc>
          <w:tcPr>
            <w:tcW w:w="163" w:type="pct"/>
            <w:noWrap/>
            <w:hideMark/>
          </w:tcPr>
          <w:p w14:paraId="5FBC073B"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6</w:t>
            </w:r>
          </w:p>
        </w:tc>
        <w:tc>
          <w:tcPr>
            <w:tcW w:w="163" w:type="pct"/>
            <w:noWrap/>
            <w:hideMark/>
          </w:tcPr>
          <w:p w14:paraId="4B6E567F"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7</w:t>
            </w:r>
          </w:p>
        </w:tc>
        <w:tc>
          <w:tcPr>
            <w:tcW w:w="163" w:type="pct"/>
            <w:noWrap/>
            <w:hideMark/>
          </w:tcPr>
          <w:p w14:paraId="62F92DD6"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7</w:t>
            </w:r>
          </w:p>
        </w:tc>
        <w:tc>
          <w:tcPr>
            <w:tcW w:w="163" w:type="pct"/>
            <w:noWrap/>
            <w:hideMark/>
          </w:tcPr>
          <w:p w14:paraId="0C605392"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3</w:t>
            </w:r>
          </w:p>
        </w:tc>
        <w:tc>
          <w:tcPr>
            <w:tcW w:w="163" w:type="pct"/>
            <w:noWrap/>
            <w:hideMark/>
          </w:tcPr>
          <w:p w14:paraId="6672BFEF"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6</w:t>
            </w:r>
          </w:p>
        </w:tc>
        <w:tc>
          <w:tcPr>
            <w:tcW w:w="163" w:type="pct"/>
            <w:noWrap/>
            <w:hideMark/>
          </w:tcPr>
          <w:p w14:paraId="5B3A20FE"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3</w:t>
            </w:r>
          </w:p>
        </w:tc>
        <w:tc>
          <w:tcPr>
            <w:tcW w:w="163" w:type="pct"/>
            <w:noWrap/>
            <w:hideMark/>
          </w:tcPr>
          <w:p w14:paraId="6010A310" w14:textId="77777777" w:rsidR="00BB6FC9" w:rsidRPr="0047307D" w:rsidRDefault="00BB6FC9" w:rsidP="00CF4560">
            <w:pPr>
              <w:rPr>
                <w:rFonts w:ascii="Calibri" w:eastAsia="Times New Roman" w:hAnsi="Calibri" w:cs="Calibri"/>
                <w:color w:val="FF0000"/>
                <w:sz w:val="20"/>
                <w:szCs w:val="20"/>
              </w:rPr>
            </w:pPr>
            <w:r w:rsidRPr="0047307D">
              <w:rPr>
                <w:rFonts w:ascii="Calibri" w:eastAsia="Times New Roman" w:hAnsi="Calibri" w:cs="Calibri"/>
                <w:color w:val="FF0000"/>
                <w:sz w:val="20"/>
                <w:szCs w:val="20"/>
              </w:rPr>
              <w:t>NS</w:t>
            </w:r>
          </w:p>
        </w:tc>
        <w:tc>
          <w:tcPr>
            <w:tcW w:w="163" w:type="pct"/>
            <w:noWrap/>
            <w:hideMark/>
          </w:tcPr>
          <w:p w14:paraId="794C8123" w14:textId="77777777" w:rsidR="00BB6FC9" w:rsidRPr="0047307D" w:rsidRDefault="00BB6FC9" w:rsidP="00CF4560">
            <w:pPr>
              <w:rPr>
                <w:rFonts w:ascii="Times New Roman" w:eastAsia="Times New Roman" w:hAnsi="Times New Roman" w:cs="Times New Roman"/>
                <w:color w:val="FF0000"/>
                <w:sz w:val="20"/>
                <w:szCs w:val="20"/>
              </w:rPr>
            </w:pPr>
            <w:r w:rsidRPr="0047307D">
              <w:rPr>
                <w:rFonts w:ascii="Times New Roman" w:eastAsia="Times New Roman" w:hAnsi="Times New Roman" w:cs="Times New Roman"/>
                <w:color w:val="FF0000"/>
                <w:sz w:val="20"/>
                <w:szCs w:val="20"/>
              </w:rPr>
              <w:t>S</w:t>
            </w:r>
          </w:p>
        </w:tc>
        <w:tc>
          <w:tcPr>
            <w:tcW w:w="163" w:type="pct"/>
            <w:noWrap/>
            <w:hideMark/>
          </w:tcPr>
          <w:p w14:paraId="0703243D" w14:textId="77777777" w:rsidR="00BB6FC9" w:rsidRPr="0047307D" w:rsidRDefault="00BB6FC9" w:rsidP="00CF4560">
            <w:pPr>
              <w:rPr>
                <w:sz w:val="20"/>
                <w:szCs w:val="20"/>
              </w:rPr>
            </w:pPr>
            <w:r w:rsidRPr="0047307D">
              <w:rPr>
                <w:rFonts w:ascii="Calibri" w:eastAsia="Times New Roman" w:hAnsi="Calibri" w:cs="Calibri"/>
                <w:color w:val="000000"/>
                <w:sz w:val="20"/>
                <w:szCs w:val="20"/>
              </w:rPr>
              <w:t>R</w:t>
            </w:r>
          </w:p>
        </w:tc>
        <w:tc>
          <w:tcPr>
            <w:tcW w:w="259" w:type="pct"/>
            <w:noWrap/>
            <w:hideMark/>
          </w:tcPr>
          <w:p w14:paraId="1E91E9D7" w14:textId="77777777" w:rsidR="00BB6FC9" w:rsidRPr="0047307D" w:rsidRDefault="00BB6FC9" w:rsidP="00CF4560">
            <w:pPr>
              <w:rPr>
                <w:rFonts w:ascii="Times New Roman" w:eastAsia="Times New Roman" w:hAnsi="Times New Roman" w:cs="Times New Roman"/>
                <w:color w:val="FF0000"/>
                <w:sz w:val="20"/>
                <w:szCs w:val="20"/>
              </w:rPr>
            </w:pPr>
            <w:r w:rsidRPr="0047307D">
              <w:rPr>
                <w:rFonts w:ascii="Times New Roman" w:eastAsia="Times New Roman" w:hAnsi="Times New Roman" w:cs="Times New Roman"/>
                <w:color w:val="FF0000"/>
                <w:sz w:val="20"/>
                <w:szCs w:val="20"/>
              </w:rPr>
              <w:t>S</w:t>
            </w:r>
          </w:p>
        </w:tc>
      </w:tr>
      <w:tr w:rsidR="00BB6FC9" w:rsidRPr="0047307D" w14:paraId="4881B787" w14:textId="77777777" w:rsidTr="00FC00CA">
        <w:trPr>
          <w:trHeight w:val="295"/>
        </w:trPr>
        <w:tc>
          <w:tcPr>
            <w:tcW w:w="417" w:type="pct"/>
            <w:noWrap/>
            <w:hideMark/>
          </w:tcPr>
          <w:p w14:paraId="3860F97B"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EBW202020</w:t>
            </w:r>
          </w:p>
        </w:tc>
        <w:tc>
          <w:tcPr>
            <w:tcW w:w="197" w:type="pct"/>
            <w:noWrap/>
            <w:hideMark/>
          </w:tcPr>
          <w:p w14:paraId="7B4FA8EA"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1.25</w:t>
            </w:r>
          </w:p>
        </w:tc>
        <w:tc>
          <w:tcPr>
            <w:tcW w:w="197" w:type="pct"/>
            <w:noWrap/>
            <w:hideMark/>
          </w:tcPr>
          <w:p w14:paraId="3A1012EB"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0.81</w:t>
            </w:r>
          </w:p>
        </w:tc>
        <w:tc>
          <w:tcPr>
            <w:tcW w:w="197" w:type="pct"/>
            <w:noWrap/>
            <w:hideMark/>
          </w:tcPr>
          <w:p w14:paraId="15B2893B"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0.20</w:t>
            </w:r>
          </w:p>
        </w:tc>
        <w:tc>
          <w:tcPr>
            <w:tcW w:w="218" w:type="pct"/>
            <w:noWrap/>
            <w:hideMark/>
          </w:tcPr>
          <w:p w14:paraId="7D475753"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1.09</w:t>
            </w:r>
          </w:p>
        </w:tc>
        <w:tc>
          <w:tcPr>
            <w:tcW w:w="218" w:type="pct"/>
            <w:noWrap/>
            <w:hideMark/>
          </w:tcPr>
          <w:p w14:paraId="34EE0284"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0.16</w:t>
            </w:r>
          </w:p>
        </w:tc>
        <w:tc>
          <w:tcPr>
            <w:tcW w:w="197" w:type="pct"/>
            <w:noWrap/>
            <w:hideMark/>
          </w:tcPr>
          <w:p w14:paraId="29E34311"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0.51</w:t>
            </w:r>
          </w:p>
        </w:tc>
        <w:tc>
          <w:tcPr>
            <w:tcW w:w="218" w:type="pct"/>
            <w:noWrap/>
            <w:hideMark/>
          </w:tcPr>
          <w:p w14:paraId="0E90B719"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-0.53</w:t>
            </w:r>
          </w:p>
        </w:tc>
        <w:tc>
          <w:tcPr>
            <w:tcW w:w="218" w:type="pct"/>
            <w:noWrap/>
            <w:hideMark/>
          </w:tcPr>
          <w:p w14:paraId="60CCFE57"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0.29</w:t>
            </w:r>
          </w:p>
        </w:tc>
        <w:tc>
          <w:tcPr>
            <w:tcW w:w="218" w:type="pct"/>
            <w:noWrap/>
            <w:hideMark/>
          </w:tcPr>
          <w:p w14:paraId="33463BA7"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-0.43</w:t>
            </w:r>
          </w:p>
        </w:tc>
        <w:tc>
          <w:tcPr>
            <w:tcW w:w="163" w:type="pct"/>
            <w:noWrap/>
            <w:hideMark/>
          </w:tcPr>
          <w:p w14:paraId="286B4CA9"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4.7</w:t>
            </w:r>
          </w:p>
        </w:tc>
        <w:tc>
          <w:tcPr>
            <w:tcW w:w="163" w:type="pct"/>
            <w:noWrap/>
            <w:hideMark/>
          </w:tcPr>
          <w:p w14:paraId="3768C4D0"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3.7</w:t>
            </w:r>
          </w:p>
        </w:tc>
        <w:tc>
          <w:tcPr>
            <w:tcW w:w="163" w:type="pct"/>
            <w:noWrap/>
            <w:hideMark/>
          </w:tcPr>
          <w:p w14:paraId="49533C19"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5.7</w:t>
            </w:r>
          </w:p>
        </w:tc>
        <w:tc>
          <w:tcPr>
            <w:tcW w:w="163" w:type="pct"/>
            <w:noWrap/>
            <w:hideMark/>
          </w:tcPr>
          <w:p w14:paraId="19357170"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5</w:t>
            </w:r>
          </w:p>
        </w:tc>
        <w:tc>
          <w:tcPr>
            <w:tcW w:w="163" w:type="pct"/>
            <w:noWrap/>
            <w:hideMark/>
          </w:tcPr>
          <w:p w14:paraId="324D8DCF"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4</w:t>
            </w:r>
          </w:p>
        </w:tc>
        <w:tc>
          <w:tcPr>
            <w:tcW w:w="163" w:type="pct"/>
            <w:noWrap/>
            <w:hideMark/>
          </w:tcPr>
          <w:p w14:paraId="644619E9"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6</w:t>
            </w:r>
          </w:p>
        </w:tc>
        <w:tc>
          <w:tcPr>
            <w:tcW w:w="163" w:type="pct"/>
            <w:noWrap/>
            <w:hideMark/>
          </w:tcPr>
          <w:p w14:paraId="705CE612"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3</w:t>
            </w:r>
          </w:p>
        </w:tc>
        <w:tc>
          <w:tcPr>
            <w:tcW w:w="163" w:type="pct"/>
            <w:noWrap/>
            <w:hideMark/>
          </w:tcPr>
          <w:p w14:paraId="36F325FE"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4</w:t>
            </w:r>
          </w:p>
        </w:tc>
        <w:tc>
          <w:tcPr>
            <w:tcW w:w="163" w:type="pct"/>
            <w:noWrap/>
            <w:hideMark/>
          </w:tcPr>
          <w:p w14:paraId="29055904"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3</w:t>
            </w:r>
          </w:p>
        </w:tc>
        <w:tc>
          <w:tcPr>
            <w:tcW w:w="163" w:type="pct"/>
            <w:noWrap/>
            <w:hideMark/>
          </w:tcPr>
          <w:p w14:paraId="4D34BCD4"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6</w:t>
            </w:r>
          </w:p>
        </w:tc>
        <w:tc>
          <w:tcPr>
            <w:tcW w:w="163" w:type="pct"/>
            <w:noWrap/>
            <w:hideMark/>
          </w:tcPr>
          <w:p w14:paraId="7B3CEAB4"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1</w:t>
            </w:r>
          </w:p>
        </w:tc>
        <w:tc>
          <w:tcPr>
            <w:tcW w:w="163" w:type="pct"/>
            <w:noWrap/>
            <w:hideMark/>
          </w:tcPr>
          <w:p w14:paraId="6B04E57D"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7</w:t>
            </w:r>
          </w:p>
        </w:tc>
        <w:tc>
          <w:tcPr>
            <w:tcW w:w="163" w:type="pct"/>
            <w:noWrap/>
            <w:hideMark/>
          </w:tcPr>
          <w:p w14:paraId="35E4CE0B"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SL</w:t>
            </w:r>
          </w:p>
        </w:tc>
        <w:tc>
          <w:tcPr>
            <w:tcW w:w="163" w:type="pct"/>
            <w:noWrap/>
            <w:hideMark/>
          </w:tcPr>
          <w:p w14:paraId="25C1498C"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R</w:t>
            </w:r>
          </w:p>
        </w:tc>
        <w:tc>
          <w:tcPr>
            <w:tcW w:w="163" w:type="pct"/>
            <w:noWrap/>
            <w:hideMark/>
          </w:tcPr>
          <w:p w14:paraId="032F59A1" w14:textId="77777777" w:rsidR="00BB6FC9" w:rsidRPr="0047307D" w:rsidRDefault="00BB6FC9" w:rsidP="00CF4560">
            <w:pPr>
              <w:rPr>
                <w:sz w:val="20"/>
                <w:szCs w:val="20"/>
              </w:rPr>
            </w:pPr>
            <w:r w:rsidRPr="0047307D">
              <w:rPr>
                <w:rFonts w:ascii="Calibri" w:eastAsia="Times New Roman" w:hAnsi="Calibri" w:cs="Calibri"/>
                <w:color w:val="000000"/>
                <w:sz w:val="20"/>
                <w:szCs w:val="20"/>
              </w:rPr>
              <w:t>R</w:t>
            </w:r>
          </w:p>
        </w:tc>
        <w:tc>
          <w:tcPr>
            <w:tcW w:w="259" w:type="pct"/>
            <w:noWrap/>
            <w:hideMark/>
          </w:tcPr>
          <w:p w14:paraId="4A8E19D4"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R</w:t>
            </w:r>
          </w:p>
        </w:tc>
      </w:tr>
      <w:tr w:rsidR="00BB6FC9" w:rsidRPr="0047307D" w14:paraId="3AAEEBEA" w14:textId="77777777" w:rsidTr="00FC00CA">
        <w:trPr>
          <w:trHeight w:val="316"/>
        </w:trPr>
        <w:tc>
          <w:tcPr>
            <w:tcW w:w="417" w:type="pct"/>
            <w:noWrap/>
            <w:hideMark/>
          </w:tcPr>
          <w:p w14:paraId="336A9AE6"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EBW202436</w:t>
            </w:r>
          </w:p>
        </w:tc>
        <w:tc>
          <w:tcPr>
            <w:tcW w:w="197" w:type="pct"/>
            <w:noWrap/>
            <w:hideMark/>
          </w:tcPr>
          <w:p w14:paraId="1BC52FC4"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1.02</w:t>
            </w:r>
          </w:p>
        </w:tc>
        <w:tc>
          <w:tcPr>
            <w:tcW w:w="197" w:type="pct"/>
            <w:noWrap/>
            <w:hideMark/>
          </w:tcPr>
          <w:p w14:paraId="76C62D3E"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0.71</w:t>
            </w:r>
          </w:p>
        </w:tc>
        <w:tc>
          <w:tcPr>
            <w:tcW w:w="197" w:type="pct"/>
            <w:noWrap/>
            <w:hideMark/>
          </w:tcPr>
          <w:p w14:paraId="2BC2A8D3"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0.21</w:t>
            </w:r>
          </w:p>
        </w:tc>
        <w:tc>
          <w:tcPr>
            <w:tcW w:w="218" w:type="pct"/>
            <w:noWrap/>
            <w:hideMark/>
          </w:tcPr>
          <w:p w14:paraId="65D35F85"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1.79</w:t>
            </w:r>
          </w:p>
        </w:tc>
        <w:tc>
          <w:tcPr>
            <w:tcW w:w="218" w:type="pct"/>
            <w:noWrap/>
            <w:hideMark/>
          </w:tcPr>
          <w:p w14:paraId="79046C58"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0.44</w:t>
            </w:r>
          </w:p>
        </w:tc>
        <w:tc>
          <w:tcPr>
            <w:tcW w:w="197" w:type="pct"/>
            <w:noWrap/>
            <w:hideMark/>
          </w:tcPr>
          <w:p w14:paraId="39BD75EA"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1.08</w:t>
            </w:r>
          </w:p>
        </w:tc>
        <w:tc>
          <w:tcPr>
            <w:tcW w:w="218" w:type="pct"/>
            <w:noWrap/>
            <w:hideMark/>
          </w:tcPr>
          <w:p w14:paraId="346154EB"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-0.25</w:t>
            </w:r>
          </w:p>
        </w:tc>
        <w:tc>
          <w:tcPr>
            <w:tcW w:w="218" w:type="pct"/>
            <w:noWrap/>
            <w:hideMark/>
          </w:tcPr>
          <w:p w14:paraId="15039D15"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-0.15</w:t>
            </w:r>
          </w:p>
        </w:tc>
        <w:tc>
          <w:tcPr>
            <w:tcW w:w="218" w:type="pct"/>
            <w:noWrap/>
            <w:hideMark/>
          </w:tcPr>
          <w:p w14:paraId="46ADDCB6"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-0.16</w:t>
            </w:r>
          </w:p>
        </w:tc>
        <w:tc>
          <w:tcPr>
            <w:tcW w:w="163" w:type="pct"/>
            <w:noWrap/>
            <w:hideMark/>
          </w:tcPr>
          <w:p w14:paraId="16F900CB"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4.3</w:t>
            </w:r>
          </w:p>
        </w:tc>
        <w:tc>
          <w:tcPr>
            <w:tcW w:w="163" w:type="pct"/>
            <w:noWrap/>
            <w:hideMark/>
          </w:tcPr>
          <w:p w14:paraId="69A03AF1"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3.2</w:t>
            </w:r>
          </w:p>
        </w:tc>
        <w:tc>
          <w:tcPr>
            <w:tcW w:w="163" w:type="pct"/>
            <w:noWrap/>
            <w:hideMark/>
          </w:tcPr>
          <w:p w14:paraId="43022F87"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6.8</w:t>
            </w:r>
          </w:p>
        </w:tc>
        <w:tc>
          <w:tcPr>
            <w:tcW w:w="163" w:type="pct"/>
            <w:noWrap/>
            <w:hideMark/>
          </w:tcPr>
          <w:p w14:paraId="45E6312C"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6</w:t>
            </w:r>
          </w:p>
        </w:tc>
        <w:tc>
          <w:tcPr>
            <w:tcW w:w="163" w:type="pct"/>
            <w:noWrap/>
            <w:hideMark/>
          </w:tcPr>
          <w:p w14:paraId="2AF94ABD"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5</w:t>
            </w:r>
          </w:p>
        </w:tc>
        <w:tc>
          <w:tcPr>
            <w:tcW w:w="163" w:type="pct"/>
            <w:noWrap/>
            <w:hideMark/>
          </w:tcPr>
          <w:p w14:paraId="38B501C3"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5</w:t>
            </w:r>
          </w:p>
        </w:tc>
        <w:tc>
          <w:tcPr>
            <w:tcW w:w="163" w:type="pct"/>
            <w:noWrap/>
            <w:hideMark/>
          </w:tcPr>
          <w:p w14:paraId="13116C29"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2</w:t>
            </w:r>
          </w:p>
        </w:tc>
        <w:tc>
          <w:tcPr>
            <w:tcW w:w="163" w:type="pct"/>
            <w:noWrap/>
            <w:hideMark/>
          </w:tcPr>
          <w:p w14:paraId="1E6F1DF7"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1</w:t>
            </w:r>
          </w:p>
        </w:tc>
        <w:tc>
          <w:tcPr>
            <w:tcW w:w="163" w:type="pct"/>
            <w:noWrap/>
            <w:hideMark/>
          </w:tcPr>
          <w:p w14:paraId="27DD41A2"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1</w:t>
            </w:r>
          </w:p>
        </w:tc>
        <w:tc>
          <w:tcPr>
            <w:tcW w:w="163" w:type="pct"/>
            <w:noWrap/>
            <w:hideMark/>
          </w:tcPr>
          <w:p w14:paraId="6E2BA077"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5</w:t>
            </w:r>
          </w:p>
        </w:tc>
        <w:tc>
          <w:tcPr>
            <w:tcW w:w="163" w:type="pct"/>
            <w:noWrap/>
            <w:hideMark/>
          </w:tcPr>
          <w:p w14:paraId="1AB7F36A"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4</w:t>
            </w:r>
          </w:p>
        </w:tc>
        <w:tc>
          <w:tcPr>
            <w:tcW w:w="163" w:type="pct"/>
            <w:noWrap/>
            <w:hideMark/>
          </w:tcPr>
          <w:p w14:paraId="1E01D87E"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4</w:t>
            </w:r>
          </w:p>
        </w:tc>
        <w:tc>
          <w:tcPr>
            <w:tcW w:w="163" w:type="pct"/>
            <w:noWrap/>
            <w:hideMark/>
          </w:tcPr>
          <w:p w14:paraId="47DB08FA"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SL</w:t>
            </w:r>
          </w:p>
        </w:tc>
        <w:tc>
          <w:tcPr>
            <w:tcW w:w="163" w:type="pct"/>
            <w:noWrap/>
            <w:hideMark/>
          </w:tcPr>
          <w:p w14:paraId="38F4494B" w14:textId="77777777" w:rsidR="00BB6FC9" w:rsidRPr="0047307D" w:rsidRDefault="00BB6FC9" w:rsidP="00CF4560">
            <w:pPr>
              <w:rPr>
                <w:sz w:val="20"/>
                <w:szCs w:val="20"/>
              </w:rPr>
            </w:pPr>
            <w:r w:rsidRPr="0047307D">
              <w:rPr>
                <w:rFonts w:ascii="Calibri" w:eastAsia="Times New Roman" w:hAnsi="Calibri" w:cs="Calibri"/>
                <w:color w:val="000000"/>
                <w:sz w:val="20"/>
                <w:szCs w:val="20"/>
              </w:rPr>
              <w:t>R</w:t>
            </w:r>
          </w:p>
        </w:tc>
        <w:tc>
          <w:tcPr>
            <w:tcW w:w="163" w:type="pct"/>
            <w:noWrap/>
            <w:hideMark/>
          </w:tcPr>
          <w:p w14:paraId="0EACA05C" w14:textId="77777777" w:rsidR="00BB6FC9" w:rsidRPr="0047307D" w:rsidRDefault="00BB6FC9" w:rsidP="00CF4560">
            <w:pPr>
              <w:rPr>
                <w:sz w:val="20"/>
                <w:szCs w:val="20"/>
              </w:rPr>
            </w:pPr>
            <w:r w:rsidRPr="0047307D">
              <w:rPr>
                <w:rFonts w:ascii="Calibri" w:eastAsia="Times New Roman" w:hAnsi="Calibri" w:cs="Calibri"/>
                <w:color w:val="000000"/>
                <w:sz w:val="20"/>
                <w:szCs w:val="20"/>
              </w:rPr>
              <w:t>R</w:t>
            </w:r>
          </w:p>
        </w:tc>
        <w:tc>
          <w:tcPr>
            <w:tcW w:w="259" w:type="pct"/>
            <w:noWrap/>
            <w:hideMark/>
          </w:tcPr>
          <w:p w14:paraId="0F90A24C" w14:textId="77777777" w:rsidR="00BB6FC9" w:rsidRPr="0047307D" w:rsidRDefault="00BB6FC9" w:rsidP="00CF4560">
            <w:pPr>
              <w:rPr>
                <w:rFonts w:ascii="Times New Roman" w:eastAsia="Times New Roman" w:hAnsi="Times New Roman" w:cs="Times New Roman"/>
                <w:color w:val="FF0000"/>
                <w:sz w:val="20"/>
                <w:szCs w:val="20"/>
              </w:rPr>
            </w:pPr>
            <w:r w:rsidRPr="0047307D">
              <w:rPr>
                <w:rFonts w:ascii="Times New Roman" w:eastAsia="Times New Roman" w:hAnsi="Times New Roman" w:cs="Times New Roman"/>
                <w:color w:val="FF0000"/>
                <w:sz w:val="20"/>
                <w:szCs w:val="20"/>
              </w:rPr>
              <w:t>S</w:t>
            </w:r>
          </w:p>
        </w:tc>
      </w:tr>
      <w:tr w:rsidR="00BB6FC9" w:rsidRPr="0047307D" w14:paraId="0ADA46DE" w14:textId="77777777" w:rsidTr="00FC00CA">
        <w:trPr>
          <w:trHeight w:val="316"/>
        </w:trPr>
        <w:tc>
          <w:tcPr>
            <w:tcW w:w="417" w:type="pct"/>
            <w:noWrap/>
            <w:hideMark/>
          </w:tcPr>
          <w:p w14:paraId="639D5396"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EBW202471</w:t>
            </w:r>
          </w:p>
        </w:tc>
        <w:tc>
          <w:tcPr>
            <w:tcW w:w="197" w:type="pct"/>
            <w:noWrap/>
            <w:hideMark/>
          </w:tcPr>
          <w:p w14:paraId="259C8AB2"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1.99</w:t>
            </w:r>
          </w:p>
        </w:tc>
        <w:tc>
          <w:tcPr>
            <w:tcW w:w="197" w:type="pct"/>
            <w:noWrap/>
            <w:hideMark/>
          </w:tcPr>
          <w:p w14:paraId="0181830B"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1.45</w:t>
            </w:r>
          </w:p>
        </w:tc>
        <w:tc>
          <w:tcPr>
            <w:tcW w:w="197" w:type="pct"/>
            <w:noWrap/>
            <w:hideMark/>
          </w:tcPr>
          <w:p w14:paraId="608CEF32"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0.55</w:t>
            </w:r>
          </w:p>
        </w:tc>
        <w:tc>
          <w:tcPr>
            <w:tcW w:w="218" w:type="pct"/>
            <w:noWrap/>
            <w:hideMark/>
          </w:tcPr>
          <w:p w14:paraId="19C145D5"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1.92</w:t>
            </w:r>
          </w:p>
        </w:tc>
        <w:tc>
          <w:tcPr>
            <w:tcW w:w="218" w:type="pct"/>
            <w:noWrap/>
            <w:hideMark/>
          </w:tcPr>
          <w:p w14:paraId="26A0B434"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0.23</w:t>
            </w:r>
          </w:p>
        </w:tc>
        <w:tc>
          <w:tcPr>
            <w:tcW w:w="197" w:type="pct"/>
            <w:noWrap/>
            <w:hideMark/>
          </w:tcPr>
          <w:p w14:paraId="7E2DEEBA"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0.54</w:t>
            </w:r>
          </w:p>
        </w:tc>
        <w:tc>
          <w:tcPr>
            <w:tcW w:w="218" w:type="pct"/>
            <w:noWrap/>
            <w:hideMark/>
          </w:tcPr>
          <w:p w14:paraId="432C4C7B"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0.05</w:t>
            </w:r>
          </w:p>
        </w:tc>
        <w:tc>
          <w:tcPr>
            <w:tcW w:w="218" w:type="pct"/>
            <w:noWrap/>
            <w:hideMark/>
          </w:tcPr>
          <w:p w14:paraId="157EEEB7"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0.02</w:t>
            </w:r>
          </w:p>
        </w:tc>
        <w:tc>
          <w:tcPr>
            <w:tcW w:w="218" w:type="pct"/>
            <w:noWrap/>
            <w:hideMark/>
          </w:tcPr>
          <w:p w14:paraId="4198A8C3"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0.07</w:t>
            </w:r>
          </w:p>
        </w:tc>
        <w:tc>
          <w:tcPr>
            <w:tcW w:w="163" w:type="pct"/>
            <w:noWrap/>
            <w:hideMark/>
          </w:tcPr>
          <w:p w14:paraId="188F2938"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3.3</w:t>
            </w:r>
          </w:p>
        </w:tc>
        <w:tc>
          <w:tcPr>
            <w:tcW w:w="163" w:type="pct"/>
            <w:noWrap/>
            <w:hideMark/>
          </w:tcPr>
          <w:p w14:paraId="472CFDCB"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1.7</w:t>
            </w:r>
          </w:p>
        </w:tc>
        <w:tc>
          <w:tcPr>
            <w:tcW w:w="163" w:type="pct"/>
            <w:noWrap/>
            <w:hideMark/>
          </w:tcPr>
          <w:p w14:paraId="24113448"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6.4</w:t>
            </w:r>
          </w:p>
        </w:tc>
        <w:tc>
          <w:tcPr>
            <w:tcW w:w="163" w:type="pct"/>
            <w:noWrap/>
            <w:hideMark/>
          </w:tcPr>
          <w:p w14:paraId="430F7856"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2</w:t>
            </w:r>
          </w:p>
        </w:tc>
        <w:tc>
          <w:tcPr>
            <w:tcW w:w="163" w:type="pct"/>
            <w:noWrap/>
            <w:hideMark/>
          </w:tcPr>
          <w:p w14:paraId="43884E56"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2</w:t>
            </w:r>
          </w:p>
        </w:tc>
        <w:tc>
          <w:tcPr>
            <w:tcW w:w="163" w:type="pct"/>
            <w:noWrap/>
            <w:hideMark/>
          </w:tcPr>
          <w:p w14:paraId="5F3223F0"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3</w:t>
            </w:r>
          </w:p>
        </w:tc>
        <w:tc>
          <w:tcPr>
            <w:tcW w:w="163" w:type="pct"/>
            <w:noWrap/>
            <w:hideMark/>
          </w:tcPr>
          <w:p w14:paraId="2199A134"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1</w:t>
            </w:r>
          </w:p>
        </w:tc>
        <w:tc>
          <w:tcPr>
            <w:tcW w:w="163" w:type="pct"/>
            <w:noWrap/>
            <w:hideMark/>
          </w:tcPr>
          <w:p w14:paraId="1DCA1AC4"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3</w:t>
            </w:r>
          </w:p>
        </w:tc>
        <w:tc>
          <w:tcPr>
            <w:tcW w:w="163" w:type="pct"/>
            <w:noWrap/>
            <w:hideMark/>
          </w:tcPr>
          <w:p w14:paraId="6D7180A1"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2</w:t>
            </w:r>
          </w:p>
        </w:tc>
        <w:tc>
          <w:tcPr>
            <w:tcW w:w="163" w:type="pct"/>
            <w:noWrap/>
            <w:hideMark/>
          </w:tcPr>
          <w:p w14:paraId="36609FDE"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2</w:t>
            </w:r>
          </w:p>
        </w:tc>
        <w:tc>
          <w:tcPr>
            <w:tcW w:w="163" w:type="pct"/>
            <w:noWrap/>
            <w:hideMark/>
          </w:tcPr>
          <w:p w14:paraId="33E1D965"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3</w:t>
            </w:r>
          </w:p>
        </w:tc>
        <w:tc>
          <w:tcPr>
            <w:tcW w:w="163" w:type="pct"/>
            <w:noWrap/>
            <w:hideMark/>
          </w:tcPr>
          <w:p w14:paraId="7A5DD80C"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2</w:t>
            </w:r>
          </w:p>
        </w:tc>
        <w:tc>
          <w:tcPr>
            <w:tcW w:w="163" w:type="pct"/>
            <w:noWrap/>
            <w:hideMark/>
          </w:tcPr>
          <w:p w14:paraId="7D3634D3"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SL</w:t>
            </w:r>
          </w:p>
        </w:tc>
        <w:tc>
          <w:tcPr>
            <w:tcW w:w="163" w:type="pct"/>
            <w:noWrap/>
            <w:hideMark/>
          </w:tcPr>
          <w:p w14:paraId="23957538" w14:textId="77777777" w:rsidR="00BB6FC9" w:rsidRPr="0047307D" w:rsidRDefault="00BB6FC9" w:rsidP="00CF4560">
            <w:pPr>
              <w:rPr>
                <w:sz w:val="20"/>
                <w:szCs w:val="20"/>
              </w:rPr>
            </w:pPr>
            <w:r w:rsidRPr="0047307D">
              <w:rPr>
                <w:rFonts w:ascii="Calibri" w:eastAsia="Times New Roman" w:hAnsi="Calibri" w:cs="Calibri"/>
                <w:color w:val="000000"/>
                <w:sz w:val="20"/>
                <w:szCs w:val="20"/>
              </w:rPr>
              <w:t>R</w:t>
            </w:r>
          </w:p>
        </w:tc>
        <w:tc>
          <w:tcPr>
            <w:tcW w:w="163" w:type="pct"/>
            <w:noWrap/>
            <w:hideMark/>
          </w:tcPr>
          <w:p w14:paraId="37BEB4D8" w14:textId="77777777" w:rsidR="00BB6FC9" w:rsidRPr="0047307D" w:rsidRDefault="00BB6FC9" w:rsidP="00CF4560">
            <w:pPr>
              <w:rPr>
                <w:sz w:val="20"/>
                <w:szCs w:val="20"/>
              </w:rPr>
            </w:pPr>
            <w:r w:rsidRPr="0047307D">
              <w:rPr>
                <w:rFonts w:ascii="Calibri" w:eastAsia="Times New Roman" w:hAnsi="Calibri" w:cs="Calibri"/>
                <w:color w:val="000000"/>
                <w:sz w:val="20"/>
                <w:szCs w:val="20"/>
              </w:rPr>
              <w:t>R</w:t>
            </w:r>
          </w:p>
        </w:tc>
        <w:tc>
          <w:tcPr>
            <w:tcW w:w="259" w:type="pct"/>
            <w:noWrap/>
            <w:hideMark/>
          </w:tcPr>
          <w:p w14:paraId="2A2C9198" w14:textId="77777777" w:rsidR="00BB6FC9" w:rsidRPr="0047307D" w:rsidRDefault="00BB6FC9" w:rsidP="00CF4560">
            <w:pPr>
              <w:rPr>
                <w:rFonts w:ascii="Times New Roman" w:eastAsia="Times New Roman" w:hAnsi="Times New Roman" w:cs="Times New Roman"/>
                <w:color w:val="FF0000"/>
                <w:sz w:val="20"/>
                <w:szCs w:val="20"/>
              </w:rPr>
            </w:pPr>
            <w:r w:rsidRPr="0047307D">
              <w:rPr>
                <w:rFonts w:ascii="Times New Roman" w:eastAsia="Times New Roman" w:hAnsi="Times New Roman" w:cs="Times New Roman"/>
                <w:color w:val="FF0000"/>
                <w:sz w:val="20"/>
                <w:szCs w:val="20"/>
              </w:rPr>
              <w:t>S</w:t>
            </w:r>
          </w:p>
        </w:tc>
      </w:tr>
      <w:tr w:rsidR="00BB6FC9" w:rsidRPr="0047307D" w14:paraId="716AA4B3" w14:textId="77777777" w:rsidTr="00FC00CA">
        <w:trPr>
          <w:trHeight w:val="316"/>
        </w:trPr>
        <w:tc>
          <w:tcPr>
            <w:tcW w:w="417" w:type="pct"/>
            <w:noWrap/>
            <w:hideMark/>
          </w:tcPr>
          <w:p w14:paraId="72DD7389"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EBW202472</w:t>
            </w:r>
          </w:p>
        </w:tc>
        <w:tc>
          <w:tcPr>
            <w:tcW w:w="197" w:type="pct"/>
            <w:noWrap/>
            <w:hideMark/>
          </w:tcPr>
          <w:p w14:paraId="34A63426"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2.25</w:t>
            </w:r>
          </w:p>
        </w:tc>
        <w:tc>
          <w:tcPr>
            <w:tcW w:w="197" w:type="pct"/>
            <w:noWrap/>
            <w:hideMark/>
          </w:tcPr>
          <w:p w14:paraId="672B6680"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2.28</w:t>
            </w:r>
          </w:p>
        </w:tc>
        <w:tc>
          <w:tcPr>
            <w:tcW w:w="197" w:type="pct"/>
            <w:noWrap/>
            <w:hideMark/>
          </w:tcPr>
          <w:p w14:paraId="07082E65"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0.91</w:t>
            </w:r>
          </w:p>
        </w:tc>
        <w:tc>
          <w:tcPr>
            <w:tcW w:w="218" w:type="pct"/>
            <w:noWrap/>
            <w:hideMark/>
          </w:tcPr>
          <w:p w14:paraId="5FE88FC3"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0.83</w:t>
            </w:r>
          </w:p>
        </w:tc>
        <w:tc>
          <w:tcPr>
            <w:tcW w:w="218" w:type="pct"/>
            <w:noWrap/>
            <w:hideMark/>
          </w:tcPr>
          <w:p w14:paraId="77E01915"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0.30</w:t>
            </w:r>
          </w:p>
        </w:tc>
        <w:tc>
          <w:tcPr>
            <w:tcW w:w="197" w:type="pct"/>
            <w:noWrap/>
            <w:hideMark/>
          </w:tcPr>
          <w:p w14:paraId="6B2F3463"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0.43</w:t>
            </w:r>
          </w:p>
        </w:tc>
        <w:tc>
          <w:tcPr>
            <w:tcW w:w="218" w:type="pct"/>
            <w:noWrap/>
            <w:hideMark/>
          </w:tcPr>
          <w:p w14:paraId="0CF99A40"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-1.70</w:t>
            </w:r>
          </w:p>
        </w:tc>
        <w:tc>
          <w:tcPr>
            <w:tcW w:w="218" w:type="pct"/>
            <w:noWrap/>
            <w:hideMark/>
          </w:tcPr>
          <w:p w14:paraId="5E9F4C76"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-2.36</w:t>
            </w:r>
          </w:p>
        </w:tc>
        <w:tc>
          <w:tcPr>
            <w:tcW w:w="218" w:type="pct"/>
            <w:noWrap/>
            <w:hideMark/>
          </w:tcPr>
          <w:p w14:paraId="20452216"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-0.39</w:t>
            </w:r>
          </w:p>
        </w:tc>
        <w:tc>
          <w:tcPr>
            <w:tcW w:w="163" w:type="pct"/>
            <w:noWrap/>
            <w:hideMark/>
          </w:tcPr>
          <w:p w14:paraId="173969F4"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3.1</w:t>
            </w:r>
          </w:p>
        </w:tc>
        <w:tc>
          <w:tcPr>
            <w:tcW w:w="163" w:type="pct"/>
            <w:noWrap/>
            <w:hideMark/>
          </w:tcPr>
          <w:p w14:paraId="10A285D1"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1.5</w:t>
            </w:r>
          </w:p>
        </w:tc>
        <w:tc>
          <w:tcPr>
            <w:tcW w:w="163" w:type="pct"/>
            <w:noWrap/>
            <w:hideMark/>
          </w:tcPr>
          <w:p w14:paraId="45F4640A"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6.5</w:t>
            </w:r>
          </w:p>
        </w:tc>
        <w:tc>
          <w:tcPr>
            <w:tcW w:w="163" w:type="pct"/>
            <w:noWrap/>
            <w:hideMark/>
          </w:tcPr>
          <w:p w14:paraId="4BAEA78D"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1</w:t>
            </w:r>
          </w:p>
        </w:tc>
        <w:tc>
          <w:tcPr>
            <w:tcW w:w="163" w:type="pct"/>
            <w:noWrap/>
            <w:hideMark/>
          </w:tcPr>
          <w:p w14:paraId="065EB6D9"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1</w:t>
            </w:r>
          </w:p>
        </w:tc>
        <w:tc>
          <w:tcPr>
            <w:tcW w:w="163" w:type="pct"/>
            <w:noWrap/>
            <w:hideMark/>
          </w:tcPr>
          <w:p w14:paraId="7A996883"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1</w:t>
            </w:r>
          </w:p>
        </w:tc>
        <w:tc>
          <w:tcPr>
            <w:tcW w:w="163" w:type="pct"/>
            <w:noWrap/>
            <w:hideMark/>
          </w:tcPr>
          <w:p w14:paraId="6A4B66F1"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5</w:t>
            </w:r>
          </w:p>
        </w:tc>
        <w:tc>
          <w:tcPr>
            <w:tcW w:w="163" w:type="pct"/>
            <w:noWrap/>
            <w:hideMark/>
          </w:tcPr>
          <w:p w14:paraId="69B92768"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2</w:t>
            </w:r>
          </w:p>
        </w:tc>
        <w:tc>
          <w:tcPr>
            <w:tcW w:w="163" w:type="pct"/>
            <w:noWrap/>
            <w:hideMark/>
          </w:tcPr>
          <w:p w14:paraId="7F29A448"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5</w:t>
            </w:r>
          </w:p>
        </w:tc>
        <w:tc>
          <w:tcPr>
            <w:tcW w:w="163" w:type="pct"/>
            <w:noWrap/>
            <w:hideMark/>
          </w:tcPr>
          <w:p w14:paraId="7B9066BF"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7</w:t>
            </w:r>
          </w:p>
        </w:tc>
        <w:tc>
          <w:tcPr>
            <w:tcW w:w="163" w:type="pct"/>
            <w:noWrap/>
            <w:hideMark/>
          </w:tcPr>
          <w:p w14:paraId="6DC2B2AF"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7</w:t>
            </w:r>
          </w:p>
        </w:tc>
        <w:tc>
          <w:tcPr>
            <w:tcW w:w="163" w:type="pct"/>
            <w:noWrap/>
            <w:hideMark/>
          </w:tcPr>
          <w:p w14:paraId="614DC2CE"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6</w:t>
            </w:r>
          </w:p>
        </w:tc>
        <w:tc>
          <w:tcPr>
            <w:tcW w:w="163" w:type="pct"/>
            <w:noWrap/>
            <w:hideMark/>
          </w:tcPr>
          <w:p w14:paraId="7F3753F1"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SL</w:t>
            </w:r>
          </w:p>
        </w:tc>
        <w:tc>
          <w:tcPr>
            <w:tcW w:w="163" w:type="pct"/>
            <w:noWrap/>
            <w:hideMark/>
          </w:tcPr>
          <w:p w14:paraId="089C2F1A" w14:textId="77777777" w:rsidR="00BB6FC9" w:rsidRPr="0047307D" w:rsidRDefault="00BB6FC9" w:rsidP="00CF4560">
            <w:pPr>
              <w:rPr>
                <w:sz w:val="20"/>
                <w:szCs w:val="20"/>
              </w:rPr>
            </w:pPr>
            <w:r w:rsidRPr="0047307D">
              <w:rPr>
                <w:rFonts w:ascii="Calibri" w:eastAsia="Times New Roman" w:hAnsi="Calibri" w:cs="Calibri"/>
                <w:color w:val="000000"/>
                <w:sz w:val="20"/>
                <w:szCs w:val="20"/>
              </w:rPr>
              <w:t>R</w:t>
            </w:r>
          </w:p>
        </w:tc>
        <w:tc>
          <w:tcPr>
            <w:tcW w:w="163" w:type="pct"/>
            <w:noWrap/>
            <w:hideMark/>
          </w:tcPr>
          <w:p w14:paraId="6AC7B74F" w14:textId="77777777" w:rsidR="00BB6FC9" w:rsidRPr="0047307D" w:rsidRDefault="00BB6FC9" w:rsidP="00CF4560">
            <w:pPr>
              <w:rPr>
                <w:sz w:val="20"/>
                <w:szCs w:val="20"/>
              </w:rPr>
            </w:pPr>
            <w:r w:rsidRPr="0047307D">
              <w:rPr>
                <w:rFonts w:ascii="Calibri" w:eastAsia="Times New Roman" w:hAnsi="Calibri" w:cs="Calibri"/>
                <w:color w:val="000000"/>
                <w:sz w:val="20"/>
                <w:szCs w:val="20"/>
              </w:rPr>
              <w:t>R</w:t>
            </w:r>
          </w:p>
        </w:tc>
        <w:tc>
          <w:tcPr>
            <w:tcW w:w="259" w:type="pct"/>
            <w:noWrap/>
            <w:hideMark/>
          </w:tcPr>
          <w:p w14:paraId="0AD03AC1" w14:textId="77777777" w:rsidR="00BB6FC9" w:rsidRPr="0047307D" w:rsidRDefault="00BB6FC9" w:rsidP="00CF4560">
            <w:pPr>
              <w:rPr>
                <w:rFonts w:ascii="Times New Roman" w:eastAsia="Times New Roman" w:hAnsi="Times New Roman" w:cs="Times New Roman"/>
                <w:color w:val="FF0000"/>
                <w:sz w:val="20"/>
                <w:szCs w:val="20"/>
              </w:rPr>
            </w:pPr>
            <w:r w:rsidRPr="0047307D">
              <w:rPr>
                <w:rFonts w:ascii="Times New Roman" w:eastAsia="Times New Roman" w:hAnsi="Times New Roman" w:cs="Times New Roman"/>
                <w:color w:val="FF0000"/>
                <w:sz w:val="20"/>
                <w:szCs w:val="20"/>
              </w:rPr>
              <w:t>S</w:t>
            </w:r>
          </w:p>
        </w:tc>
      </w:tr>
      <w:tr w:rsidR="00BB6FC9" w:rsidRPr="0047307D" w14:paraId="1932012D" w14:textId="77777777" w:rsidTr="00FC00CA">
        <w:trPr>
          <w:trHeight w:val="295"/>
        </w:trPr>
        <w:tc>
          <w:tcPr>
            <w:tcW w:w="417" w:type="pct"/>
            <w:noWrap/>
            <w:hideMark/>
          </w:tcPr>
          <w:p w14:paraId="233D55C6"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EBW202473</w:t>
            </w:r>
          </w:p>
        </w:tc>
        <w:tc>
          <w:tcPr>
            <w:tcW w:w="197" w:type="pct"/>
            <w:noWrap/>
            <w:hideMark/>
          </w:tcPr>
          <w:p w14:paraId="03105264"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1.96</w:t>
            </w:r>
          </w:p>
        </w:tc>
        <w:tc>
          <w:tcPr>
            <w:tcW w:w="197" w:type="pct"/>
            <w:noWrap/>
            <w:hideMark/>
          </w:tcPr>
          <w:p w14:paraId="2435886B"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1.14</w:t>
            </w:r>
          </w:p>
        </w:tc>
        <w:tc>
          <w:tcPr>
            <w:tcW w:w="197" w:type="pct"/>
            <w:noWrap/>
            <w:hideMark/>
          </w:tcPr>
          <w:p w14:paraId="34BF2C4B"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0.38</w:t>
            </w:r>
          </w:p>
        </w:tc>
        <w:tc>
          <w:tcPr>
            <w:tcW w:w="218" w:type="pct"/>
            <w:noWrap/>
            <w:hideMark/>
          </w:tcPr>
          <w:p w14:paraId="2513054D"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0.94</w:t>
            </w:r>
          </w:p>
        </w:tc>
        <w:tc>
          <w:tcPr>
            <w:tcW w:w="218" w:type="pct"/>
            <w:noWrap/>
            <w:hideMark/>
          </w:tcPr>
          <w:p w14:paraId="65BF1C75"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0.05</w:t>
            </w:r>
          </w:p>
        </w:tc>
        <w:tc>
          <w:tcPr>
            <w:tcW w:w="197" w:type="pct"/>
            <w:noWrap/>
            <w:hideMark/>
          </w:tcPr>
          <w:p w14:paraId="6FB3AB43"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0.43</w:t>
            </w:r>
          </w:p>
        </w:tc>
        <w:tc>
          <w:tcPr>
            <w:tcW w:w="218" w:type="pct"/>
            <w:noWrap/>
            <w:hideMark/>
          </w:tcPr>
          <w:p w14:paraId="5ABE25B8"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-0.15</w:t>
            </w:r>
          </w:p>
        </w:tc>
        <w:tc>
          <w:tcPr>
            <w:tcW w:w="218" w:type="pct"/>
            <w:noWrap/>
            <w:hideMark/>
          </w:tcPr>
          <w:p w14:paraId="4BB9F1C3"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0.11</w:t>
            </w:r>
          </w:p>
        </w:tc>
        <w:tc>
          <w:tcPr>
            <w:tcW w:w="218" w:type="pct"/>
            <w:noWrap/>
            <w:hideMark/>
          </w:tcPr>
          <w:p w14:paraId="377CB196"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-0.22</w:t>
            </w:r>
          </w:p>
        </w:tc>
        <w:tc>
          <w:tcPr>
            <w:tcW w:w="163" w:type="pct"/>
            <w:noWrap/>
            <w:hideMark/>
          </w:tcPr>
          <w:p w14:paraId="45B5A8F9"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3.1</w:t>
            </w:r>
          </w:p>
        </w:tc>
        <w:tc>
          <w:tcPr>
            <w:tcW w:w="163" w:type="pct"/>
            <w:noWrap/>
            <w:hideMark/>
          </w:tcPr>
          <w:p w14:paraId="65203E5C"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1.5</w:t>
            </w:r>
          </w:p>
        </w:tc>
        <w:tc>
          <w:tcPr>
            <w:tcW w:w="163" w:type="pct"/>
            <w:noWrap/>
            <w:hideMark/>
          </w:tcPr>
          <w:p w14:paraId="21052A76"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5.8</w:t>
            </w:r>
          </w:p>
        </w:tc>
        <w:tc>
          <w:tcPr>
            <w:tcW w:w="163" w:type="pct"/>
            <w:noWrap/>
            <w:hideMark/>
          </w:tcPr>
          <w:p w14:paraId="5E3ABEF1" w14:textId="77777777" w:rsidR="00BB6FC9" w:rsidRPr="0047307D" w:rsidRDefault="00BB6FC9" w:rsidP="00CF4560">
            <w:pPr>
              <w:jc w:val="right"/>
              <w:rPr>
                <w:rFonts w:ascii="Calibri" w:eastAsia="Times New Roman" w:hAnsi="Calibri" w:cs="Calibri"/>
                <w:color w:val="000000"/>
                <w:sz w:val="20"/>
                <w:szCs w:val="20"/>
              </w:rPr>
            </w:pPr>
            <w:r w:rsidRPr="0047307D">
              <w:rPr>
                <w:rFonts w:ascii="Calibri" w:eastAsia="Times New Roman" w:hAnsi="Calibri" w:cs="Calibri"/>
                <w:color w:val="000000"/>
                <w:sz w:val="20"/>
                <w:szCs w:val="20"/>
              </w:rPr>
              <w:t>3</w:t>
            </w:r>
          </w:p>
        </w:tc>
        <w:tc>
          <w:tcPr>
            <w:tcW w:w="163" w:type="pct"/>
            <w:noWrap/>
            <w:hideMark/>
          </w:tcPr>
          <w:p w14:paraId="0EBC07BC"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3</w:t>
            </w:r>
          </w:p>
        </w:tc>
        <w:tc>
          <w:tcPr>
            <w:tcW w:w="163" w:type="pct"/>
            <w:noWrap/>
            <w:hideMark/>
          </w:tcPr>
          <w:p w14:paraId="5E816527"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4</w:t>
            </w:r>
          </w:p>
        </w:tc>
        <w:tc>
          <w:tcPr>
            <w:tcW w:w="163" w:type="pct"/>
            <w:noWrap/>
            <w:hideMark/>
          </w:tcPr>
          <w:p w14:paraId="2512694E"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4</w:t>
            </w:r>
          </w:p>
        </w:tc>
        <w:tc>
          <w:tcPr>
            <w:tcW w:w="163" w:type="pct"/>
            <w:noWrap/>
            <w:hideMark/>
          </w:tcPr>
          <w:p w14:paraId="4E5E8A89"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5</w:t>
            </w:r>
          </w:p>
        </w:tc>
        <w:tc>
          <w:tcPr>
            <w:tcW w:w="163" w:type="pct"/>
            <w:noWrap/>
            <w:hideMark/>
          </w:tcPr>
          <w:p w14:paraId="1BF58243"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4</w:t>
            </w:r>
          </w:p>
        </w:tc>
        <w:tc>
          <w:tcPr>
            <w:tcW w:w="163" w:type="pct"/>
            <w:noWrap/>
            <w:hideMark/>
          </w:tcPr>
          <w:p w14:paraId="34930BAC"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4</w:t>
            </w:r>
          </w:p>
        </w:tc>
        <w:tc>
          <w:tcPr>
            <w:tcW w:w="163" w:type="pct"/>
            <w:noWrap/>
            <w:hideMark/>
          </w:tcPr>
          <w:p w14:paraId="08339C54"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2</w:t>
            </w:r>
          </w:p>
        </w:tc>
        <w:tc>
          <w:tcPr>
            <w:tcW w:w="163" w:type="pct"/>
            <w:noWrap/>
            <w:hideMark/>
          </w:tcPr>
          <w:p w14:paraId="3F0109FF"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5</w:t>
            </w:r>
          </w:p>
        </w:tc>
        <w:tc>
          <w:tcPr>
            <w:tcW w:w="163" w:type="pct"/>
            <w:noWrap/>
            <w:hideMark/>
          </w:tcPr>
          <w:p w14:paraId="25E9606B"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SL</w:t>
            </w:r>
          </w:p>
        </w:tc>
        <w:tc>
          <w:tcPr>
            <w:tcW w:w="163" w:type="pct"/>
            <w:noWrap/>
            <w:hideMark/>
          </w:tcPr>
          <w:p w14:paraId="0524A81D" w14:textId="77777777" w:rsidR="00BB6FC9" w:rsidRPr="0047307D" w:rsidRDefault="00BB6FC9" w:rsidP="00CF4560">
            <w:pPr>
              <w:rPr>
                <w:sz w:val="20"/>
                <w:szCs w:val="20"/>
              </w:rPr>
            </w:pPr>
            <w:r w:rsidRPr="0047307D">
              <w:rPr>
                <w:rFonts w:ascii="Calibri" w:eastAsia="Times New Roman" w:hAnsi="Calibri" w:cs="Calibri"/>
                <w:color w:val="000000"/>
                <w:sz w:val="20"/>
                <w:szCs w:val="20"/>
              </w:rPr>
              <w:t>R</w:t>
            </w:r>
          </w:p>
        </w:tc>
        <w:tc>
          <w:tcPr>
            <w:tcW w:w="163" w:type="pct"/>
            <w:noWrap/>
            <w:hideMark/>
          </w:tcPr>
          <w:p w14:paraId="6A521FB3" w14:textId="77777777" w:rsidR="00BB6FC9" w:rsidRPr="0047307D" w:rsidRDefault="00BB6FC9" w:rsidP="00CF4560">
            <w:pPr>
              <w:rPr>
                <w:sz w:val="20"/>
                <w:szCs w:val="20"/>
              </w:rPr>
            </w:pPr>
            <w:r w:rsidRPr="0047307D">
              <w:rPr>
                <w:rFonts w:ascii="Calibri" w:eastAsia="Times New Roman" w:hAnsi="Calibri" w:cs="Calibri"/>
                <w:color w:val="000000"/>
                <w:sz w:val="20"/>
                <w:szCs w:val="20"/>
              </w:rPr>
              <w:t>R</w:t>
            </w:r>
          </w:p>
        </w:tc>
        <w:tc>
          <w:tcPr>
            <w:tcW w:w="259" w:type="pct"/>
            <w:noWrap/>
            <w:hideMark/>
          </w:tcPr>
          <w:p w14:paraId="6B96F496" w14:textId="77777777" w:rsidR="00BB6FC9" w:rsidRPr="0047307D" w:rsidRDefault="00BB6FC9" w:rsidP="00CF4560">
            <w:pPr>
              <w:rPr>
                <w:rFonts w:ascii="Calibri" w:eastAsia="Times New Roman" w:hAnsi="Calibri" w:cs="Calibri"/>
                <w:color w:val="000000"/>
                <w:sz w:val="20"/>
                <w:szCs w:val="20"/>
              </w:rPr>
            </w:pPr>
            <w:r w:rsidRPr="0047307D">
              <w:rPr>
                <w:rFonts w:ascii="Calibri" w:eastAsia="Times New Roman" w:hAnsi="Calibri" w:cs="Calibri"/>
                <w:color w:val="000000"/>
                <w:sz w:val="20"/>
                <w:szCs w:val="20"/>
              </w:rPr>
              <w:t>R</w:t>
            </w:r>
          </w:p>
        </w:tc>
      </w:tr>
    </w:tbl>
    <w:p w14:paraId="2E63D75E" w14:textId="77777777" w:rsidR="00BB6FC9" w:rsidRPr="0047307D" w:rsidRDefault="00BB6FC9" w:rsidP="00C52C73"/>
    <w:p w14:paraId="4749F795" w14:textId="77777777" w:rsidR="00E12A6A" w:rsidRPr="0047307D" w:rsidRDefault="00BB6FC9" w:rsidP="00AB077A">
      <w:pPr>
        <w:jc w:val="both"/>
      </w:pPr>
      <w:r w:rsidRPr="0047307D">
        <w:t>GYDGXEGroup1= Grain Yield from GXE interaction in Group 1; GYDGXEGroup2= Grain Yield from GXE interaction in Group 2;GYDGXEGroup3= Grain Yield from GXE int</w:t>
      </w:r>
      <w:r w:rsidR="00E12A6A" w:rsidRPr="0047307D">
        <w:t>eraction in Group 3;GYDGXEGroup4</w:t>
      </w:r>
      <w:r w:rsidRPr="0047307D">
        <w:t>= Grain Yield from GXE interaction in Group 4</w:t>
      </w:r>
      <w:r w:rsidR="00E12A6A" w:rsidRPr="0047307D">
        <w:t xml:space="preserve">;GYDGXEGroup5= Grain Yield from GXE interaction in Group 5;GYDGXEGroup6= Grain Yield from GXE interaction in Group 6;GYDGXEGroup7= Grain Yield from GXE interaction in Group 7; GYDGXEGroup8= Grain Yield from GXE interaction in Group 8;GYDGXEGroup9= Grain Yield from GXE interaction in Group 9;Bekoji_Yr_3=  </w:t>
      </w:r>
      <w:proofErr w:type="spellStart"/>
      <w:r w:rsidR="00E12A6A" w:rsidRPr="0047307D">
        <w:t>Bekoji</w:t>
      </w:r>
      <w:proofErr w:type="spellEnd"/>
      <w:r w:rsidR="00E12A6A" w:rsidRPr="0047307D">
        <w:t xml:space="preserve"> yellow rust score Round 3; Meraro_Yr_3=  </w:t>
      </w:r>
      <w:proofErr w:type="spellStart"/>
      <w:r w:rsidR="00E12A6A" w:rsidRPr="0047307D">
        <w:t>Meraro</w:t>
      </w:r>
      <w:proofErr w:type="spellEnd"/>
      <w:r w:rsidR="00E12A6A" w:rsidRPr="0047307D">
        <w:t xml:space="preserve"> yellow rust score Round 3;  DZSr_3=    </w:t>
      </w:r>
      <w:proofErr w:type="spellStart"/>
      <w:r w:rsidR="00E12A6A" w:rsidRPr="0047307D">
        <w:t>Debreziet</w:t>
      </w:r>
      <w:proofErr w:type="spellEnd"/>
      <w:r w:rsidR="00E12A6A" w:rsidRPr="0047307D">
        <w:t xml:space="preserve"> stem rust score round 3;   NS=Not Selected; SL= Selected; S=susceptible; R= resistant  </w:t>
      </w:r>
    </w:p>
    <w:p w14:paraId="7BABDF13" w14:textId="77777777" w:rsidR="00F13BF9" w:rsidRPr="0047307D" w:rsidRDefault="00F13BF9" w:rsidP="00E12A6A"/>
    <w:p w14:paraId="0B99D4D7" w14:textId="5C76C100" w:rsidR="00781EF9" w:rsidRPr="0047307D" w:rsidRDefault="00E23612" w:rsidP="00E23612">
      <w:pPr>
        <w:jc w:val="both"/>
      </w:pPr>
      <w:r w:rsidRPr="0047307D">
        <w:t xml:space="preserve">Five advanced bread wheat genotypes and two released check varieties were evaluated in the second-year National Variety Trials. The table was derived from the multi-environment trial analysis, as candidate varieties were selected at this stage of the breeding pipeline. A total of seven genotypes were assessed for grain yield (t/ha) and rust resistance across nine environmental clusters. EBW202472 and EBW202471 consistently showed positive deviations from cluster mean yields, indicating broad adaptability, while </w:t>
      </w:r>
      <w:proofErr w:type="spellStart"/>
      <w:r w:rsidRPr="0047307D">
        <w:t>Boru</w:t>
      </w:r>
      <w:proofErr w:type="spellEnd"/>
      <w:r w:rsidRPr="0047307D">
        <w:t xml:space="preserve"> and Deka exhibited moderate to below-average performance in several clusters. </w:t>
      </w:r>
      <w:r w:rsidRPr="0047307D">
        <w:lastRenderedPageBreak/>
        <w:t xml:space="preserve">Maximum yellow rust severity at </w:t>
      </w:r>
      <w:proofErr w:type="spellStart"/>
      <w:r w:rsidRPr="0047307D">
        <w:t>Bekoji</w:t>
      </w:r>
      <w:proofErr w:type="spellEnd"/>
      <w:r w:rsidRPr="0047307D">
        <w:t xml:space="preserve"> and </w:t>
      </w:r>
      <w:proofErr w:type="spellStart"/>
      <w:r w:rsidRPr="0047307D">
        <w:t>Meraro</w:t>
      </w:r>
      <w:proofErr w:type="spellEnd"/>
      <w:r w:rsidRPr="0047307D">
        <w:t xml:space="preserve"> and stem rust at Debre Zeit (third-round scores) revealed variation in resistance. EBW202471, EBW202472, and EBW202473 showed resistance (R) to moderately resistant (MR) responses to yellow rust at both hotspot locations (Table 3). Stem rust severity at Debre Zeit was very hi</w:t>
      </w:r>
      <w:r w:rsidR="006A4890" w:rsidRPr="0047307D">
        <w:t xml:space="preserve">gh for all genotypes in 2024, a </w:t>
      </w:r>
      <w:r w:rsidRPr="0047307D">
        <w:t xml:space="preserve">year highly </w:t>
      </w:r>
      <w:proofErr w:type="spellStart"/>
      <w:r w:rsidRPr="0047307D">
        <w:t>favo</w:t>
      </w:r>
      <w:r w:rsidR="006C3BE2">
        <w:t>u</w:t>
      </w:r>
      <w:r w:rsidRPr="0047307D">
        <w:t>rable</w:t>
      </w:r>
      <w:proofErr w:type="spellEnd"/>
      <w:r w:rsidRPr="0047307D">
        <w:t xml:space="preserve"> for disease development, and no genotypes exhibited full resistance. Nonetheless, EBW202472 and EBW202471 combined high yield with acceptable rust resistance. Selection integrated both yield advantage (&gt;5% over the check) and disease response, identifying EBW202472, EBW202471, and EBW202473 as promising candidates for further evaluation</w:t>
      </w:r>
      <w:r w:rsidR="00082692" w:rsidRPr="0047307D">
        <w:t xml:space="preserve"> (Table 3)</w:t>
      </w:r>
      <w:r w:rsidRPr="0047307D">
        <w:t>.</w:t>
      </w:r>
      <w:r w:rsidR="00082692" w:rsidRPr="0047307D">
        <w:t xml:space="preserve"> </w:t>
      </w:r>
    </w:p>
    <w:p w14:paraId="2786F62D" w14:textId="77777777" w:rsidR="003822DE" w:rsidRPr="0047307D" w:rsidRDefault="003822DE" w:rsidP="00E23612">
      <w:pPr>
        <w:jc w:val="both"/>
        <w:sectPr w:rsidR="003822DE" w:rsidRPr="0047307D" w:rsidSect="00CF4560">
          <w:pgSz w:w="12240" w:h="15840"/>
          <w:pgMar w:top="851" w:right="1440" w:bottom="851" w:left="1440" w:header="709" w:footer="709" w:gutter="0"/>
          <w:cols w:space="708"/>
          <w:docGrid w:linePitch="360"/>
        </w:sectPr>
      </w:pPr>
    </w:p>
    <w:p w14:paraId="7F9EED6B" w14:textId="3B8E7316" w:rsidR="003822DE" w:rsidRPr="0047307D" w:rsidRDefault="004F3A92" w:rsidP="00F506E3">
      <w:pPr>
        <w:sectPr w:rsidR="003822DE" w:rsidRPr="0047307D" w:rsidSect="003822DE">
          <w:pgSz w:w="15840" w:h="12240" w:orient="landscape"/>
          <w:pgMar w:top="1440" w:right="851" w:bottom="1440" w:left="851" w:header="709" w:footer="709" w:gutter="0"/>
          <w:cols w:space="708"/>
          <w:docGrid w:linePitch="360"/>
        </w:sectPr>
      </w:pPr>
      <w:r w:rsidRPr="0047307D">
        <w:rPr>
          <w:b/>
          <w:noProof/>
        </w:rPr>
        <w:lastRenderedPageBreak/>
        <w:t>Fig</w:t>
      </w:r>
      <w:r w:rsidR="00F506E3" w:rsidRPr="0047307D">
        <w:rPr>
          <w:b/>
          <w:noProof/>
        </w:rPr>
        <w:t xml:space="preserve"> 3. </w:t>
      </w:r>
      <w:r w:rsidR="00F506E3" w:rsidRPr="0047307D">
        <w:rPr>
          <w:b/>
        </w:rPr>
        <w:t>Advanced Genotypes’ Performance in Multi-Environment Trials Estimated by BLUP</w:t>
      </w:r>
      <w:r w:rsidR="003822DE" w:rsidRPr="0047307D">
        <w:rPr>
          <w:noProof/>
        </w:rPr>
        <w:drawing>
          <wp:inline distT="0" distB="0" distL="0" distR="0" wp14:anchorId="587B7B5F" wp14:editId="1438C3DB">
            <wp:extent cx="9232900" cy="4371443"/>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39758" cy="4374690"/>
                    </a:xfrm>
                    <a:prstGeom prst="rect">
                      <a:avLst/>
                    </a:prstGeom>
                    <a:noFill/>
                  </pic:spPr>
                </pic:pic>
              </a:graphicData>
            </a:graphic>
          </wp:inline>
        </w:drawing>
      </w:r>
    </w:p>
    <w:p w14:paraId="0F07103E" w14:textId="77777777" w:rsidR="003822DE" w:rsidRPr="0047307D" w:rsidRDefault="003822DE" w:rsidP="00F82945">
      <w:pPr>
        <w:jc w:val="both"/>
      </w:pPr>
      <w:r w:rsidRPr="0047307D">
        <w:rPr>
          <w:noProof/>
        </w:rPr>
        <w:lastRenderedPageBreak/>
        <mc:AlternateContent>
          <mc:Choice Requires="wps">
            <w:drawing>
              <wp:inline distT="0" distB="0" distL="0" distR="0" wp14:anchorId="60BE61F4" wp14:editId="02C0ACBB">
                <wp:extent cx="304800" cy="304800"/>
                <wp:effectExtent l="0" t="0" r="0" b="0"/>
                <wp:docPr id="16" name="AutoShape 2" descr="http://127.0.0.1:16549/graphics/plot.png?width=693&amp;height=430&amp;randomizer=7516140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A938D8" id="AutoShape 2" o:spid="_x0000_s1026" alt="http://127.0.0.1:16549/graphics/plot.png?width=693&amp;height=430&amp;randomizer=75161401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PDeYoH5&#10;AgAAGwYAAA4AAAAAAAAAAAAAAAAALgIAAGRycy9lMm9Eb2MueG1sUEsBAi0AFAAGAAgAAAAhAEyg&#10;6SzYAAAAAwEAAA8AAAAAAAAAAAAAAAAAUwUAAGRycy9kb3ducmV2LnhtbFBLBQYAAAAABAAEAPMA&#10;AABYBgAAAAA=&#10;" filled="f" stroked="f">
                <o:lock v:ext="edit" aspectratio="t"/>
                <w10:anchorlock/>
              </v:rect>
            </w:pict>
          </mc:Fallback>
        </mc:AlternateContent>
      </w:r>
    </w:p>
    <w:p w14:paraId="1D06E36E" w14:textId="77777777" w:rsidR="00F82945" w:rsidRPr="0047307D" w:rsidRDefault="00F82945" w:rsidP="00F82945">
      <w:pPr>
        <w:jc w:val="both"/>
      </w:pPr>
      <w:r w:rsidRPr="0047307D">
        <w:t xml:space="preserve"> </w:t>
      </w:r>
      <w:r w:rsidR="00BA329B" w:rsidRPr="0047307D">
        <w:rPr>
          <w:rStyle w:val="Strong"/>
        </w:rPr>
        <w:t>Figure 3.</w:t>
      </w:r>
      <w:r w:rsidR="00BA329B" w:rsidRPr="0047307D">
        <w:t xml:space="preserve"> The BLUP graph illustrates the stability and performance of advanced genotypes relative to the </w:t>
      </w:r>
      <w:r w:rsidR="008E4EA1" w:rsidRPr="0047307D">
        <w:t xml:space="preserve">best </w:t>
      </w:r>
      <w:r w:rsidR="00BA329B" w:rsidRPr="0047307D">
        <w:t xml:space="preserve">check variety </w:t>
      </w:r>
      <w:proofErr w:type="spellStart"/>
      <w:r w:rsidR="00BA329B" w:rsidRPr="0047307D">
        <w:t>Boru</w:t>
      </w:r>
      <w:proofErr w:type="spellEnd"/>
      <w:r w:rsidR="00BA329B" w:rsidRPr="0047307D">
        <w:t xml:space="preserve">. The Y-axis represents BLUP values, where zero corresponds to the overall mean grain yield across testing environments. Positive BLUP values indicate above-average performance at a site, while negative values indicate below-average performance. Genotype × environment (G×E) interactions are reflected in the crossover patterns across sites on the X-axis. The check </w:t>
      </w:r>
      <w:proofErr w:type="spellStart"/>
      <w:r w:rsidR="00BA329B" w:rsidRPr="0047307D">
        <w:t>Boru</w:t>
      </w:r>
      <w:proofErr w:type="spellEnd"/>
      <w:r w:rsidR="00BA329B" w:rsidRPr="0047307D">
        <w:t xml:space="preserve"> (black line) showed high instability, with negative values in several environments. EBW202472 (green) exhibited very high positive BLUP values in some sites (up to +3) but large declines in others (below –2), indicating high responsiveness but poor stability. EBW202020 (light blue) and EBW202436 (pink) were more moderate and relatively stable, though EBW202436 showed occasional upward spikes. EBW202471 (yellow) remained mostly above zero with moderate fluctuation, suggesting stable and consistently superior performance. EBW202473 (purple) displayed relatively consistent values with smaller fluctuations, indicating stability, though not always the highest yield.</w:t>
      </w:r>
    </w:p>
    <w:p w14:paraId="2C4FC2B0" w14:textId="77777777" w:rsidR="00DD16B8" w:rsidRPr="0047307D" w:rsidRDefault="00DD16B8" w:rsidP="00C52C73"/>
    <w:p w14:paraId="0AEC979B" w14:textId="77777777" w:rsidR="00DD16B8" w:rsidRPr="000238ED" w:rsidRDefault="006A4890" w:rsidP="00C52C73">
      <w:pPr>
        <w:rPr>
          <w:b/>
        </w:rPr>
      </w:pPr>
      <w:r w:rsidRPr="000238ED">
        <w:rPr>
          <w:b/>
        </w:rPr>
        <w:t xml:space="preserve">Conclusion </w:t>
      </w:r>
    </w:p>
    <w:p w14:paraId="3180DB98" w14:textId="52D6FBEF" w:rsidR="00DD16B8" w:rsidRDefault="00625D8A" w:rsidP="00625D8A">
      <w:pPr>
        <w:jc w:val="both"/>
      </w:pPr>
      <w:r w:rsidRPr="0047307D">
        <w:t xml:space="preserve">The </w:t>
      </w:r>
      <w:proofErr w:type="spellStart"/>
      <w:r w:rsidRPr="0047307D">
        <w:t>Debrezeit</w:t>
      </w:r>
      <w:proofErr w:type="spellEnd"/>
      <w:r w:rsidRPr="0047307D">
        <w:t xml:space="preserve"> experimental site is a major hotspot for wheat stem rust, making it an ideal location for evaluating disease response. Among the tested genotypes, EBW202020 and EBW202473 exhibited moderate susceptibility to stem rust, with </w:t>
      </w:r>
      <w:r w:rsidR="00BA329B" w:rsidRPr="0047307D">
        <w:t>EBW202020</w:t>
      </w:r>
      <w:r w:rsidRPr="0047307D">
        <w:t xml:space="preserve"> further constrained by poor grain yield stability across nine clustered environments. In contrast, EBW202471 and EBW202472 showed moderately susceptible to susceptible reactions to stem rust</w:t>
      </w:r>
      <w:r w:rsidR="00BA329B" w:rsidRPr="0047307D">
        <w:t>, and EBW202471 demonstrated</w:t>
      </w:r>
      <w:r w:rsidRPr="0047307D">
        <w:t xml:space="preserve"> high yield stability across environments. Notably, both were resistant to yellow rust at the hotspot locations</w:t>
      </w:r>
      <w:r w:rsidR="00AE0027" w:rsidRPr="0047307D">
        <w:t>,</w:t>
      </w:r>
      <w:r w:rsidRPr="0047307D">
        <w:t xml:space="preserve"> </w:t>
      </w:r>
      <w:proofErr w:type="spellStart"/>
      <w:r w:rsidRPr="0047307D">
        <w:t>Bokoji</w:t>
      </w:r>
      <w:proofErr w:type="spellEnd"/>
      <w:r w:rsidRPr="0047307D">
        <w:t xml:space="preserve"> and </w:t>
      </w:r>
      <w:proofErr w:type="spellStart"/>
      <w:r w:rsidRPr="0047307D">
        <w:t>Meraro</w:t>
      </w:r>
      <w:proofErr w:type="spellEnd"/>
      <w:r w:rsidRPr="0047307D">
        <w:t xml:space="preserve">. </w:t>
      </w:r>
      <w:r w:rsidR="00334E73" w:rsidRPr="0047307D">
        <w:t xml:space="preserve">EBW202472 had high yield </w:t>
      </w:r>
      <w:r w:rsidR="00334E73" w:rsidRPr="008138A1">
        <w:rPr>
          <w:highlight w:val="yellow"/>
        </w:rPr>
        <w:t xml:space="preserve">potential in </w:t>
      </w:r>
      <w:proofErr w:type="spellStart"/>
      <w:r w:rsidR="00334E73" w:rsidRPr="008138A1">
        <w:rPr>
          <w:highlight w:val="yellow"/>
        </w:rPr>
        <w:t>favo</w:t>
      </w:r>
      <w:r w:rsidR="006C3BE2" w:rsidRPr="008138A1">
        <w:rPr>
          <w:highlight w:val="yellow"/>
        </w:rPr>
        <w:t>u</w:t>
      </w:r>
      <w:r w:rsidR="00334E73" w:rsidRPr="008138A1">
        <w:rPr>
          <w:highlight w:val="yellow"/>
        </w:rPr>
        <w:t>rable</w:t>
      </w:r>
      <w:proofErr w:type="spellEnd"/>
      <w:r w:rsidR="00334E73" w:rsidRPr="0047307D">
        <w:t xml:space="preserve"> environments. </w:t>
      </w:r>
      <w:r w:rsidRPr="0047307D">
        <w:t>Based on their combined disease resistance and yield performance, EBW202471, EBW202472, and EBW202473 were identified as promising candidate varieties for advancement.</w:t>
      </w:r>
    </w:p>
    <w:p w14:paraId="3E2A54A9" w14:textId="78FEB13B" w:rsidR="00D104D4" w:rsidRDefault="00D104D4" w:rsidP="00625D8A">
      <w:pPr>
        <w:jc w:val="both"/>
      </w:pPr>
    </w:p>
    <w:p w14:paraId="466B0122" w14:textId="77777777" w:rsidR="00D104D4" w:rsidRPr="009C5487" w:rsidRDefault="00D104D4" w:rsidP="00D104D4">
      <w:pPr>
        <w:rPr>
          <w:rFonts w:ascii="Calibri" w:eastAsia="Calibri" w:hAnsi="Calibri" w:cs="Times New Roman"/>
          <w:kern w:val="2"/>
          <w:highlight w:val="yellow"/>
        </w:rPr>
      </w:pPr>
      <w:bookmarkStart w:id="0" w:name="_Hlk197682619"/>
      <w:bookmarkStart w:id="1" w:name="_Hlk180402183"/>
      <w:bookmarkStart w:id="2" w:name="_Hlk183680988"/>
      <w:bookmarkStart w:id="3" w:name="_Hlk197351200"/>
      <w:r w:rsidRPr="009C5487">
        <w:rPr>
          <w:rFonts w:ascii="Calibri" w:eastAsia="Calibri" w:hAnsi="Calibri" w:cs="Times New Roman"/>
          <w:kern w:val="2"/>
          <w:highlight w:val="yellow"/>
        </w:rPr>
        <w:t>Disclaimer (Artificial intelligence)</w:t>
      </w:r>
    </w:p>
    <w:p w14:paraId="12175184" w14:textId="77777777" w:rsidR="00D104D4" w:rsidRPr="009C5487" w:rsidRDefault="00D104D4" w:rsidP="00D104D4">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239EF877" w14:textId="77777777" w:rsidR="00D104D4" w:rsidRPr="009C5487" w:rsidRDefault="00D104D4" w:rsidP="00D104D4">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COPILOT, etc.) and text-to-image generators have been used during the writing or editing of this manuscript. </w:t>
      </w:r>
    </w:p>
    <w:p w14:paraId="24AEB9F6" w14:textId="77777777" w:rsidR="00D104D4" w:rsidRPr="009C5487" w:rsidRDefault="00D104D4" w:rsidP="00D104D4">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5E20C5D7" w14:textId="1C8BDEFC" w:rsidR="00D104D4" w:rsidRPr="009C5487" w:rsidRDefault="00D104D4" w:rsidP="00D104D4">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r w:rsidR="006C3BE2">
        <w:rPr>
          <w:rFonts w:ascii="Calibri" w:eastAsia="Calibri" w:hAnsi="Calibri" w:cs="Times New Roman"/>
          <w:kern w:val="2"/>
          <w:highlight w:val="yellow"/>
        </w:rPr>
        <w:t>.</w:t>
      </w:r>
    </w:p>
    <w:p w14:paraId="2A52C124" w14:textId="77777777" w:rsidR="00D104D4" w:rsidRPr="009C5487" w:rsidRDefault="00D104D4" w:rsidP="00D104D4">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43C85B78" w14:textId="77777777" w:rsidR="00D104D4" w:rsidRPr="009C5487" w:rsidRDefault="00D104D4" w:rsidP="00D104D4">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7869D8D1" w14:textId="77777777" w:rsidR="00D104D4" w:rsidRPr="009C5487" w:rsidRDefault="00D104D4" w:rsidP="00D104D4">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0FAFBC0B" w14:textId="77777777" w:rsidR="00D104D4" w:rsidRPr="00F870EF" w:rsidRDefault="00D104D4" w:rsidP="00D104D4">
      <w:pPr>
        <w:rPr>
          <w:rFonts w:ascii="Calibri" w:eastAsia="Calibri" w:hAnsi="Calibri" w:cs="Times New Roman"/>
          <w:kern w:val="2"/>
        </w:rPr>
      </w:pPr>
      <w:bookmarkStart w:id="4" w:name="_Hlk197682629"/>
      <w:bookmarkEnd w:id="0"/>
      <w:r w:rsidRPr="009C5487">
        <w:rPr>
          <w:rFonts w:ascii="Calibri" w:eastAsia="Calibri" w:hAnsi="Calibri" w:cs="Times New Roman"/>
          <w:kern w:val="2"/>
          <w:highlight w:val="yellow"/>
        </w:rPr>
        <w:t>3.</w:t>
      </w:r>
      <w:bookmarkStart w:id="5" w:name="_Hlk187485061"/>
      <w:bookmarkEnd w:id="1"/>
      <w:bookmarkEnd w:id="2"/>
      <w:bookmarkEnd w:id="4"/>
    </w:p>
    <w:bookmarkEnd w:id="3"/>
    <w:bookmarkEnd w:id="5"/>
    <w:p w14:paraId="5DE21C78" w14:textId="77777777" w:rsidR="00D104D4" w:rsidRPr="0047307D" w:rsidRDefault="00D104D4" w:rsidP="00625D8A">
      <w:pPr>
        <w:jc w:val="both"/>
      </w:pPr>
    </w:p>
    <w:p w14:paraId="46394AA9" w14:textId="77777777" w:rsidR="00C52C73" w:rsidRPr="0047307D" w:rsidRDefault="00C52C73" w:rsidP="00C52C73">
      <w:pPr>
        <w:pStyle w:val="Heading1"/>
      </w:pPr>
      <w:r w:rsidRPr="0047307D">
        <w:t>References</w:t>
      </w:r>
    </w:p>
    <w:p w14:paraId="1EF1FD8E" w14:textId="77777777" w:rsidR="00C52C73" w:rsidRPr="0047307D" w:rsidRDefault="00C52C73" w:rsidP="00C52C73">
      <w:pPr>
        <w:jc w:val="both"/>
      </w:pPr>
    </w:p>
    <w:p w14:paraId="4498E0FD" w14:textId="77777777" w:rsidR="00C52C73" w:rsidRPr="0047307D" w:rsidRDefault="00C52C73" w:rsidP="00C52C73">
      <w:pPr>
        <w:jc w:val="both"/>
      </w:pPr>
      <w:proofErr w:type="spellStart"/>
      <w:r w:rsidRPr="0047307D">
        <w:t>Piepho</w:t>
      </w:r>
      <w:proofErr w:type="spellEnd"/>
      <w:r w:rsidRPr="0047307D">
        <w:t xml:space="preserve">, H.-P., Williams, E. R., &amp; </w:t>
      </w:r>
      <w:proofErr w:type="spellStart"/>
      <w:r w:rsidRPr="0047307D">
        <w:t>Cullis</w:t>
      </w:r>
      <w:proofErr w:type="spellEnd"/>
      <w:r w:rsidRPr="0047307D">
        <w:t>, B. R. (2011). Partially replicated designs for early generation variety trials. Biometrical Journal, 53(1), 19–27.</w:t>
      </w:r>
    </w:p>
    <w:p w14:paraId="37FC30CA" w14:textId="77777777" w:rsidR="00C52C73" w:rsidRPr="0047307D" w:rsidRDefault="00C52C73" w:rsidP="00C52C73">
      <w:pPr>
        <w:jc w:val="both"/>
      </w:pPr>
    </w:p>
    <w:p w14:paraId="60E877EB" w14:textId="77777777" w:rsidR="00C52C73" w:rsidRPr="0047307D" w:rsidRDefault="00C52C73" w:rsidP="00C52C73">
      <w:pPr>
        <w:jc w:val="both"/>
      </w:pPr>
      <w:r w:rsidRPr="0047307D">
        <w:t xml:space="preserve">Butler, D. G., &amp; </w:t>
      </w:r>
      <w:proofErr w:type="spellStart"/>
      <w:r w:rsidRPr="0047307D">
        <w:t>Cullis</w:t>
      </w:r>
      <w:proofErr w:type="spellEnd"/>
      <w:r w:rsidRPr="0047307D">
        <w:t xml:space="preserve">, B. R. (2022). Optimal row-column designs for multi-environment trials. </w:t>
      </w:r>
      <w:proofErr w:type="spellStart"/>
      <w:r w:rsidRPr="0047307D">
        <w:t>Euphytica</w:t>
      </w:r>
      <w:proofErr w:type="spellEnd"/>
      <w:r w:rsidRPr="0047307D">
        <w:t>, 218(5), 1–13.</w:t>
      </w:r>
    </w:p>
    <w:p w14:paraId="514D5799" w14:textId="77777777" w:rsidR="00C52C73" w:rsidRPr="0047307D" w:rsidRDefault="00C52C73" w:rsidP="00C52C73">
      <w:pPr>
        <w:jc w:val="both"/>
      </w:pPr>
    </w:p>
    <w:p w14:paraId="1F2671A2" w14:textId="77777777" w:rsidR="00C52C73" w:rsidRPr="0047307D" w:rsidRDefault="00C52C73" w:rsidP="00C52C73">
      <w:pPr>
        <w:jc w:val="both"/>
      </w:pPr>
      <w:proofErr w:type="spellStart"/>
      <w:r w:rsidRPr="0047307D">
        <w:t>Olivoto</w:t>
      </w:r>
      <w:proofErr w:type="spellEnd"/>
      <w:r w:rsidRPr="0047307D">
        <w:t xml:space="preserve">, T., et al. (2023). </w:t>
      </w:r>
      <w:proofErr w:type="spellStart"/>
      <w:r w:rsidRPr="0047307D">
        <w:t>metan</w:t>
      </w:r>
      <w:proofErr w:type="spellEnd"/>
      <w:r w:rsidRPr="0047307D">
        <w:t>: An R package for multi-environment trial analysis. Methods in Ecology and Evolution, 14(8), 1562–1573.</w:t>
      </w:r>
    </w:p>
    <w:p w14:paraId="20E220A8" w14:textId="77777777" w:rsidR="00C52C73" w:rsidRPr="0047307D" w:rsidRDefault="00C52C73" w:rsidP="00C52C73">
      <w:pPr>
        <w:jc w:val="both"/>
      </w:pPr>
    </w:p>
    <w:p w14:paraId="1E0B877A" w14:textId="77777777" w:rsidR="00293376" w:rsidRPr="0047307D" w:rsidRDefault="00C52C73" w:rsidP="00C52C73">
      <w:pPr>
        <w:jc w:val="both"/>
      </w:pPr>
      <w:r w:rsidRPr="0047307D">
        <w:t xml:space="preserve">Gilmour, A. R., et al. (1997). </w:t>
      </w:r>
      <w:proofErr w:type="spellStart"/>
      <w:r w:rsidRPr="0047307D">
        <w:t>ASReml</w:t>
      </w:r>
      <w:proofErr w:type="spellEnd"/>
      <w:r w:rsidRPr="0047307D">
        <w:t>: A general framework for statistical analysis of mixed models. Biometrics, 53(4), 1447–1464.</w:t>
      </w:r>
    </w:p>
    <w:p w14:paraId="3B5920DF" w14:textId="77777777" w:rsidR="00E57E1E" w:rsidRPr="0047307D" w:rsidRDefault="00E57E1E" w:rsidP="00E57E1E">
      <w:pPr>
        <w:jc w:val="both"/>
      </w:pPr>
      <w:r w:rsidRPr="0047307D">
        <w:t>Zhang, D., Bowden, R.L., Yu, J., Carver, B.F., &amp; Bai, G. (2014). Association analysis of stem rust resistance in U.S. winter wheat. PLOS ONE, 9(7), e103747. https://doi.org/10.1371/journal.pone.0103747</w:t>
      </w:r>
    </w:p>
    <w:p w14:paraId="654EE4C6" w14:textId="77777777" w:rsidR="00E57E1E" w:rsidRPr="0047307D" w:rsidRDefault="00E57E1E" w:rsidP="00E57E1E">
      <w:pPr>
        <w:jc w:val="both"/>
      </w:pPr>
    </w:p>
    <w:p w14:paraId="1EAB7100" w14:textId="77777777" w:rsidR="00E57E1E" w:rsidRPr="0047307D" w:rsidRDefault="00E57E1E" w:rsidP="00E57E1E">
      <w:pPr>
        <w:jc w:val="both"/>
      </w:pPr>
      <w:r w:rsidRPr="0047307D">
        <w:t xml:space="preserve">McNeal, F.H., </w:t>
      </w:r>
      <w:proofErr w:type="spellStart"/>
      <w:r w:rsidRPr="0047307D">
        <w:t>Konzak</w:t>
      </w:r>
      <w:proofErr w:type="spellEnd"/>
      <w:r w:rsidRPr="0047307D">
        <w:t>, C.F., Smith, E.G., &amp; Tate, W.S. (1971). A uniform system for recording and processing cereal rust ratings. U.S. Department of Agriculture, Agricultural Research Service, Technical Bulletin No. 1449.</w:t>
      </w:r>
    </w:p>
    <w:p w14:paraId="321AC426" w14:textId="77777777" w:rsidR="00381C24" w:rsidRPr="0047307D" w:rsidRDefault="00381C24" w:rsidP="00E57E1E">
      <w:pPr>
        <w:jc w:val="both"/>
        <w:rPr>
          <w:rFonts w:ascii="Roboto" w:hAnsi="Roboto"/>
          <w:color w:val="000000"/>
          <w:sz w:val="23"/>
          <w:szCs w:val="23"/>
        </w:rPr>
      </w:pPr>
      <w:r w:rsidRPr="0047307D">
        <w:rPr>
          <w:rFonts w:ascii="Roboto" w:hAnsi="Roboto"/>
          <w:color w:val="000000"/>
          <w:sz w:val="23"/>
          <w:szCs w:val="23"/>
        </w:rPr>
        <w:t xml:space="preserve">Tadesse W, </w:t>
      </w:r>
      <w:proofErr w:type="spellStart"/>
      <w:r w:rsidRPr="0047307D">
        <w:rPr>
          <w:rFonts w:ascii="Roboto" w:hAnsi="Roboto"/>
          <w:color w:val="000000"/>
          <w:sz w:val="23"/>
          <w:szCs w:val="23"/>
        </w:rPr>
        <w:t>Bishaw</w:t>
      </w:r>
      <w:proofErr w:type="spellEnd"/>
      <w:r w:rsidRPr="0047307D">
        <w:rPr>
          <w:rFonts w:ascii="Roboto" w:hAnsi="Roboto"/>
          <w:color w:val="000000"/>
          <w:sz w:val="23"/>
          <w:szCs w:val="23"/>
        </w:rPr>
        <w:t xml:space="preserve"> Z, Assefa S. Wheat production and breeding in Sub-Saharan Africa: Challenges and opportunities in the face of climate change. Int J </w:t>
      </w:r>
      <w:proofErr w:type="spellStart"/>
      <w:r w:rsidRPr="0047307D">
        <w:rPr>
          <w:rFonts w:ascii="Roboto" w:hAnsi="Roboto"/>
          <w:color w:val="000000"/>
          <w:sz w:val="23"/>
          <w:szCs w:val="23"/>
        </w:rPr>
        <w:t>Clim</w:t>
      </w:r>
      <w:proofErr w:type="spellEnd"/>
      <w:r w:rsidRPr="0047307D">
        <w:rPr>
          <w:rFonts w:ascii="Roboto" w:hAnsi="Roboto"/>
          <w:color w:val="000000"/>
          <w:sz w:val="23"/>
          <w:szCs w:val="23"/>
        </w:rPr>
        <w:t xml:space="preserve"> Chang </w:t>
      </w:r>
      <w:proofErr w:type="spellStart"/>
      <w:r w:rsidRPr="0047307D">
        <w:rPr>
          <w:rFonts w:ascii="Roboto" w:hAnsi="Roboto"/>
          <w:color w:val="000000"/>
          <w:sz w:val="23"/>
          <w:szCs w:val="23"/>
        </w:rPr>
        <w:t>Strateg</w:t>
      </w:r>
      <w:proofErr w:type="spellEnd"/>
      <w:r w:rsidRPr="0047307D">
        <w:rPr>
          <w:rFonts w:ascii="Roboto" w:hAnsi="Roboto"/>
          <w:color w:val="000000"/>
          <w:sz w:val="23"/>
          <w:szCs w:val="23"/>
        </w:rPr>
        <w:t xml:space="preserve"> </w:t>
      </w:r>
      <w:proofErr w:type="spellStart"/>
      <w:r w:rsidRPr="0047307D">
        <w:rPr>
          <w:rFonts w:ascii="Roboto" w:hAnsi="Roboto"/>
          <w:color w:val="000000"/>
          <w:sz w:val="23"/>
          <w:szCs w:val="23"/>
        </w:rPr>
        <w:t>Manag</w:t>
      </w:r>
      <w:proofErr w:type="spellEnd"/>
      <w:r w:rsidRPr="0047307D">
        <w:rPr>
          <w:rFonts w:ascii="Roboto" w:hAnsi="Roboto"/>
          <w:color w:val="000000"/>
          <w:sz w:val="23"/>
          <w:szCs w:val="23"/>
        </w:rPr>
        <w:t>. 2019;11(5):696</w:t>
      </w:r>
      <w:r w:rsidRPr="0047307D">
        <w:rPr>
          <w:rFonts w:ascii="Roboto" w:hAnsi="Roboto"/>
          <w:color w:val="000000"/>
          <w:sz w:val="23"/>
          <w:szCs w:val="23"/>
        </w:rPr>
        <w:noBreakHyphen/>
        <w:t>715.</w:t>
      </w:r>
    </w:p>
    <w:p w14:paraId="47E3B3A8" w14:textId="77777777" w:rsidR="00D80784" w:rsidRPr="0047307D" w:rsidRDefault="00B2623A" w:rsidP="00B2623A">
      <w:pPr>
        <w:jc w:val="both"/>
      </w:pPr>
      <w:r w:rsidRPr="0047307D">
        <w:t xml:space="preserve">Statista. (2024). Production volume of wheat worldwide from 2008/2009 to 2023/2024. Statista Research Department. </w:t>
      </w:r>
      <w:hyperlink r:id="rId16" w:history="1">
        <w:r w:rsidRPr="0047307D">
          <w:rPr>
            <w:rStyle w:val="Hyperlink"/>
          </w:rPr>
          <w:t>https://www.statista.com/statistics/263977/world-grain-production-by-type</w:t>
        </w:r>
      </w:hyperlink>
      <w:r w:rsidRPr="0047307D">
        <w:t xml:space="preserve"> </w:t>
      </w:r>
    </w:p>
    <w:p w14:paraId="0570034F" w14:textId="77777777" w:rsidR="00B2623A" w:rsidRPr="0047307D" w:rsidRDefault="00B2623A" w:rsidP="00B2623A">
      <w:pPr>
        <w:jc w:val="both"/>
      </w:pPr>
      <w:proofErr w:type="spellStart"/>
      <w:r w:rsidRPr="0047307D">
        <w:t>Colasuonno</w:t>
      </w:r>
      <w:proofErr w:type="spellEnd"/>
      <w:r w:rsidRPr="0047307D">
        <w:t xml:space="preserve">, P., Maria, M. A., Blanco, A., &amp; </w:t>
      </w:r>
      <w:proofErr w:type="spellStart"/>
      <w:r w:rsidRPr="0047307D">
        <w:t>Gadaleta</w:t>
      </w:r>
      <w:proofErr w:type="spellEnd"/>
      <w:r w:rsidRPr="0047307D">
        <w:t xml:space="preserve">, A. (2013). Description of durum </w:t>
      </w:r>
      <w:proofErr w:type="spellStart"/>
      <w:r w:rsidRPr="0047307D">
        <w:t>wheatlinkage</w:t>
      </w:r>
      <w:proofErr w:type="spellEnd"/>
      <w:r w:rsidRPr="0047307D">
        <w:t xml:space="preserve"> map and comparative sequence analysis of wheat mapped </w:t>
      </w:r>
      <w:proofErr w:type="spellStart"/>
      <w:r w:rsidRPr="0047307D">
        <w:t>DArT</w:t>
      </w:r>
      <w:proofErr w:type="spellEnd"/>
      <w:r w:rsidRPr="0047307D">
        <w:t xml:space="preserve"> markers </w:t>
      </w:r>
      <w:proofErr w:type="spellStart"/>
      <w:r w:rsidRPr="0047307D">
        <w:t>withrice</w:t>
      </w:r>
      <w:proofErr w:type="spellEnd"/>
      <w:r w:rsidRPr="0047307D">
        <w:t xml:space="preserve"> and </w:t>
      </w:r>
      <w:proofErr w:type="spellStart"/>
      <w:r w:rsidRPr="0047307D">
        <w:t>Brachypodium</w:t>
      </w:r>
      <w:proofErr w:type="spellEnd"/>
      <w:r w:rsidRPr="0047307D">
        <w:t xml:space="preserve"> genomes. BMC Genetics, 14, Article 114. https://doi.org/10.1186/ 1471-2156-14-114</w:t>
      </w:r>
    </w:p>
    <w:p w14:paraId="353BA7EB" w14:textId="77777777" w:rsidR="00D10149" w:rsidRPr="0047307D" w:rsidRDefault="00D10149" w:rsidP="00B2623A">
      <w:pPr>
        <w:jc w:val="both"/>
      </w:pPr>
      <w:proofErr w:type="spellStart"/>
      <w:r w:rsidRPr="0047307D">
        <w:t>Kozyrytskyi</w:t>
      </w:r>
      <w:proofErr w:type="spellEnd"/>
      <w:r w:rsidRPr="0047307D">
        <w:t xml:space="preserve">, Y., &amp; </w:t>
      </w:r>
      <w:proofErr w:type="spellStart"/>
      <w:r w:rsidRPr="0047307D">
        <w:t>Serebriakova</w:t>
      </w:r>
      <w:proofErr w:type="spellEnd"/>
      <w:r w:rsidRPr="0047307D">
        <w:t xml:space="preserve">, C. (2023, December 13). Global wheat crop-2024 could fall on lower acreage in Ukraine and Canada. Miller Magazine. Retrieved on August 29, 2025, from </w:t>
      </w:r>
      <w:hyperlink r:id="rId17" w:history="1">
        <w:r w:rsidRPr="0047307D">
          <w:rPr>
            <w:rStyle w:val="Hyperlink"/>
          </w:rPr>
          <w:t>https://millermagazine.com/blog/global-wheat-crop-2024-could-fall-on-lower-acreage-in-ukraine-and-canada-5463</w:t>
        </w:r>
      </w:hyperlink>
      <w:r w:rsidRPr="0047307D">
        <w:t xml:space="preserve"> </w:t>
      </w:r>
    </w:p>
    <w:p w14:paraId="4CA5C161" w14:textId="77777777" w:rsidR="007D442E" w:rsidRPr="0047307D" w:rsidRDefault="007D442E" w:rsidP="007D442E">
      <w:pPr>
        <w:jc w:val="both"/>
      </w:pPr>
      <w:r w:rsidRPr="0047307D">
        <w:t xml:space="preserve">Grote U, </w:t>
      </w:r>
      <w:proofErr w:type="spellStart"/>
      <w:r w:rsidRPr="0047307D">
        <w:t>Fasse</w:t>
      </w:r>
      <w:proofErr w:type="spellEnd"/>
      <w:r w:rsidRPr="0047307D">
        <w:t xml:space="preserve"> A, Nguyen TT and </w:t>
      </w:r>
      <w:proofErr w:type="spellStart"/>
      <w:r w:rsidRPr="0047307D">
        <w:t>Erenstein</w:t>
      </w:r>
      <w:proofErr w:type="spellEnd"/>
      <w:r w:rsidRPr="0047307D">
        <w:t xml:space="preserve"> O (2021) Food Security and the Dynamics of Wheat and </w:t>
      </w:r>
      <w:proofErr w:type="spellStart"/>
      <w:r w:rsidRPr="0047307D">
        <w:t>MaizeValue</w:t>
      </w:r>
      <w:proofErr w:type="spellEnd"/>
      <w:r w:rsidRPr="0047307D">
        <w:t xml:space="preserve"> Chains in Africa and </w:t>
      </w:r>
      <w:proofErr w:type="spellStart"/>
      <w:r w:rsidRPr="0047307D">
        <w:t>Asia.Front</w:t>
      </w:r>
      <w:proofErr w:type="spellEnd"/>
      <w:r w:rsidRPr="0047307D">
        <w:t xml:space="preserve">. Sustain. Food Syst. 4:617009. </w:t>
      </w:r>
      <w:proofErr w:type="spellStart"/>
      <w:r w:rsidRPr="0047307D">
        <w:t>doi</w:t>
      </w:r>
      <w:proofErr w:type="spellEnd"/>
      <w:r w:rsidRPr="0047307D">
        <w:t>: 10.3389/fsufs.2020.617009</w:t>
      </w:r>
    </w:p>
    <w:p w14:paraId="0DF88C5E" w14:textId="77777777" w:rsidR="007D442E" w:rsidRPr="0047307D" w:rsidRDefault="007D442E" w:rsidP="007D442E">
      <w:pPr>
        <w:jc w:val="both"/>
      </w:pPr>
      <w:r w:rsidRPr="0047307D">
        <w:lastRenderedPageBreak/>
        <w:t xml:space="preserve">International Development Research Centre. (2010, December 23). Facts &amp; figures on food and biodiversity. Retrieved on </w:t>
      </w:r>
      <w:r w:rsidR="00BF778A" w:rsidRPr="0047307D">
        <w:t>August 29, 2025</w:t>
      </w:r>
      <w:r w:rsidRPr="0047307D">
        <w:t xml:space="preserve">, from </w:t>
      </w:r>
      <w:hyperlink r:id="rId18" w:history="1">
        <w:r w:rsidR="00BF778A" w:rsidRPr="0047307D">
          <w:rPr>
            <w:rStyle w:val="Hyperlink"/>
          </w:rPr>
          <w:t>https://idrc-crdi.ca/en/research-in-action/facts-figures-food-and-biodiversity</w:t>
        </w:r>
      </w:hyperlink>
      <w:r w:rsidR="00BF778A" w:rsidRPr="0047307D">
        <w:t xml:space="preserve"> </w:t>
      </w:r>
    </w:p>
    <w:p w14:paraId="132DBBBB" w14:textId="77777777" w:rsidR="00654C8C" w:rsidRPr="0047307D" w:rsidRDefault="00355589" w:rsidP="00355589">
      <w:pPr>
        <w:jc w:val="both"/>
      </w:pPr>
      <w:proofErr w:type="spellStart"/>
      <w:r w:rsidRPr="0047307D">
        <w:t>Erenstein</w:t>
      </w:r>
      <w:proofErr w:type="spellEnd"/>
      <w:r w:rsidRPr="0047307D">
        <w:t xml:space="preserve">, O., </w:t>
      </w:r>
      <w:proofErr w:type="spellStart"/>
      <w:r w:rsidRPr="0047307D">
        <w:t>Jaleta</w:t>
      </w:r>
      <w:proofErr w:type="spellEnd"/>
      <w:r w:rsidRPr="0047307D">
        <w:t xml:space="preserve">, M., </w:t>
      </w:r>
      <w:proofErr w:type="spellStart"/>
      <w:r w:rsidRPr="0047307D">
        <w:t>Mottaleb</w:t>
      </w:r>
      <w:proofErr w:type="spellEnd"/>
      <w:r w:rsidRPr="0047307D">
        <w:t xml:space="preserve">, K.A., Sonder, K., Donovan, J., Braun, HJ. (2022). Global Trends in Wheat Production, Consumption and Trade. In: Reynolds, M.P., Braun, HJ. (eds) Wheat Improvement. Springer, Cham. </w:t>
      </w:r>
      <w:hyperlink r:id="rId19" w:history="1">
        <w:r w:rsidRPr="0047307D">
          <w:rPr>
            <w:rStyle w:val="Hyperlink"/>
          </w:rPr>
          <w:t>https://doi.org/10.1007/978-3-030-90673-3_4</w:t>
        </w:r>
      </w:hyperlink>
      <w:r w:rsidR="001478AC" w:rsidRPr="0047307D">
        <w:tab/>
      </w:r>
    </w:p>
    <w:p w14:paraId="5C87B6A5" w14:textId="77777777" w:rsidR="00107943" w:rsidRPr="0047307D" w:rsidRDefault="00107943" w:rsidP="00355589">
      <w:pPr>
        <w:jc w:val="both"/>
      </w:pPr>
      <w:r w:rsidRPr="0047307D">
        <w:t xml:space="preserve">Tadesse W, </w:t>
      </w:r>
      <w:proofErr w:type="spellStart"/>
      <w:r w:rsidRPr="0047307D">
        <w:t>Zegeye</w:t>
      </w:r>
      <w:proofErr w:type="spellEnd"/>
      <w:r w:rsidRPr="0047307D">
        <w:t xml:space="preserve"> H, </w:t>
      </w:r>
      <w:proofErr w:type="spellStart"/>
      <w:r w:rsidRPr="0047307D">
        <w:t>Debele</w:t>
      </w:r>
      <w:proofErr w:type="spellEnd"/>
      <w:r w:rsidRPr="0047307D">
        <w:t xml:space="preserve"> T, </w:t>
      </w:r>
      <w:proofErr w:type="spellStart"/>
      <w:r w:rsidRPr="0047307D">
        <w:t>Kassa</w:t>
      </w:r>
      <w:proofErr w:type="spellEnd"/>
      <w:r w:rsidRPr="0047307D">
        <w:t xml:space="preserve"> D, Shiferaw W, Solomon T, </w:t>
      </w:r>
      <w:proofErr w:type="spellStart"/>
      <w:r w:rsidRPr="0047307D">
        <w:t>Negash</w:t>
      </w:r>
      <w:proofErr w:type="spellEnd"/>
      <w:r w:rsidRPr="0047307D">
        <w:t xml:space="preserve"> T; </w:t>
      </w:r>
      <w:proofErr w:type="spellStart"/>
      <w:r w:rsidRPr="0047307D">
        <w:t>Geleta</w:t>
      </w:r>
      <w:proofErr w:type="spellEnd"/>
      <w:r w:rsidRPr="0047307D">
        <w:t xml:space="preserve"> N; </w:t>
      </w:r>
      <w:proofErr w:type="spellStart"/>
      <w:r w:rsidRPr="0047307D">
        <w:t>Bishaw</w:t>
      </w:r>
      <w:proofErr w:type="spellEnd"/>
      <w:r w:rsidRPr="0047307D">
        <w:t xml:space="preserve"> Z; Assefa S. Wheat Production and Breeding in Ethiopia: Retrospect and Prospects. Crop Breed Genet </w:t>
      </w:r>
      <w:proofErr w:type="spellStart"/>
      <w:r w:rsidRPr="0047307D">
        <w:t>Genom</w:t>
      </w:r>
      <w:proofErr w:type="spellEnd"/>
      <w:r w:rsidRPr="0047307D">
        <w:t>. 2022; 4(3</w:t>
      </w:r>
      <w:proofErr w:type="gramStart"/>
      <w:r w:rsidRPr="0047307D">
        <w:t>):e</w:t>
      </w:r>
      <w:proofErr w:type="gramEnd"/>
      <w:r w:rsidRPr="0047307D">
        <w:t xml:space="preserve">220003. </w:t>
      </w:r>
      <w:hyperlink r:id="rId20" w:history="1">
        <w:r w:rsidRPr="0047307D">
          <w:rPr>
            <w:rStyle w:val="Hyperlink"/>
          </w:rPr>
          <w:t>https://doi.org/10.20900/cbgg20220003</w:t>
        </w:r>
      </w:hyperlink>
      <w:r w:rsidRPr="0047307D">
        <w:t xml:space="preserve">  </w:t>
      </w:r>
    </w:p>
    <w:p w14:paraId="5D76BD3E" w14:textId="77777777" w:rsidR="0000255E" w:rsidRPr="0047307D" w:rsidRDefault="0000255E" w:rsidP="0000255E">
      <w:pPr>
        <w:jc w:val="both"/>
      </w:pPr>
      <w:proofErr w:type="spellStart"/>
      <w:proofErr w:type="gramStart"/>
      <w:r w:rsidRPr="0047307D">
        <w:t>Tsegaye</w:t>
      </w:r>
      <w:proofErr w:type="spellEnd"/>
      <w:r w:rsidRPr="0047307D">
        <w:t xml:space="preserve">  </w:t>
      </w:r>
      <w:proofErr w:type="spellStart"/>
      <w:r w:rsidRPr="0047307D">
        <w:t>Moreda</w:t>
      </w:r>
      <w:proofErr w:type="spellEnd"/>
      <w:proofErr w:type="gramEnd"/>
      <w:r w:rsidRPr="0047307D">
        <w:t xml:space="preserve"> (2017). Large-scale land acquisitions, state authority and indigenous local communities: insights from Ethiopia. Third World Q., 38 (3) (2017), pp. 698-716</w:t>
      </w:r>
    </w:p>
    <w:p w14:paraId="2F46E38B" w14:textId="77777777" w:rsidR="0000255E" w:rsidRPr="0047307D" w:rsidRDefault="0000255E" w:rsidP="0000255E">
      <w:pPr>
        <w:jc w:val="both"/>
      </w:pPr>
      <w:r w:rsidRPr="0047307D">
        <w:t xml:space="preserve">ICARDA Communication Team. (2022, February 24). Ethiopia paves the way to wheat self-sufficiency. ICARDA. Retrieved September 1, 2025, from </w:t>
      </w:r>
      <w:hyperlink r:id="rId21" w:history="1">
        <w:r w:rsidRPr="0047307D">
          <w:rPr>
            <w:rStyle w:val="Hyperlink"/>
          </w:rPr>
          <w:t>https://icarda.org/media/news/ethiopia-paves-way-wheat-self-sufficiency</w:t>
        </w:r>
      </w:hyperlink>
      <w:r w:rsidRPr="0047307D">
        <w:t xml:space="preserve"> </w:t>
      </w:r>
    </w:p>
    <w:p w14:paraId="4D94142D" w14:textId="77777777" w:rsidR="00660366" w:rsidRPr="0047307D" w:rsidRDefault="00660366" w:rsidP="00660366">
      <w:pPr>
        <w:jc w:val="both"/>
      </w:pPr>
      <w:r w:rsidRPr="0047307D">
        <w:t xml:space="preserve">Ethiopian News Agency. (2023, October 31). Ethiopia attains self-sufficiency in wheat for the first time in its history, says ADB President. ENA. </w:t>
      </w:r>
      <w:hyperlink r:id="rId22" w:history="1">
        <w:r w:rsidRPr="0047307D">
          <w:rPr>
            <w:rStyle w:val="Hyperlink"/>
          </w:rPr>
          <w:t>https://www.ena.et/web/eng/w/eng_3520864</w:t>
        </w:r>
      </w:hyperlink>
      <w:r w:rsidRPr="0047307D">
        <w:t xml:space="preserve"> </w:t>
      </w:r>
    </w:p>
    <w:p w14:paraId="44D6E388" w14:textId="77777777" w:rsidR="00660366" w:rsidRPr="0047307D" w:rsidRDefault="00660366" w:rsidP="00660366">
      <w:pPr>
        <w:jc w:val="both"/>
      </w:pPr>
      <w:r w:rsidRPr="0047307D">
        <w:t xml:space="preserve">Donley, Arvin. "Ethiopia becoming more self-sufficient in wheat." *World Grain*, 5 Sept. 2025, </w:t>
      </w:r>
      <w:hyperlink r:id="rId23" w:history="1">
        <w:r w:rsidRPr="0047307D">
          <w:rPr>
            <w:rStyle w:val="Hyperlink"/>
          </w:rPr>
          <w:t>https://www.world-grain.com/articles/21377-ethiopia-becoming-more-self-sufficient-in-wheat</w:t>
        </w:r>
      </w:hyperlink>
      <w:r w:rsidRPr="0047307D">
        <w:t xml:space="preserve">. </w:t>
      </w:r>
    </w:p>
    <w:p w14:paraId="02E3A271" w14:textId="77777777" w:rsidR="007C0052" w:rsidRPr="0047307D" w:rsidRDefault="007C0052" w:rsidP="007C0052">
      <w:pPr>
        <w:jc w:val="both"/>
      </w:pPr>
      <w:r w:rsidRPr="0047307D">
        <w:t xml:space="preserve">Abate </w:t>
      </w:r>
      <w:proofErr w:type="spellStart"/>
      <w:r w:rsidRPr="0047307D">
        <w:t>Feyissa</w:t>
      </w:r>
      <w:proofErr w:type="spellEnd"/>
      <w:r w:rsidRPr="0047307D">
        <w:t xml:space="preserve"> </w:t>
      </w:r>
      <w:proofErr w:type="spellStart"/>
      <w:r w:rsidRPr="0047307D">
        <w:t>Senbeta</w:t>
      </w:r>
      <w:proofErr w:type="spellEnd"/>
      <w:r w:rsidRPr="0047307D">
        <w:t xml:space="preserve">, </w:t>
      </w:r>
      <w:proofErr w:type="spellStart"/>
      <w:r w:rsidRPr="0047307D">
        <w:t>Walelign</w:t>
      </w:r>
      <w:proofErr w:type="spellEnd"/>
      <w:r w:rsidRPr="0047307D">
        <w:t xml:space="preserve"> </w:t>
      </w:r>
      <w:proofErr w:type="spellStart"/>
      <w:r w:rsidRPr="0047307D">
        <w:t>Worku</w:t>
      </w:r>
      <w:proofErr w:type="spellEnd"/>
      <w:r w:rsidRPr="0047307D">
        <w:t xml:space="preserve">, Ethiopia’s wheat production pathways to self-sufficiency through land area expansion, irrigation advance, and yield gap closure, </w:t>
      </w:r>
      <w:proofErr w:type="spellStart"/>
      <w:r w:rsidRPr="0047307D">
        <w:t>Heliyon,Volume</w:t>
      </w:r>
      <w:proofErr w:type="spellEnd"/>
      <w:r w:rsidRPr="0047307D">
        <w:t xml:space="preserve"> 9, Issue 10,2023,e20720,ISSN 2405-8440,https://doi.org/10.1016/j.heliyon.2023.e20720.(</w:t>
      </w:r>
      <w:hyperlink r:id="rId24" w:history="1">
        <w:r w:rsidRPr="0047307D">
          <w:rPr>
            <w:rStyle w:val="Hyperlink"/>
          </w:rPr>
          <w:t>https://www.sciencedirect.com/science/article/pii/S2405844023079288</w:t>
        </w:r>
      </w:hyperlink>
      <w:r w:rsidRPr="0047307D">
        <w:t xml:space="preserve"> )</w:t>
      </w:r>
    </w:p>
    <w:p w14:paraId="71DB67D8" w14:textId="77777777" w:rsidR="00105101" w:rsidRPr="0047307D" w:rsidRDefault="00105101" w:rsidP="00105101">
      <w:pPr>
        <w:jc w:val="both"/>
      </w:pPr>
      <w:r w:rsidRPr="0047307D">
        <w:t xml:space="preserve">Easterling WE, Aggarwal PK, </w:t>
      </w:r>
      <w:proofErr w:type="spellStart"/>
      <w:r w:rsidRPr="0047307D">
        <w:t>Batima</w:t>
      </w:r>
      <w:proofErr w:type="spellEnd"/>
      <w:r w:rsidRPr="0047307D">
        <w:t xml:space="preserve"> P, Brander KM. Food, </w:t>
      </w:r>
      <w:proofErr w:type="spellStart"/>
      <w:r w:rsidRPr="0047307D">
        <w:t>Fibre</w:t>
      </w:r>
      <w:proofErr w:type="spellEnd"/>
      <w:r w:rsidRPr="0047307D">
        <w:t>, and Forest</w:t>
      </w:r>
    </w:p>
    <w:p w14:paraId="092BBC6A" w14:textId="77777777" w:rsidR="00105101" w:rsidRPr="0047307D" w:rsidRDefault="00105101" w:rsidP="00105101">
      <w:pPr>
        <w:jc w:val="both"/>
      </w:pPr>
      <w:r w:rsidRPr="0047307D">
        <w:t xml:space="preserve">Products. Available from: </w:t>
      </w:r>
      <w:hyperlink r:id="rId25" w:history="1">
        <w:r w:rsidRPr="0047307D">
          <w:rPr>
            <w:rStyle w:val="Hyperlink"/>
          </w:rPr>
          <w:t>https://ensembleseu.metoffice.gov.uk/IPCC/rev_archive/SOD/Ch05.pdf. Accessed 2022 Jul 13</w:t>
        </w:r>
      </w:hyperlink>
      <w:r w:rsidRPr="0047307D">
        <w:t xml:space="preserve">. </w:t>
      </w:r>
    </w:p>
    <w:p w14:paraId="6DE7EB1F" w14:textId="77777777" w:rsidR="00105101" w:rsidRPr="0047307D" w:rsidRDefault="00105101" w:rsidP="00105101">
      <w:pPr>
        <w:jc w:val="both"/>
      </w:pPr>
      <w:r w:rsidRPr="0047307D">
        <w:t>Lobell DB, Field CB. Global scale climate—c</w:t>
      </w:r>
      <w:r w:rsidR="005159C2" w:rsidRPr="0047307D">
        <w:t xml:space="preserve">rop yield relationships and </w:t>
      </w:r>
      <w:proofErr w:type="spellStart"/>
      <w:r w:rsidR="005159C2" w:rsidRPr="0047307D">
        <w:t>the</w:t>
      </w:r>
      <w:r w:rsidRPr="0047307D">
        <w:t>impacts</w:t>
      </w:r>
      <w:proofErr w:type="spellEnd"/>
      <w:r w:rsidRPr="0047307D">
        <w:t xml:space="preserve"> of recent warming. Environ Res Lett. 2007;2(1):014002. </w:t>
      </w:r>
    </w:p>
    <w:p w14:paraId="75340270" w14:textId="77777777" w:rsidR="00105101" w:rsidRPr="0047307D" w:rsidRDefault="00105101" w:rsidP="00105101">
      <w:pPr>
        <w:jc w:val="both"/>
      </w:pPr>
      <w:r w:rsidRPr="0047307D">
        <w:t xml:space="preserve"> Huber B, </w:t>
      </w:r>
      <w:proofErr w:type="spellStart"/>
      <w:r w:rsidRPr="0047307D">
        <w:t>Rosegrant</w:t>
      </w:r>
      <w:proofErr w:type="spellEnd"/>
      <w:r w:rsidRPr="0047307D">
        <w:t xml:space="preserve"> M, </w:t>
      </w:r>
      <w:proofErr w:type="spellStart"/>
      <w:r w:rsidRPr="0047307D">
        <w:t>Martinus</w:t>
      </w:r>
      <w:proofErr w:type="spellEnd"/>
      <w:r w:rsidRPr="0047307D">
        <w:t xml:space="preserve"> A, Ortiz R. The future of Food: Scenario for</w:t>
      </w:r>
    </w:p>
    <w:p w14:paraId="674E7E64" w14:textId="77777777" w:rsidR="00A877D5" w:rsidRPr="0047307D" w:rsidRDefault="00105101" w:rsidP="00105101">
      <w:pPr>
        <w:jc w:val="both"/>
      </w:pPr>
      <w:r w:rsidRPr="0047307D">
        <w:t>2050. Crop Sci. 2010;50(S</w:t>
      </w:r>
      <w:proofErr w:type="gramStart"/>
      <w:r w:rsidRPr="0047307D">
        <w:t>1):S</w:t>
      </w:r>
      <w:proofErr w:type="gramEnd"/>
      <w:r w:rsidRPr="0047307D">
        <w:t xml:space="preserve">-33-50 </w:t>
      </w:r>
    </w:p>
    <w:p w14:paraId="4953BE56" w14:textId="77777777" w:rsidR="00E70A20" w:rsidRPr="0047307D" w:rsidRDefault="00E70A20" w:rsidP="00105101">
      <w:pPr>
        <w:jc w:val="both"/>
      </w:pPr>
      <w:r w:rsidRPr="0047307D">
        <w:t xml:space="preserve"> Sanders R (2011) Strategies to reduce the emerging wheat stripe rust disease. International wheat stripe rust symposium. Aleppo. </w:t>
      </w:r>
    </w:p>
    <w:p w14:paraId="2CB9B452" w14:textId="77777777" w:rsidR="00E70A20" w:rsidRPr="0047307D" w:rsidRDefault="00E70A20" w:rsidP="00105101">
      <w:pPr>
        <w:jc w:val="both"/>
      </w:pPr>
      <w:r w:rsidRPr="0047307D">
        <w:t xml:space="preserve"> Hodson D (2016) Building Plant Pathogen Surveillance Networks in Sub Saharan Africa. AAAS 2016 Annual Meeting, Washington DC.</w:t>
      </w:r>
    </w:p>
    <w:p w14:paraId="6B4787C7" w14:textId="77777777" w:rsidR="00E70A20" w:rsidRPr="0047307D" w:rsidRDefault="00E70A20" w:rsidP="00105101">
      <w:pPr>
        <w:jc w:val="both"/>
      </w:pPr>
      <w:r w:rsidRPr="0047307D">
        <w:t xml:space="preserve"> Hailu A, </w:t>
      </w:r>
      <w:proofErr w:type="spellStart"/>
      <w:r w:rsidRPr="0047307D">
        <w:t>Woldeab</w:t>
      </w:r>
      <w:proofErr w:type="spellEnd"/>
      <w:r w:rsidRPr="0047307D">
        <w:t xml:space="preserve"> G, Dawit W, Hailu E (2015) Distribution of wheat stem rust (Puccinia</w:t>
      </w:r>
      <w:r w:rsidR="00251EF6" w:rsidRPr="0047307D">
        <w:t xml:space="preserve"> </w:t>
      </w:r>
      <w:proofErr w:type="spellStart"/>
      <w:r w:rsidRPr="0047307D">
        <w:t>Graminis</w:t>
      </w:r>
      <w:proofErr w:type="spellEnd"/>
      <w:r w:rsidRPr="0047307D">
        <w:t xml:space="preserve"> F. Sp. </w:t>
      </w:r>
      <w:proofErr w:type="spellStart"/>
      <w:r w:rsidRPr="0047307D">
        <w:t>Tritici</w:t>
      </w:r>
      <w:proofErr w:type="spellEnd"/>
      <w:r w:rsidRPr="0047307D">
        <w:t xml:space="preserve">) in West and Southwest </w:t>
      </w:r>
      <w:proofErr w:type="spellStart"/>
      <w:r w:rsidRPr="0047307D">
        <w:t>Sh</w:t>
      </w:r>
      <w:proofErr w:type="spellEnd"/>
    </w:p>
    <w:p w14:paraId="3230BCE7" w14:textId="77777777" w:rsidR="005E23A6" w:rsidRPr="0047307D" w:rsidRDefault="00083688" w:rsidP="00105101">
      <w:pPr>
        <w:jc w:val="both"/>
      </w:pPr>
      <w:r w:rsidRPr="0047307D">
        <w:t xml:space="preserve">Olivera, P., Newcomb, M., Szabo, L. J., Rouse, M., Johnson, J., Gale, S., </w:t>
      </w:r>
      <w:r w:rsidRPr="0047307D">
        <w:rPr>
          <w:rStyle w:val="Emphasis"/>
        </w:rPr>
        <w:t>et al.</w:t>
      </w:r>
      <w:r w:rsidRPr="0047307D">
        <w:t xml:space="preserve"> (2015). Phenotypic and genotypic characterization of race TKTTF of </w:t>
      </w:r>
      <w:r w:rsidRPr="0047307D">
        <w:rPr>
          <w:rStyle w:val="Emphasis"/>
        </w:rPr>
        <w:t xml:space="preserve">Puccinia </w:t>
      </w:r>
      <w:proofErr w:type="spellStart"/>
      <w:r w:rsidRPr="0047307D">
        <w:rPr>
          <w:rStyle w:val="Emphasis"/>
        </w:rPr>
        <w:t>graminis</w:t>
      </w:r>
      <w:proofErr w:type="spellEnd"/>
      <w:r w:rsidRPr="0047307D">
        <w:t xml:space="preserve"> f. sp. </w:t>
      </w:r>
      <w:proofErr w:type="spellStart"/>
      <w:r w:rsidRPr="0047307D">
        <w:rPr>
          <w:rStyle w:val="Emphasis"/>
        </w:rPr>
        <w:t>tritici</w:t>
      </w:r>
      <w:proofErr w:type="spellEnd"/>
      <w:r w:rsidRPr="0047307D">
        <w:t xml:space="preserve"> that caused a wheat stem rust </w:t>
      </w:r>
      <w:r w:rsidRPr="0047307D">
        <w:lastRenderedPageBreak/>
        <w:t xml:space="preserve">epidemic in southern Ethiopia in 2013–14. </w:t>
      </w:r>
      <w:r w:rsidRPr="0047307D">
        <w:rPr>
          <w:rStyle w:val="Emphasis"/>
        </w:rPr>
        <w:t>Phytopathology, 105</w:t>
      </w:r>
      <w:r w:rsidRPr="0047307D">
        <w:t xml:space="preserve">(7), 917–928. </w:t>
      </w:r>
      <w:hyperlink r:id="rId26" w:history="1">
        <w:r w:rsidRPr="0047307D">
          <w:rPr>
            <w:rStyle w:val="Hyperlink"/>
          </w:rPr>
          <w:t>https://doi.org/10.1094/PHYTO-11-14-0302-FI</w:t>
        </w:r>
      </w:hyperlink>
      <w:r w:rsidRPr="0047307D">
        <w:t xml:space="preserve"> </w:t>
      </w:r>
    </w:p>
    <w:p w14:paraId="12CBBB12" w14:textId="77777777" w:rsidR="00083688" w:rsidRPr="0047307D" w:rsidRDefault="00083688" w:rsidP="00105101">
      <w:pPr>
        <w:jc w:val="both"/>
      </w:pPr>
      <w:r w:rsidRPr="0047307D">
        <w:rPr>
          <w:rStyle w:val="Strong"/>
        </w:rPr>
        <w:t xml:space="preserve">Meyer, M., Bacha, N., Tesfaye, T., Alemayehu, Y., </w:t>
      </w:r>
      <w:proofErr w:type="spellStart"/>
      <w:r w:rsidRPr="0047307D">
        <w:rPr>
          <w:rStyle w:val="Strong"/>
        </w:rPr>
        <w:t>Abera</w:t>
      </w:r>
      <w:proofErr w:type="spellEnd"/>
      <w:r w:rsidRPr="0047307D">
        <w:rPr>
          <w:rStyle w:val="Strong"/>
        </w:rPr>
        <w:t xml:space="preserve">, E., </w:t>
      </w:r>
      <w:proofErr w:type="spellStart"/>
      <w:r w:rsidRPr="0047307D">
        <w:rPr>
          <w:rStyle w:val="Strong"/>
        </w:rPr>
        <w:t>Hundie</w:t>
      </w:r>
      <w:proofErr w:type="spellEnd"/>
      <w:r w:rsidRPr="0047307D">
        <w:rPr>
          <w:rStyle w:val="Strong"/>
        </w:rPr>
        <w:t>, B., … Gilligan, C. A. (2021).</w:t>
      </w:r>
      <w:r w:rsidRPr="0047307D">
        <w:t xml:space="preserve"> Wheat rust epidemics damage Ethiopian wheat production: A decade of field disease surveillance reveals national-scale trends in past outbreaks. </w:t>
      </w:r>
      <w:r w:rsidRPr="0047307D">
        <w:rPr>
          <w:rStyle w:val="Emphasis"/>
        </w:rPr>
        <w:t>PLOS ONE, 16</w:t>
      </w:r>
      <w:r w:rsidRPr="0047307D">
        <w:t xml:space="preserve">(2), Article e0245697. </w:t>
      </w:r>
      <w:hyperlink r:id="rId27" w:history="1">
        <w:r w:rsidRPr="0047307D">
          <w:rPr>
            <w:rStyle w:val="Hyperlink"/>
          </w:rPr>
          <w:t>https://doi.org/10.1371/journal.pone.0245697</w:t>
        </w:r>
      </w:hyperlink>
      <w:r w:rsidRPr="0047307D">
        <w:t xml:space="preserve">  </w:t>
      </w:r>
    </w:p>
    <w:p w14:paraId="2CD44A27" w14:textId="77777777" w:rsidR="00AB12F3" w:rsidRPr="0047307D" w:rsidRDefault="00AB12F3" w:rsidP="00105101">
      <w:pPr>
        <w:jc w:val="both"/>
      </w:pPr>
      <w:r w:rsidRPr="0047307D">
        <w:t xml:space="preserve">Hayes, M. (2021, February 4). 13-year analysis sheds new light on wheat crop disease patterns in Ethiopia. Borlaug Global Rust Initiative. Retrieved [Month Day, Year], from </w:t>
      </w:r>
      <w:hyperlink r:id="rId28" w:history="1">
        <w:r w:rsidR="005159C2" w:rsidRPr="0047307D">
          <w:rPr>
            <w:rStyle w:val="Hyperlink"/>
          </w:rPr>
          <w:t>https://bgri.cornell.edu/13-year-analysis-sheds-new-light-on-wheat-crop-disease-patterns-in-ethiopia/</w:t>
        </w:r>
      </w:hyperlink>
      <w:r w:rsidR="005159C2" w:rsidRPr="0047307D">
        <w:t xml:space="preserve"> </w:t>
      </w:r>
    </w:p>
    <w:p w14:paraId="672D7EE0" w14:textId="77777777" w:rsidR="00F5094B" w:rsidRPr="0047307D" w:rsidRDefault="00F5094B" w:rsidP="00105101">
      <w:pPr>
        <w:jc w:val="both"/>
        <w:rPr>
          <w:rFonts w:ascii="Arial" w:hAnsi="Arial" w:cs="Arial"/>
          <w:sz w:val="25"/>
          <w:szCs w:val="25"/>
          <w:shd w:val="clear" w:color="auto" w:fill="FFFFFF"/>
        </w:rPr>
      </w:pPr>
      <w:proofErr w:type="spellStart"/>
      <w:proofErr w:type="gramStart"/>
      <w:r w:rsidRPr="0047307D">
        <w:t>Qiao</w:t>
      </w:r>
      <w:proofErr w:type="spellEnd"/>
      <w:r w:rsidRPr="0047307D">
        <w:t xml:space="preserve">  CG</w:t>
      </w:r>
      <w:proofErr w:type="gramEnd"/>
      <w:r w:rsidRPr="0047307D">
        <w:t xml:space="preserve">,  Basford  KE,  </w:t>
      </w:r>
      <w:proofErr w:type="spellStart"/>
      <w:r w:rsidRPr="0047307D">
        <w:t>DeLacy</w:t>
      </w:r>
      <w:proofErr w:type="spellEnd"/>
      <w:r w:rsidRPr="0047307D">
        <w:t xml:space="preserve">  IH,  Cooper M. Evaluation of experimental designs </w:t>
      </w:r>
      <w:proofErr w:type="spellStart"/>
      <w:r w:rsidRPr="0047307D">
        <w:t>and</w:t>
      </w:r>
      <w:r w:rsidRPr="0047307D">
        <w:rPr>
          <w:rFonts w:ascii="Arial" w:hAnsi="Arial" w:cs="Arial"/>
          <w:sz w:val="25"/>
          <w:szCs w:val="25"/>
          <w:shd w:val="clear" w:color="auto" w:fill="FFFFFF"/>
        </w:rPr>
        <w:t>spatial</w:t>
      </w:r>
      <w:proofErr w:type="spellEnd"/>
      <w:r w:rsidRPr="0047307D">
        <w:rPr>
          <w:rFonts w:ascii="Arial" w:hAnsi="Arial" w:cs="Arial"/>
          <w:sz w:val="25"/>
          <w:szCs w:val="25"/>
          <w:shd w:val="clear" w:color="auto" w:fill="FFFFFF"/>
        </w:rPr>
        <w:t xml:space="preserve">    analyses     in     wheat    breeding </w:t>
      </w:r>
      <w:proofErr w:type="spellStart"/>
      <w:r w:rsidRPr="0047307D">
        <w:rPr>
          <w:rFonts w:ascii="Arial" w:hAnsi="Arial" w:cs="Arial"/>
          <w:sz w:val="25"/>
          <w:szCs w:val="25"/>
          <w:shd w:val="clear" w:color="auto" w:fill="FFFFFF"/>
        </w:rPr>
        <w:t>trials.Theoretical</w:t>
      </w:r>
      <w:proofErr w:type="spellEnd"/>
      <w:r w:rsidRPr="0047307D">
        <w:rPr>
          <w:rFonts w:ascii="Arial" w:hAnsi="Arial" w:cs="Arial"/>
          <w:sz w:val="25"/>
          <w:szCs w:val="25"/>
          <w:shd w:val="clear" w:color="auto" w:fill="FFFFFF"/>
        </w:rPr>
        <w:t xml:space="preserve"> and   Applied   Genetics. </w:t>
      </w:r>
      <w:proofErr w:type="gramStart"/>
      <w:r w:rsidRPr="0047307D">
        <w:rPr>
          <w:rFonts w:ascii="Arial" w:hAnsi="Arial" w:cs="Arial"/>
          <w:sz w:val="25"/>
          <w:szCs w:val="25"/>
          <w:shd w:val="clear" w:color="auto" w:fill="FFFFFF"/>
        </w:rPr>
        <w:t>2000;100:9</w:t>
      </w:r>
      <w:proofErr w:type="gramEnd"/>
      <w:r w:rsidRPr="0047307D">
        <w:rPr>
          <w:rFonts w:ascii="Arial" w:hAnsi="Arial" w:cs="Arial"/>
          <w:sz w:val="25"/>
          <w:szCs w:val="25"/>
          <w:shd w:val="clear" w:color="auto" w:fill="FFFFFF"/>
        </w:rPr>
        <w:t>–16.</w:t>
      </w:r>
    </w:p>
    <w:p w14:paraId="576946DE" w14:textId="77777777" w:rsidR="00F5094B" w:rsidRPr="0047307D" w:rsidRDefault="00F5094B" w:rsidP="00105101">
      <w:pPr>
        <w:jc w:val="both"/>
        <w:rPr>
          <w:rFonts w:ascii="Arial" w:hAnsi="Arial" w:cs="Arial"/>
          <w:sz w:val="25"/>
          <w:szCs w:val="25"/>
          <w:shd w:val="clear" w:color="auto" w:fill="FFFFFF"/>
        </w:rPr>
      </w:pPr>
      <w:proofErr w:type="gramStart"/>
      <w:r w:rsidRPr="0047307D">
        <w:rPr>
          <w:rFonts w:ascii="Arial" w:hAnsi="Arial" w:cs="Arial"/>
          <w:sz w:val="25"/>
          <w:szCs w:val="25"/>
          <w:shd w:val="clear" w:color="auto" w:fill="FFFFFF"/>
        </w:rPr>
        <w:t>Smith  A</w:t>
      </w:r>
      <w:proofErr w:type="gramEnd"/>
      <w:r w:rsidRPr="0047307D">
        <w:rPr>
          <w:rFonts w:ascii="Arial" w:hAnsi="Arial" w:cs="Arial"/>
          <w:sz w:val="25"/>
          <w:szCs w:val="25"/>
          <w:shd w:val="clear" w:color="auto" w:fill="FFFFFF"/>
        </w:rPr>
        <w:t xml:space="preserve">,  </w:t>
      </w:r>
      <w:proofErr w:type="spellStart"/>
      <w:r w:rsidRPr="0047307D">
        <w:rPr>
          <w:rFonts w:ascii="Arial" w:hAnsi="Arial" w:cs="Arial"/>
          <w:sz w:val="25"/>
          <w:szCs w:val="25"/>
          <w:shd w:val="clear" w:color="auto" w:fill="FFFFFF"/>
        </w:rPr>
        <w:t>Cullis</w:t>
      </w:r>
      <w:proofErr w:type="spellEnd"/>
      <w:r w:rsidRPr="0047307D">
        <w:rPr>
          <w:rFonts w:ascii="Arial" w:hAnsi="Arial" w:cs="Arial"/>
          <w:sz w:val="25"/>
          <w:szCs w:val="25"/>
          <w:shd w:val="clear" w:color="auto" w:fill="FFFFFF"/>
        </w:rPr>
        <w:t xml:space="preserve">  B,  Thompson  R.  Exploring variety-environment   data   using   random </w:t>
      </w:r>
      <w:proofErr w:type="gramStart"/>
      <w:r w:rsidRPr="0047307D">
        <w:rPr>
          <w:rFonts w:ascii="Arial" w:hAnsi="Arial" w:cs="Arial"/>
          <w:sz w:val="25"/>
          <w:szCs w:val="25"/>
          <w:shd w:val="clear" w:color="auto" w:fill="FFFFFF"/>
        </w:rPr>
        <w:t>effects  AMMI</w:t>
      </w:r>
      <w:proofErr w:type="gramEnd"/>
      <w:r w:rsidRPr="0047307D">
        <w:rPr>
          <w:rFonts w:ascii="Arial" w:hAnsi="Arial" w:cs="Arial"/>
          <w:sz w:val="25"/>
          <w:szCs w:val="25"/>
          <w:shd w:val="clear" w:color="auto" w:fill="FFFFFF"/>
        </w:rPr>
        <w:t xml:space="preserve">  models  with  adjustments  for spatial    field    trend:    Part    1:    Theory. </w:t>
      </w:r>
      <w:proofErr w:type="spellStart"/>
      <w:r w:rsidRPr="0047307D">
        <w:rPr>
          <w:rFonts w:ascii="Arial" w:hAnsi="Arial" w:cs="Arial"/>
          <w:sz w:val="25"/>
          <w:szCs w:val="25"/>
          <w:shd w:val="clear" w:color="auto" w:fill="FFFFFF"/>
        </w:rPr>
        <w:t>InQuantitative</w:t>
      </w:r>
      <w:proofErr w:type="spellEnd"/>
      <w:r w:rsidRPr="0047307D">
        <w:rPr>
          <w:rFonts w:ascii="Arial" w:hAnsi="Arial" w:cs="Arial"/>
          <w:sz w:val="25"/>
          <w:szCs w:val="25"/>
          <w:shd w:val="clear" w:color="auto" w:fill="FFFFFF"/>
        </w:rPr>
        <w:t xml:space="preserve">   </w:t>
      </w:r>
      <w:proofErr w:type="gramStart"/>
      <w:r w:rsidRPr="0047307D">
        <w:rPr>
          <w:rFonts w:ascii="Arial" w:hAnsi="Arial" w:cs="Arial"/>
          <w:sz w:val="25"/>
          <w:szCs w:val="25"/>
          <w:shd w:val="clear" w:color="auto" w:fill="FFFFFF"/>
        </w:rPr>
        <w:t xml:space="preserve">genetics,   </w:t>
      </w:r>
      <w:proofErr w:type="spellStart"/>
      <w:proofErr w:type="gramEnd"/>
      <w:r w:rsidRPr="0047307D">
        <w:rPr>
          <w:rFonts w:ascii="Arial" w:hAnsi="Arial" w:cs="Arial"/>
          <w:sz w:val="25"/>
          <w:szCs w:val="25"/>
          <w:shd w:val="clear" w:color="auto" w:fill="FFFFFF"/>
        </w:rPr>
        <w:t>genomics,and</w:t>
      </w:r>
      <w:proofErr w:type="spellEnd"/>
      <w:r w:rsidRPr="0047307D">
        <w:rPr>
          <w:rFonts w:ascii="Arial" w:hAnsi="Arial" w:cs="Arial"/>
          <w:sz w:val="25"/>
          <w:szCs w:val="25"/>
          <w:shd w:val="clear" w:color="auto" w:fill="FFFFFF"/>
        </w:rPr>
        <w:t xml:space="preserve"> plant   breeding.   Wallingford   UK:   CABI Publishing.2002;323-335.</w:t>
      </w:r>
    </w:p>
    <w:p w14:paraId="7CD09746" w14:textId="77777777" w:rsidR="00F5094B" w:rsidRPr="0047307D" w:rsidRDefault="00F5094B" w:rsidP="00105101">
      <w:pPr>
        <w:jc w:val="both"/>
        <w:rPr>
          <w:rFonts w:ascii="Arial" w:hAnsi="Arial" w:cs="Arial"/>
          <w:sz w:val="25"/>
          <w:szCs w:val="25"/>
          <w:shd w:val="clear" w:color="auto" w:fill="FFFFFF"/>
        </w:rPr>
      </w:pPr>
      <w:proofErr w:type="spellStart"/>
      <w:r w:rsidRPr="0047307D">
        <w:rPr>
          <w:rFonts w:ascii="Arial" w:hAnsi="Arial" w:cs="Arial"/>
          <w:sz w:val="25"/>
          <w:szCs w:val="25"/>
          <w:shd w:val="clear" w:color="auto" w:fill="FFFFFF"/>
        </w:rPr>
        <w:t>Burgueño</w:t>
      </w:r>
      <w:proofErr w:type="spellEnd"/>
      <w:r w:rsidRPr="0047307D">
        <w:rPr>
          <w:rFonts w:ascii="Arial" w:hAnsi="Arial" w:cs="Arial"/>
          <w:sz w:val="25"/>
          <w:szCs w:val="25"/>
          <w:shd w:val="clear" w:color="auto" w:fill="FFFFFF"/>
        </w:rPr>
        <w:t xml:space="preserve"> J, Cadena A, </w:t>
      </w:r>
      <w:proofErr w:type="spellStart"/>
      <w:r w:rsidRPr="0047307D">
        <w:rPr>
          <w:rFonts w:ascii="Arial" w:hAnsi="Arial" w:cs="Arial"/>
          <w:sz w:val="25"/>
          <w:szCs w:val="25"/>
          <w:shd w:val="clear" w:color="auto" w:fill="FFFFFF"/>
        </w:rPr>
        <w:t>CrossaJ</w:t>
      </w:r>
      <w:proofErr w:type="spellEnd"/>
      <w:r w:rsidRPr="0047307D">
        <w:rPr>
          <w:rFonts w:ascii="Arial" w:hAnsi="Arial" w:cs="Arial"/>
          <w:sz w:val="25"/>
          <w:szCs w:val="25"/>
          <w:shd w:val="clear" w:color="auto" w:fill="FFFFFF"/>
        </w:rPr>
        <w:t xml:space="preserve">, </w:t>
      </w:r>
      <w:proofErr w:type="spellStart"/>
      <w:r w:rsidRPr="0047307D">
        <w:rPr>
          <w:rFonts w:ascii="Arial" w:hAnsi="Arial" w:cs="Arial"/>
          <w:sz w:val="25"/>
          <w:szCs w:val="25"/>
          <w:shd w:val="clear" w:color="auto" w:fill="FFFFFF"/>
        </w:rPr>
        <w:t>Banziger</w:t>
      </w:r>
      <w:proofErr w:type="spellEnd"/>
      <w:r w:rsidRPr="0047307D">
        <w:rPr>
          <w:rFonts w:ascii="Arial" w:hAnsi="Arial" w:cs="Arial"/>
          <w:sz w:val="25"/>
          <w:szCs w:val="25"/>
          <w:shd w:val="clear" w:color="auto" w:fill="FFFFFF"/>
        </w:rPr>
        <w:t xml:space="preserve"> </w:t>
      </w:r>
      <w:proofErr w:type="gramStart"/>
      <w:r w:rsidRPr="0047307D">
        <w:rPr>
          <w:rFonts w:ascii="Arial" w:hAnsi="Arial" w:cs="Arial"/>
          <w:sz w:val="25"/>
          <w:szCs w:val="25"/>
          <w:shd w:val="clear" w:color="auto" w:fill="FFFFFF"/>
        </w:rPr>
        <w:t>M,  Gilmour</w:t>
      </w:r>
      <w:proofErr w:type="gramEnd"/>
      <w:r w:rsidRPr="0047307D">
        <w:rPr>
          <w:rFonts w:ascii="Arial" w:hAnsi="Arial" w:cs="Arial"/>
          <w:sz w:val="25"/>
          <w:szCs w:val="25"/>
          <w:shd w:val="clear" w:color="auto" w:fill="FFFFFF"/>
        </w:rPr>
        <w:t xml:space="preserve">  AR,  </w:t>
      </w:r>
      <w:proofErr w:type="spellStart"/>
      <w:r w:rsidRPr="0047307D">
        <w:rPr>
          <w:rFonts w:ascii="Arial" w:hAnsi="Arial" w:cs="Arial"/>
          <w:sz w:val="25"/>
          <w:szCs w:val="25"/>
          <w:shd w:val="clear" w:color="auto" w:fill="FFFFFF"/>
        </w:rPr>
        <w:t>Cullis</w:t>
      </w:r>
      <w:proofErr w:type="spellEnd"/>
      <w:r w:rsidRPr="0047307D">
        <w:rPr>
          <w:rFonts w:ascii="Arial" w:hAnsi="Arial" w:cs="Arial"/>
          <w:sz w:val="25"/>
          <w:szCs w:val="25"/>
          <w:shd w:val="clear" w:color="auto" w:fill="FFFFFF"/>
        </w:rPr>
        <w:t xml:space="preserve">  B. User’s guide for spatial  analysis  of  field  variety  trials  using ASREML.CIMMYT; 2000.</w:t>
      </w:r>
    </w:p>
    <w:p w14:paraId="69485675" w14:textId="77777777" w:rsidR="00F5094B" w:rsidRPr="0047307D" w:rsidRDefault="00F5094B" w:rsidP="00105101">
      <w:pPr>
        <w:jc w:val="both"/>
        <w:rPr>
          <w:rFonts w:ascii="Arial" w:hAnsi="Arial" w:cs="Arial"/>
          <w:sz w:val="25"/>
          <w:szCs w:val="25"/>
          <w:shd w:val="clear" w:color="auto" w:fill="FFFFFF"/>
        </w:rPr>
      </w:pPr>
      <w:r w:rsidRPr="0047307D">
        <w:rPr>
          <w:rFonts w:ascii="Arial" w:hAnsi="Arial" w:cs="Arial"/>
          <w:sz w:val="25"/>
          <w:szCs w:val="25"/>
          <w:shd w:val="clear" w:color="auto" w:fill="FFFFFF"/>
        </w:rPr>
        <w:t xml:space="preserve">Smith A, </w:t>
      </w:r>
      <w:proofErr w:type="spellStart"/>
      <w:proofErr w:type="gramStart"/>
      <w:r w:rsidRPr="0047307D">
        <w:rPr>
          <w:rFonts w:ascii="Arial" w:hAnsi="Arial" w:cs="Arial"/>
          <w:sz w:val="25"/>
          <w:szCs w:val="25"/>
          <w:shd w:val="clear" w:color="auto" w:fill="FFFFFF"/>
        </w:rPr>
        <w:t>Cullis</w:t>
      </w:r>
      <w:proofErr w:type="spellEnd"/>
      <w:r w:rsidRPr="0047307D">
        <w:rPr>
          <w:rFonts w:ascii="Arial" w:hAnsi="Arial" w:cs="Arial"/>
          <w:sz w:val="25"/>
          <w:szCs w:val="25"/>
          <w:shd w:val="clear" w:color="auto" w:fill="FFFFFF"/>
        </w:rPr>
        <w:t xml:space="preserve">  B</w:t>
      </w:r>
      <w:proofErr w:type="gramEnd"/>
      <w:r w:rsidRPr="0047307D">
        <w:rPr>
          <w:rFonts w:ascii="Arial" w:hAnsi="Arial" w:cs="Arial"/>
          <w:sz w:val="25"/>
          <w:szCs w:val="25"/>
          <w:shd w:val="clear" w:color="auto" w:fill="FFFFFF"/>
        </w:rPr>
        <w:t xml:space="preserve">, Thompson </w:t>
      </w:r>
      <w:proofErr w:type="spellStart"/>
      <w:r w:rsidRPr="0047307D">
        <w:rPr>
          <w:rFonts w:ascii="Arial" w:hAnsi="Arial" w:cs="Arial"/>
          <w:sz w:val="25"/>
          <w:szCs w:val="25"/>
          <w:shd w:val="clear" w:color="auto" w:fill="FFFFFF"/>
        </w:rPr>
        <w:t>R.Analyzing</w:t>
      </w:r>
      <w:proofErr w:type="spellEnd"/>
      <w:r w:rsidRPr="0047307D">
        <w:rPr>
          <w:rFonts w:ascii="Arial" w:hAnsi="Arial" w:cs="Arial"/>
          <w:sz w:val="25"/>
          <w:szCs w:val="25"/>
          <w:shd w:val="clear" w:color="auto" w:fill="FFFFFF"/>
        </w:rPr>
        <w:t xml:space="preserve"> variety     by     environment     data     using multiplicative  mixed  models  and </w:t>
      </w:r>
      <w:proofErr w:type="spellStart"/>
      <w:r w:rsidRPr="0047307D">
        <w:rPr>
          <w:rFonts w:ascii="Arial" w:hAnsi="Arial" w:cs="Arial"/>
          <w:sz w:val="25"/>
          <w:szCs w:val="25"/>
          <w:shd w:val="clear" w:color="auto" w:fill="FFFFFF"/>
        </w:rPr>
        <w:t>adjustingments</w:t>
      </w:r>
      <w:proofErr w:type="spellEnd"/>
      <w:r w:rsidRPr="0047307D">
        <w:rPr>
          <w:rFonts w:ascii="Arial" w:hAnsi="Arial" w:cs="Arial"/>
          <w:sz w:val="25"/>
          <w:szCs w:val="25"/>
          <w:shd w:val="clear" w:color="auto" w:fill="FFFFFF"/>
        </w:rPr>
        <w:t xml:space="preserve">  for  spatial  field  </w:t>
      </w:r>
      <w:proofErr w:type="spellStart"/>
      <w:r w:rsidRPr="0047307D">
        <w:rPr>
          <w:rFonts w:ascii="Arial" w:hAnsi="Arial" w:cs="Arial"/>
          <w:sz w:val="25"/>
          <w:szCs w:val="25"/>
          <w:shd w:val="clear" w:color="auto" w:fill="FFFFFF"/>
        </w:rPr>
        <w:t>trend.Biometrics</w:t>
      </w:r>
      <w:proofErr w:type="spellEnd"/>
      <w:r w:rsidRPr="0047307D">
        <w:rPr>
          <w:rFonts w:ascii="Arial" w:hAnsi="Arial" w:cs="Arial"/>
          <w:sz w:val="25"/>
          <w:szCs w:val="25"/>
          <w:shd w:val="clear" w:color="auto" w:fill="FFFFFF"/>
        </w:rPr>
        <w:t xml:space="preserve">. </w:t>
      </w:r>
      <w:proofErr w:type="gramStart"/>
      <w:r w:rsidRPr="0047307D">
        <w:rPr>
          <w:rFonts w:ascii="Arial" w:hAnsi="Arial" w:cs="Arial"/>
          <w:sz w:val="25"/>
          <w:szCs w:val="25"/>
          <w:shd w:val="clear" w:color="auto" w:fill="FFFFFF"/>
        </w:rPr>
        <w:t>2001;57:1138</w:t>
      </w:r>
      <w:proofErr w:type="gramEnd"/>
      <w:r w:rsidRPr="0047307D">
        <w:rPr>
          <w:rFonts w:ascii="Arial" w:hAnsi="Arial" w:cs="Arial"/>
          <w:sz w:val="25"/>
          <w:szCs w:val="25"/>
          <w:shd w:val="clear" w:color="auto" w:fill="FFFFFF"/>
        </w:rPr>
        <w:t>–47. DOI: 10.1111/j.0006-341x.</w:t>
      </w:r>
      <w:proofErr w:type="gramStart"/>
      <w:r w:rsidRPr="0047307D">
        <w:rPr>
          <w:rFonts w:ascii="Arial" w:hAnsi="Arial" w:cs="Arial"/>
          <w:sz w:val="25"/>
          <w:szCs w:val="25"/>
          <w:shd w:val="clear" w:color="auto" w:fill="FFFFFF"/>
        </w:rPr>
        <w:t>2001.01138.x</w:t>
      </w:r>
      <w:proofErr w:type="gramEnd"/>
    </w:p>
    <w:p w14:paraId="1729B46D" w14:textId="1F410E56" w:rsidR="00F5094B" w:rsidRDefault="00F5094B" w:rsidP="00105101">
      <w:pPr>
        <w:jc w:val="both"/>
        <w:rPr>
          <w:rFonts w:ascii="Arial" w:hAnsi="Arial" w:cs="Arial"/>
          <w:sz w:val="25"/>
          <w:szCs w:val="25"/>
          <w:shd w:val="clear" w:color="auto" w:fill="FFFFFF"/>
        </w:rPr>
      </w:pPr>
      <w:proofErr w:type="gramStart"/>
      <w:r w:rsidRPr="0047307D">
        <w:rPr>
          <w:rFonts w:ascii="Arial" w:hAnsi="Arial" w:cs="Arial"/>
          <w:sz w:val="25"/>
          <w:szCs w:val="25"/>
          <w:shd w:val="clear" w:color="auto" w:fill="FFFFFF"/>
        </w:rPr>
        <w:t>Smith  AB</w:t>
      </w:r>
      <w:proofErr w:type="gramEnd"/>
      <w:r w:rsidRPr="0047307D">
        <w:rPr>
          <w:rFonts w:ascii="Arial" w:hAnsi="Arial" w:cs="Arial"/>
          <w:sz w:val="25"/>
          <w:szCs w:val="25"/>
          <w:shd w:val="clear" w:color="auto" w:fill="FFFFFF"/>
        </w:rPr>
        <w:t xml:space="preserve">,  </w:t>
      </w:r>
      <w:proofErr w:type="spellStart"/>
      <w:r w:rsidRPr="0047307D">
        <w:rPr>
          <w:rFonts w:ascii="Arial" w:hAnsi="Arial" w:cs="Arial"/>
          <w:sz w:val="25"/>
          <w:szCs w:val="25"/>
          <w:shd w:val="clear" w:color="auto" w:fill="FFFFFF"/>
        </w:rPr>
        <w:t>Cullis</w:t>
      </w:r>
      <w:proofErr w:type="spellEnd"/>
      <w:r w:rsidRPr="0047307D">
        <w:rPr>
          <w:rFonts w:ascii="Arial" w:hAnsi="Arial" w:cs="Arial"/>
          <w:sz w:val="25"/>
          <w:szCs w:val="25"/>
          <w:shd w:val="clear" w:color="auto" w:fill="FFFFFF"/>
        </w:rPr>
        <w:t xml:space="preserve">  BR,  Thompson  R. The analysis   of   crop   cultivar   breeding   and </w:t>
      </w:r>
      <w:proofErr w:type="gramStart"/>
      <w:r w:rsidRPr="0047307D">
        <w:rPr>
          <w:rFonts w:ascii="Arial" w:hAnsi="Arial" w:cs="Arial"/>
          <w:sz w:val="25"/>
          <w:szCs w:val="25"/>
          <w:shd w:val="clear" w:color="auto" w:fill="FFFFFF"/>
        </w:rPr>
        <w:t>evaluation  trials</w:t>
      </w:r>
      <w:proofErr w:type="gramEnd"/>
      <w:r w:rsidRPr="0047307D">
        <w:rPr>
          <w:rFonts w:ascii="Arial" w:hAnsi="Arial" w:cs="Arial"/>
          <w:sz w:val="25"/>
          <w:szCs w:val="25"/>
          <w:shd w:val="clear" w:color="auto" w:fill="FFFFFF"/>
        </w:rPr>
        <w:t xml:space="preserve">: An overview  of  current mixed  model  </w:t>
      </w:r>
      <w:proofErr w:type="spellStart"/>
      <w:r w:rsidRPr="0047307D">
        <w:rPr>
          <w:rFonts w:ascii="Arial" w:hAnsi="Arial" w:cs="Arial"/>
          <w:sz w:val="25"/>
          <w:szCs w:val="25"/>
          <w:shd w:val="clear" w:color="auto" w:fill="FFFFFF"/>
        </w:rPr>
        <w:t>approaches.The</w:t>
      </w:r>
      <w:proofErr w:type="spellEnd"/>
      <w:r w:rsidRPr="0047307D">
        <w:rPr>
          <w:rFonts w:ascii="Arial" w:hAnsi="Arial" w:cs="Arial"/>
          <w:sz w:val="25"/>
          <w:szCs w:val="25"/>
          <w:shd w:val="clear" w:color="auto" w:fill="FFFFFF"/>
        </w:rPr>
        <w:t xml:space="preserve"> Journal  of Agricultural Science.2005;143(6):449-462.Available:https://ro.uow.edu.au/infopapers/2076</w:t>
      </w:r>
      <w:r>
        <w:rPr>
          <w:rFonts w:ascii="Arial" w:hAnsi="Arial" w:cs="Arial"/>
          <w:sz w:val="25"/>
          <w:szCs w:val="25"/>
          <w:shd w:val="clear" w:color="auto" w:fill="FFFFFF"/>
        </w:rPr>
        <w:t xml:space="preserve"> </w:t>
      </w:r>
    </w:p>
    <w:p w14:paraId="1DCFB650" w14:textId="73827A5A" w:rsidR="00A25176" w:rsidRDefault="00A25176" w:rsidP="00105101">
      <w:pPr>
        <w:jc w:val="both"/>
        <w:rPr>
          <w:highlight w:val="yellow"/>
        </w:rPr>
      </w:pPr>
      <w:proofErr w:type="spellStart"/>
      <w:r w:rsidRPr="00BB53C8">
        <w:rPr>
          <w:highlight w:val="yellow"/>
        </w:rPr>
        <w:t>Muktar</w:t>
      </w:r>
      <w:proofErr w:type="spellEnd"/>
      <w:r w:rsidRPr="00BB53C8">
        <w:rPr>
          <w:highlight w:val="yellow"/>
        </w:rPr>
        <w:t xml:space="preserve"> </w:t>
      </w:r>
      <w:proofErr w:type="spellStart"/>
      <w:r w:rsidRPr="00BB53C8">
        <w:rPr>
          <w:highlight w:val="yellow"/>
        </w:rPr>
        <w:t>Mahamoud</w:t>
      </w:r>
      <w:proofErr w:type="spellEnd"/>
      <w:r w:rsidRPr="00BB53C8">
        <w:rPr>
          <w:highlight w:val="yellow"/>
        </w:rPr>
        <w:t xml:space="preserve"> </w:t>
      </w:r>
      <w:proofErr w:type="spellStart"/>
      <w:r w:rsidRPr="00BB53C8">
        <w:rPr>
          <w:highlight w:val="yellow"/>
        </w:rPr>
        <w:t>Habane</w:t>
      </w:r>
      <w:proofErr w:type="spellEnd"/>
      <w:r w:rsidRPr="00BB53C8">
        <w:rPr>
          <w:highlight w:val="yellow"/>
        </w:rPr>
        <w:t xml:space="preserve"> &amp; </w:t>
      </w:r>
      <w:proofErr w:type="spellStart"/>
      <w:r w:rsidRPr="00BB53C8">
        <w:rPr>
          <w:highlight w:val="yellow"/>
        </w:rPr>
        <w:t>Maslah</w:t>
      </w:r>
      <w:proofErr w:type="spellEnd"/>
      <w:r w:rsidRPr="00BB53C8">
        <w:rPr>
          <w:highlight w:val="yellow"/>
        </w:rPr>
        <w:t xml:space="preserve"> </w:t>
      </w:r>
      <w:proofErr w:type="spellStart"/>
      <w:r w:rsidRPr="00BB53C8">
        <w:rPr>
          <w:highlight w:val="yellow"/>
        </w:rPr>
        <w:t>Mahamed</w:t>
      </w:r>
      <w:proofErr w:type="spellEnd"/>
      <w:r w:rsidRPr="00BB53C8">
        <w:rPr>
          <w:highlight w:val="yellow"/>
        </w:rPr>
        <w:t xml:space="preserve"> Duale. (2025). Determinants of Adoption of Improved Bread Wheat Varieties among Smallholder Farmers in </w:t>
      </w:r>
      <w:proofErr w:type="spellStart"/>
      <w:r w:rsidRPr="00BB53C8">
        <w:rPr>
          <w:highlight w:val="yellow"/>
        </w:rPr>
        <w:t>Awbare</w:t>
      </w:r>
      <w:proofErr w:type="spellEnd"/>
      <w:r w:rsidRPr="00BB53C8">
        <w:rPr>
          <w:highlight w:val="yellow"/>
        </w:rPr>
        <w:t xml:space="preserve"> District, Somali Regional State, Ethiopia. Advances in Research, 26(3), 314–325. </w:t>
      </w:r>
      <w:hyperlink r:id="rId29" w:history="1">
        <w:r w:rsidRPr="00BB53C8">
          <w:rPr>
            <w:rStyle w:val="Hyperlink"/>
            <w:highlight w:val="yellow"/>
          </w:rPr>
          <w:t>https://doi.org/10.9734/air/2025/v26i31348</w:t>
        </w:r>
      </w:hyperlink>
    </w:p>
    <w:p w14:paraId="652E89E6" w14:textId="77777777" w:rsidR="00051B88" w:rsidRDefault="00051B88" w:rsidP="00105101">
      <w:pPr>
        <w:jc w:val="both"/>
      </w:pPr>
      <w:r w:rsidRPr="00051B88">
        <w:t xml:space="preserve">Silva, J. V., </w:t>
      </w:r>
      <w:proofErr w:type="spellStart"/>
      <w:r w:rsidRPr="00051B88">
        <w:t>Jaleta</w:t>
      </w:r>
      <w:proofErr w:type="spellEnd"/>
      <w:r w:rsidRPr="00051B88">
        <w:t xml:space="preserve">, M., Tesfaye, K., </w:t>
      </w:r>
      <w:proofErr w:type="spellStart"/>
      <w:r w:rsidRPr="00051B88">
        <w:t>Abeyo</w:t>
      </w:r>
      <w:proofErr w:type="spellEnd"/>
      <w:r w:rsidRPr="00051B88">
        <w:t xml:space="preserve">, B., </w:t>
      </w:r>
      <w:proofErr w:type="spellStart"/>
      <w:r w:rsidRPr="00051B88">
        <w:t>Devkota</w:t>
      </w:r>
      <w:proofErr w:type="spellEnd"/>
      <w:r w:rsidRPr="00051B88">
        <w:t xml:space="preserve">, M., </w:t>
      </w:r>
      <w:proofErr w:type="spellStart"/>
      <w:r w:rsidRPr="00051B88">
        <w:t>Frija</w:t>
      </w:r>
      <w:proofErr w:type="spellEnd"/>
      <w:r w:rsidRPr="00051B88">
        <w:t xml:space="preserve">, A., ... &amp; </w:t>
      </w:r>
      <w:proofErr w:type="spellStart"/>
      <w:r w:rsidRPr="00051B88">
        <w:t>Baudron</w:t>
      </w:r>
      <w:proofErr w:type="spellEnd"/>
      <w:r w:rsidRPr="00051B88">
        <w:t>, F. (2023). Pathways to wheat self-sufficiency in Africa. Global Food Security, 37, 100684.</w:t>
      </w:r>
    </w:p>
    <w:p w14:paraId="304AD733" w14:textId="0D3FD72D" w:rsidR="00144677" w:rsidRDefault="00144677" w:rsidP="00105101">
      <w:pPr>
        <w:jc w:val="both"/>
        <w:rPr>
          <w:highlight w:val="yellow"/>
        </w:rPr>
      </w:pPr>
      <w:proofErr w:type="spellStart"/>
      <w:r w:rsidRPr="009F477E">
        <w:rPr>
          <w:highlight w:val="yellow"/>
        </w:rPr>
        <w:t>Anteneh</w:t>
      </w:r>
      <w:proofErr w:type="spellEnd"/>
      <w:r w:rsidRPr="009F477E">
        <w:rPr>
          <w:highlight w:val="yellow"/>
        </w:rPr>
        <w:t xml:space="preserve">, A., &amp; </w:t>
      </w:r>
      <w:proofErr w:type="spellStart"/>
      <w:r w:rsidRPr="009F477E">
        <w:rPr>
          <w:highlight w:val="yellow"/>
        </w:rPr>
        <w:t>Asrat</w:t>
      </w:r>
      <w:proofErr w:type="spellEnd"/>
      <w:r w:rsidRPr="009F477E">
        <w:rPr>
          <w:highlight w:val="yellow"/>
        </w:rPr>
        <w:t>, D. (2020). Wheat production and marketing in Ethiopia: Review study. Cogent Food &amp; Agriculture, 6(1), 1778893.</w:t>
      </w:r>
    </w:p>
    <w:p w14:paraId="5A2A6C70" w14:textId="22500D12" w:rsidR="00554CA2" w:rsidRDefault="00554CA2" w:rsidP="00105101">
      <w:pPr>
        <w:jc w:val="both"/>
      </w:pPr>
      <w:proofErr w:type="spellStart"/>
      <w:r w:rsidRPr="005D31D3">
        <w:rPr>
          <w:highlight w:val="yellow"/>
        </w:rPr>
        <w:t>Shikur</w:t>
      </w:r>
      <w:proofErr w:type="spellEnd"/>
      <w:r w:rsidRPr="005D31D3">
        <w:rPr>
          <w:highlight w:val="yellow"/>
        </w:rPr>
        <w:t>, Z. H. (2022). Wheat policy, wheat yield and production in Ethiopia. Cogent Economics &amp; Finance, 10(1), 2079586.</w:t>
      </w:r>
    </w:p>
    <w:p w14:paraId="2B3DF6C9" w14:textId="77777777" w:rsidR="00A25176" w:rsidRDefault="00A25176" w:rsidP="00105101">
      <w:pPr>
        <w:jc w:val="both"/>
      </w:pPr>
    </w:p>
    <w:p w14:paraId="35FB7EFB" w14:textId="77777777" w:rsidR="00857539" w:rsidRPr="001478AC" w:rsidRDefault="00857539" w:rsidP="00660366">
      <w:pPr>
        <w:jc w:val="both"/>
      </w:pPr>
      <w:bookmarkStart w:id="6" w:name="_GoBack"/>
      <w:bookmarkEnd w:id="6"/>
    </w:p>
    <w:sectPr w:rsidR="00857539" w:rsidRPr="001478AC" w:rsidSect="00CF4560">
      <w:pgSz w:w="12240" w:h="15840"/>
      <w:pgMar w:top="851"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03F9D8" w14:textId="77777777" w:rsidR="003A067A" w:rsidRDefault="003A067A" w:rsidP="00781EF9">
      <w:pPr>
        <w:spacing w:after="0" w:line="240" w:lineRule="auto"/>
      </w:pPr>
      <w:r>
        <w:separator/>
      </w:r>
    </w:p>
  </w:endnote>
  <w:endnote w:type="continuationSeparator" w:id="0">
    <w:p w14:paraId="5FD8BA46" w14:textId="77777777" w:rsidR="003A067A" w:rsidRDefault="003A067A" w:rsidP="00781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n-ea">
    <w:panose1 w:val="00000000000000000000"/>
    <w:charset w:val="00"/>
    <w:family w:val="roman"/>
    <w:notTrueType/>
    <w:pitch w:val="default"/>
  </w:font>
  <w:font w:name="+mn-cs">
    <w:panose1 w:val="00000000000000000000"/>
    <w:charset w:val="00"/>
    <w:family w:val="roman"/>
    <w:notTrueType/>
    <w:pitch w:val="default"/>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89E20" w14:textId="77777777" w:rsidR="00456CC3" w:rsidRDefault="00456C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30E74" w14:textId="77777777" w:rsidR="00456CC3" w:rsidRDefault="00456C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93787" w14:textId="77777777" w:rsidR="00456CC3" w:rsidRDefault="00456C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345025" w14:textId="77777777" w:rsidR="003A067A" w:rsidRDefault="003A067A" w:rsidP="00781EF9">
      <w:pPr>
        <w:spacing w:after="0" w:line="240" w:lineRule="auto"/>
      </w:pPr>
      <w:r>
        <w:separator/>
      </w:r>
    </w:p>
  </w:footnote>
  <w:footnote w:type="continuationSeparator" w:id="0">
    <w:p w14:paraId="663AA496" w14:textId="77777777" w:rsidR="003A067A" w:rsidRDefault="003A067A" w:rsidP="00781E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D413C" w14:textId="3AE31979" w:rsidR="00456CC3" w:rsidRDefault="003A067A">
    <w:pPr>
      <w:pStyle w:val="Header"/>
    </w:pPr>
    <w:r>
      <w:rPr>
        <w:noProof/>
      </w:rPr>
      <w:pict w14:anchorId="73E1DC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45686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0CDBB" w14:textId="23C60987" w:rsidR="00456CC3" w:rsidRDefault="003A067A">
    <w:pPr>
      <w:pStyle w:val="Header"/>
    </w:pPr>
    <w:r>
      <w:rPr>
        <w:noProof/>
      </w:rPr>
      <w:pict w14:anchorId="21A075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45686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EAB2C" w14:textId="0585A719" w:rsidR="00456CC3" w:rsidRDefault="003A067A">
    <w:pPr>
      <w:pStyle w:val="Header"/>
    </w:pPr>
    <w:r>
      <w:rPr>
        <w:noProof/>
      </w:rPr>
      <w:pict w14:anchorId="362005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45685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MyNDUxMDSwNLc0NjFS0lEKTi0uzszPAykwqQUAmLQNViwAAAA="/>
  </w:docVars>
  <w:rsids>
    <w:rsidRoot w:val="001478AC"/>
    <w:rsid w:val="0000255E"/>
    <w:rsid w:val="00003CFF"/>
    <w:rsid w:val="00004CD9"/>
    <w:rsid w:val="00011F62"/>
    <w:rsid w:val="00015B8F"/>
    <w:rsid w:val="00021BF8"/>
    <w:rsid w:val="000238ED"/>
    <w:rsid w:val="00047908"/>
    <w:rsid w:val="00051B88"/>
    <w:rsid w:val="000713E7"/>
    <w:rsid w:val="00074C0F"/>
    <w:rsid w:val="000756B6"/>
    <w:rsid w:val="00082692"/>
    <w:rsid w:val="00083688"/>
    <w:rsid w:val="00091A18"/>
    <w:rsid w:val="00091F9E"/>
    <w:rsid w:val="00095C32"/>
    <w:rsid w:val="000A4999"/>
    <w:rsid w:val="000A5E1E"/>
    <w:rsid w:val="000A6CD8"/>
    <w:rsid w:val="000B45F8"/>
    <w:rsid w:val="000C56AD"/>
    <w:rsid w:val="000D62C9"/>
    <w:rsid w:val="000E5441"/>
    <w:rsid w:val="00105101"/>
    <w:rsid w:val="00107943"/>
    <w:rsid w:val="00122569"/>
    <w:rsid w:val="001228A8"/>
    <w:rsid w:val="001301CF"/>
    <w:rsid w:val="00135D04"/>
    <w:rsid w:val="001407A3"/>
    <w:rsid w:val="00141AD1"/>
    <w:rsid w:val="00144677"/>
    <w:rsid w:val="001478AC"/>
    <w:rsid w:val="001558FA"/>
    <w:rsid w:val="00160607"/>
    <w:rsid w:val="001626B9"/>
    <w:rsid w:val="001752D5"/>
    <w:rsid w:val="001824C1"/>
    <w:rsid w:val="0018590E"/>
    <w:rsid w:val="001929C7"/>
    <w:rsid w:val="0019601B"/>
    <w:rsid w:val="001F7A7B"/>
    <w:rsid w:val="002335C5"/>
    <w:rsid w:val="0024435A"/>
    <w:rsid w:val="00251EF6"/>
    <w:rsid w:val="00256CB1"/>
    <w:rsid w:val="002624E9"/>
    <w:rsid w:val="0026383B"/>
    <w:rsid w:val="0027473F"/>
    <w:rsid w:val="0028155F"/>
    <w:rsid w:val="00293376"/>
    <w:rsid w:val="00293F1F"/>
    <w:rsid w:val="002A650E"/>
    <w:rsid w:val="002B1B81"/>
    <w:rsid w:val="002B729A"/>
    <w:rsid w:val="002C1DDD"/>
    <w:rsid w:val="002C236A"/>
    <w:rsid w:val="002D11B0"/>
    <w:rsid w:val="002D65C2"/>
    <w:rsid w:val="002D7C97"/>
    <w:rsid w:val="002E2F71"/>
    <w:rsid w:val="002F53DA"/>
    <w:rsid w:val="00313701"/>
    <w:rsid w:val="0031715A"/>
    <w:rsid w:val="00327C19"/>
    <w:rsid w:val="00334E73"/>
    <w:rsid w:val="003453FF"/>
    <w:rsid w:val="003519CA"/>
    <w:rsid w:val="00355569"/>
    <w:rsid w:val="00355589"/>
    <w:rsid w:val="003620B2"/>
    <w:rsid w:val="00362219"/>
    <w:rsid w:val="003817B4"/>
    <w:rsid w:val="00381C24"/>
    <w:rsid w:val="003822DE"/>
    <w:rsid w:val="003A067A"/>
    <w:rsid w:val="003B4B06"/>
    <w:rsid w:val="003B5A05"/>
    <w:rsid w:val="003C1A7A"/>
    <w:rsid w:val="003D686C"/>
    <w:rsid w:val="003E5D2F"/>
    <w:rsid w:val="00411D2E"/>
    <w:rsid w:val="00417CB6"/>
    <w:rsid w:val="00421131"/>
    <w:rsid w:val="00446133"/>
    <w:rsid w:val="00456CC3"/>
    <w:rsid w:val="00463BF8"/>
    <w:rsid w:val="0047226D"/>
    <w:rsid w:val="0047307D"/>
    <w:rsid w:val="00480118"/>
    <w:rsid w:val="0049232B"/>
    <w:rsid w:val="004A3F00"/>
    <w:rsid w:val="004B0210"/>
    <w:rsid w:val="004C2BCD"/>
    <w:rsid w:val="004D1FF7"/>
    <w:rsid w:val="004E7145"/>
    <w:rsid w:val="004F1E76"/>
    <w:rsid w:val="004F3A92"/>
    <w:rsid w:val="004F6642"/>
    <w:rsid w:val="00514EBB"/>
    <w:rsid w:val="005159C2"/>
    <w:rsid w:val="00542F86"/>
    <w:rsid w:val="00553639"/>
    <w:rsid w:val="00554CA2"/>
    <w:rsid w:val="0056148C"/>
    <w:rsid w:val="00566D68"/>
    <w:rsid w:val="00567948"/>
    <w:rsid w:val="00584142"/>
    <w:rsid w:val="00585CE6"/>
    <w:rsid w:val="005A5D34"/>
    <w:rsid w:val="005B43C9"/>
    <w:rsid w:val="005B5E99"/>
    <w:rsid w:val="005D31D3"/>
    <w:rsid w:val="005D44E9"/>
    <w:rsid w:val="005D73F1"/>
    <w:rsid w:val="005E0469"/>
    <w:rsid w:val="005E23A6"/>
    <w:rsid w:val="005E2732"/>
    <w:rsid w:val="00600B2A"/>
    <w:rsid w:val="0062322B"/>
    <w:rsid w:val="006250DF"/>
    <w:rsid w:val="00625D8A"/>
    <w:rsid w:val="00642743"/>
    <w:rsid w:val="00647745"/>
    <w:rsid w:val="00653DF5"/>
    <w:rsid w:val="00654C8C"/>
    <w:rsid w:val="00660366"/>
    <w:rsid w:val="006645E3"/>
    <w:rsid w:val="006708C6"/>
    <w:rsid w:val="00670E71"/>
    <w:rsid w:val="00674604"/>
    <w:rsid w:val="006A4890"/>
    <w:rsid w:val="006B017C"/>
    <w:rsid w:val="006B576A"/>
    <w:rsid w:val="006C3BE2"/>
    <w:rsid w:val="006D0EF5"/>
    <w:rsid w:val="006D27AD"/>
    <w:rsid w:val="006F4A76"/>
    <w:rsid w:val="006F7BDE"/>
    <w:rsid w:val="00701AB5"/>
    <w:rsid w:val="00727C8B"/>
    <w:rsid w:val="00741BE9"/>
    <w:rsid w:val="00741C06"/>
    <w:rsid w:val="0074201B"/>
    <w:rsid w:val="00747043"/>
    <w:rsid w:val="00750D7D"/>
    <w:rsid w:val="00760FAE"/>
    <w:rsid w:val="007632C2"/>
    <w:rsid w:val="00765444"/>
    <w:rsid w:val="00773274"/>
    <w:rsid w:val="00781EF9"/>
    <w:rsid w:val="007860BD"/>
    <w:rsid w:val="00794332"/>
    <w:rsid w:val="007B45B4"/>
    <w:rsid w:val="007B5CD8"/>
    <w:rsid w:val="007C0052"/>
    <w:rsid w:val="007C7461"/>
    <w:rsid w:val="007D442E"/>
    <w:rsid w:val="007E5437"/>
    <w:rsid w:val="007F0E2C"/>
    <w:rsid w:val="007F16F2"/>
    <w:rsid w:val="007F3C86"/>
    <w:rsid w:val="007F5458"/>
    <w:rsid w:val="007F7348"/>
    <w:rsid w:val="008109C8"/>
    <w:rsid w:val="0081163F"/>
    <w:rsid w:val="008138A1"/>
    <w:rsid w:val="00825C37"/>
    <w:rsid w:val="008308EA"/>
    <w:rsid w:val="00833165"/>
    <w:rsid w:val="00833A46"/>
    <w:rsid w:val="00845F1B"/>
    <w:rsid w:val="00851118"/>
    <w:rsid w:val="00857539"/>
    <w:rsid w:val="00864A4E"/>
    <w:rsid w:val="0086612B"/>
    <w:rsid w:val="008B587B"/>
    <w:rsid w:val="008E4EA1"/>
    <w:rsid w:val="008F448C"/>
    <w:rsid w:val="008F651C"/>
    <w:rsid w:val="008F6B10"/>
    <w:rsid w:val="009248B1"/>
    <w:rsid w:val="00924ACB"/>
    <w:rsid w:val="009361AA"/>
    <w:rsid w:val="009613CE"/>
    <w:rsid w:val="00965BC7"/>
    <w:rsid w:val="00973BEC"/>
    <w:rsid w:val="00985BA3"/>
    <w:rsid w:val="009A6375"/>
    <w:rsid w:val="009B4F25"/>
    <w:rsid w:val="009C5263"/>
    <w:rsid w:val="009E7AC3"/>
    <w:rsid w:val="009F477E"/>
    <w:rsid w:val="00A07C17"/>
    <w:rsid w:val="00A222B1"/>
    <w:rsid w:val="00A22FA2"/>
    <w:rsid w:val="00A25176"/>
    <w:rsid w:val="00A25EDC"/>
    <w:rsid w:val="00A52581"/>
    <w:rsid w:val="00A702CC"/>
    <w:rsid w:val="00A72998"/>
    <w:rsid w:val="00A7385F"/>
    <w:rsid w:val="00A86FCF"/>
    <w:rsid w:val="00A877D5"/>
    <w:rsid w:val="00AB077A"/>
    <w:rsid w:val="00AB12F3"/>
    <w:rsid w:val="00AB3E56"/>
    <w:rsid w:val="00AC2B2B"/>
    <w:rsid w:val="00AE0027"/>
    <w:rsid w:val="00B05679"/>
    <w:rsid w:val="00B2060D"/>
    <w:rsid w:val="00B23C89"/>
    <w:rsid w:val="00B23DD4"/>
    <w:rsid w:val="00B24250"/>
    <w:rsid w:val="00B2545D"/>
    <w:rsid w:val="00B25C3D"/>
    <w:rsid w:val="00B2623A"/>
    <w:rsid w:val="00B26894"/>
    <w:rsid w:val="00B316CB"/>
    <w:rsid w:val="00B33E07"/>
    <w:rsid w:val="00B37434"/>
    <w:rsid w:val="00B52EA1"/>
    <w:rsid w:val="00B543D4"/>
    <w:rsid w:val="00B5510D"/>
    <w:rsid w:val="00B64A57"/>
    <w:rsid w:val="00B74569"/>
    <w:rsid w:val="00B903E0"/>
    <w:rsid w:val="00BA329B"/>
    <w:rsid w:val="00BB53C8"/>
    <w:rsid w:val="00BB6FC9"/>
    <w:rsid w:val="00BB71DA"/>
    <w:rsid w:val="00BC2A10"/>
    <w:rsid w:val="00BD5B1B"/>
    <w:rsid w:val="00BD72AB"/>
    <w:rsid w:val="00BE7378"/>
    <w:rsid w:val="00BF778A"/>
    <w:rsid w:val="00C1602E"/>
    <w:rsid w:val="00C240BC"/>
    <w:rsid w:val="00C51DC7"/>
    <w:rsid w:val="00C52C73"/>
    <w:rsid w:val="00C60070"/>
    <w:rsid w:val="00C62CC9"/>
    <w:rsid w:val="00C73730"/>
    <w:rsid w:val="00C84FA9"/>
    <w:rsid w:val="00C94EFA"/>
    <w:rsid w:val="00CC724D"/>
    <w:rsid w:val="00CC7EF4"/>
    <w:rsid w:val="00CD5202"/>
    <w:rsid w:val="00CE39A5"/>
    <w:rsid w:val="00CF4560"/>
    <w:rsid w:val="00D0622F"/>
    <w:rsid w:val="00D10149"/>
    <w:rsid w:val="00D104D4"/>
    <w:rsid w:val="00D11ED6"/>
    <w:rsid w:val="00D126C9"/>
    <w:rsid w:val="00D306F6"/>
    <w:rsid w:val="00D32B97"/>
    <w:rsid w:val="00D34A58"/>
    <w:rsid w:val="00D447B1"/>
    <w:rsid w:val="00D72288"/>
    <w:rsid w:val="00D80784"/>
    <w:rsid w:val="00D80872"/>
    <w:rsid w:val="00D837B6"/>
    <w:rsid w:val="00D83FEF"/>
    <w:rsid w:val="00D92072"/>
    <w:rsid w:val="00DA0633"/>
    <w:rsid w:val="00DB4AFC"/>
    <w:rsid w:val="00DC22AB"/>
    <w:rsid w:val="00DC6B2B"/>
    <w:rsid w:val="00DD16B8"/>
    <w:rsid w:val="00E12A6A"/>
    <w:rsid w:val="00E168E4"/>
    <w:rsid w:val="00E16B22"/>
    <w:rsid w:val="00E17554"/>
    <w:rsid w:val="00E203DA"/>
    <w:rsid w:val="00E23612"/>
    <w:rsid w:val="00E30F6B"/>
    <w:rsid w:val="00E32959"/>
    <w:rsid w:val="00E33270"/>
    <w:rsid w:val="00E3660A"/>
    <w:rsid w:val="00E560CD"/>
    <w:rsid w:val="00E57E1E"/>
    <w:rsid w:val="00E65D92"/>
    <w:rsid w:val="00E6743A"/>
    <w:rsid w:val="00E70A20"/>
    <w:rsid w:val="00E7400E"/>
    <w:rsid w:val="00E7574E"/>
    <w:rsid w:val="00EA0ACB"/>
    <w:rsid w:val="00EC66E0"/>
    <w:rsid w:val="00ED43F2"/>
    <w:rsid w:val="00ED684D"/>
    <w:rsid w:val="00EE0DAA"/>
    <w:rsid w:val="00EF2C28"/>
    <w:rsid w:val="00EF6281"/>
    <w:rsid w:val="00F13BF9"/>
    <w:rsid w:val="00F34833"/>
    <w:rsid w:val="00F47D7A"/>
    <w:rsid w:val="00F506E3"/>
    <w:rsid w:val="00F5094B"/>
    <w:rsid w:val="00F509A0"/>
    <w:rsid w:val="00F56855"/>
    <w:rsid w:val="00F577D6"/>
    <w:rsid w:val="00F62BC0"/>
    <w:rsid w:val="00F727B0"/>
    <w:rsid w:val="00F80A17"/>
    <w:rsid w:val="00F81283"/>
    <w:rsid w:val="00F82886"/>
    <w:rsid w:val="00F82945"/>
    <w:rsid w:val="00F86643"/>
    <w:rsid w:val="00F86C00"/>
    <w:rsid w:val="00F912FA"/>
    <w:rsid w:val="00F92CF9"/>
    <w:rsid w:val="00F93C85"/>
    <w:rsid w:val="00F9456C"/>
    <w:rsid w:val="00FA69A2"/>
    <w:rsid w:val="00FC00CA"/>
    <w:rsid w:val="00FC144B"/>
    <w:rsid w:val="00FF0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A7813CD"/>
  <w15:docId w15:val="{34693420-A154-41D6-8957-C2AEF34E3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56A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577D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56AD"/>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781E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EF9"/>
  </w:style>
  <w:style w:type="paragraph" w:styleId="Footer">
    <w:name w:val="footer"/>
    <w:basedOn w:val="Normal"/>
    <w:link w:val="FooterChar"/>
    <w:uiPriority w:val="99"/>
    <w:unhideWhenUsed/>
    <w:rsid w:val="00781E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EF9"/>
  </w:style>
  <w:style w:type="paragraph" w:styleId="NormalWeb">
    <w:name w:val="Normal (Web)"/>
    <w:basedOn w:val="Normal"/>
    <w:uiPriority w:val="99"/>
    <w:semiHidden/>
    <w:unhideWhenUsed/>
    <w:rsid w:val="00003CF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3453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E7A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AC3"/>
    <w:rPr>
      <w:rFonts w:ascii="Segoe UI" w:hAnsi="Segoe UI" w:cs="Segoe UI"/>
      <w:sz w:val="18"/>
      <w:szCs w:val="18"/>
    </w:rPr>
  </w:style>
  <w:style w:type="character" w:customStyle="1" w:styleId="Heading2Char">
    <w:name w:val="Heading 2 Char"/>
    <w:basedOn w:val="DefaultParagraphFont"/>
    <w:link w:val="Heading2"/>
    <w:uiPriority w:val="9"/>
    <w:rsid w:val="00F577D6"/>
    <w:rPr>
      <w:rFonts w:asciiTheme="majorHAnsi" w:eastAsiaTheme="majorEastAsia" w:hAnsiTheme="majorHAnsi" w:cstheme="majorBidi"/>
      <w:color w:val="2E74B5" w:themeColor="accent1" w:themeShade="BF"/>
      <w:sz w:val="26"/>
      <w:szCs w:val="26"/>
    </w:rPr>
  </w:style>
  <w:style w:type="paragraph" w:styleId="Caption">
    <w:name w:val="caption"/>
    <w:basedOn w:val="Normal"/>
    <w:next w:val="Normal"/>
    <w:uiPriority w:val="35"/>
    <w:unhideWhenUsed/>
    <w:qFormat/>
    <w:rsid w:val="008109C8"/>
    <w:pPr>
      <w:spacing w:after="200" w:line="240" w:lineRule="auto"/>
    </w:pPr>
    <w:rPr>
      <w:i/>
      <w:iCs/>
      <w:color w:val="44546A" w:themeColor="text2"/>
      <w:sz w:val="18"/>
      <w:szCs w:val="18"/>
    </w:rPr>
  </w:style>
  <w:style w:type="character" w:styleId="Hyperlink">
    <w:name w:val="Hyperlink"/>
    <w:basedOn w:val="DefaultParagraphFont"/>
    <w:uiPriority w:val="99"/>
    <w:unhideWhenUsed/>
    <w:rsid w:val="002B729A"/>
    <w:rPr>
      <w:color w:val="0000FF"/>
      <w:u w:val="single"/>
    </w:rPr>
  </w:style>
  <w:style w:type="character" w:styleId="Emphasis">
    <w:name w:val="Emphasis"/>
    <w:basedOn w:val="DefaultParagraphFont"/>
    <w:uiPriority w:val="20"/>
    <w:qFormat/>
    <w:rsid w:val="002B729A"/>
    <w:rPr>
      <w:i/>
      <w:iCs/>
    </w:rPr>
  </w:style>
  <w:style w:type="character" w:styleId="Strong">
    <w:name w:val="Strong"/>
    <w:basedOn w:val="DefaultParagraphFont"/>
    <w:uiPriority w:val="22"/>
    <w:qFormat/>
    <w:rsid w:val="007C0052"/>
    <w:rPr>
      <w:b/>
      <w:bCs/>
    </w:rPr>
  </w:style>
  <w:style w:type="character" w:styleId="UnresolvedMention">
    <w:name w:val="Unresolved Mention"/>
    <w:basedOn w:val="DefaultParagraphFont"/>
    <w:uiPriority w:val="99"/>
    <w:semiHidden/>
    <w:unhideWhenUsed/>
    <w:rsid w:val="00585C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783788">
      <w:bodyDiv w:val="1"/>
      <w:marLeft w:val="0"/>
      <w:marRight w:val="0"/>
      <w:marTop w:val="0"/>
      <w:marBottom w:val="0"/>
      <w:divBdr>
        <w:top w:val="none" w:sz="0" w:space="0" w:color="auto"/>
        <w:left w:val="none" w:sz="0" w:space="0" w:color="auto"/>
        <w:bottom w:val="none" w:sz="0" w:space="0" w:color="auto"/>
        <w:right w:val="none" w:sz="0" w:space="0" w:color="auto"/>
      </w:divBdr>
    </w:div>
    <w:div w:id="315570197">
      <w:bodyDiv w:val="1"/>
      <w:marLeft w:val="0"/>
      <w:marRight w:val="0"/>
      <w:marTop w:val="0"/>
      <w:marBottom w:val="0"/>
      <w:divBdr>
        <w:top w:val="none" w:sz="0" w:space="0" w:color="auto"/>
        <w:left w:val="none" w:sz="0" w:space="0" w:color="auto"/>
        <w:bottom w:val="none" w:sz="0" w:space="0" w:color="auto"/>
        <w:right w:val="none" w:sz="0" w:space="0" w:color="auto"/>
      </w:divBdr>
    </w:div>
    <w:div w:id="347559139">
      <w:bodyDiv w:val="1"/>
      <w:marLeft w:val="0"/>
      <w:marRight w:val="0"/>
      <w:marTop w:val="0"/>
      <w:marBottom w:val="0"/>
      <w:divBdr>
        <w:top w:val="none" w:sz="0" w:space="0" w:color="auto"/>
        <w:left w:val="none" w:sz="0" w:space="0" w:color="auto"/>
        <w:bottom w:val="none" w:sz="0" w:space="0" w:color="auto"/>
        <w:right w:val="none" w:sz="0" w:space="0" w:color="auto"/>
      </w:divBdr>
    </w:div>
    <w:div w:id="813260608">
      <w:bodyDiv w:val="1"/>
      <w:marLeft w:val="0"/>
      <w:marRight w:val="0"/>
      <w:marTop w:val="0"/>
      <w:marBottom w:val="0"/>
      <w:divBdr>
        <w:top w:val="none" w:sz="0" w:space="0" w:color="auto"/>
        <w:left w:val="none" w:sz="0" w:space="0" w:color="auto"/>
        <w:bottom w:val="none" w:sz="0" w:space="0" w:color="auto"/>
        <w:right w:val="none" w:sz="0" w:space="0" w:color="auto"/>
      </w:divBdr>
    </w:div>
    <w:div w:id="1737895853">
      <w:bodyDiv w:val="1"/>
      <w:marLeft w:val="0"/>
      <w:marRight w:val="0"/>
      <w:marTop w:val="0"/>
      <w:marBottom w:val="0"/>
      <w:divBdr>
        <w:top w:val="none" w:sz="0" w:space="0" w:color="auto"/>
        <w:left w:val="none" w:sz="0" w:space="0" w:color="auto"/>
        <w:bottom w:val="none" w:sz="0" w:space="0" w:color="auto"/>
        <w:right w:val="none" w:sz="0" w:space="0" w:color="auto"/>
      </w:divBdr>
    </w:div>
    <w:div w:id="1936934255">
      <w:bodyDiv w:val="1"/>
      <w:marLeft w:val="0"/>
      <w:marRight w:val="0"/>
      <w:marTop w:val="0"/>
      <w:marBottom w:val="0"/>
      <w:divBdr>
        <w:top w:val="none" w:sz="0" w:space="0" w:color="auto"/>
        <w:left w:val="none" w:sz="0" w:space="0" w:color="auto"/>
        <w:bottom w:val="none" w:sz="0" w:space="0" w:color="auto"/>
        <w:right w:val="none" w:sz="0" w:space="0" w:color="auto"/>
      </w:divBdr>
    </w:div>
    <w:div w:id="2015918436">
      <w:bodyDiv w:val="1"/>
      <w:marLeft w:val="0"/>
      <w:marRight w:val="0"/>
      <w:marTop w:val="0"/>
      <w:marBottom w:val="0"/>
      <w:divBdr>
        <w:top w:val="none" w:sz="0" w:space="0" w:color="auto"/>
        <w:left w:val="none" w:sz="0" w:space="0" w:color="auto"/>
        <w:bottom w:val="none" w:sz="0" w:space="0" w:color="auto"/>
        <w:right w:val="none" w:sz="0" w:space="0" w:color="auto"/>
      </w:divBdr>
    </w:div>
    <w:div w:id="2072339014">
      <w:bodyDiv w:val="1"/>
      <w:marLeft w:val="0"/>
      <w:marRight w:val="0"/>
      <w:marTop w:val="0"/>
      <w:marBottom w:val="0"/>
      <w:divBdr>
        <w:top w:val="none" w:sz="0" w:space="0" w:color="auto"/>
        <w:left w:val="none" w:sz="0" w:space="0" w:color="auto"/>
        <w:bottom w:val="none" w:sz="0" w:space="0" w:color="auto"/>
        <w:right w:val="none" w:sz="0" w:space="0" w:color="auto"/>
      </w:divBdr>
      <w:divsChild>
        <w:div w:id="1330643204">
          <w:marLeft w:val="0"/>
          <w:marRight w:val="0"/>
          <w:marTop w:val="0"/>
          <w:marBottom w:val="0"/>
          <w:divBdr>
            <w:top w:val="none" w:sz="0" w:space="0" w:color="auto"/>
            <w:left w:val="none" w:sz="0" w:space="0" w:color="auto"/>
            <w:bottom w:val="none" w:sz="0" w:space="0" w:color="auto"/>
            <w:right w:val="none" w:sz="0" w:space="0" w:color="auto"/>
          </w:divBdr>
          <w:divsChild>
            <w:div w:id="45255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hyperlink" Target="https://idrc-crdi.ca/en/research-in-action/facts-figures-food-and-biodiversity" TargetMode="External"/><Relationship Id="rId26" Type="http://schemas.openxmlformats.org/officeDocument/2006/relationships/hyperlink" Target="https://doi.org/10.1094/PHYTO-11-14-0302-FI" TargetMode="External"/><Relationship Id="rId3" Type="http://schemas.openxmlformats.org/officeDocument/2006/relationships/settings" Target="settings.xml"/><Relationship Id="rId21" Type="http://schemas.openxmlformats.org/officeDocument/2006/relationships/hyperlink" Target="https://icarda.org/media/news/ethiopia-paves-way-wheat-self-sufficiency" TargetMode="Externa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yperlink" Target="https://millermagazine.com/blog/global-wheat-crop-2024-could-fall-on-lower-acreage-in-ukraine-and-canada-5463" TargetMode="External"/><Relationship Id="rId25" Type="http://schemas.openxmlformats.org/officeDocument/2006/relationships/hyperlink" Target="https://ensembleseu.metoffice.gov.uk/IPCC/rev_archive/SOD/Ch05.pdf.%20Accessed%202022%20Jul%2013" TargetMode="External"/><Relationship Id="rId2" Type="http://schemas.openxmlformats.org/officeDocument/2006/relationships/styles" Target="styles.xml"/><Relationship Id="rId16" Type="http://schemas.openxmlformats.org/officeDocument/2006/relationships/hyperlink" Target="https://www.statista.com/statistics/263977/world-grain-production-by-type" TargetMode="External"/><Relationship Id="rId20" Type="http://schemas.openxmlformats.org/officeDocument/2006/relationships/hyperlink" Target="https://doi.org/10.20900/cbgg20220003" TargetMode="External"/><Relationship Id="rId29" Type="http://schemas.openxmlformats.org/officeDocument/2006/relationships/hyperlink" Target="https://doi.org/10.9734/air/2025/v26i31348"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www.sciencedirect.com/science/article/pii/S2405844023079288" TargetMode="Externa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s://www.world-grain.com/articles/21377-ethiopia-becoming-more-self-sufficient-in-wheat" TargetMode="External"/><Relationship Id="rId28" Type="http://schemas.openxmlformats.org/officeDocument/2006/relationships/hyperlink" Target="https://bgri.cornell.edu/13-year-analysis-sheds-new-light-on-wheat-crop-disease-patterns-in-ethiopia/" TargetMode="External"/><Relationship Id="rId10" Type="http://schemas.openxmlformats.org/officeDocument/2006/relationships/header" Target="header2.xml"/><Relationship Id="rId19" Type="http://schemas.openxmlformats.org/officeDocument/2006/relationships/hyperlink" Target="https://doi.org/10.1007/978-3-030-90673-3_4"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ena.et/web/eng/w/eng_3520864" TargetMode="External"/><Relationship Id="rId27" Type="http://schemas.openxmlformats.org/officeDocument/2006/relationships/hyperlink" Target="https://doi.org/10.1371/journal.pone.0245697"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06EF5-0BFA-42B4-A5E3-44392DFED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2130</TotalTime>
  <Pages>16</Pages>
  <Words>5010</Words>
  <Characters>28561</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tafesse solomon</dc:creator>
  <cp:keywords/>
  <dc:description/>
  <cp:lastModifiedBy>SDI 1186</cp:lastModifiedBy>
  <cp:revision>183</cp:revision>
  <cp:lastPrinted>2025-08-26T07:30:00Z</cp:lastPrinted>
  <dcterms:created xsi:type="dcterms:W3CDTF">2025-08-18T08:22:00Z</dcterms:created>
  <dcterms:modified xsi:type="dcterms:W3CDTF">2025-11-11T09:43:00Z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d5ae70b5-f489-4d3d-96e1-df8dfc161c02</vt:lpwstr>
  </property>
</Properties>
</file>