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CB5F" w14:textId="0E20F5EE" w:rsidR="002D5504" w:rsidRPr="000F6455" w:rsidRDefault="008161BE" w:rsidP="008161BE">
      <w:pPr>
        <w:jc w:val="center"/>
        <w:rPr>
          <w:rFonts w:ascii="Times New Roman" w:hAnsi="Times New Roman" w:cs="Times New Roman"/>
          <w:b/>
          <w:color w:val="auto"/>
          <w:szCs w:val="24"/>
          <w:lang w:val="en-GB"/>
        </w:rPr>
      </w:pPr>
      <w:r w:rsidRPr="000F6455">
        <w:rPr>
          <w:rFonts w:ascii="Times New Roman" w:hAnsi="Times New Roman" w:cs="Times New Roman"/>
          <w:b/>
          <w:color w:val="auto"/>
          <w:szCs w:val="24"/>
          <w:lang w:val="en-GB"/>
        </w:rPr>
        <w:t>RESOURCE USE EFFICIENCY AMONG SMALL</w:t>
      </w:r>
      <w:r>
        <w:rPr>
          <w:rFonts w:ascii="Times New Roman" w:hAnsi="Times New Roman" w:cs="Times New Roman"/>
          <w:b/>
          <w:color w:val="auto"/>
          <w:szCs w:val="24"/>
          <w:lang w:val="en-GB"/>
        </w:rPr>
        <w:t>-</w:t>
      </w:r>
      <w:r w:rsidRPr="000F6455">
        <w:rPr>
          <w:rFonts w:ascii="Times New Roman" w:hAnsi="Times New Roman" w:cs="Times New Roman"/>
          <w:b/>
          <w:color w:val="auto"/>
          <w:szCs w:val="24"/>
          <w:lang w:val="en-GB"/>
        </w:rPr>
        <w:t>SCALE YAM FARMERS</w:t>
      </w:r>
      <w:r w:rsidR="00A96B90">
        <w:rPr>
          <w:rFonts w:ascii="Times New Roman" w:hAnsi="Times New Roman" w:cs="Times New Roman"/>
          <w:b/>
          <w:color w:val="auto"/>
          <w:szCs w:val="24"/>
          <w:lang w:val="en-GB"/>
        </w:rPr>
        <w:t xml:space="preserve"> IN</w:t>
      </w:r>
      <w:r w:rsidRPr="000F6455">
        <w:rPr>
          <w:rFonts w:ascii="Times New Roman" w:hAnsi="Times New Roman" w:cs="Times New Roman"/>
          <w:b/>
          <w:color w:val="auto"/>
          <w:szCs w:val="24"/>
          <w:lang w:val="en-GB"/>
        </w:rPr>
        <w:t xml:space="preserve"> </w:t>
      </w:r>
      <w:r>
        <w:rPr>
          <w:rFonts w:ascii="Times New Roman" w:hAnsi="Times New Roman" w:cs="Times New Roman"/>
          <w:b/>
          <w:color w:val="auto"/>
          <w:szCs w:val="24"/>
          <w:lang w:val="en-GB"/>
        </w:rPr>
        <w:t>IKOM</w:t>
      </w:r>
      <w:r w:rsidRPr="000F6455">
        <w:rPr>
          <w:rFonts w:ascii="Times New Roman" w:hAnsi="Times New Roman" w:cs="Times New Roman"/>
          <w:b/>
          <w:color w:val="auto"/>
          <w:szCs w:val="24"/>
          <w:lang w:val="en-GB"/>
        </w:rPr>
        <w:t xml:space="preserve"> AGRICULTURAL ZONE</w:t>
      </w:r>
      <w:r>
        <w:rPr>
          <w:rFonts w:ascii="Times New Roman" w:hAnsi="Times New Roman" w:cs="Times New Roman"/>
          <w:b/>
          <w:color w:val="auto"/>
          <w:szCs w:val="24"/>
          <w:lang w:val="en-GB"/>
        </w:rPr>
        <w:t xml:space="preserve">, </w:t>
      </w:r>
      <w:r w:rsidRPr="000F6455">
        <w:rPr>
          <w:rFonts w:ascii="Times New Roman" w:hAnsi="Times New Roman" w:cs="Times New Roman"/>
          <w:b/>
          <w:color w:val="auto"/>
          <w:szCs w:val="24"/>
          <w:lang w:val="en-GB"/>
        </w:rPr>
        <w:t>CROSS RIVER STATE, NIGERIA</w:t>
      </w:r>
    </w:p>
    <w:p w14:paraId="37535DCA" w14:textId="27146619" w:rsidR="003B10D9" w:rsidRDefault="003B10D9" w:rsidP="00E04E76">
      <w:pPr>
        <w:spacing w:before="240"/>
        <w:rPr>
          <w:rFonts w:ascii="Times New Roman" w:hAnsi="Times New Roman" w:cs="Times New Roman"/>
          <w:b/>
          <w:color w:val="auto"/>
          <w:szCs w:val="24"/>
          <w:lang w:val="en-GB"/>
        </w:rPr>
      </w:pPr>
      <w:r>
        <w:rPr>
          <w:rFonts w:ascii="Times New Roman" w:hAnsi="Times New Roman" w:cs="Times New Roman"/>
          <w:b/>
          <w:color w:val="auto"/>
          <w:szCs w:val="24"/>
          <w:lang w:val="en-GB"/>
        </w:rPr>
        <w:t>ORIGINAL RESEARCH ARTICLE</w:t>
      </w:r>
    </w:p>
    <w:p w14:paraId="6CD1248C" w14:textId="1779D0FE" w:rsidR="002D5504" w:rsidRPr="000F6455" w:rsidRDefault="001F74C1" w:rsidP="00E04E76">
      <w:pPr>
        <w:spacing w:before="240"/>
        <w:rPr>
          <w:rFonts w:ascii="Times New Roman" w:hAnsi="Times New Roman" w:cs="Times New Roman"/>
          <w:b/>
          <w:color w:val="auto"/>
          <w:szCs w:val="24"/>
          <w:lang w:val="en-GB"/>
        </w:rPr>
      </w:pPr>
      <w:r w:rsidRPr="000F6455">
        <w:rPr>
          <w:rFonts w:ascii="Times New Roman" w:hAnsi="Times New Roman" w:cs="Times New Roman"/>
          <w:b/>
          <w:color w:val="auto"/>
          <w:szCs w:val="24"/>
          <w:lang w:val="en-GB"/>
        </w:rPr>
        <w:t>ABSTRACT</w:t>
      </w:r>
    </w:p>
    <w:p w14:paraId="2E73FF7A" w14:textId="7F3B3D1B" w:rsidR="002D5504" w:rsidRPr="000F6455" w:rsidRDefault="00B030F7" w:rsidP="00A0548C">
      <w:pPr>
        <w:rPr>
          <w:rFonts w:ascii="Times New Roman" w:eastAsia="Calibri" w:hAnsi="Times New Roman" w:cs="Times New Roman"/>
          <w:color w:val="000000"/>
        </w:rPr>
      </w:pPr>
      <w:r w:rsidRPr="000F6455">
        <w:rPr>
          <w:rFonts w:ascii="Times New Roman" w:eastAsia="Calibri" w:hAnsi="Times New Roman" w:cs="Times New Roman"/>
          <w:color w:val="000000"/>
        </w:rPr>
        <w:t xml:space="preserve">This study examined resource use efficiency among small-scale yam farmers in </w:t>
      </w:r>
      <w:proofErr w:type="spellStart"/>
      <w:r>
        <w:rPr>
          <w:rFonts w:ascii="Times New Roman" w:eastAsia="Calibri" w:hAnsi="Times New Roman" w:cs="Times New Roman"/>
          <w:color w:val="000000"/>
        </w:rPr>
        <w:t>Ikom</w:t>
      </w:r>
      <w:proofErr w:type="spellEnd"/>
      <w:r w:rsidRPr="000F6455">
        <w:rPr>
          <w:rFonts w:ascii="Times New Roman" w:eastAsia="Calibri" w:hAnsi="Times New Roman" w:cs="Times New Roman"/>
          <w:color w:val="000000"/>
        </w:rPr>
        <w:t xml:space="preserve"> Agricultural Zone of Cross River State, Nigeria</w:t>
      </w:r>
      <w:r>
        <w:rPr>
          <w:rFonts w:ascii="Times New Roman" w:eastAsia="Calibri" w:hAnsi="Times New Roman" w:cs="Times New Roman"/>
          <w:color w:val="000000"/>
        </w:rPr>
        <w:t xml:space="preserve"> during the 202</w:t>
      </w:r>
      <w:r w:rsidR="00EE6B61">
        <w:rPr>
          <w:rFonts w:ascii="Times New Roman" w:eastAsia="Calibri" w:hAnsi="Times New Roman" w:cs="Times New Roman"/>
          <w:color w:val="000000"/>
        </w:rPr>
        <w:t>3</w:t>
      </w:r>
      <w:r>
        <w:rPr>
          <w:rFonts w:ascii="Times New Roman" w:eastAsia="Calibri" w:hAnsi="Times New Roman" w:cs="Times New Roman"/>
          <w:color w:val="000000"/>
        </w:rPr>
        <w:t xml:space="preserve"> cropping season</w:t>
      </w:r>
      <w:r w:rsidRPr="000F6455">
        <w:rPr>
          <w:rFonts w:ascii="Times New Roman" w:eastAsia="Calibri" w:hAnsi="Times New Roman" w:cs="Times New Roman"/>
          <w:color w:val="000000"/>
        </w:rPr>
        <w:t>.</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Specifically, the sub-objectives were to estimate the level of technical and allocative efficiency in yam production and identify the constraints encountered by farmers in yam production.</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Two hundred and forty</w:t>
      </w:r>
      <w:r w:rsidR="00480993">
        <w:rPr>
          <w:rFonts w:ascii="Times New Roman" w:eastAsia="Calibri" w:hAnsi="Times New Roman" w:cs="Times New Roman"/>
          <w:color w:val="000000"/>
        </w:rPr>
        <w:t xml:space="preserve"> small scale</w:t>
      </w:r>
      <w:r w:rsidR="00480993" w:rsidRPr="000F6455">
        <w:rPr>
          <w:rFonts w:ascii="Times New Roman" w:eastAsia="Calibri" w:hAnsi="Times New Roman" w:cs="Times New Roman"/>
          <w:color w:val="000000"/>
        </w:rPr>
        <w:t xml:space="preserve"> yam farmers were selected using multistage sampling.</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A well-structured questionnaire was used for data collection.</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The collected data were analyzed using an efficiency model and stochastic frontier function.</w:t>
      </w:r>
      <w:r w:rsidR="00E10FF0" w:rsidRPr="000F6455">
        <w:rPr>
          <w:rFonts w:ascii="Times New Roman" w:eastAsia="Calibri" w:hAnsi="Times New Roman" w:cs="Times New Roman"/>
          <w:color w:val="000000"/>
        </w:rPr>
        <w:t xml:space="preserve"> The study revealed that inputs such as fertilizer, </w:t>
      </w:r>
      <w:proofErr w:type="spellStart"/>
      <w:r w:rsidR="00E10FF0" w:rsidRPr="000F6455">
        <w:rPr>
          <w:rFonts w:ascii="Times New Roman" w:eastAsia="Calibri" w:hAnsi="Times New Roman" w:cs="Times New Roman"/>
          <w:color w:val="000000"/>
        </w:rPr>
        <w:t>labour</w:t>
      </w:r>
      <w:proofErr w:type="spellEnd"/>
      <w:r w:rsidR="00E10FF0" w:rsidRPr="000F6455">
        <w:rPr>
          <w:rFonts w:ascii="Times New Roman" w:eastAsia="Calibri" w:hAnsi="Times New Roman" w:cs="Times New Roman"/>
          <w:color w:val="000000"/>
        </w:rPr>
        <w:t xml:space="preserve">, seedlings, and credit were underutilized, while farm size was overutilized. </w:t>
      </w:r>
      <w:r w:rsidRPr="000F6455">
        <w:rPr>
          <w:rFonts w:ascii="Times New Roman" w:eastAsia="Calibri" w:hAnsi="Times New Roman" w:cs="Times New Roman"/>
          <w:color w:val="000000"/>
        </w:rPr>
        <w:t xml:space="preserve">The marginal value product (MVP) adjustment revealed a 95.14%, 91.42%, 99.89%, and 99.86% increase for fertilizer, </w:t>
      </w:r>
      <w:proofErr w:type="spellStart"/>
      <w:r w:rsidRPr="000F6455">
        <w:rPr>
          <w:rFonts w:ascii="Times New Roman" w:eastAsia="Calibri" w:hAnsi="Times New Roman" w:cs="Times New Roman"/>
          <w:color w:val="000000"/>
        </w:rPr>
        <w:t>labour</w:t>
      </w:r>
      <w:proofErr w:type="spellEnd"/>
      <w:r w:rsidRPr="000F6455">
        <w:rPr>
          <w:rFonts w:ascii="Times New Roman" w:eastAsia="Calibri" w:hAnsi="Times New Roman" w:cs="Times New Roman"/>
          <w:color w:val="000000"/>
        </w:rPr>
        <w:t>, seedlings, and credit, respectively, from the current level to attain the highest levels of allocative efficiency and profit.</w:t>
      </w:r>
      <w:r w:rsidR="00E10FF0" w:rsidRPr="000F6455">
        <w:rPr>
          <w:rFonts w:ascii="Times New Roman" w:eastAsia="Calibri" w:hAnsi="Times New Roman" w:cs="Times New Roman"/>
          <w:color w:val="000000"/>
        </w:rPr>
        <w:t xml:space="preserve"> </w:t>
      </w:r>
      <w:r w:rsidRPr="000F6455">
        <w:rPr>
          <w:rFonts w:ascii="Times New Roman" w:eastAsia="Calibri" w:hAnsi="Times New Roman" w:cs="Times New Roman"/>
          <w:color w:val="000000"/>
        </w:rPr>
        <w:t>The technical efficiency of yam farmers ranged from 6% to 99%, with a mean technical efficiency of 0.63 (63%).</w:t>
      </w:r>
      <w:r w:rsidR="00E10FF0" w:rsidRPr="000F6455">
        <w:rPr>
          <w:rFonts w:ascii="Times New Roman" w:eastAsia="Calibri" w:hAnsi="Times New Roman" w:cs="Times New Roman"/>
          <w:color w:val="000000"/>
        </w:rPr>
        <w:t xml:space="preserve"> </w:t>
      </w:r>
      <w:r w:rsidR="00480993" w:rsidRPr="000F6455">
        <w:rPr>
          <w:rFonts w:ascii="Times New Roman" w:eastAsia="Calibri" w:hAnsi="Times New Roman" w:cs="Times New Roman"/>
          <w:color w:val="000000"/>
        </w:rPr>
        <w:t>The farmers operate in the first stage of production (Ep &gt; 1), implying increasing returns to scale (2.70).</w:t>
      </w:r>
      <w:r w:rsidR="00E10FF0" w:rsidRPr="000F6455">
        <w:rPr>
          <w:rFonts w:ascii="Times New Roman" w:eastAsia="Calibri" w:hAnsi="Times New Roman" w:cs="Times New Roman"/>
          <w:color w:val="000000"/>
        </w:rPr>
        <w:t xml:space="preserve"> </w:t>
      </w:r>
      <w:r w:rsidR="00480993" w:rsidRPr="00B63488">
        <w:rPr>
          <w:rFonts w:ascii="Times New Roman" w:eastAsia="Calibri" w:hAnsi="Times New Roman" w:cs="Times New Roman"/>
          <w:color w:val="000000"/>
        </w:rPr>
        <w:t xml:space="preserve">High farm input costs (71), land tenure (70), inadequate access to credit (67), poor access to extension services (66), and pest and disease incidence (65) were </w:t>
      </w:r>
      <w:r w:rsidR="00480993">
        <w:rPr>
          <w:rFonts w:ascii="Times New Roman" w:eastAsia="Calibri" w:hAnsi="Times New Roman" w:cs="Times New Roman"/>
          <w:color w:val="000000"/>
        </w:rPr>
        <w:t xml:space="preserve">identified as </w:t>
      </w:r>
      <w:r w:rsidR="00480993" w:rsidRPr="00B63488">
        <w:rPr>
          <w:rFonts w:ascii="Times New Roman" w:eastAsia="Calibri" w:hAnsi="Times New Roman" w:cs="Times New Roman"/>
          <w:color w:val="000000"/>
        </w:rPr>
        <w:t>problems militating against yam production.</w:t>
      </w:r>
      <w:r w:rsidR="00B927CA">
        <w:rPr>
          <w:rFonts w:ascii="Times New Roman" w:eastAsia="Calibri" w:hAnsi="Times New Roman" w:cs="Times New Roman"/>
          <w:color w:val="000000"/>
        </w:rPr>
        <w:t xml:space="preserve"> </w:t>
      </w:r>
      <w:r w:rsidR="00D52648" w:rsidRPr="00032B5B">
        <w:rPr>
          <w:rFonts w:ascii="Times New Roman" w:eastAsia="Calibri" w:hAnsi="Times New Roman" w:cs="Times New Roman"/>
          <w:color w:val="000000"/>
          <w:highlight w:val="yellow"/>
        </w:rPr>
        <w:t>This study highlight</w:t>
      </w:r>
      <w:r w:rsidR="008111FB" w:rsidRPr="00032B5B">
        <w:rPr>
          <w:rFonts w:ascii="Times New Roman" w:eastAsia="Calibri" w:hAnsi="Times New Roman" w:cs="Times New Roman"/>
          <w:color w:val="000000"/>
          <w:highlight w:val="yellow"/>
        </w:rPr>
        <w:t>ed</w:t>
      </w:r>
      <w:r w:rsidR="00D52648" w:rsidRPr="00032B5B">
        <w:rPr>
          <w:rFonts w:ascii="Times New Roman" w:eastAsia="Calibri" w:hAnsi="Times New Roman" w:cs="Times New Roman"/>
          <w:color w:val="000000"/>
          <w:highlight w:val="yellow"/>
        </w:rPr>
        <w:t xml:space="preserve"> the importance of targeted interventions to </w:t>
      </w:r>
      <w:r w:rsidR="00021AC6" w:rsidRPr="00032B5B">
        <w:rPr>
          <w:rFonts w:ascii="Times New Roman" w:eastAsia="Calibri" w:hAnsi="Times New Roman" w:cs="Times New Roman"/>
          <w:color w:val="000000"/>
          <w:highlight w:val="yellow"/>
        </w:rPr>
        <w:t>address constraints and improve input use</w:t>
      </w:r>
      <w:r w:rsidR="00021AC6" w:rsidRPr="00021AC6">
        <w:rPr>
          <w:rFonts w:ascii="Times New Roman" w:eastAsia="Calibri" w:hAnsi="Times New Roman" w:cs="Times New Roman"/>
          <w:color w:val="000000"/>
        </w:rPr>
        <w:t xml:space="preserve">. </w:t>
      </w:r>
      <w:r w:rsidR="00480993" w:rsidRPr="00032B5B">
        <w:rPr>
          <w:rFonts w:ascii="Times New Roman" w:eastAsia="Calibri" w:hAnsi="Times New Roman" w:cs="Times New Roman"/>
          <w:color w:val="000000"/>
          <w:highlight w:val="yellow"/>
        </w:rPr>
        <w:t xml:space="preserve">The study recommends </w:t>
      </w:r>
      <w:r w:rsidR="002269D1" w:rsidRPr="00032B5B">
        <w:rPr>
          <w:rFonts w:ascii="Times New Roman" w:eastAsia="Calibri" w:hAnsi="Times New Roman" w:cs="Times New Roman"/>
          <w:color w:val="000000"/>
          <w:highlight w:val="yellow"/>
        </w:rPr>
        <w:t xml:space="preserve">that farmers should be provided with targeted training programs on efficient input utilization, including best fertilizer practices, seed spacing, and crop rotation to ensure efficient resource use and higher productivity. </w:t>
      </w:r>
      <w:r w:rsidR="00B319C6" w:rsidRPr="00032B5B">
        <w:rPr>
          <w:rFonts w:ascii="Times New Roman" w:eastAsia="Calibri" w:hAnsi="Times New Roman" w:cs="Times New Roman"/>
          <w:color w:val="000000"/>
          <w:highlight w:val="yellow"/>
        </w:rPr>
        <w:t>Low</w:t>
      </w:r>
      <w:r w:rsidR="0040609D" w:rsidRPr="00032B5B">
        <w:rPr>
          <w:rFonts w:ascii="Times New Roman" w:eastAsia="Calibri" w:hAnsi="Times New Roman" w:cs="Times New Roman"/>
          <w:color w:val="000000"/>
          <w:highlight w:val="yellow"/>
        </w:rPr>
        <w:t xml:space="preserve">-interest </w:t>
      </w:r>
      <w:r w:rsidR="00480993" w:rsidRPr="00032B5B">
        <w:rPr>
          <w:rFonts w:ascii="Times New Roman" w:eastAsia="Calibri" w:hAnsi="Times New Roman" w:cs="Times New Roman"/>
          <w:color w:val="000000"/>
          <w:highlight w:val="yellow"/>
        </w:rPr>
        <w:t xml:space="preserve">credit </w:t>
      </w:r>
      <w:r w:rsidR="00115AA9" w:rsidRPr="00032B5B">
        <w:rPr>
          <w:rFonts w:ascii="Times New Roman" w:eastAsia="Calibri" w:hAnsi="Times New Roman" w:cs="Times New Roman"/>
          <w:color w:val="000000"/>
          <w:highlight w:val="yellow"/>
        </w:rPr>
        <w:t>and subsidized</w:t>
      </w:r>
      <w:r w:rsidR="00480993" w:rsidRPr="00032B5B">
        <w:rPr>
          <w:rFonts w:ascii="Times New Roman" w:eastAsia="Calibri" w:hAnsi="Times New Roman" w:cs="Times New Roman"/>
          <w:color w:val="000000"/>
          <w:highlight w:val="yellow"/>
        </w:rPr>
        <w:t xml:space="preserve"> inputs </w:t>
      </w:r>
      <w:r w:rsidR="00AF633B" w:rsidRPr="00032B5B">
        <w:rPr>
          <w:rFonts w:ascii="Times New Roman" w:eastAsia="Calibri" w:hAnsi="Times New Roman" w:cs="Times New Roman"/>
          <w:color w:val="000000"/>
          <w:highlight w:val="yellow"/>
        </w:rPr>
        <w:t xml:space="preserve">should be provided </w:t>
      </w:r>
      <w:r w:rsidR="00480993" w:rsidRPr="00032B5B">
        <w:rPr>
          <w:rFonts w:ascii="Times New Roman" w:eastAsia="Calibri" w:hAnsi="Times New Roman" w:cs="Times New Roman"/>
          <w:color w:val="000000"/>
          <w:highlight w:val="yellow"/>
        </w:rPr>
        <w:t>to yam farmers</w:t>
      </w:r>
      <w:r w:rsidR="00480993" w:rsidRPr="000F6455">
        <w:rPr>
          <w:rFonts w:ascii="Times New Roman" w:eastAsia="Calibri" w:hAnsi="Times New Roman" w:cs="Times New Roman"/>
          <w:color w:val="000000"/>
        </w:rPr>
        <w:t>.</w:t>
      </w:r>
      <w:r w:rsidRPr="000F6455">
        <w:rPr>
          <w:rFonts w:ascii="Times New Roman" w:eastAsia="Calibri" w:hAnsi="Times New Roman" w:cs="Times New Roman"/>
          <w:color w:val="000000"/>
        </w:rPr>
        <w:t xml:space="preserve"> </w:t>
      </w:r>
      <w:r w:rsidR="00AF633B" w:rsidRPr="000F6455">
        <w:rPr>
          <w:rFonts w:ascii="Times New Roman" w:eastAsia="Calibri" w:hAnsi="Times New Roman" w:cs="Times New Roman"/>
          <w:color w:val="000000"/>
        </w:rPr>
        <w:lastRenderedPageBreak/>
        <w:t xml:space="preserve">Government </w:t>
      </w:r>
      <w:r w:rsidR="00480993" w:rsidRPr="000F6455">
        <w:rPr>
          <w:rFonts w:ascii="Times New Roman" w:eastAsia="Calibri" w:hAnsi="Times New Roman" w:cs="Times New Roman"/>
          <w:color w:val="000000"/>
        </w:rPr>
        <w:t xml:space="preserve">should employ more trained extension personnel and increase participation in extension activities to ensure the proper implementation of </w:t>
      </w:r>
      <w:r w:rsidR="0061658F">
        <w:rPr>
          <w:rFonts w:ascii="Times New Roman" w:eastAsia="Calibri" w:hAnsi="Times New Roman" w:cs="Times New Roman"/>
          <w:color w:val="000000"/>
        </w:rPr>
        <w:t xml:space="preserve">new </w:t>
      </w:r>
      <w:r w:rsidR="00480993" w:rsidRPr="000F6455">
        <w:rPr>
          <w:rFonts w:ascii="Times New Roman" w:eastAsia="Calibri" w:hAnsi="Times New Roman" w:cs="Times New Roman"/>
          <w:color w:val="000000"/>
        </w:rPr>
        <w:t>farming practices</w:t>
      </w:r>
      <w:r w:rsidR="008E1206">
        <w:rPr>
          <w:rFonts w:ascii="Times New Roman" w:eastAsia="Calibri" w:hAnsi="Times New Roman" w:cs="Times New Roman"/>
          <w:color w:val="000000"/>
        </w:rPr>
        <w:t>. Farmers should be educated</w:t>
      </w:r>
      <w:r w:rsidR="00480993" w:rsidRPr="00A0548C">
        <w:rPr>
          <w:rFonts w:ascii="Times New Roman" w:eastAsia="Calibri" w:hAnsi="Times New Roman" w:cs="Times New Roman"/>
          <w:color w:val="000000"/>
        </w:rPr>
        <w:t xml:space="preserve"> on </w:t>
      </w:r>
      <w:r w:rsidR="00115AA9">
        <w:rPr>
          <w:rFonts w:ascii="Times New Roman" w:eastAsia="Calibri" w:hAnsi="Times New Roman" w:cs="Times New Roman"/>
          <w:color w:val="000000"/>
        </w:rPr>
        <w:t>proper</w:t>
      </w:r>
      <w:r w:rsidR="00480993" w:rsidRPr="00A0548C">
        <w:rPr>
          <w:rFonts w:ascii="Times New Roman" w:eastAsia="Calibri" w:hAnsi="Times New Roman" w:cs="Times New Roman"/>
          <w:color w:val="000000"/>
        </w:rPr>
        <w:t xml:space="preserve"> </w:t>
      </w:r>
      <w:r w:rsidR="008E1206" w:rsidRPr="00A0548C">
        <w:rPr>
          <w:rFonts w:ascii="Times New Roman" w:eastAsia="Calibri" w:hAnsi="Times New Roman" w:cs="Times New Roman"/>
          <w:color w:val="000000"/>
        </w:rPr>
        <w:t>herbicide</w:t>
      </w:r>
      <w:r w:rsidR="008E1206">
        <w:rPr>
          <w:rFonts w:ascii="Times New Roman" w:eastAsia="Calibri" w:hAnsi="Times New Roman" w:cs="Times New Roman"/>
          <w:color w:val="000000"/>
        </w:rPr>
        <w:t xml:space="preserve"> </w:t>
      </w:r>
      <w:r w:rsidR="00480993" w:rsidRPr="00A0548C">
        <w:rPr>
          <w:rFonts w:ascii="Times New Roman" w:eastAsia="Calibri" w:hAnsi="Times New Roman" w:cs="Times New Roman"/>
          <w:color w:val="000000"/>
        </w:rPr>
        <w:t xml:space="preserve">application </w:t>
      </w:r>
      <w:r w:rsidR="00115AA9">
        <w:rPr>
          <w:rFonts w:ascii="Times New Roman" w:eastAsia="Calibri" w:hAnsi="Times New Roman" w:cs="Times New Roman"/>
          <w:color w:val="000000"/>
        </w:rPr>
        <w:t xml:space="preserve">using </w:t>
      </w:r>
      <w:r w:rsidR="00480993" w:rsidRPr="00A0548C">
        <w:rPr>
          <w:rFonts w:ascii="Times New Roman" w:eastAsia="Calibri" w:hAnsi="Times New Roman" w:cs="Times New Roman"/>
          <w:color w:val="000000"/>
        </w:rPr>
        <w:t>knapsack sprayers.</w:t>
      </w:r>
      <w:r w:rsidR="00A0548C">
        <w:rPr>
          <w:rFonts w:ascii="Times New Roman" w:eastAsia="Calibri" w:hAnsi="Times New Roman" w:cs="Times New Roman"/>
          <w:color w:val="000000"/>
        </w:rPr>
        <w:t xml:space="preserve"> </w:t>
      </w:r>
    </w:p>
    <w:p w14:paraId="331CC576" w14:textId="7B7C004C" w:rsidR="002D5504" w:rsidRPr="000F6455" w:rsidRDefault="002D5504" w:rsidP="002D5504">
      <w:pPr>
        <w:rPr>
          <w:rFonts w:ascii="Times New Roman" w:eastAsia="Calibri" w:hAnsi="Times New Roman" w:cs="Times New Roman"/>
          <w:color w:val="000000"/>
        </w:rPr>
      </w:pPr>
      <w:r w:rsidRPr="000F6455">
        <w:rPr>
          <w:rFonts w:ascii="Times New Roman" w:eastAsia="Calibri" w:hAnsi="Times New Roman" w:cs="Times New Roman"/>
          <w:b/>
          <w:bCs/>
          <w:color w:val="000000"/>
        </w:rPr>
        <w:t>Keywords</w:t>
      </w:r>
      <w:r w:rsidRPr="000F6455">
        <w:rPr>
          <w:rFonts w:ascii="Times New Roman" w:eastAsia="Calibri" w:hAnsi="Times New Roman" w:cs="Times New Roman"/>
          <w:color w:val="000000"/>
        </w:rPr>
        <w:t>: Resource, Technical, Allocative, Efficiency, Yam, Small-scale</w:t>
      </w:r>
      <w:r w:rsidR="00CA3BC2">
        <w:rPr>
          <w:rFonts w:ascii="Times New Roman" w:eastAsia="Calibri" w:hAnsi="Times New Roman" w:cs="Times New Roman"/>
          <w:color w:val="000000"/>
        </w:rPr>
        <w:t xml:space="preserve">, </w:t>
      </w:r>
      <w:proofErr w:type="spellStart"/>
      <w:r w:rsidR="00CA3BC2">
        <w:rPr>
          <w:rFonts w:ascii="Times New Roman" w:eastAsia="Calibri" w:hAnsi="Times New Roman" w:cs="Times New Roman"/>
          <w:color w:val="000000"/>
        </w:rPr>
        <w:t>Ikom</w:t>
      </w:r>
      <w:proofErr w:type="spellEnd"/>
      <w:r w:rsidR="000F3243">
        <w:rPr>
          <w:rFonts w:ascii="Times New Roman" w:eastAsia="Calibri" w:hAnsi="Times New Roman" w:cs="Times New Roman"/>
          <w:color w:val="000000"/>
        </w:rPr>
        <w:t xml:space="preserve"> Agricultural Zone</w:t>
      </w:r>
      <w:r w:rsidR="003E2A90">
        <w:rPr>
          <w:rFonts w:ascii="Times New Roman" w:eastAsia="Calibri" w:hAnsi="Times New Roman" w:cs="Times New Roman"/>
          <w:color w:val="000000"/>
        </w:rPr>
        <w:t>, Cross River</w:t>
      </w:r>
      <w:r w:rsidR="00252B1D">
        <w:rPr>
          <w:rFonts w:ascii="Times New Roman" w:eastAsia="Calibri" w:hAnsi="Times New Roman" w:cs="Times New Roman"/>
          <w:color w:val="000000"/>
        </w:rPr>
        <w:t>.</w:t>
      </w:r>
      <w:r w:rsidR="00E507AF">
        <w:rPr>
          <w:rFonts w:ascii="Times New Roman" w:eastAsia="Calibri" w:hAnsi="Times New Roman" w:cs="Times New Roman"/>
          <w:color w:val="000000"/>
        </w:rPr>
        <w:t xml:space="preserve"> </w:t>
      </w:r>
    </w:p>
    <w:p w14:paraId="6D33E3CF" w14:textId="011A8092" w:rsidR="00137C3B" w:rsidRPr="009A2E3A" w:rsidRDefault="00137C3B" w:rsidP="009A2E3A">
      <w:pPr>
        <w:spacing w:before="240"/>
        <w:rPr>
          <w:rFonts w:ascii="Times New Roman" w:hAnsi="Times New Roman" w:cs="Times New Roman"/>
        </w:rPr>
      </w:pPr>
      <w:r w:rsidRPr="009A2E3A">
        <w:rPr>
          <w:rFonts w:ascii="Times New Roman" w:hAnsi="Times New Roman" w:cs="Times New Roman"/>
          <w:b/>
          <w:bCs/>
        </w:rPr>
        <w:t>INTRODUCTION</w:t>
      </w:r>
    </w:p>
    <w:p w14:paraId="2F777E75" w14:textId="30050F9A" w:rsidR="00137C3B" w:rsidRPr="000F6455" w:rsidRDefault="00137C3B" w:rsidP="009A2E3A">
      <w:pPr>
        <w:ind w:firstLine="720"/>
        <w:rPr>
          <w:rFonts w:ascii="Times New Roman" w:hAnsi="Times New Roman" w:cs="Times New Roman"/>
        </w:rPr>
      </w:pPr>
      <w:r w:rsidRPr="000F6455">
        <w:rPr>
          <w:rFonts w:ascii="Times New Roman" w:hAnsi="Times New Roman" w:cs="Times New Roman"/>
        </w:rPr>
        <w:t>Nigeria faces a significant challenge in providing a good livelihood for rural people through increased productivity of agricultural crops</w:t>
      </w:r>
      <w:r w:rsidR="00411B2B" w:rsidRPr="000F6455">
        <w:rPr>
          <w:rFonts w:ascii="Times New Roman" w:hAnsi="Times New Roman" w:cs="Times New Roman"/>
        </w:rPr>
        <w:t xml:space="preserve">. Statistical evidence has shown that the food sufficiency ratio in the country is less than one </w:t>
      </w:r>
      <w:r w:rsidR="002B428F">
        <w:rPr>
          <w:rFonts w:ascii="Times New Roman" w:hAnsi="Times New Roman" w:cs="Times New Roman"/>
        </w:rPr>
        <w:t>(</w:t>
      </w:r>
      <w:r w:rsidR="002B428F" w:rsidRPr="00F92827">
        <w:rPr>
          <w:rFonts w:ascii="Times New Roman" w:eastAsia="Calibri" w:hAnsi="Times New Roman" w:cs="Times New Roman"/>
          <w:iCs/>
          <w:color w:val="000000"/>
          <w:szCs w:val="24"/>
        </w:rPr>
        <w:t xml:space="preserve">Aliyu </w:t>
      </w:r>
      <w:r w:rsidR="004C3450" w:rsidRPr="00032B5B">
        <w:rPr>
          <w:rFonts w:ascii="Times New Roman" w:eastAsia="Calibri" w:hAnsi="Times New Roman" w:cs="Times New Roman"/>
          <w:iCs/>
          <w:color w:val="000000"/>
          <w:szCs w:val="24"/>
          <w:highlight w:val="yellow"/>
        </w:rPr>
        <w:t>&amp;</w:t>
      </w:r>
      <w:r w:rsidR="002B428F" w:rsidRPr="00F92827">
        <w:rPr>
          <w:rFonts w:ascii="Times New Roman" w:eastAsia="Calibri" w:hAnsi="Times New Roman" w:cs="Times New Roman"/>
          <w:iCs/>
          <w:color w:val="000000"/>
          <w:szCs w:val="24"/>
        </w:rPr>
        <w:t xml:space="preserve"> </w:t>
      </w:r>
      <w:proofErr w:type="spellStart"/>
      <w:r w:rsidR="002B428F" w:rsidRPr="00F92827">
        <w:rPr>
          <w:rFonts w:ascii="Times New Roman" w:eastAsia="Calibri" w:hAnsi="Times New Roman" w:cs="Times New Roman"/>
          <w:iCs/>
          <w:color w:val="000000"/>
          <w:szCs w:val="24"/>
        </w:rPr>
        <w:t>Shelleng</w:t>
      </w:r>
      <w:proofErr w:type="spellEnd"/>
      <w:r w:rsidR="002B428F" w:rsidRPr="00F92827">
        <w:rPr>
          <w:rFonts w:ascii="Times New Roman" w:eastAsia="Calibri" w:hAnsi="Times New Roman" w:cs="Times New Roman"/>
          <w:iCs/>
          <w:color w:val="000000"/>
          <w:szCs w:val="24"/>
        </w:rPr>
        <w:t>, 2019)</w:t>
      </w:r>
      <w:r w:rsidR="00411B2B" w:rsidRPr="000F6455">
        <w:rPr>
          <w:rFonts w:ascii="Times New Roman" w:hAnsi="Times New Roman" w:cs="Times New Roman"/>
        </w:rPr>
        <w:t xml:space="preserve">. </w:t>
      </w:r>
      <w:r w:rsidR="00480993" w:rsidRPr="000F6455">
        <w:rPr>
          <w:rFonts w:ascii="Times New Roman" w:hAnsi="Times New Roman" w:cs="Times New Roman"/>
        </w:rPr>
        <w:t xml:space="preserve">The country has abundant human and natural resources, high-quality soil, and </w:t>
      </w:r>
      <w:proofErr w:type="spellStart"/>
      <w:r w:rsidR="00480993" w:rsidRPr="000F6455">
        <w:rPr>
          <w:rFonts w:ascii="Times New Roman" w:hAnsi="Times New Roman" w:cs="Times New Roman"/>
        </w:rPr>
        <w:t>favo</w:t>
      </w:r>
      <w:r w:rsidR="00480993">
        <w:rPr>
          <w:rFonts w:ascii="Times New Roman" w:hAnsi="Times New Roman" w:cs="Times New Roman"/>
        </w:rPr>
        <w:t>u</w:t>
      </w:r>
      <w:r w:rsidR="00480993" w:rsidRPr="000F6455">
        <w:rPr>
          <w:rFonts w:ascii="Times New Roman" w:hAnsi="Times New Roman" w:cs="Times New Roman"/>
        </w:rPr>
        <w:t>rable</w:t>
      </w:r>
      <w:proofErr w:type="spellEnd"/>
      <w:r w:rsidR="00480993" w:rsidRPr="000F6455">
        <w:rPr>
          <w:rFonts w:ascii="Times New Roman" w:hAnsi="Times New Roman" w:cs="Times New Roman"/>
        </w:rPr>
        <w:t xml:space="preserve"> climatic conditions; yet, it is rated as the poverty capital of the world, with 86.9 million Nigerians living in extreme poverty </w:t>
      </w:r>
      <w:r w:rsidR="00480993">
        <w:rPr>
          <w:rFonts w:ascii="Times New Roman" w:hAnsi="Times New Roman" w:cs="Times New Roman"/>
        </w:rPr>
        <w:t>(</w:t>
      </w:r>
      <w:proofErr w:type="spellStart"/>
      <w:r w:rsidR="00480993" w:rsidRPr="00F92827">
        <w:rPr>
          <w:rFonts w:ascii="Times New Roman" w:eastAsia="Calibri" w:hAnsi="Times New Roman" w:cs="Times New Roman"/>
          <w:iCs/>
          <w:color w:val="000000"/>
          <w:szCs w:val="24"/>
        </w:rPr>
        <w:t>Urama</w:t>
      </w:r>
      <w:proofErr w:type="spellEnd"/>
      <w:r w:rsidR="00480993">
        <w:rPr>
          <w:rFonts w:ascii="Times New Roman" w:eastAsia="Calibri" w:hAnsi="Times New Roman" w:cs="Times New Roman"/>
          <w:iCs/>
          <w:color w:val="000000"/>
          <w:szCs w:val="24"/>
        </w:rPr>
        <w:t xml:space="preserve"> </w:t>
      </w:r>
      <w:r w:rsidR="00E538BF" w:rsidRPr="00032B5B">
        <w:rPr>
          <w:rFonts w:ascii="Times New Roman" w:eastAsia="Calibri" w:hAnsi="Times New Roman" w:cs="Times New Roman"/>
          <w:iCs/>
          <w:color w:val="000000"/>
          <w:szCs w:val="24"/>
          <w:highlight w:val="yellow"/>
        </w:rPr>
        <w:t>&amp;</w:t>
      </w:r>
      <w:r w:rsidR="00480993" w:rsidRPr="00F92827">
        <w:rPr>
          <w:rFonts w:ascii="Times New Roman" w:eastAsia="Calibri" w:hAnsi="Times New Roman" w:cs="Times New Roman"/>
          <w:iCs/>
          <w:color w:val="000000"/>
          <w:szCs w:val="24"/>
        </w:rPr>
        <w:t xml:space="preserve"> </w:t>
      </w:r>
      <w:proofErr w:type="spellStart"/>
      <w:r w:rsidR="00480993" w:rsidRPr="00F92827">
        <w:rPr>
          <w:rFonts w:ascii="Times New Roman" w:eastAsia="Calibri" w:hAnsi="Times New Roman" w:cs="Times New Roman"/>
          <w:iCs/>
          <w:color w:val="000000"/>
          <w:szCs w:val="24"/>
        </w:rPr>
        <w:t>Iheonu</w:t>
      </w:r>
      <w:proofErr w:type="spellEnd"/>
      <w:r w:rsidR="00480993" w:rsidRPr="00F92827">
        <w:rPr>
          <w:rFonts w:ascii="Times New Roman" w:eastAsia="Calibri" w:hAnsi="Times New Roman" w:cs="Times New Roman"/>
          <w:iCs/>
          <w:color w:val="000000"/>
          <w:szCs w:val="24"/>
        </w:rPr>
        <w:t>,</w:t>
      </w:r>
      <w:r w:rsidR="00480993">
        <w:rPr>
          <w:rFonts w:ascii="Times New Roman" w:eastAsia="Calibri" w:hAnsi="Times New Roman" w:cs="Times New Roman"/>
          <w:iCs/>
          <w:color w:val="000000"/>
          <w:szCs w:val="24"/>
        </w:rPr>
        <w:t xml:space="preserve"> </w:t>
      </w:r>
      <w:r w:rsidR="00480993" w:rsidRPr="00F92827">
        <w:rPr>
          <w:rFonts w:ascii="Times New Roman" w:eastAsia="Calibri" w:hAnsi="Times New Roman" w:cs="Times New Roman"/>
          <w:iCs/>
          <w:color w:val="000000"/>
          <w:szCs w:val="24"/>
        </w:rPr>
        <w:t>2019)</w:t>
      </w:r>
      <w:r w:rsidR="00480993" w:rsidRPr="000F6455">
        <w:rPr>
          <w:rFonts w:ascii="Times New Roman" w:hAnsi="Times New Roman" w:cs="Times New Roman"/>
        </w:rPr>
        <w:t>.</w:t>
      </w:r>
      <w:r w:rsidRPr="000F6455">
        <w:rPr>
          <w:rFonts w:ascii="Times New Roman" w:hAnsi="Times New Roman" w:cs="Times New Roman"/>
        </w:rPr>
        <w:t xml:space="preserve"> The United Nations' Sustainable Development Goals (SDGs) aim to end hunger, achieve food security, improve nutrition, and aid in sustainable agriculture by 2030</w:t>
      </w:r>
      <w:r w:rsidR="003F08E5" w:rsidRPr="000F6455">
        <w:rPr>
          <w:rFonts w:ascii="Times New Roman" w:hAnsi="Times New Roman" w:cs="Times New Roman"/>
        </w:rPr>
        <w:t xml:space="preserve"> </w:t>
      </w:r>
      <w:r w:rsidR="00E16624">
        <w:rPr>
          <w:rFonts w:ascii="Times New Roman" w:hAnsi="Times New Roman" w:cs="Times New Roman"/>
        </w:rPr>
        <w:t>(</w:t>
      </w:r>
      <w:proofErr w:type="spellStart"/>
      <w:r w:rsidR="00E16624" w:rsidRPr="00F92827">
        <w:rPr>
          <w:rFonts w:ascii="Times New Roman" w:hAnsi="Times New Roman" w:cs="Times New Roman"/>
          <w:szCs w:val="24"/>
        </w:rPr>
        <w:t>Otekunrin</w:t>
      </w:r>
      <w:proofErr w:type="spellEnd"/>
      <w:r w:rsidR="0014166F">
        <w:rPr>
          <w:rFonts w:ascii="Times New Roman" w:hAnsi="Times New Roman" w:cs="Times New Roman"/>
          <w:szCs w:val="24"/>
        </w:rPr>
        <w:t xml:space="preserve"> et al.</w:t>
      </w:r>
      <w:r w:rsidR="008750D8">
        <w:rPr>
          <w:rFonts w:ascii="Times New Roman" w:hAnsi="Times New Roman" w:cs="Times New Roman"/>
          <w:szCs w:val="24"/>
        </w:rPr>
        <w:t>,</w:t>
      </w:r>
      <w:r w:rsidR="0014166F">
        <w:rPr>
          <w:rFonts w:ascii="Times New Roman" w:hAnsi="Times New Roman" w:cs="Times New Roman"/>
          <w:szCs w:val="24"/>
        </w:rPr>
        <w:t xml:space="preserve"> </w:t>
      </w:r>
      <w:r w:rsidR="00E16624" w:rsidRPr="00F92827">
        <w:rPr>
          <w:rFonts w:ascii="Times New Roman" w:hAnsi="Times New Roman" w:cs="Times New Roman"/>
          <w:szCs w:val="24"/>
        </w:rPr>
        <w:t>2019)</w:t>
      </w:r>
      <w:r w:rsidRPr="000F6455">
        <w:rPr>
          <w:rFonts w:ascii="Times New Roman" w:hAnsi="Times New Roman" w:cs="Times New Roman"/>
        </w:rPr>
        <w:t xml:space="preserve">. </w:t>
      </w:r>
      <w:r w:rsidR="00480993" w:rsidRPr="000F6455">
        <w:rPr>
          <w:rFonts w:ascii="Times New Roman" w:hAnsi="Times New Roman" w:cs="Times New Roman"/>
        </w:rPr>
        <w:t>Root and tuber crops, such as yams, can fill in these gaps and contribute to food security</w:t>
      </w:r>
      <w:r w:rsidR="00480993">
        <w:rPr>
          <w:rFonts w:ascii="Times New Roman" w:hAnsi="Times New Roman" w:cs="Times New Roman"/>
        </w:rPr>
        <w:t>, sustainability</w:t>
      </w:r>
      <w:r w:rsidR="00480993" w:rsidRPr="000F6455">
        <w:rPr>
          <w:rFonts w:ascii="Times New Roman" w:hAnsi="Times New Roman" w:cs="Times New Roman"/>
        </w:rPr>
        <w:t>, and dietary diversity for households.</w:t>
      </w:r>
      <w:r w:rsidR="00637848">
        <w:rPr>
          <w:rFonts w:ascii="Times New Roman" w:hAnsi="Times New Roman" w:cs="Times New Roman"/>
        </w:rPr>
        <w:t xml:space="preserve"> </w:t>
      </w:r>
    </w:p>
    <w:p w14:paraId="6559CFA3" w14:textId="4E63A637" w:rsidR="00BD7CCE" w:rsidRPr="00F67CD4" w:rsidRDefault="00677387" w:rsidP="009A2E3A">
      <w:pPr>
        <w:ind w:firstLine="720"/>
      </w:pPr>
      <w:r w:rsidRPr="000F6455">
        <w:rPr>
          <w:rFonts w:ascii="Times New Roman" w:hAnsi="Times New Roman" w:cs="Times New Roman"/>
        </w:rPr>
        <w:t xml:space="preserve">Yams </w:t>
      </w:r>
      <w:r w:rsidR="00480993" w:rsidRPr="000F6455">
        <w:rPr>
          <w:rFonts w:ascii="Times New Roman" w:hAnsi="Times New Roman" w:cs="Times New Roman"/>
        </w:rPr>
        <w:t>(</w:t>
      </w:r>
      <w:r w:rsidR="00480993" w:rsidRPr="000F6455">
        <w:rPr>
          <w:rFonts w:ascii="Times New Roman" w:hAnsi="Times New Roman" w:cs="Times New Roman"/>
          <w:i/>
        </w:rPr>
        <w:t>Dioscorea spp.</w:t>
      </w:r>
      <w:r w:rsidR="00480993" w:rsidRPr="000F6455">
        <w:rPr>
          <w:rFonts w:ascii="Times New Roman" w:hAnsi="Times New Roman" w:cs="Times New Roman"/>
        </w:rPr>
        <w:t xml:space="preserve">) originated in Southeast Asia and were introduced into West Africa in the 16th century </w:t>
      </w:r>
      <w:r w:rsidR="00480993">
        <w:rPr>
          <w:rFonts w:ascii="Times New Roman" w:hAnsi="Times New Roman" w:cs="Times New Roman"/>
        </w:rPr>
        <w:t>(</w:t>
      </w:r>
      <w:proofErr w:type="spellStart"/>
      <w:r w:rsidR="00480993" w:rsidRPr="00F92827">
        <w:rPr>
          <w:rFonts w:ascii="Times New Roman" w:hAnsi="Times New Roman" w:cs="Times New Roman"/>
          <w:szCs w:val="24"/>
        </w:rPr>
        <w:t>Toluwase</w:t>
      </w:r>
      <w:proofErr w:type="spellEnd"/>
      <w:r w:rsidR="00480993">
        <w:rPr>
          <w:rFonts w:ascii="Times New Roman" w:hAnsi="Times New Roman" w:cs="Times New Roman"/>
          <w:szCs w:val="24"/>
        </w:rPr>
        <w:t xml:space="preserve"> </w:t>
      </w:r>
      <w:r w:rsidR="00E538BF" w:rsidRPr="00032B5B">
        <w:rPr>
          <w:rFonts w:ascii="Times New Roman" w:hAnsi="Times New Roman" w:cs="Times New Roman"/>
          <w:szCs w:val="24"/>
          <w:highlight w:val="yellow"/>
        </w:rPr>
        <w:t>&amp;</w:t>
      </w:r>
      <w:r w:rsidR="00480993" w:rsidRPr="00F92827">
        <w:rPr>
          <w:rFonts w:ascii="Times New Roman" w:hAnsi="Times New Roman" w:cs="Times New Roman"/>
          <w:szCs w:val="24"/>
        </w:rPr>
        <w:t xml:space="preserve"> </w:t>
      </w:r>
      <w:proofErr w:type="spellStart"/>
      <w:r w:rsidR="00480993" w:rsidRPr="00F92827">
        <w:rPr>
          <w:rFonts w:ascii="Times New Roman" w:hAnsi="Times New Roman" w:cs="Times New Roman"/>
          <w:szCs w:val="24"/>
        </w:rPr>
        <w:t>Sekumade</w:t>
      </w:r>
      <w:proofErr w:type="spellEnd"/>
      <w:r w:rsidR="00480993">
        <w:rPr>
          <w:rFonts w:ascii="Times New Roman" w:hAnsi="Times New Roman" w:cs="Times New Roman"/>
          <w:szCs w:val="24"/>
        </w:rPr>
        <w:t xml:space="preserve">, </w:t>
      </w:r>
      <w:r w:rsidR="00480993" w:rsidRPr="00F92827">
        <w:rPr>
          <w:rFonts w:ascii="Times New Roman" w:hAnsi="Times New Roman" w:cs="Times New Roman"/>
          <w:szCs w:val="24"/>
        </w:rPr>
        <w:t>2017)</w:t>
      </w:r>
      <w:r w:rsidR="00480993" w:rsidRPr="000F6455">
        <w:rPr>
          <w:rFonts w:ascii="Times New Roman" w:hAnsi="Times New Roman" w:cs="Times New Roman"/>
        </w:rPr>
        <w:t>.</w:t>
      </w:r>
      <w:r w:rsidR="00BD7CCE" w:rsidRPr="000F6455">
        <w:rPr>
          <w:rFonts w:ascii="Times New Roman" w:hAnsi="Times New Roman" w:cs="Times New Roman"/>
        </w:rPr>
        <w:t xml:space="preserve"> </w:t>
      </w:r>
      <w:r w:rsidR="00480993" w:rsidRPr="000F6455">
        <w:rPr>
          <w:rFonts w:ascii="Times New Roman" w:hAnsi="Times New Roman" w:cs="Times New Roman"/>
        </w:rPr>
        <w:t xml:space="preserve">It is a major root crop in Nigeria and has various cultivars, with </w:t>
      </w:r>
      <w:r w:rsidR="00480993" w:rsidRPr="000F6455">
        <w:rPr>
          <w:rFonts w:ascii="Times New Roman" w:hAnsi="Times New Roman" w:cs="Times New Roman"/>
          <w:i/>
        </w:rPr>
        <w:t xml:space="preserve">Dioscorea </w:t>
      </w:r>
      <w:proofErr w:type="spellStart"/>
      <w:r w:rsidR="00480993" w:rsidRPr="000F6455">
        <w:rPr>
          <w:rFonts w:ascii="Times New Roman" w:hAnsi="Times New Roman" w:cs="Times New Roman"/>
          <w:i/>
        </w:rPr>
        <w:t>rotundata</w:t>
      </w:r>
      <w:proofErr w:type="spellEnd"/>
      <w:r w:rsidR="00480993" w:rsidRPr="000F6455">
        <w:rPr>
          <w:rFonts w:ascii="Times New Roman" w:hAnsi="Times New Roman" w:cs="Times New Roman"/>
        </w:rPr>
        <w:t xml:space="preserve"> dominating production zones in West and Central Africa.</w:t>
      </w:r>
      <w:r w:rsidR="004B661B" w:rsidRPr="000F6455">
        <w:rPr>
          <w:rFonts w:ascii="Times New Roman" w:hAnsi="Times New Roman" w:cs="Times New Roman"/>
        </w:rPr>
        <w:t xml:space="preserve"> </w:t>
      </w:r>
      <w:r w:rsidR="00480993" w:rsidRPr="000F6455">
        <w:rPr>
          <w:rFonts w:ascii="Times New Roman" w:hAnsi="Times New Roman" w:cs="Times New Roman"/>
        </w:rPr>
        <w:t>The crop is vegetatively propagated using tubers, although vine cuttings have been reported to be an alternative source of planting material.</w:t>
      </w:r>
      <w:r w:rsidR="00BD7CCE" w:rsidRPr="000F6455">
        <w:rPr>
          <w:rFonts w:ascii="Times New Roman" w:hAnsi="Times New Roman" w:cs="Times New Roman"/>
        </w:rPr>
        <w:t xml:space="preserve"> Yams can be boiled, roasted, baked, fried, or mashed into a sticky paste after boiling. Its tubers consist of about 21% dietary </w:t>
      </w:r>
      <w:proofErr w:type="spellStart"/>
      <w:r w:rsidR="00BD7CCE" w:rsidRPr="000F6455">
        <w:rPr>
          <w:rFonts w:ascii="Times New Roman" w:hAnsi="Times New Roman" w:cs="Times New Roman"/>
        </w:rPr>
        <w:t>fibre</w:t>
      </w:r>
      <w:proofErr w:type="spellEnd"/>
      <w:r w:rsidR="00BD7CCE" w:rsidRPr="000F6455">
        <w:rPr>
          <w:rFonts w:ascii="Times New Roman" w:hAnsi="Times New Roman" w:cs="Times New Roman"/>
        </w:rPr>
        <w:t xml:space="preserve"> and are rich in carbohydrates and vitamin C </w:t>
      </w:r>
      <w:r w:rsidR="007375AF">
        <w:rPr>
          <w:rFonts w:ascii="Times New Roman" w:hAnsi="Times New Roman" w:cs="Times New Roman"/>
        </w:rPr>
        <w:t>(</w:t>
      </w:r>
      <w:r w:rsidR="007375AF" w:rsidRPr="00F92827">
        <w:rPr>
          <w:rFonts w:ascii="Times New Roman" w:hAnsi="Times New Roman" w:cs="Times New Roman"/>
          <w:iCs/>
          <w:szCs w:val="24"/>
        </w:rPr>
        <w:t>International Institute of Tropical Agriculture</w:t>
      </w:r>
      <w:r w:rsidR="007375AF">
        <w:rPr>
          <w:rFonts w:ascii="Times New Roman" w:hAnsi="Times New Roman" w:cs="Times New Roman"/>
          <w:iCs/>
          <w:szCs w:val="24"/>
        </w:rPr>
        <w:t xml:space="preserve">, </w:t>
      </w:r>
      <w:r w:rsidR="007375AF" w:rsidRPr="00F92827">
        <w:rPr>
          <w:rFonts w:ascii="Times New Roman" w:hAnsi="Times New Roman" w:cs="Times New Roman"/>
          <w:iCs/>
          <w:szCs w:val="24"/>
        </w:rPr>
        <w:t>IITA</w:t>
      </w:r>
      <w:r w:rsidR="007375AF">
        <w:rPr>
          <w:rFonts w:ascii="Times New Roman" w:hAnsi="Times New Roman" w:cs="Times New Roman"/>
          <w:iCs/>
          <w:szCs w:val="24"/>
        </w:rPr>
        <w:t xml:space="preserve">, </w:t>
      </w:r>
      <w:r w:rsidR="007375AF" w:rsidRPr="00F92827">
        <w:rPr>
          <w:rFonts w:ascii="Times New Roman" w:hAnsi="Times New Roman" w:cs="Times New Roman"/>
          <w:iCs/>
          <w:szCs w:val="24"/>
        </w:rPr>
        <w:t>2021)</w:t>
      </w:r>
      <w:r w:rsidR="00BD7CCE" w:rsidRPr="000F6455">
        <w:rPr>
          <w:rFonts w:ascii="Times New Roman" w:hAnsi="Times New Roman" w:cs="Times New Roman"/>
        </w:rPr>
        <w:t xml:space="preserve">. </w:t>
      </w:r>
      <w:r w:rsidR="00480993" w:rsidRPr="000F6455">
        <w:rPr>
          <w:rFonts w:ascii="Times New Roman" w:hAnsi="Times New Roman" w:cs="Times New Roman"/>
        </w:rPr>
        <w:t>According to the I</w:t>
      </w:r>
      <w:r w:rsidR="00480993">
        <w:rPr>
          <w:rFonts w:ascii="Times New Roman" w:hAnsi="Times New Roman" w:cs="Times New Roman"/>
        </w:rPr>
        <w:t xml:space="preserve">nternational </w:t>
      </w:r>
      <w:r w:rsidR="00480993" w:rsidRPr="000F6455">
        <w:rPr>
          <w:rFonts w:ascii="Times New Roman" w:hAnsi="Times New Roman" w:cs="Times New Roman"/>
        </w:rPr>
        <w:t>I</w:t>
      </w:r>
      <w:r w:rsidR="00480993">
        <w:rPr>
          <w:rFonts w:ascii="Times New Roman" w:hAnsi="Times New Roman" w:cs="Times New Roman"/>
        </w:rPr>
        <w:t xml:space="preserve">nstitute of </w:t>
      </w:r>
      <w:r w:rsidR="00480993" w:rsidRPr="000F6455">
        <w:rPr>
          <w:rFonts w:ascii="Times New Roman" w:hAnsi="Times New Roman" w:cs="Times New Roman"/>
        </w:rPr>
        <w:t>T</w:t>
      </w:r>
      <w:r w:rsidR="00480993">
        <w:rPr>
          <w:rFonts w:ascii="Times New Roman" w:hAnsi="Times New Roman" w:cs="Times New Roman"/>
        </w:rPr>
        <w:t xml:space="preserve">ropical </w:t>
      </w:r>
      <w:r w:rsidR="00480993" w:rsidRPr="000F6455">
        <w:rPr>
          <w:rFonts w:ascii="Times New Roman" w:hAnsi="Times New Roman" w:cs="Times New Roman"/>
        </w:rPr>
        <w:t>A</w:t>
      </w:r>
      <w:r w:rsidR="00480993">
        <w:rPr>
          <w:rFonts w:ascii="Times New Roman" w:hAnsi="Times New Roman" w:cs="Times New Roman"/>
        </w:rPr>
        <w:t>griculture</w:t>
      </w:r>
      <w:r w:rsidR="00480993" w:rsidRPr="000F6455">
        <w:rPr>
          <w:rFonts w:ascii="Times New Roman" w:hAnsi="Times New Roman" w:cs="Times New Roman"/>
        </w:rPr>
        <w:t xml:space="preserve">, the worldwide annual consumption of yam is 18 million tons, with 15 million tons consumed in West Africa </w:t>
      </w:r>
      <w:r w:rsidR="00480993">
        <w:rPr>
          <w:rFonts w:ascii="Times New Roman" w:hAnsi="Times New Roman" w:cs="Times New Roman"/>
        </w:rPr>
        <w:t>(IITA, 2021).</w:t>
      </w:r>
    </w:p>
    <w:p w14:paraId="3C33B315" w14:textId="0BD711C8" w:rsidR="009A2E3A" w:rsidRDefault="00480993" w:rsidP="009A2E3A">
      <w:pPr>
        <w:ind w:firstLine="720"/>
        <w:rPr>
          <w:rFonts w:ascii="Times New Roman" w:hAnsi="Times New Roman" w:cs="Times New Roman"/>
        </w:rPr>
      </w:pPr>
      <w:r w:rsidRPr="000F6455">
        <w:rPr>
          <w:rFonts w:ascii="Times New Roman" w:hAnsi="Times New Roman" w:cs="Times New Roman"/>
        </w:rPr>
        <w:lastRenderedPageBreak/>
        <w:t>Despite Nigeria's fertile soils, arable land, and suitable climatic factors, the nation's yam production output has declined over the years, leading to a shortage of yams for local consumption.</w:t>
      </w:r>
      <w:r w:rsidR="00137C3B" w:rsidRPr="000F6455">
        <w:rPr>
          <w:rFonts w:ascii="Times New Roman" w:hAnsi="Times New Roman" w:cs="Times New Roman"/>
        </w:rPr>
        <w:t xml:space="preserve"> The Census Bureau of the United States reported that Nigeria's population will surpass that of the United States by 379.25 million people by 2047</w:t>
      </w:r>
      <w:r w:rsidR="00D12BB2">
        <w:rPr>
          <w:rFonts w:ascii="Times New Roman" w:hAnsi="Times New Roman" w:cs="Times New Roman"/>
        </w:rPr>
        <w:t xml:space="preserve"> </w:t>
      </w:r>
      <w:r w:rsidR="00C17C47">
        <w:rPr>
          <w:rFonts w:ascii="Times New Roman" w:hAnsi="Times New Roman" w:cs="Times New Roman"/>
        </w:rPr>
        <w:t>(</w:t>
      </w:r>
      <w:proofErr w:type="spellStart"/>
      <w:r w:rsidR="00C17C47" w:rsidRPr="00F92827">
        <w:rPr>
          <w:rFonts w:ascii="Times New Roman" w:hAnsi="Times New Roman" w:cs="Times New Roman"/>
          <w:szCs w:val="24"/>
        </w:rPr>
        <w:t>Oniah</w:t>
      </w:r>
      <w:proofErr w:type="spellEnd"/>
      <w:r w:rsidR="00C17C47">
        <w:rPr>
          <w:rFonts w:ascii="Times New Roman" w:hAnsi="Times New Roman" w:cs="Times New Roman"/>
          <w:szCs w:val="24"/>
        </w:rPr>
        <w:t xml:space="preserve"> </w:t>
      </w:r>
      <w:r w:rsidR="00E538BF" w:rsidRPr="00032B5B">
        <w:rPr>
          <w:rFonts w:ascii="Times New Roman" w:hAnsi="Times New Roman" w:cs="Times New Roman"/>
          <w:szCs w:val="24"/>
          <w:highlight w:val="yellow"/>
        </w:rPr>
        <w:t>&amp;</w:t>
      </w:r>
      <w:r w:rsidR="00C17C47" w:rsidRPr="00F92827">
        <w:rPr>
          <w:rFonts w:ascii="Times New Roman" w:hAnsi="Times New Roman" w:cs="Times New Roman"/>
          <w:szCs w:val="24"/>
        </w:rPr>
        <w:t xml:space="preserve"> Edem,</w:t>
      </w:r>
      <w:r w:rsidR="00C17C47">
        <w:rPr>
          <w:rFonts w:ascii="Times New Roman" w:hAnsi="Times New Roman" w:cs="Times New Roman"/>
          <w:szCs w:val="24"/>
        </w:rPr>
        <w:t xml:space="preserve"> </w:t>
      </w:r>
      <w:r w:rsidR="00C17C47" w:rsidRPr="00F92827">
        <w:rPr>
          <w:rFonts w:ascii="Times New Roman" w:hAnsi="Times New Roman" w:cs="Times New Roman"/>
          <w:szCs w:val="24"/>
        </w:rPr>
        <w:t>2022)</w:t>
      </w:r>
      <w:r w:rsidR="00137C3B" w:rsidRPr="000F6455">
        <w:rPr>
          <w:rFonts w:ascii="Times New Roman" w:hAnsi="Times New Roman" w:cs="Times New Roman"/>
        </w:rPr>
        <w:t xml:space="preserve">. </w:t>
      </w:r>
      <w:r w:rsidRPr="000F6455">
        <w:rPr>
          <w:rFonts w:ascii="Times New Roman" w:hAnsi="Times New Roman" w:cs="Times New Roman"/>
        </w:rPr>
        <w:t>This is worrisome, as the demand for staple foods will continue to rise faster than supply, which could have negative consequences for food security.</w:t>
      </w:r>
      <w:r w:rsidR="00137C3B" w:rsidRPr="000F6455">
        <w:rPr>
          <w:rFonts w:ascii="Times New Roman" w:hAnsi="Times New Roman" w:cs="Times New Roman"/>
        </w:rPr>
        <w:t xml:space="preserve"> </w:t>
      </w:r>
      <w:r w:rsidRPr="000F6455">
        <w:rPr>
          <w:rFonts w:ascii="Times New Roman" w:hAnsi="Times New Roman" w:cs="Times New Roman"/>
        </w:rPr>
        <w:t>Several problems such as pests and diseases, declining soil fertility, and unpredictable weather conditions have been attributed to declining productivity.</w:t>
      </w:r>
      <w:r w:rsidR="00137C3B" w:rsidRPr="000F6455">
        <w:rPr>
          <w:rFonts w:ascii="Times New Roman" w:hAnsi="Times New Roman" w:cs="Times New Roman"/>
        </w:rPr>
        <w:t xml:space="preserve"> </w:t>
      </w:r>
      <w:r w:rsidRPr="000F6455">
        <w:rPr>
          <w:rFonts w:ascii="Times New Roman" w:hAnsi="Times New Roman" w:cs="Times New Roman"/>
        </w:rPr>
        <w:t>The low output realized by farmers indicates that the resources utilized in crop production are not at optimal levels</w:t>
      </w:r>
      <w:r w:rsidR="009C74FD">
        <w:rPr>
          <w:rFonts w:ascii="Times New Roman" w:hAnsi="Times New Roman" w:cs="Times New Roman"/>
        </w:rPr>
        <w:t>.</w:t>
      </w:r>
      <w:r w:rsidR="00137C3B" w:rsidRPr="000F6455">
        <w:rPr>
          <w:rFonts w:ascii="Times New Roman" w:hAnsi="Times New Roman" w:cs="Times New Roman"/>
        </w:rPr>
        <w:t xml:space="preserve"> </w:t>
      </w:r>
    </w:p>
    <w:p w14:paraId="2B5C7790" w14:textId="1372893A" w:rsidR="00137C3B" w:rsidRPr="002F1177" w:rsidRDefault="00480993" w:rsidP="009A2E3A">
      <w:pPr>
        <w:ind w:firstLine="720"/>
        <w:rPr>
          <w:rFonts w:ascii="Times New Roman" w:hAnsi="Times New Roman" w:cs="Times New Roman"/>
        </w:rPr>
      </w:pPr>
      <w:r w:rsidRPr="000F6455">
        <w:rPr>
          <w:rFonts w:ascii="Times New Roman" w:hAnsi="Times New Roman" w:cs="Times New Roman"/>
        </w:rPr>
        <w:t>Achieving the main aim of the Sustainable Development Goal requires improvement in the productivity of staple food crops such as yam, cassava, and rice.</w:t>
      </w:r>
      <w:r w:rsidR="00FC7F61" w:rsidRPr="000F6455">
        <w:rPr>
          <w:rFonts w:ascii="Times New Roman" w:hAnsi="Times New Roman" w:cs="Times New Roman"/>
        </w:rPr>
        <w:t xml:space="preserve"> </w:t>
      </w:r>
      <w:r w:rsidRPr="000F6455">
        <w:rPr>
          <w:rFonts w:ascii="Times New Roman" w:hAnsi="Times New Roman" w:cs="Times New Roman"/>
        </w:rPr>
        <w:t>This calls into question the efficiency of small-scale farmers’ use of the available technologies in yam production.</w:t>
      </w:r>
      <w:r w:rsidR="00382C5F" w:rsidRPr="000F6455">
        <w:rPr>
          <w:rFonts w:ascii="Times New Roman" w:hAnsi="Times New Roman" w:cs="Times New Roman"/>
        </w:rPr>
        <w:t xml:space="preserve"> </w:t>
      </w:r>
      <w:r w:rsidRPr="000F6455">
        <w:rPr>
          <w:rFonts w:ascii="Times New Roman" w:hAnsi="Times New Roman" w:cs="Times New Roman"/>
        </w:rPr>
        <w:t>The resources employed by farmers in the production of yams range from land to yam setts, chemicals, fertilizers, etc.</w:t>
      </w:r>
      <w:r w:rsidR="00137C3B" w:rsidRPr="000F6455">
        <w:rPr>
          <w:rFonts w:ascii="Times New Roman" w:hAnsi="Times New Roman" w:cs="Times New Roman"/>
        </w:rPr>
        <w:t xml:space="preserve"> </w:t>
      </w:r>
      <w:r w:rsidRPr="000F6455">
        <w:rPr>
          <w:rFonts w:ascii="Times New Roman" w:hAnsi="Times New Roman" w:cs="Times New Roman"/>
        </w:rPr>
        <w:t>Farmers might combine their resources judiciously but probably not at their best optimum level because of their use of primitive farm implements or the presence of some institutional constraints.</w:t>
      </w:r>
      <w:r w:rsidR="00137C3B" w:rsidRPr="000F6455">
        <w:rPr>
          <w:rFonts w:ascii="Times New Roman" w:hAnsi="Times New Roman" w:cs="Times New Roman"/>
        </w:rPr>
        <w:t xml:space="preserve"> </w:t>
      </w:r>
      <w:r w:rsidRPr="000F6455">
        <w:rPr>
          <w:rFonts w:ascii="Times New Roman" w:hAnsi="Times New Roman" w:cs="Times New Roman"/>
        </w:rPr>
        <w:t xml:space="preserve">According to </w:t>
      </w:r>
      <w:proofErr w:type="spellStart"/>
      <w:r w:rsidRPr="00F92827">
        <w:rPr>
          <w:rFonts w:ascii="Times New Roman" w:hAnsi="Times New Roman" w:cs="Times New Roman"/>
          <w:szCs w:val="24"/>
        </w:rPr>
        <w:t>Okoruwa</w:t>
      </w:r>
      <w:proofErr w:type="spellEnd"/>
      <w:r>
        <w:rPr>
          <w:rFonts w:ascii="Times New Roman" w:hAnsi="Times New Roman" w:cs="Times New Roman"/>
          <w:szCs w:val="24"/>
        </w:rPr>
        <w:t xml:space="preserve"> et al. </w:t>
      </w:r>
      <w:r w:rsidRPr="00F92827">
        <w:rPr>
          <w:rFonts w:ascii="Times New Roman" w:hAnsi="Times New Roman" w:cs="Times New Roman"/>
          <w:szCs w:val="24"/>
        </w:rPr>
        <w:t>(2014)</w:t>
      </w:r>
      <w:r w:rsidRPr="000F6455">
        <w:rPr>
          <w:rFonts w:ascii="Times New Roman" w:hAnsi="Times New Roman" w:cs="Times New Roman"/>
        </w:rPr>
        <w:t>, if resources are properly harnessed and efficiently allocated, farmers’ output can increase.</w:t>
      </w:r>
      <w:r w:rsidR="00FB4AD3" w:rsidRPr="000F6455">
        <w:rPr>
          <w:rFonts w:ascii="Times New Roman" w:hAnsi="Times New Roman" w:cs="Times New Roman"/>
        </w:rPr>
        <w:t xml:space="preserve"> </w:t>
      </w:r>
      <w:r w:rsidR="00137C3B" w:rsidRPr="000F6455">
        <w:rPr>
          <w:rFonts w:ascii="Times New Roman" w:hAnsi="Times New Roman" w:cs="Times New Roman"/>
        </w:rPr>
        <w:t xml:space="preserve">This study aims to examine the resource productivity and efficiency of yam farmers in </w:t>
      </w:r>
      <w:proofErr w:type="spellStart"/>
      <w:r w:rsidR="008F72D3">
        <w:rPr>
          <w:rFonts w:ascii="Times New Roman" w:hAnsi="Times New Roman" w:cs="Times New Roman"/>
        </w:rPr>
        <w:t>Ikom</w:t>
      </w:r>
      <w:proofErr w:type="spellEnd"/>
      <w:r w:rsidR="00137C3B" w:rsidRPr="000F6455">
        <w:rPr>
          <w:rFonts w:ascii="Times New Roman" w:hAnsi="Times New Roman" w:cs="Times New Roman"/>
        </w:rPr>
        <w:t xml:space="preserve"> Agricultural Zone of Cross River State, Nigeria, to ascertain whether these farmers are efficient in utilizing farm productive resources such as </w:t>
      </w:r>
      <w:proofErr w:type="spellStart"/>
      <w:r w:rsidR="00137C3B" w:rsidRPr="000F6455">
        <w:rPr>
          <w:rFonts w:ascii="Times New Roman" w:hAnsi="Times New Roman" w:cs="Times New Roman"/>
        </w:rPr>
        <w:t>labour</w:t>
      </w:r>
      <w:proofErr w:type="spellEnd"/>
      <w:r w:rsidR="00137C3B" w:rsidRPr="000F6455">
        <w:rPr>
          <w:rFonts w:ascii="Times New Roman" w:hAnsi="Times New Roman" w:cs="Times New Roman"/>
        </w:rPr>
        <w:t>, yam seedlings, farm capital, land, fertilizer, herbicide</w:t>
      </w:r>
      <w:r>
        <w:rPr>
          <w:rFonts w:ascii="Times New Roman" w:hAnsi="Times New Roman" w:cs="Times New Roman"/>
        </w:rPr>
        <w:t>s</w:t>
      </w:r>
      <w:r w:rsidR="00137C3B" w:rsidRPr="000F6455">
        <w:rPr>
          <w:rFonts w:ascii="Times New Roman" w:hAnsi="Times New Roman" w:cs="Times New Roman"/>
        </w:rPr>
        <w:t>, and credit</w:t>
      </w:r>
      <w:r w:rsidR="004E37F9">
        <w:rPr>
          <w:rFonts w:ascii="Times New Roman" w:hAnsi="Times New Roman" w:cs="Times New Roman"/>
        </w:rPr>
        <w:t xml:space="preserve"> for yam production</w:t>
      </w:r>
      <w:r w:rsidR="00137C3B" w:rsidRPr="000F6455">
        <w:rPr>
          <w:rFonts w:ascii="Times New Roman" w:hAnsi="Times New Roman" w:cs="Times New Roman"/>
        </w:rPr>
        <w:t>.</w:t>
      </w:r>
      <w:r w:rsidR="002F1177">
        <w:rPr>
          <w:rFonts w:ascii="Times New Roman" w:hAnsi="Times New Roman" w:cs="Times New Roman"/>
        </w:rPr>
        <w:t xml:space="preserve"> </w:t>
      </w:r>
      <w:r w:rsidR="00B030F7">
        <w:rPr>
          <w:rFonts w:ascii="Times New Roman" w:hAnsi="Times New Roman" w:cs="Times New Roman"/>
        </w:rPr>
        <w:t xml:space="preserve">The null hypothesis </w:t>
      </w:r>
      <w:r w:rsidR="00522865">
        <w:rPr>
          <w:rFonts w:ascii="Times New Roman" w:hAnsi="Times New Roman" w:cs="Times New Roman"/>
        </w:rPr>
        <w:t>was</w:t>
      </w:r>
      <w:r w:rsidR="00B030F7">
        <w:rPr>
          <w:rFonts w:ascii="Times New Roman" w:hAnsi="Times New Roman" w:cs="Times New Roman"/>
        </w:rPr>
        <w:t xml:space="preserve"> that “ya</w:t>
      </w:r>
      <w:r w:rsidR="00B030F7" w:rsidRPr="002F1177">
        <w:rPr>
          <w:rFonts w:ascii="Times New Roman" w:hAnsi="Times New Roman" w:cs="Times New Roman"/>
        </w:rPr>
        <w:t>m farmers are not efficient in their use of inputs in the study area</w:t>
      </w:r>
      <w:r w:rsidR="00B030F7">
        <w:rPr>
          <w:rFonts w:ascii="Times New Roman" w:hAnsi="Times New Roman" w:cs="Times New Roman"/>
        </w:rPr>
        <w:t>.”</w:t>
      </w:r>
    </w:p>
    <w:p w14:paraId="380E7AB8" w14:textId="11B6BC65" w:rsidR="00966DBE" w:rsidRDefault="009870EB" w:rsidP="00A80AC1">
      <w:pPr>
        <w:ind w:firstLine="720"/>
        <w:rPr>
          <w:rFonts w:ascii="Times New Roman" w:hAnsi="Times New Roman" w:cs="Times New Roman"/>
        </w:rPr>
      </w:pPr>
      <w:r w:rsidRPr="00522865">
        <w:rPr>
          <w:rFonts w:ascii="Times New Roman" w:hAnsi="Times New Roman" w:cs="Times New Roman"/>
        </w:rPr>
        <w:t>This study fills the gap in information on the efficient use of farm resources for yam production in the zone</w:t>
      </w:r>
      <w:r w:rsidRPr="000F6455">
        <w:rPr>
          <w:rFonts w:ascii="Times New Roman" w:hAnsi="Times New Roman" w:cs="Times New Roman"/>
        </w:rPr>
        <w:t xml:space="preserve">, helping planners in agricultural development programs (ADPs) and the Ministry of Agriculture in the State and Nigeria in their planning activities regarding the </w:t>
      </w:r>
      <w:r w:rsidRPr="000F6455">
        <w:rPr>
          <w:rFonts w:ascii="Times New Roman" w:hAnsi="Times New Roman" w:cs="Times New Roman"/>
        </w:rPr>
        <w:lastRenderedPageBreak/>
        <w:t>efficiency of available resources for increased productivity.</w:t>
      </w:r>
      <w:r w:rsidR="00137C3B" w:rsidRPr="000F6455">
        <w:rPr>
          <w:rFonts w:ascii="Times New Roman" w:hAnsi="Times New Roman" w:cs="Times New Roman"/>
        </w:rPr>
        <w:t xml:space="preserve"> </w:t>
      </w:r>
      <w:r w:rsidRPr="000F6455">
        <w:rPr>
          <w:rFonts w:ascii="Times New Roman" w:hAnsi="Times New Roman" w:cs="Times New Roman"/>
        </w:rPr>
        <w:t>It also provides information on the problems associated with yam production and recommendations on areas for improvement to increase productivity.</w:t>
      </w:r>
    </w:p>
    <w:p w14:paraId="29E8016A" w14:textId="52094D6A" w:rsidR="009A4A43" w:rsidRPr="000F6455" w:rsidRDefault="009A4A43" w:rsidP="00A80AC1">
      <w:pPr>
        <w:ind w:firstLine="720"/>
        <w:rPr>
          <w:rFonts w:ascii="Times New Roman" w:hAnsi="Times New Roman" w:cs="Times New Roman"/>
        </w:rPr>
      </w:pPr>
      <w:r w:rsidRPr="00032B5B">
        <w:rPr>
          <w:rFonts w:ascii="Times New Roman" w:hAnsi="Times New Roman" w:cs="Times New Roman"/>
          <w:highlight w:val="yellow"/>
        </w:rPr>
        <w:t xml:space="preserve">In Nigeria, several studies had been carried out to analyze resource use efficiency in root and tuber crops. </w:t>
      </w:r>
      <w:proofErr w:type="spellStart"/>
      <w:r w:rsidRPr="00032B5B">
        <w:rPr>
          <w:rFonts w:ascii="Times New Roman" w:hAnsi="Times New Roman" w:cs="Times New Roman"/>
          <w:highlight w:val="yellow"/>
        </w:rPr>
        <w:t>Gbigbi</w:t>
      </w:r>
      <w:proofErr w:type="spellEnd"/>
      <w:r w:rsidRPr="00032B5B">
        <w:rPr>
          <w:rFonts w:ascii="Times New Roman" w:hAnsi="Times New Roman" w:cs="Times New Roman"/>
          <w:highlight w:val="yellow"/>
        </w:rPr>
        <w:t xml:space="preserve"> (2019) </w:t>
      </w:r>
      <w:r w:rsidR="008B3AE4" w:rsidRPr="00032B5B">
        <w:rPr>
          <w:rFonts w:ascii="Times New Roman" w:hAnsi="Times New Roman" w:cs="Times New Roman"/>
          <w:highlight w:val="yellow"/>
        </w:rPr>
        <w:t>findings showed</w:t>
      </w:r>
      <w:r w:rsidRPr="00032B5B">
        <w:rPr>
          <w:rFonts w:ascii="Times New Roman" w:hAnsi="Times New Roman" w:cs="Times New Roman"/>
          <w:highlight w:val="yellow"/>
        </w:rPr>
        <w:t xml:space="preserve"> that planting materials, fertilizer farm size and </w:t>
      </w:r>
      <w:proofErr w:type="spellStart"/>
      <w:r w:rsidRPr="00032B5B">
        <w:rPr>
          <w:rFonts w:ascii="Times New Roman" w:hAnsi="Times New Roman" w:cs="Times New Roman"/>
          <w:highlight w:val="yellow"/>
        </w:rPr>
        <w:t>labour</w:t>
      </w:r>
      <w:proofErr w:type="spellEnd"/>
      <w:r w:rsidRPr="00032B5B">
        <w:rPr>
          <w:rFonts w:ascii="Times New Roman" w:hAnsi="Times New Roman" w:cs="Times New Roman"/>
          <w:highlight w:val="yellow"/>
        </w:rPr>
        <w:t xml:space="preserve"> were underutilized</w:t>
      </w:r>
      <w:r w:rsidR="008B3AE4" w:rsidRPr="00032B5B">
        <w:rPr>
          <w:rFonts w:ascii="Times New Roman" w:hAnsi="Times New Roman" w:cs="Times New Roman"/>
          <w:highlight w:val="yellow"/>
        </w:rPr>
        <w:t xml:space="preserve"> in sweet potato production in Delta State, Nigeria.</w:t>
      </w:r>
      <w:r w:rsidRPr="00032B5B">
        <w:rPr>
          <w:rFonts w:ascii="Times New Roman" w:hAnsi="Times New Roman" w:cs="Times New Roman"/>
          <w:highlight w:val="yellow"/>
        </w:rPr>
        <w:t xml:space="preserve"> </w:t>
      </w:r>
      <w:r w:rsidR="00D763B3" w:rsidRPr="00032B5B">
        <w:rPr>
          <w:rFonts w:ascii="Times New Roman" w:hAnsi="Times New Roman" w:cs="Times New Roman"/>
          <w:highlight w:val="yellow"/>
        </w:rPr>
        <w:t>Umeh</w:t>
      </w:r>
      <w:r w:rsidR="00E538BF" w:rsidRPr="00032B5B">
        <w:rPr>
          <w:rFonts w:ascii="Times New Roman" w:hAnsi="Times New Roman" w:cs="Times New Roman"/>
          <w:highlight w:val="yellow"/>
        </w:rPr>
        <w:t xml:space="preserve"> et al. </w:t>
      </w:r>
      <w:r w:rsidR="00D763B3" w:rsidRPr="00032B5B">
        <w:rPr>
          <w:rFonts w:ascii="Times New Roman" w:hAnsi="Times New Roman" w:cs="Times New Roman"/>
          <w:highlight w:val="yellow"/>
        </w:rPr>
        <w:t xml:space="preserve">(2020) studied resource use efficiency of yam production among smallholder farmers in Southeast, Nigeria. The allocative efficiency model showed that the farmers under-utilized resources of stakes and </w:t>
      </w:r>
      <w:proofErr w:type="spellStart"/>
      <w:r w:rsidR="00D763B3" w:rsidRPr="00032B5B">
        <w:rPr>
          <w:rFonts w:ascii="Times New Roman" w:hAnsi="Times New Roman" w:cs="Times New Roman"/>
          <w:highlight w:val="yellow"/>
        </w:rPr>
        <w:t>labour</w:t>
      </w:r>
      <w:proofErr w:type="spellEnd"/>
      <w:r w:rsidR="00D763B3" w:rsidRPr="00032B5B">
        <w:rPr>
          <w:rFonts w:ascii="Times New Roman" w:hAnsi="Times New Roman" w:cs="Times New Roman"/>
          <w:highlight w:val="yellow"/>
        </w:rPr>
        <w:t xml:space="preserve">, while fertilizer, farmland and planting material (seed yam) were over utilized. </w:t>
      </w:r>
      <w:proofErr w:type="spellStart"/>
      <w:r w:rsidRPr="00032B5B">
        <w:rPr>
          <w:rFonts w:ascii="Times New Roman" w:hAnsi="Times New Roman" w:cs="Times New Roman"/>
          <w:highlight w:val="yellow"/>
        </w:rPr>
        <w:t>Chisonum</w:t>
      </w:r>
      <w:proofErr w:type="spellEnd"/>
      <w:r w:rsidRPr="00032B5B">
        <w:rPr>
          <w:rFonts w:ascii="Times New Roman" w:hAnsi="Times New Roman" w:cs="Times New Roman"/>
          <w:highlight w:val="yellow"/>
        </w:rPr>
        <w:t xml:space="preserve"> et al. (2021) in their studies examined technical efficiency of yam production in Delta State of Nigeria. The stochastic frontier production function was used to analyze the data collected. There was presence of technical inefficiency effects in yam production.</w:t>
      </w:r>
      <w:r>
        <w:rPr>
          <w:rFonts w:ascii="Times New Roman" w:hAnsi="Times New Roman" w:cs="Times New Roman"/>
        </w:rPr>
        <w:t xml:space="preserve"> </w:t>
      </w:r>
    </w:p>
    <w:p w14:paraId="4098A1E6" w14:textId="77777777" w:rsidR="005B6388" w:rsidRDefault="005B6388" w:rsidP="00C93387">
      <w:pPr>
        <w:rPr>
          <w:rFonts w:ascii="Times New Roman" w:eastAsia="Calibri" w:hAnsi="Times New Roman" w:cs="Times New Roman"/>
          <w:b/>
          <w:bCs/>
          <w:color w:val="000000"/>
          <w:szCs w:val="24"/>
        </w:rPr>
      </w:pPr>
      <w:r>
        <w:rPr>
          <w:rFonts w:ascii="Times New Roman" w:eastAsia="Calibri" w:hAnsi="Times New Roman" w:cs="Times New Roman"/>
          <w:b/>
          <w:bCs/>
          <w:color w:val="000000"/>
          <w:szCs w:val="24"/>
        </w:rPr>
        <w:t xml:space="preserve">METHODOLOGY </w:t>
      </w:r>
    </w:p>
    <w:p w14:paraId="6243D6E1" w14:textId="4301250A" w:rsidR="008A4A90" w:rsidRPr="000F6455" w:rsidRDefault="008A4A90" w:rsidP="005B6388">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Th</w:t>
      </w:r>
      <w:r w:rsidR="00B030F7">
        <w:rPr>
          <w:rFonts w:ascii="Times New Roman" w:eastAsia="Calibri" w:hAnsi="Times New Roman" w:cs="Times New Roman"/>
          <w:color w:val="000000"/>
          <w:szCs w:val="24"/>
        </w:rPr>
        <w:t>is</w:t>
      </w:r>
      <w:r w:rsidRPr="000F6455">
        <w:rPr>
          <w:rFonts w:ascii="Times New Roman" w:eastAsia="Calibri" w:hAnsi="Times New Roman" w:cs="Times New Roman"/>
          <w:color w:val="000000"/>
          <w:szCs w:val="24"/>
        </w:rPr>
        <w:t xml:space="preserve"> study was conducted in </w:t>
      </w:r>
      <w:proofErr w:type="spellStart"/>
      <w:r w:rsidR="00F65DC6">
        <w:rPr>
          <w:rFonts w:ascii="Times New Roman" w:eastAsia="Calibri" w:hAnsi="Times New Roman" w:cs="Times New Roman"/>
          <w:color w:val="000000"/>
          <w:szCs w:val="24"/>
        </w:rPr>
        <w:t>Ikom</w:t>
      </w:r>
      <w:proofErr w:type="spellEnd"/>
      <w:r w:rsidRPr="000F6455">
        <w:rPr>
          <w:rFonts w:ascii="Times New Roman" w:eastAsia="Calibri" w:hAnsi="Times New Roman" w:cs="Times New Roman"/>
          <w:color w:val="000000"/>
          <w:szCs w:val="24"/>
        </w:rPr>
        <w:t xml:space="preserve"> Agricultural Zone of Cross River State, Nigeria. </w:t>
      </w:r>
      <w:r w:rsidR="00B030F7" w:rsidRPr="000F6455">
        <w:rPr>
          <w:rFonts w:ascii="Times New Roman" w:eastAsia="Calibri" w:hAnsi="Times New Roman" w:cs="Times New Roman"/>
          <w:color w:val="000000"/>
          <w:szCs w:val="24"/>
        </w:rPr>
        <w:t xml:space="preserve">Six (6) Local Government Areas (LGAs) constitute the </w:t>
      </w:r>
      <w:proofErr w:type="spellStart"/>
      <w:r w:rsidR="00B030F7">
        <w:rPr>
          <w:rFonts w:ascii="Times New Roman" w:eastAsia="Calibri" w:hAnsi="Times New Roman" w:cs="Times New Roman"/>
          <w:color w:val="000000"/>
          <w:szCs w:val="24"/>
        </w:rPr>
        <w:t>Ikom</w:t>
      </w:r>
      <w:proofErr w:type="spellEnd"/>
      <w:r w:rsidR="00B030F7" w:rsidRPr="000F6455">
        <w:rPr>
          <w:rFonts w:ascii="Times New Roman" w:eastAsia="Calibri" w:hAnsi="Times New Roman" w:cs="Times New Roman"/>
          <w:color w:val="000000"/>
          <w:szCs w:val="24"/>
        </w:rPr>
        <w:t xml:space="preserve"> Agricultural Zone: Abi, </w:t>
      </w:r>
      <w:proofErr w:type="spellStart"/>
      <w:r w:rsidR="00B030F7" w:rsidRPr="000F6455">
        <w:rPr>
          <w:rFonts w:ascii="Times New Roman" w:eastAsia="Calibri" w:hAnsi="Times New Roman" w:cs="Times New Roman"/>
          <w:color w:val="000000"/>
          <w:szCs w:val="24"/>
        </w:rPr>
        <w:t>Yakurr</w:t>
      </w:r>
      <w:proofErr w:type="spellEnd"/>
      <w:r w:rsidR="00B030F7" w:rsidRPr="000F6455">
        <w:rPr>
          <w:rFonts w:ascii="Times New Roman" w:eastAsia="Calibri" w:hAnsi="Times New Roman" w:cs="Times New Roman"/>
          <w:color w:val="000000"/>
          <w:szCs w:val="24"/>
        </w:rPr>
        <w:t xml:space="preserve">, </w:t>
      </w:r>
      <w:proofErr w:type="spellStart"/>
      <w:r w:rsidR="00B030F7" w:rsidRPr="000F6455">
        <w:rPr>
          <w:rFonts w:ascii="Times New Roman" w:eastAsia="Calibri" w:hAnsi="Times New Roman" w:cs="Times New Roman"/>
          <w:color w:val="000000"/>
          <w:szCs w:val="24"/>
        </w:rPr>
        <w:t>Obubra</w:t>
      </w:r>
      <w:proofErr w:type="spellEnd"/>
      <w:r w:rsidR="00B030F7" w:rsidRPr="000F6455">
        <w:rPr>
          <w:rFonts w:ascii="Times New Roman" w:eastAsia="Calibri" w:hAnsi="Times New Roman" w:cs="Times New Roman"/>
          <w:color w:val="000000"/>
          <w:szCs w:val="24"/>
        </w:rPr>
        <w:t xml:space="preserve">, </w:t>
      </w:r>
      <w:proofErr w:type="spellStart"/>
      <w:r w:rsidR="00B030F7" w:rsidRPr="000F6455">
        <w:rPr>
          <w:rFonts w:ascii="Times New Roman" w:eastAsia="Calibri" w:hAnsi="Times New Roman" w:cs="Times New Roman"/>
          <w:color w:val="000000"/>
          <w:szCs w:val="24"/>
        </w:rPr>
        <w:t>Ikom</w:t>
      </w:r>
      <w:proofErr w:type="spellEnd"/>
      <w:r w:rsidR="00B030F7" w:rsidRPr="000F6455">
        <w:rPr>
          <w:rFonts w:ascii="Times New Roman" w:eastAsia="Calibri" w:hAnsi="Times New Roman" w:cs="Times New Roman"/>
          <w:color w:val="000000"/>
          <w:szCs w:val="24"/>
        </w:rPr>
        <w:t>, Etung, and Boki.</w:t>
      </w:r>
      <w:r w:rsidRPr="000F6455">
        <w:rPr>
          <w:rFonts w:ascii="Times New Roman" w:eastAsia="Calibri" w:hAnsi="Times New Roman" w:cs="Times New Roman"/>
          <w:color w:val="000000"/>
          <w:szCs w:val="24"/>
        </w:rPr>
        <w:t xml:space="preserve"> It shares an international boundary with the Republic of Cameroon to the East; </w:t>
      </w:r>
      <w:proofErr w:type="spellStart"/>
      <w:r w:rsidRPr="000F6455">
        <w:rPr>
          <w:rFonts w:ascii="Times New Roman" w:eastAsia="Calibri" w:hAnsi="Times New Roman" w:cs="Times New Roman"/>
          <w:color w:val="000000"/>
          <w:szCs w:val="24"/>
        </w:rPr>
        <w:t>Obanliku</w:t>
      </w:r>
      <w:proofErr w:type="spellEnd"/>
      <w:r w:rsidRPr="000F6455">
        <w:rPr>
          <w:rFonts w:ascii="Times New Roman" w:eastAsia="Calibri" w:hAnsi="Times New Roman" w:cs="Times New Roman"/>
          <w:color w:val="000000"/>
          <w:szCs w:val="24"/>
        </w:rPr>
        <w:t xml:space="preserve"> and </w:t>
      </w:r>
      <w:proofErr w:type="spellStart"/>
      <w:r w:rsidRPr="000F6455">
        <w:rPr>
          <w:rFonts w:ascii="Times New Roman" w:eastAsia="Calibri" w:hAnsi="Times New Roman" w:cs="Times New Roman"/>
          <w:color w:val="000000"/>
          <w:szCs w:val="24"/>
        </w:rPr>
        <w:t>Obudu</w:t>
      </w:r>
      <w:proofErr w:type="spellEnd"/>
      <w:r w:rsidRPr="000F6455">
        <w:rPr>
          <w:rFonts w:ascii="Times New Roman" w:eastAsia="Calibri" w:hAnsi="Times New Roman" w:cs="Times New Roman"/>
          <w:color w:val="000000"/>
          <w:szCs w:val="24"/>
        </w:rPr>
        <w:t xml:space="preserve"> to the North; Ebonyi State to the West; and Biase and </w:t>
      </w:r>
      <w:proofErr w:type="spellStart"/>
      <w:r w:rsidRPr="000F6455">
        <w:rPr>
          <w:rFonts w:ascii="Times New Roman" w:eastAsia="Calibri" w:hAnsi="Times New Roman" w:cs="Times New Roman"/>
          <w:color w:val="000000"/>
          <w:szCs w:val="24"/>
        </w:rPr>
        <w:t>Akamkpa</w:t>
      </w:r>
      <w:proofErr w:type="spellEnd"/>
      <w:r w:rsidRPr="000F6455">
        <w:rPr>
          <w:rFonts w:ascii="Times New Roman" w:eastAsia="Calibri" w:hAnsi="Times New Roman" w:cs="Times New Roman"/>
          <w:color w:val="000000"/>
          <w:szCs w:val="24"/>
        </w:rPr>
        <w:t xml:space="preserve"> to the South. </w:t>
      </w:r>
      <w:r w:rsidR="00B030F7" w:rsidRPr="000F6455">
        <w:rPr>
          <w:rFonts w:ascii="Times New Roman" w:eastAsia="Calibri" w:hAnsi="Times New Roman" w:cs="Times New Roman"/>
          <w:color w:val="000000"/>
          <w:szCs w:val="24"/>
        </w:rPr>
        <w:t>The land area of the zone is estimated to be 7,666 km</w:t>
      </w:r>
      <w:r w:rsidR="00B030F7" w:rsidRPr="000F6455">
        <w:rPr>
          <w:rFonts w:ascii="Times New Roman" w:eastAsia="Calibri" w:hAnsi="Times New Roman" w:cs="Times New Roman"/>
          <w:color w:val="000000"/>
          <w:szCs w:val="24"/>
          <w:vertAlign w:val="superscript"/>
        </w:rPr>
        <w:t>2</w:t>
      </w:r>
      <w:r w:rsidR="00B030F7" w:rsidRPr="000F6455">
        <w:rPr>
          <w:rFonts w:ascii="Times New Roman" w:eastAsia="Calibri" w:hAnsi="Times New Roman" w:cs="Times New Roman"/>
          <w:color w:val="000000"/>
          <w:szCs w:val="24"/>
        </w:rPr>
        <w:t>, which is approximately 38% of the state’s total land mass (20,156 km</w:t>
      </w:r>
      <w:r w:rsidR="00B030F7" w:rsidRPr="000F6455">
        <w:rPr>
          <w:rFonts w:ascii="Times New Roman" w:eastAsia="Calibri" w:hAnsi="Times New Roman" w:cs="Times New Roman"/>
          <w:color w:val="000000"/>
          <w:szCs w:val="24"/>
          <w:vertAlign w:val="superscript"/>
        </w:rPr>
        <w:t>2</w:t>
      </w:r>
      <w:r w:rsidR="00B030F7" w:rsidRPr="000F6455">
        <w:rPr>
          <w:rFonts w:ascii="Times New Roman" w:eastAsia="Calibri" w:hAnsi="Times New Roman" w:cs="Times New Roman"/>
          <w:color w:val="000000"/>
          <w:szCs w:val="24"/>
        </w:rPr>
        <w:t>)</w:t>
      </w:r>
      <w:r w:rsidR="00B030F7">
        <w:rPr>
          <w:rFonts w:ascii="Times New Roman" w:eastAsia="Calibri" w:hAnsi="Times New Roman" w:cs="Times New Roman"/>
          <w:color w:val="000000"/>
          <w:szCs w:val="24"/>
        </w:rPr>
        <w:t xml:space="preserve"> (</w:t>
      </w:r>
      <w:proofErr w:type="spellStart"/>
      <w:r w:rsidR="00B030F7" w:rsidRPr="00F92827">
        <w:rPr>
          <w:rFonts w:ascii="Times New Roman" w:hAnsi="Times New Roman" w:cs="Times New Roman"/>
          <w:szCs w:val="24"/>
        </w:rPr>
        <w:t>Oniah</w:t>
      </w:r>
      <w:proofErr w:type="spellEnd"/>
      <w:r w:rsidR="00B030F7">
        <w:rPr>
          <w:rFonts w:ascii="Times New Roman" w:hAnsi="Times New Roman" w:cs="Times New Roman"/>
          <w:szCs w:val="24"/>
        </w:rPr>
        <w:t xml:space="preserve"> </w:t>
      </w:r>
      <w:r w:rsidR="00E538BF" w:rsidRPr="00032B5B">
        <w:rPr>
          <w:rFonts w:ascii="Times New Roman" w:hAnsi="Times New Roman" w:cs="Times New Roman"/>
          <w:szCs w:val="24"/>
          <w:highlight w:val="yellow"/>
        </w:rPr>
        <w:t>&amp;</w:t>
      </w:r>
      <w:r w:rsidR="00B030F7" w:rsidRPr="00032B5B">
        <w:rPr>
          <w:rFonts w:ascii="Times New Roman" w:hAnsi="Times New Roman" w:cs="Times New Roman"/>
          <w:szCs w:val="24"/>
          <w:highlight w:val="yellow"/>
        </w:rPr>
        <w:t xml:space="preserve"> </w:t>
      </w:r>
      <w:r w:rsidR="00B030F7" w:rsidRPr="00F92827">
        <w:rPr>
          <w:rFonts w:ascii="Times New Roman" w:hAnsi="Times New Roman" w:cs="Times New Roman"/>
          <w:szCs w:val="24"/>
        </w:rPr>
        <w:t>Edem, 2022</w:t>
      </w:r>
      <w:r w:rsidR="00B030F7">
        <w:rPr>
          <w:rFonts w:ascii="Times New Roman" w:eastAsia="Calibri" w:hAnsi="Times New Roman" w:cs="Times New Roman"/>
          <w:color w:val="000000"/>
          <w:szCs w:val="24"/>
        </w:rPr>
        <w:t>).</w:t>
      </w:r>
      <w:r w:rsidRPr="000F6455">
        <w:rPr>
          <w:rFonts w:ascii="Times New Roman" w:eastAsia="Calibri" w:hAnsi="Times New Roman" w:cs="Times New Roman"/>
          <w:color w:val="000000"/>
          <w:szCs w:val="24"/>
        </w:rPr>
        <w:t xml:space="preserve"> It lies between latitudes 5°32'N and 4°27'N of the Equator and between longitudes 7°50'E and 9°28'E of the Greenwich Meridian. </w:t>
      </w:r>
      <w:r w:rsidR="00B030F7" w:rsidRPr="000F6455">
        <w:rPr>
          <w:rFonts w:ascii="Times New Roman" w:eastAsia="Calibri" w:hAnsi="Times New Roman" w:cs="Times New Roman"/>
          <w:color w:val="000000"/>
          <w:szCs w:val="24"/>
        </w:rPr>
        <w:t xml:space="preserve">The zone has an estimated population of approximately 1, 016, 818 </w:t>
      </w:r>
      <w:r w:rsidR="00B030F7">
        <w:rPr>
          <w:rFonts w:ascii="Times New Roman" w:eastAsia="Calibri" w:hAnsi="Times New Roman" w:cs="Times New Roman"/>
          <w:color w:val="000000"/>
          <w:szCs w:val="24"/>
        </w:rPr>
        <w:t>(</w:t>
      </w:r>
      <w:r w:rsidR="00B030F7" w:rsidRPr="00C36560">
        <w:rPr>
          <w:rFonts w:ascii="Times New Roman" w:hAnsi="Times New Roman" w:cs="Times New Roman"/>
          <w:szCs w:val="24"/>
        </w:rPr>
        <w:t>National Population Commission</w:t>
      </w:r>
      <w:r w:rsidR="00B030F7">
        <w:rPr>
          <w:rFonts w:ascii="Times New Roman" w:hAnsi="Times New Roman" w:cs="Times New Roman"/>
          <w:szCs w:val="24"/>
        </w:rPr>
        <w:t xml:space="preserve">, </w:t>
      </w:r>
      <w:r w:rsidR="00B030F7" w:rsidRPr="00C36560">
        <w:rPr>
          <w:rFonts w:ascii="Times New Roman" w:hAnsi="Times New Roman" w:cs="Times New Roman"/>
          <w:szCs w:val="24"/>
        </w:rPr>
        <w:t>NPC</w:t>
      </w:r>
      <w:r w:rsidR="00B030F7">
        <w:rPr>
          <w:rFonts w:ascii="Times New Roman" w:hAnsi="Times New Roman" w:cs="Times New Roman"/>
          <w:szCs w:val="24"/>
        </w:rPr>
        <w:t>,</w:t>
      </w:r>
      <w:r w:rsidR="00B030F7" w:rsidRPr="00C36560">
        <w:rPr>
          <w:rFonts w:ascii="Times New Roman" w:hAnsi="Times New Roman" w:cs="Times New Roman"/>
          <w:szCs w:val="24"/>
        </w:rPr>
        <w:t xml:space="preserve"> 2006).</w:t>
      </w:r>
      <w:r w:rsidR="00047563">
        <w:rPr>
          <w:rFonts w:ascii="Times New Roman" w:eastAsia="Calibri" w:hAnsi="Times New Roman" w:cs="Times New Roman"/>
          <w:color w:val="000000"/>
          <w:szCs w:val="24"/>
        </w:rPr>
        <w:t xml:space="preserve"> </w:t>
      </w:r>
      <w:r w:rsidR="00B030F7" w:rsidRPr="000F6455">
        <w:rPr>
          <w:rFonts w:ascii="Times New Roman" w:eastAsia="Calibri" w:hAnsi="Times New Roman" w:cs="Times New Roman"/>
          <w:color w:val="000000"/>
          <w:szCs w:val="24"/>
        </w:rPr>
        <w:t xml:space="preserve">The area is approximately 25m above sea level with an annual temperature range of 27°C-33°C, and rainfall varies between 1500 mm and 2000 mm per annum </w:t>
      </w:r>
      <w:r w:rsidR="00B030F7">
        <w:rPr>
          <w:rFonts w:ascii="Times New Roman" w:eastAsia="Calibri" w:hAnsi="Times New Roman" w:cs="Times New Roman"/>
          <w:color w:val="000000"/>
          <w:szCs w:val="24"/>
        </w:rPr>
        <w:t>(</w:t>
      </w:r>
      <w:proofErr w:type="spellStart"/>
      <w:r w:rsidR="00B030F7" w:rsidRPr="00927860">
        <w:rPr>
          <w:rFonts w:ascii="Times New Roman" w:hAnsi="Times New Roman" w:cs="Times New Roman"/>
          <w:szCs w:val="24"/>
        </w:rPr>
        <w:t>Nkang</w:t>
      </w:r>
      <w:proofErr w:type="spellEnd"/>
      <w:r w:rsidR="00B030F7">
        <w:rPr>
          <w:rFonts w:ascii="Times New Roman" w:hAnsi="Times New Roman" w:cs="Times New Roman"/>
          <w:szCs w:val="24"/>
        </w:rPr>
        <w:t xml:space="preserve"> </w:t>
      </w:r>
      <w:r w:rsidR="00E538BF" w:rsidRPr="00032B5B">
        <w:rPr>
          <w:rFonts w:ascii="Times New Roman" w:hAnsi="Times New Roman" w:cs="Times New Roman"/>
          <w:szCs w:val="24"/>
          <w:highlight w:val="yellow"/>
        </w:rPr>
        <w:t>&amp;</w:t>
      </w:r>
      <w:r w:rsidR="00B030F7" w:rsidRPr="00032B5B">
        <w:rPr>
          <w:rFonts w:ascii="Times New Roman" w:hAnsi="Times New Roman" w:cs="Times New Roman"/>
          <w:szCs w:val="24"/>
          <w:highlight w:val="yellow"/>
        </w:rPr>
        <w:t xml:space="preserve"> </w:t>
      </w:r>
      <w:r w:rsidR="00B030F7" w:rsidRPr="00927860">
        <w:rPr>
          <w:rFonts w:ascii="Times New Roman" w:hAnsi="Times New Roman" w:cs="Times New Roman"/>
          <w:szCs w:val="24"/>
        </w:rPr>
        <w:t>Ele,</w:t>
      </w:r>
      <w:r w:rsidR="00B030F7">
        <w:rPr>
          <w:rFonts w:ascii="Times New Roman" w:hAnsi="Times New Roman" w:cs="Times New Roman"/>
          <w:szCs w:val="24"/>
        </w:rPr>
        <w:t xml:space="preserve"> </w:t>
      </w:r>
      <w:r w:rsidR="00B030F7" w:rsidRPr="00927860">
        <w:rPr>
          <w:rFonts w:ascii="Times New Roman" w:hAnsi="Times New Roman" w:cs="Times New Roman"/>
          <w:szCs w:val="24"/>
        </w:rPr>
        <w:t>2014</w:t>
      </w:r>
      <w:r w:rsidR="00B030F7">
        <w:rPr>
          <w:rFonts w:ascii="Times New Roman" w:eastAsia="Calibri" w:hAnsi="Times New Roman" w:cs="Times New Roman"/>
          <w:color w:val="000000"/>
          <w:szCs w:val="24"/>
        </w:rPr>
        <w:t>).</w:t>
      </w:r>
      <w:r w:rsidRPr="000F6455">
        <w:rPr>
          <w:rFonts w:ascii="Times New Roman" w:eastAsia="Calibri" w:hAnsi="Times New Roman" w:cs="Times New Roman"/>
          <w:color w:val="000000"/>
          <w:szCs w:val="24"/>
        </w:rPr>
        <w:t xml:space="preserve"> </w:t>
      </w:r>
      <w:r w:rsidR="00B030F7" w:rsidRPr="000F6455">
        <w:rPr>
          <w:rFonts w:ascii="Times New Roman" w:eastAsia="Calibri" w:hAnsi="Times New Roman" w:cs="Times New Roman"/>
          <w:color w:val="000000"/>
          <w:szCs w:val="24"/>
        </w:rPr>
        <w:t xml:space="preserve">The climate within the zone is tropical-humid </w:t>
      </w:r>
      <w:r w:rsidR="00B030F7" w:rsidRPr="000F6455">
        <w:rPr>
          <w:rFonts w:ascii="Times New Roman" w:eastAsia="Calibri" w:hAnsi="Times New Roman" w:cs="Times New Roman"/>
          <w:color w:val="000000"/>
          <w:szCs w:val="24"/>
        </w:rPr>
        <w:lastRenderedPageBreak/>
        <w:t>and experiences two distinct seasons: the rainy season, which lasts from April to October, and the dry season, which lasts from November to March.</w:t>
      </w:r>
      <w:r w:rsidRPr="000F6455">
        <w:rPr>
          <w:rFonts w:ascii="Times New Roman" w:eastAsia="Calibri" w:hAnsi="Times New Roman" w:cs="Times New Roman"/>
          <w:color w:val="000000"/>
          <w:szCs w:val="24"/>
        </w:rPr>
        <w:t xml:space="preserve"> </w:t>
      </w:r>
    </w:p>
    <w:p w14:paraId="5F9763CE" w14:textId="73345927" w:rsidR="008A4A90" w:rsidRPr="000F6455" w:rsidRDefault="009870EB" w:rsidP="00F96A9C">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The economic activities of most people are arable crop farmers and are complemented by traders.</w:t>
      </w:r>
      <w:r w:rsidR="008A4A90" w:rsidRPr="000F6455">
        <w:rPr>
          <w:rFonts w:ascii="Times New Roman" w:eastAsia="Calibri" w:hAnsi="Times New Roman" w:cs="Times New Roman"/>
          <w:color w:val="000000"/>
          <w:szCs w:val="24"/>
        </w:rPr>
        <w:t xml:space="preserve"> </w:t>
      </w:r>
      <w:r w:rsidRPr="000F6455">
        <w:rPr>
          <w:rFonts w:ascii="Times New Roman" w:eastAsia="Calibri" w:hAnsi="Times New Roman" w:cs="Times New Roman"/>
          <w:color w:val="000000"/>
          <w:szCs w:val="24"/>
        </w:rPr>
        <w:t>Yam is a staple food in this zone.</w:t>
      </w:r>
      <w:r w:rsidR="008A4A90" w:rsidRPr="000F6455">
        <w:rPr>
          <w:rFonts w:ascii="Times New Roman" w:eastAsia="Calibri" w:hAnsi="Times New Roman" w:cs="Times New Roman"/>
          <w:color w:val="000000"/>
          <w:szCs w:val="24"/>
        </w:rPr>
        <w:t xml:space="preserve"> </w:t>
      </w:r>
      <w:r w:rsidRPr="000F6455">
        <w:rPr>
          <w:rFonts w:ascii="Times New Roman" w:eastAsia="Calibri" w:hAnsi="Times New Roman" w:cs="Times New Roman"/>
          <w:color w:val="000000"/>
          <w:szCs w:val="24"/>
        </w:rPr>
        <w:t>Other cultivated crops include rice, potatoes, maize, pineapples, melons, cassava, and plants.</w:t>
      </w:r>
      <w:r w:rsidR="008A4A90" w:rsidRPr="000F6455">
        <w:rPr>
          <w:rFonts w:ascii="Times New Roman" w:eastAsia="Calibri" w:hAnsi="Times New Roman" w:cs="Times New Roman"/>
          <w:color w:val="000000"/>
          <w:szCs w:val="24"/>
        </w:rPr>
        <w:t xml:space="preserve"> </w:t>
      </w:r>
      <w:r w:rsidR="00B030F7" w:rsidRPr="000F6455">
        <w:rPr>
          <w:rFonts w:ascii="Times New Roman" w:eastAsia="Calibri" w:hAnsi="Times New Roman" w:cs="Times New Roman"/>
          <w:color w:val="000000"/>
          <w:szCs w:val="24"/>
        </w:rPr>
        <w:t>Some farmers also cultivate tree crops such as cocoa and oil palm.</w:t>
      </w:r>
      <w:r w:rsidR="008A4A90" w:rsidRPr="000F6455">
        <w:rPr>
          <w:rFonts w:ascii="Times New Roman" w:eastAsia="Calibri" w:hAnsi="Times New Roman" w:cs="Times New Roman"/>
          <w:color w:val="000000"/>
          <w:szCs w:val="24"/>
        </w:rPr>
        <w:t xml:space="preserve"> </w:t>
      </w:r>
      <w:r w:rsidRPr="000F6455">
        <w:rPr>
          <w:rFonts w:ascii="Times New Roman" w:eastAsia="Calibri" w:hAnsi="Times New Roman" w:cs="Times New Roman"/>
          <w:color w:val="000000"/>
          <w:szCs w:val="24"/>
        </w:rPr>
        <w:t xml:space="preserve">The choice of </w:t>
      </w:r>
      <w:proofErr w:type="spellStart"/>
      <w:r>
        <w:rPr>
          <w:rFonts w:ascii="Times New Roman" w:eastAsia="Calibri" w:hAnsi="Times New Roman" w:cs="Times New Roman"/>
          <w:color w:val="000000"/>
          <w:szCs w:val="24"/>
        </w:rPr>
        <w:t>Ikom</w:t>
      </w:r>
      <w:proofErr w:type="spellEnd"/>
      <w:r w:rsidRPr="000F6455">
        <w:rPr>
          <w:rFonts w:ascii="Times New Roman" w:eastAsia="Calibri" w:hAnsi="Times New Roman" w:cs="Times New Roman"/>
          <w:color w:val="000000"/>
          <w:szCs w:val="24"/>
        </w:rPr>
        <w:t xml:space="preserve"> Agricultural Zone of Cross State</w:t>
      </w:r>
      <w:r>
        <w:rPr>
          <w:rFonts w:ascii="Times New Roman" w:eastAsia="Calibri" w:hAnsi="Times New Roman" w:cs="Times New Roman"/>
          <w:color w:val="000000"/>
          <w:szCs w:val="24"/>
        </w:rPr>
        <w:t xml:space="preserve"> for the study</w:t>
      </w:r>
      <w:r w:rsidRPr="000F6455">
        <w:rPr>
          <w:rFonts w:ascii="Times New Roman" w:eastAsia="Calibri" w:hAnsi="Times New Roman" w:cs="Times New Roman"/>
          <w:color w:val="000000"/>
          <w:szCs w:val="24"/>
        </w:rPr>
        <w:t xml:space="preserve"> was based on the fact that it is one of the largest yam-producing zones in the state because of its arable land and </w:t>
      </w:r>
      <w:proofErr w:type="spellStart"/>
      <w:r w:rsidRPr="000F6455">
        <w:rPr>
          <w:rFonts w:ascii="Times New Roman" w:eastAsia="Calibri" w:hAnsi="Times New Roman" w:cs="Times New Roman"/>
          <w:color w:val="000000"/>
          <w:szCs w:val="24"/>
        </w:rPr>
        <w:t>favourable</w:t>
      </w:r>
      <w:proofErr w:type="spellEnd"/>
      <w:r w:rsidRPr="000F6455">
        <w:rPr>
          <w:rFonts w:ascii="Times New Roman" w:eastAsia="Calibri" w:hAnsi="Times New Roman" w:cs="Times New Roman"/>
          <w:color w:val="000000"/>
          <w:szCs w:val="24"/>
        </w:rPr>
        <w:t xml:space="preserve"> weather conditions.</w:t>
      </w:r>
    </w:p>
    <w:p w14:paraId="262083B5" w14:textId="0419A267" w:rsidR="00C82579" w:rsidRPr="00C41F03" w:rsidRDefault="008A4A90" w:rsidP="00C93387">
      <w:pPr>
        <w:rPr>
          <w:rFonts w:ascii="Times New Roman" w:hAnsi="Times New Roman" w:cs="Times New Roman"/>
          <w:b/>
          <w:bCs/>
          <w:szCs w:val="24"/>
        </w:rPr>
      </w:pPr>
      <w:r w:rsidRPr="00F96A9C">
        <w:rPr>
          <w:rFonts w:ascii="Times New Roman" w:hAnsi="Times New Roman" w:cs="Times New Roman"/>
          <w:b/>
          <w:bCs/>
          <w:szCs w:val="24"/>
        </w:rPr>
        <w:t>Sampling procedure</w:t>
      </w:r>
      <w:r w:rsidR="00C41F03">
        <w:rPr>
          <w:rFonts w:ascii="Times New Roman" w:hAnsi="Times New Roman" w:cs="Times New Roman"/>
          <w:b/>
          <w:bCs/>
          <w:szCs w:val="24"/>
        </w:rPr>
        <w:t xml:space="preserve">: </w:t>
      </w:r>
      <w:r w:rsidR="009870EB" w:rsidRPr="000F6455">
        <w:rPr>
          <w:rFonts w:ascii="Times New Roman" w:hAnsi="Times New Roman" w:cs="Times New Roman"/>
          <w:szCs w:val="24"/>
        </w:rPr>
        <w:t>A multistage sampling technique was employed to select the respondents.</w:t>
      </w:r>
      <w:r w:rsidRPr="000F6455">
        <w:rPr>
          <w:rFonts w:ascii="Times New Roman" w:hAnsi="Times New Roman" w:cs="Times New Roman"/>
          <w:szCs w:val="24"/>
        </w:rPr>
        <w:t xml:space="preserve"> </w:t>
      </w:r>
      <w:r w:rsidR="00EA2902" w:rsidRPr="000F6455">
        <w:rPr>
          <w:rFonts w:ascii="Times New Roman" w:hAnsi="Times New Roman" w:cs="Times New Roman"/>
          <w:szCs w:val="24"/>
        </w:rPr>
        <w:t>The first stage was the purposive selection of four Local Government Areas (LGAs) from the six LGAs in the zone based on large-scale production of yam.</w:t>
      </w:r>
      <w:r w:rsidRPr="000F6455">
        <w:rPr>
          <w:rFonts w:ascii="Times New Roman" w:hAnsi="Times New Roman" w:cs="Times New Roman"/>
          <w:szCs w:val="24"/>
        </w:rPr>
        <w:t xml:space="preserve"> </w:t>
      </w:r>
      <w:r w:rsidR="0086507F" w:rsidRPr="0086507F">
        <w:rPr>
          <w:rFonts w:ascii="Times New Roman" w:hAnsi="Times New Roman" w:cs="Times New Roman"/>
          <w:szCs w:val="24"/>
        </w:rPr>
        <w:t>These are</w:t>
      </w:r>
      <w:r w:rsidR="00EA2902" w:rsidRPr="000F6455">
        <w:rPr>
          <w:rFonts w:ascii="Times New Roman" w:hAnsi="Times New Roman" w:cs="Times New Roman"/>
          <w:szCs w:val="24"/>
        </w:rPr>
        <w:t xml:space="preserve"> </w:t>
      </w:r>
      <w:proofErr w:type="spellStart"/>
      <w:r w:rsidR="00EA2902" w:rsidRPr="000F6455">
        <w:rPr>
          <w:rFonts w:ascii="Times New Roman" w:hAnsi="Times New Roman" w:cs="Times New Roman"/>
          <w:szCs w:val="24"/>
        </w:rPr>
        <w:t>Obubra</w:t>
      </w:r>
      <w:proofErr w:type="spellEnd"/>
      <w:r w:rsidR="00EA2902" w:rsidRPr="000F6455">
        <w:rPr>
          <w:rFonts w:ascii="Times New Roman" w:hAnsi="Times New Roman" w:cs="Times New Roman"/>
          <w:szCs w:val="24"/>
        </w:rPr>
        <w:t xml:space="preserve">, </w:t>
      </w:r>
      <w:proofErr w:type="spellStart"/>
      <w:r w:rsidR="00EA2902" w:rsidRPr="000F6455">
        <w:rPr>
          <w:rFonts w:ascii="Times New Roman" w:hAnsi="Times New Roman" w:cs="Times New Roman"/>
          <w:szCs w:val="24"/>
        </w:rPr>
        <w:t>Yakurr</w:t>
      </w:r>
      <w:proofErr w:type="spellEnd"/>
      <w:r w:rsidR="00EA2902" w:rsidRPr="000F6455">
        <w:rPr>
          <w:rFonts w:ascii="Times New Roman" w:hAnsi="Times New Roman" w:cs="Times New Roman"/>
          <w:szCs w:val="24"/>
        </w:rPr>
        <w:t xml:space="preserve">, </w:t>
      </w:r>
      <w:proofErr w:type="spellStart"/>
      <w:r w:rsidR="00EA2902" w:rsidRPr="000F6455">
        <w:rPr>
          <w:rFonts w:ascii="Times New Roman" w:hAnsi="Times New Roman" w:cs="Times New Roman"/>
          <w:szCs w:val="24"/>
        </w:rPr>
        <w:t>Ikom</w:t>
      </w:r>
      <w:proofErr w:type="spellEnd"/>
      <w:r w:rsidR="00EA2902" w:rsidRPr="000F6455">
        <w:rPr>
          <w:rFonts w:ascii="Times New Roman" w:hAnsi="Times New Roman" w:cs="Times New Roman"/>
          <w:szCs w:val="24"/>
        </w:rPr>
        <w:t>, and Boki LGAs.</w:t>
      </w:r>
      <w:r w:rsidRPr="000F6455">
        <w:rPr>
          <w:rFonts w:ascii="Times New Roman" w:hAnsi="Times New Roman" w:cs="Times New Roman"/>
          <w:szCs w:val="24"/>
        </w:rPr>
        <w:t xml:space="preserve"> </w:t>
      </w:r>
      <w:r w:rsidR="009870EB" w:rsidRPr="000F6455">
        <w:rPr>
          <w:rFonts w:ascii="Times New Roman" w:hAnsi="Times New Roman" w:cs="Times New Roman"/>
          <w:szCs w:val="24"/>
        </w:rPr>
        <w:t>The second stage involved purposive selection of 13 villages from the selected LGAs.</w:t>
      </w:r>
      <w:r w:rsidRPr="000F6455">
        <w:rPr>
          <w:rFonts w:ascii="Times New Roman" w:hAnsi="Times New Roman" w:cs="Times New Roman"/>
          <w:szCs w:val="24"/>
        </w:rPr>
        <w:t xml:space="preserve"> </w:t>
      </w:r>
      <w:r w:rsidR="009870EB" w:rsidRPr="000F6455">
        <w:rPr>
          <w:rFonts w:ascii="Times New Roman" w:hAnsi="Times New Roman" w:cs="Times New Roman"/>
          <w:szCs w:val="24"/>
        </w:rPr>
        <w:t>Villages were selected due to the high concentration of yam farmers in the area.</w:t>
      </w:r>
      <w:r w:rsidRPr="000F6455">
        <w:rPr>
          <w:rFonts w:ascii="Times New Roman" w:hAnsi="Times New Roman" w:cs="Times New Roman"/>
          <w:szCs w:val="24"/>
        </w:rPr>
        <w:t xml:space="preserve"> </w:t>
      </w:r>
      <w:r w:rsidR="009870EB" w:rsidRPr="000F6455">
        <w:rPr>
          <w:rFonts w:ascii="Times New Roman" w:hAnsi="Times New Roman" w:cs="Times New Roman"/>
          <w:szCs w:val="24"/>
        </w:rPr>
        <w:t>In the third stage, a list of the major yam farmers in the thirteen (13) villages was obtained from the Extension Agents in various Local Government Areas.</w:t>
      </w:r>
      <w:r w:rsidRPr="000F6455">
        <w:rPr>
          <w:rFonts w:ascii="Times New Roman" w:hAnsi="Times New Roman" w:cs="Times New Roman"/>
          <w:szCs w:val="24"/>
        </w:rPr>
        <w:t xml:space="preserve"> </w:t>
      </w:r>
      <w:r w:rsidR="009870EB" w:rsidRPr="000F6455">
        <w:rPr>
          <w:rFonts w:ascii="Times New Roman" w:hAnsi="Times New Roman" w:cs="Times New Roman"/>
          <w:szCs w:val="24"/>
        </w:rPr>
        <w:t>A total of 240</w:t>
      </w:r>
      <w:r w:rsidR="009870EB">
        <w:rPr>
          <w:rFonts w:ascii="Times New Roman" w:hAnsi="Times New Roman" w:cs="Times New Roman"/>
          <w:szCs w:val="24"/>
        </w:rPr>
        <w:t xml:space="preserve"> yam</w:t>
      </w:r>
      <w:r w:rsidR="009870EB" w:rsidRPr="000F6455">
        <w:rPr>
          <w:rFonts w:ascii="Times New Roman" w:hAnsi="Times New Roman" w:cs="Times New Roman"/>
          <w:szCs w:val="24"/>
        </w:rPr>
        <w:t xml:space="preserve"> farmers were randomly selected, using a 15% proportionality ratio for the number of farmers in the sample frame.</w:t>
      </w:r>
      <w:r w:rsidRPr="000F6455">
        <w:rPr>
          <w:rFonts w:ascii="Times New Roman" w:hAnsi="Times New Roman" w:cs="Times New Roman"/>
          <w:szCs w:val="24"/>
        </w:rPr>
        <w:t xml:space="preserve"> </w:t>
      </w:r>
      <w:r w:rsidR="00250089" w:rsidRPr="00032B5B">
        <w:rPr>
          <w:rFonts w:ascii="Times New Roman" w:hAnsi="Times New Roman" w:cs="Times New Roman"/>
          <w:szCs w:val="24"/>
          <w:highlight w:val="yellow"/>
        </w:rPr>
        <w:t xml:space="preserve">The 15% sampling proportion </w:t>
      </w:r>
      <w:r w:rsidR="008F5471" w:rsidRPr="00032B5B">
        <w:rPr>
          <w:rFonts w:ascii="Times New Roman" w:hAnsi="Times New Roman" w:cs="Times New Roman"/>
          <w:szCs w:val="24"/>
          <w:highlight w:val="yellow"/>
        </w:rPr>
        <w:t xml:space="preserve">of the population </w:t>
      </w:r>
      <w:r w:rsidR="00250089" w:rsidRPr="00032B5B">
        <w:rPr>
          <w:rFonts w:ascii="Times New Roman" w:hAnsi="Times New Roman" w:cs="Times New Roman"/>
          <w:szCs w:val="24"/>
          <w:highlight w:val="yellow"/>
        </w:rPr>
        <w:t>was chosen to balance the need for a sufficiently large sample size</w:t>
      </w:r>
      <w:r w:rsidR="00DE546D" w:rsidRPr="00032B5B">
        <w:rPr>
          <w:rFonts w:ascii="Times New Roman" w:hAnsi="Times New Roman" w:cs="Times New Roman"/>
          <w:szCs w:val="24"/>
          <w:highlight w:val="yellow"/>
        </w:rPr>
        <w:t>,</w:t>
      </w:r>
      <w:r w:rsidR="00250089" w:rsidRPr="00032B5B">
        <w:rPr>
          <w:rFonts w:ascii="Times New Roman" w:hAnsi="Times New Roman" w:cs="Times New Roman"/>
          <w:szCs w:val="24"/>
          <w:highlight w:val="yellow"/>
        </w:rPr>
        <w:t xml:space="preserve"> ensur</w:t>
      </w:r>
      <w:r w:rsidR="008F5471" w:rsidRPr="00032B5B">
        <w:rPr>
          <w:rFonts w:ascii="Times New Roman" w:hAnsi="Times New Roman" w:cs="Times New Roman"/>
          <w:szCs w:val="24"/>
          <w:highlight w:val="yellow"/>
        </w:rPr>
        <w:t>ing</w:t>
      </w:r>
      <w:r w:rsidR="00250089" w:rsidRPr="00032B5B">
        <w:rPr>
          <w:rFonts w:ascii="Times New Roman" w:hAnsi="Times New Roman" w:cs="Times New Roman"/>
          <w:szCs w:val="24"/>
          <w:highlight w:val="yellow"/>
        </w:rPr>
        <w:t xml:space="preserve"> statistical validity and reliability</w:t>
      </w:r>
      <w:r w:rsidR="00035217" w:rsidRPr="00032B5B">
        <w:rPr>
          <w:rFonts w:ascii="Times New Roman" w:hAnsi="Times New Roman" w:cs="Times New Roman"/>
          <w:szCs w:val="24"/>
          <w:highlight w:val="yellow"/>
        </w:rPr>
        <w:t>.</w:t>
      </w:r>
    </w:p>
    <w:p w14:paraId="2B11FA8F" w14:textId="481DB9CF" w:rsidR="008A4A90" w:rsidRPr="000F6455" w:rsidRDefault="00EA2902" w:rsidP="00120F3E">
      <w:pPr>
        <w:ind w:firstLine="720"/>
        <w:rPr>
          <w:rFonts w:ascii="Times New Roman" w:hAnsi="Times New Roman" w:cs="Times New Roman"/>
          <w:szCs w:val="24"/>
        </w:rPr>
      </w:pPr>
      <w:r w:rsidRPr="000F6455">
        <w:rPr>
          <w:rFonts w:ascii="Times New Roman" w:hAnsi="Times New Roman" w:cs="Times New Roman"/>
          <w:szCs w:val="24"/>
        </w:rPr>
        <w:t>The data for this study were primarily collected from primary sources.</w:t>
      </w:r>
      <w:r w:rsidR="008A4A90" w:rsidRPr="000F6455">
        <w:rPr>
          <w:rFonts w:ascii="Times New Roman" w:hAnsi="Times New Roman" w:cs="Times New Roman"/>
          <w:szCs w:val="24"/>
        </w:rPr>
        <w:t xml:space="preserve"> </w:t>
      </w:r>
      <w:r w:rsidRPr="000F6455">
        <w:rPr>
          <w:rFonts w:ascii="Times New Roman" w:hAnsi="Times New Roman" w:cs="Times New Roman"/>
          <w:szCs w:val="24"/>
        </w:rPr>
        <w:t>The primary data were collected using structured questionnaires.</w:t>
      </w:r>
      <w:r w:rsidR="008A4A90" w:rsidRPr="000F6455">
        <w:rPr>
          <w:rFonts w:ascii="Times New Roman" w:hAnsi="Times New Roman" w:cs="Times New Roman"/>
          <w:szCs w:val="24"/>
        </w:rPr>
        <w:t xml:space="preserve"> </w:t>
      </w:r>
      <w:r w:rsidR="009870EB" w:rsidRPr="000F6455">
        <w:rPr>
          <w:rFonts w:ascii="Times New Roman" w:hAnsi="Times New Roman" w:cs="Times New Roman"/>
          <w:szCs w:val="24"/>
        </w:rPr>
        <w:t>Data were collected on farm productive input and output variables as well as constraints encountered by yam farmers in yam production in the study area.</w:t>
      </w:r>
      <w:r w:rsidR="008A4A90" w:rsidRPr="000F6455">
        <w:rPr>
          <w:rFonts w:ascii="Times New Roman" w:hAnsi="Times New Roman" w:cs="Times New Roman"/>
          <w:szCs w:val="24"/>
        </w:rPr>
        <w:t xml:space="preserve"> </w:t>
      </w:r>
      <w:r w:rsidR="009870EB" w:rsidRPr="000F6455">
        <w:rPr>
          <w:rFonts w:ascii="Times New Roman" w:hAnsi="Times New Roman" w:cs="Times New Roman"/>
          <w:szCs w:val="24"/>
        </w:rPr>
        <w:t>Personal interviews and field observations were conducted to validate respondents’ information.</w:t>
      </w:r>
      <w:r w:rsidR="008A4A90" w:rsidRPr="000F6455">
        <w:rPr>
          <w:rFonts w:ascii="Times New Roman" w:hAnsi="Times New Roman" w:cs="Times New Roman"/>
          <w:szCs w:val="24"/>
        </w:rPr>
        <w:t xml:space="preserve"> </w:t>
      </w:r>
      <w:r w:rsidR="009870EB" w:rsidRPr="000F6455">
        <w:rPr>
          <w:rFonts w:ascii="Times New Roman" w:hAnsi="Times New Roman" w:cs="Times New Roman"/>
          <w:szCs w:val="24"/>
        </w:rPr>
        <w:t>The secondary sources were textbooks, journals, the Internet, and other relevant literature.</w:t>
      </w:r>
    </w:p>
    <w:p w14:paraId="2603F828" w14:textId="39B6A729" w:rsidR="008A4A90" w:rsidRPr="00C41F03" w:rsidRDefault="008A4A90" w:rsidP="00C93387">
      <w:pPr>
        <w:rPr>
          <w:rFonts w:ascii="Times New Roman" w:hAnsi="Times New Roman" w:cs="Times New Roman"/>
          <w:b/>
          <w:bCs/>
          <w:szCs w:val="24"/>
        </w:rPr>
      </w:pPr>
      <w:r w:rsidRPr="00120F3E">
        <w:rPr>
          <w:rFonts w:ascii="Times New Roman" w:hAnsi="Times New Roman" w:cs="Times New Roman"/>
          <w:b/>
          <w:bCs/>
          <w:szCs w:val="24"/>
        </w:rPr>
        <w:lastRenderedPageBreak/>
        <w:t>Analytical Techniques</w:t>
      </w:r>
      <w:r w:rsidR="00C41F03">
        <w:rPr>
          <w:rFonts w:ascii="Times New Roman" w:hAnsi="Times New Roman" w:cs="Times New Roman"/>
          <w:b/>
          <w:bCs/>
          <w:szCs w:val="24"/>
        </w:rPr>
        <w:t xml:space="preserve">: </w:t>
      </w:r>
      <w:r w:rsidR="00EA2902" w:rsidRPr="000F6455">
        <w:rPr>
          <w:rFonts w:ascii="Times New Roman" w:eastAsia="Calibri" w:hAnsi="Times New Roman" w:cs="Times New Roman"/>
          <w:color w:val="000000"/>
          <w:szCs w:val="24"/>
        </w:rPr>
        <w:t>The Allocative Efficiency Index (AEI) was used to estimate the level of technical and resource-use efficiency in yam production.</w:t>
      </w:r>
      <w:r w:rsidRPr="000F6455">
        <w:rPr>
          <w:rFonts w:ascii="Times New Roman" w:eastAsia="Calibri" w:hAnsi="Times New Roman" w:cs="Times New Roman"/>
          <w:color w:val="000000"/>
          <w:szCs w:val="24"/>
        </w:rPr>
        <w:t xml:space="preserve"> </w:t>
      </w:r>
      <w:r w:rsidR="00EA2902" w:rsidRPr="000F6455">
        <w:rPr>
          <w:rFonts w:ascii="Times New Roman" w:eastAsia="Calibri" w:hAnsi="Times New Roman" w:cs="Times New Roman"/>
          <w:color w:val="000000"/>
          <w:szCs w:val="24"/>
        </w:rPr>
        <w:t>The Allocative Efficiency Index (AEI) is expressed as follows:</w:t>
      </w:r>
    </w:p>
    <w:p w14:paraId="0153E1D7" w14:textId="77777777" w:rsidR="008A4A90" w:rsidRPr="000F6455" w:rsidRDefault="008A4A90" w:rsidP="008A4A90">
      <w:pPr>
        <w:rPr>
          <w:rFonts w:ascii="Times New Roman" w:eastAsia="Calibri" w:hAnsi="Times New Roman" w:cs="Times New Roman"/>
          <w:color w:val="000000"/>
          <w:szCs w:val="24"/>
        </w:rPr>
      </w:pPr>
      <m:oMathPara>
        <m:oMathParaPr>
          <m:jc m:val="left"/>
        </m:oMathParaPr>
        <m:oMath>
          <m:r>
            <m:rPr>
              <m:sty m:val="p"/>
            </m:rPr>
            <w:rPr>
              <w:rFonts w:ascii="Cambria Math" w:eastAsia="Calibri" w:hAnsi="Cambria Math" w:cs="Times New Roman"/>
              <w:color w:val="000000"/>
              <w:szCs w:val="24"/>
            </w:rPr>
            <m:t xml:space="preserve">                           AEI=</m:t>
          </m:r>
          <m:f>
            <m:fPr>
              <m:ctrlPr>
                <w:rPr>
                  <w:rFonts w:ascii="Cambria Math" w:eastAsia="Calibri" w:hAnsi="Cambria Math" w:cs="Times New Roman"/>
                  <w:color w:val="000000"/>
                  <w:szCs w:val="24"/>
                </w:rPr>
              </m:ctrlPr>
            </m:fPr>
            <m:num>
              <m:sSub>
                <m:sSubPr>
                  <m:ctrlPr>
                    <w:rPr>
                      <w:rFonts w:ascii="Cambria Math" w:eastAsia="Times New Roman" w:hAnsi="Cambria Math" w:cs="Times New Roman"/>
                      <w:color w:val="000000"/>
                      <w:szCs w:val="24"/>
                    </w:rPr>
                  </m:ctrlPr>
                </m:sSubPr>
                <m:e>
                  <m:r>
                    <m:rPr>
                      <m:sty m:val="p"/>
                    </m:rPr>
                    <w:rPr>
                      <w:rFonts w:ascii="Cambria Math" w:eastAsia="Times New Roman" w:hAnsi="Cambria Math" w:cs="Times New Roman"/>
                      <w:color w:val="000000"/>
                      <w:szCs w:val="24"/>
                    </w:rPr>
                    <m:t>MVP</m:t>
                  </m:r>
                </m:e>
                <m:sub>
                  <m:r>
                    <m:rPr>
                      <m:sty m:val="p"/>
                    </m:rPr>
                    <w:rPr>
                      <w:rFonts w:ascii="Cambria Math" w:eastAsia="Times New Roman" w:hAnsi="Cambria Math" w:cs="Times New Roman"/>
                      <w:color w:val="000000"/>
                      <w:szCs w:val="24"/>
                    </w:rPr>
                    <m:t>i</m:t>
                  </m:r>
                </m:sub>
              </m:sSub>
            </m:num>
            <m:den>
              <m:sSub>
                <m:sSubPr>
                  <m:ctrlPr>
                    <w:rPr>
                      <w:rFonts w:ascii="Cambria Math" w:eastAsia="Times New Roman" w:hAnsi="Cambria Math" w:cs="Times New Roman"/>
                      <w:color w:val="000000"/>
                      <w:szCs w:val="24"/>
                    </w:rPr>
                  </m:ctrlPr>
                </m:sSubPr>
                <m:e>
                  <m:r>
                    <m:rPr>
                      <m:sty m:val="p"/>
                    </m:rPr>
                    <w:rPr>
                      <w:rFonts w:ascii="Cambria Math" w:eastAsia="Times New Roman" w:hAnsi="Cambria Math" w:cs="Times New Roman"/>
                      <w:color w:val="000000"/>
                      <w:szCs w:val="24"/>
                    </w:rPr>
                    <m:t>MFC</m:t>
                  </m:r>
                </m:e>
                <m:sub>
                  <m:r>
                    <m:rPr>
                      <m:sty m:val="p"/>
                    </m:rPr>
                    <w:rPr>
                      <w:rFonts w:ascii="Cambria Math" w:eastAsia="Times New Roman" w:hAnsi="Cambria Math" w:cs="Times New Roman"/>
                      <w:color w:val="000000"/>
                      <w:szCs w:val="24"/>
                    </w:rPr>
                    <m:t>i</m:t>
                  </m:r>
                </m:sub>
              </m:sSub>
            </m:den>
          </m:f>
          <m:r>
            <m:rPr>
              <m:sty m:val="p"/>
            </m:rPr>
            <w:rPr>
              <w:rFonts w:ascii="Cambria Math" w:eastAsia="Calibri" w:hAnsi="Cambria Math" w:cs="Times New Roman"/>
              <w:color w:val="000000"/>
              <w:szCs w:val="24"/>
            </w:rPr>
            <m:t xml:space="preserve">    and  MVP= </m:t>
          </m:r>
          <m:sSub>
            <m:sSubPr>
              <m:ctrlPr>
                <w:rPr>
                  <w:rFonts w:ascii="Cambria Math" w:eastAsia="Times New Roman" w:hAnsi="Cambria Math" w:cs="Times New Roman"/>
                  <w:color w:val="000000"/>
                  <w:szCs w:val="24"/>
                </w:rPr>
              </m:ctrlPr>
            </m:sSubPr>
            <m:e>
              <m:r>
                <m:rPr>
                  <m:sty m:val="p"/>
                </m:rPr>
                <w:rPr>
                  <w:rFonts w:ascii="Cambria Math" w:eastAsia="Times New Roman" w:hAnsi="Cambria Math" w:cs="Times New Roman"/>
                  <w:color w:val="000000"/>
                  <w:szCs w:val="24"/>
                </w:rPr>
                <m:t>MPP</m:t>
              </m:r>
            </m:e>
            <m:sub>
              <m:r>
                <m:rPr>
                  <m:sty m:val="p"/>
                </m:rPr>
                <w:rPr>
                  <w:rFonts w:ascii="Cambria Math" w:eastAsia="Times New Roman" w:hAnsi="Cambria Math" w:cs="Times New Roman"/>
                  <w:color w:val="000000"/>
                  <w:szCs w:val="24"/>
                </w:rPr>
                <m:t>i</m:t>
              </m:r>
            </m:sub>
          </m:sSub>
          <m:r>
            <m:rPr>
              <m:sty m:val="p"/>
            </m:rPr>
            <w:rPr>
              <w:rFonts w:ascii="Cambria Math" w:eastAsia="Calibri" w:hAnsi="Cambria Math" w:cs="Times New Roman"/>
              <w:color w:val="000000"/>
              <w:szCs w:val="24"/>
            </w:rPr>
            <m:t xml:space="preserve"> x </m:t>
          </m:r>
          <m:sSub>
            <m:sSubPr>
              <m:ctrlPr>
                <w:rPr>
                  <w:rFonts w:ascii="Cambria Math" w:eastAsia="Times New Roman" w:hAnsi="Cambria Math" w:cs="Times New Roman"/>
                  <w:color w:val="000000"/>
                  <w:szCs w:val="24"/>
                </w:rPr>
              </m:ctrlPr>
            </m:sSubPr>
            <m:e>
              <m:r>
                <m:rPr>
                  <m:sty m:val="p"/>
                </m:rPr>
                <w:rPr>
                  <w:rFonts w:ascii="Cambria Math" w:eastAsia="Times New Roman" w:hAnsi="Cambria Math" w:cs="Times New Roman"/>
                  <w:color w:val="000000"/>
                  <w:szCs w:val="24"/>
                </w:rPr>
                <m:t>P</m:t>
              </m:r>
            </m:e>
            <m:sub>
              <m:r>
                <m:rPr>
                  <m:sty m:val="p"/>
                </m:rPr>
                <w:rPr>
                  <w:rFonts w:ascii="Cambria Math" w:eastAsia="Times New Roman" w:hAnsi="Cambria Math" w:cs="Times New Roman"/>
                  <w:color w:val="000000"/>
                  <w:szCs w:val="24"/>
                </w:rPr>
                <m:t>y</m:t>
              </m:r>
            </m:sub>
          </m:sSub>
        </m:oMath>
      </m:oMathPara>
    </w:p>
    <w:p w14:paraId="0A0B9747" w14:textId="77777777" w:rsidR="008A4A90" w:rsidRDefault="008A4A90" w:rsidP="008A4A90">
      <w:pPr>
        <w:spacing w:after="160" w:line="259" w:lineRule="auto"/>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where:</w:t>
      </w:r>
    </w:p>
    <w:p w14:paraId="1E0023B3" w14:textId="17FF4EB3" w:rsidR="008B454B" w:rsidRPr="000F6455" w:rsidRDefault="008B454B" w:rsidP="008A4A90">
      <w:pPr>
        <w:spacing w:after="160" w:line="259" w:lineRule="auto"/>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w:t>
      </w:r>
      <w:r w:rsidR="005D3B88">
        <w:rPr>
          <w:rFonts w:ascii="Times New Roman" w:eastAsia="Calibri" w:hAnsi="Times New Roman" w:cs="Times New Roman"/>
          <w:color w:val="000000"/>
          <w:szCs w:val="24"/>
        </w:rPr>
        <w:t>MVP =</w:t>
      </w:r>
      <w:r w:rsidR="0073142A">
        <w:rPr>
          <w:rFonts w:ascii="Times New Roman" w:eastAsia="Calibri" w:hAnsi="Times New Roman" w:cs="Times New Roman"/>
          <w:color w:val="000000"/>
          <w:szCs w:val="24"/>
        </w:rPr>
        <w:t xml:space="preserve"> marginal value product, </w:t>
      </w:r>
      <w:r w:rsidR="008A5466">
        <w:rPr>
          <w:rFonts w:ascii="Times New Roman" w:eastAsia="Calibri" w:hAnsi="Times New Roman" w:cs="Times New Roman"/>
          <w:color w:val="000000"/>
          <w:szCs w:val="24"/>
        </w:rPr>
        <w:t>MPP = marginal physical product,</w:t>
      </w:r>
    </w:p>
    <w:p w14:paraId="79B72BAC" w14:textId="1F8B1C30" w:rsidR="008A4A90" w:rsidRPr="000F6455" w:rsidRDefault="008A4A90" w:rsidP="008A4A90">
      <w:pP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 xml:space="preserve">        </w:t>
      </w:r>
      <w:r w:rsidR="00417B0D">
        <w:rPr>
          <w:rFonts w:ascii="Times New Roman" w:eastAsia="Calibri" w:hAnsi="Times New Roman" w:cs="Times New Roman"/>
          <w:color w:val="000000"/>
          <w:szCs w:val="24"/>
        </w:rPr>
        <w:t xml:space="preserve">   </w:t>
      </w:r>
      <w:r w:rsidR="00EA2902" w:rsidRPr="000F6455">
        <w:rPr>
          <w:rFonts w:ascii="Times New Roman" w:eastAsia="Calibri" w:hAnsi="Times New Roman" w:cs="Times New Roman"/>
          <w:color w:val="000000"/>
          <w:szCs w:val="24"/>
        </w:rPr>
        <w:t>P</w:t>
      </w:r>
      <w:r w:rsidR="00EA2902" w:rsidRPr="000F6455">
        <w:rPr>
          <w:rFonts w:ascii="Times New Roman" w:eastAsia="Calibri" w:hAnsi="Times New Roman" w:cs="Times New Roman"/>
          <w:color w:val="000000"/>
          <w:szCs w:val="24"/>
          <w:vertAlign w:val="subscript"/>
        </w:rPr>
        <w:t>y</w:t>
      </w:r>
      <w:r w:rsidR="00EA2902" w:rsidRPr="000F6455">
        <w:rPr>
          <w:rFonts w:ascii="Times New Roman" w:eastAsia="Calibri" w:hAnsi="Times New Roman" w:cs="Times New Roman"/>
          <w:color w:val="000000"/>
          <w:szCs w:val="24"/>
        </w:rPr>
        <w:t xml:space="preserve"> and MFC are the unit prices of the output and factor input, respectively.</w:t>
      </w:r>
    </w:p>
    <w:p w14:paraId="415976A2" w14:textId="5C57395C" w:rsidR="008A4A90" w:rsidRPr="000F6455" w:rsidRDefault="009870EB" w:rsidP="005C7731">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The ratios are interpreted as follows:</w:t>
      </w:r>
      <w:r w:rsidR="008A4A90" w:rsidRPr="000F6455">
        <w:rPr>
          <w:rFonts w:ascii="Times New Roman" w:eastAsia="Calibri" w:hAnsi="Times New Roman" w:cs="Times New Roman"/>
          <w:color w:val="000000"/>
          <w:szCs w:val="24"/>
        </w:rPr>
        <w:t xml:space="preserve"> </w:t>
      </w:r>
    </w:p>
    <w:p w14:paraId="02CC8208" w14:textId="020C5AA3" w:rsidR="008A4A90" w:rsidRPr="006B4374" w:rsidRDefault="00EA2902" w:rsidP="006B4374">
      <w:pPr>
        <w:contextualSpacing/>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An AEI &lt; 1 indicates that the resource is over-utilized.</w:t>
      </w:r>
      <w:r w:rsidR="006B4374">
        <w:rPr>
          <w:rFonts w:ascii="Times New Roman" w:eastAsia="Calibri" w:hAnsi="Times New Roman" w:cs="Times New Roman"/>
          <w:color w:val="000000"/>
          <w:szCs w:val="24"/>
        </w:rPr>
        <w:t xml:space="preserve"> </w:t>
      </w:r>
      <w:r w:rsidRPr="006B4374">
        <w:rPr>
          <w:rFonts w:ascii="Times New Roman" w:eastAsia="Calibri" w:hAnsi="Times New Roman" w:cs="Times New Roman"/>
          <w:color w:val="000000"/>
          <w:szCs w:val="24"/>
        </w:rPr>
        <w:t>An AEI &gt; 1 indicates that the resource is under-utilized.</w:t>
      </w:r>
      <w:r w:rsidR="008A4A90" w:rsidRPr="006B4374">
        <w:rPr>
          <w:rFonts w:ascii="Times New Roman" w:eastAsia="Calibri" w:hAnsi="Times New Roman" w:cs="Times New Roman"/>
          <w:color w:val="000000"/>
          <w:szCs w:val="24"/>
        </w:rPr>
        <w:t xml:space="preserve"> </w:t>
      </w:r>
      <w:r w:rsidR="006D7500">
        <w:rPr>
          <w:rFonts w:ascii="Times New Roman" w:eastAsia="Calibri" w:hAnsi="Times New Roman" w:cs="Times New Roman"/>
          <w:color w:val="000000"/>
          <w:szCs w:val="24"/>
        </w:rPr>
        <w:t xml:space="preserve">An </w:t>
      </w:r>
      <w:r w:rsidRPr="006B4374">
        <w:rPr>
          <w:rFonts w:ascii="Times New Roman" w:eastAsia="Calibri" w:hAnsi="Times New Roman" w:cs="Times New Roman"/>
          <w:color w:val="000000"/>
          <w:szCs w:val="24"/>
        </w:rPr>
        <w:t>AEI = 1 indicates that the resource is efficiently utilized.</w:t>
      </w:r>
      <w:r w:rsidR="008A4A90" w:rsidRPr="006B4374">
        <w:rPr>
          <w:rFonts w:ascii="Times New Roman" w:eastAsia="Calibri" w:hAnsi="Times New Roman" w:cs="Times New Roman"/>
          <w:color w:val="000000"/>
          <w:szCs w:val="24"/>
        </w:rPr>
        <w:t xml:space="preserve"> </w:t>
      </w:r>
    </w:p>
    <w:p w14:paraId="7AA51211" w14:textId="0C00066C" w:rsidR="008A4A90" w:rsidRPr="000F6455" w:rsidRDefault="00EA2902" w:rsidP="005C7731">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The estimated coefficients of the inputs in the lead equation formed the basis for the analysis of farmers’ allocative efficiency and were estimated using the ordinary least squares (OLS) regression method.</w:t>
      </w:r>
      <w:r w:rsidR="008A4A90" w:rsidRPr="000F6455">
        <w:rPr>
          <w:rFonts w:ascii="Times New Roman" w:eastAsia="Calibri" w:hAnsi="Times New Roman" w:cs="Times New Roman"/>
          <w:color w:val="000000"/>
          <w:szCs w:val="24"/>
        </w:rPr>
        <w:t xml:space="preserve"> </w:t>
      </w:r>
      <w:r w:rsidRPr="000F6455">
        <w:rPr>
          <w:rFonts w:ascii="Times New Roman" w:eastAsia="Calibri" w:hAnsi="Times New Roman" w:cs="Times New Roman"/>
          <w:color w:val="000000"/>
          <w:szCs w:val="24"/>
        </w:rPr>
        <w:t>In addition, the stochastic frontier in STATA was used to estimate the technical efficiency of the yam farmers in the study area.</w:t>
      </w:r>
      <w:r w:rsidR="008A4A90" w:rsidRPr="000F6455">
        <w:rPr>
          <w:rFonts w:ascii="Times New Roman" w:eastAsia="Calibri" w:hAnsi="Times New Roman" w:cs="Times New Roman"/>
          <w:color w:val="000000"/>
          <w:szCs w:val="24"/>
        </w:rPr>
        <w:t xml:space="preserve"> </w:t>
      </w:r>
    </w:p>
    <w:p w14:paraId="29B319FB" w14:textId="0DE4CA65" w:rsidR="008A4A90" w:rsidRPr="000F6455" w:rsidRDefault="009870EB" w:rsidP="005C7731">
      <w:pPr>
        <w:ind w:firstLine="72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 xml:space="preserve">The relative percentage change in the MVP of each resource required to obtain optimal resource allocation was estimated using the formula described by </w:t>
      </w:r>
      <w:proofErr w:type="spellStart"/>
      <w:r w:rsidRPr="00927860">
        <w:rPr>
          <w:rFonts w:ascii="Times New Roman" w:hAnsi="Times New Roman" w:cs="Times New Roman"/>
          <w:szCs w:val="24"/>
        </w:rPr>
        <w:t>Zalkuwi</w:t>
      </w:r>
      <w:proofErr w:type="spellEnd"/>
      <w:r w:rsidRPr="00927860">
        <w:rPr>
          <w:rFonts w:ascii="Times New Roman" w:hAnsi="Times New Roman" w:cs="Times New Roman"/>
          <w:szCs w:val="24"/>
        </w:rPr>
        <w:t xml:space="preserve"> et al.</w:t>
      </w:r>
      <w:r w:rsidR="00EA2902">
        <w:rPr>
          <w:rFonts w:ascii="Times New Roman" w:hAnsi="Times New Roman" w:cs="Times New Roman"/>
          <w:szCs w:val="24"/>
        </w:rPr>
        <w:t xml:space="preserve"> </w:t>
      </w:r>
      <w:r w:rsidR="00EA2902" w:rsidRPr="00927860">
        <w:rPr>
          <w:rFonts w:ascii="Times New Roman" w:hAnsi="Times New Roman" w:cs="Times New Roman"/>
          <w:szCs w:val="24"/>
        </w:rPr>
        <w:t>(2014)</w:t>
      </w:r>
      <w:r w:rsidR="00EA2902" w:rsidRPr="000F6455">
        <w:rPr>
          <w:rFonts w:ascii="Times New Roman" w:eastAsia="Calibri" w:hAnsi="Times New Roman" w:cs="Times New Roman"/>
          <w:iCs/>
          <w:color w:val="000000"/>
          <w:szCs w:val="24"/>
        </w:rPr>
        <w:t>.</w:t>
      </w:r>
      <w:r w:rsidR="008A4A90" w:rsidRPr="000F6455">
        <w:rPr>
          <w:rFonts w:ascii="Times New Roman" w:eastAsia="Calibri" w:hAnsi="Times New Roman" w:cs="Times New Roman"/>
          <w:iCs/>
          <w:color w:val="000000"/>
          <w:szCs w:val="24"/>
        </w:rPr>
        <w:t xml:space="preserve"> </w:t>
      </w:r>
    </w:p>
    <w:p w14:paraId="56F869B4" w14:textId="77777777" w:rsidR="008A4A90" w:rsidRPr="000F6455" w:rsidRDefault="008A4A90" w:rsidP="008A4A90">
      <w:pPr>
        <w:ind w:left="360"/>
        <w:rPr>
          <w:rFonts w:ascii="Times New Roman" w:eastAsia="Times New Roman" w:hAnsi="Times New Roman" w:cs="Times New Roman"/>
          <w:color w:val="000000"/>
          <w:szCs w:val="24"/>
        </w:rPr>
      </w:pPr>
      <m:oMathPara>
        <m:oMathParaPr>
          <m:jc m:val="left"/>
        </m:oMathParaPr>
        <m:oMath>
          <m:r>
            <m:rPr>
              <m:sty m:val="p"/>
            </m:rPr>
            <w:rPr>
              <w:rFonts w:ascii="Cambria Math" w:eastAsia="Calibri" w:hAnsi="Cambria Math" w:cs="Times New Roman"/>
              <w:color w:val="000000"/>
              <w:szCs w:val="24"/>
            </w:rPr>
            <m:t>D=1-</m:t>
          </m:r>
          <m:f>
            <m:fPr>
              <m:ctrlPr>
                <w:rPr>
                  <w:rFonts w:ascii="Cambria Math" w:eastAsia="Calibri" w:hAnsi="Cambria Math" w:cs="Times New Roman"/>
                  <w:color w:val="000000"/>
                  <w:szCs w:val="24"/>
                </w:rPr>
              </m:ctrlPr>
            </m:fPr>
            <m:num>
              <m:r>
                <m:rPr>
                  <m:sty m:val="p"/>
                </m:rPr>
                <w:rPr>
                  <w:rFonts w:ascii="Cambria Math" w:eastAsia="Calibri" w:hAnsi="Cambria Math" w:cs="Times New Roman"/>
                  <w:color w:val="000000"/>
                  <w:szCs w:val="24"/>
                </w:rPr>
                <m:t>1</m:t>
              </m:r>
            </m:num>
            <m:den>
              <m:r>
                <m:rPr>
                  <m:sty m:val="p"/>
                </m:rPr>
                <w:rPr>
                  <w:rFonts w:ascii="Cambria Math" w:eastAsia="Calibri" w:hAnsi="Cambria Math" w:cs="Times New Roman"/>
                  <w:color w:val="000000"/>
                  <w:szCs w:val="24"/>
                </w:rPr>
                <m:t>AEI</m:t>
              </m:r>
            </m:den>
          </m:f>
          <m:r>
            <m:rPr>
              <m:sty m:val="p"/>
            </m:rPr>
            <w:rPr>
              <w:rFonts w:ascii="Cambria Math" w:eastAsia="Calibri" w:hAnsi="Cambria Math" w:cs="Times New Roman"/>
              <w:color w:val="000000"/>
              <w:szCs w:val="24"/>
            </w:rPr>
            <m:t xml:space="preserve"> x 100</m:t>
          </m:r>
        </m:oMath>
      </m:oMathPara>
    </w:p>
    <w:p w14:paraId="3638D085" w14:textId="55E4F747" w:rsidR="00016CEA" w:rsidRDefault="009870EB" w:rsidP="00016CEA">
      <w:pP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where D is the absolute value of the percentage change in the MVP for each resource.</w:t>
      </w:r>
    </w:p>
    <w:p w14:paraId="7CAAE723" w14:textId="6007141A" w:rsidR="00A8776E" w:rsidRPr="00016CEA" w:rsidRDefault="00A8776E" w:rsidP="00016CEA">
      <w:pPr>
        <w:ind w:firstLine="720"/>
        <w:rPr>
          <w:rFonts w:ascii="Times New Roman" w:eastAsia="Calibri" w:hAnsi="Times New Roman" w:cs="Times New Roman"/>
          <w:color w:val="000000"/>
          <w:szCs w:val="24"/>
        </w:rPr>
      </w:pPr>
      <w:r w:rsidRPr="000F6455">
        <w:rPr>
          <w:rFonts w:ascii="Times New Roman" w:hAnsi="Times New Roman" w:cs="Times New Roman"/>
          <w:szCs w:val="24"/>
        </w:rPr>
        <w:t xml:space="preserve">The Garrett Ranking Technique was used to analyze the constraints associated with yam production. </w:t>
      </w:r>
      <w:r w:rsidR="009870EB" w:rsidRPr="000F6455">
        <w:rPr>
          <w:rFonts w:ascii="Times New Roman" w:hAnsi="Times New Roman" w:cs="Times New Roman"/>
          <w:szCs w:val="24"/>
        </w:rPr>
        <w:t>To determine their preference for constraint selection, the respondents were asked to rank the identified constraints from 1 to 10.</w:t>
      </w:r>
      <w:r w:rsidRPr="000F6455">
        <w:rPr>
          <w:rFonts w:ascii="Times New Roman" w:hAnsi="Times New Roman" w:cs="Times New Roman"/>
          <w:szCs w:val="24"/>
        </w:rPr>
        <w:t xml:space="preserve"> </w:t>
      </w:r>
      <w:r w:rsidR="009870EB" w:rsidRPr="000F6455">
        <w:rPr>
          <w:rFonts w:ascii="Times New Roman" w:hAnsi="Times New Roman" w:cs="Times New Roman"/>
          <w:szCs w:val="24"/>
        </w:rPr>
        <w:t>The percentage position value was calculated to evaluate the Garrett value, using the following formula:</w:t>
      </w:r>
      <w:r w:rsidRPr="000F6455">
        <w:rPr>
          <w:rFonts w:ascii="Times New Roman" w:eastAsiaTheme="minorEastAsia" w:hAnsi="Times New Roman" w:cs="Times New Roman"/>
          <w:szCs w:val="24"/>
        </w:rPr>
        <w:t xml:space="preserve"> </w:t>
      </w:r>
    </w:p>
    <w:p w14:paraId="437237C7" w14:textId="77777777" w:rsidR="00A8776E" w:rsidRPr="000F6455" w:rsidRDefault="00A8776E" w:rsidP="00A8776E">
      <w:pPr>
        <w:ind w:left="720"/>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Percent  position=100 x </m:t>
          </m:r>
          <m:f>
            <m:fPr>
              <m:ctrlPr>
                <w:rPr>
                  <w:rFonts w:ascii="Cambria Math" w:hAnsi="Cambria Math" w:cs="Times New Roman"/>
                  <w:szCs w:val="24"/>
                </w:rPr>
              </m:ctrlPr>
            </m:fPr>
            <m:num>
              <m:d>
                <m:dPr>
                  <m:ctrlPr>
                    <w:rPr>
                      <w:rFonts w:ascii="Cambria Math" w:hAnsi="Cambria Math" w:cs="Times New Roman"/>
                      <w:szCs w:val="24"/>
                    </w:rPr>
                  </m:ctrlPr>
                </m:dPr>
                <m:e>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R</m:t>
                      </m:r>
                    </m:e>
                    <m:sub>
                      <m:r>
                        <m:rPr>
                          <m:sty m:val="p"/>
                        </m:rPr>
                        <w:rPr>
                          <w:rFonts w:ascii="Cambria Math" w:eastAsiaTheme="minorEastAsia" w:hAnsi="Cambria Math" w:cs="Times New Roman"/>
                          <w:szCs w:val="24"/>
                        </w:rPr>
                        <m:t>ij</m:t>
                      </m:r>
                    </m:sub>
                  </m:sSub>
                  <m:r>
                    <m:rPr>
                      <m:sty m:val="p"/>
                    </m:rPr>
                    <w:rPr>
                      <w:rFonts w:ascii="Cambria Math" w:hAnsi="Cambria Math" w:cs="Times New Roman"/>
                      <w:szCs w:val="24"/>
                    </w:rPr>
                    <m:t>- 0.5</m:t>
                  </m:r>
                </m:e>
              </m:d>
            </m:num>
            <m:den>
              <m:sSub>
                <m:sSubPr>
                  <m:ctrlPr>
                    <w:rPr>
                      <w:rFonts w:ascii="Cambria Math" w:eastAsiaTheme="minorEastAsia" w:hAnsi="Cambria Math" w:cs="Times New Roman"/>
                      <w:szCs w:val="24"/>
                    </w:rPr>
                  </m:ctrlPr>
                </m:sSubPr>
                <m:e>
                  <m:r>
                    <m:rPr>
                      <m:sty m:val="p"/>
                    </m:rPr>
                    <w:rPr>
                      <w:rFonts w:ascii="Cambria Math" w:eastAsiaTheme="minorEastAsia" w:hAnsi="Cambria Math" w:cs="Times New Roman"/>
                      <w:szCs w:val="24"/>
                    </w:rPr>
                    <m:t>N</m:t>
                  </m:r>
                </m:e>
                <m:sub>
                  <m:r>
                    <m:rPr>
                      <m:sty m:val="p"/>
                    </m:rPr>
                    <w:rPr>
                      <w:rFonts w:ascii="Cambria Math" w:eastAsiaTheme="minorEastAsia" w:hAnsi="Cambria Math" w:cs="Times New Roman"/>
                      <w:szCs w:val="24"/>
                    </w:rPr>
                    <m:t>j</m:t>
                  </m:r>
                </m:sub>
              </m:sSub>
            </m:den>
          </m:f>
        </m:oMath>
      </m:oMathPara>
    </w:p>
    <w:p w14:paraId="29C7771C" w14:textId="0ED3DFFC" w:rsidR="004602F0" w:rsidRDefault="00EA2902" w:rsidP="008D2415">
      <w:pPr>
        <w:rPr>
          <w:rFonts w:ascii="Times New Roman" w:eastAsiaTheme="minorEastAsia" w:hAnsi="Times New Roman" w:cs="Times New Roman"/>
          <w:szCs w:val="24"/>
        </w:rPr>
      </w:pPr>
      <w:proofErr w:type="spellStart"/>
      <w:r w:rsidRPr="000F6455">
        <w:rPr>
          <w:rFonts w:ascii="Times New Roman" w:eastAsiaTheme="minorEastAsia" w:hAnsi="Times New Roman" w:cs="Times New Roman"/>
          <w:szCs w:val="24"/>
        </w:rPr>
        <w:t>R</w:t>
      </w:r>
      <w:r w:rsidRPr="000F6455">
        <w:rPr>
          <w:rFonts w:ascii="Times New Roman" w:eastAsiaTheme="minorEastAsia" w:hAnsi="Times New Roman" w:cs="Times New Roman"/>
          <w:szCs w:val="24"/>
          <w:vertAlign w:val="subscript"/>
        </w:rPr>
        <w:t>ij</w:t>
      </w:r>
      <w:proofErr w:type="spellEnd"/>
      <w:r w:rsidRPr="000F6455">
        <w:rPr>
          <w:rFonts w:ascii="Times New Roman" w:eastAsiaTheme="minorEastAsia" w:hAnsi="Times New Roman" w:cs="Times New Roman"/>
          <w:szCs w:val="24"/>
        </w:rPr>
        <w:t xml:space="preserve"> = </w:t>
      </w:r>
      <w:proofErr w:type="spellStart"/>
      <w:r w:rsidRPr="000F6455">
        <w:rPr>
          <w:rFonts w:ascii="Times New Roman" w:hAnsi="Times New Roman" w:cs="Times New Roman"/>
          <w:szCs w:val="24"/>
        </w:rPr>
        <w:t>j</w:t>
      </w:r>
      <w:r w:rsidRPr="000F6455">
        <w:rPr>
          <w:rFonts w:ascii="Times New Roman" w:hAnsi="Times New Roman" w:cs="Times New Roman"/>
          <w:szCs w:val="24"/>
          <w:vertAlign w:val="superscript"/>
        </w:rPr>
        <w:t>th</w:t>
      </w:r>
      <w:proofErr w:type="spellEnd"/>
      <w:r w:rsidRPr="000F6455">
        <w:rPr>
          <w:rFonts w:ascii="Times New Roman" w:hAnsi="Times New Roman" w:cs="Times New Roman"/>
          <w:szCs w:val="24"/>
        </w:rPr>
        <w:t xml:space="preserve"> respondent's rank for </w:t>
      </w:r>
      <w:proofErr w:type="spellStart"/>
      <w:r w:rsidRPr="000F6455">
        <w:rPr>
          <w:rFonts w:ascii="Times New Roman" w:hAnsi="Times New Roman" w:cs="Times New Roman"/>
          <w:szCs w:val="24"/>
        </w:rPr>
        <w:t>i</w:t>
      </w:r>
      <w:r w:rsidRPr="000F6455">
        <w:rPr>
          <w:rFonts w:ascii="Times New Roman" w:hAnsi="Times New Roman" w:cs="Times New Roman"/>
          <w:szCs w:val="24"/>
          <w:vertAlign w:val="superscript"/>
        </w:rPr>
        <w:t>th</w:t>
      </w:r>
      <w:proofErr w:type="spellEnd"/>
      <w:r w:rsidRPr="000F6455">
        <w:rPr>
          <w:rFonts w:ascii="Times New Roman" w:hAnsi="Times New Roman" w:cs="Times New Roman"/>
          <w:szCs w:val="24"/>
        </w:rPr>
        <w:t xml:space="preserve"> variable.</w:t>
      </w:r>
      <w:r w:rsidR="00A8776E" w:rsidRPr="000F6455">
        <w:rPr>
          <w:rFonts w:ascii="Times New Roman" w:eastAsiaTheme="minorEastAsia" w:hAnsi="Times New Roman" w:cs="Times New Roman"/>
          <w:szCs w:val="24"/>
        </w:rPr>
        <w:t xml:space="preserve"> N</w:t>
      </w:r>
      <w:r w:rsidR="00A8776E" w:rsidRPr="000F6455">
        <w:rPr>
          <w:rFonts w:ascii="Times New Roman" w:eastAsiaTheme="minorEastAsia" w:hAnsi="Times New Roman" w:cs="Times New Roman"/>
          <w:szCs w:val="24"/>
          <w:vertAlign w:val="subscript"/>
        </w:rPr>
        <w:t>j</w:t>
      </w:r>
      <w:r w:rsidR="00A8776E" w:rsidRPr="000F6455">
        <w:rPr>
          <w:rFonts w:ascii="Times New Roman" w:eastAsiaTheme="minorEastAsia" w:hAnsi="Times New Roman" w:cs="Times New Roman"/>
          <w:szCs w:val="24"/>
        </w:rPr>
        <w:t xml:space="preserve"> = Number of variables ranked by </w:t>
      </w:r>
      <w:proofErr w:type="spellStart"/>
      <w:r w:rsidR="00A8776E" w:rsidRPr="000F6455">
        <w:rPr>
          <w:rFonts w:ascii="Times New Roman" w:eastAsiaTheme="minorEastAsia" w:hAnsi="Times New Roman" w:cs="Times New Roman"/>
          <w:szCs w:val="24"/>
        </w:rPr>
        <w:t>j</w:t>
      </w:r>
      <w:r w:rsidR="00A8776E" w:rsidRPr="000F6455">
        <w:rPr>
          <w:rFonts w:ascii="Times New Roman" w:eastAsiaTheme="minorEastAsia" w:hAnsi="Times New Roman" w:cs="Times New Roman"/>
          <w:szCs w:val="24"/>
          <w:vertAlign w:val="superscript"/>
        </w:rPr>
        <w:t>th</w:t>
      </w:r>
      <w:proofErr w:type="spellEnd"/>
      <w:r w:rsidR="00A8776E" w:rsidRPr="000F6455">
        <w:rPr>
          <w:rFonts w:ascii="Times New Roman" w:eastAsiaTheme="minorEastAsia" w:hAnsi="Times New Roman" w:cs="Times New Roman"/>
          <w:szCs w:val="24"/>
          <w:vertAlign w:val="superscript"/>
        </w:rPr>
        <w:t xml:space="preserve"> </w:t>
      </w:r>
      <w:r w:rsidR="00A8776E" w:rsidRPr="000F6455">
        <w:rPr>
          <w:rFonts w:ascii="Times New Roman" w:eastAsiaTheme="minorEastAsia" w:hAnsi="Times New Roman" w:cs="Times New Roman"/>
          <w:szCs w:val="24"/>
        </w:rPr>
        <w:t>the</w:t>
      </w:r>
      <w:r w:rsidR="008D2415">
        <w:rPr>
          <w:rFonts w:ascii="Times New Roman" w:eastAsiaTheme="minorEastAsia" w:hAnsi="Times New Roman" w:cs="Times New Roman"/>
          <w:szCs w:val="24"/>
        </w:rPr>
        <w:t xml:space="preserve"> </w:t>
      </w:r>
      <w:r w:rsidR="00A8776E" w:rsidRPr="000F6455">
        <w:rPr>
          <w:rFonts w:ascii="Times New Roman" w:eastAsiaTheme="minorEastAsia" w:hAnsi="Times New Roman" w:cs="Times New Roman"/>
          <w:szCs w:val="24"/>
        </w:rPr>
        <w:t xml:space="preserve">respondents </w:t>
      </w:r>
      <w:bookmarkStart w:id="0" w:name="_Toc118130319"/>
      <w:bookmarkStart w:id="1" w:name="_Toc118130725"/>
      <w:bookmarkStart w:id="2" w:name="_Toc129604098"/>
      <w:bookmarkStart w:id="3" w:name="_Toc133248658"/>
      <w:bookmarkStart w:id="4" w:name="_Toc133265645"/>
      <w:bookmarkStart w:id="5" w:name="_Toc133270148"/>
      <w:bookmarkStart w:id="6" w:name="_Toc139215588"/>
    </w:p>
    <w:p w14:paraId="547F5203" w14:textId="4035A253" w:rsidR="006114CF" w:rsidRPr="00E95755" w:rsidRDefault="006114CF" w:rsidP="00670792">
      <w:pPr>
        <w:pStyle w:val="Heading1"/>
        <w:spacing w:line="240" w:lineRule="auto"/>
        <w:rPr>
          <w:rFonts w:ascii="Times New Roman" w:hAnsi="Times New Roman" w:cs="Times New Roman"/>
        </w:rPr>
      </w:pPr>
      <w:r w:rsidRPr="00E95755">
        <w:rPr>
          <w:rFonts w:ascii="Times New Roman" w:hAnsi="Times New Roman" w:cs="Times New Roman"/>
        </w:rPr>
        <w:lastRenderedPageBreak/>
        <w:t xml:space="preserve">Table </w:t>
      </w:r>
      <w:r w:rsidR="00293B65" w:rsidRPr="00E95755">
        <w:rPr>
          <w:rFonts w:ascii="Times New Roman" w:hAnsi="Times New Roman" w:cs="Times New Roman"/>
        </w:rPr>
        <w:t>1</w:t>
      </w:r>
      <w:r w:rsidRPr="00E95755">
        <w:rPr>
          <w:rFonts w:ascii="Times New Roman" w:hAnsi="Times New Roman" w:cs="Times New Roman"/>
        </w:rPr>
        <w:t xml:space="preserve">: Percentage positions and their corresponding </w:t>
      </w:r>
      <w:r w:rsidRPr="00E95755">
        <w:rPr>
          <w:rFonts w:ascii="Times New Roman" w:eastAsiaTheme="minorEastAsia" w:hAnsi="Times New Roman" w:cs="Times New Roman"/>
        </w:rPr>
        <w:t xml:space="preserve">Garrett </w:t>
      </w:r>
      <w:r w:rsidRPr="00E95755">
        <w:rPr>
          <w:rFonts w:ascii="Times New Roman" w:hAnsi="Times New Roman" w:cs="Times New Roman"/>
        </w:rPr>
        <w:t>Table values</w:t>
      </w:r>
      <w:bookmarkEnd w:id="0"/>
      <w:bookmarkEnd w:id="1"/>
      <w:bookmarkEnd w:id="2"/>
      <w:bookmarkEnd w:id="3"/>
      <w:bookmarkEnd w:id="4"/>
      <w:bookmarkEnd w:id="5"/>
      <w:bookmarkEnd w:id="6"/>
    </w:p>
    <w:tbl>
      <w:tblPr>
        <w:tblStyle w:val="LightShading2"/>
        <w:tblW w:w="0" w:type="auto"/>
        <w:tblLook w:val="0620" w:firstRow="1" w:lastRow="0" w:firstColumn="0" w:lastColumn="0" w:noHBand="1" w:noVBand="1"/>
      </w:tblPr>
      <w:tblGrid>
        <w:gridCol w:w="1368"/>
        <w:gridCol w:w="2520"/>
        <w:gridCol w:w="3222"/>
      </w:tblGrid>
      <w:tr w:rsidR="006114CF" w:rsidRPr="000F6455" w14:paraId="72587838" w14:textId="77777777" w:rsidTr="007C6353">
        <w:trPr>
          <w:cnfStyle w:val="100000000000" w:firstRow="1" w:lastRow="0" w:firstColumn="0" w:lastColumn="0" w:oddVBand="0" w:evenVBand="0" w:oddHBand="0" w:evenHBand="0" w:firstRowFirstColumn="0" w:firstRowLastColumn="0" w:lastRowFirstColumn="0" w:lastRowLastColumn="0"/>
        </w:trPr>
        <w:tc>
          <w:tcPr>
            <w:tcW w:w="1368" w:type="dxa"/>
          </w:tcPr>
          <w:p w14:paraId="337A2671"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 xml:space="preserve">Rank </w:t>
            </w:r>
          </w:p>
        </w:tc>
        <w:tc>
          <w:tcPr>
            <w:tcW w:w="2520" w:type="dxa"/>
          </w:tcPr>
          <w:p w14:paraId="70217F5C"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Calculated values</w:t>
            </w:r>
          </w:p>
        </w:tc>
        <w:tc>
          <w:tcPr>
            <w:tcW w:w="3222" w:type="dxa"/>
          </w:tcPr>
          <w:p w14:paraId="501FE31C" w14:textId="77777777" w:rsidR="006114CF" w:rsidRPr="000F6455" w:rsidRDefault="006114CF" w:rsidP="00736E87">
            <w:pPr>
              <w:spacing w:line="240" w:lineRule="auto"/>
              <w:jc w:val="right"/>
              <w:rPr>
                <w:rFonts w:ascii="Times New Roman" w:hAnsi="Times New Roman" w:cs="Times New Roman"/>
                <w:szCs w:val="24"/>
              </w:rPr>
            </w:pPr>
            <w:r w:rsidRPr="000F6455">
              <w:rPr>
                <w:rFonts w:ascii="Times New Roman" w:eastAsiaTheme="minorEastAsia" w:hAnsi="Times New Roman" w:cs="Times New Roman"/>
                <w:szCs w:val="24"/>
              </w:rPr>
              <w:t xml:space="preserve">Garrett </w:t>
            </w:r>
            <w:r w:rsidRPr="000F6455">
              <w:rPr>
                <w:rFonts w:ascii="Times New Roman" w:hAnsi="Times New Roman" w:cs="Times New Roman"/>
                <w:szCs w:val="24"/>
              </w:rPr>
              <w:t>Table values</w:t>
            </w:r>
          </w:p>
        </w:tc>
      </w:tr>
      <w:tr w:rsidR="006114CF" w:rsidRPr="000F6455" w14:paraId="634127CB" w14:textId="77777777" w:rsidTr="007C6353">
        <w:tc>
          <w:tcPr>
            <w:tcW w:w="1368" w:type="dxa"/>
          </w:tcPr>
          <w:p w14:paraId="4708EE62"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w:t>
            </w:r>
          </w:p>
        </w:tc>
        <w:tc>
          <w:tcPr>
            <w:tcW w:w="2520" w:type="dxa"/>
          </w:tcPr>
          <w:p w14:paraId="3CAE1120" w14:textId="6CAB5FAD"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(1-0.5)/10 = 5</w:t>
            </w:r>
          </w:p>
        </w:tc>
        <w:tc>
          <w:tcPr>
            <w:tcW w:w="3222" w:type="dxa"/>
          </w:tcPr>
          <w:p w14:paraId="7CD3C533" w14:textId="77777777" w:rsidR="006114CF" w:rsidRPr="000F6455" w:rsidRDefault="006114CF" w:rsidP="00736E87">
            <w:pPr>
              <w:tabs>
                <w:tab w:val="center" w:pos="1242"/>
              </w:tabs>
              <w:spacing w:line="240" w:lineRule="auto"/>
              <w:jc w:val="center"/>
              <w:rPr>
                <w:rFonts w:ascii="Times New Roman" w:hAnsi="Times New Roman" w:cs="Times New Roman"/>
                <w:szCs w:val="24"/>
              </w:rPr>
            </w:pPr>
            <w:r w:rsidRPr="000F6455">
              <w:rPr>
                <w:rFonts w:ascii="Times New Roman" w:hAnsi="Times New Roman" w:cs="Times New Roman"/>
                <w:szCs w:val="24"/>
              </w:rPr>
              <w:t>81</w:t>
            </w:r>
          </w:p>
        </w:tc>
      </w:tr>
      <w:tr w:rsidR="006114CF" w:rsidRPr="000F6455" w14:paraId="347F3EF0" w14:textId="77777777" w:rsidTr="007C6353">
        <w:tc>
          <w:tcPr>
            <w:tcW w:w="1368" w:type="dxa"/>
          </w:tcPr>
          <w:p w14:paraId="55A070BC"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2</w:t>
            </w:r>
          </w:p>
        </w:tc>
        <w:tc>
          <w:tcPr>
            <w:tcW w:w="2520" w:type="dxa"/>
          </w:tcPr>
          <w:p w14:paraId="0711BBE9" w14:textId="05826963"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(2-0.5)/10 = 15</w:t>
            </w:r>
          </w:p>
        </w:tc>
        <w:tc>
          <w:tcPr>
            <w:tcW w:w="3222" w:type="dxa"/>
          </w:tcPr>
          <w:p w14:paraId="4E62846E"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70</w:t>
            </w:r>
          </w:p>
        </w:tc>
      </w:tr>
      <w:tr w:rsidR="006114CF" w:rsidRPr="000F6455" w14:paraId="49F70D8E" w14:textId="77777777" w:rsidTr="007C6353">
        <w:tc>
          <w:tcPr>
            <w:tcW w:w="1368" w:type="dxa"/>
          </w:tcPr>
          <w:p w14:paraId="109E41E6"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3</w:t>
            </w:r>
          </w:p>
        </w:tc>
        <w:tc>
          <w:tcPr>
            <w:tcW w:w="2520" w:type="dxa"/>
          </w:tcPr>
          <w:p w14:paraId="2252DDB0" w14:textId="7711A00D"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(3-0.5)/10 = 25</w:t>
            </w:r>
          </w:p>
        </w:tc>
        <w:tc>
          <w:tcPr>
            <w:tcW w:w="3222" w:type="dxa"/>
          </w:tcPr>
          <w:p w14:paraId="600F6734"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63</w:t>
            </w:r>
          </w:p>
        </w:tc>
      </w:tr>
      <w:tr w:rsidR="006114CF" w:rsidRPr="000F6455" w14:paraId="0703FDAB" w14:textId="77777777" w:rsidTr="007C6353">
        <w:tc>
          <w:tcPr>
            <w:tcW w:w="1368" w:type="dxa"/>
          </w:tcPr>
          <w:p w14:paraId="25CFEE5C"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4</w:t>
            </w:r>
          </w:p>
        </w:tc>
        <w:tc>
          <w:tcPr>
            <w:tcW w:w="2520" w:type="dxa"/>
          </w:tcPr>
          <w:p w14:paraId="34F7F6DF" w14:textId="7A360F8D"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(4-0.5)/10 = 35</w:t>
            </w:r>
          </w:p>
        </w:tc>
        <w:tc>
          <w:tcPr>
            <w:tcW w:w="3222" w:type="dxa"/>
          </w:tcPr>
          <w:p w14:paraId="27C68C60"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58</w:t>
            </w:r>
          </w:p>
        </w:tc>
      </w:tr>
      <w:tr w:rsidR="006114CF" w:rsidRPr="000F6455" w14:paraId="422E68E5" w14:textId="77777777" w:rsidTr="007C6353">
        <w:tc>
          <w:tcPr>
            <w:tcW w:w="1368" w:type="dxa"/>
          </w:tcPr>
          <w:p w14:paraId="3F2744D7"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5</w:t>
            </w:r>
          </w:p>
        </w:tc>
        <w:tc>
          <w:tcPr>
            <w:tcW w:w="2520" w:type="dxa"/>
          </w:tcPr>
          <w:p w14:paraId="6088BD07" w14:textId="06FF85BE"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(5-0.5)/10 = 45</w:t>
            </w:r>
          </w:p>
        </w:tc>
        <w:tc>
          <w:tcPr>
            <w:tcW w:w="3222" w:type="dxa"/>
          </w:tcPr>
          <w:p w14:paraId="78C895F9"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52</w:t>
            </w:r>
          </w:p>
        </w:tc>
      </w:tr>
      <w:tr w:rsidR="006114CF" w:rsidRPr="000F6455" w14:paraId="38B04AE7" w14:textId="77777777" w:rsidTr="007C6353">
        <w:tc>
          <w:tcPr>
            <w:tcW w:w="1368" w:type="dxa"/>
          </w:tcPr>
          <w:p w14:paraId="097AE15A"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6</w:t>
            </w:r>
          </w:p>
        </w:tc>
        <w:tc>
          <w:tcPr>
            <w:tcW w:w="2520" w:type="dxa"/>
          </w:tcPr>
          <w:p w14:paraId="4A23EA19" w14:textId="13BA84B2"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(6-0.5)/10 = 55</w:t>
            </w:r>
          </w:p>
        </w:tc>
        <w:tc>
          <w:tcPr>
            <w:tcW w:w="3222" w:type="dxa"/>
          </w:tcPr>
          <w:p w14:paraId="5ED8A7F5"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48</w:t>
            </w:r>
          </w:p>
        </w:tc>
      </w:tr>
      <w:tr w:rsidR="006114CF" w:rsidRPr="000F6455" w14:paraId="2B922B36" w14:textId="77777777" w:rsidTr="007C6353">
        <w:tc>
          <w:tcPr>
            <w:tcW w:w="1368" w:type="dxa"/>
          </w:tcPr>
          <w:p w14:paraId="5E366525"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7</w:t>
            </w:r>
          </w:p>
        </w:tc>
        <w:tc>
          <w:tcPr>
            <w:tcW w:w="2520" w:type="dxa"/>
          </w:tcPr>
          <w:p w14:paraId="67D3257D" w14:textId="75815CC1"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(7-0.5)/10 = 65</w:t>
            </w:r>
          </w:p>
        </w:tc>
        <w:tc>
          <w:tcPr>
            <w:tcW w:w="3222" w:type="dxa"/>
          </w:tcPr>
          <w:p w14:paraId="2A521F94"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42</w:t>
            </w:r>
          </w:p>
        </w:tc>
      </w:tr>
      <w:tr w:rsidR="006114CF" w:rsidRPr="000F6455" w14:paraId="5E6714A1" w14:textId="77777777" w:rsidTr="007C6353">
        <w:tc>
          <w:tcPr>
            <w:tcW w:w="1368" w:type="dxa"/>
          </w:tcPr>
          <w:p w14:paraId="2190842C"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8</w:t>
            </w:r>
          </w:p>
        </w:tc>
        <w:tc>
          <w:tcPr>
            <w:tcW w:w="2520" w:type="dxa"/>
          </w:tcPr>
          <w:p w14:paraId="402B3F63" w14:textId="7ED04BE0"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(8-0.5)/10 = 75</w:t>
            </w:r>
          </w:p>
        </w:tc>
        <w:tc>
          <w:tcPr>
            <w:tcW w:w="3222" w:type="dxa"/>
          </w:tcPr>
          <w:p w14:paraId="562B83AB"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37</w:t>
            </w:r>
          </w:p>
        </w:tc>
      </w:tr>
      <w:tr w:rsidR="006114CF" w:rsidRPr="000F6455" w14:paraId="18D55A9E" w14:textId="77777777" w:rsidTr="007C6353">
        <w:tc>
          <w:tcPr>
            <w:tcW w:w="1368" w:type="dxa"/>
          </w:tcPr>
          <w:p w14:paraId="338F58B4"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9</w:t>
            </w:r>
          </w:p>
        </w:tc>
        <w:tc>
          <w:tcPr>
            <w:tcW w:w="2520" w:type="dxa"/>
          </w:tcPr>
          <w:p w14:paraId="1D4AC0AB" w14:textId="17FBC2A5"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(9-0.5)/10 = 85</w:t>
            </w:r>
          </w:p>
        </w:tc>
        <w:tc>
          <w:tcPr>
            <w:tcW w:w="3222" w:type="dxa"/>
          </w:tcPr>
          <w:p w14:paraId="57CE1A57"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30</w:t>
            </w:r>
          </w:p>
        </w:tc>
      </w:tr>
      <w:tr w:rsidR="006114CF" w:rsidRPr="000F6455" w14:paraId="1C79FB3B" w14:textId="77777777" w:rsidTr="007C6353">
        <w:tc>
          <w:tcPr>
            <w:tcW w:w="1368" w:type="dxa"/>
          </w:tcPr>
          <w:p w14:paraId="4C021F29" w14:textId="77777777"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w:t>
            </w:r>
          </w:p>
        </w:tc>
        <w:tc>
          <w:tcPr>
            <w:tcW w:w="2520" w:type="dxa"/>
          </w:tcPr>
          <w:p w14:paraId="087257D7" w14:textId="3066E791" w:rsidR="006114CF" w:rsidRPr="000F6455" w:rsidRDefault="006114CF" w:rsidP="00736E87">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(10-0.5)/10 = 95</w:t>
            </w:r>
          </w:p>
        </w:tc>
        <w:tc>
          <w:tcPr>
            <w:tcW w:w="3222" w:type="dxa"/>
          </w:tcPr>
          <w:p w14:paraId="25A094D2" w14:textId="77777777" w:rsidR="006114CF" w:rsidRPr="000F6455" w:rsidRDefault="006114CF" w:rsidP="00736E87">
            <w:pPr>
              <w:spacing w:line="240" w:lineRule="auto"/>
              <w:jc w:val="center"/>
              <w:rPr>
                <w:rFonts w:ascii="Times New Roman" w:hAnsi="Times New Roman" w:cs="Times New Roman"/>
                <w:szCs w:val="24"/>
              </w:rPr>
            </w:pPr>
            <w:r w:rsidRPr="000F6455">
              <w:rPr>
                <w:rFonts w:ascii="Times New Roman" w:hAnsi="Times New Roman" w:cs="Times New Roman"/>
                <w:szCs w:val="24"/>
              </w:rPr>
              <w:t>18</w:t>
            </w:r>
          </w:p>
        </w:tc>
      </w:tr>
    </w:tbl>
    <w:p w14:paraId="2D783F0A" w14:textId="5B5B4DE1" w:rsidR="00762725" w:rsidRDefault="009870EB" w:rsidP="00762725">
      <w:pPr>
        <w:spacing w:before="240"/>
        <w:ind w:firstLine="720"/>
        <w:rPr>
          <w:rFonts w:ascii="Times New Roman" w:hAnsi="Times New Roman" w:cs="Times New Roman"/>
          <w:szCs w:val="24"/>
        </w:rPr>
      </w:pPr>
      <w:r w:rsidRPr="000F6455">
        <w:rPr>
          <w:rFonts w:ascii="Times New Roman" w:hAnsi="Times New Roman" w:cs="Times New Roman"/>
          <w:szCs w:val="24"/>
        </w:rPr>
        <w:t>The total score for each factor rank was calculated by multiplying the Garrett value with the given value.</w:t>
      </w:r>
      <w:r w:rsidR="006114CF" w:rsidRPr="000F6455">
        <w:rPr>
          <w:rFonts w:ascii="Times New Roman" w:hAnsi="Times New Roman" w:cs="Times New Roman"/>
          <w:szCs w:val="24"/>
        </w:rPr>
        <w:t xml:space="preserve"> </w:t>
      </w:r>
      <w:r w:rsidRPr="000F6455">
        <w:rPr>
          <w:rFonts w:ascii="Times New Roman" w:hAnsi="Times New Roman" w:cs="Times New Roman"/>
          <w:szCs w:val="24"/>
        </w:rPr>
        <w:t>The average score is calculated by dividing the total score by the total number of respondents in the selected sample.</w:t>
      </w:r>
      <w:r w:rsidR="006114CF" w:rsidRPr="000F6455">
        <w:rPr>
          <w:rFonts w:ascii="Times New Roman" w:hAnsi="Times New Roman" w:cs="Times New Roman"/>
          <w:szCs w:val="24"/>
        </w:rPr>
        <w:t xml:space="preserve"> </w:t>
      </w:r>
      <w:r w:rsidRPr="000F6455">
        <w:rPr>
          <w:rFonts w:ascii="Times New Roman" w:hAnsi="Times New Roman" w:cs="Times New Roman"/>
          <w:szCs w:val="24"/>
        </w:rPr>
        <w:t>The mean scores were then arranged in ascending order, and ranks were assigned.</w:t>
      </w:r>
      <w:r w:rsidR="006114CF" w:rsidRPr="000F6455">
        <w:rPr>
          <w:rFonts w:ascii="Times New Roman" w:hAnsi="Times New Roman" w:cs="Times New Roman"/>
          <w:szCs w:val="24"/>
        </w:rPr>
        <w:t xml:space="preserve"> </w:t>
      </w:r>
      <w:r w:rsidRPr="000F6455">
        <w:rPr>
          <w:rFonts w:ascii="Times New Roman" w:hAnsi="Times New Roman" w:cs="Times New Roman"/>
          <w:szCs w:val="24"/>
        </w:rPr>
        <w:t xml:space="preserve">The highest percentage average score represents the first rank, </w:t>
      </w:r>
      <w:r w:rsidR="00762725">
        <w:rPr>
          <w:rFonts w:ascii="Times New Roman" w:hAnsi="Times New Roman" w:cs="Times New Roman"/>
          <w:szCs w:val="24"/>
        </w:rPr>
        <w:t>w</w:t>
      </w:r>
      <w:r w:rsidR="00762725" w:rsidRPr="000F6455">
        <w:rPr>
          <w:rFonts w:ascii="Times New Roman" w:hAnsi="Times New Roman" w:cs="Times New Roman"/>
          <w:szCs w:val="24"/>
        </w:rPr>
        <w:t xml:space="preserve">hereas </w:t>
      </w:r>
      <w:r w:rsidRPr="000F6455">
        <w:rPr>
          <w:rFonts w:ascii="Times New Roman" w:hAnsi="Times New Roman" w:cs="Times New Roman"/>
          <w:szCs w:val="24"/>
        </w:rPr>
        <w:t>the lowest percentage average score represents the last rank of all the estimated factors.</w:t>
      </w:r>
      <w:r w:rsidR="00762725">
        <w:rPr>
          <w:rFonts w:ascii="Times New Roman" w:hAnsi="Times New Roman" w:cs="Times New Roman"/>
          <w:szCs w:val="24"/>
        </w:rPr>
        <w:t xml:space="preserve"> </w:t>
      </w:r>
      <w:r w:rsidR="00762725" w:rsidRPr="00032B5B">
        <w:rPr>
          <w:rFonts w:ascii="Times New Roman" w:hAnsi="Times New Roman" w:cs="Times New Roman"/>
          <w:szCs w:val="24"/>
          <w:highlight w:val="yellow"/>
        </w:rPr>
        <w:t xml:space="preserve">Specifically, the highest-ranked constraints indicate areas where farmers perceive as the most severe. Conversely, the lowest-ranked constraints </w:t>
      </w:r>
      <w:r w:rsidR="00596F32" w:rsidRPr="00032B5B">
        <w:rPr>
          <w:rFonts w:ascii="Times New Roman" w:hAnsi="Times New Roman" w:cs="Times New Roman"/>
          <w:szCs w:val="24"/>
          <w:highlight w:val="yellow"/>
        </w:rPr>
        <w:t>represent</w:t>
      </w:r>
      <w:r w:rsidR="00762725" w:rsidRPr="00032B5B">
        <w:rPr>
          <w:rFonts w:ascii="Times New Roman" w:hAnsi="Times New Roman" w:cs="Times New Roman"/>
          <w:szCs w:val="24"/>
          <w:highlight w:val="yellow"/>
        </w:rPr>
        <w:t xml:space="preserve"> an area of </w:t>
      </w:r>
      <w:r w:rsidR="004A4BC8" w:rsidRPr="00032B5B">
        <w:rPr>
          <w:rFonts w:ascii="Times New Roman" w:hAnsi="Times New Roman" w:cs="Times New Roman"/>
          <w:szCs w:val="24"/>
          <w:highlight w:val="yellow"/>
        </w:rPr>
        <w:t xml:space="preserve">lower priority or </w:t>
      </w:r>
      <w:r w:rsidR="00762725" w:rsidRPr="00032B5B">
        <w:rPr>
          <w:rFonts w:ascii="Times New Roman" w:hAnsi="Times New Roman" w:cs="Times New Roman"/>
          <w:szCs w:val="24"/>
          <w:highlight w:val="yellow"/>
        </w:rPr>
        <w:t>least influence</w:t>
      </w:r>
      <w:r w:rsidR="004A4BC8" w:rsidRPr="00032B5B">
        <w:rPr>
          <w:rFonts w:ascii="Times New Roman" w:hAnsi="Times New Roman" w:cs="Times New Roman"/>
          <w:szCs w:val="24"/>
          <w:highlight w:val="yellow"/>
        </w:rPr>
        <w:t xml:space="preserve">. </w:t>
      </w:r>
      <w:r w:rsidR="00596F32" w:rsidRPr="00032B5B">
        <w:rPr>
          <w:rFonts w:ascii="Times New Roman" w:hAnsi="Times New Roman" w:cs="Times New Roman"/>
          <w:szCs w:val="24"/>
          <w:highlight w:val="yellow"/>
        </w:rPr>
        <w:t>Addressing the top-ranked constraints can help improve farmers' efficiency, reduce losses, and increase overall productivity and profitability.</w:t>
      </w:r>
    </w:p>
    <w:p w14:paraId="771EA81B" w14:textId="67FE80D6" w:rsidR="001E72CD" w:rsidRPr="00D725DC" w:rsidRDefault="001E72CD" w:rsidP="00596F32">
      <w:pPr>
        <w:spacing w:before="240"/>
        <w:rPr>
          <w:rFonts w:ascii="Times New Roman" w:eastAsia="Calibri" w:hAnsi="Times New Roman" w:cs="Times New Roman"/>
          <w:b/>
          <w:bCs/>
          <w:color w:val="000000"/>
          <w:szCs w:val="24"/>
        </w:rPr>
      </w:pPr>
      <w:r w:rsidRPr="00D725DC">
        <w:rPr>
          <w:rFonts w:ascii="Times New Roman" w:eastAsia="Calibri" w:hAnsi="Times New Roman" w:cs="Times New Roman"/>
          <w:b/>
          <w:bCs/>
          <w:color w:val="000000"/>
          <w:szCs w:val="24"/>
        </w:rPr>
        <w:t xml:space="preserve">RESULTS AND DISCUSSION </w:t>
      </w:r>
      <w:bookmarkStart w:id="7" w:name="_Toc139215635"/>
    </w:p>
    <w:p w14:paraId="6E240912" w14:textId="5AFFD965" w:rsidR="001E72CD" w:rsidRPr="00D725DC" w:rsidRDefault="001E72CD" w:rsidP="00D725DC">
      <w:pPr>
        <w:rPr>
          <w:rFonts w:ascii="Times New Roman" w:eastAsia="Calibri" w:hAnsi="Times New Roman" w:cs="Times New Roman"/>
          <w:b/>
          <w:bCs/>
          <w:color w:val="000000"/>
          <w:szCs w:val="24"/>
        </w:rPr>
      </w:pPr>
      <w:r w:rsidRPr="00D725DC">
        <w:rPr>
          <w:rFonts w:ascii="Times New Roman" w:eastAsia="Times New Roman" w:hAnsi="Times New Roman" w:cs="Times New Roman"/>
          <w:b/>
          <w:bCs/>
          <w:color w:val="000000"/>
          <w:szCs w:val="24"/>
        </w:rPr>
        <w:t>Allocative efficiency of yam farmers</w:t>
      </w:r>
      <w:bookmarkEnd w:id="7"/>
    </w:p>
    <w:p w14:paraId="0C05F624" w14:textId="484F4BA1" w:rsidR="001E72CD" w:rsidRPr="00682F31" w:rsidRDefault="001E72CD" w:rsidP="001E72CD">
      <w:pPr>
        <w:keepNext/>
        <w:keepLines/>
        <w:spacing w:line="240" w:lineRule="auto"/>
        <w:outlineLvl w:val="0"/>
        <w:rPr>
          <w:rFonts w:ascii="Times New Roman" w:eastAsia="Times New Roman" w:hAnsi="Times New Roman" w:cs="Times New Roman"/>
          <w:bCs/>
          <w:color w:val="000000"/>
          <w:szCs w:val="24"/>
        </w:rPr>
      </w:pPr>
      <w:bookmarkStart w:id="8" w:name="_Toc129604146"/>
      <w:bookmarkStart w:id="9" w:name="_Toc133248706"/>
      <w:bookmarkStart w:id="10" w:name="_Toc133265693"/>
      <w:bookmarkStart w:id="11" w:name="_Toc133270196"/>
      <w:bookmarkStart w:id="12" w:name="_Toc139215636"/>
      <w:r w:rsidRPr="000F6455">
        <w:rPr>
          <w:rFonts w:ascii="Times New Roman" w:eastAsia="Times New Roman" w:hAnsi="Times New Roman" w:cs="Times New Roman"/>
          <w:b/>
          <w:bCs/>
          <w:color w:val="000000"/>
          <w:szCs w:val="24"/>
        </w:rPr>
        <w:t xml:space="preserve">Table </w:t>
      </w:r>
      <w:r w:rsidR="00F242DB">
        <w:rPr>
          <w:rFonts w:ascii="Times New Roman" w:eastAsia="Times New Roman" w:hAnsi="Times New Roman" w:cs="Times New Roman"/>
          <w:b/>
          <w:bCs/>
          <w:color w:val="000000"/>
          <w:szCs w:val="24"/>
        </w:rPr>
        <w:t>2</w:t>
      </w:r>
      <w:r w:rsidRPr="000F6455">
        <w:rPr>
          <w:rFonts w:ascii="Times New Roman" w:eastAsia="Times New Roman" w:hAnsi="Times New Roman" w:cs="Times New Roman"/>
          <w:b/>
          <w:bCs/>
          <w:color w:val="000000"/>
          <w:szCs w:val="24"/>
        </w:rPr>
        <w:t xml:space="preserve">: </w:t>
      </w:r>
      <w:r w:rsidRPr="00682F31">
        <w:rPr>
          <w:rFonts w:ascii="Times New Roman" w:eastAsia="Times New Roman" w:hAnsi="Times New Roman" w:cs="Times New Roman"/>
          <w:bCs/>
          <w:color w:val="000000"/>
          <w:szCs w:val="24"/>
        </w:rPr>
        <w:t>Estimated allocative efficiency index in yam production</w:t>
      </w:r>
      <w:bookmarkEnd w:id="8"/>
      <w:bookmarkEnd w:id="9"/>
      <w:bookmarkEnd w:id="10"/>
      <w:bookmarkEnd w:id="11"/>
      <w:bookmarkEnd w:id="12"/>
    </w:p>
    <w:tbl>
      <w:tblPr>
        <w:tblStyle w:val="LightShading2"/>
        <w:tblW w:w="9900" w:type="dxa"/>
        <w:tblLayout w:type="fixed"/>
        <w:tblLook w:val="06A0" w:firstRow="1" w:lastRow="0" w:firstColumn="1" w:lastColumn="0" w:noHBand="1" w:noVBand="1"/>
      </w:tblPr>
      <w:tblGrid>
        <w:gridCol w:w="1710"/>
        <w:gridCol w:w="810"/>
        <w:gridCol w:w="1260"/>
        <w:gridCol w:w="1350"/>
        <w:gridCol w:w="1440"/>
        <w:gridCol w:w="990"/>
        <w:gridCol w:w="1260"/>
        <w:gridCol w:w="1080"/>
      </w:tblGrid>
      <w:tr w:rsidR="001E72CD" w:rsidRPr="000F6455" w14:paraId="6012EBBE" w14:textId="77777777" w:rsidTr="00842E5D">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710" w:type="dxa"/>
          </w:tcPr>
          <w:p w14:paraId="5BC083E4" w14:textId="77777777" w:rsidR="001E72CD" w:rsidRPr="000F6455" w:rsidRDefault="001E72CD" w:rsidP="0065120C">
            <w:pPr>
              <w:autoSpaceDE w:val="0"/>
              <w:autoSpaceDN w:val="0"/>
              <w:adjustRightInd w:val="0"/>
              <w:spacing w:line="240" w:lineRule="auto"/>
              <w:ind w:right="60"/>
              <w:rPr>
                <w:rFonts w:ascii="Times New Roman" w:eastAsia="Calibri" w:hAnsi="Times New Roman" w:cs="Times New Roman"/>
                <w:color w:val="000000"/>
              </w:rPr>
            </w:pPr>
            <w:r w:rsidRPr="000F6455">
              <w:rPr>
                <w:rFonts w:ascii="Times New Roman" w:eastAsia="Calibri" w:hAnsi="Times New Roman" w:cs="Times New Roman"/>
                <w:color w:val="000000"/>
              </w:rPr>
              <w:t>Inputs</w:t>
            </w:r>
          </w:p>
        </w:tc>
        <w:tc>
          <w:tcPr>
            <w:tcW w:w="810" w:type="dxa"/>
          </w:tcPr>
          <w:p w14:paraId="0390A03E"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Ep</w:t>
            </w:r>
          </w:p>
        </w:tc>
        <w:tc>
          <w:tcPr>
            <w:tcW w:w="1260" w:type="dxa"/>
          </w:tcPr>
          <w:p w14:paraId="5E6018E7"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Mean</w:t>
            </w:r>
          </w:p>
        </w:tc>
        <w:tc>
          <w:tcPr>
            <w:tcW w:w="1350" w:type="dxa"/>
          </w:tcPr>
          <w:p w14:paraId="27A84078"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MPP</w:t>
            </w:r>
          </w:p>
        </w:tc>
        <w:tc>
          <w:tcPr>
            <w:tcW w:w="1440" w:type="dxa"/>
          </w:tcPr>
          <w:p w14:paraId="7CBDFA4E"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MVP</w:t>
            </w:r>
          </w:p>
        </w:tc>
        <w:tc>
          <w:tcPr>
            <w:tcW w:w="990" w:type="dxa"/>
          </w:tcPr>
          <w:p w14:paraId="1F3883D0"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MFC</w:t>
            </w:r>
          </w:p>
        </w:tc>
        <w:tc>
          <w:tcPr>
            <w:tcW w:w="1260" w:type="dxa"/>
          </w:tcPr>
          <w:p w14:paraId="5625979B"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AEI</w:t>
            </w:r>
          </w:p>
        </w:tc>
        <w:tc>
          <w:tcPr>
            <w:tcW w:w="1080" w:type="dxa"/>
          </w:tcPr>
          <w:p w14:paraId="7B35F55D" w14:textId="77777777" w:rsidR="001E72CD" w:rsidRPr="000F6455" w:rsidRDefault="001E72CD" w:rsidP="0065120C">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D</w:t>
            </w:r>
          </w:p>
        </w:tc>
      </w:tr>
      <w:tr w:rsidR="001E72CD" w:rsidRPr="000F6455" w14:paraId="0E5634BC" w14:textId="77777777" w:rsidTr="00842E5D">
        <w:trPr>
          <w:trHeight w:val="97"/>
        </w:trPr>
        <w:tc>
          <w:tcPr>
            <w:cnfStyle w:val="001000000000" w:firstRow="0" w:lastRow="0" w:firstColumn="1" w:lastColumn="0" w:oddVBand="0" w:evenVBand="0" w:oddHBand="0" w:evenHBand="0" w:firstRowFirstColumn="0" w:firstRowLastColumn="0" w:lastRowFirstColumn="0" w:lastRowLastColumn="0"/>
            <w:tcW w:w="1710" w:type="dxa"/>
          </w:tcPr>
          <w:p w14:paraId="50EAB4B6"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 xml:space="preserve">Fertilizer </w:t>
            </w:r>
          </w:p>
        </w:tc>
        <w:tc>
          <w:tcPr>
            <w:tcW w:w="810" w:type="dxa"/>
          </w:tcPr>
          <w:p w14:paraId="5723780B" w14:textId="2BBDCB85"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0.1</w:t>
            </w:r>
            <w:r w:rsidR="00242B68" w:rsidRPr="000F6455">
              <w:rPr>
                <w:rFonts w:ascii="Times New Roman" w:eastAsia="Calibri" w:hAnsi="Times New Roman" w:cs="Times New Roman"/>
                <w:color w:val="000000"/>
              </w:rPr>
              <w:t>1</w:t>
            </w:r>
          </w:p>
        </w:tc>
        <w:tc>
          <w:tcPr>
            <w:tcW w:w="1260" w:type="dxa"/>
          </w:tcPr>
          <w:p w14:paraId="06C1143E"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137.28</w:t>
            </w:r>
          </w:p>
        </w:tc>
        <w:tc>
          <w:tcPr>
            <w:tcW w:w="1350" w:type="dxa"/>
          </w:tcPr>
          <w:p w14:paraId="3832449F"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14.69</w:t>
            </w:r>
          </w:p>
        </w:tc>
        <w:tc>
          <w:tcPr>
            <w:tcW w:w="1440" w:type="dxa"/>
          </w:tcPr>
          <w:p w14:paraId="7B7F6724"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10415.21</w:t>
            </w:r>
          </w:p>
        </w:tc>
        <w:tc>
          <w:tcPr>
            <w:tcW w:w="990" w:type="dxa"/>
          </w:tcPr>
          <w:p w14:paraId="61A4D90C" w14:textId="47FDC4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506</w:t>
            </w:r>
          </w:p>
        </w:tc>
        <w:tc>
          <w:tcPr>
            <w:tcW w:w="1260" w:type="dxa"/>
          </w:tcPr>
          <w:p w14:paraId="0C277CB3"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20.58</w:t>
            </w:r>
          </w:p>
        </w:tc>
        <w:tc>
          <w:tcPr>
            <w:tcW w:w="1080" w:type="dxa"/>
          </w:tcPr>
          <w:p w14:paraId="61E7A29C"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95.14%</w:t>
            </w:r>
          </w:p>
        </w:tc>
      </w:tr>
      <w:tr w:rsidR="001E72CD" w:rsidRPr="000F6455" w14:paraId="7B076C6F" w14:textId="77777777" w:rsidTr="00842E5D">
        <w:trPr>
          <w:trHeight w:val="153"/>
        </w:trPr>
        <w:tc>
          <w:tcPr>
            <w:cnfStyle w:val="001000000000" w:firstRow="0" w:lastRow="0" w:firstColumn="1" w:lastColumn="0" w:oddVBand="0" w:evenVBand="0" w:oddHBand="0" w:evenHBand="0" w:firstRowFirstColumn="0" w:firstRowLastColumn="0" w:lastRowFirstColumn="0" w:lastRowLastColumn="0"/>
            <w:tcW w:w="1710" w:type="dxa"/>
          </w:tcPr>
          <w:p w14:paraId="1C31BFA7" w14:textId="77777777" w:rsidR="001E72CD" w:rsidRPr="00DF03BC" w:rsidRDefault="001E72CD" w:rsidP="0065120C">
            <w:pPr>
              <w:spacing w:line="240" w:lineRule="auto"/>
              <w:rPr>
                <w:rFonts w:ascii="Times New Roman" w:eastAsia="Calibri" w:hAnsi="Times New Roman" w:cs="Times New Roman"/>
                <w:b w:val="0"/>
                <w:color w:val="000000"/>
              </w:rPr>
            </w:pPr>
            <w:proofErr w:type="spellStart"/>
            <w:r w:rsidRPr="00DF03BC">
              <w:rPr>
                <w:rFonts w:ascii="Times New Roman" w:eastAsia="Calibri" w:hAnsi="Times New Roman" w:cs="Times New Roman"/>
                <w:b w:val="0"/>
                <w:color w:val="000000"/>
              </w:rPr>
              <w:t>Labour</w:t>
            </w:r>
            <w:proofErr w:type="spellEnd"/>
          </w:p>
        </w:tc>
        <w:tc>
          <w:tcPr>
            <w:tcW w:w="810" w:type="dxa"/>
          </w:tcPr>
          <w:p w14:paraId="3B923BB7" w14:textId="2B35794C"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0.48</w:t>
            </w:r>
          </w:p>
        </w:tc>
        <w:tc>
          <w:tcPr>
            <w:tcW w:w="1260" w:type="dxa"/>
          </w:tcPr>
          <w:p w14:paraId="7409B158"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51.28</w:t>
            </w:r>
          </w:p>
        </w:tc>
        <w:tc>
          <w:tcPr>
            <w:tcW w:w="1350" w:type="dxa"/>
          </w:tcPr>
          <w:p w14:paraId="32E58351"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24.67</w:t>
            </w:r>
          </w:p>
        </w:tc>
        <w:tc>
          <w:tcPr>
            <w:tcW w:w="1440" w:type="dxa"/>
          </w:tcPr>
          <w:p w14:paraId="29EB8821"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17491.03</w:t>
            </w:r>
          </w:p>
        </w:tc>
        <w:tc>
          <w:tcPr>
            <w:tcW w:w="990" w:type="dxa"/>
          </w:tcPr>
          <w:p w14:paraId="4BD21B53" w14:textId="034CB91C"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1500</w:t>
            </w:r>
          </w:p>
        </w:tc>
        <w:tc>
          <w:tcPr>
            <w:tcW w:w="1260" w:type="dxa"/>
          </w:tcPr>
          <w:p w14:paraId="566F27FA"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11.66</w:t>
            </w:r>
          </w:p>
        </w:tc>
        <w:tc>
          <w:tcPr>
            <w:tcW w:w="1080" w:type="dxa"/>
          </w:tcPr>
          <w:p w14:paraId="015D8016"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91.42%</w:t>
            </w:r>
          </w:p>
        </w:tc>
      </w:tr>
      <w:tr w:rsidR="001E72CD" w:rsidRPr="000F6455" w14:paraId="6606F4CD" w14:textId="77777777" w:rsidTr="00842E5D">
        <w:trPr>
          <w:trHeight w:val="180"/>
        </w:trPr>
        <w:tc>
          <w:tcPr>
            <w:cnfStyle w:val="001000000000" w:firstRow="0" w:lastRow="0" w:firstColumn="1" w:lastColumn="0" w:oddVBand="0" w:evenVBand="0" w:oddHBand="0" w:evenHBand="0" w:firstRowFirstColumn="0" w:firstRowLastColumn="0" w:lastRowFirstColumn="0" w:lastRowLastColumn="0"/>
            <w:tcW w:w="1710" w:type="dxa"/>
          </w:tcPr>
          <w:p w14:paraId="66D7D11D"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Farm size</w:t>
            </w:r>
          </w:p>
        </w:tc>
        <w:tc>
          <w:tcPr>
            <w:tcW w:w="810" w:type="dxa"/>
          </w:tcPr>
          <w:p w14:paraId="007E3568" w14:textId="3D7B1321"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0.48</w:t>
            </w:r>
          </w:p>
        </w:tc>
        <w:tc>
          <w:tcPr>
            <w:tcW w:w="1260" w:type="dxa"/>
          </w:tcPr>
          <w:p w14:paraId="04D39187"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1.16</w:t>
            </w:r>
          </w:p>
        </w:tc>
        <w:tc>
          <w:tcPr>
            <w:tcW w:w="1350" w:type="dxa"/>
          </w:tcPr>
          <w:p w14:paraId="4382AB1B"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0.56</w:t>
            </w:r>
          </w:p>
        </w:tc>
        <w:tc>
          <w:tcPr>
            <w:tcW w:w="1440" w:type="dxa"/>
          </w:tcPr>
          <w:p w14:paraId="06EAFF97"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397.04</w:t>
            </w:r>
          </w:p>
        </w:tc>
        <w:tc>
          <w:tcPr>
            <w:tcW w:w="990" w:type="dxa"/>
          </w:tcPr>
          <w:p w14:paraId="005BF0BE" w14:textId="24730373"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10000</w:t>
            </w:r>
          </w:p>
        </w:tc>
        <w:tc>
          <w:tcPr>
            <w:tcW w:w="1260" w:type="dxa"/>
          </w:tcPr>
          <w:p w14:paraId="622F54EE"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0.04</w:t>
            </w:r>
          </w:p>
        </w:tc>
        <w:tc>
          <w:tcPr>
            <w:tcW w:w="1080" w:type="dxa"/>
          </w:tcPr>
          <w:p w14:paraId="4CDA193C"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96.03%</w:t>
            </w:r>
          </w:p>
        </w:tc>
      </w:tr>
      <w:tr w:rsidR="001E72CD" w:rsidRPr="000F6455" w14:paraId="2D676BBD" w14:textId="77777777" w:rsidTr="00842E5D">
        <w:trPr>
          <w:trHeight w:val="200"/>
        </w:trPr>
        <w:tc>
          <w:tcPr>
            <w:cnfStyle w:val="001000000000" w:firstRow="0" w:lastRow="0" w:firstColumn="1" w:lastColumn="0" w:oddVBand="0" w:evenVBand="0" w:oddHBand="0" w:evenHBand="0" w:firstRowFirstColumn="0" w:firstRowLastColumn="0" w:lastRowFirstColumn="0" w:lastRowLastColumn="0"/>
            <w:tcW w:w="1710" w:type="dxa"/>
          </w:tcPr>
          <w:p w14:paraId="33EA4CCB"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Credit amount</w:t>
            </w:r>
          </w:p>
        </w:tc>
        <w:tc>
          <w:tcPr>
            <w:tcW w:w="810" w:type="dxa"/>
          </w:tcPr>
          <w:p w14:paraId="3E90C5F0" w14:textId="3599AD82"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1.00</w:t>
            </w:r>
          </w:p>
        </w:tc>
        <w:tc>
          <w:tcPr>
            <w:tcW w:w="1260" w:type="dxa"/>
          </w:tcPr>
          <w:p w14:paraId="530658E2"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57854.17</w:t>
            </w:r>
          </w:p>
        </w:tc>
        <w:tc>
          <w:tcPr>
            <w:tcW w:w="1350" w:type="dxa"/>
          </w:tcPr>
          <w:p w14:paraId="358CC7FE"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57912.02</w:t>
            </w:r>
          </w:p>
        </w:tc>
        <w:tc>
          <w:tcPr>
            <w:tcW w:w="1440" w:type="dxa"/>
          </w:tcPr>
          <w:p w14:paraId="74E138B5" w14:textId="36FDACF6"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41059622</w:t>
            </w:r>
          </w:p>
        </w:tc>
        <w:tc>
          <w:tcPr>
            <w:tcW w:w="990" w:type="dxa"/>
          </w:tcPr>
          <w:p w14:paraId="7F4964FF" w14:textId="20DFF7A8"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579</w:t>
            </w:r>
          </w:p>
        </w:tc>
        <w:tc>
          <w:tcPr>
            <w:tcW w:w="1260" w:type="dxa"/>
          </w:tcPr>
          <w:p w14:paraId="3DB4848C"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70970.89</w:t>
            </w:r>
          </w:p>
        </w:tc>
        <w:tc>
          <w:tcPr>
            <w:tcW w:w="1080" w:type="dxa"/>
          </w:tcPr>
          <w:p w14:paraId="514DB6B7"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99.86%</w:t>
            </w:r>
          </w:p>
        </w:tc>
      </w:tr>
      <w:tr w:rsidR="001E72CD" w:rsidRPr="000F6455" w14:paraId="6A3113C7" w14:textId="77777777" w:rsidTr="00842E5D">
        <w:trPr>
          <w:trHeight w:val="80"/>
        </w:trPr>
        <w:tc>
          <w:tcPr>
            <w:cnfStyle w:val="001000000000" w:firstRow="0" w:lastRow="0" w:firstColumn="1" w:lastColumn="0" w:oddVBand="0" w:evenVBand="0" w:oddHBand="0" w:evenHBand="0" w:firstRowFirstColumn="0" w:firstRowLastColumn="0" w:lastRowFirstColumn="0" w:lastRowLastColumn="0"/>
            <w:tcW w:w="1710" w:type="dxa"/>
          </w:tcPr>
          <w:p w14:paraId="739D02A8" w14:textId="77777777" w:rsidR="001E72CD" w:rsidRPr="00DF03BC" w:rsidRDefault="001E72CD" w:rsidP="0065120C">
            <w:pPr>
              <w:spacing w:line="240" w:lineRule="auto"/>
              <w:rPr>
                <w:rFonts w:ascii="Times New Roman" w:eastAsia="Calibri" w:hAnsi="Times New Roman" w:cs="Times New Roman"/>
                <w:b w:val="0"/>
                <w:color w:val="000000"/>
              </w:rPr>
            </w:pPr>
            <w:r w:rsidRPr="00DF03BC">
              <w:rPr>
                <w:rFonts w:ascii="Times New Roman" w:eastAsia="Calibri" w:hAnsi="Times New Roman" w:cs="Times New Roman"/>
                <w:b w:val="0"/>
                <w:color w:val="000000"/>
              </w:rPr>
              <w:t>Seedlings</w:t>
            </w:r>
          </w:p>
        </w:tc>
        <w:tc>
          <w:tcPr>
            <w:tcW w:w="810" w:type="dxa"/>
          </w:tcPr>
          <w:p w14:paraId="697BCE6E" w14:textId="63A229DE"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0.63</w:t>
            </w:r>
          </w:p>
        </w:tc>
        <w:tc>
          <w:tcPr>
            <w:tcW w:w="1260" w:type="dxa"/>
          </w:tcPr>
          <w:p w14:paraId="4DAB4546"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483.33</w:t>
            </w:r>
          </w:p>
        </w:tc>
        <w:tc>
          <w:tcPr>
            <w:tcW w:w="1350" w:type="dxa"/>
          </w:tcPr>
          <w:p w14:paraId="3E8D7D2D"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306.43</w:t>
            </w:r>
          </w:p>
        </w:tc>
        <w:tc>
          <w:tcPr>
            <w:tcW w:w="1440" w:type="dxa"/>
          </w:tcPr>
          <w:p w14:paraId="5507ECA8"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217258.87</w:t>
            </w:r>
          </w:p>
        </w:tc>
        <w:tc>
          <w:tcPr>
            <w:tcW w:w="990" w:type="dxa"/>
          </w:tcPr>
          <w:p w14:paraId="2C0EC38C" w14:textId="199510CF"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238</w:t>
            </w:r>
          </w:p>
        </w:tc>
        <w:tc>
          <w:tcPr>
            <w:tcW w:w="1260" w:type="dxa"/>
          </w:tcPr>
          <w:p w14:paraId="4D709585"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912.85</w:t>
            </w:r>
          </w:p>
        </w:tc>
        <w:tc>
          <w:tcPr>
            <w:tcW w:w="1080" w:type="dxa"/>
          </w:tcPr>
          <w:p w14:paraId="7324E9FA"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r w:rsidRPr="000F6455">
              <w:rPr>
                <w:rFonts w:ascii="Times New Roman" w:eastAsia="Calibri" w:hAnsi="Times New Roman" w:cs="Times New Roman"/>
                <w:color w:val="000000"/>
              </w:rPr>
              <w:t>99.89%</w:t>
            </w:r>
          </w:p>
        </w:tc>
      </w:tr>
      <w:tr w:rsidR="001E72CD" w:rsidRPr="000F6455" w14:paraId="6F699D41" w14:textId="77777777" w:rsidTr="00842E5D">
        <w:trPr>
          <w:trHeight w:val="80"/>
        </w:trPr>
        <w:tc>
          <w:tcPr>
            <w:cnfStyle w:val="001000000000" w:firstRow="0" w:lastRow="0" w:firstColumn="1" w:lastColumn="0" w:oddVBand="0" w:evenVBand="0" w:oddHBand="0" w:evenHBand="0" w:firstRowFirstColumn="0" w:firstRowLastColumn="0" w:lastRowFirstColumn="0" w:lastRowLastColumn="0"/>
            <w:tcW w:w="1710" w:type="dxa"/>
          </w:tcPr>
          <w:p w14:paraId="77D0B226" w14:textId="77777777" w:rsidR="001E72CD" w:rsidRPr="000F6455" w:rsidRDefault="001E72CD" w:rsidP="0065120C">
            <w:pPr>
              <w:spacing w:line="240" w:lineRule="auto"/>
              <w:rPr>
                <w:rFonts w:ascii="Times New Roman" w:eastAsia="Calibri" w:hAnsi="Times New Roman" w:cs="Times New Roman"/>
                <w:color w:val="000000"/>
              </w:rPr>
            </w:pPr>
            <w:r w:rsidRPr="000F6455">
              <w:rPr>
                <w:rFonts w:ascii="Times New Roman" w:eastAsia="Calibri" w:hAnsi="Times New Roman" w:cs="Times New Roman"/>
                <w:color w:val="000000"/>
              </w:rPr>
              <w:t>RTS</w:t>
            </w:r>
          </w:p>
        </w:tc>
        <w:tc>
          <w:tcPr>
            <w:tcW w:w="810" w:type="dxa"/>
          </w:tcPr>
          <w:p w14:paraId="1C4F5B7C" w14:textId="567D0E9A" w:rsidR="001E72CD" w:rsidRPr="000F6455" w:rsidRDefault="00C45982"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000000"/>
              </w:rPr>
            </w:pPr>
            <w:r w:rsidRPr="000F6455">
              <w:rPr>
                <w:rFonts w:ascii="Times New Roman" w:eastAsia="Calibri" w:hAnsi="Times New Roman" w:cs="Times New Roman"/>
                <w:b/>
                <w:bCs/>
                <w:color w:val="000000"/>
              </w:rPr>
              <w:fldChar w:fldCharType="begin"/>
            </w:r>
            <w:r w:rsidRPr="000F6455">
              <w:rPr>
                <w:rFonts w:ascii="Times New Roman" w:eastAsia="Calibri" w:hAnsi="Times New Roman" w:cs="Times New Roman"/>
                <w:b/>
                <w:bCs/>
                <w:color w:val="000000"/>
              </w:rPr>
              <w:instrText xml:space="preserve"> =SUM(ABOVE) \# "0.00" </w:instrText>
            </w:r>
            <w:r w:rsidRPr="000F6455">
              <w:rPr>
                <w:rFonts w:ascii="Times New Roman" w:eastAsia="Calibri" w:hAnsi="Times New Roman" w:cs="Times New Roman"/>
                <w:b/>
                <w:bCs/>
                <w:color w:val="000000"/>
              </w:rPr>
              <w:fldChar w:fldCharType="separate"/>
            </w:r>
            <w:r w:rsidRPr="000F6455">
              <w:rPr>
                <w:rFonts w:ascii="Times New Roman" w:eastAsia="Calibri" w:hAnsi="Times New Roman" w:cs="Times New Roman"/>
                <w:b/>
                <w:bCs/>
                <w:noProof/>
                <w:color w:val="000000"/>
              </w:rPr>
              <w:t>2.70</w:t>
            </w:r>
            <w:r w:rsidRPr="000F6455">
              <w:rPr>
                <w:rFonts w:ascii="Times New Roman" w:eastAsia="Calibri" w:hAnsi="Times New Roman" w:cs="Times New Roman"/>
                <w:b/>
                <w:bCs/>
                <w:color w:val="000000"/>
              </w:rPr>
              <w:fldChar w:fldCharType="end"/>
            </w:r>
          </w:p>
        </w:tc>
        <w:tc>
          <w:tcPr>
            <w:tcW w:w="1260" w:type="dxa"/>
          </w:tcPr>
          <w:p w14:paraId="2B756B4E"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1350" w:type="dxa"/>
          </w:tcPr>
          <w:p w14:paraId="52A25F35"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1440" w:type="dxa"/>
          </w:tcPr>
          <w:p w14:paraId="3A2B6638"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990" w:type="dxa"/>
          </w:tcPr>
          <w:p w14:paraId="2DFD56C0"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1260" w:type="dxa"/>
          </w:tcPr>
          <w:p w14:paraId="6AF5C682"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c>
          <w:tcPr>
            <w:tcW w:w="1080" w:type="dxa"/>
          </w:tcPr>
          <w:p w14:paraId="71CD635B" w14:textId="77777777" w:rsidR="001E72CD" w:rsidRPr="000F6455" w:rsidRDefault="001E72CD" w:rsidP="0065120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rPr>
            </w:pPr>
          </w:p>
        </w:tc>
      </w:tr>
    </w:tbl>
    <w:p w14:paraId="41C2C8EA" w14:textId="63CE8FCC" w:rsidR="001E72CD" w:rsidRDefault="001E72CD" w:rsidP="001E72CD">
      <w:pPr>
        <w:spacing w:line="240" w:lineRule="auto"/>
        <w:rPr>
          <w:rFonts w:ascii="Times New Roman" w:eastAsia="Calibri" w:hAnsi="Times New Roman" w:cs="Times New Roman"/>
          <w:bCs/>
          <w:color w:val="000000"/>
        </w:rPr>
      </w:pPr>
      <w:r w:rsidRPr="000F6455">
        <w:rPr>
          <w:rFonts w:ascii="Times New Roman" w:eastAsia="Calibri" w:hAnsi="Times New Roman" w:cs="Times New Roman"/>
          <w:b/>
          <w:color w:val="000000"/>
          <w:szCs w:val="24"/>
        </w:rPr>
        <w:t>Source: Field d</w:t>
      </w:r>
      <w:r w:rsidRPr="000F6455">
        <w:rPr>
          <w:rFonts w:ascii="Times New Roman" w:eastAsia="Times New Roman" w:hAnsi="Times New Roman" w:cs="Times New Roman"/>
          <w:b/>
          <w:color w:val="000000"/>
          <w:szCs w:val="24"/>
        </w:rPr>
        <w:t>ata</w:t>
      </w:r>
      <w:r w:rsidRPr="000F6455">
        <w:rPr>
          <w:rFonts w:ascii="Times New Roman" w:eastAsia="Calibri" w:hAnsi="Times New Roman" w:cs="Times New Roman"/>
          <w:b/>
          <w:color w:val="000000"/>
          <w:szCs w:val="24"/>
        </w:rPr>
        <w:t>, 202</w:t>
      </w:r>
      <w:r w:rsidR="00680308">
        <w:rPr>
          <w:rFonts w:ascii="Times New Roman" w:eastAsia="Calibri" w:hAnsi="Times New Roman" w:cs="Times New Roman"/>
          <w:b/>
          <w:color w:val="000000"/>
          <w:szCs w:val="24"/>
        </w:rPr>
        <w:t>3</w:t>
      </w:r>
      <w:r w:rsidRPr="000F6455">
        <w:rPr>
          <w:rFonts w:ascii="Times New Roman" w:eastAsia="Calibri" w:hAnsi="Times New Roman" w:cs="Times New Roman"/>
          <w:b/>
          <w:color w:val="000000"/>
          <w:szCs w:val="24"/>
        </w:rPr>
        <w:tab/>
      </w:r>
      <w:r w:rsidRPr="000F6455">
        <w:rPr>
          <w:rFonts w:ascii="Times New Roman" w:eastAsia="Calibri" w:hAnsi="Times New Roman" w:cs="Times New Roman"/>
          <w:b/>
          <w:color w:val="000000"/>
          <w:szCs w:val="24"/>
        </w:rPr>
        <w:tab/>
        <w:t>(</w:t>
      </w:r>
      <w:r w:rsidRPr="000F6455">
        <w:rPr>
          <w:rFonts w:ascii="Times New Roman" w:eastAsia="Times New Roman" w:hAnsi="Times New Roman" w:cs="Times New Roman"/>
          <w:color w:val="000000"/>
          <w:szCs w:val="24"/>
        </w:rPr>
        <w:t>P</w:t>
      </w:r>
      <w:r w:rsidRPr="000F6455">
        <w:rPr>
          <w:rFonts w:ascii="Times New Roman" w:eastAsia="Times New Roman" w:hAnsi="Times New Roman" w:cs="Times New Roman"/>
          <w:color w:val="000000"/>
          <w:szCs w:val="24"/>
          <w:vertAlign w:val="subscript"/>
        </w:rPr>
        <w:t>y</w:t>
      </w:r>
      <w:r w:rsidRPr="000F6455">
        <w:rPr>
          <w:rFonts w:ascii="Times New Roman" w:eastAsia="Times New Roman" w:hAnsi="Times New Roman" w:cs="Times New Roman"/>
          <w:color w:val="000000"/>
          <w:szCs w:val="24"/>
        </w:rPr>
        <w:t xml:space="preserve"> = </w:t>
      </w:r>
      <w:r w:rsidRPr="000F6455">
        <w:rPr>
          <w:rFonts w:ascii="Times New Roman" w:eastAsia="Times New Roman" w:hAnsi="Times New Roman" w:cs="Times New Roman"/>
          <w:dstrike/>
          <w:color w:val="000000"/>
          <w:szCs w:val="24"/>
        </w:rPr>
        <w:t>N</w:t>
      </w:r>
      <w:r w:rsidRPr="000F6455">
        <w:rPr>
          <w:rFonts w:ascii="Times New Roman" w:eastAsia="Times New Roman" w:hAnsi="Times New Roman" w:cs="Times New Roman"/>
          <w:color w:val="000000"/>
          <w:szCs w:val="24"/>
        </w:rPr>
        <w:t>709/</w:t>
      </w:r>
      <w:proofErr w:type="gramStart"/>
      <w:r w:rsidRPr="000F6455">
        <w:rPr>
          <w:rFonts w:ascii="Times New Roman" w:eastAsia="Times New Roman" w:hAnsi="Times New Roman" w:cs="Times New Roman"/>
          <w:color w:val="000000"/>
          <w:szCs w:val="24"/>
        </w:rPr>
        <w:t xml:space="preserve">tuber) </w:t>
      </w:r>
      <w:r w:rsidR="00031E4F">
        <w:rPr>
          <w:rFonts w:ascii="Times New Roman" w:eastAsia="Times New Roman" w:hAnsi="Times New Roman" w:cs="Times New Roman"/>
          <w:color w:val="000000"/>
          <w:szCs w:val="24"/>
        </w:rPr>
        <w:t xml:space="preserve">  </w:t>
      </w:r>
      <w:proofErr w:type="gramEnd"/>
      <w:r w:rsidR="00031E4F">
        <w:rPr>
          <w:rFonts w:ascii="Times New Roman" w:eastAsia="Times New Roman" w:hAnsi="Times New Roman" w:cs="Times New Roman"/>
          <w:color w:val="000000"/>
          <w:szCs w:val="24"/>
        </w:rPr>
        <w:t xml:space="preserve">        </w:t>
      </w:r>
      <w:r w:rsidRPr="000F6455">
        <w:rPr>
          <w:rFonts w:ascii="Times New Roman" w:eastAsia="Times New Roman" w:hAnsi="Times New Roman" w:cs="Times New Roman"/>
          <w:color w:val="000000"/>
          <w:szCs w:val="24"/>
        </w:rPr>
        <w:t xml:space="preserve">  </w:t>
      </w:r>
      <w:r w:rsidRPr="000F6455">
        <w:rPr>
          <w:rFonts w:ascii="Times New Roman" w:eastAsia="Calibri" w:hAnsi="Times New Roman" w:cs="Times New Roman"/>
          <w:bCs/>
          <w:color w:val="000000"/>
        </w:rPr>
        <w:t>RTS = Return to Scale</w:t>
      </w:r>
    </w:p>
    <w:p w14:paraId="1384B20B" w14:textId="77777777" w:rsidR="00680308" w:rsidRPr="000F6455" w:rsidRDefault="00680308" w:rsidP="001E72CD">
      <w:pPr>
        <w:spacing w:line="240" w:lineRule="auto"/>
        <w:rPr>
          <w:rFonts w:ascii="Times New Roman" w:eastAsia="Calibri" w:hAnsi="Times New Roman" w:cs="Times New Roman"/>
          <w:b/>
          <w:color w:val="000000"/>
          <w:szCs w:val="24"/>
        </w:rPr>
      </w:pPr>
    </w:p>
    <w:p w14:paraId="68A28E0D" w14:textId="77777777" w:rsidR="001E72CD" w:rsidRPr="000F6455" w:rsidRDefault="001E72CD" w:rsidP="00D3597A">
      <w:pPr>
        <w:spacing w:line="240" w:lineRule="auto"/>
        <w:jc w:val="center"/>
        <w:rPr>
          <w:rFonts w:ascii="Times New Roman" w:eastAsia="Calibri" w:hAnsi="Times New Roman" w:cs="Times New Roman"/>
          <w:bCs/>
          <w:color w:val="000000"/>
          <w:szCs w:val="24"/>
        </w:rPr>
      </w:pPr>
      <w:r w:rsidRPr="000F6455">
        <w:rPr>
          <w:rFonts w:ascii="Times New Roman" w:eastAsia="Calibri" w:hAnsi="Times New Roman" w:cs="Times New Roman"/>
          <w:bCs/>
          <w:color w:val="000000"/>
          <w:szCs w:val="24"/>
        </w:rPr>
        <w:t>AEI &gt; 1 = underutilization, AEI &lt; 1 = overutilization, AEI = efficient utilization.</w:t>
      </w:r>
    </w:p>
    <w:p w14:paraId="3EEB5F57" w14:textId="58DF9969" w:rsidR="001D1577" w:rsidRDefault="009870EB" w:rsidP="001A662A">
      <w:pPr>
        <w:spacing w:before="240"/>
        <w:ind w:firstLine="720"/>
        <w:rPr>
          <w:rFonts w:ascii="Times New Roman" w:eastAsia="Calibri" w:hAnsi="Times New Roman" w:cs="Times New Roman"/>
          <w:color w:val="000000"/>
        </w:rPr>
      </w:pPr>
      <w:r w:rsidRPr="000F6455">
        <w:rPr>
          <w:rFonts w:ascii="Times New Roman" w:eastAsia="Calibri" w:hAnsi="Times New Roman" w:cs="Times New Roman"/>
          <w:color w:val="000000"/>
        </w:rPr>
        <w:lastRenderedPageBreak/>
        <w:t xml:space="preserve">At the time of the survey, the </w:t>
      </w:r>
      <w:r w:rsidR="00611343">
        <w:rPr>
          <w:rFonts w:ascii="Times New Roman" w:eastAsia="Calibri" w:hAnsi="Times New Roman" w:cs="Times New Roman"/>
          <w:color w:val="000000"/>
        </w:rPr>
        <w:t xml:space="preserve">average </w:t>
      </w:r>
      <w:r w:rsidRPr="000F6455">
        <w:rPr>
          <w:rFonts w:ascii="Times New Roman" w:eastAsia="Calibri" w:hAnsi="Times New Roman" w:cs="Times New Roman"/>
          <w:color w:val="000000"/>
        </w:rPr>
        <w:t xml:space="preserve">unit prices of </w:t>
      </w:r>
      <w:proofErr w:type="spellStart"/>
      <w:r w:rsidRPr="000F6455">
        <w:rPr>
          <w:rFonts w:ascii="Times New Roman" w:eastAsia="Calibri" w:hAnsi="Times New Roman" w:cs="Times New Roman"/>
          <w:color w:val="000000"/>
        </w:rPr>
        <w:t>labour</w:t>
      </w:r>
      <w:proofErr w:type="spellEnd"/>
      <w:r w:rsidRPr="000F6455">
        <w:rPr>
          <w:rFonts w:ascii="Times New Roman" w:eastAsia="Calibri" w:hAnsi="Times New Roman" w:cs="Times New Roman"/>
          <w:color w:val="000000"/>
        </w:rPr>
        <w:t xml:space="preserve">, seed yam, land, fertilizer, and credit received were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 xml:space="preserve">1500 per man-day,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 xml:space="preserve">238 per seed yam,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 xml:space="preserve">10,000 per ha,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 xml:space="preserve">506 per kilogram, and </w:t>
      </w:r>
      <w:r w:rsidRPr="000F6455">
        <w:rPr>
          <w:rFonts w:ascii="Times New Roman" w:eastAsia="Calibri" w:hAnsi="Times New Roman" w:cs="Times New Roman"/>
          <w:dstrike/>
          <w:color w:val="000000"/>
        </w:rPr>
        <w:t>N</w:t>
      </w:r>
      <w:r w:rsidRPr="000F6455">
        <w:rPr>
          <w:rFonts w:ascii="Times New Roman" w:eastAsia="Calibri" w:hAnsi="Times New Roman" w:cs="Times New Roman"/>
          <w:color w:val="000000"/>
        </w:rPr>
        <w:t>578.54 per interest rate</w:t>
      </w:r>
      <w:r>
        <w:rPr>
          <w:rFonts w:ascii="Times New Roman" w:eastAsia="Calibri" w:hAnsi="Times New Roman" w:cs="Times New Roman"/>
          <w:color w:val="000000"/>
        </w:rPr>
        <w:t>,</w:t>
      </w:r>
      <w:r w:rsidRPr="000F6455">
        <w:rPr>
          <w:rFonts w:ascii="Times New Roman" w:eastAsia="Calibri" w:hAnsi="Times New Roman" w:cs="Times New Roman"/>
          <w:color w:val="000000"/>
        </w:rPr>
        <w:t xml:space="preserve"> respectively.</w:t>
      </w:r>
      <w:r w:rsidR="001D1577" w:rsidRPr="000F6455">
        <w:rPr>
          <w:rFonts w:ascii="Times New Roman" w:eastAsia="Calibri" w:hAnsi="Times New Roman" w:cs="Times New Roman"/>
          <w:color w:val="000000"/>
        </w:rPr>
        <w:t xml:space="preserve"> The opportunity cost of family </w:t>
      </w:r>
      <w:proofErr w:type="spellStart"/>
      <w:r w:rsidR="001D1577" w:rsidRPr="000F6455">
        <w:rPr>
          <w:rFonts w:ascii="Times New Roman" w:eastAsia="Calibri" w:hAnsi="Times New Roman" w:cs="Times New Roman"/>
          <w:color w:val="000000"/>
        </w:rPr>
        <w:t>labour</w:t>
      </w:r>
      <w:proofErr w:type="spellEnd"/>
      <w:r w:rsidR="001D1577" w:rsidRPr="000F6455">
        <w:rPr>
          <w:rFonts w:ascii="Times New Roman" w:eastAsia="Calibri" w:hAnsi="Times New Roman" w:cs="Times New Roman"/>
          <w:color w:val="000000"/>
        </w:rPr>
        <w:t xml:space="preserve"> is assumed to be equal to the cost of hired </w:t>
      </w:r>
      <w:proofErr w:type="spellStart"/>
      <w:r w:rsidR="001D1577" w:rsidRPr="000F6455">
        <w:rPr>
          <w:rFonts w:ascii="Times New Roman" w:eastAsia="Calibri" w:hAnsi="Times New Roman" w:cs="Times New Roman"/>
          <w:color w:val="000000"/>
        </w:rPr>
        <w:t>labour</w:t>
      </w:r>
      <w:proofErr w:type="spellEnd"/>
      <w:r w:rsidR="001D1577" w:rsidRPr="000F6455">
        <w:rPr>
          <w:rFonts w:ascii="Times New Roman" w:eastAsia="Calibri" w:hAnsi="Times New Roman" w:cs="Times New Roman"/>
          <w:color w:val="000000"/>
        </w:rPr>
        <w:t xml:space="preserve"> per man-day.</w:t>
      </w:r>
    </w:p>
    <w:p w14:paraId="3F3068C8" w14:textId="2281508E" w:rsidR="001E72CD" w:rsidRPr="000F6455" w:rsidRDefault="00EA2902" w:rsidP="000408E2">
      <w:pPr>
        <w:ind w:firstLine="720"/>
        <w:rPr>
          <w:rFonts w:ascii="Times New Roman" w:eastAsia="Calibri" w:hAnsi="Times New Roman" w:cs="Times New Roman"/>
          <w:color w:val="000000"/>
          <w:szCs w:val="24"/>
          <w:shd w:val="clear" w:color="auto" w:fill="FFFFFF"/>
        </w:rPr>
      </w:pPr>
      <w:r w:rsidRPr="000F6455">
        <w:rPr>
          <w:rFonts w:ascii="Times New Roman" w:eastAsia="Calibri" w:hAnsi="Times New Roman" w:cs="Times New Roman"/>
          <w:color w:val="000000"/>
          <w:szCs w:val="24"/>
          <w:shd w:val="clear" w:color="auto" w:fill="FFFFFF"/>
        </w:rPr>
        <w:t xml:space="preserve">Table </w:t>
      </w:r>
      <w:r>
        <w:rPr>
          <w:rFonts w:ascii="Times New Roman" w:eastAsia="Calibri" w:hAnsi="Times New Roman" w:cs="Times New Roman"/>
          <w:color w:val="000000"/>
          <w:szCs w:val="24"/>
          <w:shd w:val="clear" w:color="auto" w:fill="FFFFFF"/>
        </w:rPr>
        <w:t>2</w:t>
      </w:r>
      <w:r w:rsidRPr="000F6455">
        <w:rPr>
          <w:rFonts w:ascii="Times New Roman" w:eastAsia="Calibri" w:hAnsi="Times New Roman" w:cs="Times New Roman"/>
          <w:color w:val="000000"/>
          <w:szCs w:val="24"/>
          <w:shd w:val="clear" w:color="auto" w:fill="FFFFFF"/>
        </w:rPr>
        <w:t xml:space="preserve"> shows the estimates of the AEI for fertilizer, credit received, seedlings, </w:t>
      </w:r>
      <w:proofErr w:type="spellStart"/>
      <w:r w:rsidRPr="000F6455">
        <w:rPr>
          <w:rFonts w:ascii="Times New Roman" w:eastAsia="Calibri" w:hAnsi="Times New Roman" w:cs="Times New Roman"/>
          <w:color w:val="000000"/>
          <w:szCs w:val="24"/>
          <w:shd w:val="clear" w:color="auto" w:fill="FFFFFF"/>
        </w:rPr>
        <w:t>labour</w:t>
      </w:r>
      <w:proofErr w:type="spellEnd"/>
      <w:r w:rsidRPr="000F6455">
        <w:rPr>
          <w:rFonts w:ascii="Times New Roman" w:eastAsia="Calibri" w:hAnsi="Times New Roman" w:cs="Times New Roman"/>
          <w:color w:val="000000"/>
          <w:szCs w:val="24"/>
          <w:shd w:val="clear" w:color="auto" w:fill="FFFFFF"/>
        </w:rPr>
        <w:t>, and farm size.</w:t>
      </w:r>
      <w:r w:rsidR="001E72CD"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The AEI was measured as the ratio of the MVP of each input to their respective factor prices.</w:t>
      </w:r>
      <w:r w:rsidR="001E72CD"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 xml:space="preserve">The results in Table </w:t>
      </w:r>
      <w:r w:rsidR="009870EB">
        <w:rPr>
          <w:rFonts w:ascii="Times New Roman" w:eastAsia="Calibri" w:hAnsi="Times New Roman" w:cs="Times New Roman"/>
          <w:color w:val="000000"/>
          <w:szCs w:val="24"/>
          <w:shd w:val="clear" w:color="auto" w:fill="FFFFFF"/>
        </w:rPr>
        <w:t>2</w:t>
      </w:r>
      <w:r w:rsidR="009870EB" w:rsidRPr="000F6455">
        <w:rPr>
          <w:rFonts w:ascii="Times New Roman" w:eastAsia="Calibri" w:hAnsi="Times New Roman" w:cs="Times New Roman"/>
          <w:color w:val="000000"/>
          <w:szCs w:val="24"/>
          <w:shd w:val="clear" w:color="auto" w:fill="FFFFFF"/>
        </w:rPr>
        <w:t xml:space="preserve"> show that the farm size was overutilized.</w:t>
      </w:r>
      <w:r w:rsidR="001E72CD"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rPr>
        <w:t xml:space="preserve">The farm size must be decreased from the current levels by </w:t>
      </w:r>
      <w:r w:rsidR="009870EB" w:rsidRPr="000F6455">
        <w:rPr>
          <w:rFonts w:ascii="Times New Roman" w:eastAsia="Calibri" w:hAnsi="Times New Roman" w:cs="Times New Roman"/>
          <w:color w:val="000000"/>
        </w:rPr>
        <w:t>96.03%</w:t>
      </w:r>
      <w:r w:rsidR="009870EB" w:rsidRPr="000F6455">
        <w:rPr>
          <w:rFonts w:ascii="Times New Roman" w:eastAsia="Calibri" w:hAnsi="Times New Roman" w:cs="Times New Roman"/>
          <w:color w:val="000000"/>
          <w:szCs w:val="24"/>
        </w:rPr>
        <w:t xml:space="preserve"> to attain the highest levels of allocative efficiency and profit in the study area.</w:t>
      </w:r>
      <w:r w:rsidR="001E72CD" w:rsidRPr="000F6455">
        <w:rPr>
          <w:rFonts w:ascii="Times New Roman" w:eastAsia="Calibri" w:hAnsi="Times New Roman" w:cs="Times New Roman"/>
          <w:color w:val="000000"/>
          <w:szCs w:val="24"/>
        </w:rPr>
        <w:t xml:space="preserve"> </w:t>
      </w:r>
      <w:r w:rsidR="009870EB" w:rsidRPr="000F6455">
        <w:rPr>
          <w:rFonts w:ascii="Times New Roman" w:eastAsia="Calibri" w:hAnsi="Times New Roman" w:cs="Times New Roman"/>
          <w:color w:val="000000"/>
          <w:szCs w:val="24"/>
          <w:shd w:val="clear" w:color="auto" w:fill="FFFFFF"/>
        </w:rPr>
        <w:t>This finding is consistent with</w:t>
      </w:r>
      <w:r w:rsidR="009870EB" w:rsidRPr="000648AA">
        <w:rPr>
          <w:rFonts w:ascii="Times New Roman" w:hAnsi="Times New Roman" w:cs="Times New Roman"/>
          <w:szCs w:val="24"/>
        </w:rPr>
        <w:t xml:space="preserve"> </w:t>
      </w:r>
      <w:r w:rsidR="009870EB" w:rsidRPr="00927860">
        <w:rPr>
          <w:rFonts w:ascii="Times New Roman" w:hAnsi="Times New Roman" w:cs="Times New Roman"/>
          <w:szCs w:val="24"/>
        </w:rPr>
        <w:t xml:space="preserve">those of </w:t>
      </w:r>
      <w:proofErr w:type="spellStart"/>
      <w:r w:rsidR="009870EB" w:rsidRPr="00927860">
        <w:rPr>
          <w:rFonts w:ascii="Times New Roman" w:hAnsi="Times New Roman" w:cs="Times New Roman"/>
          <w:szCs w:val="24"/>
        </w:rPr>
        <w:t>Jatbong</w:t>
      </w:r>
      <w:proofErr w:type="spellEnd"/>
      <w:r w:rsidR="009870EB" w:rsidRPr="00927860">
        <w:rPr>
          <w:rFonts w:ascii="Times New Roman" w:hAnsi="Times New Roman" w:cs="Times New Roman"/>
          <w:szCs w:val="24"/>
        </w:rPr>
        <w:t xml:space="preserve"> </w:t>
      </w:r>
      <w:r w:rsidR="009870EB">
        <w:rPr>
          <w:rFonts w:ascii="Times New Roman" w:hAnsi="Times New Roman" w:cs="Times New Roman"/>
          <w:szCs w:val="24"/>
        </w:rPr>
        <w:t>et al.</w:t>
      </w:r>
      <w:r w:rsidR="000648AA">
        <w:rPr>
          <w:rFonts w:ascii="Times New Roman" w:hAnsi="Times New Roman" w:cs="Times New Roman"/>
          <w:szCs w:val="24"/>
        </w:rPr>
        <w:t xml:space="preserve"> (</w:t>
      </w:r>
      <w:r w:rsidR="000648AA" w:rsidRPr="00927860">
        <w:rPr>
          <w:rFonts w:ascii="Times New Roman" w:hAnsi="Times New Roman" w:cs="Times New Roman"/>
          <w:szCs w:val="24"/>
        </w:rPr>
        <w:t>2018)</w:t>
      </w:r>
      <w:r w:rsidR="000648AA">
        <w:rPr>
          <w:rFonts w:ascii="Times New Roman" w:hAnsi="Times New Roman" w:cs="Times New Roman"/>
          <w:szCs w:val="24"/>
        </w:rPr>
        <w:t xml:space="preserve">, </w:t>
      </w:r>
      <w:r w:rsidR="000648AA" w:rsidRPr="00927860">
        <w:rPr>
          <w:rFonts w:ascii="Times New Roman" w:hAnsi="Times New Roman" w:cs="Times New Roman"/>
          <w:szCs w:val="24"/>
        </w:rPr>
        <w:t>Tijjani</w:t>
      </w:r>
      <w:r w:rsidR="000648AA">
        <w:rPr>
          <w:rFonts w:ascii="Times New Roman" w:hAnsi="Times New Roman" w:cs="Times New Roman"/>
          <w:szCs w:val="24"/>
        </w:rPr>
        <w:t xml:space="preserve"> </w:t>
      </w:r>
      <w:r w:rsidR="000648AA" w:rsidRPr="00927860">
        <w:rPr>
          <w:rFonts w:ascii="Times New Roman" w:hAnsi="Times New Roman" w:cs="Times New Roman"/>
          <w:szCs w:val="24"/>
        </w:rPr>
        <w:t>and Tijani (2019)</w:t>
      </w:r>
      <w:r w:rsidR="002313A9">
        <w:rPr>
          <w:rFonts w:ascii="Times New Roman" w:hAnsi="Times New Roman" w:cs="Times New Roman"/>
          <w:szCs w:val="24"/>
        </w:rPr>
        <w:t xml:space="preserve">, </w:t>
      </w:r>
      <w:r w:rsidR="000648AA" w:rsidRPr="00927860">
        <w:rPr>
          <w:rFonts w:ascii="Times New Roman" w:hAnsi="Times New Roman" w:cs="Times New Roman"/>
          <w:szCs w:val="24"/>
        </w:rPr>
        <w:t xml:space="preserve">Ume </w:t>
      </w:r>
      <w:r w:rsidR="00691ECD">
        <w:rPr>
          <w:rFonts w:ascii="Times New Roman" w:hAnsi="Times New Roman" w:cs="Times New Roman"/>
          <w:szCs w:val="24"/>
        </w:rPr>
        <w:t>et al.</w:t>
      </w:r>
      <w:r w:rsidR="000648AA" w:rsidRPr="00927860">
        <w:rPr>
          <w:rFonts w:ascii="Times New Roman" w:hAnsi="Times New Roman" w:cs="Times New Roman"/>
          <w:szCs w:val="24"/>
        </w:rPr>
        <w:t xml:space="preserve"> (2020)</w:t>
      </w:r>
      <w:r w:rsidR="00F80CC3">
        <w:rPr>
          <w:rFonts w:ascii="Times New Roman" w:hAnsi="Times New Roman" w:cs="Times New Roman"/>
          <w:szCs w:val="24"/>
        </w:rPr>
        <w:t xml:space="preserve"> </w:t>
      </w:r>
      <w:r w:rsidR="002313A9">
        <w:rPr>
          <w:rFonts w:ascii="Times New Roman" w:hAnsi="Times New Roman" w:cs="Times New Roman"/>
          <w:szCs w:val="24"/>
        </w:rPr>
        <w:t xml:space="preserve">and </w:t>
      </w:r>
      <w:proofErr w:type="spellStart"/>
      <w:r w:rsidR="002313A9" w:rsidRPr="00E26304">
        <w:rPr>
          <w:rFonts w:ascii="Times New Roman" w:hAnsi="Times New Roman" w:cs="Times New Roman"/>
          <w:szCs w:val="24"/>
        </w:rPr>
        <w:t>Onyemekonwu</w:t>
      </w:r>
      <w:proofErr w:type="spellEnd"/>
      <w:r w:rsidR="002313A9">
        <w:rPr>
          <w:rFonts w:ascii="Times New Roman" w:hAnsi="Times New Roman" w:cs="Times New Roman"/>
          <w:szCs w:val="24"/>
        </w:rPr>
        <w:t xml:space="preserve"> et al. (2023)</w:t>
      </w:r>
      <w:r w:rsidR="008C5EBC">
        <w:rPr>
          <w:rFonts w:ascii="Times New Roman" w:hAnsi="Times New Roman" w:cs="Times New Roman"/>
          <w:szCs w:val="24"/>
        </w:rPr>
        <w:t>.</w:t>
      </w:r>
    </w:p>
    <w:p w14:paraId="3F309540" w14:textId="2D30B166" w:rsidR="001E72CD" w:rsidRPr="000F6455" w:rsidRDefault="001E72CD" w:rsidP="001E72CD">
      <w:pPr>
        <w:ind w:firstLine="720"/>
        <w:rPr>
          <w:rFonts w:ascii="Times New Roman" w:eastAsia="Calibri" w:hAnsi="Times New Roman" w:cs="Times New Roman"/>
          <w:color w:val="000000"/>
          <w:szCs w:val="24"/>
          <w:shd w:val="clear" w:color="auto" w:fill="FFFFFF"/>
        </w:rPr>
      </w:pPr>
      <w:r w:rsidRPr="000F6455">
        <w:rPr>
          <w:rFonts w:ascii="Times New Roman" w:eastAsia="Calibri" w:hAnsi="Times New Roman" w:cs="Times New Roman"/>
          <w:color w:val="000000"/>
          <w:szCs w:val="24"/>
          <w:shd w:val="clear" w:color="auto" w:fill="FFFFFF"/>
        </w:rPr>
        <w:t xml:space="preserve">On the other hand, Table </w:t>
      </w:r>
      <w:r w:rsidR="00282EEE">
        <w:rPr>
          <w:rFonts w:ascii="Times New Roman" w:eastAsia="Calibri" w:hAnsi="Times New Roman" w:cs="Times New Roman"/>
          <w:color w:val="000000"/>
          <w:szCs w:val="24"/>
          <w:shd w:val="clear" w:color="auto" w:fill="FFFFFF"/>
        </w:rPr>
        <w:t>2</w:t>
      </w:r>
      <w:r w:rsidRPr="000F6455">
        <w:rPr>
          <w:rFonts w:ascii="Times New Roman" w:eastAsia="Calibri" w:hAnsi="Times New Roman" w:cs="Times New Roman"/>
          <w:color w:val="000000"/>
          <w:szCs w:val="24"/>
          <w:shd w:val="clear" w:color="auto" w:fill="FFFFFF"/>
        </w:rPr>
        <w:t xml:space="preserve"> shows that fertilizer, </w:t>
      </w:r>
      <w:proofErr w:type="spellStart"/>
      <w:r w:rsidRPr="000F6455">
        <w:rPr>
          <w:rFonts w:ascii="Times New Roman" w:eastAsia="Calibri" w:hAnsi="Times New Roman" w:cs="Times New Roman"/>
          <w:color w:val="000000"/>
          <w:szCs w:val="24"/>
          <w:shd w:val="clear" w:color="auto" w:fill="FFFFFF"/>
        </w:rPr>
        <w:t>labour</w:t>
      </w:r>
      <w:proofErr w:type="spellEnd"/>
      <w:r w:rsidRPr="000F6455">
        <w:rPr>
          <w:rFonts w:ascii="Times New Roman" w:eastAsia="Calibri" w:hAnsi="Times New Roman" w:cs="Times New Roman"/>
          <w:color w:val="000000"/>
          <w:szCs w:val="24"/>
          <w:shd w:val="clear" w:color="auto" w:fill="FFFFFF"/>
        </w:rPr>
        <w:t xml:space="preserve">, seedlings, and farm credit each had an AEI score </w:t>
      </w:r>
      <w:r w:rsidR="00F62925" w:rsidRPr="000F6455">
        <w:rPr>
          <w:rFonts w:ascii="Times New Roman" w:eastAsia="Calibri" w:hAnsi="Times New Roman" w:cs="Times New Roman"/>
          <w:color w:val="000000"/>
          <w:szCs w:val="24"/>
          <w:shd w:val="clear" w:color="auto" w:fill="FFFFFF"/>
        </w:rPr>
        <w:t>greater than one</w:t>
      </w:r>
      <w:r w:rsidRPr="000F6455">
        <w:rPr>
          <w:rFonts w:ascii="Times New Roman" w:eastAsia="Calibri" w:hAnsi="Times New Roman" w:cs="Times New Roman"/>
          <w:color w:val="000000"/>
          <w:szCs w:val="24"/>
          <w:shd w:val="clear" w:color="auto" w:fill="FFFFFF"/>
        </w:rPr>
        <w:t xml:space="preserve">, implying that these resources were underutilized in the study area. </w:t>
      </w:r>
      <w:r w:rsidR="009870EB" w:rsidRPr="000F6455">
        <w:rPr>
          <w:rFonts w:ascii="Times New Roman" w:eastAsia="Calibri" w:hAnsi="Times New Roman" w:cs="Times New Roman"/>
          <w:color w:val="000000"/>
          <w:szCs w:val="24"/>
          <w:shd w:val="clear" w:color="auto" w:fill="FFFFFF"/>
        </w:rPr>
        <w:t>This implies that yam farmers should increase the amount of these resources in their production to boost yam output.</w:t>
      </w:r>
      <w:r w:rsidRPr="000F6455">
        <w:rPr>
          <w:rFonts w:ascii="Times New Roman" w:eastAsia="Calibri" w:hAnsi="Times New Roman" w:cs="Times New Roman"/>
          <w:color w:val="000000"/>
          <w:szCs w:val="24"/>
          <w:shd w:val="clear" w:color="auto" w:fill="FFFFFF"/>
        </w:rPr>
        <w:t xml:space="preserve"> </w:t>
      </w:r>
      <w:r w:rsidR="00EA2902" w:rsidRPr="000F6455">
        <w:rPr>
          <w:rFonts w:ascii="Times New Roman" w:eastAsia="Calibri" w:hAnsi="Times New Roman" w:cs="Times New Roman"/>
          <w:color w:val="000000"/>
          <w:szCs w:val="24"/>
          <w:shd w:val="clear" w:color="auto" w:fill="FFFFFF"/>
        </w:rPr>
        <w:t xml:space="preserve">Fertilizer and </w:t>
      </w:r>
      <w:proofErr w:type="spellStart"/>
      <w:r w:rsidR="00EA2902" w:rsidRPr="000F6455">
        <w:rPr>
          <w:rFonts w:ascii="Times New Roman" w:eastAsia="Calibri" w:hAnsi="Times New Roman" w:cs="Times New Roman"/>
          <w:color w:val="000000"/>
          <w:szCs w:val="24"/>
          <w:shd w:val="clear" w:color="auto" w:fill="FFFFFF"/>
        </w:rPr>
        <w:t>labour</w:t>
      </w:r>
      <w:proofErr w:type="spellEnd"/>
      <w:r w:rsidR="00EA2902" w:rsidRPr="000F6455">
        <w:rPr>
          <w:rFonts w:ascii="Times New Roman" w:eastAsia="Calibri" w:hAnsi="Times New Roman" w:cs="Times New Roman"/>
          <w:color w:val="000000"/>
          <w:szCs w:val="24"/>
          <w:shd w:val="clear" w:color="auto" w:fill="FFFFFF"/>
        </w:rPr>
        <w:t xml:space="preserve"> underutilization may be due to the high prices.</w:t>
      </w:r>
      <w:r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 xml:space="preserve">This study is consistent with the findings of </w:t>
      </w:r>
      <w:r w:rsidR="00D06A67" w:rsidRPr="00B044E2">
        <w:rPr>
          <w:rFonts w:ascii="Times New Roman" w:eastAsia="Calibri" w:hAnsi="Times New Roman" w:cs="Times New Roman"/>
          <w:color w:val="000000"/>
          <w:szCs w:val="24"/>
          <w:shd w:val="clear" w:color="auto" w:fill="FFFFFF"/>
        </w:rPr>
        <w:t>Nivetha et al.</w:t>
      </w:r>
      <w:r w:rsidR="00D06A67">
        <w:rPr>
          <w:rFonts w:ascii="Times New Roman" w:eastAsia="Calibri" w:hAnsi="Times New Roman" w:cs="Times New Roman"/>
          <w:color w:val="000000"/>
          <w:szCs w:val="24"/>
          <w:shd w:val="clear" w:color="auto" w:fill="FFFFFF"/>
        </w:rPr>
        <w:t xml:space="preserve"> (2024), </w:t>
      </w:r>
      <w:proofErr w:type="spellStart"/>
      <w:r w:rsidR="005F208D" w:rsidRPr="002304FE">
        <w:rPr>
          <w:rFonts w:ascii="Times New Roman" w:hAnsi="Times New Roman" w:cs="Times New Roman"/>
          <w:szCs w:val="24"/>
        </w:rPr>
        <w:t>Gbigbi</w:t>
      </w:r>
      <w:proofErr w:type="spellEnd"/>
      <w:r w:rsidR="005F208D" w:rsidRPr="002304FE">
        <w:rPr>
          <w:rFonts w:ascii="Times New Roman" w:hAnsi="Times New Roman" w:cs="Times New Roman"/>
          <w:szCs w:val="24"/>
        </w:rPr>
        <w:t xml:space="preserve"> (2019)</w:t>
      </w:r>
      <w:r w:rsidR="005F208D">
        <w:rPr>
          <w:rFonts w:ascii="Times New Roman" w:hAnsi="Times New Roman" w:cs="Times New Roman"/>
          <w:szCs w:val="24"/>
        </w:rPr>
        <w:t xml:space="preserve"> and </w:t>
      </w:r>
      <w:r w:rsidR="005F208D" w:rsidRPr="00927860">
        <w:rPr>
          <w:rFonts w:ascii="Times New Roman" w:hAnsi="Times New Roman" w:cs="Times New Roman"/>
          <w:szCs w:val="24"/>
        </w:rPr>
        <w:t>Ume</w:t>
      </w:r>
      <w:r w:rsidR="00A87739">
        <w:rPr>
          <w:rFonts w:ascii="Times New Roman" w:hAnsi="Times New Roman" w:cs="Times New Roman"/>
          <w:szCs w:val="24"/>
        </w:rPr>
        <w:t xml:space="preserve"> </w:t>
      </w:r>
      <w:r w:rsidR="00A87739">
        <w:rPr>
          <w:rFonts w:ascii="Times New Roman" w:hAnsi="Times New Roman" w:cs="Times New Roman"/>
          <w:i/>
          <w:szCs w:val="24"/>
        </w:rPr>
        <w:t xml:space="preserve">et al., </w:t>
      </w:r>
      <w:r w:rsidR="00A87739">
        <w:rPr>
          <w:rFonts w:ascii="Times New Roman" w:hAnsi="Times New Roman" w:cs="Times New Roman"/>
          <w:szCs w:val="24"/>
        </w:rPr>
        <w:t>(2020)</w:t>
      </w:r>
      <w:r w:rsidR="005F208D">
        <w:rPr>
          <w:rFonts w:ascii="Times New Roman" w:hAnsi="Times New Roman" w:cs="Times New Roman"/>
          <w:szCs w:val="24"/>
        </w:rPr>
        <w:t xml:space="preserve">, </w:t>
      </w:r>
      <w:r w:rsidRPr="000F6455">
        <w:rPr>
          <w:rFonts w:ascii="Times New Roman" w:eastAsia="Calibri" w:hAnsi="Times New Roman" w:cs="Times New Roman"/>
          <w:color w:val="000000"/>
          <w:szCs w:val="24"/>
          <w:shd w:val="clear" w:color="auto" w:fill="FFFFFF"/>
        </w:rPr>
        <w:t xml:space="preserve">all of whom found that </w:t>
      </w:r>
      <w:proofErr w:type="spellStart"/>
      <w:r w:rsidRPr="000F6455">
        <w:rPr>
          <w:rFonts w:ascii="Times New Roman" w:eastAsia="Calibri" w:hAnsi="Times New Roman" w:cs="Times New Roman"/>
          <w:color w:val="000000"/>
          <w:szCs w:val="24"/>
          <w:shd w:val="clear" w:color="auto" w:fill="FFFFFF"/>
        </w:rPr>
        <w:t>labour</w:t>
      </w:r>
      <w:proofErr w:type="spellEnd"/>
      <w:r w:rsidRPr="000F6455">
        <w:rPr>
          <w:rFonts w:ascii="Times New Roman" w:eastAsia="Calibri" w:hAnsi="Times New Roman" w:cs="Times New Roman"/>
          <w:color w:val="000000"/>
          <w:szCs w:val="24"/>
          <w:shd w:val="clear" w:color="auto" w:fill="FFFFFF"/>
        </w:rPr>
        <w:t xml:space="preserve">, and fertilizer were underutilized in crop production. </w:t>
      </w:r>
      <w:r w:rsidR="00EA2902" w:rsidRPr="000F6455">
        <w:rPr>
          <w:rFonts w:ascii="Times New Roman" w:eastAsia="Calibri" w:hAnsi="Times New Roman" w:cs="Times New Roman"/>
          <w:color w:val="000000"/>
          <w:szCs w:val="24"/>
          <w:shd w:val="clear" w:color="auto" w:fill="FFFFFF"/>
        </w:rPr>
        <w:t>This contradicts the findings of</w:t>
      </w:r>
      <w:r w:rsidR="00EA2902">
        <w:rPr>
          <w:rFonts w:ascii="Times New Roman" w:eastAsia="Calibri" w:hAnsi="Times New Roman" w:cs="Times New Roman"/>
          <w:color w:val="000000"/>
          <w:szCs w:val="24"/>
          <w:shd w:val="clear" w:color="auto" w:fill="FFFFFF"/>
        </w:rPr>
        <w:t xml:space="preserve"> </w:t>
      </w:r>
      <w:r w:rsidR="00EA2902" w:rsidRPr="00927860">
        <w:rPr>
          <w:rFonts w:ascii="Times New Roman" w:hAnsi="Times New Roman" w:cs="Times New Roman"/>
          <w:szCs w:val="24"/>
        </w:rPr>
        <w:t>Tijjani</w:t>
      </w:r>
      <w:r w:rsidR="00EA2902">
        <w:rPr>
          <w:rFonts w:ascii="Times New Roman" w:hAnsi="Times New Roman" w:cs="Times New Roman"/>
          <w:szCs w:val="24"/>
        </w:rPr>
        <w:t xml:space="preserve"> </w:t>
      </w:r>
      <w:r w:rsidR="00EA2902" w:rsidRPr="00927860">
        <w:rPr>
          <w:rFonts w:ascii="Times New Roman" w:hAnsi="Times New Roman" w:cs="Times New Roman"/>
          <w:szCs w:val="24"/>
        </w:rPr>
        <w:t>and Tijani</w:t>
      </w:r>
      <w:r w:rsidR="00EA2902">
        <w:rPr>
          <w:rFonts w:ascii="Times New Roman" w:hAnsi="Times New Roman" w:cs="Times New Roman"/>
          <w:szCs w:val="24"/>
        </w:rPr>
        <w:t xml:space="preserve"> </w:t>
      </w:r>
      <w:r w:rsidR="00EA2902" w:rsidRPr="00927860">
        <w:rPr>
          <w:rFonts w:ascii="Times New Roman" w:hAnsi="Times New Roman" w:cs="Times New Roman"/>
          <w:szCs w:val="24"/>
        </w:rPr>
        <w:t>(2019)</w:t>
      </w:r>
      <w:r w:rsidR="00EA2902">
        <w:rPr>
          <w:rFonts w:ascii="Times New Roman" w:eastAsia="Calibri" w:hAnsi="Times New Roman" w:cs="Times New Roman"/>
          <w:color w:val="000000"/>
          <w:szCs w:val="24"/>
          <w:shd w:val="clear" w:color="auto" w:fill="FFFFFF"/>
        </w:rPr>
        <w:t>.</w:t>
      </w:r>
      <w:r w:rsidR="007932F7">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Credit underutilization may be due to the diversion of funds by farmers for purposes other than investing in the farm, such as family and social responsibility.</w:t>
      </w:r>
      <w:r w:rsidRPr="000F6455">
        <w:rPr>
          <w:rFonts w:ascii="Times New Roman" w:eastAsia="Calibri" w:hAnsi="Times New Roman" w:cs="Times New Roman"/>
          <w:color w:val="000000"/>
          <w:szCs w:val="24"/>
          <w:shd w:val="clear" w:color="auto" w:fill="FFFFFF"/>
        </w:rPr>
        <w:t xml:space="preserve"> </w:t>
      </w:r>
      <w:r w:rsidR="00EA2902" w:rsidRPr="000F6455">
        <w:rPr>
          <w:rFonts w:ascii="Times New Roman" w:eastAsia="Calibri" w:hAnsi="Times New Roman" w:cs="Times New Roman"/>
          <w:color w:val="000000"/>
          <w:szCs w:val="24"/>
          <w:shd w:val="clear" w:color="auto" w:fill="FFFFFF"/>
        </w:rPr>
        <w:t xml:space="preserve">To attain absolute allocative efficiency and maximum profit in the study area, fertilizer, </w:t>
      </w:r>
      <w:proofErr w:type="spellStart"/>
      <w:r w:rsidR="00EA2902" w:rsidRPr="000F6455">
        <w:rPr>
          <w:rFonts w:ascii="Times New Roman" w:eastAsia="Calibri" w:hAnsi="Times New Roman" w:cs="Times New Roman"/>
          <w:color w:val="000000"/>
          <w:szCs w:val="24"/>
          <w:shd w:val="clear" w:color="auto" w:fill="FFFFFF"/>
        </w:rPr>
        <w:t>labour</w:t>
      </w:r>
      <w:proofErr w:type="spellEnd"/>
      <w:r w:rsidR="00EA2902" w:rsidRPr="000F6455">
        <w:rPr>
          <w:rFonts w:ascii="Times New Roman" w:eastAsia="Calibri" w:hAnsi="Times New Roman" w:cs="Times New Roman"/>
          <w:color w:val="000000"/>
          <w:szCs w:val="24"/>
          <w:shd w:val="clear" w:color="auto" w:fill="FFFFFF"/>
        </w:rPr>
        <w:t>, seed yam, and farm credit should be increased from their current levels by 95.14%, 91.42%, 99.89%, and 99.86%, respectively.</w:t>
      </w:r>
      <w:r w:rsidRPr="000F6455">
        <w:rPr>
          <w:rFonts w:ascii="Times New Roman" w:eastAsia="Calibri" w:hAnsi="Times New Roman" w:cs="Times New Roman"/>
          <w:color w:val="000000"/>
          <w:szCs w:val="24"/>
          <w:shd w:val="clear" w:color="auto" w:fill="FFFFFF"/>
        </w:rPr>
        <w:t xml:space="preserve"> </w:t>
      </w:r>
      <w:bookmarkStart w:id="13" w:name="_Toc139215637"/>
    </w:p>
    <w:p w14:paraId="1856382E" w14:textId="282C2833" w:rsidR="00ED10E6" w:rsidRPr="00F67DA9" w:rsidRDefault="001E72CD" w:rsidP="00956AC9">
      <w:pPr>
        <w:rPr>
          <w:rFonts w:ascii="Times New Roman" w:eastAsia="Calibri" w:hAnsi="Times New Roman" w:cs="Times New Roman"/>
          <w:color w:val="000000"/>
          <w:szCs w:val="24"/>
          <w:shd w:val="clear" w:color="auto" w:fill="FFFFFF"/>
        </w:rPr>
      </w:pPr>
      <w:r w:rsidRPr="00317CB7">
        <w:rPr>
          <w:rFonts w:ascii="Times New Roman" w:eastAsia="Times New Roman" w:hAnsi="Times New Roman" w:cs="Times New Roman"/>
          <w:b/>
          <w:bCs/>
          <w:color w:val="000000"/>
          <w:szCs w:val="28"/>
          <w:shd w:val="clear" w:color="auto" w:fill="FFFFFF"/>
        </w:rPr>
        <w:t>Elasticity of production</w:t>
      </w:r>
      <w:bookmarkEnd w:id="13"/>
      <w:r w:rsidR="00555B59">
        <w:rPr>
          <w:rFonts w:ascii="Times New Roman" w:eastAsia="Times New Roman" w:hAnsi="Times New Roman" w:cs="Times New Roman"/>
          <w:b/>
          <w:bCs/>
          <w:color w:val="000000"/>
          <w:szCs w:val="28"/>
          <w:shd w:val="clear" w:color="auto" w:fill="FFFFFF"/>
        </w:rPr>
        <w:t xml:space="preserve">: </w:t>
      </w:r>
      <w:r w:rsidR="00EA2902" w:rsidRPr="000F6455">
        <w:rPr>
          <w:rFonts w:ascii="Times New Roman" w:eastAsia="Calibri" w:hAnsi="Times New Roman" w:cs="Times New Roman"/>
          <w:color w:val="000000"/>
          <w:szCs w:val="24"/>
          <w:shd w:val="clear" w:color="auto" w:fill="FFFFFF"/>
        </w:rPr>
        <w:t xml:space="preserve">Table </w:t>
      </w:r>
      <w:r w:rsidR="00EA2902">
        <w:rPr>
          <w:rFonts w:ascii="Times New Roman" w:eastAsia="Calibri" w:hAnsi="Times New Roman" w:cs="Times New Roman"/>
          <w:color w:val="000000"/>
          <w:szCs w:val="24"/>
          <w:shd w:val="clear" w:color="auto" w:fill="FFFFFF"/>
        </w:rPr>
        <w:t>2</w:t>
      </w:r>
      <w:r w:rsidR="00EA2902" w:rsidRPr="000F6455">
        <w:rPr>
          <w:rFonts w:ascii="Times New Roman" w:eastAsia="Calibri" w:hAnsi="Times New Roman" w:cs="Times New Roman"/>
          <w:color w:val="000000"/>
          <w:szCs w:val="24"/>
          <w:shd w:val="clear" w:color="auto" w:fill="FFFFFF"/>
        </w:rPr>
        <w:t xml:space="preserve"> shows the elasticity of production of the inputs used in yam production.</w:t>
      </w:r>
      <w:r w:rsidRPr="000F6455">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The Cobb-Douglas production function was used to assess the nature of returns to the yam producer.</w:t>
      </w:r>
      <w:r w:rsidRPr="000F6455">
        <w:rPr>
          <w:rFonts w:ascii="Times New Roman" w:eastAsia="Calibri" w:hAnsi="Times New Roman" w:cs="Times New Roman"/>
          <w:color w:val="000000"/>
          <w:szCs w:val="24"/>
          <w:shd w:val="clear" w:color="auto" w:fill="FFFFFF"/>
        </w:rPr>
        <w:t xml:space="preserve"> The production elasticity with respect to inputs (farm size, </w:t>
      </w:r>
      <w:proofErr w:type="spellStart"/>
      <w:r w:rsidRPr="000F6455">
        <w:rPr>
          <w:rFonts w:ascii="Times New Roman" w:eastAsia="Calibri" w:hAnsi="Times New Roman" w:cs="Times New Roman"/>
          <w:color w:val="000000"/>
          <w:szCs w:val="24"/>
          <w:shd w:val="clear" w:color="auto" w:fill="FFFFFF"/>
        </w:rPr>
        <w:t>labour</w:t>
      </w:r>
      <w:proofErr w:type="spellEnd"/>
      <w:r w:rsidRPr="000F6455">
        <w:rPr>
          <w:rFonts w:ascii="Times New Roman" w:eastAsia="Calibri" w:hAnsi="Times New Roman" w:cs="Times New Roman"/>
          <w:color w:val="000000"/>
          <w:szCs w:val="24"/>
          <w:shd w:val="clear" w:color="auto" w:fill="FFFFFF"/>
        </w:rPr>
        <w:t xml:space="preserve">, fertilizer, seed, and credit) was 2.70, indicating that the farmers were operating at an irrational stage of </w:t>
      </w:r>
      <w:r w:rsidRPr="000F6455">
        <w:rPr>
          <w:rFonts w:ascii="Times New Roman" w:eastAsia="Calibri" w:hAnsi="Times New Roman" w:cs="Times New Roman"/>
          <w:color w:val="000000"/>
          <w:szCs w:val="24"/>
          <w:shd w:val="clear" w:color="auto" w:fill="FFFFFF"/>
        </w:rPr>
        <w:lastRenderedPageBreak/>
        <w:t xml:space="preserve">production. </w:t>
      </w:r>
      <w:r w:rsidR="00EA2902" w:rsidRPr="000F6455">
        <w:rPr>
          <w:rFonts w:ascii="Times New Roman" w:eastAsia="Calibri" w:hAnsi="Times New Roman" w:cs="Times New Roman"/>
          <w:color w:val="000000"/>
          <w:szCs w:val="24"/>
          <w:shd w:val="clear" w:color="auto" w:fill="FFFFFF"/>
        </w:rPr>
        <w:t>This implies that farmers are experiencing increasing returns to scale.</w:t>
      </w:r>
      <w:r w:rsidRPr="000F6455">
        <w:rPr>
          <w:rFonts w:ascii="Times New Roman" w:eastAsia="Calibri" w:hAnsi="Times New Roman" w:cs="Times New Roman"/>
          <w:color w:val="000000"/>
          <w:szCs w:val="24"/>
          <w:shd w:val="clear" w:color="auto" w:fill="FFFFFF"/>
        </w:rPr>
        <w:t xml:space="preserve"> </w:t>
      </w:r>
      <w:r w:rsidR="00273A5E" w:rsidRPr="00032B5B">
        <w:rPr>
          <w:rFonts w:ascii="Times New Roman" w:eastAsia="Calibri" w:hAnsi="Times New Roman" w:cs="Times New Roman"/>
          <w:color w:val="000000"/>
          <w:szCs w:val="24"/>
          <w:highlight w:val="yellow"/>
          <w:shd w:val="clear" w:color="auto" w:fill="FFFFFF"/>
        </w:rPr>
        <w:t xml:space="preserve">Increasing return </w:t>
      </w:r>
      <w:r w:rsidR="00E559F2" w:rsidRPr="00032B5B">
        <w:rPr>
          <w:rFonts w:ascii="Times New Roman" w:eastAsia="Calibri" w:hAnsi="Times New Roman" w:cs="Times New Roman"/>
          <w:color w:val="000000"/>
          <w:szCs w:val="24"/>
          <w:highlight w:val="yellow"/>
          <w:shd w:val="clear" w:color="auto" w:fill="FFFFFF"/>
        </w:rPr>
        <w:t xml:space="preserve">to scale means that when all inputs are increased by a certain proportion, output increases by a greater proportion. </w:t>
      </w:r>
      <w:r w:rsidR="00863A67" w:rsidRPr="00032B5B">
        <w:rPr>
          <w:rFonts w:ascii="Times New Roman" w:eastAsia="Calibri" w:hAnsi="Times New Roman" w:cs="Times New Roman"/>
          <w:color w:val="000000"/>
          <w:szCs w:val="24"/>
          <w:highlight w:val="yellow"/>
          <w:shd w:val="clear" w:color="auto" w:fill="FFFFFF"/>
        </w:rPr>
        <w:t>This shows that as the scale of production grows, efficiency improves</w:t>
      </w:r>
      <w:r w:rsidR="00445196" w:rsidRPr="00032B5B">
        <w:rPr>
          <w:rFonts w:ascii="Times New Roman" w:eastAsia="Calibri" w:hAnsi="Times New Roman" w:cs="Times New Roman"/>
          <w:color w:val="000000"/>
          <w:szCs w:val="24"/>
          <w:highlight w:val="yellow"/>
          <w:shd w:val="clear" w:color="auto" w:fill="FFFFFF"/>
        </w:rPr>
        <w:t>,</w:t>
      </w:r>
      <w:r w:rsidR="00863A67" w:rsidRPr="00032B5B">
        <w:rPr>
          <w:rFonts w:ascii="Times New Roman" w:eastAsia="Calibri" w:hAnsi="Times New Roman" w:cs="Times New Roman"/>
          <w:color w:val="000000"/>
          <w:szCs w:val="24"/>
          <w:highlight w:val="yellow"/>
          <w:shd w:val="clear" w:color="auto" w:fill="FFFFFF"/>
        </w:rPr>
        <w:t xml:space="preserve"> often due to better use of resources and technology.</w:t>
      </w:r>
      <w:r w:rsidR="00863A67">
        <w:rPr>
          <w:rFonts w:ascii="Times New Roman" w:eastAsia="Calibri" w:hAnsi="Times New Roman" w:cs="Times New Roman"/>
          <w:color w:val="000000"/>
          <w:szCs w:val="24"/>
          <w:shd w:val="clear" w:color="auto" w:fill="FFFFFF"/>
        </w:rPr>
        <w:t xml:space="preserve"> </w:t>
      </w:r>
      <w:r w:rsidR="009870EB" w:rsidRPr="000F6455">
        <w:rPr>
          <w:rFonts w:ascii="Times New Roman" w:eastAsia="Calibri" w:hAnsi="Times New Roman" w:cs="Times New Roman"/>
          <w:color w:val="000000"/>
          <w:szCs w:val="24"/>
          <w:shd w:val="clear" w:color="auto" w:fill="FFFFFF"/>
        </w:rPr>
        <w:t xml:space="preserve">This finding is consistent with those reported by </w:t>
      </w:r>
      <w:proofErr w:type="spellStart"/>
      <w:r w:rsidR="009870EB" w:rsidRPr="005D0149">
        <w:rPr>
          <w:rFonts w:ascii="Times New Roman" w:hAnsi="Times New Roman" w:cs="Times New Roman"/>
          <w:szCs w:val="24"/>
        </w:rPr>
        <w:t>Ekunwe</w:t>
      </w:r>
      <w:proofErr w:type="spellEnd"/>
      <w:r w:rsidR="009870EB">
        <w:rPr>
          <w:rFonts w:ascii="Times New Roman" w:hAnsi="Times New Roman" w:cs="Times New Roman"/>
          <w:szCs w:val="24"/>
        </w:rPr>
        <w:t xml:space="preserve"> et al. </w:t>
      </w:r>
      <w:r w:rsidR="009870EB" w:rsidRPr="005D0149">
        <w:rPr>
          <w:rFonts w:ascii="Times New Roman" w:hAnsi="Times New Roman" w:cs="Times New Roman"/>
          <w:szCs w:val="24"/>
        </w:rPr>
        <w:t>(2018)</w:t>
      </w:r>
      <w:r w:rsidR="009870EB">
        <w:rPr>
          <w:rFonts w:ascii="Times New Roman" w:hAnsi="Times New Roman" w:cs="Times New Roman"/>
          <w:szCs w:val="24"/>
        </w:rPr>
        <w:t xml:space="preserve">, </w:t>
      </w:r>
      <w:r w:rsidR="009870EB" w:rsidRPr="00927860">
        <w:rPr>
          <w:rFonts w:ascii="Times New Roman" w:hAnsi="Times New Roman" w:cs="Times New Roman"/>
          <w:szCs w:val="24"/>
        </w:rPr>
        <w:t>Ume</w:t>
      </w:r>
      <w:r w:rsidR="009870EB">
        <w:rPr>
          <w:rFonts w:ascii="Times New Roman" w:hAnsi="Times New Roman" w:cs="Times New Roman"/>
          <w:szCs w:val="24"/>
        </w:rPr>
        <w:t xml:space="preserve"> </w:t>
      </w:r>
      <w:r w:rsidR="009870EB" w:rsidRPr="00501A8C">
        <w:rPr>
          <w:rFonts w:ascii="Times New Roman" w:hAnsi="Times New Roman" w:cs="Times New Roman"/>
          <w:iCs/>
          <w:szCs w:val="24"/>
        </w:rPr>
        <w:t>et al.</w:t>
      </w:r>
      <w:r w:rsidR="009870EB" w:rsidRPr="00501A8C">
        <w:rPr>
          <w:rFonts w:ascii="Times New Roman" w:hAnsi="Times New Roman" w:cs="Times New Roman"/>
          <w:szCs w:val="24"/>
        </w:rPr>
        <w:t xml:space="preserve"> </w:t>
      </w:r>
      <w:r w:rsidR="009870EB">
        <w:rPr>
          <w:rFonts w:ascii="Times New Roman" w:hAnsi="Times New Roman" w:cs="Times New Roman"/>
          <w:szCs w:val="24"/>
        </w:rPr>
        <w:t>(2020),</w:t>
      </w:r>
      <w:r w:rsidR="009870EB">
        <w:rPr>
          <w:rFonts w:ascii="Times New Roman" w:eastAsia="Calibri" w:hAnsi="Times New Roman" w:cs="Times New Roman"/>
          <w:color w:val="000000"/>
          <w:szCs w:val="24"/>
          <w:shd w:val="clear" w:color="auto" w:fill="FFFFFF"/>
        </w:rPr>
        <w:t xml:space="preserve"> </w:t>
      </w:r>
      <w:r w:rsidR="009055C4">
        <w:rPr>
          <w:rFonts w:ascii="Times New Roman" w:eastAsia="Calibri" w:hAnsi="Times New Roman" w:cs="Times New Roman"/>
          <w:color w:val="000000"/>
          <w:szCs w:val="24"/>
          <w:shd w:val="clear" w:color="auto" w:fill="FFFFFF"/>
        </w:rPr>
        <w:t xml:space="preserve">and </w:t>
      </w:r>
      <w:proofErr w:type="spellStart"/>
      <w:r w:rsidR="009055C4" w:rsidRPr="00E26304">
        <w:rPr>
          <w:rFonts w:ascii="Times New Roman" w:hAnsi="Times New Roman" w:cs="Times New Roman"/>
          <w:szCs w:val="24"/>
        </w:rPr>
        <w:t>Onyemekonwu</w:t>
      </w:r>
      <w:proofErr w:type="spellEnd"/>
      <w:r w:rsidR="009055C4">
        <w:rPr>
          <w:rFonts w:ascii="Times New Roman" w:hAnsi="Times New Roman" w:cs="Times New Roman"/>
          <w:szCs w:val="24"/>
        </w:rPr>
        <w:t xml:space="preserve"> et al. (2023), </w:t>
      </w:r>
      <w:r w:rsidR="009870EB" w:rsidRPr="000F6455">
        <w:rPr>
          <w:rFonts w:ascii="Times New Roman" w:eastAsia="Calibri" w:hAnsi="Times New Roman" w:cs="Times New Roman"/>
          <w:color w:val="000000"/>
          <w:szCs w:val="24"/>
          <w:shd w:val="clear" w:color="auto" w:fill="FFFFFF"/>
        </w:rPr>
        <w:t>who found that yam farmers in their study areas operated in the region of increasing returns to scales with RTS values of 2.08, 5.90</w:t>
      </w:r>
      <w:r w:rsidR="009055C4" w:rsidRPr="009055C4">
        <w:rPr>
          <w:rFonts w:ascii="Times New Roman" w:eastAsia="Calibri" w:hAnsi="Times New Roman" w:cs="Times New Roman"/>
          <w:color w:val="000000"/>
          <w:szCs w:val="24"/>
          <w:shd w:val="clear" w:color="auto" w:fill="FFFFFF"/>
        </w:rPr>
        <w:t xml:space="preserve"> </w:t>
      </w:r>
      <w:r w:rsidR="009055C4" w:rsidRPr="000F6455">
        <w:rPr>
          <w:rFonts w:ascii="Times New Roman" w:eastAsia="Calibri" w:hAnsi="Times New Roman" w:cs="Times New Roman"/>
          <w:color w:val="000000"/>
          <w:szCs w:val="24"/>
          <w:shd w:val="clear" w:color="auto" w:fill="FFFFFF"/>
        </w:rPr>
        <w:t>and</w:t>
      </w:r>
      <w:r w:rsidR="009055C4">
        <w:rPr>
          <w:rFonts w:ascii="Times New Roman" w:eastAsia="Calibri" w:hAnsi="Times New Roman" w:cs="Times New Roman"/>
          <w:color w:val="000000"/>
          <w:szCs w:val="24"/>
          <w:shd w:val="clear" w:color="auto" w:fill="FFFFFF"/>
        </w:rPr>
        <w:t xml:space="preserve"> 1.54</w:t>
      </w:r>
      <w:r w:rsidR="009870EB" w:rsidRPr="000F6455">
        <w:rPr>
          <w:rFonts w:ascii="Times New Roman" w:eastAsia="Calibri" w:hAnsi="Times New Roman" w:cs="Times New Roman"/>
          <w:color w:val="000000"/>
          <w:szCs w:val="24"/>
          <w:shd w:val="clear" w:color="auto" w:fill="FFFFFF"/>
        </w:rPr>
        <w:t>, respectively.</w:t>
      </w:r>
      <w:r w:rsidRPr="000F6455">
        <w:rPr>
          <w:rFonts w:ascii="Times New Roman" w:eastAsia="Calibri" w:hAnsi="Times New Roman" w:cs="Times New Roman"/>
          <w:color w:val="000000"/>
          <w:szCs w:val="24"/>
          <w:shd w:val="clear" w:color="auto" w:fill="FFFFFF"/>
        </w:rPr>
        <w:t xml:space="preserve"> </w:t>
      </w:r>
      <w:bookmarkStart w:id="14" w:name="_Toc139215638"/>
      <w:r w:rsidR="00B044E2" w:rsidRPr="00032B5B">
        <w:rPr>
          <w:rFonts w:ascii="Times New Roman" w:eastAsia="Calibri" w:hAnsi="Times New Roman" w:cs="Times New Roman"/>
          <w:color w:val="000000"/>
          <w:szCs w:val="24"/>
          <w:highlight w:val="yellow"/>
          <w:shd w:val="clear" w:color="auto" w:fill="FFFFFF"/>
        </w:rPr>
        <w:t xml:space="preserve">A study by Nivetha et al. (2024) </w:t>
      </w:r>
      <w:r w:rsidR="00E97F58" w:rsidRPr="00032B5B">
        <w:rPr>
          <w:rFonts w:ascii="Times New Roman" w:eastAsia="Calibri" w:hAnsi="Times New Roman" w:cs="Times New Roman"/>
          <w:color w:val="000000"/>
          <w:szCs w:val="24"/>
          <w:highlight w:val="yellow"/>
          <w:shd w:val="clear" w:color="auto" w:fill="FFFFFF"/>
        </w:rPr>
        <w:t xml:space="preserve">also </w:t>
      </w:r>
      <w:r w:rsidR="00CB1914" w:rsidRPr="00032B5B">
        <w:rPr>
          <w:rFonts w:ascii="Times New Roman" w:eastAsia="Calibri" w:hAnsi="Times New Roman" w:cs="Times New Roman"/>
          <w:color w:val="000000"/>
          <w:szCs w:val="24"/>
          <w:highlight w:val="yellow"/>
          <w:shd w:val="clear" w:color="auto" w:fill="FFFFFF"/>
        </w:rPr>
        <w:t>reported</w:t>
      </w:r>
      <w:r w:rsidR="00B044E2" w:rsidRPr="00032B5B">
        <w:rPr>
          <w:rFonts w:ascii="Times New Roman" w:eastAsia="Calibri" w:hAnsi="Times New Roman" w:cs="Times New Roman"/>
          <w:color w:val="000000"/>
          <w:szCs w:val="24"/>
          <w:highlight w:val="yellow"/>
          <w:shd w:val="clear" w:color="auto" w:fill="FFFFFF"/>
        </w:rPr>
        <w:t xml:space="preserve"> an increasing return to scale for insured </w:t>
      </w:r>
      <w:r w:rsidR="00CC78D4" w:rsidRPr="00032B5B">
        <w:rPr>
          <w:rFonts w:ascii="Times New Roman" w:eastAsia="Calibri" w:hAnsi="Times New Roman" w:cs="Times New Roman"/>
          <w:color w:val="000000"/>
          <w:szCs w:val="24"/>
          <w:highlight w:val="yellow"/>
          <w:shd w:val="clear" w:color="auto" w:fill="FFFFFF"/>
        </w:rPr>
        <w:t xml:space="preserve">(1.43) and non-insured </w:t>
      </w:r>
      <w:r w:rsidR="00B044E2" w:rsidRPr="00032B5B">
        <w:rPr>
          <w:rFonts w:ascii="Times New Roman" w:eastAsia="Calibri" w:hAnsi="Times New Roman" w:cs="Times New Roman"/>
          <w:color w:val="000000"/>
          <w:szCs w:val="24"/>
          <w:highlight w:val="yellow"/>
          <w:shd w:val="clear" w:color="auto" w:fill="FFFFFF"/>
        </w:rPr>
        <w:t>farmers</w:t>
      </w:r>
      <w:r w:rsidR="00CC78D4" w:rsidRPr="00032B5B">
        <w:rPr>
          <w:rFonts w:ascii="Times New Roman" w:eastAsia="Calibri" w:hAnsi="Times New Roman" w:cs="Times New Roman"/>
          <w:color w:val="000000"/>
          <w:szCs w:val="24"/>
          <w:highlight w:val="yellow"/>
          <w:shd w:val="clear" w:color="auto" w:fill="FFFFFF"/>
        </w:rPr>
        <w:t xml:space="preserve"> (1.16) in Tamil Nadu, India</w:t>
      </w:r>
      <w:r w:rsidR="00A52104" w:rsidRPr="00032B5B">
        <w:rPr>
          <w:rFonts w:ascii="Times New Roman" w:eastAsia="Calibri" w:hAnsi="Times New Roman" w:cs="Times New Roman"/>
          <w:color w:val="000000"/>
          <w:szCs w:val="24"/>
          <w:highlight w:val="yellow"/>
          <w:shd w:val="clear" w:color="auto" w:fill="FFFFFF"/>
        </w:rPr>
        <w:t>.</w:t>
      </w:r>
      <w:r w:rsidR="00B044E2" w:rsidRPr="00B044E2">
        <w:rPr>
          <w:rFonts w:ascii="Times New Roman" w:eastAsia="Calibri" w:hAnsi="Times New Roman" w:cs="Times New Roman"/>
          <w:color w:val="000000"/>
          <w:szCs w:val="24"/>
          <w:shd w:val="clear" w:color="auto" w:fill="FFFFFF"/>
        </w:rPr>
        <w:t xml:space="preserve"> </w:t>
      </w:r>
    </w:p>
    <w:p w14:paraId="03B30FD9" w14:textId="64D53654" w:rsidR="00592EB3" w:rsidRPr="00ED10E6" w:rsidRDefault="001E72CD" w:rsidP="00B23822">
      <w:pPr>
        <w:rPr>
          <w:rFonts w:ascii="Times New Roman" w:eastAsia="Times New Roman" w:hAnsi="Times New Roman" w:cs="Times New Roman"/>
          <w:b/>
          <w:bCs/>
          <w:color w:val="000000"/>
          <w:szCs w:val="28"/>
        </w:rPr>
      </w:pPr>
      <w:r w:rsidRPr="00ED10E6">
        <w:rPr>
          <w:rFonts w:ascii="Times New Roman" w:eastAsia="Times New Roman" w:hAnsi="Times New Roman" w:cs="Times New Roman"/>
          <w:b/>
          <w:bCs/>
          <w:color w:val="000000"/>
          <w:szCs w:val="28"/>
        </w:rPr>
        <w:t xml:space="preserve">Technical efficiency </w:t>
      </w:r>
      <w:r w:rsidR="00973322" w:rsidRPr="00ED10E6">
        <w:rPr>
          <w:rFonts w:ascii="Times New Roman" w:eastAsia="Times New Roman" w:hAnsi="Times New Roman" w:cs="Times New Roman"/>
          <w:b/>
          <w:bCs/>
          <w:color w:val="000000"/>
          <w:szCs w:val="28"/>
        </w:rPr>
        <w:t xml:space="preserve">(TE) </w:t>
      </w:r>
      <w:r w:rsidRPr="00ED10E6">
        <w:rPr>
          <w:rFonts w:ascii="Times New Roman" w:eastAsia="Times New Roman" w:hAnsi="Times New Roman" w:cs="Times New Roman"/>
          <w:b/>
          <w:bCs/>
          <w:color w:val="000000"/>
          <w:szCs w:val="28"/>
        </w:rPr>
        <w:t>of yam farmers in the study area</w:t>
      </w:r>
      <w:bookmarkEnd w:id="14"/>
    </w:p>
    <w:p w14:paraId="2375B99B" w14:textId="38ED1DBC" w:rsidR="00233CBB" w:rsidRPr="00107AC0" w:rsidRDefault="00233CBB" w:rsidP="00233CBB">
      <w:pPr>
        <w:keepNext/>
        <w:keepLines/>
        <w:spacing w:line="240" w:lineRule="auto"/>
        <w:outlineLvl w:val="0"/>
        <w:rPr>
          <w:rFonts w:ascii="Times New Roman" w:eastAsia="Times New Roman" w:hAnsi="Times New Roman" w:cs="Times New Roman"/>
          <w:b/>
          <w:bCs/>
          <w:color w:val="000000"/>
          <w:szCs w:val="28"/>
        </w:rPr>
      </w:pPr>
      <w:bookmarkStart w:id="15" w:name="_Toc129604149"/>
      <w:bookmarkStart w:id="16" w:name="_Toc133248709"/>
      <w:bookmarkStart w:id="17" w:name="_Toc133265696"/>
      <w:bookmarkStart w:id="18" w:name="_Toc133270199"/>
      <w:bookmarkStart w:id="19" w:name="_Toc139215639"/>
      <w:r w:rsidRPr="00107AC0">
        <w:rPr>
          <w:rFonts w:ascii="Times New Roman" w:eastAsia="Times New Roman" w:hAnsi="Times New Roman" w:cs="Times New Roman"/>
          <w:b/>
          <w:bCs/>
          <w:color w:val="000000"/>
          <w:szCs w:val="24"/>
        </w:rPr>
        <w:t xml:space="preserve">Table </w:t>
      </w:r>
      <w:r w:rsidR="004111A9" w:rsidRPr="00107AC0">
        <w:rPr>
          <w:rFonts w:ascii="Times New Roman" w:eastAsia="Times New Roman" w:hAnsi="Times New Roman" w:cs="Times New Roman"/>
          <w:b/>
          <w:bCs/>
          <w:color w:val="000000"/>
          <w:szCs w:val="24"/>
        </w:rPr>
        <w:t>3</w:t>
      </w:r>
      <w:r w:rsidRPr="00107AC0">
        <w:rPr>
          <w:rFonts w:ascii="Times New Roman" w:eastAsia="Times New Roman" w:hAnsi="Times New Roman" w:cs="Times New Roman"/>
          <w:b/>
          <w:bCs/>
          <w:color w:val="000000"/>
          <w:szCs w:val="24"/>
        </w:rPr>
        <w:t>: Distribution of technical efficiency indices among yam farmers</w:t>
      </w:r>
      <w:bookmarkEnd w:id="15"/>
      <w:bookmarkEnd w:id="16"/>
      <w:bookmarkEnd w:id="17"/>
      <w:bookmarkEnd w:id="18"/>
      <w:bookmarkEnd w:id="19"/>
      <w:r w:rsidRPr="00107AC0">
        <w:rPr>
          <w:rFonts w:ascii="Times New Roman" w:eastAsia="Times New Roman" w:hAnsi="Times New Roman" w:cs="Times New Roman"/>
          <w:b/>
          <w:bCs/>
          <w:color w:val="000000"/>
          <w:szCs w:val="24"/>
        </w:rPr>
        <w:t xml:space="preserve"> </w:t>
      </w:r>
    </w:p>
    <w:tbl>
      <w:tblPr>
        <w:tblStyle w:val="LightShading2"/>
        <w:tblW w:w="6138" w:type="dxa"/>
        <w:tblLayout w:type="fixed"/>
        <w:tblLook w:val="0620" w:firstRow="1" w:lastRow="0" w:firstColumn="0" w:lastColumn="0" w:noHBand="1" w:noVBand="1"/>
      </w:tblPr>
      <w:tblGrid>
        <w:gridCol w:w="2046"/>
        <w:gridCol w:w="2407"/>
        <w:gridCol w:w="1565"/>
        <w:gridCol w:w="120"/>
      </w:tblGrid>
      <w:tr w:rsidR="00233CBB" w:rsidRPr="000F6455" w14:paraId="13C63CB3" w14:textId="77777777" w:rsidTr="00841D91">
        <w:trPr>
          <w:gridAfter w:val="1"/>
          <w:cnfStyle w:val="100000000000" w:firstRow="1" w:lastRow="0" w:firstColumn="0" w:lastColumn="0" w:oddVBand="0" w:evenVBand="0" w:oddHBand="0" w:evenHBand="0" w:firstRowFirstColumn="0" w:firstRowLastColumn="0" w:lastRowFirstColumn="0" w:lastRowLastColumn="0"/>
          <w:wAfter w:w="120" w:type="dxa"/>
          <w:trHeight w:val="363"/>
        </w:trPr>
        <w:tc>
          <w:tcPr>
            <w:tcW w:w="2046" w:type="dxa"/>
          </w:tcPr>
          <w:p w14:paraId="765E3EA8" w14:textId="77777777" w:rsidR="00233CBB" w:rsidRPr="000F6455" w:rsidRDefault="00233CBB" w:rsidP="0065120C">
            <w:pPr>
              <w:autoSpaceDE w:val="0"/>
              <w:autoSpaceDN w:val="0"/>
              <w:adjustRightInd w:val="0"/>
              <w:spacing w:line="240" w:lineRule="auto"/>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TE Range</w:t>
            </w:r>
          </w:p>
        </w:tc>
        <w:tc>
          <w:tcPr>
            <w:tcW w:w="2407" w:type="dxa"/>
          </w:tcPr>
          <w:p w14:paraId="18969A96"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Frequency</w:t>
            </w:r>
          </w:p>
        </w:tc>
        <w:tc>
          <w:tcPr>
            <w:tcW w:w="1565" w:type="dxa"/>
          </w:tcPr>
          <w:p w14:paraId="64B5212A" w14:textId="77777777" w:rsidR="00233CBB" w:rsidRPr="000F6455" w:rsidRDefault="00233CBB" w:rsidP="0065120C">
            <w:pPr>
              <w:autoSpaceDE w:val="0"/>
              <w:autoSpaceDN w:val="0"/>
              <w:adjustRightInd w:val="0"/>
              <w:spacing w:line="240" w:lineRule="auto"/>
              <w:ind w:right="60"/>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Percent</w:t>
            </w:r>
          </w:p>
        </w:tc>
      </w:tr>
      <w:tr w:rsidR="00233CBB" w:rsidRPr="000F6455" w14:paraId="5578DC2D" w14:textId="77777777" w:rsidTr="0065120C">
        <w:trPr>
          <w:trHeight w:val="60"/>
        </w:trPr>
        <w:tc>
          <w:tcPr>
            <w:tcW w:w="2046" w:type="dxa"/>
          </w:tcPr>
          <w:p w14:paraId="37135CD8"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≤0.20</w:t>
            </w:r>
          </w:p>
        </w:tc>
        <w:tc>
          <w:tcPr>
            <w:tcW w:w="2407" w:type="dxa"/>
          </w:tcPr>
          <w:p w14:paraId="7CDD9EAF"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29</w:t>
            </w:r>
          </w:p>
        </w:tc>
        <w:tc>
          <w:tcPr>
            <w:tcW w:w="1685" w:type="dxa"/>
            <w:gridSpan w:val="2"/>
          </w:tcPr>
          <w:p w14:paraId="5D1DA612"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12</w:t>
            </w:r>
          </w:p>
        </w:tc>
      </w:tr>
      <w:tr w:rsidR="00233CBB" w:rsidRPr="000F6455" w14:paraId="3B8FCFBF" w14:textId="77777777" w:rsidTr="0065120C">
        <w:trPr>
          <w:trHeight w:val="80"/>
        </w:trPr>
        <w:tc>
          <w:tcPr>
            <w:tcW w:w="2046" w:type="dxa"/>
          </w:tcPr>
          <w:p w14:paraId="18A389CF"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0.21-0.40</w:t>
            </w:r>
          </w:p>
        </w:tc>
        <w:tc>
          <w:tcPr>
            <w:tcW w:w="2407" w:type="dxa"/>
          </w:tcPr>
          <w:p w14:paraId="54EA8D69"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58</w:t>
            </w:r>
          </w:p>
        </w:tc>
        <w:tc>
          <w:tcPr>
            <w:tcW w:w="1685" w:type="dxa"/>
            <w:gridSpan w:val="2"/>
          </w:tcPr>
          <w:p w14:paraId="453FCC5C"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24</w:t>
            </w:r>
          </w:p>
        </w:tc>
      </w:tr>
      <w:tr w:rsidR="00233CBB" w:rsidRPr="000F6455" w14:paraId="1ABC7E95" w14:textId="77777777" w:rsidTr="0065120C">
        <w:trPr>
          <w:trHeight w:val="80"/>
        </w:trPr>
        <w:tc>
          <w:tcPr>
            <w:tcW w:w="2046" w:type="dxa"/>
          </w:tcPr>
          <w:p w14:paraId="1721A290"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0.41-0.60</w:t>
            </w:r>
          </w:p>
        </w:tc>
        <w:tc>
          <w:tcPr>
            <w:tcW w:w="2407" w:type="dxa"/>
          </w:tcPr>
          <w:p w14:paraId="00662F6E"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37</w:t>
            </w:r>
          </w:p>
        </w:tc>
        <w:tc>
          <w:tcPr>
            <w:tcW w:w="1685" w:type="dxa"/>
            <w:gridSpan w:val="2"/>
          </w:tcPr>
          <w:p w14:paraId="6B363C84"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15</w:t>
            </w:r>
          </w:p>
        </w:tc>
      </w:tr>
      <w:tr w:rsidR="00233CBB" w:rsidRPr="000F6455" w14:paraId="347B8838" w14:textId="77777777" w:rsidTr="0065120C">
        <w:trPr>
          <w:trHeight w:val="80"/>
        </w:trPr>
        <w:tc>
          <w:tcPr>
            <w:tcW w:w="2046" w:type="dxa"/>
          </w:tcPr>
          <w:p w14:paraId="4C50C7E9"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0.61-0.80</w:t>
            </w:r>
          </w:p>
        </w:tc>
        <w:tc>
          <w:tcPr>
            <w:tcW w:w="2407" w:type="dxa"/>
          </w:tcPr>
          <w:p w14:paraId="52120ECF"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20</w:t>
            </w:r>
          </w:p>
        </w:tc>
        <w:tc>
          <w:tcPr>
            <w:tcW w:w="1685" w:type="dxa"/>
            <w:gridSpan w:val="2"/>
          </w:tcPr>
          <w:p w14:paraId="19CEFAE3"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8</w:t>
            </w:r>
          </w:p>
        </w:tc>
      </w:tr>
      <w:tr w:rsidR="00233CBB" w:rsidRPr="000F6455" w14:paraId="63DCA0F7" w14:textId="77777777" w:rsidTr="00841D91">
        <w:trPr>
          <w:trHeight w:val="92"/>
        </w:trPr>
        <w:tc>
          <w:tcPr>
            <w:tcW w:w="2046" w:type="dxa"/>
          </w:tcPr>
          <w:p w14:paraId="02259734"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0.81-1.00</w:t>
            </w:r>
          </w:p>
        </w:tc>
        <w:tc>
          <w:tcPr>
            <w:tcW w:w="2407" w:type="dxa"/>
          </w:tcPr>
          <w:p w14:paraId="7726449C"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96</w:t>
            </w:r>
          </w:p>
        </w:tc>
        <w:tc>
          <w:tcPr>
            <w:tcW w:w="1685" w:type="dxa"/>
            <w:gridSpan w:val="2"/>
          </w:tcPr>
          <w:p w14:paraId="122300A6"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r w:rsidRPr="000F6455">
              <w:rPr>
                <w:rFonts w:ascii="Times New Roman" w:eastAsia="Calibri" w:hAnsi="Times New Roman" w:cs="Times New Roman"/>
                <w:color w:val="000000"/>
                <w:szCs w:val="24"/>
              </w:rPr>
              <w:t>40</w:t>
            </w:r>
          </w:p>
        </w:tc>
      </w:tr>
      <w:tr w:rsidR="00233CBB" w:rsidRPr="000F6455" w14:paraId="12727DED" w14:textId="77777777" w:rsidTr="0065120C">
        <w:trPr>
          <w:trHeight w:val="180"/>
        </w:trPr>
        <w:tc>
          <w:tcPr>
            <w:tcW w:w="2046" w:type="dxa"/>
          </w:tcPr>
          <w:p w14:paraId="22181A92" w14:textId="77777777" w:rsidR="00233CBB" w:rsidRPr="000F6455" w:rsidRDefault="00233CBB" w:rsidP="0065120C">
            <w:pPr>
              <w:autoSpaceDE w:val="0"/>
              <w:autoSpaceDN w:val="0"/>
              <w:adjustRightInd w:val="0"/>
              <w:spacing w:line="240" w:lineRule="auto"/>
              <w:ind w:right="60"/>
              <w:jc w:val="left"/>
              <w:rPr>
                <w:rFonts w:ascii="Times New Roman" w:eastAsia="Calibri" w:hAnsi="Times New Roman" w:cs="Times New Roman"/>
                <w:b/>
                <w:bCs/>
                <w:color w:val="000000"/>
                <w:szCs w:val="24"/>
              </w:rPr>
            </w:pPr>
            <w:r w:rsidRPr="000F6455">
              <w:rPr>
                <w:rFonts w:ascii="Times New Roman" w:eastAsia="Calibri" w:hAnsi="Times New Roman" w:cs="Times New Roman"/>
                <w:b/>
                <w:bCs/>
                <w:color w:val="000000"/>
                <w:szCs w:val="24"/>
              </w:rPr>
              <w:t>Total</w:t>
            </w:r>
          </w:p>
        </w:tc>
        <w:tc>
          <w:tcPr>
            <w:tcW w:w="2407" w:type="dxa"/>
          </w:tcPr>
          <w:p w14:paraId="11C009AA"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b/>
                <w:bCs/>
                <w:color w:val="000000"/>
                <w:szCs w:val="24"/>
              </w:rPr>
            </w:pPr>
            <w:r w:rsidRPr="000F6455">
              <w:rPr>
                <w:rFonts w:ascii="Times New Roman" w:eastAsia="Calibri" w:hAnsi="Times New Roman" w:cs="Times New Roman"/>
                <w:b/>
                <w:bCs/>
                <w:color w:val="000000"/>
                <w:szCs w:val="24"/>
              </w:rPr>
              <w:t>240</w:t>
            </w:r>
          </w:p>
        </w:tc>
        <w:tc>
          <w:tcPr>
            <w:tcW w:w="1685" w:type="dxa"/>
            <w:gridSpan w:val="2"/>
          </w:tcPr>
          <w:p w14:paraId="0F3F8232"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b/>
                <w:bCs/>
                <w:color w:val="000000"/>
                <w:szCs w:val="24"/>
              </w:rPr>
            </w:pPr>
            <w:r w:rsidRPr="000F6455">
              <w:rPr>
                <w:rFonts w:ascii="Times New Roman" w:eastAsia="Calibri" w:hAnsi="Times New Roman" w:cs="Times New Roman"/>
                <w:b/>
                <w:bCs/>
                <w:color w:val="000000"/>
                <w:szCs w:val="24"/>
              </w:rPr>
              <w:t>100.0</w:t>
            </w:r>
          </w:p>
        </w:tc>
      </w:tr>
      <w:tr w:rsidR="00233CBB" w:rsidRPr="000F6455" w14:paraId="30DA71A0" w14:textId="77777777" w:rsidTr="0065120C">
        <w:trPr>
          <w:trHeight w:val="80"/>
        </w:trPr>
        <w:tc>
          <w:tcPr>
            <w:tcW w:w="2046" w:type="dxa"/>
          </w:tcPr>
          <w:p w14:paraId="4D55A4B2" w14:textId="73282AED" w:rsidR="00233CBB" w:rsidRPr="000F6455" w:rsidRDefault="00233CBB" w:rsidP="0065120C">
            <w:pPr>
              <w:spacing w:line="240" w:lineRule="auto"/>
              <w:rPr>
                <w:rFonts w:ascii="Times New Roman" w:eastAsia="Calibri" w:hAnsi="Times New Roman" w:cs="Times New Roman"/>
                <w:color w:val="000000"/>
              </w:rPr>
            </w:pPr>
            <w:bookmarkStart w:id="20" w:name="_Toc128555991"/>
            <w:r w:rsidRPr="000F6455">
              <w:rPr>
                <w:rFonts w:ascii="Times New Roman" w:eastAsia="Calibri" w:hAnsi="Times New Roman" w:cs="Times New Roman"/>
                <w:color w:val="000000"/>
              </w:rPr>
              <w:t>Mean TE</w:t>
            </w:r>
            <w:bookmarkEnd w:id="20"/>
          </w:p>
        </w:tc>
        <w:tc>
          <w:tcPr>
            <w:tcW w:w="2407" w:type="dxa"/>
          </w:tcPr>
          <w:p w14:paraId="699C11F6" w14:textId="77777777" w:rsidR="00233CBB" w:rsidRPr="000F6455" w:rsidRDefault="00233CBB" w:rsidP="0065120C">
            <w:pPr>
              <w:spacing w:line="240" w:lineRule="auto"/>
              <w:rPr>
                <w:rFonts w:ascii="Times New Roman" w:eastAsia="Calibri" w:hAnsi="Times New Roman" w:cs="Times New Roman"/>
                <w:color w:val="000000"/>
              </w:rPr>
            </w:pPr>
            <w:bookmarkStart w:id="21" w:name="_Toc128555992"/>
            <w:r w:rsidRPr="000F6455">
              <w:rPr>
                <w:rFonts w:ascii="Times New Roman" w:eastAsia="Calibri" w:hAnsi="Times New Roman" w:cs="Times New Roman"/>
                <w:color w:val="000000"/>
              </w:rPr>
              <w:t>0.63</w:t>
            </w:r>
            <w:bookmarkEnd w:id="21"/>
          </w:p>
        </w:tc>
        <w:tc>
          <w:tcPr>
            <w:tcW w:w="1685" w:type="dxa"/>
            <w:gridSpan w:val="2"/>
          </w:tcPr>
          <w:p w14:paraId="2369E748"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p>
        </w:tc>
      </w:tr>
      <w:tr w:rsidR="00233CBB" w:rsidRPr="000F6455" w14:paraId="1361DD3D" w14:textId="77777777" w:rsidTr="0065120C">
        <w:trPr>
          <w:trHeight w:val="80"/>
        </w:trPr>
        <w:tc>
          <w:tcPr>
            <w:tcW w:w="2046" w:type="dxa"/>
          </w:tcPr>
          <w:p w14:paraId="4745D101" w14:textId="31CA24D0" w:rsidR="00233CBB" w:rsidRPr="000F6455" w:rsidRDefault="00233CBB" w:rsidP="0065120C">
            <w:pPr>
              <w:spacing w:line="240" w:lineRule="auto"/>
              <w:rPr>
                <w:rFonts w:ascii="Times New Roman" w:eastAsia="Calibri" w:hAnsi="Times New Roman" w:cs="Times New Roman"/>
                <w:color w:val="000000"/>
              </w:rPr>
            </w:pPr>
            <w:bookmarkStart w:id="22" w:name="_Toc128555993"/>
            <w:r w:rsidRPr="000F6455">
              <w:rPr>
                <w:rFonts w:ascii="Times New Roman" w:eastAsia="Calibri" w:hAnsi="Times New Roman" w:cs="Times New Roman"/>
                <w:color w:val="000000"/>
              </w:rPr>
              <w:t>Minimum</w:t>
            </w:r>
            <w:bookmarkEnd w:id="22"/>
            <w:r w:rsidRPr="000F6455">
              <w:rPr>
                <w:rFonts w:ascii="Times New Roman" w:eastAsia="Calibri" w:hAnsi="Times New Roman" w:cs="Times New Roman"/>
                <w:color w:val="000000"/>
              </w:rPr>
              <w:t xml:space="preserve"> </w:t>
            </w:r>
          </w:p>
        </w:tc>
        <w:tc>
          <w:tcPr>
            <w:tcW w:w="2407" w:type="dxa"/>
          </w:tcPr>
          <w:p w14:paraId="5C6FF0F3" w14:textId="77777777" w:rsidR="00233CBB" w:rsidRPr="000F6455" w:rsidRDefault="00233CBB" w:rsidP="0065120C">
            <w:pPr>
              <w:spacing w:line="240" w:lineRule="auto"/>
              <w:rPr>
                <w:rFonts w:ascii="Times New Roman" w:eastAsia="Calibri" w:hAnsi="Times New Roman" w:cs="Times New Roman"/>
                <w:color w:val="000000"/>
              </w:rPr>
            </w:pPr>
            <w:bookmarkStart w:id="23" w:name="_Toc128555994"/>
            <w:r w:rsidRPr="000F6455">
              <w:rPr>
                <w:rFonts w:ascii="Times New Roman" w:eastAsia="Calibri" w:hAnsi="Times New Roman" w:cs="Times New Roman"/>
                <w:color w:val="000000"/>
              </w:rPr>
              <w:t>0.06</w:t>
            </w:r>
            <w:bookmarkEnd w:id="23"/>
          </w:p>
        </w:tc>
        <w:tc>
          <w:tcPr>
            <w:tcW w:w="1685" w:type="dxa"/>
            <w:gridSpan w:val="2"/>
          </w:tcPr>
          <w:p w14:paraId="4D7B6F18"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p>
        </w:tc>
      </w:tr>
      <w:tr w:rsidR="00233CBB" w:rsidRPr="000F6455" w14:paraId="598CFA0C" w14:textId="77777777" w:rsidTr="0065120C">
        <w:trPr>
          <w:trHeight w:val="162"/>
        </w:trPr>
        <w:tc>
          <w:tcPr>
            <w:tcW w:w="2046" w:type="dxa"/>
          </w:tcPr>
          <w:p w14:paraId="2C7127C1" w14:textId="0C397C41" w:rsidR="00233CBB" w:rsidRPr="000F6455" w:rsidRDefault="00233CBB" w:rsidP="0065120C">
            <w:pPr>
              <w:spacing w:line="240" w:lineRule="auto"/>
              <w:rPr>
                <w:rFonts w:ascii="Times New Roman" w:eastAsia="Calibri" w:hAnsi="Times New Roman" w:cs="Times New Roman"/>
                <w:color w:val="000000"/>
              </w:rPr>
            </w:pPr>
            <w:bookmarkStart w:id="24" w:name="_Toc128555995"/>
            <w:r w:rsidRPr="000F6455">
              <w:rPr>
                <w:rFonts w:ascii="Times New Roman" w:eastAsia="Calibri" w:hAnsi="Times New Roman" w:cs="Times New Roman"/>
                <w:color w:val="000000"/>
              </w:rPr>
              <w:t>Maximum</w:t>
            </w:r>
            <w:bookmarkEnd w:id="24"/>
            <w:r w:rsidRPr="000F6455">
              <w:rPr>
                <w:rFonts w:ascii="Times New Roman" w:eastAsia="Calibri" w:hAnsi="Times New Roman" w:cs="Times New Roman"/>
                <w:color w:val="000000"/>
              </w:rPr>
              <w:t xml:space="preserve"> </w:t>
            </w:r>
          </w:p>
        </w:tc>
        <w:tc>
          <w:tcPr>
            <w:tcW w:w="2407" w:type="dxa"/>
          </w:tcPr>
          <w:p w14:paraId="0C0EF29B" w14:textId="77777777" w:rsidR="00233CBB" w:rsidRPr="000F6455" w:rsidRDefault="00233CBB" w:rsidP="0065120C">
            <w:pPr>
              <w:spacing w:line="240" w:lineRule="auto"/>
              <w:rPr>
                <w:rFonts w:ascii="Times New Roman" w:eastAsia="Calibri" w:hAnsi="Times New Roman" w:cs="Times New Roman"/>
                <w:color w:val="000000"/>
              </w:rPr>
            </w:pPr>
            <w:bookmarkStart w:id="25" w:name="_Toc128555996"/>
            <w:r w:rsidRPr="000F6455">
              <w:rPr>
                <w:rFonts w:ascii="Times New Roman" w:eastAsia="Calibri" w:hAnsi="Times New Roman" w:cs="Times New Roman"/>
                <w:color w:val="000000"/>
              </w:rPr>
              <w:t>0.99</w:t>
            </w:r>
            <w:bookmarkEnd w:id="25"/>
          </w:p>
        </w:tc>
        <w:tc>
          <w:tcPr>
            <w:tcW w:w="1685" w:type="dxa"/>
            <w:gridSpan w:val="2"/>
          </w:tcPr>
          <w:p w14:paraId="347DCF78" w14:textId="77777777" w:rsidR="00233CBB" w:rsidRPr="000F6455" w:rsidRDefault="00233CBB" w:rsidP="0065120C">
            <w:pPr>
              <w:autoSpaceDE w:val="0"/>
              <w:autoSpaceDN w:val="0"/>
              <w:adjustRightInd w:val="0"/>
              <w:spacing w:line="240" w:lineRule="auto"/>
              <w:ind w:left="60" w:right="60"/>
              <w:jc w:val="center"/>
              <w:rPr>
                <w:rFonts w:ascii="Times New Roman" w:eastAsia="Calibri" w:hAnsi="Times New Roman" w:cs="Times New Roman"/>
                <w:color w:val="000000"/>
                <w:szCs w:val="24"/>
              </w:rPr>
            </w:pPr>
          </w:p>
        </w:tc>
      </w:tr>
    </w:tbl>
    <w:p w14:paraId="106174D4" w14:textId="408855CB" w:rsidR="00233CBB" w:rsidRPr="00060913" w:rsidRDefault="00233CBB" w:rsidP="00233CBB">
      <w:pPr>
        <w:rPr>
          <w:rFonts w:ascii="Times New Roman" w:eastAsia="Calibri" w:hAnsi="Times New Roman" w:cs="Times New Roman"/>
          <w:b/>
          <w:color w:val="000000"/>
        </w:rPr>
      </w:pPr>
      <w:r w:rsidRPr="00060913">
        <w:rPr>
          <w:rFonts w:ascii="Times New Roman" w:eastAsia="Calibri" w:hAnsi="Times New Roman" w:cs="Times New Roman"/>
          <w:b/>
          <w:color w:val="000000"/>
          <w:szCs w:val="24"/>
        </w:rPr>
        <w:t>Source: Field data, 202</w:t>
      </w:r>
      <w:r w:rsidR="0065120C">
        <w:rPr>
          <w:rFonts w:ascii="Times New Roman" w:eastAsia="Calibri" w:hAnsi="Times New Roman" w:cs="Times New Roman"/>
          <w:b/>
          <w:color w:val="000000"/>
          <w:szCs w:val="24"/>
        </w:rPr>
        <w:t>3</w:t>
      </w:r>
    </w:p>
    <w:p w14:paraId="6C90A5B3" w14:textId="7C05064C" w:rsidR="001E72CD" w:rsidRPr="000F6455" w:rsidRDefault="009870EB" w:rsidP="000E5007">
      <w:pPr>
        <w:ind w:firstLine="720"/>
        <w:rPr>
          <w:rFonts w:ascii="Times New Roman" w:eastAsia="Times New Roman" w:hAnsi="Times New Roman" w:cs="Times New Roman"/>
          <w:b/>
          <w:bCs/>
          <w:color w:val="000000"/>
          <w:szCs w:val="28"/>
        </w:rPr>
      </w:pPr>
      <w:r w:rsidRPr="000F6455">
        <w:rPr>
          <w:rFonts w:ascii="Times New Roman" w:eastAsia="Calibri" w:hAnsi="Times New Roman" w:cs="Times New Roman"/>
          <w:color w:val="000000"/>
        </w:rPr>
        <w:t xml:space="preserve">Table </w:t>
      </w:r>
      <w:r>
        <w:rPr>
          <w:rFonts w:ascii="Times New Roman" w:eastAsia="Calibri" w:hAnsi="Times New Roman" w:cs="Times New Roman"/>
          <w:color w:val="000000"/>
        </w:rPr>
        <w:t>3</w:t>
      </w:r>
      <w:r w:rsidRPr="000F6455">
        <w:rPr>
          <w:rFonts w:ascii="Times New Roman" w:eastAsia="Calibri" w:hAnsi="Times New Roman" w:cs="Times New Roman"/>
          <w:color w:val="000000"/>
        </w:rPr>
        <w:t xml:space="preserve"> shows the technical efficiency scores of the yam farmers in the study area, which ranged from 6% to 99%.</w:t>
      </w:r>
      <w:r w:rsidR="001E72CD" w:rsidRPr="000F6455">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rPr>
        <w:t>The technical efficiency of the sampled farmers was less than one, implying that all yam farmers were producing below the maximum efficiency frontier.</w:t>
      </w:r>
      <w:r w:rsidR="001E72CD" w:rsidRPr="000F6455">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rPr>
        <w:t>Forty percent (40%) of the yam farmers in the study area had a technical efficiency of 0.81 and above, while 60% operated at a level of efficiency below 0.81.</w:t>
      </w:r>
      <w:r w:rsidR="001E72CD" w:rsidRPr="000F6455">
        <w:rPr>
          <w:rFonts w:ascii="Times New Roman" w:eastAsia="Calibri" w:hAnsi="Times New Roman" w:cs="Times New Roman"/>
          <w:color w:val="000000"/>
        </w:rPr>
        <w:t xml:space="preserve"> The mean </w:t>
      </w:r>
      <w:r w:rsidR="00107455" w:rsidRPr="000F6455">
        <w:rPr>
          <w:rFonts w:ascii="Times New Roman" w:eastAsia="Calibri" w:hAnsi="Times New Roman" w:cs="Times New Roman"/>
          <w:color w:val="000000"/>
        </w:rPr>
        <w:t xml:space="preserve">technical efficiency </w:t>
      </w:r>
      <w:r w:rsidR="001E72CD" w:rsidRPr="000F6455">
        <w:rPr>
          <w:rFonts w:ascii="Times New Roman" w:eastAsia="Calibri" w:hAnsi="Times New Roman" w:cs="Times New Roman"/>
          <w:color w:val="000000"/>
        </w:rPr>
        <w:t>score of yam farmers was 0.63</w:t>
      </w:r>
      <w:r w:rsidR="00D312E8">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szCs w:val="24"/>
        </w:rPr>
        <w:t>impl</w:t>
      </w:r>
      <w:r w:rsidR="00D312E8">
        <w:rPr>
          <w:rFonts w:ascii="Times New Roman" w:eastAsia="Calibri" w:hAnsi="Times New Roman" w:cs="Times New Roman"/>
          <w:color w:val="000000"/>
          <w:szCs w:val="24"/>
        </w:rPr>
        <w:t>ying</w:t>
      </w:r>
      <w:r w:rsidR="00EA2902" w:rsidRPr="000F6455">
        <w:rPr>
          <w:rFonts w:ascii="Times New Roman" w:eastAsia="Calibri" w:hAnsi="Times New Roman" w:cs="Times New Roman"/>
          <w:color w:val="000000"/>
          <w:szCs w:val="24"/>
        </w:rPr>
        <w:t xml:space="preserve"> that on average, farmers were able to obtain 63% potential yam output from the given combination of production inputs</w:t>
      </w:r>
      <w:r w:rsidR="00112502">
        <w:rPr>
          <w:rFonts w:ascii="Times New Roman" w:eastAsia="Calibri" w:hAnsi="Times New Roman" w:cs="Times New Roman"/>
          <w:color w:val="000000"/>
          <w:szCs w:val="24"/>
        </w:rPr>
        <w:t xml:space="preserve">. </w:t>
      </w:r>
      <w:r w:rsidR="00112502" w:rsidRPr="00032B5B">
        <w:rPr>
          <w:rFonts w:ascii="Times New Roman" w:eastAsia="Calibri" w:hAnsi="Times New Roman" w:cs="Times New Roman"/>
          <w:color w:val="000000"/>
          <w:szCs w:val="24"/>
          <w:highlight w:val="yellow"/>
        </w:rPr>
        <w:t>This suggest</w:t>
      </w:r>
      <w:r w:rsidR="00D312E8" w:rsidRPr="00032B5B">
        <w:rPr>
          <w:rFonts w:ascii="Times New Roman" w:eastAsia="Calibri" w:hAnsi="Times New Roman" w:cs="Times New Roman"/>
          <w:color w:val="000000"/>
          <w:szCs w:val="24"/>
          <w:highlight w:val="yellow"/>
        </w:rPr>
        <w:t>s</w:t>
      </w:r>
      <w:r w:rsidR="00112502" w:rsidRPr="00032B5B">
        <w:rPr>
          <w:rFonts w:ascii="Times New Roman" w:eastAsia="Calibri" w:hAnsi="Times New Roman" w:cs="Times New Roman"/>
          <w:color w:val="000000"/>
          <w:szCs w:val="24"/>
          <w:highlight w:val="yellow"/>
        </w:rPr>
        <w:t xml:space="preserve"> inefficiency</w:t>
      </w:r>
      <w:r w:rsidR="00D312E8" w:rsidRPr="00032B5B">
        <w:rPr>
          <w:rFonts w:ascii="Times New Roman" w:eastAsia="Calibri" w:hAnsi="Times New Roman" w:cs="Times New Roman"/>
          <w:color w:val="000000"/>
          <w:szCs w:val="24"/>
          <w:highlight w:val="yellow"/>
        </w:rPr>
        <w:t>,</w:t>
      </w:r>
      <w:r w:rsidR="00112502" w:rsidRPr="00032B5B">
        <w:rPr>
          <w:rFonts w:ascii="Times New Roman" w:eastAsia="Calibri" w:hAnsi="Times New Roman" w:cs="Times New Roman"/>
          <w:color w:val="000000"/>
          <w:szCs w:val="24"/>
          <w:highlight w:val="yellow"/>
        </w:rPr>
        <w:t xml:space="preserve"> as there is a 37% gap that could be improved. </w:t>
      </w:r>
      <w:r w:rsidR="0097115C" w:rsidRPr="00032B5B">
        <w:rPr>
          <w:rFonts w:ascii="Times New Roman" w:eastAsia="Calibri" w:hAnsi="Times New Roman" w:cs="Times New Roman"/>
          <w:color w:val="000000"/>
          <w:highlight w:val="yellow"/>
        </w:rPr>
        <w:t xml:space="preserve">The wide gap in technical efficiency among yam farmers indicates that while some are making relatively efficient use of inputs, </w:t>
      </w:r>
      <w:r w:rsidR="0097115C" w:rsidRPr="00032B5B">
        <w:rPr>
          <w:rFonts w:ascii="Times New Roman" w:eastAsia="Calibri" w:hAnsi="Times New Roman" w:cs="Times New Roman"/>
          <w:color w:val="000000"/>
          <w:highlight w:val="yellow"/>
        </w:rPr>
        <w:lastRenderedPageBreak/>
        <w:t xml:space="preserve">others are applying them inefficiently. </w:t>
      </w:r>
      <w:r w:rsidR="00D312E8" w:rsidRPr="00032B5B">
        <w:rPr>
          <w:rFonts w:ascii="Times New Roman" w:eastAsia="Calibri" w:hAnsi="Times New Roman" w:cs="Times New Roman"/>
          <w:color w:val="000000"/>
          <w:szCs w:val="24"/>
          <w:highlight w:val="yellow"/>
        </w:rPr>
        <w:t>This level of efficiency aligns with findings from similar studies</w:t>
      </w:r>
      <w:r w:rsidR="00A53C9C" w:rsidRPr="00032B5B">
        <w:rPr>
          <w:rFonts w:ascii="Times New Roman" w:eastAsia="Calibri" w:hAnsi="Times New Roman" w:cs="Times New Roman"/>
          <w:color w:val="000000"/>
          <w:szCs w:val="24"/>
          <w:highlight w:val="yellow"/>
        </w:rPr>
        <w:t xml:space="preserve"> by </w:t>
      </w:r>
      <w:proofErr w:type="spellStart"/>
      <w:r w:rsidR="00A53C9C" w:rsidRPr="00032B5B">
        <w:rPr>
          <w:rFonts w:ascii="Times New Roman" w:eastAsia="Calibri" w:hAnsi="Times New Roman" w:cs="Times New Roman"/>
          <w:color w:val="000000"/>
          <w:szCs w:val="24"/>
          <w:highlight w:val="yellow"/>
        </w:rPr>
        <w:t>Motbaynor</w:t>
      </w:r>
      <w:proofErr w:type="spellEnd"/>
      <w:r w:rsidR="00A53C9C" w:rsidRPr="00032B5B">
        <w:rPr>
          <w:rFonts w:ascii="Times New Roman" w:eastAsia="Calibri" w:hAnsi="Times New Roman" w:cs="Times New Roman"/>
          <w:color w:val="000000"/>
          <w:szCs w:val="24"/>
          <w:highlight w:val="yellow"/>
        </w:rPr>
        <w:t xml:space="preserve"> and Kumar (2023)</w:t>
      </w:r>
      <w:r w:rsidR="00D312E8" w:rsidRPr="00032B5B">
        <w:rPr>
          <w:rFonts w:ascii="Times New Roman" w:eastAsia="Calibri" w:hAnsi="Times New Roman" w:cs="Times New Roman"/>
          <w:color w:val="000000"/>
          <w:szCs w:val="24"/>
          <w:highlight w:val="yellow"/>
        </w:rPr>
        <w:t xml:space="preserve">, who reported </w:t>
      </w:r>
      <w:r w:rsidR="00A53C9C" w:rsidRPr="00032B5B">
        <w:rPr>
          <w:rFonts w:ascii="Times New Roman" w:eastAsia="Calibri" w:hAnsi="Times New Roman" w:cs="Times New Roman"/>
          <w:color w:val="000000"/>
          <w:szCs w:val="24"/>
          <w:highlight w:val="yellow"/>
        </w:rPr>
        <w:t xml:space="preserve">factors such as traditional farming systems, underutilized resources, and lack of improved technologies </w:t>
      </w:r>
      <w:r w:rsidR="00D312E8" w:rsidRPr="00032B5B">
        <w:rPr>
          <w:rFonts w:ascii="Times New Roman" w:eastAsia="Calibri" w:hAnsi="Times New Roman" w:cs="Times New Roman"/>
          <w:color w:val="000000"/>
          <w:szCs w:val="24"/>
          <w:highlight w:val="yellow"/>
        </w:rPr>
        <w:t>among s</w:t>
      </w:r>
      <w:r w:rsidR="00A53C9C" w:rsidRPr="00032B5B">
        <w:rPr>
          <w:rFonts w:ascii="Times New Roman" w:eastAsia="Calibri" w:hAnsi="Times New Roman" w:cs="Times New Roman"/>
          <w:color w:val="000000"/>
          <w:szCs w:val="24"/>
          <w:highlight w:val="yellow"/>
        </w:rPr>
        <w:t>mallholder farmers.</w:t>
      </w:r>
      <w:r w:rsidR="00A53C9C" w:rsidRPr="00A53C9C">
        <w:rPr>
          <w:rFonts w:ascii="Consolas" w:hAnsi="Consolas"/>
          <w:color w:val="1B1B1B"/>
          <w:shd w:val="clear" w:color="auto" w:fill="FFFFFF"/>
        </w:rPr>
        <w:t xml:space="preserve"> </w:t>
      </w:r>
    </w:p>
    <w:p w14:paraId="7AB92504" w14:textId="46DDE86D" w:rsidR="001E72CD" w:rsidRDefault="009870EB" w:rsidP="00CD0319">
      <w:pPr>
        <w:ind w:firstLine="720"/>
        <w:rPr>
          <w:rFonts w:ascii="Times New Roman" w:eastAsia="Calibri" w:hAnsi="Times New Roman" w:cs="Times New Roman"/>
          <w:color w:val="000000"/>
        </w:rPr>
      </w:pPr>
      <w:r w:rsidRPr="000F6455">
        <w:rPr>
          <w:rFonts w:ascii="Times New Roman" w:eastAsia="Calibri" w:hAnsi="Times New Roman" w:cs="Times New Roman"/>
          <w:color w:val="000000"/>
        </w:rPr>
        <w:t>Yam farmers in the study area can increase their efficiency in the use of inputs.</w:t>
      </w:r>
      <w:r w:rsidR="001E72CD" w:rsidRPr="000F6455">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rPr>
        <w:t>For the average yam farmer to become the most efficient, they need to realize 37% cost savings, while the least technically efficient yam farmer will need 94%.</w:t>
      </w:r>
      <w:r w:rsidR="001E72CD" w:rsidRPr="000F6455">
        <w:rPr>
          <w:rFonts w:ascii="Times New Roman" w:eastAsia="Calibri" w:hAnsi="Times New Roman" w:cs="Times New Roman"/>
          <w:color w:val="000000"/>
        </w:rPr>
        <w:t xml:space="preserve"> </w:t>
      </w:r>
      <w:r w:rsidR="00365806" w:rsidRPr="00032B5B">
        <w:rPr>
          <w:rFonts w:ascii="Times New Roman" w:eastAsia="Calibri" w:hAnsi="Times New Roman" w:cs="Times New Roman"/>
          <w:color w:val="000000"/>
          <w:highlight w:val="yellow"/>
        </w:rPr>
        <w:t>This implies that</w:t>
      </w:r>
      <w:r w:rsidR="00CD0319" w:rsidRPr="00032B5B">
        <w:rPr>
          <w:rFonts w:ascii="Times New Roman" w:eastAsia="Calibri" w:hAnsi="Times New Roman" w:cs="Times New Roman"/>
          <w:color w:val="000000"/>
          <w:highlight w:val="yellow"/>
        </w:rPr>
        <w:t xml:space="preserve"> </w:t>
      </w:r>
      <w:r w:rsidR="00365806" w:rsidRPr="00032B5B">
        <w:rPr>
          <w:rFonts w:ascii="Times New Roman" w:eastAsia="Calibri" w:hAnsi="Times New Roman" w:cs="Times New Roman"/>
          <w:color w:val="000000"/>
          <w:highlight w:val="yellow"/>
        </w:rPr>
        <w:t xml:space="preserve">a yam farmer operating with high efficiency, would use fewer inputs to achieve the same output, minimizing waste and optimizing resource use, thereby saving costs. Conversely, the less efficient would require more inputs for the same output, </w:t>
      </w:r>
      <w:r w:rsidR="00EE68D8" w:rsidRPr="00032B5B">
        <w:rPr>
          <w:rFonts w:ascii="Times New Roman" w:eastAsia="Calibri" w:hAnsi="Times New Roman" w:cs="Times New Roman"/>
          <w:color w:val="000000"/>
          <w:highlight w:val="yellow"/>
        </w:rPr>
        <w:t>suggesting</w:t>
      </w:r>
      <w:r w:rsidR="00365806" w:rsidRPr="00032B5B">
        <w:rPr>
          <w:rFonts w:ascii="Times New Roman" w:eastAsia="Calibri" w:hAnsi="Times New Roman" w:cs="Times New Roman"/>
          <w:color w:val="000000"/>
          <w:highlight w:val="yellow"/>
        </w:rPr>
        <w:t xml:space="preserve"> resource waste</w:t>
      </w:r>
      <w:r w:rsidR="00CD0319" w:rsidRPr="00032B5B">
        <w:rPr>
          <w:rFonts w:ascii="Times New Roman" w:eastAsia="Calibri" w:hAnsi="Times New Roman" w:cs="Times New Roman"/>
          <w:color w:val="000000"/>
          <w:highlight w:val="yellow"/>
        </w:rPr>
        <w:t xml:space="preserve">. </w:t>
      </w:r>
      <w:r w:rsidR="004667B4" w:rsidRPr="00032B5B">
        <w:rPr>
          <w:rFonts w:ascii="Times New Roman" w:eastAsia="Calibri" w:hAnsi="Times New Roman" w:cs="Times New Roman"/>
          <w:color w:val="000000"/>
          <w:highlight w:val="yellow"/>
        </w:rPr>
        <w:t>Enhancing technical efficiency among the least efficient farmers can lead to lower production costs, reduced input waste, and increased profitability.</w:t>
      </w:r>
      <w:r w:rsidR="00CD0319">
        <w:rPr>
          <w:rFonts w:ascii="Times New Roman" w:eastAsia="Calibri" w:hAnsi="Times New Roman" w:cs="Times New Roman"/>
          <w:color w:val="000000"/>
        </w:rPr>
        <w:t xml:space="preserve"> </w:t>
      </w:r>
      <w:r w:rsidR="00EA2902" w:rsidRPr="000F6455">
        <w:rPr>
          <w:rFonts w:ascii="Times New Roman" w:eastAsia="Calibri" w:hAnsi="Times New Roman" w:cs="Times New Roman"/>
          <w:color w:val="000000"/>
        </w:rPr>
        <w:t>The distribution of technical efficiency among yam farmers in this study corresponds with the findings of</w:t>
      </w:r>
      <w:r w:rsidR="00EA2902">
        <w:rPr>
          <w:rFonts w:ascii="Times New Roman" w:eastAsia="Calibri" w:hAnsi="Times New Roman" w:cs="Times New Roman"/>
          <w:color w:val="000000"/>
        </w:rPr>
        <w:t xml:space="preserve"> </w:t>
      </w:r>
      <w:proofErr w:type="spellStart"/>
      <w:r w:rsidR="001A5BF3">
        <w:rPr>
          <w:rFonts w:ascii="Times New Roman" w:hAnsi="Times New Roman" w:cs="Times New Roman"/>
          <w:szCs w:val="24"/>
        </w:rPr>
        <w:t>Ismali</w:t>
      </w:r>
      <w:proofErr w:type="spellEnd"/>
      <w:r w:rsidR="001A5BF3">
        <w:rPr>
          <w:rFonts w:ascii="Times New Roman" w:hAnsi="Times New Roman" w:cs="Times New Roman"/>
          <w:szCs w:val="24"/>
        </w:rPr>
        <w:t xml:space="preserve"> and Mahmud (2023)</w:t>
      </w:r>
      <w:r w:rsidR="00EA2902" w:rsidRPr="000F6455">
        <w:rPr>
          <w:rFonts w:ascii="Times New Roman" w:eastAsia="Calibri" w:hAnsi="Times New Roman" w:cs="Times New Roman"/>
          <w:color w:val="000000"/>
        </w:rPr>
        <w:t>.</w:t>
      </w:r>
      <w:r w:rsidR="001E72CD" w:rsidRPr="000F6455">
        <w:rPr>
          <w:rFonts w:ascii="Times New Roman" w:eastAsia="Calibri" w:hAnsi="Times New Roman" w:cs="Times New Roman"/>
          <w:color w:val="000000"/>
        </w:rPr>
        <w:t xml:space="preserve"> </w:t>
      </w:r>
      <w:r w:rsidRPr="000F6455">
        <w:rPr>
          <w:rFonts w:ascii="Times New Roman" w:eastAsia="Calibri" w:hAnsi="Times New Roman" w:cs="Times New Roman"/>
          <w:color w:val="000000"/>
        </w:rPr>
        <w:t>The authors reported mean technical efficienc</w:t>
      </w:r>
      <w:r w:rsidR="001A5BF3">
        <w:rPr>
          <w:rFonts w:ascii="Times New Roman" w:eastAsia="Calibri" w:hAnsi="Times New Roman" w:cs="Times New Roman"/>
          <w:color w:val="000000"/>
        </w:rPr>
        <w:t>y of 0.63</w:t>
      </w:r>
      <w:r w:rsidRPr="000F6455">
        <w:rPr>
          <w:rFonts w:ascii="Times New Roman" w:eastAsia="Calibri" w:hAnsi="Times New Roman" w:cs="Times New Roman"/>
          <w:color w:val="000000"/>
        </w:rPr>
        <w:t xml:space="preserve"> for yam farmers</w:t>
      </w:r>
      <w:r w:rsidR="001A5BF3">
        <w:rPr>
          <w:rFonts w:ascii="Times New Roman" w:eastAsia="Calibri" w:hAnsi="Times New Roman" w:cs="Times New Roman"/>
          <w:color w:val="000000"/>
        </w:rPr>
        <w:t xml:space="preserve"> in</w:t>
      </w:r>
      <w:r w:rsidRPr="000F6455">
        <w:rPr>
          <w:rFonts w:ascii="Times New Roman" w:eastAsia="Calibri" w:hAnsi="Times New Roman" w:cs="Times New Roman"/>
          <w:color w:val="000000"/>
        </w:rPr>
        <w:t xml:space="preserve"> </w:t>
      </w:r>
      <w:r w:rsidR="001A5BF3">
        <w:rPr>
          <w:rFonts w:ascii="Times New Roman" w:eastAsia="Calibri" w:hAnsi="Times New Roman" w:cs="Times New Roman"/>
          <w:color w:val="000000"/>
        </w:rPr>
        <w:t xml:space="preserve">Kwara </w:t>
      </w:r>
      <w:r w:rsidR="001A5BF3" w:rsidRPr="000F6455">
        <w:rPr>
          <w:rFonts w:ascii="Times New Roman" w:eastAsia="Calibri" w:hAnsi="Times New Roman" w:cs="Times New Roman"/>
          <w:color w:val="000000"/>
        </w:rPr>
        <w:t>State of Nigeria</w:t>
      </w:r>
      <w:r w:rsidRPr="000F6455">
        <w:rPr>
          <w:rFonts w:ascii="Times New Roman" w:eastAsia="Calibri" w:hAnsi="Times New Roman" w:cs="Times New Roman"/>
          <w:color w:val="000000"/>
        </w:rPr>
        <w:t>.</w:t>
      </w:r>
    </w:p>
    <w:p w14:paraId="5D8FA213" w14:textId="3CEC4C6C" w:rsidR="00B8640E" w:rsidRPr="00B8640E" w:rsidRDefault="009870EB" w:rsidP="00B8640E">
      <w:pPr>
        <w:ind w:firstLine="720"/>
        <w:rPr>
          <w:rFonts w:ascii="Times New Roman" w:eastAsia="Calibri" w:hAnsi="Times New Roman" w:cs="Times New Roman"/>
          <w:color w:val="000000"/>
        </w:rPr>
      </w:pPr>
      <w:r w:rsidRPr="00B8640E">
        <w:rPr>
          <w:rFonts w:ascii="Times New Roman" w:eastAsia="Calibri" w:hAnsi="Times New Roman" w:cs="Times New Roman"/>
          <w:color w:val="000000"/>
        </w:rPr>
        <w:t xml:space="preserve">The null hypothesis, which states that </w:t>
      </w:r>
      <w:r w:rsidRPr="00B8640E">
        <w:rPr>
          <w:rFonts w:ascii="Times New Roman" w:eastAsia="Calibri" w:hAnsi="Times New Roman" w:cs="Times New Roman"/>
          <w:color w:val="000000"/>
          <w:szCs w:val="24"/>
        </w:rPr>
        <w:t>“yam farmers are not efficient in their use of inputs in the study area” is accepted, and its alternative form is rejected.</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The mean technical efficiency value of yam farmers was 0.63, which was less than one.</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A one-sample t-test was used to test this hypothesis.</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The t-calculated value (-17.71</w:t>
      </w:r>
      <w:r>
        <w:rPr>
          <w:rFonts w:ascii="Times New Roman" w:eastAsia="Calibri" w:hAnsi="Times New Roman" w:cs="Times New Roman"/>
          <w:color w:val="000000"/>
        </w:rPr>
        <w:t>)</w:t>
      </w:r>
      <w:r w:rsidRPr="00B8640E">
        <w:rPr>
          <w:rFonts w:ascii="Times New Roman" w:eastAsia="Calibri" w:hAnsi="Times New Roman" w:cs="Times New Roman"/>
          <w:color w:val="000000"/>
        </w:rPr>
        <w:t xml:space="preserve"> was less than the t-critical value (1.984) with a significance level of p &lt; 0.05, at n-1 (239) degrees of freedom.</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Because the t-calculated value was less than the critical value, the null hypothesis was not rejected.</w:t>
      </w:r>
      <w:r w:rsidR="00B8640E" w:rsidRPr="00B8640E">
        <w:rPr>
          <w:rFonts w:ascii="Times New Roman" w:eastAsia="Calibri" w:hAnsi="Times New Roman" w:cs="Times New Roman"/>
          <w:color w:val="000000"/>
        </w:rPr>
        <w:t xml:space="preserve"> </w:t>
      </w:r>
      <w:r w:rsidRPr="00B8640E">
        <w:rPr>
          <w:rFonts w:ascii="Times New Roman" w:eastAsia="Calibri" w:hAnsi="Times New Roman" w:cs="Times New Roman"/>
          <w:color w:val="000000"/>
        </w:rPr>
        <w:t>Thus, the yam farmers were not efficient in their use of inputs in the study area.</w:t>
      </w:r>
    </w:p>
    <w:p w14:paraId="0947470E" w14:textId="77777777" w:rsidR="007808C5" w:rsidRDefault="007808C5">
      <w:pPr>
        <w:spacing w:after="200" w:line="276" w:lineRule="auto"/>
        <w:jc w:val="left"/>
        <w:rPr>
          <w:rFonts w:ascii="Times New Roman" w:hAnsi="Times New Roman" w:cs="Times New Roman"/>
          <w:b/>
        </w:rPr>
      </w:pPr>
      <w:r>
        <w:rPr>
          <w:rFonts w:ascii="Times New Roman" w:hAnsi="Times New Roman" w:cs="Times New Roman"/>
          <w:b/>
        </w:rPr>
        <w:br w:type="page"/>
      </w:r>
    </w:p>
    <w:p w14:paraId="381EE559" w14:textId="24CA8B1B" w:rsidR="001C1662" w:rsidRDefault="00F039FA" w:rsidP="002273D4">
      <w:pPr>
        <w:spacing w:before="240"/>
        <w:rPr>
          <w:rFonts w:ascii="Times New Roman" w:hAnsi="Times New Roman" w:cs="Times New Roman"/>
          <w:b/>
        </w:rPr>
      </w:pPr>
      <w:r w:rsidRPr="002273D4">
        <w:rPr>
          <w:rFonts w:ascii="Times New Roman" w:hAnsi="Times New Roman" w:cs="Times New Roman"/>
          <w:b/>
        </w:rPr>
        <w:lastRenderedPageBreak/>
        <w:t>Constraints to yam production in the study area</w:t>
      </w:r>
    </w:p>
    <w:p w14:paraId="440C7C83" w14:textId="1F27D719" w:rsidR="007E1950" w:rsidRPr="00964989" w:rsidRDefault="007E1950" w:rsidP="007E1950">
      <w:pPr>
        <w:keepNext/>
        <w:keepLines/>
        <w:spacing w:line="240" w:lineRule="auto"/>
        <w:outlineLvl w:val="0"/>
        <w:rPr>
          <w:rFonts w:ascii="Times New Roman" w:eastAsia="Times New Roman" w:hAnsi="Times New Roman" w:cs="Times New Roman"/>
          <w:b/>
          <w:bCs/>
          <w:color w:val="000000"/>
          <w:szCs w:val="28"/>
        </w:rPr>
      </w:pPr>
      <w:bookmarkStart w:id="26" w:name="_Toc129604152"/>
      <w:bookmarkStart w:id="27" w:name="_Toc133248711"/>
      <w:bookmarkStart w:id="28" w:name="_Toc133265698"/>
      <w:bookmarkStart w:id="29" w:name="_Toc133270201"/>
      <w:bookmarkStart w:id="30" w:name="_Toc139215641"/>
      <w:r w:rsidRPr="00964989">
        <w:rPr>
          <w:rFonts w:ascii="Times New Roman" w:eastAsia="Times New Roman" w:hAnsi="Times New Roman" w:cs="Times New Roman"/>
          <w:b/>
          <w:bCs/>
          <w:color w:val="000000"/>
          <w:szCs w:val="28"/>
        </w:rPr>
        <w:t xml:space="preserve">Table </w:t>
      </w:r>
      <w:r w:rsidR="004718A2" w:rsidRPr="00964989">
        <w:rPr>
          <w:rFonts w:ascii="Times New Roman" w:eastAsia="Times New Roman" w:hAnsi="Times New Roman" w:cs="Times New Roman"/>
          <w:b/>
          <w:bCs/>
          <w:color w:val="000000"/>
          <w:szCs w:val="28"/>
        </w:rPr>
        <w:t>4</w:t>
      </w:r>
      <w:r w:rsidRPr="00964989">
        <w:rPr>
          <w:rFonts w:ascii="Times New Roman" w:eastAsia="Times New Roman" w:hAnsi="Times New Roman" w:cs="Times New Roman"/>
          <w:b/>
          <w:bCs/>
          <w:color w:val="000000"/>
          <w:szCs w:val="28"/>
        </w:rPr>
        <w:t>: Frequency distribution of constraints to yam production in the study area</w:t>
      </w:r>
      <w:bookmarkEnd w:id="26"/>
      <w:bookmarkEnd w:id="27"/>
      <w:bookmarkEnd w:id="28"/>
      <w:bookmarkEnd w:id="29"/>
      <w:bookmarkEnd w:id="30"/>
      <w:r w:rsidRPr="00964989">
        <w:rPr>
          <w:rFonts w:ascii="Times New Roman" w:eastAsia="Times New Roman" w:hAnsi="Times New Roman" w:cs="Times New Roman"/>
          <w:b/>
          <w:bCs/>
          <w:color w:val="000000"/>
          <w:szCs w:val="28"/>
        </w:rPr>
        <w:t xml:space="preserve"> </w:t>
      </w:r>
    </w:p>
    <w:tbl>
      <w:tblPr>
        <w:tblStyle w:val="LightShading2"/>
        <w:tblpPr w:leftFromText="180" w:rightFromText="180" w:vertAnchor="text" w:horzAnchor="margin" w:tblpY="64"/>
        <w:tblW w:w="5110" w:type="pct"/>
        <w:tblLook w:val="0620" w:firstRow="1" w:lastRow="0" w:firstColumn="0" w:lastColumn="0" w:noHBand="1" w:noVBand="1"/>
      </w:tblPr>
      <w:tblGrid>
        <w:gridCol w:w="3702"/>
        <w:gridCol w:w="576"/>
        <w:gridCol w:w="456"/>
        <w:gridCol w:w="456"/>
        <w:gridCol w:w="456"/>
        <w:gridCol w:w="456"/>
        <w:gridCol w:w="456"/>
        <w:gridCol w:w="456"/>
        <w:gridCol w:w="456"/>
        <w:gridCol w:w="456"/>
        <w:gridCol w:w="456"/>
        <w:gridCol w:w="843"/>
      </w:tblGrid>
      <w:tr w:rsidR="007E1950" w:rsidRPr="007E1950" w14:paraId="30994485" w14:textId="77777777" w:rsidTr="00387D43">
        <w:trPr>
          <w:cnfStyle w:val="100000000000" w:firstRow="1" w:lastRow="0" w:firstColumn="0" w:lastColumn="0" w:oddVBand="0" w:evenVBand="0" w:oddHBand="0" w:evenHBand="0" w:firstRowFirstColumn="0" w:firstRowLastColumn="0" w:lastRowFirstColumn="0" w:lastRowLastColumn="0"/>
          <w:trHeight w:val="329"/>
        </w:trPr>
        <w:tc>
          <w:tcPr>
            <w:tcW w:w="2007" w:type="pct"/>
            <w:noWrap/>
            <w:hideMark/>
          </w:tcPr>
          <w:p w14:paraId="2E119105"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 xml:space="preserve">Constraints </w:t>
            </w:r>
          </w:p>
        </w:tc>
        <w:tc>
          <w:tcPr>
            <w:tcW w:w="312" w:type="pct"/>
            <w:noWrap/>
            <w:hideMark/>
          </w:tcPr>
          <w:p w14:paraId="72F5481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w:t>
            </w:r>
          </w:p>
        </w:tc>
        <w:tc>
          <w:tcPr>
            <w:tcW w:w="247" w:type="pct"/>
            <w:noWrap/>
            <w:hideMark/>
          </w:tcPr>
          <w:p w14:paraId="46DB0A3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w:t>
            </w:r>
          </w:p>
        </w:tc>
        <w:tc>
          <w:tcPr>
            <w:tcW w:w="247" w:type="pct"/>
            <w:noWrap/>
            <w:hideMark/>
          </w:tcPr>
          <w:p w14:paraId="5C24EAC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247" w:type="pct"/>
            <w:noWrap/>
            <w:hideMark/>
          </w:tcPr>
          <w:p w14:paraId="0F4FB09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w:t>
            </w:r>
          </w:p>
        </w:tc>
        <w:tc>
          <w:tcPr>
            <w:tcW w:w="247" w:type="pct"/>
            <w:noWrap/>
            <w:hideMark/>
          </w:tcPr>
          <w:p w14:paraId="7F36FBC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7B6505F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6</w:t>
            </w:r>
          </w:p>
        </w:tc>
        <w:tc>
          <w:tcPr>
            <w:tcW w:w="247" w:type="pct"/>
            <w:noWrap/>
            <w:hideMark/>
          </w:tcPr>
          <w:p w14:paraId="6DA2891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247" w:type="pct"/>
            <w:noWrap/>
            <w:hideMark/>
          </w:tcPr>
          <w:p w14:paraId="0F72A97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8</w:t>
            </w:r>
          </w:p>
        </w:tc>
        <w:tc>
          <w:tcPr>
            <w:tcW w:w="247" w:type="pct"/>
            <w:noWrap/>
            <w:hideMark/>
          </w:tcPr>
          <w:p w14:paraId="3CDB761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9</w:t>
            </w:r>
          </w:p>
        </w:tc>
        <w:tc>
          <w:tcPr>
            <w:tcW w:w="247" w:type="pct"/>
            <w:noWrap/>
            <w:hideMark/>
          </w:tcPr>
          <w:p w14:paraId="4A4F58D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457" w:type="pct"/>
          </w:tcPr>
          <w:p w14:paraId="610FA77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TSER</w:t>
            </w:r>
          </w:p>
        </w:tc>
      </w:tr>
      <w:tr w:rsidR="007E1950" w:rsidRPr="007E1950" w14:paraId="46350B86" w14:textId="77777777" w:rsidTr="00387D43">
        <w:trPr>
          <w:trHeight w:val="56"/>
        </w:trPr>
        <w:tc>
          <w:tcPr>
            <w:tcW w:w="2007" w:type="pct"/>
            <w:noWrap/>
            <w:hideMark/>
          </w:tcPr>
          <w:p w14:paraId="02E6818E"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Inadequate access to credit facilities</w:t>
            </w:r>
          </w:p>
        </w:tc>
        <w:tc>
          <w:tcPr>
            <w:tcW w:w="312" w:type="pct"/>
            <w:noWrap/>
            <w:hideMark/>
          </w:tcPr>
          <w:p w14:paraId="6004D2E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106</w:t>
            </w:r>
          </w:p>
        </w:tc>
        <w:tc>
          <w:tcPr>
            <w:tcW w:w="247" w:type="pct"/>
            <w:noWrap/>
            <w:hideMark/>
          </w:tcPr>
          <w:p w14:paraId="341B586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181B8DF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33</w:t>
            </w:r>
          </w:p>
        </w:tc>
        <w:tc>
          <w:tcPr>
            <w:tcW w:w="247" w:type="pct"/>
            <w:noWrap/>
            <w:hideMark/>
          </w:tcPr>
          <w:p w14:paraId="7422CE3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31</w:t>
            </w:r>
          </w:p>
        </w:tc>
        <w:tc>
          <w:tcPr>
            <w:tcW w:w="247" w:type="pct"/>
            <w:noWrap/>
            <w:hideMark/>
          </w:tcPr>
          <w:p w14:paraId="764E13B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2C57E19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42767D6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w:t>
            </w:r>
          </w:p>
        </w:tc>
        <w:tc>
          <w:tcPr>
            <w:tcW w:w="247" w:type="pct"/>
            <w:noWrap/>
            <w:hideMark/>
          </w:tcPr>
          <w:p w14:paraId="56B4C11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6F5F5FF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247" w:type="pct"/>
            <w:noWrap/>
            <w:hideMark/>
          </w:tcPr>
          <w:p w14:paraId="38F0BEA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457" w:type="pct"/>
          </w:tcPr>
          <w:p w14:paraId="06CECA5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15984</w:t>
            </w:r>
          </w:p>
        </w:tc>
      </w:tr>
      <w:tr w:rsidR="007E1950" w:rsidRPr="007E1950" w14:paraId="644ECC3F" w14:textId="77777777" w:rsidTr="00387D43">
        <w:trPr>
          <w:trHeight w:val="76"/>
        </w:trPr>
        <w:tc>
          <w:tcPr>
            <w:tcW w:w="2007" w:type="pct"/>
            <w:noWrap/>
            <w:hideMark/>
          </w:tcPr>
          <w:p w14:paraId="7C07FC0D"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High cost of farm inputs</w:t>
            </w:r>
          </w:p>
        </w:tc>
        <w:tc>
          <w:tcPr>
            <w:tcW w:w="312" w:type="pct"/>
            <w:noWrap/>
            <w:hideMark/>
          </w:tcPr>
          <w:p w14:paraId="595D7FE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151</w:t>
            </w:r>
          </w:p>
        </w:tc>
        <w:tc>
          <w:tcPr>
            <w:tcW w:w="247" w:type="pct"/>
            <w:noWrap/>
            <w:hideMark/>
          </w:tcPr>
          <w:p w14:paraId="73007A1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30</w:t>
            </w:r>
          </w:p>
        </w:tc>
        <w:tc>
          <w:tcPr>
            <w:tcW w:w="247" w:type="pct"/>
            <w:noWrap/>
            <w:hideMark/>
          </w:tcPr>
          <w:p w14:paraId="74588E8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14</w:t>
            </w:r>
          </w:p>
        </w:tc>
        <w:tc>
          <w:tcPr>
            <w:tcW w:w="247" w:type="pct"/>
            <w:noWrap/>
            <w:hideMark/>
          </w:tcPr>
          <w:p w14:paraId="0460F10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160AF8C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3DF79BD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247" w:type="pct"/>
            <w:noWrap/>
            <w:hideMark/>
          </w:tcPr>
          <w:p w14:paraId="5F22C9B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w:t>
            </w:r>
          </w:p>
        </w:tc>
        <w:tc>
          <w:tcPr>
            <w:tcW w:w="247" w:type="pct"/>
            <w:noWrap/>
            <w:hideMark/>
          </w:tcPr>
          <w:p w14:paraId="54A080C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2C79980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247" w:type="pct"/>
            <w:noWrap/>
            <w:hideMark/>
          </w:tcPr>
          <w:p w14:paraId="4FCA2BC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w:t>
            </w:r>
          </w:p>
        </w:tc>
        <w:tc>
          <w:tcPr>
            <w:tcW w:w="457" w:type="pct"/>
          </w:tcPr>
          <w:p w14:paraId="19FEF02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17248</w:t>
            </w:r>
          </w:p>
        </w:tc>
      </w:tr>
      <w:tr w:rsidR="007E1950" w:rsidRPr="007E1950" w14:paraId="162D48E5" w14:textId="77777777" w:rsidTr="00387D43">
        <w:trPr>
          <w:trHeight w:val="111"/>
        </w:trPr>
        <w:tc>
          <w:tcPr>
            <w:tcW w:w="2007" w:type="pct"/>
            <w:noWrap/>
            <w:hideMark/>
          </w:tcPr>
          <w:p w14:paraId="3DFE77CF"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Poor access to extension services</w:t>
            </w:r>
          </w:p>
        </w:tc>
        <w:tc>
          <w:tcPr>
            <w:tcW w:w="312" w:type="pct"/>
            <w:noWrap/>
            <w:hideMark/>
          </w:tcPr>
          <w:p w14:paraId="664721C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82</w:t>
            </w:r>
          </w:p>
        </w:tc>
        <w:tc>
          <w:tcPr>
            <w:tcW w:w="247" w:type="pct"/>
            <w:noWrap/>
            <w:hideMark/>
          </w:tcPr>
          <w:p w14:paraId="51E6D5F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40</w:t>
            </w:r>
          </w:p>
        </w:tc>
        <w:tc>
          <w:tcPr>
            <w:tcW w:w="247" w:type="pct"/>
            <w:noWrap/>
            <w:hideMark/>
          </w:tcPr>
          <w:p w14:paraId="1FABFB7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40</w:t>
            </w:r>
          </w:p>
        </w:tc>
        <w:tc>
          <w:tcPr>
            <w:tcW w:w="247" w:type="pct"/>
            <w:noWrap/>
            <w:hideMark/>
          </w:tcPr>
          <w:p w14:paraId="23DAD2A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32</w:t>
            </w:r>
          </w:p>
        </w:tc>
        <w:tc>
          <w:tcPr>
            <w:tcW w:w="247" w:type="pct"/>
            <w:noWrap/>
            <w:hideMark/>
          </w:tcPr>
          <w:p w14:paraId="1CD13DD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17</w:t>
            </w:r>
          </w:p>
        </w:tc>
        <w:tc>
          <w:tcPr>
            <w:tcW w:w="247" w:type="pct"/>
            <w:noWrap/>
            <w:hideMark/>
          </w:tcPr>
          <w:p w14:paraId="223F53A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7278032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w:t>
            </w:r>
          </w:p>
        </w:tc>
        <w:tc>
          <w:tcPr>
            <w:tcW w:w="247" w:type="pct"/>
            <w:noWrap/>
            <w:hideMark/>
          </w:tcPr>
          <w:p w14:paraId="011CF94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247" w:type="pct"/>
            <w:noWrap/>
            <w:hideMark/>
          </w:tcPr>
          <w:p w14:paraId="4F9509F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247" w:type="pct"/>
            <w:noWrap/>
            <w:hideMark/>
          </w:tcPr>
          <w:p w14:paraId="23AC206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0</w:t>
            </w:r>
          </w:p>
        </w:tc>
        <w:tc>
          <w:tcPr>
            <w:tcW w:w="457" w:type="pct"/>
          </w:tcPr>
          <w:p w14:paraId="1D63BBE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15929</w:t>
            </w:r>
          </w:p>
        </w:tc>
      </w:tr>
      <w:tr w:rsidR="007E1950" w:rsidRPr="007E1950" w14:paraId="03A25040" w14:textId="77777777" w:rsidTr="00387D43">
        <w:trPr>
          <w:trHeight w:val="103"/>
        </w:trPr>
        <w:tc>
          <w:tcPr>
            <w:tcW w:w="2007" w:type="pct"/>
            <w:noWrap/>
            <w:hideMark/>
          </w:tcPr>
          <w:p w14:paraId="62522BD7"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Pests and diseases</w:t>
            </w:r>
          </w:p>
        </w:tc>
        <w:tc>
          <w:tcPr>
            <w:tcW w:w="312" w:type="pct"/>
            <w:noWrap/>
            <w:hideMark/>
          </w:tcPr>
          <w:p w14:paraId="0568CF3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92</w:t>
            </w:r>
          </w:p>
        </w:tc>
        <w:tc>
          <w:tcPr>
            <w:tcW w:w="247" w:type="pct"/>
            <w:noWrap/>
            <w:hideMark/>
          </w:tcPr>
          <w:p w14:paraId="20E2515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37</w:t>
            </w:r>
          </w:p>
        </w:tc>
        <w:tc>
          <w:tcPr>
            <w:tcW w:w="247" w:type="pct"/>
            <w:noWrap/>
            <w:hideMark/>
          </w:tcPr>
          <w:p w14:paraId="255740B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1F5A523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6712035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3917133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9</w:t>
            </w:r>
          </w:p>
        </w:tc>
        <w:tc>
          <w:tcPr>
            <w:tcW w:w="247" w:type="pct"/>
            <w:noWrap/>
            <w:hideMark/>
          </w:tcPr>
          <w:p w14:paraId="454A2E4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w:t>
            </w:r>
          </w:p>
        </w:tc>
        <w:tc>
          <w:tcPr>
            <w:tcW w:w="247" w:type="pct"/>
            <w:noWrap/>
            <w:hideMark/>
          </w:tcPr>
          <w:p w14:paraId="49DE443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6EEAE2F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8</w:t>
            </w:r>
          </w:p>
        </w:tc>
        <w:tc>
          <w:tcPr>
            <w:tcW w:w="247" w:type="pct"/>
            <w:noWrap/>
            <w:hideMark/>
          </w:tcPr>
          <w:p w14:paraId="44111AE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7</w:t>
            </w:r>
          </w:p>
        </w:tc>
        <w:tc>
          <w:tcPr>
            <w:tcW w:w="457" w:type="pct"/>
          </w:tcPr>
          <w:p w14:paraId="5F420AB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15610</w:t>
            </w:r>
          </w:p>
        </w:tc>
      </w:tr>
      <w:tr w:rsidR="007E1950" w:rsidRPr="007E1950" w14:paraId="7089A916" w14:textId="77777777" w:rsidTr="00387D43">
        <w:trPr>
          <w:trHeight w:val="84"/>
        </w:trPr>
        <w:tc>
          <w:tcPr>
            <w:tcW w:w="2007" w:type="pct"/>
            <w:noWrap/>
            <w:hideMark/>
          </w:tcPr>
          <w:p w14:paraId="04ED5017"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 xml:space="preserve">Soil fertility </w:t>
            </w:r>
          </w:p>
        </w:tc>
        <w:tc>
          <w:tcPr>
            <w:tcW w:w="312" w:type="pct"/>
            <w:noWrap/>
            <w:hideMark/>
          </w:tcPr>
          <w:p w14:paraId="1F26359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39</w:t>
            </w:r>
          </w:p>
        </w:tc>
        <w:tc>
          <w:tcPr>
            <w:tcW w:w="247" w:type="pct"/>
            <w:noWrap/>
            <w:hideMark/>
          </w:tcPr>
          <w:p w14:paraId="17E35E7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30</w:t>
            </w:r>
          </w:p>
        </w:tc>
        <w:tc>
          <w:tcPr>
            <w:tcW w:w="247" w:type="pct"/>
            <w:noWrap/>
            <w:hideMark/>
          </w:tcPr>
          <w:p w14:paraId="08AAD47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28</w:t>
            </w:r>
          </w:p>
        </w:tc>
        <w:tc>
          <w:tcPr>
            <w:tcW w:w="247" w:type="pct"/>
            <w:noWrap/>
            <w:hideMark/>
          </w:tcPr>
          <w:p w14:paraId="1CA4C02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776C6E7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15D76E7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04B619A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w:t>
            </w:r>
          </w:p>
        </w:tc>
        <w:tc>
          <w:tcPr>
            <w:tcW w:w="247" w:type="pct"/>
            <w:noWrap/>
            <w:hideMark/>
          </w:tcPr>
          <w:p w14:paraId="59032BF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31</w:t>
            </w:r>
          </w:p>
        </w:tc>
        <w:tc>
          <w:tcPr>
            <w:tcW w:w="247" w:type="pct"/>
            <w:noWrap/>
            <w:hideMark/>
          </w:tcPr>
          <w:p w14:paraId="69BB0FE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485D007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w:t>
            </w:r>
          </w:p>
        </w:tc>
        <w:tc>
          <w:tcPr>
            <w:tcW w:w="457" w:type="pct"/>
          </w:tcPr>
          <w:p w14:paraId="32E75A8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12926</w:t>
            </w:r>
          </w:p>
        </w:tc>
      </w:tr>
      <w:tr w:rsidR="007E1950" w:rsidRPr="007E1950" w14:paraId="2667D748" w14:textId="77777777" w:rsidTr="00387D43">
        <w:trPr>
          <w:trHeight w:val="76"/>
        </w:trPr>
        <w:tc>
          <w:tcPr>
            <w:tcW w:w="2007" w:type="pct"/>
            <w:noWrap/>
            <w:hideMark/>
          </w:tcPr>
          <w:p w14:paraId="6C28B756"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Theft</w:t>
            </w:r>
          </w:p>
        </w:tc>
        <w:tc>
          <w:tcPr>
            <w:tcW w:w="312" w:type="pct"/>
            <w:noWrap/>
            <w:hideMark/>
          </w:tcPr>
          <w:p w14:paraId="710E524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w:t>
            </w:r>
          </w:p>
        </w:tc>
        <w:tc>
          <w:tcPr>
            <w:tcW w:w="247" w:type="pct"/>
            <w:noWrap/>
            <w:hideMark/>
          </w:tcPr>
          <w:p w14:paraId="4D78621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21</w:t>
            </w:r>
          </w:p>
        </w:tc>
        <w:tc>
          <w:tcPr>
            <w:tcW w:w="247" w:type="pct"/>
            <w:noWrap/>
            <w:hideMark/>
          </w:tcPr>
          <w:p w14:paraId="1E58BC0B"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25</w:t>
            </w:r>
          </w:p>
        </w:tc>
        <w:tc>
          <w:tcPr>
            <w:tcW w:w="247" w:type="pct"/>
            <w:noWrap/>
            <w:hideMark/>
          </w:tcPr>
          <w:p w14:paraId="4D32ACB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2C19B81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71B7ED4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26</w:t>
            </w:r>
          </w:p>
        </w:tc>
        <w:tc>
          <w:tcPr>
            <w:tcW w:w="247" w:type="pct"/>
            <w:noWrap/>
            <w:hideMark/>
          </w:tcPr>
          <w:p w14:paraId="381662A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30</w:t>
            </w:r>
          </w:p>
        </w:tc>
        <w:tc>
          <w:tcPr>
            <w:tcW w:w="247" w:type="pct"/>
            <w:noWrap/>
            <w:hideMark/>
          </w:tcPr>
          <w:p w14:paraId="4DD2B05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28</w:t>
            </w:r>
          </w:p>
        </w:tc>
        <w:tc>
          <w:tcPr>
            <w:tcW w:w="247" w:type="pct"/>
            <w:noWrap/>
            <w:hideMark/>
          </w:tcPr>
          <w:p w14:paraId="26C43BD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5137B9E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21</w:t>
            </w:r>
          </w:p>
        </w:tc>
        <w:tc>
          <w:tcPr>
            <w:tcW w:w="457" w:type="pct"/>
          </w:tcPr>
          <w:p w14:paraId="61E4ED13"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11580</w:t>
            </w:r>
          </w:p>
        </w:tc>
      </w:tr>
      <w:tr w:rsidR="007E1950" w:rsidRPr="007E1950" w14:paraId="33D0E068" w14:textId="77777777" w:rsidTr="00387D43">
        <w:trPr>
          <w:trHeight w:val="147"/>
        </w:trPr>
        <w:tc>
          <w:tcPr>
            <w:tcW w:w="2007" w:type="pct"/>
            <w:noWrap/>
            <w:hideMark/>
          </w:tcPr>
          <w:p w14:paraId="78BAB5C7"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High levels of post-harvest losses</w:t>
            </w:r>
          </w:p>
        </w:tc>
        <w:tc>
          <w:tcPr>
            <w:tcW w:w="312" w:type="pct"/>
            <w:noWrap/>
            <w:hideMark/>
          </w:tcPr>
          <w:p w14:paraId="2DDC7E3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7EE2E59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618F858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5A01C58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w:t>
            </w:r>
          </w:p>
        </w:tc>
        <w:tc>
          <w:tcPr>
            <w:tcW w:w="247" w:type="pct"/>
            <w:noWrap/>
            <w:hideMark/>
          </w:tcPr>
          <w:p w14:paraId="1103F58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18</w:t>
            </w:r>
          </w:p>
        </w:tc>
        <w:tc>
          <w:tcPr>
            <w:tcW w:w="247" w:type="pct"/>
            <w:noWrap/>
            <w:hideMark/>
          </w:tcPr>
          <w:p w14:paraId="5FEF374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7729571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31</w:t>
            </w:r>
          </w:p>
        </w:tc>
        <w:tc>
          <w:tcPr>
            <w:tcW w:w="247" w:type="pct"/>
            <w:noWrap/>
            <w:hideMark/>
          </w:tcPr>
          <w:p w14:paraId="07FF108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5F2AF385"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34</w:t>
            </w:r>
          </w:p>
        </w:tc>
        <w:tc>
          <w:tcPr>
            <w:tcW w:w="247" w:type="pct"/>
            <w:noWrap/>
            <w:hideMark/>
          </w:tcPr>
          <w:p w14:paraId="0DCD30A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35</w:t>
            </w:r>
          </w:p>
        </w:tc>
        <w:tc>
          <w:tcPr>
            <w:tcW w:w="457" w:type="pct"/>
          </w:tcPr>
          <w:p w14:paraId="13D0296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11075</w:t>
            </w:r>
          </w:p>
        </w:tc>
      </w:tr>
      <w:tr w:rsidR="007E1950" w:rsidRPr="007E1950" w14:paraId="6636069A" w14:textId="77777777" w:rsidTr="00387D43">
        <w:trPr>
          <w:trHeight w:val="129"/>
        </w:trPr>
        <w:tc>
          <w:tcPr>
            <w:tcW w:w="2007" w:type="pct"/>
            <w:noWrap/>
            <w:hideMark/>
          </w:tcPr>
          <w:p w14:paraId="6F3DD204"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Poor transportation network</w:t>
            </w:r>
          </w:p>
        </w:tc>
        <w:tc>
          <w:tcPr>
            <w:tcW w:w="312" w:type="pct"/>
            <w:noWrap/>
            <w:hideMark/>
          </w:tcPr>
          <w:p w14:paraId="31AED44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48</w:t>
            </w:r>
          </w:p>
        </w:tc>
        <w:tc>
          <w:tcPr>
            <w:tcW w:w="247" w:type="pct"/>
            <w:noWrap/>
            <w:hideMark/>
          </w:tcPr>
          <w:p w14:paraId="1B13305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37</w:t>
            </w:r>
          </w:p>
        </w:tc>
        <w:tc>
          <w:tcPr>
            <w:tcW w:w="247" w:type="pct"/>
            <w:noWrap/>
            <w:hideMark/>
          </w:tcPr>
          <w:p w14:paraId="4A3347E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2C5B881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30</w:t>
            </w:r>
          </w:p>
        </w:tc>
        <w:tc>
          <w:tcPr>
            <w:tcW w:w="247" w:type="pct"/>
            <w:noWrap/>
            <w:hideMark/>
          </w:tcPr>
          <w:p w14:paraId="4E80EC9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4302327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21</w:t>
            </w:r>
          </w:p>
        </w:tc>
        <w:tc>
          <w:tcPr>
            <w:tcW w:w="247" w:type="pct"/>
            <w:noWrap/>
            <w:hideMark/>
          </w:tcPr>
          <w:p w14:paraId="465669CD"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7C25B94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18</w:t>
            </w:r>
          </w:p>
        </w:tc>
        <w:tc>
          <w:tcPr>
            <w:tcW w:w="247" w:type="pct"/>
            <w:noWrap/>
            <w:hideMark/>
          </w:tcPr>
          <w:p w14:paraId="4E41065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w:t>
            </w:r>
          </w:p>
        </w:tc>
        <w:tc>
          <w:tcPr>
            <w:tcW w:w="247" w:type="pct"/>
            <w:noWrap/>
            <w:hideMark/>
          </w:tcPr>
          <w:p w14:paraId="2F9E4BD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457" w:type="pct"/>
          </w:tcPr>
          <w:p w14:paraId="66D0756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13986</w:t>
            </w:r>
          </w:p>
        </w:tc>
      </w:tr>
      <w:tr w:rsidR="007E1950" w:rsidRPr="007E1950" w14:paraId="0CE83891" w14:textId="77777777" w:rsidTr="00387D43">
        <w:trPr>
          <w:trHeight w:val="76"/>
        </w:trPr>
        <w:tc>
          <w:tcPr>
            <w:tcW w:w="2007" w:type="pct"/>
            <w:noWrap/>
            <w:hideMark/>
          </w:tcPr>
          <w:p w14:paraId="41A835A3"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Poor storage facility</w:t>
            </w:r>
          </w:p>
        </w:tc>
        <w:tc>
          <w:tcPr>
            <w:tcW w:w="312" w:type="pct"/>
            <w:noWrap/>
            <w:hideMark/>
          </w:tcPr>
          <w:p w14:paraId="6D1E731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39</w:t>
            </w:r>
          </w:p>
        </w:tc>
        <w:tc>
          <w:tcPr>
            <w:tcW w:w="247" w:type="pct"/>
            <w:noWrap/>
            <w:hideMark/>
          </w:tcPr>
          <w:p w14:paraId="443176F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15</w:t>
            </w:r>
          </w:p>
        </w:tc>
        <w:tc>
          <w:tcPr>
            <w:tcW w:w="247" w:type="pct"/>
            <w:noWrap/>
            <w:hideMark/>
          </w:tcPr>
          <w:p w14:paraId="38ADE4A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17</w:t>
            </w:r>
          </w:p>
        </w:tc>
        <w:tc>
          <w:tcPr>
            <w:tcW w:w="247" w:type="pct"/>
            <w:noWrap/>
            <w:hideMark/>
          </w:tcPr>
          <w:p w14:paraId="0228DAD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28</w:t>
            </w:r>
          </w:p>
        </w:tc>
        <w:tc>
          <w:tcPr>
            <w:tcW w:w="247" w:type="pct"/>
            <w:noWrap/>
            <w:hideMark/>
          </w:tcPr>
          <w:p w14:paraId="7460489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w:t>
            </w:r>
          </w:p>
        </w:tc>
        <w:tc>
          <w:tcPr>
            <w:tcW w:w="247" w:type="pct"/>
            <w:noWrap/>
            <w:hideMark/>
          </w:tcPr>
          <w:p w14:paraId="2CCDA49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682F4C2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798A641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4D2DB47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33</w:t>
            </w:r>
          </w:p>
        </w:tc>
        <w:tc>
          <w:tcPr>
            <w:tcW w:w="247" w:type="pct"/>
            <w:noWrap/>
            <w:hideMark/>
          </w:tcPr>
          <w:p w14:paraId="6D7146C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32</w:t>
            </w:r>
          </w:p>
        </w:tc>
        <w:tc>
          <w:tcPr>
            <w:tcW w:w="457" w:type="pct"/>
          </w:tcPr>
          <w:p w14:paraId="2DB4D1F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11806</w:t>
            </w:r>
          </w:p>
        </w:tc>
      </w:tr>
      <w:tr w:rsidR="007E1950" w:rsidRPr="007E1950" w14:paraId="2812197C" w14:textId="77777777" w:rsidTr="00387D43">
        <w:trPr>
          <w:trHeight w:val="76"/>
        </w:trPr>
        <w:tc>
          <w:tcPr>
            <w:tcW w:w="2007" w:type="pct"/>
            <w:noWrap/>
            <w:hideMark/>
          </w:tcPr>
          <w:p w14:paraId="43CED6DC"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Unavailability of improved varieties</w:t>
            </w:r>
          </w:p>
        </w:tc>
        <w:tc>
          <w:tcPr>
            <w:tcW w:w="312" w:type="pct"/>
            <w:noWrap/>
            <w:hideMark/>
          </w:tcPr>
          <w:p w14:paraId="71159AFF"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22</w:t>
            </w:r>
          </w:p>
        </w:tc>
        <w:tc>
          <w:tcPr>
            <w:tcW w:w="247" w:type="pct"/>
            <w:noWrap/>
            <w:hideMark/>
          </w:tcPr>
          <w:p w14:paraId="64E82A1C"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29</w:t>
            </w:r>
          </w:p>
        </w:tc>
        <w:tc>
          <w:tcPr>
            <w:tcW w:w="247" w:type="pct"/>
            <w:noWrap/>
            <w:hideMark/>
          </w:tcPr>
          <w:p w14:paraId="39A46F9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34</w:t>
            </w:r>
          </w:p>
        </w:tc>
        <w:tc>
          <w:tcPr>
            <w:tcW w:w="247" w:type="pct"/>
            <w:noWrap/>
            <w:hideMark/>
          </w:tcPr>
          <w:p w14:paraId="745960D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23E4534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42</w:t>
            </w:r>
          </w:p>
        </w:tc>
        <w:tc>
          <w:tcPr>
            <w:tcW w:w="247" w:type="pct"/>
            <w:noWrap/>
            <w:hideMark/>
          </w:tcPr>
          <w:p w14:paraId="095A749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31</w:t>
            </w:r>
          </w:p>
        </w:tc>
        <w:tc>
          <w:tcPr>
            <w:tcW w:w="247" w:type="pct"/>
            <w:noWrap/>
            <w:hideMark/>
          </w:tcPr>
          <w:p w14:paraId="6E36F953"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24</w:t>
            </w:r>
          </w:p>
        </w:tc>
        <w:tc>
          <w:tcPr>
            <w:tcW w:w="247" w:type="pct"/>
            <w:noWrap/>
            <w:hideMark/>
          </w:tcPr>
          <w:p w14:paraId="4E07E1C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11</w:t>
            </w:r>
          </w:p>
        </w:tc>
        <w:tc>
          <w:tcPr>
            <w:tcW w:w="247" w:type="pct"/>
            <w:noWrap/>
            <w:hideMark/>
          </w:tcPr>
          <w:p w14:paraId="1F6CAC0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270FD57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457" w:type="pct"/>
          </w:tcPr>
          <w:p w14:paraId="257C2E8A"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13087</w:t>
            </w:r>
          </w:p>
        </w:tc>
      </w:tr>
      <w:tr w:rsidR="007E1950" w:rsidRPr="007E1950" w14:paraId="76A6DF44" w14:textId="77777777" w:rsidTr="00387D43">
        <w:trPr>
          <w:trHeight w:val="76"/>
        </w:trPr>
        <w:tc>
          <w:tcPr>
            <w:tcW w:w="2007" w:type="pct"/>
            <w:noWrap/>
            <w:hideMark/>
          </w:tcPr>
          <w:p w14:paraId="59686A1C"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Poor produce price</w:t>
            </w:r>
          </w:p>
        </w:tc>
        <w:tc>
          <w:tcPr>
            <w:tcW w:w="312" w:type="pct"/>
            <w:noWrap/>
            <w:hideMark/>
          </w:tcPr>
          <w:p w14:paraId="15BB99A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39</w:t>
            </w:r>
          </w:p>
        </w:tc>
        <w:tc>
          <w:tcPr>
            <w:tcW w:w="247" w:type="pct"/>
            <w:noWrap/>
            <w:hideMark/>
          </w:tcPr>
          <w:p w14:paraId="590166B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19</w:t>
            </w:r>
          </w:p>
        </w:tc>
        <w:tc>
          <w:tcPr>
            <w:tcW w:w="247" w:type="pct"/>
            <w:noWrap/>
            <w:hideMark/>
          </w:tcPr>
          <w:p w14:paraId="25CE6149"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7976E91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61D8DA5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20</w:t>
            </w:r>
          </w:p>
        </w:tc>
        <w:tc>
          <w:tcPr>
            <w:tcW w:w="247" w:type="pct"/>
            <w:noWrap/>
            <w:hideMark/>
          </w:tcPr>
          <w:p w14:paraId="573D246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21</w:t>
            </w:r>
          </w:p>
        </w:tc>
        <w:tc>
          <w:tcPr>
            <w:tcW w:w="247" w:type="pct"/>
            <w:noWrap/>
            <w:hideMark/>
          </w:tcPr>
          <w:p w14:paraId="5FAB6E38"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23</w:t>
            </w:r>
          </w:p>
        </w:tc>
        <w:tc>
          <w:tcPr>
            <w:tcW w:w="247" w:type="pct"/>
            <w:noWrap/>
            <w:hideMark/>
          </w:tcPr>
          <w:p w14:paraId="4EB0478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45</w:t>
            </w:r>
          </w:p>
        </w:tc>
        <w:tc>
          <w:tcPr>
            <w:tcW w:w="247" w:type="pct"/>
            <w:noWrap/>
            <w:hideMark/>
          </w:tcPr>
          <w:p w14:paraId="5BB45F6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27</w:t>
            </w:r>
          </w:p>
        </w:tc>
        <w:tc>
          <w:tcPr>
            <w:tcW w:w="247" w:type="pct"/>
            <w:noWrap/>
            <w:hideMark/>
          </w:tcPr>
          <w:p w14:paraId="31BBF09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w:t>
            </w:r>
          </w:p>
        </w:tc>
        <w:tc>
          <w:tcPr>
            <w:tcW w:w="457" w:type="pct"/>
          </w:tcPr>
          <w:p w14:paraId="1208CCD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12176</w:t>
            </w:r>
          </w:p>
        </w:tc>
      </w:tr>
      <w:tr w:rsidR="007E1950" w:rsidRPr="007E1950" w14:paraId="5612B249" w14:textId="77777777" w:rsidTr="00387D43">
        <w:trPr>
          <w:trHeight w:val="76"/>
        </w:trPr>
        <w:tc>
          <w:tcPr>
            <w:tcW w:w="2007" w:type="pct"/>
            <w:noWrap/>
            <w:hideMark/>
          </w:tcPr>
          <w:p w14:paraId="7AD03660" w14:textId="77777777" w:rsidR="007E1950" w:rsidRPr="007E1950" w:rsidRDefault="007E1950" w:rsidP="007C7906">
            <w:pPr>
              <w:spacing w:line="240" w:lineRule="auto"/>
              <w:jc w:val="left"/>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Land tenure</w:t>
            </w:r>
          </w:p>
        </w:tc>
        <w:tc>
          <w:tcPr>
            <w:tcW w:w="312" w:type="pct"/>
            <w:noWrap/>
            <w:hideMark/>
          </w:tcPr>
          <w:p w14:paraId="20C2F8B0"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142</w:t>
            </w:r>
          </w:p>
        </w:tc>
        <w:tc>
          <w:tcPr>
            <w:tcW w:w="247" w:type="pct"/>
            <w:noWrap/>
            <w:hideMark/>
          </w:tcPr>
          <w:p w14:paraId="72CB3C7E"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34</w:t>
            </w:r>
          </w:p>
        </w:tc>
        <w:tc>
          <w:tcPr>
            <w:tcW w:w="247" w:type="pct"/>
            <w:noWrap/>
            <w:hideMark/>
          </w:tcPr>
          <w:p w14:paraId="79DCB5B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12</w:t>
            </w:r>
          </w:p>
        </w:tc>
        <w:tc>
          <w:tcPr>
            <w:tcW w:w="247" w:type="pct"/>
            <w:noWrap/>
            <w:hideMark/>
          </w:tcPr>
          <w:p w14:paraId="23333453"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10</w:t>
            </w:r>
          </w:p>
        </w:tc>
        <w:tc>
          <w:tcPr>
            <w:tcW w:w="247" w:type="pct"/>
            <w:noWrap/>
            <w:hideMark/>
          </w:tcPr>
          <w:p w14:paraId="7E6B12B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13</w:t>
            </w:r>
          </w:p>
        </w:tc>
        <w:tc>
          <w:tcPr>
            <w:tcW w:w="247" w:type="pct"/>
            <w:noWrap/>
            <w:hideMark/>
          </w:tcPr>
          <w:p w14:paraId="6CB9EA04"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14</w:t>
            </w:r>
          </w:p>
        </w:tc>
        <w:tc>
          <w:tcPr>
            <w:tcW w:w="247" w:type="pct"/>
            <w:noWrap/>
            <w:hideMark/>
          </w:tcPr>
          <w:p w14:paraId="33539F4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247" w:type="pct"/>
            <w:noWrap/>
            <w:hideMark/>
          </w:tcPr>
          <w:p w14:paraId="2A114792"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5</w:t>
            </w:r>
          </w:p>
        </w:tc>
        <w:tc>
          <w:tcPr>
            <w:tcW w:w="247" w:type="pct"/>
            <w:noWrap/>
            <w:hideMark/>
          </w:tcPr>
          <w:p w14:paraId="73F38666"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4</w:t>
            </w:r>
          </w:p>
        </w:tc>
        <w:tc>
          <w:tcPr>
            <w:tcW w:w="247" w:type="pct"/>
            <w:noWrap/>
            <w:hideMark/>
          </w:tcPr>
          <w:p w14:paraId="6077F981"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3</w:t>
            </w:r>
          </w:p>
        </w:tc>
        <w:tc>
          <w:tcPr>
            <w:tcW w:w="457" w:type="pct"/>
          </w:tcPr>
          <w:p w14:paraId="75ABACD7" w14:textId="77777777" w:rsidR="007E1950" w:rsidRPr="007E1950" w:rsidRDefault="007E1950" w:rsidP="007C7906">
            <w:pPr>
              <w:spacing w:line="240" w:lineRule="auto"/>
              <w:jc w:val="center"/>
              <w:rPr>
                <w:rFonts w:ascii="Times New Roman" w:eastAsia="Times New Roman" w:hAnsi="Times New Roman" w:cs="Times New Roman"/>
                <w:color w:val="000000"/>
                <w:szCs w:val="24"/>
              </w:rPr>
            </w:pPr>
            <w:r w:rsidRPr="007E1950">
              <w:rPr>
                <w:rFonts w:ascii="Times New Roman" w:eastAsia="Times New Roman" w:hAnsi="Times New Roman" w:cs="Times New Roman"/>
                <w:color w:val="000000"/>
                <w:szCs w:val="24"/>
              </w:rPr>
              <w:t>17051</w:t>
            </w:r>
          </w:p>
        </w:tc>
      </w:tr>
    </w:tbl>
    <w:p w14:paraId="264E6FDD" w14:textId="19695AD7" w:rsidR="007E1950" w:rsidRPr="00A54D7C" w:rsidRDefault="007E1950" w:rsidP="007E1950">
      <w:pPr>
        <w:tabs>
          <w:tab w:val="left" w:pos="5760"/>
        </w:tabs>
        <w:rPr>
          <w:rFonts w:ascii="Times New Roman" w:eastAsia="Calibri" w:hAnsi="Times New Roman" w:cs="Times New Roman"/>
          <w:color w:val="000000"/>
          <w:szCs w:val="24"/>
        </w:rPr>
      </w:pPr>
      <w:r w:rsidRPr="00DA2DA1">
        <w:rPr>
          <w:rFonts w:ascii="Times New Roman" w:eastAsia="Calibri" w:hAnsi="Times New Roman" w:cs="Times New Roman"/>
          <w:b/>
          <w:bCs/>
          <w:color w:val="000000"/>
          <w:szCs w:val="24"/>
        </w:rPr>
        <w:t>Source: Field data, 202</w:t>
      </w:r>
      <w:r w:rsidR="001F557B">
        <w:rPr>
          <w:rFonts w:ascii="Times New Roman" w:eastAsia="Calibri" w:hAnsi="Times New Roman" w:cs="Times New Roman"/>
          <w:b/>
          <w:bCs/>
          <w:color w:val="000000"/>
          <w:szCs w:val="24"/>
        </w:rPr>
        <w:t>3</w:t>
      </w:r>
      <w:r w:rsidRPr="00A54D7C">
        <w:rPr>
          <w:rFonts w:ascii="Times New Roman" w:eastAsia="Calibri" w:hAnsi="Times New Roman" w:cs="Times New Roman"/>
          <w:bCs/>
          <w:color w:val="000000"/>
          <w:szCs w:val="24"/>
        </w:rPr>
        <w:tab/>
        <w:t xml:space="preserve">*TSER = </w:t>
      </w:r>
      <w:r w:rsidRPr="00A54D7C">
        <w:rPr>
          <w:rFonts w:ascii="Times New Roman" w:eastAsia="Calibri" w:hAnsi="Times New Roman" w:cs="Times New Roman"/>
          <w:color w:val="000000"/>
          <w:szCs w:val="24"/>
        </w:rPr>
        <w:t>Total score of each rank</w:t>
      </w:r>
    </w:p>
    <w:p w14:paraId="3CA519FF" w14:textId="302E2717" w:rsidR="001C1662" w:rsidRPr="00964989" w:rsidRDefault="001C1662" w:rsidP="00EC5A16">
      <w:pPr>
        <w:spacing w:line="360" w:lineRule="auto"/>
        <w:rPr>
          <w:rFonts w:ascii="Times New Roman" w:hAnsi="Times New Roman" w:cs="Times New Roman"/>
          <w:b/>
        </w:rPr>
      </w:pPr>
      <w:bookmarkStart w:id="31" w:name="_Toc129604153"/>
      <w:bookmarkStart w:id="32" w:name="_Toc133248712"/>
      <w:bookmarkStart w:id="33" w:name="_Toc133265699"/>
      <w:bookmarkStart w:id="34" w:name="_Toc133270202"/>
      <w:bookmarkStart w:id="35" w:name="_Toc139215642"/>
      <w:r w:rsidRPr="00964989">
        <w:rPr>
          <w:rFonts w:ascii="Times New Roman" w:hAnsi="Times New Roman" w:cs="Times New Roman"/>
          <w:b/>
        </w:rPr>
        <w:t xml:space="preserve">Table </w:t>
      </w:r>
      <w:r w:rsidR="00AB61F9" w:rsidRPr="00964989">
        <w:rPr>
          <w:rFonts w:ascii="Times New Roman" w:hAnsi="Times New Roman" w:cs="Times New Roman"/>
          <w:b/>
        </w:rPr>
        <w:t>5</w:t>
      </w:r>
      <w:r w:rsidRPr="00964989">
        <w:rPr>
          <w:rFonts w:ascii="Times New Roman" w:hAnsi="Times New Roman" w:cs="Times New Roman"/>
          <w:b/>
        </w:rPr>
        <w:t>: Mean scores and ranking of yam production constraints in the study area</w:t>
      </w:r>
      <w:bookmarkEnd w:id="31"/>
      <w:bookmarkEnd w:id="32"/>
      <w:bookmarkEnd w:id="33"/>
      <w:bookmarkEnd w:id="34"/>
      <w:bookmarkEnd w:id="35"/>
    </w:p>
    <w:tbl>
      <w:tblPr>
        <w:tblStyle w:val="LightShading2"/>
        <w:tblW w:w="0" w:type="auto"/>
        <w:tblLook w:val="0620" w:firstRow="1" w:lastRow="0" w:firstColumn="0" w:lastColumn="0" w:noHBand="1" w:noVBand="1"/>
      </w:tblPr>
      <w:tblGrid>
        <w:gridCol w:w="5220"/>
        <w:gridCol w:w="1890"/>
        <w:gridCol w:w="900"/>
      </w:tblGrid>
      <w:tr w:rsidR="00CF2E51" w:rsidRPr="000F6455" w14:paraId="3BDEF2D7" w14:textId="77777777" w:rsidTr="00CF2E51">
        <w:trPr>
          <w:cnfStyle w:val="100000000000" w:firstRow="1" w:lastRow="0" w:firstColumn="0" w:lastColumn="0" w:oddVBand="0" w:evenVBand="0" w:oddHBand="0" w:evenHBand="0" w:firstRowFirstColumn="0" w:firstRowLastColumn="0" w:lastRowFirstColumn="0" w:lastRowLastColumn="0"/>
        </w:trPr>
        <w:tc>
          <w:tcPr>
            <w:tcW w:w="5220" w:type="dxa"/>
          </w:tcPr>
          <w:p w14:paraId="2D75A3DD" w14:textId="24BA156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Constraints</w:t>
            </w:r>
          </w:p>
        </w:tc>
        <w:tc>
          <w:tcPr>
            <w:tcW w:w="1890" w:type="dxa"/>
          </w:tcPr>
          <w:p w14:paraId="151C2862" w14:textId="11D47986"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Mean</w:t>
            </w:r>
          </w:p>
        </w:tc>
        <w:tc>
          <w:tcPr>
            <w:tcW w:w="900" w:type="dxa"/>
          </w:tcPr>
          <w:p w14:paraId="7445FBEF" w14:textId="1F46C061"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Rank</w:t>
            </w:r>
          </w:p>
        </w:tc>
      </w:tr>
      <w:tr w:rsidR="00CF2E51" w:rsidRPr="000F6455" w14:paraId="5B84246A" w14:textId="77777777" w:rsidTr="00CF2E51">
        <w:tc>
          <w:tcPr>
            <w:tcW w:w="5220" w:type="dxa"/>
          </w:tcPr>
          <w:p w14:paraId="7316F50C" w14:textId="379B669A"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Inadequate access to credit facilities</w:t>
            </w:r>
          </w:p>
        </w:tc>
        <w:tc>
          <w:tcPr>
            <w:tcW w:w="1890" w:type="dxa"/>
          </w:tcPr>
          <w:p w14:paraId="52C3D07C" w14:textId="5FBC061F"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66.60</w:t>
            </w:r>
          </w:p>
        </w:tc>
        <w:tc>
          <w:tcPr>
            <w:tcW w:w="900" w:type="dxa"/>
          </w:tcPr>
          <w:p w14:paraId="3D21FA17" w14:textId="4B43CDD8"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3</w:t>
            </w:r>
          </w:p>
        </w:tc>
      </w:tr>
      <w:tr w:rsidR="00CF2E51" w:rsidRPr="000F6455" w14:paraId="34BCE739" w14:textId="77777777" w:rsidTr="00CF2E51">
        <w:tc>
          <w:tcPr>
            <w:tcW w:w="5220" w:type="dxa"/>
          </w:tcPr>
          <w:p w14:paraId="7775CB19" w14:textId="033CB79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High cost of farm inputs</w:t>
            </w:r>
          </w:p>
        </w:tc>
        <w:tc>
          <w:tcPr>
            <w:tcW w:w="1890" w:type="dxa"/>
          </w:tcPr>
          <w:p w14:paraId="7CFD810E" w14:textId="4B5C6A82"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71.87</w:t>
            </w:r>
          </w:p>
        </w:tc>
        <w:tc>
          <w:tcPr>
            <w:tcW w:w="900" w:type="dxa"/>
          </w:tcPr>
          <w:p w14:paraId="244CE369" w14:textId="336ED5B8"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1</w:t>
            </w:r>
          </w:p>
        </w:tc>
      </w:tr>
      <w:tr w:rsidR="00CF2E51" w:rsidRPr="000F6455" w14:paraId="6FBD4A75" w14:textId="77777777" w:rsidTr="00CF2E51">
        <w:tc>
          <w:tcPr>
            <w:tcW w:w="5220" w:type="dxa"/>
          </w:tcPr>
          <w:p w14:paraId="4DFF3266" w14:textId="3E09D22E"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Poor access to extension services</w:t>
            </w:r>
          </w:p>
        </w:tc>
        <w:tc>
          <w:tcPr>
            <w:tcW w:w="1890" w:type="dxa"/>
          </w:tcPr>
          <w:p w14:paraId="523D51D7" w14:textId="19D0FC7D"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66.37</w:t>
            </w:r>
          </w:p>
        </w:tc>
        <w:tc>
          <w:tcPr>
            <w:tcW w:w="900" w:type="dxa"/>
          </w:tcPr>
          <w:p w14:paraId="15797655" w14:textId="01730FB8"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4</w:t>
            </w:r>
          </w:p>
        </w:tc>
      </w:tr>
      <w:tr w:rsidR="00CF2E51" w:rsidRPr="000F6455" w14:paraId="0928F897" w14:textId="77777777" w:rsidTr="00CF2E51">
        <w:tc>
          <w:tcPr>
            <w:tcW w:w="5220" w:type="dxa"/>
          </w:tcPr>
          <w:p w14:paraId="4BDE5174" w14:textId="362EC42F"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Pests and diseases</w:t>
            </w:r>
          </w:p>
        </w:tc>
        <w:tc>
          <w:tcPr>
            <w:tcW w:w="1890" w:type="dxa"/>
          </w:tcPr>
          <w:p w14:paraId="2AE7BF29" w14:textId="3B291DB6"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65.04</w:t>
            </w:r>
          </w:p>
        </w:tc>
        <w:tc>
          <w:tcPr>
            <w:tcW w:w="900" w:type="dxa"/>
          </w:tcPr>
          <w:p w14:paraId="179D5094" w14:textId="33659DDE"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5</w:t>
            </w:r>
          </w:p>
        </w:tc>
      </w:tr>
      <w:tr w:rsidR="00CF2E51" w:rsidRPr="000F6455" w14:paraId="3423A67A" w14:textId="77777777" w:rsidTr="00CF2E51">
        <w:tc>
          <w:tcPr>
            <w:tcW w:w="5220" w:type="dxa"/>
          </w:tcPr>
          <w:p w14:paraId="03D55C86" w14:textId="5C6623D1"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 xml:space="preserve">Soil fertility </w:t>
            </w:r>
          </w:p>
        </w:tc>
        <w:tc>
          <w:tcPr>
            <w:tcW w:w="1890" w:type="dxa"/>
          </w:tcPr>
          <w:p w14:paraId="2B4B45D7" w14:textId="5578DE6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53.86</w:t>
            </w:r>
          </w:p>
        </w:tc>
        <w:tc>
          <w:tcPr>
            <w:tcW w:w="900" w:type="dxa"/>
          </w:tcPr>
          <w:p w14:paraId="01C315B0" w14:textId="18F99261"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8</w:t>
            </w:r>
          </w:p>
        </w:tc>
      </w:tr>
      <w:tr w:rsidR="00CF2E51" w:rsidRPr="000F6455" w14:paraId="2EE5C10A" w14:textId="77777777" w:rsidTr="00CF2E51">
        <w:tc>
          <w:tcPr>
            <w:tcW w:w="5220" w:type="dxa"/>
          </w:tcPr>
          <w:p w14:paraId="56B6703C" w14:textId="39714F1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Theft</w:t>
            </w:r>
          </w:p>
        </w:tc>
        <w:tc>
          <w:tcPr>
            <w:tcW w:w="1890" w:type="dxa"/>
          </w:tcPr>
          <w:p w14:paraId="2FFC9D71" w14:textId="4AF49DAB"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48.25</w:t>
            </w:r>
          </w:p>
        </w:tc>
        <w:tc>
          <w:tcPr>
            <w:tcW w:w="900" w:type="dxa"/>
          </w:tcPr>
          <w:p w14:paraId="0930C442" w14:textId="25518150"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11</w:t>
            </w:r>
          </w:p>
        </w:tc>
      </w:tr>
      <w:tr w:rsidR="00CF2E51" w:rsidRPr="000F6455" w14:paraId="4DF6242F" w14:textId="77777777" w:rsidTr="00CF2E51">
        <w:tc>
          <w:tcPr>
            <w:tcW w:w="5220" w:type="dxa"/>
          </w:tcPr>
          <w:p w14:paraId="3F2B64CA" w14:textId="42DAABE2"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High levels of post-harvest losses</w:t>
            </w:r>
          </w:p>
        </w:tc>
        <w:tc>
          <w:tcPr>
            <w:tcW w:w="1890" w:type="dxa"/>
          </w:tcPr>
          <w:p w14:paraId="7EC67025" w14:textId="5A00E46D"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46.15</w:t>
            </w:r>
          </w:p>
        </w:tc>
        <w:tc>
          <w:tcPr>
            <w:tcW w:w="900" w:type="dxa"/>
          </w:tcPr>
          <w:p w14:paraId="1DC948AF" w14:textId="6F4815F1" w:rsidR="00CF2E51" w:rsidRPr="000F6455" w:rsidRDefault="00CF2E51" w:rsidP="007C7906">
            <w:pPr>
              <w:spacing w:line="240" w:lineRule="auto"/>
              <w:rPr>
                <w:rFonts w:ascii="Times New Roman" w:hAnsi="Times New Roman" w:cs="Times New Roman"/>
              </w:rPr>
            </w:pPr>
            <w:r w:rsidRPr="000F6455">
              <w:rPr>
                <w:rFonts w:ascii="Times New Roman" w:eastAsia="Times New Roman" w:hAnsi="Times New Roman" w:cs="Times New Roman"/>
                <w:szCs w:val="24"/>
              </w:rPr>
              <w:t>12</w:t>
            </w:r>
          </w:p>
        </w:tc>
      </w:tr>
      <w:tr w:rsidR="00CF2E51" w:rsidRPr="000F6455" w14:paraId="1073E040" w14:textId="77777777" w:rsidTr="00CF2E51">
        <w:tc>
          <w:tcPr>
            <w:tcW w:w="5220" w:type="dxa"/>
          </w:tcPr>
          <w:p w14:paraId="6CF7632A" w14:textId="486EB9DC"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Poor transportation network</w:t>
            </w:r>
          </w:p>
        </w:tc>
        <w:tc>
          <w:tcPr>
            <w:tcW w:w="1890" w:type="dxa"/>
          </w:tcPr>
          <w:p w14:paraId="69A441C9" w14:textId="5ADD191E"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58.28</w:t>
            </w:r>
          </w:p>
        </w:tc>
        <w:tc>
          <w:tcPr>
            <w:tcW w:w="900" w:type="dxa"/>
          </w:tcPr>
          <w:p w14:paraId="5D7C9BDA" w14:textId="6F1978D3"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6</w:t>
            </w:r>
          </w:p>
        </w:tc>
      </w:tr>
      <w:tr w:rsidR="00CF2E51" w:rsidRPr="000F6455" w14:paraId="693FFF57" w14:textId="77777777" w:rsidTr="00CF2E51">
        <w:tc>
          <w:tcPr>
            <w:tcW w:w="5220" w:type="dxa"/>
          </w:tcPr>
          <w:p w14:paraId="0EE74765" w14:textId="57339AAD"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Poor storage facility</w:t>
            </w:r>
          </w:p>
        </w:tc>
        <w:tc>
          <w:tcPr>
            <w:tcW w:w="1890" w:type="dxa"/>
          </w:tcPr>
          <w:p w14:paraId="59AAA789" w14:textId="71C1C92B"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49.19</w:t>
            </w:r>
          </w:p>
        </w:tc>
        <w:tc>
          <w:tcPr>
            <w:tcW w:w="900" w:type="dxa"/>
          </w:tcPr>
          <w:p w14:paraId="02EA154E" w14:textId="324F6D29"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10</w:t>
            </w:r>
          </w:p>
        </w:tc>
      </w:tr>
      <w:tr w:rsidR="00CF2E51" w:rsidRPr="000F6455" w14:paraId="57E366F1" w14:textId="77777777" w:rsidTr="00CF2E51">
        <w:tc>
          <w:tcPr>
            <w:tcW w:w="5220" w:type="dxa"/>
          </w:tcPr>
          <w:p w14:paraId="676F4FC3" w14:textId="49F1150D"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Inadequate supply of improved varieties</w:t>
            </w:r>
          </w:p>
        </w:tc>
        <w:tc>
          <w:tcPr>
            <w:tcW w:w="1890" w:type="dxa"/>
          </w:tcPr>
          <w:p w14:paraId="3453E227" w14:textId="40C163F9"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54.53</w:t>
            </w:r>
          </w:p>
        </w:tc>
        <w:tc>
          <w:tcPr>
            <w:tcW w:w="900" w:type="dxa"/>
          </w:tcPr>
          <w:p w14:paraId="1117C4BE" w14:textId="56250F89"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7</w:t>
            </w:r>
          </w:p>
        </w:tc>
      </w:tr>
      <w:tr w:rsidR="00CF2E51" w:rsidRPr="000F6455" w14:paraId="114C19A6" w14:textId="77777777" w:rsidTr="00CF2E51">
        <w:tc>
          <w:tcPr>
            <w:tcW w:w="5220" w:type="dxa"/>
          </w:tcPr>
          <w:p w14:paraId="31A2AF4B" w14:textId="2F80B78B"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Poor produce price</w:t>
            </w:r>
          </w:p>
        </w:tc>
        <w:tc>
          <w:tcPr>
            <w:tcW w:w="1890" w:type="dxa"/>
          </w:tcPr>
          <w:p w14:paraId="492BA7B0" w14:textId="780E18D9"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50.73</w:t>
            </w:r>
          </w:p>
        </w:tc>
        <w:tc>
          <w:tcPr>
            <w:tcW w:w="900" w:type="dxa"/>
          </w:tcPr>
          <w:p w14:paraId="2ACCE3CE" w14:textId="4FDC365D"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9</w:t>
            </w:r>
          </w:p>
        </w:tc>
      </w:tr>
      <w:tr w:rsidR="00CF2E51" w:rsidRPr="000F6455" w14:paraId="6F7E54BA" w14:textId="77777777" w:rsidTr="00CF2E51">
        <w:tc>
          <w:tcPr>
            <w:tcW w:w="5220" w:type="dxa"/>
          </w:tcPr>
          <w:p w14:paraId="25FE829D" w14:textId="5C85632C"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Land tenure</w:t>
            </w:r>
          </w:p>
        </w:tc>
        <w:tc>
          <w:tcPr>
            <w:tcW w:w="1890" w:type="dxa"/>
          </w:tcPr>
          <w:p w14:paraId="2FE59568" w14:textId="043A75B7"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71.05</w:t>
            </w:r>
          </w:p>
        </w:tc>
        <w:tc>
          <w:tcPr>
            <w:tcW w:w="900" w:type="dxa"/>
          </w:tcPr>
          <w:p w14:paraId="15A17E7E" w14:textId="51C2A214" w:rsidR="00CF2E51" w:rsidRPr="000F6455" w:rsidRDefault="00CF2E51" w:rsidP="007C7906">
            <w:pPr>
              <w:spacing w:line="240" w:lineRule="auto"/>
              <w:rPr>
                <w:rFonts w:ascii="Times New Roman" w:eastAsia="Times New Roman" w:hAnsi="Times New Roman" w:cs="Times New Roman"/>
                <w:szCs w:val="24"/>
              </w:rPr>
            </w:pPr>
            <w:r w:rsidRPr="000F6455">
              <w:rPr>
                <w:rFonts w:ascii="Times New Roman" w:eastAsia="Times New Roman" w:hAnsi="Times New Roman" w:cs="Times New Roman"/>
                <w:szCs w:val="24"/>
              </w:rPr>
              <w:t>2</w:t>
            </w:r>
          </w:p>
        </w:tc>
      </w:tr>
    </w:tbl>
    <w:p w14:paraId="24E32866" w14:textId="703162BD" w:rsidR="001C1662" w:rsidRPr="000926C9" w:rsidRDefault="001C1662" w:rsidP="001C1662">
      <w:pPr>
        <w:spacing w:line="240" w:lineRule="auto"/>
        <w:rPr>
          <w:rFonts w:ascii="Times New Roman" w:hAnsi="Times New Roman" w:cs="Times New Roman"/>
          <w:b/>
        </w:rPr>
      </w:pPr>
      <w:r w:rsidRPr="000926C9">
        <w:rPr>
          <w:rFonts w:ascii="Times New Roman" w:hAnsi="Times New Roman" w:cs="Times New Roman"/>
          <w:b/>
          <w:bCs/>
          <w:szCs w:val="24"/>
        </w:rPr>
        <w:t>Source: Field data, 202</w:t>
      </w:r>
      <w:r w:rsidR="00D70DAE">
        <w:rPr>
          <w:rFonts w:ascii="Times New Roman" w:hAnsi="Times New Roman" w:cs="Times New Roman"/>
          <w:b/>
          <w:bCs/>
          <w:szCs w:val="24"/>
        </w:rPr>
        <w:t>3</w:t>
      </w:r>
    </w:p>
    <w:p w14:paraId="3991A5F3" w14:textId="7FA879B5" w:rsidR="001C1662" w:rsidRPr="000F6455" w:rsidRDefault="00EA2902" w:rsidP="001C1662">
      <w:pPr>
        <w:spacing w:before="240"/>
        <w:ind w:firstLine="720"/>
        <w:rPr>
          <w:rFonts w:ascii="Times New Roman" w:hAnsi="Times New Roman" w:cs="Times New Roman"/>
        </w:rPr>
      </w:pPr>
      <w:r w:rsidRPr="000F6455">
        <w:rPr>
          <w:rFonts w:ascii="Times New Roman" w:hAnsi="Times New Roman" w:cs="Times New Roman"/>
        </w:rPr>
        <w:t xml:space="preserve">Table </w:t>
      </w:r>
      <w:r>
        <w:rPr>
          <w:rFonts w:ascii="Times New Roman" w:hAnsi="Times New Roman" w:cs="Times New Roman"/>
        </w:rPr>
        <w:t>5</w:t>
      </w:r>
      <w:r w:rsidRPr="000F6455">
        <w:rPr>
          <w:rFonts w:ascii="Times New Roman" w:hAnsi="Times New Roman" w:cs="Times New Roman"/>
        </w:rPr>
        <w:t xml:space="preserve"> shows the mean scores and rankings of yam production constraints in the study area.</w:t>
      </w:r>
      <w:r w:rsidR="001C1662" w:rsidRPr="000F6455">
        <w:rPr>
          <w:rFonts w:ascii="Times New Roman" w:hAnsi="Times New Roman" w:cs="Times New Roman"/>
        </w:rPr>
        <w:t xml:space="preserve"> </w:t>
      </w:r>
      <w:r w:rsidRPr="000F6455">
        <w:rPr>
          <w:rFonts w:ascii="Times New Roman" w:hAnsi="Times New Roman" w:cs="Times New Roman"/>
        </w:rPr>
        <w:t>Farmers in the study area identified high farm input costs (ranked first) as the major constraint associated with yam production (mean value, 71), followed by land tenure (mean value, 70).</w:t>
      </w:r>
      <w:r w:rsidR="001C1662" w:rsidRPr="000F6455">
        <w:rPr>
          <w:rFonts w:ascii="Times New Roman" w:hAnsi="Times New Roman" w:cs="Times New Roman"/>
        </w:rPr>
        <w:t xml:space="preserve"> </w:t>
      </w:r>
      <w:r w:rsidR="009870EB" w:rsidRPr="000F6455">
        <w:rPr>
          <w:rFonts w:ascii="Times New Roman" w:hAnsi="Times New Roman" w:cs="Times New Roman"/>
        </w:rPr>
        <w:t>Inadequate access to credit, poor access to extension services, pest and disease incidences, poor transportation networks, lack of improved varieties, poor soil fertility, and low production prices ranked third, fourth, fifth, sixth, seventh, and eighth, with mean values of 67, 66, 65, 58, 55, 54, 53, and 51, respectively.</w:t>
      </w:r>
      <w:r w:rsidR="001C1662" w:rsidRPr="000F6455">
        <w:rPr>
          <w:rFonts w:ascii="Times New Roman" w:hAnsi="Times New Roman" w:cs="Times New Roman"/>
        </w:rPr>
        <w:t xml:space="preserve">  </w:t>
      </w:r>
    </w:p>
    <w:p w14:paraId="20127EE5" w14:textId="7F89DD4C" w:rsidR="001C1662" w:rsidRPr="000F6455" w:rsidRDefault="009870EB" w:rsidP="00BB7071">
      <w:pPr>
        <w:ind w:firstLine="720"/>
        <w:rPr>
          <w:rFonts w:ascii="Times New Roman" w:hAnsi="Times New Roman" w:cs="Times New Roman"/>
          <w:szCs w:val="24"/>
        </w:rPr>
      </w:pPr>
      <w:r w:rsidRPr="000F6455">
        <w:rPr>
          <w:rFonts w:ascii="Times New Roman" w:hAnsi="Times New Roman" w:cs="Times New Roman"/>
        </w:rPr>
        <w:lastRenderedPageBreak/>
        <w:t>The prices of farm inputs surged owing to foreign exchange volatility, as most of the inputs were imported, as well as the effect of the COVID-19 pandemic.</w:t>
      </w:r>
      <w:r w:rsidR="001C1662" w:rsidRPr="000F6455">
        <w:rPr>
          <w:rFonts w:ascii="Times New Roman" w:hAnsi="Times New Roman" w:cs="Times New Roman"/>
        </w:rPr>
        <w:t xml:space="preserve"> </w:t>
      </w:r>
      <w:r w:rsidRPr="000F6455">
        <w:rPr>
          <w:rFonts w:ascii="Times New Roman" w:hAnsi="Times New Roman" w:cs="Times New Roman"/>
          <w:szCs w:val="24"/>
        </w:rPr>
        <w:t xml:space="preserve">For instance, planting materials account for more than half of the total production costs </w:t>
      </w:r>
      <w:r>
        <w:rPr>
          <w:rFonts w:ascii="Times New Roman" w:hAnsi="Times New Roman" w:cs="Times New Roman"/>
          <w:szCs w:val="24"/>
        </w:rPr>
        <w:t>(</w:t>
      </w:r>
      <w:r w:rsidRPr="00A74A92">
        <w:rPr>
          <w:rFonts w:ascii="Times New Roman" w:hAnsi="Times New Roman" w:cs="Times New Roman"/>
          <w:iCs/>
          <w:szCs w:val="24"/>
        </w:rPr>
        <w:t>Ume</w:t>
      </w:r>
      <w:r>
        <w:rPr>
          <w:rFonts w:ascii="Times New Roman" w:hAnsi="Times New Roman" w:cs="Times New Roman"/>
          <w:iCs/>
          <w:szCs w:val="24"/>
        </w:rPr>
        <w:t xml:space="preserve"> </w:t>
      </w:r>
      <w:r w:rsidRPr="00501A8C">
        <w:rPr>
          <w:rFonts w:ascii="Times New Roman" w:hAnsi="Times New Roman" w:cs="Times New Roman"/>
          <w:szCs w:val="24"/>
        </w:rPr>
        <w:t>et al.,</w:t>
      </w:r>
      <w:r>
        <w:rPr>
          <w:rFonts w:ascii="Times New Roman" w:hAnsi="Times New Roman" w:cs="Times New Roman"/>
          <w:i/>
          <w:iCs/>
          <w:szCs w:val="24"/>
        </w:rPr>
        <w:t xml:space="preserve"> </w:t>
      </w:r>
      <w:r>
        <w:rPr>
          <w:rFonts w:ascii="Times New Roman" w:hAnsi="Times New Roman" w:cs="Times New Roman"/>
          <w:iCs/>
          <w:szCs w:val="24"/>
        </w:rPr>
        <w:t>2016)</w:t>
      </w:r>
      <w:r w:rsidRPr="000F6455">
        <w:rPr>
          <w:rFonts w:ascii="Times New Roman" w:hAnsi="Times New Roman" w:cs="Times New Roman"/>
          <w:szCs w:val="24"/>
        </w:rPr>
        <w:t>.</w:t>
      </w:r>
      <w:r w:rsidR="001C1662" w:rsidRPr="000F6455">
        <w:rPr>
          <w:rFonts w:ascii="Times New Roman" w:hAnsi="Times New Roman" w:cs="Times New Roman"/>
          <w:szCs w:val="24"/>
        </w:rPr>
        <w:t xml:space="preserve"> </w:t>
      </w:r>
      <w:r w:rsidR="00026866" w:rsidRPr="000F6455">
        <w:rPr>
          <w:rFonts w:ascii="Times New Roman" w:hAnsi="Times New Roman" w:cs="Times New Roman"/>
          <w:szCs w:val="24"/>
        </w:rPr>
        <w:t xml:space="preserve">A bag of fertilizer was sold for </w:t>
      </w:r>
      <w:r w:rsidR="00026866" w:rsidRPr="000F6455">
        <w:rPr>
          <w:rFonts w:ascii="Times New Roman" w:hAnsi="Times New Roman" w:cs="Times New Roman"/>
          <w:dstrike/>
          <w:szCs w:val="24"/>
        </w:rPr>
        <w:t>N</w:t>
      </w:r>
      <w:r w:rsidR="00026866" w:rsidRPr="000F6455">
        <w:rPr>
          <w:rFonts w:ascii="Times New Roman" w:hAnsi="Times New Roman" w:cs="Times New Roman"/>
          <w:szCs w:val="24"/>
        </w:rPr>
        <w:t>17,000</w:t>
      </w:r>
      <w:r w:rsidR="00026866">
        <w:rPr>
          <w:rFonts w:ascii="Times New Roman" w:hAnsi="Times New Roman" w:cs="Times New Roman"/>
          <w:szCs w:val="24"/>
        </w:rPr>
        <w:t xml:space="preserve"> -</w:t>
      </w:r>
      <w:r w:rsidR="00026866" w:rsidRPr="000F6455">
        <w:rPr>
          <w:rFonts w:ascii="Times New Roman" w:hAnsi="Times New Roman" w:cs="Times New Roman"/>
          <w:szCs w:val="24"/>
        </w:rPr>
        <w:t xml:space="preserve"> </w:t>
      </w:r>
      <w:r w:rsidR="00026866" w:rsidRPr="000F6455">
        <w:rPr>
          <w:rFonts w:ascii="Times New Roman" w:hAnsi="Times New Roman" w:cs="Times New Roman"/>
          <w:dstrike/>
          <w:szCs w:val="24"/>
        </w:rPr>
        <w:t>N</w:t>
      </w:r>
      <w:r w:rsidR="00026866" w:rsidRPr="000F6455">
        <w:rPr>
          <w:rFonts w:ascii="Times New Roman" w:hAnsi="Times New Roman" w:cs="Times New Roman"/>
          <w:szCs w:val="24"/>
        </w:rPr>
        <w:t>25,000 between 2020 and 2022.</w:t>
      </w:r>
      <w:r w:rsidR="001C1662" w:rsidRPr="000F6455">
        <w:rPr>
          <w:rFonts w:ascii="Times New Roman" w:hAnsi="Times New Roman" w:cs="Times New Roman"/>
          <w:szCs w:val="24"/>
        </w:rPr>
        <w:t xml:space="preserve"> </w:t>
      </w:r>
      <w:r w:rsidR="00EA2902" w:rsidRPr="000F6455">
        <w:rPr>
          <w:rFonts w:ascii="Times New Roman" w:hAnsi="Times New Roman" w:cs="Times New Roman"/>
          <w:szCs w:val="24"/>
        </w:rPr>
        <w:t xml:space="preserve">Many young people in the study area are involved in transportation, leading to a shortage of farm </w:t>
      </w:r>
      <w:proofErr w:type="spellStart"/>
      <w:r w:rsidR="00EA2902" w:rsidRPr="000F6455">
        <w:rPr>
          <w:rFonts w:ascii="Times New Roman" w:hAnsi="Times New Roman" w:cs="Times New Roman"/>
          <w:szCs w:val="24"/>
        </w:rPr>
        <w:t>labour</w:t>
      </w:r>
      <w:proofErr w:type="spellEnd"/>
      <w:r w:rsidR="00EA2902" w:rsidRPr="000F6455">
        <w:rPr>
          <w:rFonts w:ascii="Times New Roman" w:hAnsi="Times New Roman" w:cs="Times New Roman"/>
          <w:szCs w:val="24"/>
        </w:rPr>
        <w:t xml:space="preserve"> and increased </w:t>
      </w:r>
      <w:proofErr w:type="spellStart"/>
      <w:r w:rsidR="00EA2902" w:rsidRPr="000F6455">
        <w:rPr>
          <w:rFonts w:ascii="Times New Roman" w:hAnsi="Times New Roman" w:cs="Times New Roman"/>
          <w:szCs w:val="24"/>
        </w:rPr>
        <w:t>labour</w:t>
      </w:r>
      <w:proofErr w:type="spellEnd"/>
      <w:r w:rsidR="00EA2902" w:rsidRPr="000F6455">
        <w:rPr>
          <w:rFonts w:ascii="Times New Roman" w:hAnsi="Times New Roman" w:cs="Times New Roman"/>
          <w:szCs w:val="24"/>
        </w:rPr>
        <w:t xml:space="preserve"> costs.</w:t>
      </w:r>
      <w:r w:rsidR="001C1662" w:rsidRPr="000F6455">
        <w:rPr>
          <w:rFonts w:ascii="Times New Roman" w:hAnsi="Times New Roman" w:cs="Times New Roman"/>
          <w:szCs w:val="24"/>
        </w:rPr>
        <w:t xml:space="preserve"> </w:t>
      </w:r>
    </w:p>
    <w:p w14:paraId="4DAB704D" w14:textId="33489288" w:rsidR="001C1662" w:rsidRPr="000F6455" w:rsidRDefault="00026866" w:rsidP="00DE634D">
      <w:pPr>
        <w:ind w:firstLine="720"/>
        <w:rPr>
          <w:rFonts w:ascii="Times New Roman" w:hAnsi="Times New Roman" w:cs="Times New Roman"/>
          <w:szCs w:val="24"/>
        </w:rPr>
      </w:pPr>
      <w:r w:rsidRPr="000F6455">
        <w:rPr>
          <w:rFonts w:ascii="Times New Roman" w:hAnsi="Times New Roman" w:cs="Times New Roman"/>
          <w:bCs/>
          <w:szCs w:val="24"/>
        </w:rPr>
        <w:t>Land tenures were ranked second.</w:t>
      </w:r>
      <w:r w:rsidR="001C1662" w:rsidRPr="000F6455">
        <w:rPr>
          <w:rFonts w:ascii="Times New Roman" w:hAnsi="Times New Roman" w:cs="Times New Roman"/>
          <w:bCs/>
          <w:szCs w:val="24"/>
        </w:rPr>
        <w:t xml:space="preserve"> </w:t>
      </w:r>
      <w:r w:rsidRPr="000F6455">
        <w:rPr>
          <w:rFonts w:ascii="Times New Roman" w:hAnsi="Times New Roman" w:cs="Times New Roman"/>
          <w:bCs/>
          <w:szCs w:val="24"/>
        </w:rPr>
        <w:t>The agricultural land in the study area was mostly acquired through inheritance.</w:t>
      </w:r>
      <w:r w:rsidR="001C1662" w:rsidRPr="000F6455">
        <w:rPr>
          <w:rFonts w:ascii="Times New Roman" w:hAnsi="Times New Roman" w:cs="Times New Roman"/>
          <w:bCs/>
          <w:szCs w:val="24"/>
        </w:rPr>
        <w:t xml:space="preserve"> </w:t>
      </w:r>
      <w:r w:rsidRPr="000F6455">
        <w:rPr>
          <w:rFonts w:ascii="Times New Roman" w:hAnsi="Times New Roman" w:cs="Times New Roman"/>
          <w:bCs/>
          <w:szCs w:val="24"/>
        </w:rPr>
        <w:t>However, this type of land tenure system results in fragmented farmland, which is unsuitable for commercial farming in most cases.</w:t>
      </w:r>
      <w:r w:rsidR="001C1662" w:rsidRPr="000F6455">
        <w:rPr>
          <w:rFonts w:ascii="Times New Roman" w:hAnsi="Times New Roman" w:cs="Times New Roman"/>
          <w:bCs/>
          <w:szCs w:val="24"/>
        </w:rPr>
        <w:t xml:space="preserve"> The struggle for land ownership has resulted in violent conflict among farmers and other rural dwellers in some parts of the study area. </w:t>
      </w:r>
      <w:r w:rsidR="00EA2902" w:rsidRPr="000F6455">
        <w:rPr>
          <w:rFonts w:ascii="Times New Roman" w:hAnsi="Times New Roman" w:cs="Times New Roman"/>
          <w:bCs/>
          <w:szCs w:val="24"/>
        </w:rPr>
        <w:t>Furthermore, increased violence in food-producing regions reduces the food production output.</w:t>
      </w:r>
    </w:p>
    <w:p w14:paraId="2F8649E1" w14:textId="64D9F797" w:rsidR="001C1662" w:rsidRPr="000F6455" w:rsidRDefault="00026866" w:rsidP="00EF2D7E">
      <w:pPr>
        <w:ind w:firstLine="720"/>
        <w:rPr>
          <w:rFonts w:ascii="Times New Roman" w:hAnsi="Times New Roman" w:cs="Times New Roman"/>
        </w:rPr>
      </w:pPr>
      <w:r w:rsidRPr="000F6455">
        <w:rPr>
          <w:rFonts w:ascii="Times New Roman" w:eastAsia="Times New Roman" w:hAnsi="Times New Roman" w:cs="Times New Roman"/>
          <w:bCs/>
          <w:szCs w:val="24"/>
        </w:rPr>
        <w:t>Inadequate access to credit ranked third.</w:t>
      </w:r>
      <w:r w:rsidR="001C1662" w:rsidRPr="000F6455">
        <w:rPr>
          <w:rFonts w:ascii="Times New Roman" w:eastAsia="Times New Roman" w:hAnsi="Times New Roman" w:cs="Times New Roman"/>
          <w:bCs/>
          <w:szCs w:val="24"/>
        </w:rPr>
        <w:t xml:space="preserve"> </w:t>
      </w:r>
      <w:r w:rsidRPr="000F6455">
        <w:rPr>
          <w:rFonts w:ascii="Times New Roman" w:eastAsia="Times New Roman" w:hAnsi="Times New Roman" w:cs="Times New Roman"/>
          <w:bCs/>
          <w:szCs w:val="24"/>
        </w:rPr>
        <w:t>Some farmers cited a lack of local banks and a long distance from the nearest bank, because of their inability to obtain financial credit.</w:t>
      </w:r>
      <w:r w:rsidR="001C1662" w:rsidRPr="000F6455">
        <w:rPr>
          <w:rFonts w:ascii="Times New Roman" w:eastAsia="Times New Roman" w:hAnsi="Times New Roman" w:cs="Times New Roman"/>
          <w:bCs/>
          <w:szCs w:val="24"/>
        </w:rPr>
        <w:t xml:space="preserve"> </w:t>
      </w:r>
      <w:r w:rsidRPr="000F6455">
        <w:rPr>
          <w:rFonts w:ascii="Times New Roman" w:eastAsia="Times New Roman" w:hAnsi="Times New Roman" w:cs="Times New Roman"/>
          <w:bCs/>
          <w:szCs w:val="24"/>
        </w:rPr>
        <w:t xml:space="preserve">On the other hand, financial institutions frequently charge exorbitant interest rates, require collateral security, have short repayment periods, require guarantors, have a rigorous loan application process, delay loan approvals, etc. </w:t>
      </w:r>
      <w:r>
        <w:rPr>
          <w:rFonts w:ascii="Times New Roman" w:hAnsi="Times New Roman" w:cs="Times New Roman"/>
          <w:szCs w:val="24"/>
        </w:rPr>
        <w:t>(</w:t>
      </w:r>
      <w:r w:rsidRPr="00A74A92">
        <w:rPr>
          <w:rFonts w:ascii="Times New Roman" w:hAnsi="Times New Roman" w:cs="Times New Roman"/>
          <w:iCs/>
          <w:szCs w:val="24"/>
        </w:rPr>
        <w:t>Ume</w:t>
      </w:r>
      <w:r>
        <w:rPr>
          <w:rFonts w:ascii="Times New Roman" w:hAnsi="Times New Roman" w:cs="Times New Roman"/>
          <w:iCs/>
          <w:szCs w:val="24"/>
        </w:rPr>
        <w:t xml:space="preserve"> </w:t>
      </w:r>
      <w:r>
        <w:rPr>
          <w:rFonts w:ascii="Times New Roman" w:hAnsi="Times New Roman" w:cs="Times New Roman"/>
          <w:i/>
          <w:iCs/>
          <w:szCs w:val="24"/>
        </w:rPr>
        <w:t xml:space="preserve">et al., </w:t>
      </w:r>
      <w:r>
        <w:rPr>
          <w:rFonts w:ascii="Times New Roman" w:hAnsi="Times New Roman" w:cs="Times New Roman"/>
          <w:iCs/>
          <w:szCs w:val="24"/>
        </w:rPr>
        <w:t xml:space="preserve">2016; </w:t>
      </w:r>
      <w:proofErr w:type="spellStart"/>
      <w:r w:rsidRPr="00A114E4">
        <w:rPr>
          <w:rFonts w:ascii="Times New Roman" w:hAnsi="Times New Roman" w:cs="Times New Roman"/>
          <w:szCs w:val="24"/>
        </w:rPr>
        <w:t>Kuye</w:t>
      </w:r>
      <w:proofErr w:type="spellEnd"/>
      <w:r>
        <w:rPr>
          <w:rFonts w:ascii="Times New Roman" w:hAnsi="Times New Roman" w:cs="Times New Roman"/>
          <w:szCs w:val="24"/>
        </w:rPr>
        <w:t xml:space="preserve"> </w:t>
      </w:r>
      <w:r w:rsidR="00501A8C">
        <w:rPr>
          <w:rFonts w:ascii="Times New Roman" w:hAnsi="Times New Roman" w:cs="Times New Roman"/>
          <w:szCs w:val="24"/>
        </w:rPr>
        <w:t>&amp;</w:t>
      </w:r>
      <w:r w:rsidRPr="00A114E4">
        <w:rPr>
          <w:rFonts w:ascii="Times New Roman" w:hAnsi="Times New Roman" w:cs="Times New Roman"/>
          <w:szCs w:val="24"/>
        </w:rPr>
        <w:t xml:space="preserve"> Edem, 2019</w:t>
      </w:r>
      <w:r>
        <w:rPr>
          <w:rFonts w:ascii="Times New Roman" w:hAnsi="Times New Roman" w:cs="Times New Roman"/>
          <w:szCs w:val="24"/>
        </w:rPr>
        <w:t xml:space="preserve">; </w:t>
      </w:r>
      <w:r w:rsidRPr="00A114E4">
        <w:rPr>
          <w:rFonts w:ascii="Times New Roman" w:hAnsi="Times New Roman" w:cs="Times New Roman"/>
          <w:szCs w:val="24"/>
        </w:rPr>
        <w:t>Balana</w:t>
      </w:r>
      <w:r>
        <w:rPr>
          <w:rFonts w:ascii="Times New Roman" w:hAnsi="Times New Roman" w:cs="Times New Roman"/>
          <w:szCs w:val="24"/>
        </w:rPr>
        <w:t xml:space="preserve"> </w:t>
      </w:r>
      <w:r w:rsidR="00501A8C">
        <w:rPr>
          <w:rFonts w:ascii="Times New Roman" w:hAnsi="Times New Roman" w:cs="Times New Roman"/>
          <w:szCs w:val="24"/>
        </w:rPr>
        <w:t>&amp;</w:t>
      </w:r>
      <w:r w:rsidRPr="00A114E4">
        <w:rPr>
          <w:rFonts w:ascii="Times New Roman" w:hAnsi="Times New Roman" w:cs="Times New Roman"/>
          <w:szCs w:val="24"/>
        </w:rPr>
        <w:t xml:space="preserve"> Oyeyemi</w:t>
      </w:r>
      <w:r>
        <w:rPr>
          <w:rFonts w:ascii="Times New Roman" w:hAnsi="Times New Roman" w:cs="Times New Roman"/>
          <w:szCs w:val="24"/>
        </w:rPr>
        <w:t xml:space="preserve">, </w:t>
      </w:r>
      <w:r w:rsidRPr="00A114E4">
        <w:rPr>
          <w:rFonts w:ascii="Times New Roman" w:hAnsi="Times New Roman" w:cs="Times New Roman"/>
          <w:szCs w:val="24"/>
        </w:rPr>
        <w:t>2020)</w:t>
      </w:r>
      <w:r w:rsidRPr="000F6455">
        <w:rPr>
          <w:rFonts w:ascii="Times New Roman" w:eastAsia="Times New Roman" w:hAnsi="Times New Roman" w:cs="Times New Roman"/>
          <w:bCs/>
          <w:szCs w:val="24"/>
        </w:rPr>
        <w:t>.</w:t>
      </w:r>
      <w:r w:rsidR="001C1662" w:rsidRPr="000F6455">
        <w:rPr>
          <w:rFonts w:ascii="Times New Roman" w:eastAsia="Times New Roman" w:hAnsi="Times New Roman" w:cs="Times New Roman"/>
          <w:bCs/>
          <w:szCs w:val="24"/>
        </w:rPr>
        <w:t xml:space="preserve"> </w:t>
      </w:r>
      <w:r w:rsidR="001C1662" w:rsidRPr="000F6455">
        <w:rPr>
          <w:rFonts w:ascii="Times New Roman" w:hAnsi="Times New Roman" w:cs="Times New Roman"/>
        </w:rPr>
        <w:t xml:space="preserve"> </w:t>
      </w:r>
    </w:p>
    <w:p w14:paraId="4F97810F" w14:textId="733A8454" w:rsidR="001C1662" w:rsidRPr="000F6455" w:rsidRDefault="00026866" w:rsidP="00AC4326">
      <w:pPr>
        <w:ind w:firstLine="720"/>
        <w:rPr>
          <w:rFonts w:ascii="Times New Roman" w:hAnsi="Times New Roman" w:cs="Times New Roman"/>
        </w:rPr>
      </w:pPr>
      <w:r w:rsidRPr="000F6455">
        <w:rPr>
          <w:rFonts w:ascii="Times New Roman" w:hAnsi="Times New Roman" w:cs="Times New Roman"/>
        </w:rPr>
        <w:t xml:space="preserve">Poor access to extension services </w:t>
      </w:r>
      <w:r w:rsidRPr="000F6455">
        <w:rPr>
          <w:rFonts w:ascii="Times New Roman" w:hAnsi="Times New Roman" w:cs="Times New Roman"/>
          <w:bCs/>
          <w:szCs w:val="24"/>
        </w:rPr>
        <w:t>was ranked fourth; farmers had limited access to improved technologies and technical assistance due to inadequate access to extension services.</w:t>
      </w:r>
      <w:r w:rsidR="001C1662" w:rsidRPr="000F6455">
        <w:rPr>
          <w:rFonts w:ascii="Times New Roman" w:hAnsi="Times New Roman" w:cs="Times New Roman"/>
          <w:bCs/>
          <w:szCs w:val="24"/>
        </w:rPr>
        <w:t xml:space="preserve"> As a result, they lack knowledge of modern innovative techniques for yam production, better ways of organizing production activities, market trends, and how to solve their own farming problems. </w:t>
      </w:r>
      <w:r w:rsidRPr="000F6455">
        <w:rPr>
          <w:rFonts w:ascii="Times New Roman" w:hAnsi="Times New Roman" w:cs="Times New Roman"/>
          <w:bCs/>
          <w:szCs w:val="24"/>
        </w:rPr>
        <w:t>Owing to the very low extension agent-to-farmer ratio (1:4000 farmers) and the limited number of extension agents, it is difficult to</w:t>
      </w:r>
      <w:r w:rsidR="00A27136">
        <w:rPr>
          <w:rFonts w:ascii="Times New Roman" w:hAnsi="Times New Roman" w:cs="Times New Roman"/>
          <w:bCs/>
          <w:szCs w:val="24"/>
        </w:rPr>
        <w:t xml:space="preserve"> </w:t>
      </w:r>
      <w:r w:rsidRPr="000F6455">
        <w:rPr>
          <w:rFonts w:ascii="Times New Roman" w:hAnsi="Times New Roman" w:cs="Times New Roman"/>
          <w:bCs/>
          <w:szCs w:val="24"/>
        </w:rPr>
        <w:t>reach out</w:t>
      </w:r>
      <w:r w:rsidR="00A27136">
        <w:rPr>
          <w:rFonts w:ascii="Times New Roman" w:hAnsi="Times New Roman" w:cs="Times New Roman"/>
          <w:bCs/>
          <w:szCs w:val="24"/>
        </w:rPr>
        <w:t xml:space="preserve"> to</w:t>
      </w:r>
      <w:r w:rsidR="00A27136" w:rsidRPr="000F6455">
        <w:rPr>
          <w:rFonts w:ascii="Times New Roman" w:hAnsi="Times New Roman" w:cs="Times New Roman"/>
          <w:bCs/>
          <w:szCs w:val="24"/>
        </w:rPr>
        <w:t xml:space="preserve"> all farmers</w:t>
      </w:r>
      <w:r w:rsidRPr="000F6455">
        <w:rPr>
          <w:rFonts w:ascii="Times New Roman" w:hAnsi="Times New Roman" w:cs="Times New Roman"/>
          <w:bCs/>
          <w:szCs w:val="24"/>
        </w:rPr>
        <w:t>.</w:t>
      </w:r>
      <w:r w:rsidR="007C53A3" w:rsidRPr="000F6455">
        <w:rPr>
          <w:rFonts w:ascii="Times New Roman" w:hAnsi="Times New Roman" w:cs="Times New Roman"/>
          <w:bCs/>
          <w:szCs w:val="24"/>
        </w:rPr>
        <w:t xml:space="preserve"> </w:t>
      </w:r>
      <w:r w:rsidRPr="000F6455">
        <w:rPr>
          <w:rFonts w:ascii="Times New Roman" w:hAnsi="Times New Roman" w:cs="Times New Roman"/>
          <w:bCs/>
          <w:szCs w:val="24"/>
        </w:rPr>
        <w:t xml:space="preserve">It is assumed that </w:t>
      </w:r>
      <w:r w:rsidRPr="000F6455">
        <w:rPr>
          <w:rFonts w:ascii="Times New Roman" w:hAnsi="Times New Roman" w:cs="Times New Roman"/>
          <w:bCs/>
          <w:szCs w:val="24"/>
        </w:rPr>
        <w:lastRenderedPageBreak/>
        <w:t>if farmers have frequent contact with extension agents, they are likely to be more efficient in the use of resources, and are invariably profitable in their farming ventures.</w:t>
      </w:r>
      <w:r w:rsidR="001C1662" w:rsidRPr="000F6455">
        <w:rPr>
          <w:rFonts w:ascii="Times New Roman" w:hAnsi="Times New Roman" w:cs="Times New Roman"/>
        </w:rPr>
        <w:t xml:space="preserve"> </w:t>
      </w:r>
    </w:p>
    <w:p w14:paraId="447586D0" w14:textId="2D83C4BF" w:rsidR="001C1662" w:rsidRPr="000F6455" w:rsidRDefault="00EA2902" w:rsidP="00105A64">
      <w:pPr>
        <w:ind w:firstLine="720"/>
        <w:rPr>
          <w:rFonts w:ascii="Times New Roman" w:hAnsi="Times New Roman" w:cs="Times New Roman"/>
          <w:szCs w:val="24"/>
        </w:rPr>
      </w:pPr>
      <w:r w:rsidRPr="000F6455">
        <w:rPr>
          <w:rFonts w:ascii="Times New Roman" w:hAnsi="Times New Roman" w:cs="Times New Roman"/>
          <w:bCs/>
          <w:szCs w:val="24"/>
        </w:rPr>
        <w:t>Pests and diseases were ranked fifth.</w:t>
      </w:r>
      <w:r w:rsidR="001C1662" w:rsidRPr="000F6455">
        <w:rPr>
          <w:rFonts w:ascii="Times New Roman" w:hAnsi="Times New Roman" w:cs="Times New Roman"/>
          <w:bCs/>
          <w:szCs w:val="24"/>
        </w:rPr>
        <w:t xml:space="preserve"> </w:t>
      </w:r>
      <w:r w:rsidR="00026866" w:rsidRPr="000F6455">
        <w:rPr>
          <w:rFonts w:ascii="Times New Roman" w:hAnsi="Times New Roman" w:cs="Times New Roman"/>
          <w:bCs/>
          <w:szCs w:val="24"/>
        </w:rPr>
        <w:t>Pests and diseases destroy more than 40% of the attainable yield of major food crops</w:t>
      </w:r>
      <w:r w:rsidR="00026866">
        <w:rPr>
          <w:rFonts w:ascii="Times New Roman" w:hAnsi="Times New Roman" w:cs="Times New Roman"/>
          <w:bCs/>
          <w:szCs w:val="24"/>
        </w:rPr>
        <w:t xml:space="preserve"> (</w:t>
      </w:r>
      <w:r w:rsidR="00026866" w:rsidRPr="00731F76">
        <w:rPr>
          <w:rFonts w:ascii="Times New Roman" w:hAnsi="Times New Roman" w:cs="Times New Roman"/>
          <w:szCs w:val="24"/>
        </w:rPr>
        <w:t>Food and Agricultural Organization</w:t>
      </w:r>
      <w:r w:rsidR="00026866">
        <w:rPr>
          <w:rFonts w:ascii="Times New Roman" w:hAnsi="Times New Roman" w:cs="Times New Roman"/>
          <w:szCs w:val="24"/>
        </w:rPr>
        <w:t xml:space="preserve">, FAO, </w:t>
      </w:r>
      <w:r w:rsidR="00026866" w:rsidRPr="00731F76">
        <w:rPr>
          <w:rFonts w:ascii="Times New Roman" w:hAnsi="Times New Roman" w:cs="Times New Roman"/>
          <w:szCs w:val="24"/>
        </w:rPr>
        <w:t>2021)</w:t>
      </w:r>
      <w:r w:rsidR="00026866">
        <w:rPr>
          <w:rFonts w:ascii="Times New Roman" w:hAnsi="Times New Roman" w:cs="Times New Roman"/>
          <w:szCs w:val="24"/>
        </w:rPr>
        <w:t>.</w:t>
      </w:r>
      <w:r w:rsidR="00680E64">
        <w:rPr>
          <w:rFonts w:ascii="Times New Roman" w:hAnsi="Times New Roman" w:cs="Times New Roman"/>
          <w:bCs/>
          <w:szCs w:val="24"/>
        </w:rPr>
        <w:t xml:space="preserve"> </w:t>
      </w:r>
      <w:r w:rsidR="00026866" w:rsidRPr="000F6455">
        <w:rPr>
          <w:rFonts w:ascii="Times New Roman" w:hAnsi="Times New Roman" w:cs="Times New Roman"/>
          <w:bCs/>
          <w:szCs w:val="24"/>
        </w:rPr>
        <w:t>Pests (yam beetles and yam flies) and diseases (mosaic and bacterial wilt) attack yam tubers both in the field and in storage.</w:t>
      </w:r>
      <w:r w:rsidR="001C1662" w:rsidRPr="000F6455">
        <w:rPr>
          <w:rFonts w:ascii="Times New Roman" w:hAnsi="Times New Roman" w:cs="Times New Roman"/>
          <w:bCs/>
          <w:szCs w:val="24"/>
        </w:rPr>
        <w:t xml:space="preserve"> </w:t>
      </w:r>
      <w:r w:rsidR="00026866" w:rsidRPr="000F6455">
        <w:rPr>
          <w:rFonts w:ascii="Times New Roman" w:hAnsi="Times New Roman" w:cs="Times New Roman"/>
          <w:bCs/>
          <w:szCs w:val="24"/>
        </w:rPr>
        <w:t>For example, bacterial wilt infects the leaves and stems of yam plants, causing wilting and death.</w:t>
      </w:r>
      <w:r w:rsidR="001C1662" w:rsidRPr="000F6455">
        <w:rPr>
          <w:rFonts w:ascii="Times New Roman" w:hAnsi="Times New Roman" w:cs="Times New Roman"/>
          <w:bCs/>
          <w:szCs w:val="24"/>
        </w:rPr>
        <w:t xml:space="preserve"> Yam mosaic causes yellowing, stunted growth, and reduced yields in yam plants. </w:t>
      </w:r>
      <w:r w:rsidR="004D0B00">
        <w:rPr>
          <w:rFonts w:ascii="Times New Roman" w:hAnsi="Times New Roman" w:cs="Times New Roman"/>
          <w:bCs/>
          <w:szCs w:val="24"/>
        </w:rPr>
        <w:t xml:space="preserve"> </w:t>
      </w:r>
    </w:p>
    <w:p w14:paraId="555742E7" w14:textId="16BA29CE" w:rsidR="00DE74B3" w:rsidRPr="000F6455" w:rsidRDefault="00026866" w:rsidP="00DE74B3">
      <w:pPr>
        <w:ind w:firstLine="720"/>
        <w:rPr>
          <w:rFonts w:ascii="Times New Roman" w:eastAsia="Times New Roman" w:hAnsi="Times New Roman" w:cs="Times New Roman"/>
          <w:szCs w:val="24"/>
        </w:rPr>
      </w:pPr>
      <w:r w:rsidRPr="000F6455">
        <w:rPr>
          <w:rFonts w:ascii="Times New Roman" w:hAnsi="Times New Roman" w:cs="Times New Roman"/>
          <w:bCs/>
          <w:szCs w:val="24"/>
        </w:rPr>
        <w:t>The poor transportation network was ranked sixth.</w:t>
      </w:r>
      <w:r w:rsidR="001C1662" w:rsidRPr="000F6455">
        <w:rPr>
          <w:rFonts w:ascii="Times New Roman" w:hAnsi="Times New Roman" w:cs="Times New Roman"/>
          <w:bCs/>
          <w:szCs w:val="24"/>
        </w:rPr>
        <w:t xml:space="preserve"> </w:t>
      </w:r>
      <w:r w:rsidR="00EA2902" w:rsidRPr="000F6455">
        <w:rPr>
          <w:rFonts w:ascii="Times New Roman" w:hAnsi="Times New Roman" w:cs="Times New Roman"/>
          <w:bCs/>
          <w:szCs w:val="24"/>
        </w:rPr>
        <w:t>Roads leading to many farmlands and markets are in a poor condition.</w:t>
      </w:r>
      <w:r w:rsidR="001C1662" w:rsidRPr="000F6455">
        <w:rPr>
          <w:rFonts w:ascii="Times New Roman" w:hAnsi="Times New Roman" w:cs="Times New Roman"/>
          <w:bCs/>
          <w:szCs w:val="24"/>
        </w:rPr>
        <w:t xml:space="preserve"> </w:t>
      </w:r>
      <w:r w:rsidRPr="000F6455">
        <w:rPr>
          <w:rFonts w:ascii="Times New Roman" w:hAnsi="Times New Roman" w:cs="Times New Roman"/>
          <w:bCs/>
          <w:szCs w:val="24"/>
        </w:rPr>
        <w:t>Farmers struggle to obtain farm produce where they are needed.</w:t>
      </w:r>
      <w:r w:rsidR="001C1662" w:rsidRPr="000F6455">
        <w:rPr>
          <w:rFonts w:ascii="Times New Roman" w:hAnsi="Times New Roman" w:cs="Times New Roman"/>
          <w:bCs/>
          <w:szCs w:val="24"/>
        </w:rPr>
        <w:t xml:space="preserve"> </w:t>
      </w:r>
      <w:r w:rsidR="00954169" w:rsidRPr="000F6455">
        <w:rPr>
          <w:rFonts w:ascii="Times New Roman" w:hAnsi="Times New Roman" w:cs="Times New Roman"/>
          <w:bCs/>
          <w:szCs w:val="24"/>
        </w:rPr>
        <w:t>Field observations revealed that the majority of rural feeder roads were underdeveloped or, in some cases, nonexistent.</w:t>
      </w:r>
      <w:r w:rsidR="001C1662" w:rsidRPr="000F6455">
        <w:rPr>
          <w:rFonts w:ascii="Times New Roman" w:hAnsi="Times New Roman" w:cs="Times New Roman"/>
          <w:bCs/>
          <w:szCs w:val="24"/>
        </w:rPr>
        <w:t xml:space="preserve"> </w:t>
      </w:r>
      <w:r w:rsidRPr="000F6455">
        <w:rPr>
          <w:rFonts w:ascii="Times New Roman" w:hAnsi="Times New Roman" w:cs="Times New Roman"/>
          <w:bCs/>
          <w:szCs w:val="24"/>
        </w:rPr>
        <w:t>For example, those living in interior villages are unable to transport their products to markets for sale during the rainy season.</w:t>
      </w:r>
      <w:r w:rsidR="00DE74B3" w:rsidRPr="000F6455">
        <w:rPr>
          <w:rFonts w:ascii="Times New Roman" w:hAnsi="Times New Roman" w:cs="Times New Roman"/>
          <w:bCs/>
          <w:szCs w:val="24"/>
        </w:rPr>
        <w:t xml:space="preserve"> As a result, farmers experience increased waste and profit loss</w:t>
      </w:r>
      <w:r w:rsidR="00DE74B3" w:rsidRPr="000F6455">
        <w:rPr>
          <w:rFonts w:ascii="Times New Roman" w:hAnsi="Times New Roman" w:cs="Times New Roman"/>
          <w:szCs w:val="24"/>
        </w:rPr>
        <w:t xml:space="preserve">. </w:t>
      </w:r>
    </w:p>
    <w:p w14:paraId="0FAE7821" w14:textId="3CCBA73A" w:rsidR="00DE74B3" w:rsidRPr="000F6455" w:rsidRDefault="00DE74B3" w:rsidP="00DE74B3">
      <w:pPr>
        <w:ind w:firstLine="720"/>
        <w:rPr>
          <w:rFonts w:ascii="Times New Roman" w:hAnsi="Times New Roman" w:cs="Times New Roman"/>
          <w:szCs w:val="24"/>
        </w:rPr>
      </w:pPr>
      <w:r w:rsidRPr="000F6455">
        <w:rPr>
          <w:rFonts w:ascii="Times New Roman" w:hAnsi="Times New Roman" w:cs="Times New Roman"/>
          <w:bCs/>
          <w:szCs w:val="24"/>
        </w:rPr>
        <w:t xml:space="preserve">Farmers ranked the </w:t>
      </w:r>
      <w:r w:rsidRPr="000F6455">
        <w:rPr>
          <w:rFonts w:ascii="Times New Roman" w:hAnsi="Times New Roman" w:cs="Times New Roman"/>
        </w:rPr>
        <w:t>supply of improved varieties as inadequate</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Most farmers have little or no access to improved seeds.</w:t>
      </w:r>
      <w:r w:rsidRPr="000F6455">
        <w:rPr>
          <w:rFonts w:ascii="Times New Roman" w:hAnsi="Times New Roman" w:cs="Times New Roman"/>
          <w:bCs/>
          <w:szCs w:val="24"/>
        </w:rPr>
        <w:t xml:space="preserve"> </w:t>
      </w:r>
      <w:r w:rsidR="00026866">
        <w:rPr>
          <w:rFonts w:ascii="Times New Roman" w:hAnsi="Times New Roman" w:cs="Times New Roman"/>
          <w:bCs/>
          <w:szCs w:val="24"/>
        </w:rPr>
        <w:t>As a result, t</w:t>
      </w:r>
      <w:r w:rsidR="00026866" w:rsidRPr="000F6455">
        <w:rPr>
          <w:rFonts w:ascii="Times New Roman" w:hAnsi="Times New Roman" w:cs="Times New Roman"/>
          <w:bCs/>
          <w:szCs w:val="24"/>
        </w:rPr>
        <w:t>hey continue to recycle seeds that have been overplanted after several generations of cultivation.</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 xml:space="preserve">According to </w:t>
      </w:r>
      <w:proofErr w:type="spellStart"/>
      <w:r w:rsidR="00026866" w:rsidRPr="0097124D">
        <w:rPr>
          <w:rFonts w:ascii="Times New Roman" w:hAnsi="Times New Roman" w:cs="Times New Roman"/>
          <w:szCs w:val="24"/>
        </w:rPr>
        <w:t>Idisi</w:t>
      </w:r>
      <w:proofErr w:type="spellEnd"/>
      <w:r w:rsidR="00026866" w:rsidRPr="0097124D">
        <w:rPr>
          <w:rFonts w:ascii="Times New Roman" w:hAnsi="Times New Roman" w:cs="Times New Roman"/>
          <w:szCs w:val="24"/>
        </w:rPr>
        <w:t xml:space="preserve"> et al. (2019)</w:t>
      </w:r>
      <w:r w:rsidR="00026866" w:rsidRPr="000F6455">
        <w:rPr>
          <w:rFonts w:ascii="Times New Roman" w:hAnsi="Times New Roman" w:cs="Times New Roman"/>
          <w:bCs/>
          <w:szCs w:val="24"/>
        </w:rPr>
        <w:t>, the adoption of improved or modern technologies has cost implications.</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Farmers find it difficult to obtain improved varieties because of poor transportation and inadequate information.</w:t>
      </w:r>
    </w:p>
    <w:p w14:paraId="33434628" w14:textId="18FC5B29" w:rsidR="00DE74B3" w:rsidRPr="000F6455" w:rsidRDefault="00DE74B3" w:rsidP="00DE74B3">
      <w:pPr>
        <w:ind w:firstLine="720"/>
        <w:rPr>
          <w:rFonts w:ascii="Times New Roman" w:hAnsi="Times New Roman" w:cs="Times New Roman"/>
          <w:szCs w:val="24"/>
        </w:rPr>
      </w:pPr>
      <w:r w:rsidRPr="000F6455">
        <w:rPr>
          <w:rFonts w:ascii="Times New Roman" w:hAnsi="Times New Roman" w:cs="Times New Roman"/>
          <w:bCs/>
          <w:szCs w:val="24"/>
        </w:rPr>
        <w:t xml:space="preserve">Soil fertility was ranked eighth. </w:t>
      </w:r>
      <w:r w:rsidR="00026866" w:rsidRPr="000F6455">
        <w:rPr>
          <w:rFonts w:ascii="Times New Roman" w:hAnsi="Times New Roman" w:cs="Times New Roman"/>
          <w:bCs/>
          <w:szCs w:val="24"/>
        </w:rPr>
        <w:t>Low and declining soil fertility results in low production</w:t>
      </w:r>
      <w:r w:rsidR="00026866">
        <w:rPr>
          <w:rFonts w:ascii="Times New Roman" w:hAnsi="Times New Roman" w:cs="Times New Roman"/>
          <w:bCs/>
          <w:szCs w:val="24"/>
        </w:rPr>
        <w:t xml:space="preserve"> and is</w:t>
      </w:r>
      <w:r w:rsidR="00026866" w:rsidRPr="000F6455">
        <w:rPr>
          <w:rFonts w:ascii="Times New Roman" w:hAnsi="Times New Roman" w:cs="Times New Roman"/>
          <w:bCs/>
          <w:szCs w:val="24"/>
        </w:rPr>
        <w:t xml:space="preserve"> caused by erosion due to a poor drainage system along or around the farm.</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If adequate attention is not given, farmers’ efforts can be rewarded with misery.</w:t>
      </w:r>
      <w:r w:rsidRPr="000F6455">
        <w:rPr>
          <w:rFonts w:ascii="Times New Roman" w:hAnsi="Times New Roman" w:cs="Times New Roman"/>
          <w:bCs/>
          <w:szCs w:val="24"/>
        </w:rPr>
        <w:t xml:space="preserve"> </w:t>
      </w:r>
      <w:r w:rsidRPr="00FD63A6">
        <w:rPr>
          <w:rFonts w:ascii="Times New Roman" w:hAnsi="Times New Roman" w:cs="Times New Roman"/>
          <w:szCs w:val="24"/>
        </w:rPr>
        <w:t xml:space="preserve">Tiama </w:t>
      </w:r>
      <w:r w:rsidR="00E67426">
        <w:rPr>
          <w:rFonts w:ascii="Times New Roman" w:hAnsi="Times New Roman" w:cs="Times New Roman"/>
          <w:szCs w:val="24"/>
        </w:rPr>
        <w:t>et al.</w:t>
      </w:r>
      <w:r w:rsidRPr="00FD63A6">
        <w:rPr>
          <w:rFonts w:ascii="Times New Roman" w:hAnsi="Times New Roman" w:cs="Times New Roman"/>
          <w:szCs w:val="24"/>
        </w:rPr>
        <w:t xml:space="preserve"> (2018)</w:t>
      </w:r>
      <w:r>
        <w:rPr>
          <w:rFonts w:ascii="Times New Roman" w:hAnsi="Times New Roman" w:cs="Times New Roman"/>
          <w:szCs w:val="24"/>
        </w:rPr>
        <w:t xml:space="preserve"> </w:t>
      </w:r>
      <w:r w:rsidRPr="000F6455">
        <w:rPr>
          <w:rFonts w:ascii="Times New Roman" w:hAnsi="Times New Roman" w:cs="Times New Roman"/>
          <w:bCs/>
          <w:szCs w:val="24"/>
        </w:rPr>
        <w:t>discovered that yams and seed yams exposed to chemical fertilizers are typically of poor organoleptic quality.</w:t>
      </w:r>
      <w:r>
        <w:rPr>
          <w:rFonts w:ascii="Times New Roman" w:hAnsi="Times New Roman" w:cs="Times New Roman"/>
          <w:bCs/>
          <w:szCs w:val="24"/>
        </w:rPr>
        <w:t xml:space="preserve"> </w:t>
      </w:r>
      <w:r w:rsidR="00026866" w:rsidRPr="000F6455">
        <w:rPr>
          <w:rFonts w:ascii="Times New Roman" w:hAnsi="Times New Roman" w:cs="Times New Roman"/>
          <w:bCs/>
          <w:szCs w:val="24"/>
        </w:rPr>
        <w:t xml:space="preserve">Because mineral fertilizers reduce yam tuber durability and quality, most </w:t>
      </w:r>
      <w:r w:rsidR="00026866" w:rsidRPr="000F6455">
        <w:rPr>
          <w:rFonts w:ascii="Times New Roman" w:hAnsi="Times New Roman" w:cs="Times New Roman"/>
          <w:bCs/>
          <w:szCs w:val="24"/>
        </w:rPr>
        <w:lastRenderedPageBreak/>
        <w:t>farmers avoid using them on their yam farms.</w:t>
      </w:r>
      <w:r w:rsidRPr="000F6455">
        <w:rPr>
          <w:rFonts w:ascii="Times New Roman" w:hAnsi="Times New Roman" w:cs="Times New Roman"/>
          <w:bCs/>
          <w:szCs w:val="24"/>
        </w:rPr>
        <w:t xml:space="preserve"> </w:t>
      </w:r>
      <w:r w:rsidR="00026866" w:rsidRPr="000F6455">
        <w:rPr>
          <w:rFonts w:ascii="Times New Roman" w:hAnsi="Times New Roman" w:cs="Times New Roman"/>
          <w:bCs/>
          <w:szCs w:val="24"/>
        </w:rPr>
        <w:t>For instance, there may be a rapid decay of tubers in the case of injury during harvest; thus, there is a high risk of rot during storage.</w:t>
      </w:r>
      <w:r w:rsidRPr="000F6455">
        <w:rPr>
          <w:rFonts w:ascii="Times New Roman" w:hAnsi="Times New Roman" w:cs="Times New Roman"/>
          <w:bCs/>
          <w:szCs w:val="24"/>
        </w:rPr>
        <w:t xml:space="preserve"> </w:t>
      </w:r>
    </w:p>
    <w:p w14:paraId="36E740E7" w14:textId="48E25873" w:rsidR="00DE74B3" w:rsidRPr="000F6455" w:rsidRDefault="00026866" w:rsidP="00DE74B3">
      <w:pPr>
        <w:ind w:firstLine="720"/>
        <w:rPr>
          <w:rFonts w:ascii="Times New Roman" w:hAnsi="Times New Roman" w:cs="Times New Roman"/>
        </w:rPr>
      </w:pPr>
      <w:r w:rsidRPr="000F6455">
        <w:rPr>
          <w:rFonts w:ascii="Times New Roman" w:hAnsi="Times New Roman" w:cs="Times New Roman"/>
          <w:szCs w:val="24"/>
        </w:rPr>
        <w:t>Finally, poor farm prices for products were ranked ninth.</w:t>
      </w:r>
      <w:r w:rsidR="00DE74B3" w:rsidRPr="000F6455">
        <w:rPr>
          <w:rFonts w:ascii="Times New Roman" w:hAnsi="Times New Roman" w:cs="Times New Roman"/>
          <w:szCs w:val="24"/>
        </w:rPr>
        <w:t xml:space="preserve"> </w:t>
      </w:r>
      <w:r w:rsidRPr="000F6455">
        <w:rPr>
          <w:rFonts w:ascii="Times New Roman" w:hAnsi="Times New Roman" w:cs="Times New Roman"/>
          <w:szCs w:val="24"/>
        </w:rPr>
        <w:t>Farmers received low prices for their produce, especially when the yam tubers were attacked by rodents, pests, and diseases.</w:t>
      </w:r>
      <w:r w:rsidR="00DE74B3" w:rsidRPr="000F6455">
        <w:rPr>
          <w:rFonts w:ascii="Times New Roman" w:hAnsi="Times New Roman" w:cs="Times New Roman"/>
          <w:szCs w:val="24"/>
        </w:rPr>
        <w:t xml:space="preserve"> </w:t>
      </w:r>
      <w:r w:rsidRPr="000F6455">
        <w:rPr>
          <w:rFonts w:ascii="Times New Roman" w:hAnsi="Times New Roman" w:cs="Times New Roman"/>
          <w:szCs w:val="24"/>
        </w:rPr>
        <w:t>Small-scale farmers who lack adequate storage facilities sell their produce at discount rates.</w:t>
      </w:r>
      <w:r w:rsidR="00DE74B3" w:rsidRPr="000F6455">
        <w:rPr>
          <w:rFonts w:ascii="Times New Roman" w:hAnsi="Times New Roman" w:cs="Times New Roman"/>
          <w:szCs w:val="24"/>
        </w:rPr>
        <w:t xml:space="preserve"> </w:t>
      </w:r>
      <w:r w:rsidRPr="000F6455">
        <w:rPr>
          <w:rFonts w:ascii="Times New Roman" w:hAnsi="Times New Roman" w:cs="Times New Roman"/>
          <w:szCs w:val="24"/>
        </w:rPr>
        <w:t>Farmers are often compelled to sell their produce at a very low price to avoid large amounts of waste.</w:t>
      </w:r>
      <w:r w:rsidR="00DE74B3" w:rsidRPr="000F6455">
        <w:rPr>
          <w:rFonts w:ascii="Times New Roman" w:hAnsi="Times New Roman" w:cs="Times New Roman"/>
          <w:szCs w:val="24"/>
        </w:rPr>
        <w:t xml:space="preserve"> </w:t>
      </w:r>
      <w:r w:rsidRPr="000F6455">
        <w:rPr>
          <w:rFonts w:ascii="Times New Roman" w:hAnsi="Times New Roman" w:cs="Times New Roman"/>
          <w:szCs w:val="24"/>
        </w:rPr>
        <w:t>This can reduce production efficiency</w:t>
      </w:r>
      <w:r>
        <w:rPr>
          <w:rFonts w:ascii="Times New Roman" w:hAnsi="Times New Roman" w:cs="Times New Roman"/>
          <w:szCs w:val="24"/>
        </w:rPr>
        <w:t xml:space="preserve"> (</w:t>
      </w:r>
      <w:proofErr w:type="spellStart"/>
      <w:r w:rsidRPr="004B41B5">
        <w:rPr>
          <w:rFonts w:ascii="Times New Roman" w:hAnsi="Times New Roman" w:cs="Times New Roman"/>
          <w:szCs w:val="24"/>
        </w:rPr>
        <w:t>Esiobu</w:t>
      </w:r>
      <w:proofErr w:type="spellEnd"/>
      <w:r>
        <w:rPr>
          <w:rFonts w:ascii="Times New Roman" w:hAnsi="Times New Roman" w:cs="Times New Roman"/>
          <w:szCs w:val="24"/>
        </w:rPr>
        <w:t xml:space="preserve"> et al.</w:t>
      </w:r>
      <w:r w:rsidRPr="004B41B5">
        <w:rPr>
          <w:rFonts w:ascii="Times New Roman" w:hAnsi="Times New Roman" w:cs="Times New Roman"/>
          <w:szCs w:val="24"/>
        </w:rPr>
        <w:t xml:space="preserve"> 2014).</w:t>
      </w:r>
      <w:r w:rsidR="00DE74B3">
        <w:rPr>
          <w:rFonts w:ascii="Times New Roman" w:hAnsi="Times New Roman" w:cs="Times New Roman"/>
          <w:szCs w:val="24"/>
        </w:rPr>
        <w:t xml:space="preserve"> </w:t>
      </w:r>
      <w:r w:rsidRPr="000F6455">
        <w:rPr>
          <w:rFonts w:ascii="Times New Roman" w:eastAsia="Times New Roman" w:hAnsi="Times New Roman" w:cs="Times New Roman"/>
          <w:szCs w:val="24"/>
        </w:rPr>
        <w:t>The low ranking of poor storage facilities, theft, and high levels of postharvest losses implies that they have the least effect on yam farmers’ outputs in the study area.</w:t>
      </w:r>
      <w:r w:rsidR="00DE74B3" w:rsidRPr="000F6455">
        <w:rPr>
          <w:rFonts w:ascii="Times New Roman" w:eastAsia="Times New Roman" w:hAnsi="Times New Roman" w:cs="Times New Roman"/>
          <w:szCs w:val="24"/>
        </w:rPr>
        <w:t xml:space="preserve"> </w:t>
      </w:r>
    </w:p>
    <w:p w14:paraId="60B1A59F" w14:textId="2E4CFCB1" w:rsidR="00DE74B3" w:rsidRDefault="00026866" w:rsidP="00DE74B3">
      <w:pPr>
        <w:ind w:firstLine="720"/>
        <w:rPr>
          <w:rFonts w:ascii="Times New Roman" w:eastAsia="Times New Roman" w:hAnsi="Times New Roman" w:cs="Times New Roman"/>
          <w:szCs w:val="24"/>
        </w:rPr>
      </w:pPr>
      <w:r w:rsidRPr="000F6455">
        <w:rPr>
          <w:rFonts w:ascii="Times New Roman" w:eastAsia="Times New Roman" w:hAnsi="Times New Roman" w:cs="Times New Roman"/>
          <w:szCs w:val="24"/>
        </w:rPr>
        <w:t>Ultimately, these constraints discourage rural smallholder farmers from engaging in agriculture.</w:t>
      </w:r>
      <w:r w:rsidR="00DE74B3" w:rsidRPr="000F6455">
        <w:rPr>
          <w:rFonts w:ascii="Times New Roman" w:eastAsia="Times New Roman" w:hAnsi="Times New Roman" w:cs="Times New Roman"/>
          <w:szCs w:val="24"/>
        </w:rPr>
        <w:t xml:space="preserve"> These results corroborate the findings of </w:t>
      </w:r>
      <w:proofErr w:type="spellStart"/>
      <w:r w:rsidR="00DE74B3" w:rsidRPr="00192256">
        <w:rPr>
          <w:rFonts w:ascii="Times New Roman" w:hAnsi="Times New Roman" w:cs="Times New Roman"/>
          <w:szCs w:val="24"/>
        </w:rPr>
        <w:t>Idumah</w:t>
      </w:r>
      <w:proofErr w:type="spellEnd"/>
      <w:r w:rsidR="00DE74B3">
        <w:rPr>
          <w:rFonts w:ascii="Times New Roman" w:hAnsi="Times New Roman" w:cs="Times New Roman"/>
          <w:szCs w:val="24"/>
        </w:rPr>
        <w:t xml:space="preserve"> </w:t>
      </w:r>
      <w:r w:rsidR="00DE74B3" w:rsidRPr="00192256">
        <w:rPr>
          <w:rFonts w:ascii="Times New Roman" w:hAnsi="Times New Roman" w:cs="Times New Roman"/>
          <w:szCs w:val="24"/>
        </w:rPr>
        <w:t xml:space="preserve">and </w:t>
      </w:r>
      <w:proofErr w:type="spellStart"/>
      <w:r w:rsidR="00DE74B3" w:rsidRPr="00192256">
        <w:rPr>
          <w:rFonts w:ascii="Times New Roman" w:hAnsi="Times New Roman" w:cs="Times New Roman"/>
          <w:szCs w:val="24"/>
        </w:rPr>
        <w:t>Owombo</w:t>
      </w:r>
      <w:proofErr w:type="spellEnd"/>
      <w:r w:rsidR="00DE74B3">
        <w:rPr>
          <w:rFonts w:ascii="Times New Roman" w:hAnsi="Times New Roman" w:cs="Times New Roman"/>
          <w:szCs w:val="24"/>
        </w:rPr>
        <w:t xml:space="preserve"> </w:t>
      </w:r>
      <w:r w:rsidR="00DE74B3" w:rsidRPr="00192256">
        <w:rPr>
          <w:rFonts w:ascii="Times New Roman" w:hAnsi="Times New Roman" w:cs="Times New Roman"/>
          <w:szCs w:val="24"/>
        </w:rPr>
        <w:t>(2019)</w:t>
      </w:r>
      <w:r w:rsidR="00DE74B3">
        <w:rPr>
          <w:rFonts w:ascii="Times New Roman" w:hAnsi="Times New Roman" w:cs="Times New Roman"/>
          <w:szCs w:val="24"/>
        </w:rPr>
        <w:t xml:space="preserve">, </w:t>
      </w:r>
      <w:r w:rsidR="00DE74B3" w:rsidRPr="00927860">
        <w:rPr>
          <w:rFonts w:ascii="Times New Roman" w:hAnsi="Times New Roman" w:cs="Times New Roman"/>
          <w:szCs w:val="24"/>
        </w:rPr>
        <w:t>Ume</w:t>
      </w:r>
      <w:r w:rsidR="00DE74B3">
        <w:rPr>
          <w:rFonts w:ascii="Times New Roman" w:hAnsi="Times New Roman" w:cs="Times New Roman"/>
          <w:szCs w:val="24"/>
        </w:rPr>
        <w:t xml:space="preserve"> </w:t>
      </w:r>
      <w:r w:rsidR="00DE74B3" w:rsidRPr="00501A8C">
        <w:rPr>
          <w:rFonts w:ascii="Times New Roman" w:hAnsi="Times New Roman" w:cs="Times New Roman"/>
          <w:iCs/>
          <w:szCs w:val="24"/>
        </w:rPr>
        <w:t>et al.</w:t>
      </w:r>
      <w:r w:rsidR="00DE74B3">
        <w:rPr>
          <w:rFonts w:ascii="Times New Roman" w:hAnsi="Times New Roman" w:cs="Times New Roman"/>
          <w:i/>
          <w:szCs w:val="24"/>
        </w:rPr>
        <w:t xml:space="preserve"> </w:t>
      </w:r>
      <w:r w:rsidR="00DE74B3">
        <w:rPr>
          <w:rFonts w:ascii="Times New Roman" w:hAnsi="Times New Roman" w:cs="Times New Roman"/>
          <w:szCs w:val="24"/>
        </w:rPr>
        <w:t xml:space="preserve">(2020), </w:t>
      </w:r>
      <w:proofErr w:type="spellStart"/>
      <w:r w:rsidR="00DE74B3">
        <w:rPr>
          <w:rFonts w:ascii="Times New Roman" w:hAnsi="Times New Roman" w:cs="Times New Roman"/>
          <w:szCs w:val="24"/>
        </w:rPr>
        <w:t>Ndubueze-Ogaraku</w:t>
      </w:r>
      <w:proofErr w:type="spellEnd"/>
      <w:r w:rsidR="00DE74B3" w:rsidRPr="004B41B5">
        <w:rPr>
          <w:rFonts w:ascii="Times New Roman" w:hAnsi="Times New Roman" w:cs="Times New Roman"/>
          <w:szCs w:val="24"/>
        </w:rPr>
        <w:t xml:space="preserve"> et al. (2021)</w:t>
      </w:r>
      <w:r w:rsidR="00EA2E3C">
        <w:rPr>
          <w:rFonts w:ascii="Times New Roman" w:hAnsi="Times New Roman" w:cs="Times New Roman"/>
          <w:szCs w:val="24"/>
        </w:rPr>
        <w:t xml:space="preserve"> and </w:t>
      </w:r>
      <w:proofErr w:type="spellStart"/>
      <w:r w:rsidR="00CE732E" w:rsidRPr="00B678E0">
        <w:rPr>
          <w:rFonts w:ascii="Times New Roman" w:hAnsi="Times New Roman" w:cs="Times New Roman"/>
          <w:szCs w:val="24"/>
        </w:rPr>
        <w:t>Onyemekonwu</w:t>
      </w:r>
      <w:proofErr w:type="spellEnd"/>
      <w:r w:rsidR="00CE732E">
        <w:rPr>
          <w:rFonts w:ascii="Times New Roman" w:hAnsi="Times New Roman" w:cs="Times New Roman"/>
          <w:szCs w:val="24"/>
        </w:rPr>
        <w:t xml:space="preserve"> et al. (2023)</w:t>
      </w:r>
      <w:r w:rsidR="00DE74B3">
        <w:rPr>
          <w:rFonts w:ascii="Times New Roman" w:eastAsia="Times New Roman" w:hAnsi="Times New Roman" w:cs="Times New Roman"/>
          <w:szCs w:val="24"/>
        </w:rPr>
        <w:t>.</w:t>
      </w:r>
      <w:r w:rsidR="00DE74B3" w:rsidRPr="000F6455">
        <w:rPr>
          <w:rFonts w:ascii="Times New Roman" w:eastAsia="Times New Roman" w:hAnsi="Times New Roman" w:cs="Times New Roman"/>
          <w:szCs w:val="24"/>
        </w:rPr>
        <w:t xml:space="preserve"> </w:t>
      </w:r>
      <w:r w:rsidRPr="000F6455">
        <w:rPr>
          <w:rFonts w:ascii="Times New Roman" w:eastAsia="Times New Roman" w:hAnsi="Times New Roman" w:cs="Times New Roman"/>
          <w:szCs w:val="24"/>
        </w:rPr>
        <w:t>The authors identified high input costs, high incidence of pests and diseases, poor transportation network, problems with land tenure, poor producer price, inadequate credit facilities, inadequate extension contact, poor soil fertility, and inadequate storage facilities, among others, as constraints faced by yam production farmers in their study areas.</w:t>
      </w:r>
      <w:r w:rsidR="00DE74B3" w:rsidRPr="000F6455">
        <w:rPr>
          <w:rFonts w:ascii="Times New Roman" w:eastAsia="Times New Roman" w:hAnsi="Times New Roman" w:cs="Times New Roman"/>
          <w:szCs w:val="24"/>
        </w:rPr>
        <w:t xml:space="preserve"> Fighting these problems will be vital in promoting not only subsistence but also commercial yam production in </w:t>
      </w:r>
      <w:proofErr w:type="spellStart"/>
      <w:r w:rsidR="0079642F">
        <w:rPr>
          <w:rFonts w:ascii="Times New Roman" w:eastAsia="Times New Roman" w:hAnsi="Times New Roman" w:cs="Times New Roman"/>
          <w:szCs w:val="24"/>
        </w:rPr>
        <w:t>Ikom</w:t>
      </w:r>
      <w:proofErr w:type="spellEnd"/>
      <w:r w:rsidR="00DE74B3" w:rsidRPr="000F6455">
        <w:rPr>
          <w:rFonts w:ascii="Times New Roman" w:eastAsia="Times New Roman" w:hAnsi="Times New Roman" w:cs="Times New Roman"/>
          <w:szCs w:val="24"/>
        </w:rPr>
        <w:t xml:space="preserve"> Agricultural Zone </w:t>
      </w:r>
      <w:r w:rsidR="00434877" w:rsidRPr="000F6455">
        <w:rPr>
          <w:rFonts w:ascii="Times New Roman" w:eastAsia="Times New Roman" w:hAnsi="Times New Roman" w:cs="Times New Roman"/>
          <w:szCs w:val="24"/>
        </w:rPr>
        <w:t>of Cross</w:t>
      </w:r>
      <w:r w:rsidR="00DE74B3" w:rsidRPr="000F6455">
        <w:rPr>
          <w:rFonts w:ascii="Times New Roman" w:eastAsia="Times New Roman" w:hAnsi="Times New Roman" w:cs="Times New Roman"/>
          <w:szCs w:val="24"/>
        </w:rPr>
        <w:t xml:space="preserve"> River State and other zones where yams are grown.</w:t>
      </w:r>
    </w:p>
    <w:p w14:paraId="1A2BBE73" w14:textId="1C0E7D9C" w:rsidR="00DE74B3" w:rsidRPr="00CC737E" w:rsidRDefault="00DE74B3" w:rsidP="00DE74B3">
      <w:pPr>
        <w:spacing w:before="240"/>
        <w:rPr>
          <w:rFonts w:ascii="Times New Roman" w:hAnsi="Times New Roman" w:cs="Times New Roman"/>
        </w:rPr>
      </w:pPr>
      <w:r w:rsidRPr="00CC737E">
        <w:rPr>
          <w:rFonts w:ascii="Times New Roman" w:hAnsi="Times New Roman" w:cs="Times New Roman"/>
          <w:b/>
          <w:bCs/>
        </w:rPr>
        <w:t>CONCLUSION</w:t>
      </w:r>
      <w:r w:rsidRPr="00CC737E">
        <w:rPr>
          <w:rFonts w:ascii="Times New Roman" w:hAnsi="Times New Roman" w:cs="Times New Roman"/>
        </w:rPr>
        <w:t xml:space="preserve"> </w:t>
      </w:r>
    </w:p>
    <w:p w14:paraId="1B35F4A8" w14:textId="6043251E" w:rsidR="00DE74B3" w:rsidRPr="000F6455" w:rsidRDefault="00026866" w:rsidP="00DE74B3">
      <w:pPr>
        <w:ind w:firstLine="360"/>
        <w:rPr>
          <w:rFonts w:ascii="Times New Roman" w:hAnsi="Times New Roman" w:cs="Times New Roman"/>
        </w:rPr>
      </w:pPr>
      <w:r w:rsidRPr="000F6455">
        <w:rPr>
          <w:rFonts w:ascii="Times New Roman" w:hAnsi="Times New Roman" w:cs="Times New Roman"/>
        </w:rPr>
        <w:t>These findings suggest that yam farmers are inefficient at using</w:t>
      </w:r>
      <w:r>
        <w:rPr>
          <w:rFonts w:ascii="Times New Roman" w:hAnsi="Times New Roman" w:cs="Times New Roman"/>
        </w:rPr>
        <w:t xml:space="preserve"> their farm</w:t>
      </w:r>
      <w:r w:rsidRPr="000F6455">
        <w:rPr>
          <w:rFonts w:ascii="Times New Roman" w:hAnsi="Times New Roman" w:cs="Times New Roman"/>
        </w:rPr>
        <w:t xml:space="preserve"> resources.</w:t>
      </w:r>
      <w:r w:rsidR="00DE74B3" w:rsidRPr="000F6455">
        <w:rPr>
          <w:rFonts w:ascii="Times New Roman" w:hAnsi="Times New Roman" w:cs="Times New Roman"/>
        </w:rPr>
        <w:t xml:space="preserve"> The underuse of inputs contributed to farmers not attaining the maximum output. </w:t>
      </w:r>
      <w:r w:rsidRPr="000F6455">
        <w:rPr>
          <w:rFonts w:ascii="Times New Roman" w:hAnsi="Times New Roman" w:cs="Times New Roman"/>
        </w:rPr>
        <w:t>Farmers can increase their yields by increasing the quantity of these resources.</w:t>
      </w:r>
      <w:r w:rsidR="00DE74B3" w:rsidRPr="000F6455">
        <w:rPr>
          <w:rFonts w:ascii="Times New Roman" w:hAnsi="Times New Roman" w:cs="Times New Roman"/>
        </w:rPr>
        <w:t xml:space="preserve"> Yam farmers in the study area struggled to access credit facilities and to receive extension services. </w:t>
      </w:r>
      <w:r w:rsidRPr="000F6455">
        <w:rPr>
          <w:rFonts w:ascii="Times New Roman" w:hAnsi="Times New Roman" w:cs="Times New Roman"/>
        </w:rPr>
        <w:t>Other problems include high input costs, poor transportation networks, and pest and disease incidences.</w:t>
      </w:r>
      <w:r w:rsidR="00DE74B3" w:rsidRPr="000F6455">
        <w:rPr>
          <w:rFonts w:ascii="Times New Roman" w:hAnsi="Times New Roman" w:cs="Times New Roman"/>
        </w:rPr>
        <w:t xml:space="preserve"> </w:t>
      </w:r>
      <w:r w:rsidRPr="000F6455">
        <w:rPr>
          <w:rFonts w:ascii="Times New Roman" w:hAnsi="Times New Roman" w:cs="Times New Roman"/>
        </w:rPr>
        <w:t>This inefficiency may be directly or indirectly linked to these constraints.</w:t>
      </w:r>
    </w:p>
    <w:p w14:paraId="7FF79151" w14:textId="234A4BD4" w:rsidR="00DE74B3" w:rsidRPr="000F6455" w:rsidRDefault="00026866" w:rsidP="00DE74B3">
      <w:pPr>
        <w:rPr>
          <w:rFonts w:ascii="Times New Roman" w:hAnsi="Times New Roman" w:cs="Times New Roman"/>
          <w:lang w:val="en-GB"/>
        </w:rPr>
      </w:pPr>
      <w:r w:rsidRPr="000F6455">
        <w:rPr>
          <w:rFonts w:ascii="Times New Roman" w:hAnsi="Times New Roman" w:cs="Times New Roman"/>
          <w:lang w:val="en-GB"/>
        </w:rPr>
        <w:lastRenderedPageBreak/>
        <w:t>Based on the findings of this study, the following recommendations were made.</w:t>
      </w:r>
      <w:r w:rsidR="00DE74B3" w:rsidRPr="000F6455">
        <w:rPr>
          <w:rFonts w:ascii="Times New Roman" w:hAnsi="Times New Roman" w:cs="Times New Roman"/>
          <w:lang w:val="en-GB"/>
        </w:rPr>
        <w:t xml:space="preserve"> </w:t>
      </w:r>
    </w:p>
    <w:p w14:paraId="1C064C53" w14:textId="05E75718" w:rsidR="00DE74B3" w:rsidRPr="000F6455" w:rsidRDefault="00026866" w:rsidP="00DE74B3">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Banks should open branches in rural areas for easy access to loans by farmers and offer low interest rates on loans with affordable collateral.</w:t>
      </w:r>
      <w:r w:rsidR="00DE74B3" w:rsidRPr="000F6455">
        <w:rPr>
          <w:rFonts w:ascii="Times New Roman" w:hAnsi="Times New Roman" w:cs="Times New Roman"/>
          <w:lang w:val="en-GB"/>
        </w:rPr>
        <w:t xml:space="preserve"> </w:t>
      </w:r>
    </w:p>
    <w:p w14:paraId="38AAD4AF" w14:textId="77777777" w:rsidR="00DE74B3" w:rsidRPr="000F6455" w:rsidRDefault="00DE74B3" w:rsidP="00DE74B3">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 xml:space="preserve">The government should employ more trained extension personnel and increase participation in extension activities to ensure proper implementation of new technologies and farming practices. </w:t>
      </w:r>
    </w:p>
    <w:p w14:paraId="0CAE10D3" w14:textId="77777777" w:rsidR="00DE74B3" w:rsidRPr="000F6455" w:rsidRDefault="00DE74B3" w:rsidP="00DE74B3">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To reduce labour costs, farming households should carry out production activities themselves and with their families</w:t>
      </w:r>
      <w:r>
        <w:rPr>
          <w:rFonts w:ascii="Times New Roman" w:hAnsi="Times New Roman" w:cs="Times New Roman"/>
          <w:lang w:val="en-GB"/>
        </w:rPr>
        <w:t>;</w:t>
      </w:r>
      <w:r w:rsidRPr="000F6455">
        <w:rPr>
          <w:rFonts w:ascii="Times New Roman" w:hAnsi="Times New Roman" w:cs="Times New Roman"/>
          <w:lang w:val="en-GB"/>
        </w:rPr>
        <w:t xml:space="preserve"> with fewer hired labourers.</w:t>
      </w:r>
    </w:p>
    <w:p w14:paraId="0CC81A90" w14:textId="29D55306" w:rsidR="00DE74B3" w:rsidRPr="000F6455" w:rsidRDefault="00026866" w:rsidP="00DE74B3">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Farmers should be educated on the application of herbicides, particularly with knapsack sprayers, as they are used incorrectly in yam production.</w:t>
      </w:r>
    </w:p>
    <w:p w14:paraId="6F9795B1" w14:textId="3DFCDFD2" w:rsidR="000C681B" w:rsidRDefault="00DE74B3" w:rsidP="00DE74B3">
      <w:pPr>
        <w:pStyle w:val="ListParagraph"/>
        <w:numPr>
          <w:ilvl w:val="0"/>
          <w:numId w:val="2"/>
        </w:numPr>
        <w:rPr>
          <w:rFonts w:ascii="Times New Roman" w:hAnsi="Times New Roman" w:cs="Times New Roman"/>
          <w:lang w:val="en-GB"/>
        </w:rPr>
      </w:pPr>
      <w:r w:rsidRPr="00DE74B3">
        <w:rPr>
          <w:rFonts w:ascii="Times New Roman" w:hAnsi="Times New Roman" w:cs="Times New Roman"/>
          <w:lang w:val="en-GB"/>
        </w:rPr>
        <w:t>The government should further subsidize agrochemicals to encourage farmers to use them.</w:t>
      </w:r>
    </w:p>
    <w:p w14:paraId="760D77AA" w14:textId="14952A06" w:rsidR="00CF61FA" w:rsidRPr="009C5487" w:rsidRDefault="00CF61FA" w:rsidP="00CF61FA">
      <w:pPr>
        <w:rPr>
          <w:rFonts w:ascii="Calibri" w:eastAsia="Calibri" w:hAnsi="Calibri" w:cs="Times New Roman"/>
          <w:kern w:val="2"/>
          <w:highlight w:val="yellow"/>
        </w:rPr>
      </w:pPr>
      <w:bookmarkStart w:id="36" w:name="_Hlk193540946"/>
      <w:bookmarkStart w:id="37" w:name="_Hlk180402183"/>
      <w:bookmarkStart w:id="38" w:name="_Hlk183680988"/>
      <w:r w:rsidRPr="009C5487">
        <w:rPr>
          <w:rFonts w:ascii="Calibri" w:eastAsia="Calibri" w:hAnsi="Calibri" w:cs="Times New Roman"/>
          <w:kern w:val="2"/>
          <w:highlight w:val="yellow"/>
        </w:rPr>
        <w:t>Disclaimer (Artificial intelligence)</w:t>
      </w:r>
    </w:p>
    <w:p w14:paraId="7DB4A84B" w14:textId="77777777" w:rsidR="00CF61FA" w:rsidRPr="009C5487" w:rsidRDefault="00CF61FA" w:rsidP="00CF61F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6A9490C" w14:textId="77777777" w:rsidR="00CF61FA" w:rsidRPr="009C5487" w:rsidRDefault="00CF61FA" w:rsidP="00CF61F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77641850" w14:textId="77777777" w:rsidR="00CF61FA" w:rsidRPr="009C5487" w:rsidRDefault="00CF61FA" w:rsidP="00CF61F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5605B5CA" w14:textId="77777777" w:rsidR="00CF61FA" w:rsidRPr="009C5487" w:rsidRDefault="00CF61FA" w:rsidP="00CF61F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41BE29F" w14:textId="77777777" w:rsidR="00CF61FA" w:rsidRPr="009C5487" w:rsidRDefault="00CF61FA" w:rsidP="00CF61F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2CD1B83E" w14:textId="77777777" w:rsidR="00CF61FA" w:rsidRPr="009C5487" w:rsidRDefault="00CF61FA" w:rsidP="00CF61F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495EB22" w14:textId="77777777" w:rsidR="00CF61FA" w:rsidRPr="009C5487" w:rsidRDefault="00CF61FA" w:rsidP="00CF61F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66A2B35" w14:textId="77777777" w:rsidR="00CF61FA" w:rsidRPr="009C5487" w:rsidRDefault="00CF61FA" w:rsidP="00CF61FA">
      <w:pPr>
        <w:rPr>
          <w:rFonts w:ascii="Calibri" w:eastAsia="Calibri" w:hAnsi="Calibri" w:cs="Times New Roman"/>
          <w:kern w:val="2"/>
        </w:rPr>
      </w:pPr>
      <w:r w:rsidRPr="009C5487">
        <w:rPr>
          <w:rFonts w:ascii="Calibri" w:eastAsia="Calibri" w:hAnsi="Calibri" w:cs="Times New Roman"/>
          <w:kern w:val="2"/>
          <w:highlight w:val="yellow"/>
        </w:rPr>
        <w:lastRenderedPageBreak/>
        <w:t>3.</w:t>
      </w:r>
      <w:bookmarkEnd w:id="36"/>
    </w:p>
    <w:bookmarkEnd w:id="37"/>
    <w:bookmarkEnd w:id="38"/>
    <w:p w14:paraId="346BD38E" w14:textId="242A5EF2" w:rsidR="001E72CD" w:rsidRDefault="0066451B" w:rsidP="00F01750">
      <w:pPr>
        <w:spacing w:before="240"/>
        <w:rPr>
          <w:rFonts w:ascii="Times New Roman" w:hAnsi="Times New Roman" w:cs="Times New Roman"/>
          <w:b/>
          <w:bCs/>
        </w:rPr>
      </w:pPr>
      <w:r w:rsidRPr="000F6455">
        <w:rPr>
          <w:rFonts w:ascii="Times New Roman" w:hAnsi="Times New Roman" w:cs="Times New Roman"/>
          <w:b/>
          <w:bCs/>
        </w:rPr>
        <w:t>REFERENCES</w:t>
      </w:r>
    </w:p>
    <w:p w14:paraId="3F7658FF" w14:textId="77777777" w:rsidR="00615702" w:rsidRDefault="00615702" w:rsidP="00F447B1">
      <w:pPr>
        <w:spacing w:after="120" w:line="240" w:lineRule="auto"/>
        <w:ind w:left="720" w:hanging="720"/>
        <w:rPr>
          <w:rFonts w:ascii="Times New Roman" w:eastAsia="Calibri" w:hAnsi="Times New Roman" w:cs="Times New Roman"/>
          <w:iCs/>
          <w:color w:val="000000"/>
          <w:szCs w:val="24"/>
        </w:rPr>
      </w:pPr>
      <w:r w:rsidRPr="003B3171">
        <w:rPr>
          <w:rFonts w:ascii="Times New Roman" w:eastAsia="Calibri" w:hAnsi="Times New Roman" w:cs="Times New Roman"/>
          <w:iCs/>
          <w:color w:val="000000"/>
          <w:szCs w:val="24"/>
        </w:rPr>
        <w:t xml:space="preserve">Aliyu, A., and </w:t>
      </w:r>
      <w:proofErr w:type="spellStart"/>
      <w:r w:rsidRPr="003B3171">
        <w:rPr>
          <w:rFonts w:ascii="Times New Roman" w:eastAsia="Calibri" w:hAnsi="Times New Roman" w:cs="Times New Roman"/>
          <w:iCs/>
          <w:color w:val="000000"/>
          <w:szCs w:val="24"/>
        </w:rPr>
        <w:t>Shelleng</w:t>
      </w:r>
      <w:proofErr w:type="spellEnd"/>
      <w:r w:rsidRPr="003B3171">
        <w:rPr>
          <w:rFonts w:ascii="Times New Roman" w:eastAsia="Calibri" w:hAnsi="Times New Roman" w:cs="Times New Roman"/>
          <w:iCs/>
          <w:color w:val="000000"/>
          <w:szCs w:val="24"/>
        </w:rPr>
        <w:t xml:space="preserve">, A. B. (2019). Analysis of technical, allocative and economic efficiencies of yam producers in Ganye Local Government Area of Adamawa State, Nigeria. </w:t>
      </w:r>
      <w:r w:rsidRPr="003B3171">
        <w:rPr>
          <w:rFonts w:ascii="Times New Roman" w:eastAsia="Calibri" w:hAnsi="Times New Roman" w:cs="Times New Roman"/>
          <w:i/>
          <w:iCs/>
          <w:color w:val="000000"/>
          <w:szCs w:val="24"/>
        </w:rPr>
        <w:t>International Journal of Engineering Technologies and Management Research</w:t>
      </w:r>
      <w:r w:rsidRPr="003B3171">
        <w:rPr>
          <w:rFonts w:ascii="Times New Roman" w:eastAsia="Calibri" w:hAnsi="Times New Roman" w:cs="Times New Roman"/>
          <w:iCs/>
          <w:color w:val="000000"/>
          <w:szCs w:val="24"/>
        </w:rPr>
        <w:t>, 6(7):129-143.</w:t>
      </w:r>
    </w:p>
    <w:p w14:paraId="3A40F538"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Awunyo</w:t>
      </w:r>
      <w:proofErr w:type="spellEnd"/>
      <w:r w:rsidRPr="003B3171">
        <w:rPr>
          <w:rFonts w:ascii="Times New Roman" w:hAnsi="Times New Roman" w:cs="Times New Roman"/>
          <w:szCs w:val="24"/>
        </w:rPr>
        <w:t xml:space="preserve">‑Vitor, D., </w:t>
      </w:r>
      <w:proofErr w:type="spellStart"/>
      <w:r w:rsidRPr="003B3171">
        <w:rPr>
          <w:rFonts w:ascii="Times New Roman" w:hAnsi="Times New Roman" w:cs="Times New Roman"/>
          <w:szCs w:val="24"/>
        </w:rPr>
        <w:t>Wongnaa</w:t>
      </w:r>
      <w:proofErr w:type="spellEnd"/>
      <w:r w:rsidRPr="003B3171">
        <w:rPr>
          <w:rFonts w:ascii="Times New Roman" w:hAnsi="Times New Roman" w:cs="Times New Roman"/>
          <w:szCs w:val="24"/>
        </w:rPr>
        <w:t xml:space="preserve">, C. A., and Aidoo, R. (2016). Resource use efficiency among maize farmers in Ghana. </w:t>
      </w:r>
      <w:r w:rsidRPr="003B3171">
        <w:rPr>
          <w:rFonts w:ascii="Times New Roman" w:hAnsi="Times New Roman" w:cs="Times New Roman"/>
          <w:i/>
          <w:szCs w:val="24"/>
        </w:rPr>
        <w:t>Agriculture and Food Security</w:t>
      </w:r>
      <w:r w:rsidRPr="003B3171">
        <w:rPr>
          <w:rFonts w:ascii="Times New Roman" w:hAnsi="Times New Roman" w:cs="Times New Roman"/>
          <w:szCs w:val="24"/>
        </w:rPr>
        <w:t>. 5:28</w:t>
      </w:r>
    </w:p>
    <w:p w14:paraId="690C433A" w14:textId="77777777"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Balana, B., and Oyeyemi, M. (2020). Credit Constraints and Agricultural Technology Adoption: Evidence from Nigeria. IFPRI Working Paper No. 64. Washington, DC: IFPRI.</w:t>
      </w:r>
    </w:p>
    <w:p w14:paraId="167BF8C4"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Chisonum</w:t>
      </w:r>
      <w:proofErr w:type="spellEnd"/>
      <w:r w:rsidRPr="003B3171">
        <w:rPr>
          <w:rFonts w:ascii="Times New Roman" w:hAnsi="Times New Roman" w:cs="Times New Roman"/>
          <w:szCs w:val="24"/>
        </w:rPr>
        <w:t xml:space="preserve">, M., </w:t>
      </w:r>
      <w:proofErr w:type="spellStart"/>
      <w:r w:rsidRPr="003B3171">
        <w:rPr>
          <w:rFonts w:ascii="Times New Roman" w:hAnsi="Times New Roman" w:cs="Times New Roman"/>
          <w:szCs w:val="24"/>
        </w:rPr>
        <w:t>Onyemekonwu</w:t>
      </w:r>
      <w:proofErr w:type="spellEnd"/>
      <w:r w:rsidRPr="003B3171">
        <w:rPr>
          <w:rFonts w:ascii="Times New Roman" w:hAnsi="Times New Roman" w:cs="Times New Roman"/>
          <w:szCs w:val="24"/>
        </w:rPr>
        <w:t xml:space="preserve">, R. C., and Anarah, S. M. (2021). Technical efficiency of resources </w:t>
      </w:r>
      <w:proofErr w:type="gramStart"/>
      <w:r w:rsidRPr="003B3171">
        <w:rPr>
          <w:rFonts w:ascii="Times New Roman" w:hAnsi="Times New Roman" w:cs="Times New Roman"/>
          <w:szCs w:val="24"/>
        </w:rPr>
        <w:t>use</w:t>
      </w:r>
      <w:proofErr w:type="gramEnd"/>
      <w:r w:rsidRPr="003B3171">
        <w:rPr>
          <w:rFonts w:ascii="Times New Roman" w:hAnsi="Times New Roman" w:cs="Times New Roman"/>
          <w:szCs w:val="24"/>
        </w:rPr>
        <w:t xml:space="preserve"> in yam production among small scale farmers in Delta State, Nigeria. </w:t>
      </w:r>
      <w:r w:rsidRPr="003B3171">
        <w:rPr>
          <w:rFonts w:ascii="Times New Roman" w:hAnsi="Times New Roman" w:cs="Times New Roman"/>
          <w:i/>
          <w:szCs w:val="24"/>
        </w:rPr>
        <w:t>International Journal of Agriculture and Biosciences</w:t>
      </w:r>
      <w:r w:rsidRPr="003B3171">
        <w:rPr>
          <w:rFonts w:ascii="Times New Roman" w:hAnsi="Times New Roman" w:cs="Times New Roman"/>
          <w:szCs w:val="24"/>
        </w:rPr>
        <w:t>. 10(1): 27-32.</w:t>
      </w:r>
    </w:p>
    <w:p w14:paraId="2D0331E0"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Ekunwe</w:t>
      </w:r>
      <w:proofErr w:type="spellEnd"/>
      <w:r w:rsidRPr="003B3171">
        <w:rPr>
          <w:rFonts w:ascii="Times New Roman" w:hAnsi="Times New Roman" w:cs="Times New Roman"/>
          <w:szCs w:val="24"/>
        </w:rPr>
        <w:t>, P. A., Henri-</w:t>
      </w:r>
      <w:proofErr w:type="spellStart"/>
      <w:r w:rsidRPr="003B3171">
        <w:rPr>
          <w:rFonts w:ascii="Times New Roman" w:hAnsi="Times New Roman" w:cs="Times New Roman"/>
          <w:szCs w:val="24"/>
        </w:rPr>
        <w:t>ukoha</w:t>
      </w:r>
      <w:proofErr w:type="spellEnd"/>
      <w:r w:rsidRPr="003B3171">
        <w:rPr>
          <w:rFonts w:ascii="Times New Roman" w:hAnsi="Times New Roman" w:cs="Times New Roman"/>
          <w:szCs w:val="24"/>
        </w:rPr>
        <w:t xml:space="preserve">, A., and Emmanuel, R. (2018). Technical efficiency and return to scale in yam production in Tai Local Government Area of Rivers State, Nigeria. </w:t>
      </w:r>
      <w:r w:rsidRPr="003B3171">
        <w:rPr>
          <w:rFonts w:ascii="Times New Roman" w:hAnsi="Times New Roman" w:cs="Times New Roman"/>
          <w:i/>
          <w:szCs w:val="24"/>
        </w:rPr>
        <w:t>Advances in Research.</w:t>
      </w:r>
      <w:r w:rsidRPr="003B3171">
        <w:rPr>
          <w:rFonts w:ascii="Times New Roman" w:hAnsi="Times New Roman" w:cs="Times New Roman"/>
          <w:szCs w:val="24"/>
        </w:rPr>
        <w:t xml:space="preserve"> 15(2): 1-9</w:t>
      </w:r>
    </w:p>
    <w:p w14:paraId="6E9D1A77"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Esiobu</w:t>
      </w:r>
      <w:proofErr w:type="spellEnd"/>
      <w:r w:rsidRPr="003B3171">
        <w:rPr>
          <w:rFonts w:ascii="Times New Roman" w:hAnsi="Times New Roman" w:cs="Times New Roman"/>
          <w:szCs w:val="24"/>
        </w:rPr>
        <w:t xml:space="preserve">, N. S., Nwosu, C. S., and </w:t>
      </w:r>
      <w:proofErr w:type="spellStart"/>
      <w:r w:rsidRPr="003B3171">
        <w:rPr>
          <w:rFonts w:ascii="Times New Roman" w:hAnsi="Times New Roman" w:cs="Times New Roman"/>
          <w:szCs w:val="24"/>
        </w:rPr>
        <w:t>Onubuogu</w:t>
      </w:r>
      <w:proofErr w:type="spellEnd"/>
      <w:r w:rsidRPr="003B3171">
        <w:rPr>
          <w:rFonts w:ascii="Times New Roman" w:hAnsi="Times New Roman" w:cs="Times New Roman"/>
          <w:szCs w:val="24"/>
        </w:rPr>
        <w:t xml:space="preserve">, G. C. (2014). Economics of pineapple marketing in Owerri Municipal Council Area, Imo State, Nigeria. </w:t>
      </w:r>
      <w:r w:rsidRPr="003B3171">
        <w:rPr>
          <w:rFonts w:ascii="Times New Roman" w:hAnsi="Times New Roman" w:cs="Times New Roman"/>
          <w:i/>
          <w:szCs w:val="24"/>
        </w:rPr>
        <w:t>Int. J. Appl. Res. Technol.</w:t>
      </w:r>
      <w:r w:rsidRPr="003B3171">
        <w:rPr>
          <w:rFonts w:ascii="Times New Roman" w:hAnsi="Times New Roman" w:cs="Times New Roman"/>
          <w:szCs w:val="24"/>
        </w:rPr>
        <w:t xml:space="preserve"> 3(5): 3 – 12.</w:t>
      </w:r>
    </w:p>
    <w:p w14:paraId="429D148A" w14:textId="12EE5D6D"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Food and Agricultural Organization, FAO. (2021). www.fao.org/news/story/en/item/1402920/icode/. Accessed 2</w:t>
      </w:r>
      <w:r w:rsidRPr="00DF3EC7">
        <w:rPr>
          <w:rFonts w:ascii="Times New Roman" w:hAnsi="Times New Roman" w:cs="Times New Roman"/>
          <w:szCs w:val="24"/>
          <w:vertAlign w:val="superscript"/>
        </w:rPr>
        <w:t>nd</w:t>
      </w:r>
      <w:r w:rsidRPr="003B3171">
        <w:rPr>
          <w:rFonts w:ascii="Times New Roman" w:hAnsi="Times New Roman" w:cs="Times New Roman"/>
          <w:szCs w:val="24"/>
        </w:rPr>
        <w:t xml:space="preserve"> December, 2022.</w:t>
      </w:r>
    </w:p>
    <w:p w14:paraId="1F29CC0D"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Gbigbi</w:t>
      </w:r>
      <w:proofErr w:type="spellEnd"/>
      <w:r w:rsidRPr="003B3171">
        <w:rPr>
          <w:rFonts w:ascii="Times New Roman" w:hAnsi="Times New Roman" w:cs="Times New Roman"/>
          <w:szCs w:val="24"/>
        </w:rPr>
        <w:t xml:space="preserve">, G. T. (2019). Resource use efficiency </w:t>
      </w:r>
      <w:proofErr w:type="spellStart"/>
      <w:r w:rsidRPr="003B3171">
        <w:rPr>
          <w:rFonts w:ascii="Times New Roman" w:hAnsi="Times New Roman" w:cs="Times New Roman"/>
          <w:szCs w:val="24"/>
        </w:rPr>
        <w:t>andmisery</w:t>
      </w:r>
      <w:proofErr w:type="spellEnd"/>
      <w:r w:rsidRPr="003B3171">
        <w:rPr>
          <w:rFonts w:ascii="Times New Roman" w:hAnsi="Times New Roman" w:cs="Times New Roman"/>
          <w:szCs w:val="24"/>
        </w:rPr>
        <w:t xml:space="preserve"> of sweet potato production window into financial surplus for households in Delta State, Nigeria. </w:t>
      </w:r>
      <w:r w:rsidRPr="003B3171">
        <w:rPr>
          <w:rFonts w:ascii="Times New Roman" w:hAnsi="Times New Roman" w:cs="Times New Roman"/>
          <w:i/>
          <w:szCs w:val="24"/>
        </w:rPr>
        <w:t>International Journal of Agricultural Science, Research and Technology in Extension and Education Systems</w:t>
      </w:r>
      <w:r w:rsidRPr="003B3171">
        <w:rPr>
          <w:rFonts w:ascii="Times New Roman" w:hAnsi="Times New Roman" w:cs="Times New Roman"/>
          <w:szCs w:val="24"/>
        </w:rPr>
        <w:t>. 9(2):83-89</w:t>
      </w:r>
    </w:p>
    <w:p w14:paraId="2185C100"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Idisi</w:t>
      </w:r>
      <w:proofErr w:type="spellEnd"/>
      <w:r w:rsidRPr="003B3171">
        <w:rPr>
          <w:rFonts w:ascii="Times New Roman" w:hAnsi="Times New Roman" w:cs="Times New Roman"/>
          <w:szCs w:val="24"/>
        </w:rPr>
        <w:t xml:space="preserve">, P. O., </w:t>
      </w:r>
      <w:proofErr w:type="spellStart"/>
      <w:r w:rsidRPr="003B3171">
        <w:rPr>
          <w:rFonts w:ascii="Times New Roman" w:hAnsi="Times New Roman" w:cs="Times New Roman"/>
          <w:szCs w:val="24"/>
        </w:rPr>
        <w:t>Ebukiba</w:t>
      </w:r>
      <w:proofErr w:type="spellEnd"/>
      <w:r w:rsidRPr="003B3171">
        <w:rPr>
          <w:rFonts w:ascii="Times New Roman" w:hAnsi="Times New Roman" w:cs="Times New Roman"/>
          <w:szCs w:val="24"/>
        </w:rPr>
        <w:t>, S. E., and Anthony, L. (2019). Socio-economic factors influencing yam (</w:t>
      </w:r>
      <w:proofErr w:type="spellStart"/>
      <w:r w:rsidRPr="003B3171">
        <w:rPr>
          <w:rFonts w:ascii="Times New Roman" w:hAnsi="Times New Roman" w:cs="Times New Roman"/>
          <w:i/>
          <w:szCs w:val="24"/>
        </w:rPr>
        <w:t>Dioscoreaspp</w:t>
      </w:r>
      <w:proofErr w:type="spellEnd"/>
      <w:r w:rsidRPr="003B3171">
        <w:rPr>
          <w:rFonts w:ascii="Times New Roman" w:hAnsi="Times New Roman" w:cs="Times New Roman"/>
          <w:szCs w:val="24"/>
        </w:rPr>
        <w:t xml:space="preserve">) production in </w:t>
      </w:r>
      <w:proofErr w:type="spellStart"/>
      <w:r w:rsidRPr="003B3171">
        <w:rPr>
          <w:rFonts w:ascii="Times New Roman" w:hAnsi="Times New Roman" w:cs="Times New Roman"/>
          <w:szCs w:val="24"/>
        </w:rPr>
        <w:t>Bwari</w:t>
      </w:r>
      <w:proofErr w:type="spellEnd"/>
      <w:r w:rsidRPr="003B3171">
        <w:rPr>
          <w:rFonts w:ascii="Times New Roman" w:hAnsi="Times New Roman" w:cs="Times New Roman"/>
          <w:szCs w:val="24"/>
        </w:rPr>
        <w:t xml:space="preserve"> Area Council, Abuja, Nigeria. Journal </w:t>
      </w:r>
      <w:r w:rsidRPr="003B3171">
        <w:rPr>
          <w:rFonts w:ascii="Times New Roman" w:hAnsi="Times New Roman" w:cs="Times New Roman"/>
          <w:i/>
          <w:szCs w:val="24"/>
        </w:rPr>
        <w:t>of Agriculture and Veterinary Science</w:t>
      </w:r>
      <w:r w:rsidRPr="003B3171">
        <w:rPr>
          <w:rFonts w:ascii="Times New Roman" w:hAnsi="Times New Roman" w:cs="Times New Roman"/>
          <w:szCs w:val="24"/>
        </w:rPr>
        <w:t xml:space="preserve">. 12(3):78-85 </w:t>
      </w:r>
    </w:p>
    <w:p w14:paraId="2349F245" w14:textId="77777777" w:rsidR="00615702"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Idumah</w:t>
      </w:r>
      <w:proofErr w:type="spellEnd"/>
      <w:r w:rsidRPr="003B3171">
        <w:rPr>
          <w:rFonts w:ascii="Times New Roman" w:hAnsi="Times New Roman" w:cs="Times New Roman"/>
          <w:szCs w:val="24"/>
        </w:rPr>
        <w:t xml:space="preserve">, F. O. and </w:t>
      </w:r>
      <w:proofErr w:type="spellStart"/>
      <w:r w:rsidRPr="003B3171">
        <w:rPr>
          <w:rFonts w:ascii="Times New Roman" w:hAnsi="Times New Roman" w:cs="Times New Roman"/>
          <w:szCs w:val="24"/>
        </w:rPr>
        <w:t>Owombo</w:t>
      </w:r>
      <w:proofErr w:type="spellEnd"/>
      <w:r w:rsidRPr="003B3171">
        <w:rPr>
          <w:rFonts w:ascii="Times New Roman" w:hAnsi="Times New Roman" w:cs="Times New Roman"/>
          <w:szCs w:val="24"/>
        </w:rPr>
        <w:t xml:space="preserve">, P. T. (2019). Determinants of yam production and Resource Use Efficiency under </w:t>
      </w:r>
      <w:proofErr w:type="spellStart"/>
      <w:r w:rsidRPr="003B3171">
        <w:rPr>
          <w:rFonts w:ascii="Times New Roman" w:hAnsi="Times New Roman" w:cs="Times New Roman"/>
          <w:szCs w:val="24"/>
        </w:rPr>
        <w:t>Agro</w:t>
      </w:r>
      <w:proofErr w:type="spellEnd"/>
      <w:r w:rsidRPr="003B3171">
        <w:rPr>
          <w:rFonts w:ascii="Times New Roman" w:hAnsi="Times New Roman" w:cs="Times New Roman"/>
          <w:szCs w:val="24"/>
        </w:rPr>
        <w:t xml:space="preserve">-forestry System in Edo State, Nigeria. </w:t>
      </w:r>
      <w:r w:rsidRPr="003B3171">
        <w:rPr>
          <w:rFonts w:ascii="Times New Roman" w:hAnsi="Times New Roman" w:cs="Times New Roman"/>
          <w:i/>
          <w:szCs w:val="24"/>
        </w:rPr>
        <w:t>Tanzania Journal of Agricultural Sciences</w:t>
      </w:r>
      <w:r w:rsidRPr="003B3171">
        <w:rPr>
          <w:rFonts w:ascii="Times New Roman" w:hAnsi="Times New Roman" w:cs="Times New Roman"/>
          <w:szCs w:val="24"/>
        </w:rPr>
        <w:t xml:space="preserve"> (2019). 18(1): 35-42.</w:t>
      </w:r>
    </w:p>
    <w:p w14:paraId="66E00FAA" w14:textId="77777777" w:rsidR="00615702" w:rsidRDefault="00615702" w:rsidP="00F447B1">
      <w:pPr>
        <w:spacing w:after="120" w:line="240" w:lineRule="auto"/>
        <w:ind w:left="720" w:hanging="720"/>
        <w:rPr>
          <w:rFonts w:ascii="Times New Roman" w:hAnsi="Times New Roman" w:cs="Times New Roman"/>
          <w:szCs w:val="24"/>
        </w:rPr>
      </w:pPr>
      <w:r w:rsidRPr="003B3171">
        <w:rPr>
          <w:rFonts w:ascii="Times New Roman" w:hAnsi="Times New Roman" w:cs="Times New Roman"/>
          <w:iCs/>
          <w:szCs w:val="24"/>
        </w:rPr>
        <w:t xml:space="preserve">International Institute of Tropical Agriculture (IITA) (2021). </w:t>
      </w:r>
      <w:hyperlink r:id="rId7" w:anchor="1620987739104-98525e07-e2ba" w:history="1">
        <w:r w:rsidRPr="003B3171">
          <w:rPr>
            <w:rStyle w:val="Hyperlink"/>
            <w:rFonts w:ascii="Times New Roman" w:hAnsi="Times New Roman" w:cs="Times New Roman"/>
            <w:iCs/>
            <w:color w:val="000000" w:themeColor="text1"/>
            <w:szCs w:val="24"/>
            <w:u w:val="none"/>
          </w:rPr>
          <w:t>Https://www.Iita.Org/Cropsnew/Dioscoria/#1620987739104-98525e07-E2ba</w:t>
        </w:r>
      </w:hyperlink>
      <w:r w:rsidRPr="003B3171">
        <w:rPr>
          <w:rFonts w:ascii="Times New Roman" w:hAnsi="Times New Roman" w:cs="Times New Roman"/>
          <w:iCs/>
          <w:szCs w:val="24"/>
        </w:rPr>
        <w:t>. Accessed 19 November, 202</w:t>
      </w:r>
      <w:r w:rsidRPr="003B3171">
        <w:rPr>
          <w:rFonts w:ascii="Times New Roman" w:hAnsi="Times New Roman" w:cs="Times New Roman"/>
          <w:szCs w:val="24"/>
        </w:rPr>
        <w:t>1</w:t>
      </w:r>
    </w:p>
    <w:p w14:paraId="4F205604" w14:textId="05142F23" w:rsidR="00B67547" w:rsidRPr="003B3171" w:rsidRDefault="00B67547" w:rsidP="00F447B1">
      <w:pPr>
        <w:spacing w:after="120" w:line="240" w:lineRule="auto"/>
        <w:ind w:left="720" w:hanging="720"/>
        <w:rPr>
          <w:rFonts w:ascii="Times New Roman" w:hAnsi="Times New Roman" w:cs="Times New Roman"/>
          <w:szCs w:val="24"/>
        </w:rPr>
      </w:pPr>
      <w:r w:rsidRPr="00B67547">
        <w:rPr>
          <w:rFonts w:ascii="Times New Roman" w:hAnsi="Times New Roman" w:cs="Times New Roman"/>
          <w:szCs w:val="24"/>
        </w:rPr>
        <w:t xml:space="preserve">Ismail, U. O., </w:t>
      </w:r>
      <w:r>
        <w:rPr>
          <w:rFonts w:ascii="Times New Roman" w:hAnsi="Times New Roman" w:cs="Times New Roman"/>
          <w:szCs w:val="24"/>
        </w:rPr>
        <w:t>and</w:t>
      </w:r>
      <w:r w:rsidRPr="00B67547">
        <w:rPr>
          <w:rFonts w:ascii="Times New Roman" w:hAnsi="Times New Roman" w:cs="Times New Roman"/>
          <w:szCs w:val="24"/>
        </w:rPr>
        <w:t xml:space="preserve"> Mahmud, H. U. (2023). Determinant factors of technical efficiency in yam production in Moro LGA, Kwara State, Nigeria. </w:t>
      </w:r>
      <w:r w:rsidRPr="00B67547">
        <w:rPr>
          <w:rFonts w:ascii="Times New Roman" w:hAnsi="Times New Roman" w:cs="Times New Roman"/>
          <w:i/>
          <w:iCs/>
          <w:szCs w:val="24"/>
        </w:rPr>
        <w:t xml:space="preserve">Journal of </w:t>
      </w:r>
      <w:proofErr w:type="spellStart"/>
      <w:r w:rsidRPr="00B67547">
        <w:rPr>
          <w:rFonts w:ascii="Times New Roman" w:hAnsi="Times New Roman" w:cs="Times New Roman"/>
          <w:i/>
          <w:iCs/>
          <w:szCs w:val="24"/>
        </w:rPr>
        <w:t>Agripreneurship</w:t>
      </w:r>
      <w:proofErr w:type="spellEnd"/>
      <w:r w:rsidRPr="00B67547">
        <w:rPr>
          <w:rFonts w:ascii="Times New Roman" w:hAnsi="Times New Roman" w:cs="Times New Roman"/>
          <w:i/>
          <w:iCs/>
          <w:szCs w:val="24"/>
        </w:rPr>
        <w:t xml:space="preserve"> and Sustainable Development</w:t>
      </w:r>
      <w:r w:rsidRPr="00B67547">
        <w:rPr>
          <w:rFonts w:ascii="Times New Roman" w:hAnsi="Times New Roman" w:cs="Times New Roman"/>
          <w:szCs w:val="24"/>
        </w:rPr>
        <w:t>, </w:t>
      </w:r>
      <w:r w:rsidRPr="00B67547">
        <w:rPr>
          <w:rFonts w:ascii="Times New Roman" w:hAnsi="Times New Roman" w:cs="Times New Roman"/>
          <w:i/>
          <w:iCs/>
          <w:szCs w:val="24"/>
        </w:rPr>
        <w:t>6</w:t>
      </w:r>
      <w:r w:rsidRPr="00B67547">
        <w:rPr>
          <w:rFonts w:ascii="Times New Roman" w:hAnsi="Times New Roman" w:cs="Times New Roman"/>
          <w:szCs w:val="24"/>
        </w:rPr>
        <w:t>(2), 1–8. https://doi.org/10.59331/jasd.v6i2.428</w:t>
      </w:r>
    </w:p>
    <w:p w14:paraId="3CC5DB5A"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lastRenderedPageBreak/>
        <w:t>Jatbong</w:t>
      </w:r>
      <w:proofErr w:type="spellEnd"/>
      <w:r w:rsidRPr="003B3171">
        <w:rPr>
          <w:rFonts w:ascii="Times New Roman" w:hAnsi="Times New Roman" w:cs="Times New Roman"/>
          <w:szCs w:val="24"/>
        </w:rPr>
        <w:t xml:space="preserve">, J. N., Sani, R. M., Salawu, J. A., and Suleiman, H. R. (2018). Resource use efficiency of male and female </w:t>
      </w:r>
      <w:proofErr w:type="spellStart"/>
      <w:r w:rsidRPr="003B3171">
        <w:rPr>
          <w:rFonts w:ascii="Times New Roman" w:hAnsi="Times New Roman" w:cs="Times New Roman"/>
          <w:szCs w:val="24"/>
        </w:rPr>
        <w:t>irish</w:t>
      </w:r>
      <w:proofErr w:type="spellEnd"/>
      <w:r w:rsidRPr="003B3171">
        <w:rPr>
          <w:rFonts w:ascii="Times New Roman" w:hAnsi="Times New Roman" w:cs="Times New Roman"/>
          <w:szCs w:val="24"/>
        </w:rPr>
        <w:t xml:space="preserve"> potato farmers in Plateau State, Nigeria. </w:t>
      </w:r>
      <w:r w:rsidRPr="003B3171">
        <w:rPr>
          <w:rFonts w:ascii="Times New Roman" w:hAnsi="Times New Roman" w:cs="Times New Roman"/>
          <w:i/>
          <w:szCs w:val="24"/>
        </w:rPr>
        <w:t>Direct Research Journal of Agriculture and Food Science</w:t>
      </w:r>
      <w:r w:rsidRPr="003B3171">
        <w:rPr>
          <w:rFonts w:ascii="Times New Roman" w:hAnsi="Times New Roman" w:cs="Times New Roman"/>
          <w:szCs w:val="24"/>
        </w:rPr>
        <w:t>. 6 (12):385-393.</w:t>
      </w:r>
    </w:p>
    <w:p w14:paraId="0D7CE96F" w14:textId="77777777" w:rsidR="00615702"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Kuye</w:t>
      </w:r>
      <w:proofErr w:type="spellEnd"/>
      <w:r w:rsidRPr="003B3171">
        <w:rPr>
          <w:rFonts w:ascii="Times New Roman" w:hAnsi="Times New Roman" w:cs="Times New Roman"/>
          <w:szCs w:val="24"/>
        </w:rPr>
        <w:t xml:space="preserve">, O. O., and Edem, T. O. (2019). Determinants of loan repayment among small-scale cassava farmers in </w:t>
      </w:r>
      <w:proofErr w:type="spellStart"/>
      <w:r w:rsidRPr="003B3171">
        <w:rPr>
          <w:rFonts w:ascii="Times New Roman" w:hAnsi="Times New Roman" w:cs="Times New Roman"/>
          <w:szCs w:val="24"/>
        </w:rPr>
        <w:t>Akpabuyo</w:t>
      </w:r>
      <w:proofErr w:type="spellEnd"/>
      <w:r w:rsidRPr="003B3171">
        <w:rPr>
          <w:rFonts w:ascii="Times New Roman" w:hAnsi="Times New Roman" w:cs="Times New Roman"/>
          <w:szCs w:val="24"/>
        </w:rPr>
        <w:t xml:space="preserve"> Local Government Area of Cross River State, Nigeria. </w:t>
      </w:r>
      <w:r w:rsidRPr="003B3171">
        <w:rPr>
          <w:rFonts w:ascii="Times New Roman" w:hAnsi="Times New Roman" w:cs="Times New Roman"/>
          <w:i/>
          <w:szCs w:val="24"/>
        </w:rPr>
        <w:t>Asian Journal of Agricultural Extension, Economics and Sociology</w:t>
      </w:r>
      <w:r w:rsidRPr="003B3171">
        <w:rPr>
          <w:rFonts w:ascii="Times New Roman" w:hAnsi="Times New Roman" w:cs="Times New Roman"/>
          <w:szCs w:val="24"/>
        </w:rPr>
        <w:t>. 35(3): 1-11</w:t>
      </w:r>
    </w:p>
    <w:p w14:paraId="31EA08AD" w14:textId="63DF4B4A" w:rsidR="0059017C" w:rsidRPr="003B3171" w:rsidRDefault="0059017C" w:rsidP="00F447B1">
      <w:pPr>
        <w:spacing w:after="120" w:line="240" w:lineRule="auto"/>
        <w:ind w:left="720" w:hanging="720"/>
        <w:rPr>
          <w:rFonts w:ascii="Times New Roman" w:hAnsi="Times New Roman" w:cs="Times New Roman"/>
          <w:szCs w:val="24"/>
        </w:rPr>
      </w:pPr>
      <w:proofErr w:type="spellStart"/>
      <w:r w:rsidRPr="0059017C">
        <w:rPr>
          <w:rFonts w:ascii="Times New Roman" w:hAnsi="Times New Roman" w:cs="Times New Roman"/>
          <w:szCs w:val="24"/>
        </w:rPr>
        <w:t>Motbaynor</w:t>
      </w:r>
      <w:proofErr w:type="spellEnd"/>
      <w:r>
        <w:rPr>
          <w:rFonts w:ascii="Times New Roman" w:hAnsi="Times New Roman" w:cs="Times New Roman"/>
          <w:szCs w:val="24"/>
        </w:rPr>
        <w:t>,</w:t>
      </w:r>
      <w:r w:rsidRPr="0059017C">
        <w:rPr>
          <w:rFonts w:ascii="Times New Roman" w:hAnsi="Times New Roman" w:cs="Times New Roman"/>
          <w:szCs w:val="24"/>
        </w:rPr>
        <w:t xml:space="preserve"> </w:t>
      </w:r>
      <w:r>
        <w:rPr>
          <w:rFonts w:ascii="Times New Roman" w:hAnsi="Times New Roman" w:cs="Times New Roman"/>
          <w:szCs w:val="24"/>
        </w:rPr>
        <w:t>W.</w:t>
      </w:r>
      <w:r w:rsidRPr="0059017C">
        <w:rPr>
          <w:rFonts w:ascii="Times New Roman" w:hAnsi="Times New Roman" w:cs="Times New Roman"/>
          <w:szCs w:val="24"/>
        </w:rPr>
        <w:t xml:space="preserve"> W</w:t>
      </w:r>
      <w:r>
        <w:rPr>
          <w:rFonts w:ascii="Times New Roman" w:hAnsi="Times New Roman" w:cs="Times New Roman"/>
          <w:szCs w:val="24"/>
        </w:rPr>
        <w:t>.</w:t>
      </w:r>
      <w:r w:rsidRPr="0059017C">
        <w:rPr>
          <w:rFonts w:ascii="Times New Roman" w:hAnsi="Times New Roman" w:cs="Times New Roman"/>
          <w:szCs w:val="24"/>
        </w:rPr>
        <w:t>,</w:t>
      </w:r>
      <w:r>
        <w:rPr>
          <w:rFonts w:ascii="Times New Roman" w:hAnsi="Times New Roman" w:cs="Times New Roman"/>
          <w:szCs w:val="24"/>
        </w:rPr>
        <w:t xml:space="preserve"> and</w:t>
      </w:r>
      <w:r w:rsidRPr="0059017C">
        <w:rPr>
          <w:rFonts w:ascii="Times New Roman" w:hAnsi="Times New Roman" w:cs="Times New Roman"/>
          <w:szCs w:val="24"/>
        </w:rPr>
        <w:t xml:space="preserve"> Kumar</w:t>
      </w:r>
      <w:r>
        <w:rPr>
          <w:rFonts w:ascii="Times New Roman" w:hAnsi="Times New Roman" w:cs="Times New Roman"/>
          <w:szCs w:val="24"/>
        </w:rPr>
        <w:t>,</w:t>
      </w:r>
      <w:r w:rsidRPr="0059017C">
        <w:rPr>
          <w:rFonts w:ascii="Times New Roman" w:hAnsi="Times New Roman" w:cs="Times New Roman"/>
          <w:szCs w:val="24"/>
        </w:rPr>
        <w:t xml:space="preserve"> R. </w:t>
      </w:r>
      <w:r>
        <w:rPr>
          <w:rFonts w:ascii="Times New Roman" w:hAnsi="Times New Roman" w:cs="Times New Roman"/>
          <w:szCs w:val="24"/>
        </w:rPr>
        <w:t xml:space="preserve">(2023). </w:t>
      </w:r>
      <w:r w:rsidRPr="0059017C">
        <w:rPr>
          <w:rFonts w:ascii="Times New Roman" w:hAnsi="Times New Roman" w:cs="Times New Roman"/>
          <w:szCs w:val="24"/>
        </w:rPr>
        <w:t xml:space="preserve">The technical efficiency of large-scale agricultural investment in Northwest Ethiopia: A stochastic frontier approach. </w:t>
      </w:r>
      <w:proofErr w:type="spellStart"/>
      <w:r w:rsidRPr="001127BF">
        <w:rPr>
          <w:rFonts w:ascii="Times New Roman" w:hAnsi="Times New Roman" w:cs="Times New Roman"/>
          <w:i/>
          <w:iCs/>
          <w:szCs w:val="24"/>
        </w:rPr>
        <w:t>Heliyon</w:t>
      </w:r>
      <w:proofErr w:type="spellEnd"/>
      <w:r w:rsidRPr="0059017C">
        <w:rPr>
          <w:rFonts w:ascii="Times New Roman" w:hAnsi="Times New Roman" w:cs="Times New Roman"/>
          <w:szCs w:val="24"/>
        </w:rPr>
        <w:t>. 9(9</w:t>
      </w:r>
      <w:proofErr w:type="gramStart"/>
      <w:r w:rsidRPr="0059017C">
        <w:rPr>
          <w:rFonts w:ascii="Times New Roman" w:hAnsi="Times New Roman" w:cs="Times New Roman"/>
          <w:szCs w:val="24"/>
        </w:rPr>
        <w:t>):e</w:t>
      </w:r>
      <w:proofErr w:type="gramEnd"/>
      <w:r w:rsidRPr="0059017C">
        <w:rPr>
          <w:rFonts w:ascii="Times New Roman" w:hAnsi="Times New Roman" w:cs="Times New Roman"/>
          <w:szCs w:val="24"/>
        </w:rPr>
        <w:t xml:space="preserve">19572. </w:t>
      </w:r>
      <w:proofErr w:type="spellStart"/>
      <w:r w:rsidRPr="0059017C">
        <w:rPr>
          <w:rFonts w:ascii="Times New Roman" w:hAnsi="Times New Roman" w:cs="Times New Roman"/>
          <w:szCs w:val="24"/>
        </w:rPr>
        <w:t>doi</w:t>
      </w:r>
      <w:proofErr w:type="spellEnd"/>
      <w:r w:rsidRPr="0059017C">
        <w:rPr>
          <w:rFonts w:ascii="Times New Roman" w:hAnsi="Times New Roman" w:cs="Times New Roman"/>
          <w:szCs w:val="24"/>
        </w:rPr>
        <w:t xml:space="preserve">: </w:t>
      </w:r>
      <w:proofErr w:type="gramStart"/>
      <w:r w:rsidRPr="0059017C">
        <w:rPr>
          <w:rFonts w:ascii="Times New Roman" w:hAnsi="Times New Roman" w:cs="Times New Roman"/>
          <w:szCs w:val="24"/>
        </w:rPr>
        <w:t>10.1016/j.heliyon.2023.e</w:t>
      </w:r>
      <w:proofErr w:type="gramEnd"/>
      <w:r w:rsidRPr="0059017C">
        <w:rPr>
          <w:rFonts w:ascii="Times New Roman" w:hAnsi="Times New Roman" w:cs="Times New Roman"/>
          <w:szCs w:val="24"/>
        </w:rPr>
        <w:t>19572.</w:t>
      </w:r>
    </w:p>
    <w:p w14:paraId="76DF6CC0" w14:textId="77777777" w:rsidR="00615702"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National Population Commission (NPC) (2006). National Centre Report. The National Population Commission, FCT Abuja Nigeria.</w:t>
      </w:r>
    </w:p>
    <w:p w14:paraId="7EE9F6DE" w14:textId="6426501C" w:rsidR="00997838" w:rsidRPr="003B3171" w:rsidRDefault="00997838" w:rsidP="00F447B1">
      <w:pPr>
        <w:spacing w:before="240" w:after="120" w:line="240" w:lineRule="auto"/>
        <w:ind w:left="720" w:hanging="720"/>
        <w:rPr>
          <w:rFonts w:ascii="Times New Roman" w:hAnsi="Times New Roman" w:cs="Times New Roman"/>
          <w:szCs w:val="24"/>
        </w:rPr>
      </w:pPr>
      <w:r w:rsidRPr="00997838">
        <w:rPr>
          <w:rFonts w:ascii="Times New Roman" w:hAnsi="Times New Roman" w:cs="Times New Roman"/>
          <w:szCs w:val="24"/>
        </w:rPr>
        <w:t xml:space="preserve">Nivetha, N., </w:t>
      </w:r>
      <w:proofErr w:type="spellStart"/>
      <w:r w:rsidRPr="00997838">
        <w:rPr>
          <w:rFonts w:ascii="Times New Roman" w:hAnsi="Times New Roman" w:cs="Times New Roman"/>
          <w:szCs w:val="24"/>
        </w:rPr>
        <w:t>Thilagavathi</w:t>
      </w:r>
      <w:proofErr w:type="spellEnd"/>
      <w:r w:rsidRPr="00997838">
        <w:rPr>
          <w:rFonts w:ascii="Times New Roman" w:hAnsi="Times New Roman" w:cs="Times New Roman"/>
          <w:szCs w:val="24"/>
        </w:rPr>
        <w:t xml:space="preserve">, M., Karthick, V., Selvanayaki, S., </w:t>
      </w:r>
      <w:r>
        <w:rPr>
          <w:rFonts w:ascii="Times New Roman" w:hAnsi="Times New Roman" w:cs="Times New Roman"/>
          <w:szCs w:val="24"/>
        </w:rPr>
        <w:t>and</w:t>
      </w:r>
      <w:r w:rsidRPr="00997838">
        <w:rPr>
          <w:rFonts w:ascii="Times New Roman" w:hAnsi="Times New Roman" w:cs="Times New Roman"/>
          <w:szCs w:val="24"/>
        </w:rPr>
        <w:t xml:space="preserve"> </w:t>
      </w:r>
      <w:proofErr w:type="spellStart"/>
      <w:r w:rsidRPr="00997838">
        <w:rPr>
          <w:rFonts w:ascii="Times New Roman" w:hAnsi="Times New Roman" w:cs="Times New Roman"/>
          <w:szCs w:val="24"/>
        </w:rPr>
        <w:t>Pangayar</w:t>
      </w:r>
      <w:proofErr w:type="spellEnd"/>
      <w:r w:rsidRPr="00997838">
        <w:rPr>
          <w:rFonts w:ascii="Times New Roman" w:hAnsi="Times New Roman" w:cs="Times New Roman"/>
          <w:szCs w:val="24"/>
        </w:rPr>
        <w:t xml:space="preserve"> Selvi, R. (2024). A Comparative Economic Analysis of Resource Use Efficiency between Insured and Non-Insured Sugarcane Farms in Tamil Nadu, India. </w:t>
      </w:r>
      <w:r w:rsidRPr="001127BF">
        <w:rPr>
          <w:rFonts w:ascii="Times New Roman" w:hAnsi="Times New Roman" w:cs="Times New Roman"/>
          <w:i/>
          <w:iCs/>
          <w:szCs w:val="24"/>
        </w:rPr>
        <w:t>Journal of Scientific Research and Reports</w:t>
      </w:r>
      <w:r w:rsidRPr="00997838">
        <w:rPr>
          <w:rFonts w:ascii="Times New Roman" w:hAnsi="Times New Roman" w:cs="Times New Roman"/>
          <w:szCs w:val="24"/>
        </w:rPr>
        <w:t>, 30(9), 653-660. https://doi.org/10.9734/jsrr/2024/v30i92393</w:t>
      </w:r>
    </w:p>
    <w:p w14:paraId="745C09D1" w14:textId="77777777" w:rsidR="00615702" w:rsidRPr="003B3171"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Ndubueze-Ogaraku</w:t>
      </w:r>
      <w:proofErr w:type="spellEnd"/>
      <w:r w:rsidRPr="003B3171">
        <w:rPr>
          <w:rFonts w:ascii="Times New Roman" w:hAnsi="Times New Roman" w:cs="Times New Roman"/>
          <w:szCs w:val="24"/>
        </w:rPr>
        <w:t xml:space="preserve">, M. E., </w:t>
      </w:r>
      <w:proofErr w:type="spellStart"/>
      <w:r w:rsidRPr="003B3171">
        <w:rPr>
          <w:rFonts w:ascii="Times New Roman" w:hAnsi="Times New Roman" w:cs="Times New Roman"/>
          <w:szCs w:val="24"/>
        </w:rPr>
        <w:t>Adeyoola</w:t>
      </w:r>
      <w:proofErr w:type="spellEnd"/>
      <w:r w:rsidRPr="003B3171">
        <w:rPr>
          <w:rFonts w:ascii="Times New Roman" w:hAnsi="Times New Roman" w:cs="Times New Roman"/>
          <w:szCs w:val="24"/>
        </w:rPr>
        <w:t xml:space="preserve">, O. A., and Nwigwe, C. A. (2021). Determinants of technical efficiency of small-holder yam farmers in Nigeria. </w:t>
      </w:r>
      <w:r w:rsidRPr="003B3171">
        <w:rPr>
          <w:rFonts w:ascii="Times New Roman" w:hAnsi="Times New Roman" w:cs="Times New Roman"/>
          <w:i/>
          <w:szCs w:val="24"/>
        </w:rPr>
        <w:t>Review of Agricultural and Applied Economics</w:t>
      </w:r>
      <w:r w:rsidRPr="003B3171">
        <w:rPr>
          <w:rFonts w:ascii="Times New Roman" w:hAnsi="Times New Roman" w:cs="Times New Roman"/>
          <w:szCs w:val="24"/>
        </w:rPr>
        <w:t>. 26(1):13-20.</w:t>
      </w:r>
    </w:p>
    <w:p w14:paraId="09F191BD" w14:textId="77777777" w:rsidR="00615702" w:rsidRDefault="00615702" w:rsidP="00F447B1">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Nkang</w:t>
      </w:r>
      <w:proofErr w:type="spellEnd"/>
      <w:r w:rsidRPr="003B3171">
        <w:rPr>
          <w:rFonts w:ascii="Times New Roman" w:hAnsi="Times New Roman" w:cs="Times New Roman"/>
          <w:szCs w:val="24"/>
        </w:rPr>
        <w:t xml:space="preserve">, M. O., and Ele, I. E. (2014). Technical efficiency of cassava producers in </w:t>
      </w:r>
      <w:proofErr w:type="spellStart"/>
      <w:r w:rsidRPr="003B3171">
        <w:rPr>
          <w:rFonts w:ascii="Times New Roman" w:hAnsi="Times New Roman" w:cs="Times New Roman"/>
          <w:szCs w:val="24"/>
        </w:rPr>
        <w:t>Ikom</w:t>
      </w:r>
      <w:proofErr w:type="spellEnd"/>
      <w:r w:rsidRPr="003B3171">
        <w:rPr>
          <w:rFonts w:ascii="Times New Roman" w:hAnsi="Times New Roman" w:cs="Times New Roman"/>
          <w:szCs w:val="24"/>
        </w:rPr>
        <w:t xml:space="preserve"> Agricultural Zone of Cross River State- Nigeria. </w:t>
      </w:r>
      <w:r w:rsidRPr="003B3171">
        <w:rPr>
          <w:rFonts w:ascii="Times New Roman" w:hAnsi="Times New Roman" w:cs="Times New Roman"/>
          <w:i/>
          <w:szCs w:val="24"/>
        </w:rPr>
        <w:t>Journal of Research in Agriculture and Animal Science</w:t>
      </w:r>
      <w:r w:rsidRPr="003B3171">
        <w:rPr>
          <w:rFonts w:ascii="Times New Roman" w:hAnsi="Times New Roman" w:cs="Times New Roman"/>
          <w:szCs w:val="24"/>
        </w:rPr>
        <w:t>. 2(10): 09-15</w:t>
      </w:r>
    </w:p>
    <w:p w14:paraId="2BEEBB61" w14:textId="0AEF94C1" w:rsidR="00B678E0" w:rsidRPr="00B678E0" w:rsidRDefault="00B678E0" w:rsidP="00B678E0">
      <w:pPr>
        <w:spacing w:before="240" w:after="120" w:line="240" w:lineRule="auto"/>
        <w:ind w:left="720" w:hanging="720"/>
        <w:rPr>
          <w:rFonts w:ascii="Times New Roman" w:hAnsi="Times New Roman" w:cs="Times New Roman"/>
          <w:szCs w:val="24"/>
        </w:rPr>
      </w:pPr>
      <w:proofErr w:type="spellStart"/>
      <w:r w:rsidRPr="00B678E0">
        <w:rPr>
          <w:rFonts w:ascii="Times New Roman" w:hAnsi="Times New Roman" w:cs="Times New Roman"/>
          <w:szCs w:val="24"/>
        </w:rPr>
        <w:t>Onyemekonwu</w:t>
      </w:r>
      <w:proofErr w:type="spellEnd"/>
      <w:r w:rsidRPr="00B678E0">
        <w:rPr>
          <w:rFonts w:ascii="Times New Roman" w:hAnsi="Times New Roman" w:cs="Times New Roman"/>
          <w:szCs w:val="24"/>
        </w:rPr>
        <w:t xml:space="preserve">, R. C., </w:t>
      </w:r>
      <w:proofErr w:type="spellStart"/>
      <w:r w:rsidRPr="00B678E0">
        <w:rPr>
          <w:rFonts w:ascii="Times New Roman" w:hAnsi="Times New Roman" w:cs="Times New Roman"/>
          <w:szCs w:val="24"/>
        </w:rPr>
        <w:t>Chisonum</w:t>
      </w:r>
      <w:proofErr w:type="spellEnd"/>
      <w:r w:rsidRPr="00B678E0">
        <w:rPr>
          <w:rFonts w:ascii="Times New Roman" w:hAnsi="Times New Roman" w:cs="Times New Roman"/>
          <w:szCs w:val="24"/>
        </w:rPr>
        <w:t xml:space="preserve">, M., </w:t>
      </w:r>
      <w:r w:rsidR="00CE732E">
        <w:rPr>
          <w:rFonts w:ascii="Times New Roman" w:hAnsi="Times New Roman" w:cs="Times New Roman"/>
          <w:szCs w:val="24"/>
        </w:rPr>
        <w:t>and</w:t>
      </w:r>
      <w:r w:rsidRPr="00B678E0">
        <w:rPr>
          <w:rFonts w:ascii="Times New Roman" w:hAnsi="Times New Roman" w:cs="Times New Roman"/>
          <w:szCs w:val="24"/>
        </w:rPr>
        <w:t xml:space="preserve"> </w:t>
      </w:r>
      <w:proofErr w:type="spellStart"/>
      <w:r w:rsidRPr="00B678E0">
        <w:rPr>
          <w:rFonts w:ascii="Times New Roman" w:hAnsi="Times New Roman" w:cs="Times New Roman"/>
          <w:szCs w:val="24"/>
        </w:rPr>
        <w:t>Onyemekihian</w:t>
      </w:r>
      <w:proofErr w:type="spellEnd"/>
      <w:r w:rsidRPr="00B678E0">
        <w:rPr>
          <w:rFonts w:ascii="Times New Roman" w:hAnsi="Times New Roman" w:cs="Times New Roman"/>
          <w:szCs w:val="24"/>
        </w:rPr>
        <w:t xml:space="preserve">, F. (2023). Productivity factor and constraints associated with yam farming among smallholder farmers in Delta State, Nigeria. </w:t>
      </w:r>
      <w:r w:rsidRPr="00B678E0">
        <w:rPr>
          <w:rFonts w:ascii="Times New Roman" w:hAnsi="Times New Roman" w:cs="Times New Roman"/>
          <w:i/>
          <w:iCs/>
          <w:szCs w:val="24"/>
        </w:rPr>
        <w:t>Nigerian Journal of Agriculture and Agricultural Technology (NJAAT)</w:t>
      </w:r>
      <w:r w:rsidRPr="00B678E0">
        <w:rPr>
          <w:rFonts w:ascii="Times New Roman" w:hAnsi="Times New Roman" w:cs="Times New Roman"/>
          <w:szCs w:val="24"/>
        </w:rPr>
        <w:t>, 3(2), 110-118.</w:t>
      </w:r>
    </w:p>
    <w:p w14:paraId="1370A80D"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Okoruwa</w:t>
      </w:r>
      <w:proofErr w:type="spellEnd"/>
      <w:r w:rsidRPr="003B3171">
        <w:rPr>
          <w:rFonts w:ascii="Times New Roman" w:hAnsi="Times New Roman" w:cs="Times New Roman"/>
          <w:szCs w:val="24"/>
        </w:rPr>
        <w:t xml:space="preserve">, V. O., Sowunmi, F. A., Ogundele, F. O., and </w:t>
      </w:r>
      <w:proofErr w:type="spellStart"/>
      <w:r w:rsidRPr="003B3171">
        <w:rPr>
          <w:rFonts w:ascii="Times New Roman" w:hAnsi="Times New Roman" w:cs="Times New Roman"/>
          <w:szCs w:val="24"/>
        </w:rPr>
        <w:t>Omigie</w:t>
      </w:r>
      <w:proofErr w:type="spellEnd"/>
      <w:r w:rsidRPr="003B3171">
        <w:rPr>
          <w:rFonts w:ascii="Times New Roman" w:hAnsi="Times New Roman" w:cs="Times New Roman"/>
          <w:szCs w:val="24"/>
        </w:rPr>
        <w:t xml:space="preserve">, C. O. (2014). Resource use efficiency: An Application of Stochastic Frontier Production Function to plantain farmers in Ogun State, Nigeria. </w:t>
      </w:r>
      <w:r w:rsidRPr="003B3171">
        <w:rPr>
          <w:rFonts w:ascii="Times New Roman" w:hAnsi="Times New Roman" w:cs="Times New Roman"/>
          <w:i/>
          <w:szCs w:val="24"/>
        </w:rPr>
        <w:t>Journal of Economics and Sustainable Development</w:t>
      </w:r>
      <w:r w:rsidRPr="003B3171">
        <w:rPr>
          <w:rFonts w:ascii="Times New Roman" w:hAnsi="Times New Roman" w:cs="Times New Roman"/>
          <w:szCs w:val="24"/>
        </w:rPr>
        <w:t>. 5(21):114-127</w:t>
      </w:r>
    </w:p>
    <w:p w14:paraId="62F9D289"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Oniah</w:t>
      </w:r>
      <w:proofErr w:type="spellEnd"/>
      <w:r w:rsidRPr="003B3171">
        <w:rPr>
          <w:rFonts w:ascii="Times New Roman" w:hAnsi="Times New Roman" w:cs="Times New Roman"/>
          <w:szCs w:val="24"/>
        </w:rPr>
        <w:t xml:space="preserve">, M. O., and Edem, T. O. (2022). Factors affecting pineapple production in Central Agricultural Zone of Cross River State, Nigeria. </w:t>
      </w:r>
      <w:r w:rsidRPr="003B3171">
        <w:rPr>
          <w:rFonts w:ascii="Times New Roman" w:hAnsi="Times New Roman" w:cs="Times New Roman"/>
          <w:i/>
          <w:szCs w:val="24"/>
        </w:rPr>
        <w:t xml:space="preserve">American Journal of Environmental and Resource Economics. </w:t>
      </w:r>
      <w:r w:rsidRPr="003B3171">
        <w:rPr>
          <w:rFonts w:ascii="Times New Roman" w:hAnsi="Times New Roman" w:cs="Times New Roman"/>
          <w:szCs w:val="24"/>
        </w:rPr>
        <w:t>7(2):8-14</w:t>
      </w:r>
    </w:p>
    <w:p w14:paraId="404D20A9"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Otekunrin</w:t>
      </w:r>
      <w:proofErr w:type="spellEnd"/>
      <w:r w:rsidRPr="003B3171">
        <w:rPr>
          <w:rFonts w:ascii="Times New Roman" w:hAnsi="Times New Roman" w:cs="Times New Roman"/>
          <w:szCs w:val="24"/>
        </w:rPr>
        <w:t xml:space="preserve">, O. A., </w:t>
      </w:r>
      <w:proofErr w:type="spellStart"/>
      <w:r w:rsidRPr="003B3171">
        <w:rPr>
          <w:rFonts w:ascii="Times New Roman" w:hAnsi="Times New Roman" w:cs="Times New Roman"/>
          <w:szCs w:val="24"/>
        </w:rPr>
        <w:t>Otekurin</w:t>
      </w:r>
      <w:proofErr w:type="spellEnd"/>
      <w:r w:rsidRPr="003B3171">
        <w:rPr>
          <w:rFonts w:ascii="Times New Roman" w:hAnsi="Times New Roman" w:cs="Times New Roman"/>
          <w:szCs w:val="24"/>
        </w:rPr>
        <w:t>, O. A., Momo, S., Ayinde, I. A. (2019). How far has Africa gone in achieving the Zero Hunger Target? Evidence from Nigeria. ResearchGate. Available at https://www.researchgate.net/ publication/335137718</w:t>
      </w:r>
    </w:p>
    <w:p w14:paraId="69EAD240" w14:textId="77777777" w:rsidR="00615702" w:rsidRPr="003B3171" w:rsidRDefault="00615702" w:rsidP="00F447B1">
      <w:pPr>
        <w:spacing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Tiama, D., Sawadogo, N., Traore, R. E., </w:t>
      </w:r>
      <w:proofErr w:type="spellStart"/>
      <w:r w:rsidRPr="003B3171">
        <w:rPr>
          <w:rFonts w:ascii="Times New Roman" w:hAnsi="Times New Roman" w:cs="Times New Roman"/>
          <w:szCs w:val="24"/>
        </w:rPr>
        <w:t>Yolou</w:t>
      </w:r>
      <w:proofErr w:type="spellEnd"/>
      <w:r w:rsidRPr="003B3171">
        <w:rPr>
          <w:rFonts w:ascii="Times New Roman" w:hAnsi="Times New Roman" w:cs="Times New Roman"/>
          <w:szCs w:val="24"/>
        </w:rPr>
        <w:t xml:space="preserve">, M., Bationo-Kando, P., </w:t>
      </w:r>
      <w:proofErr w:type="spellStart"/>
      <w:r w:rsidRPr="003B3171">
        <w:rPr>
          <w:rFonts w:ascii="Times New Roman" w:hAnsi="Times New Roman" w:cs="Times New Roman"/>
          <w:szCs w:val="24"/>
        </w:rPr>
        <w:t>Zoundjihekpon</w:t>
      </w:r>
      <w:proofErr w:type="spellEnd"/>
      <w:r w:rsidRPr="003B3171">
        <w:rPr>
          <w:rFonts w:ascii="Times New Roman" w:hAnsi="Times New Roman" w:cs="Times New Roman"/>
          <w:szCs w:val="24"/>
        </w:rPr>
        <w:t>, J., Sawadogo, M., and Zongo, J. D. (2018). Effect of chemical fertilizers on production of yams (</w:t>
      </w:r>
      <w:proofErr w:type="spellStart"/>
      <w:r w:rsidRPr="003B3171">
        <w:rPr>
          <w:rFonts w:ascii="Times New Roman" w:hAnsi="Times New Roman" w:cs="Times New Roman"/>
          <w:szCs w:val="24"/>
        </w:rPr>
        <w:t>Nyu</w:t>
      </w:r>
      <w:proofErr w:type="spellEnd"/>
      <w:r w:rsidRPr="003B3171">
        <w:rPr>
          <w:rFonts w:ascii="Times New Roman" w:hAnsi="Times New Roman" w:cs="Times New Roman"/>
          <w:szCs w:val="24"/>
        </w:rPr>
        <w:t xml:space="preserve">) of </w:t>
      </w:r>
      <w:proofErr w:type="spellStart"/>
      <w:r w:rsidRPr="003B3171">
        <w:rPr>
          <w:rFonts w:ascii="Times New Roman" w:hAnsi="Times New Roman" w:cs="Times New Roman"/>
          <w:szCs w:val="24"/>
        </w:rPr>
        <w:t>Passore</w:t>
      </w:r>
      <w:proofErr w:type="spellEnd"/>
      <w:r w:rsidRPr="003B3171">
        <w:rPr>
          <w:rFonts w:ascii="Times New Roman" w:hAnsi="Times New Roman" w:cs="Times New Roman"/>
          <w:szCs w:val="24"/>
        </w:rPr>
        <w:t xml:space="preserve"> in farmers’ environment. </w:t>
      </w:r>
      <w:proofErr w:type="spellStart"/>
      <w:r w:rsidRPr="003B3171">
        <w:rPr>
          <w:rFonts w:ascii="Times New Roman" w:hAnsi="Times New Roman" w:cs="Times New Roman"/>
          <w:i/>
          <w:szCs w:val="24"/>
        </w:rPr>
        <w:t>Agronomie</w:t>
      </w:r>
      <w:proofErr w:type="spellEnd"/>
      <w:r w:rsidRPr="003B3171">
        <w:rPr>
          <w:rFonts w:ascii="Times New Roman" w:hAnsi="Times New Roman" w:cs="Times New Roman"/>
          <w:i/>
          <w:szCs w:val="24"/>
        </w:rPr>
        <w:t xml:space="preserve"> </w:t>
      </w:r>
      <w:proofErr w:type="spellStart"/>
      <w:r w:rsidRPr="003B3171">
        <w:rPr>
          <w:rFonts w:ascii="Times New Roman" w:hAnsi="Times New Roman" w:cs="Times New Roman"/>
          <w:i/>
          <w:szCs w:val="24"/>
        </w:rPr>
        <w:t>Africaine</w:t>
      </w:r>
      <w:proofErr w:type="spellEnd"/>
      <w:r w:rsidRPr="003B3171">
        <w:rPr>
          <w:rFonts w:ascii="Times New Roman" w:hAnsi="Times New Roman" w:cs="Times New Roman"/>
          <w:szCs w:val="24"/>
        </w:rPr>
        <w:t>. 30(1):99-105</w:t>
      </w:r>
    </w:p>
    <w:p w14:paraId="7090DFCD" w14:textId="77777777"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Tijjani, B. A., and Tijani, H. (2019). Resource use efficiency in barley production in Borno State, Nigeria. </w:t>
      </w:r>
      <w:r w:rsidRPr="003B3171">
        <w:rPr>
          <w:rFonts w:ascii="Times New Roman" w:hAnsi="Times New Roman" w:cs="Times New Roman"/>
          <w:i/>
          <w:szCs w:val="24"/>
        </w:rPr>
        <w:t>International Journal of Economics, Commerce and Management</w:t>
      </w:r>
      <w:r w:rsidRPr="003B3171">
        <w:rPr>
          <w:rFonts w:ascii="Times New Roman" w:hAnsi="Times New Roman" w:cs="Times New Roman"/>
          <w:szCs w:val="24"/>
        </w:rPr>
        <w:t xml:space="preserve">. 7(12). </w:t>
      </w:r>
      <w:hyperlink r:id="rId8" w:history="1">
        <w:r w:rsidRPr="003B3171">
          <w:rPr>
            <w:rStyle w:val="Hyperlink"/>
            <w:rFonts w:ascii="Times New Roman" w:hAnsi="Times New Roman" w:cs="Times New Roman"/>
            <w:color w:val="000000" w:themeColor="text1"/>
            <w:szCs w:val="24"/>
            <w:u w:val="none"/>
          </w:rPr>
          <w:t>http://ijecm.co.uk/</w:t>
        </w:r>
      </w:hyperlink>
    </w:p>
    <w:p w14:paraId="2D871B5C" w14:textId="77777777" w:rsidR="00615702" w:rsidRPr="003B3171" w:rsidRDefault="00615702" w:rsidP="00F447B1">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lastRenderedPageBreak/>
        <w:t>Toluwase</w:t>
      </w:r>
      <w:proofErr w:type="spellEnd"/>
      <w:r w:rsidRPr="003B3171">
        <w:rPr>
          <w:rFonts w:ascii="Times New Roman" w:hAnsi="Times New Roman" w:cs="Times New Roman"/>
          <w:szCs w:val="24"/>
        </w:rPr>
        <w:t xml:space="preserve">, S. O. W., and </w:t>
      </w:r>
      <w:proofErr w:type="spellStart"/>
      <w:r w:rsidRPr="003B3171">
        <w:rPr>
          <w:rFonts w:ascii="Times New Roman" w:hAnsi="Times New Roman" w:cs="Times New Roman"/>
          <w:szCs w:val="24"/>
        </w:rPr>
        <w:t>Sekumade</w:t>
      </w:r>
      <w:proofErr w:type="spellEnd"/>
      <w:r w:rsidRPr="003B3171">
        <w:rPr>
          <w:rFonts w:ascii="Times New Roman" w:hAnsi="Times New Roman" w:cs="Times New Roman"/>
          <w:szCs w:val="24"/>
        </w:rPr>
        <w:t xml:space="preserve">, A. B. (2017). Resource use efficiency of yam production in Ekiti State, Nigeria. </w:t>
      </w:r>
      <w:r w:rsidRPr="003B3171">
        <w:rPr>
          <w:rFonts w:ascii="Times New Roman" w:hAnsi="Times New Roman" w:cs="Times New Roman"/>
          <w:i/>
          <w:szCs w:val="24"/>
        </w:rPr>
        <w:t>Advances in Social Sciences Research Journal</w:t>
      </w:r>
      <w:r w:rsidRPr="003B3171">
        <w:rPr>
          <w:rFonts w:ascii="Times New Roman" w:hAnsi="Times New Roman" w:cs="Times New Roman"/>
          <w:szCs w:val="24"/>
        </w:rPr>
        <w:t>. 4(2):20-34.</w:t>
      </w:r>
    </w:p>
    <w:p w14:paraId="33315E68" w14:textId="77777777" w:rsidR="00615702" w:rsidRPr="003B3171" w:rsidRDefault="00615702" w:rsidP="00F447B1">
      <w:pPr>
        <w:spacing w:after="120" w:line="240" w:lineRule="auto"/>
        <w:ind w:left="720" w:hanging="720"/>
        <w:rPr>
          <w:rFonts w:ascii="Times New Roman" w:hAnsi="Times New Roman" w:cs="Times New Roman"/>
          <w:iCs/>
          <w:szCs w:val="24"/>
        </w:rPr>
      </w:pPr>
      <w:r w:rsidRPr="003B3171">
        <w:rPr>
          <w:rFonts w:ascii="Times New Roman" w:hAnsi="Times New Roman" w:cs="Times New Roman"/>
          <w:iCs/>
          <w:szCs w:val="24"/>
        </w:rPr>
        <w:t xml:space="preserve">Ume, S. I., </w:t>
      </w:r>
      <w:proofErr w:type="spellStart"/>
      <w:r w:rsidRPr="003B3171">
        <w:rPr>
          <w:rFonts w:ascii="Times New Roman" w:hAnsi="Times New Roman" w:cs="Times New Roman"/>
          <w:iCs/>
          <w:szCs w:val="24"/>
        </w:rPr>
        <w:t>Ezeano</w:t>
      </w:r>
      <w:proofErr w:type="spellEnd"/>
      <w:r w:rsidRPr="003B3171">
        <w:rPr>
          <w:rFonts w:ascii="Times New Roman" w:hAnsi="Times New Roman" w:cs="Times New Roman"/>
          <w:iCs/>
          <w:szCs w:val="24"/>
        </w:rPr>
        <w:t xml:space="preserve">, C. I., Agu, L. U., and Josphine, I. E. (2016). Resource use efficiency among cocoyam farmers in Anambra State of Nigeria. </w:t>
      </w:r>
      <w:r w:rsidRPr="003B3171">
        <w:rPr>
          <w:rFonts w:ascii="Times New Roman" w:hAnsi="Times New Roman" w:cs="Times New Roman"/>
          <w:i/>
          <w:iCs/>
          <w:szCs w:val="24"/>
        </w:rPr>
        <w:t>Asian Research Journal of Arts and Social Sciences</w:t>
      </w:r>
      <w:r w:rsidRPr="003B3171">
        <w:rPr>
          <w:rFonts w:ascii="Times New Roman" w:hAnsi="Times New Roman" w:cs="Times New Roman"/>
          <w:iCs/>
          <w:szCs w:val="24"/>
        </w:rPr>
        <w:t>. 1(3):1-11.</w:t>
      </w:r>
    </w:p>
    <w:p w14:paraId="07FF93CA" w14:textId="77777777" w:rsidR="00615702" w:rsidRPr="003B3171" w:rsidRDefault="00615702" w:rsidP="00F447B1">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Ume, S. I., Kaine, A. I. N., and </w:t>
      </w:r>
      <w:proofErr w:type="spellStart"/>
      <w:r w:rsidRPr="003B3171">
        <w:rPr>
          <w:rFonts w:ascii="Times New Roman" w:hAnsi="Times New Roman" w:cs="Times New Roman"/>
          <w:szCs w:val="24"/>
        </w:rPr>
        <w:t>Ochiaka</w:t>
      </w:r>
      <w:proofErr w:type="spellEnd"/>
      <w:r w:rsidRPr="003B3171">
        <w:rPr>
          <w:rFonts w:ascii="Times New Roman" w:hAnsi="Times New Roman" w:cs="Times New Roman"/>
          <w:szCs w:val="24"/>
        </w:rPr>
        <w:t xml:space="preserve">, C. D. (2020). Resource use efficiency of yam production among smallholder farmers and effect to the environment in the tropics. </w:t>
      </w:r>
      <w:r w:rsidRPr="003B3171">
        <w:rPr>
          <w:rFonts w:ascii="Times New Roman" w:hAnsi="Times New Roman" w:cs="Times New Roman"/>
          <w:i/>
          <w:szCs w:val="24"/>
        </w:rPr>
        <w:t>Sustainable Food Production</w:t>
      </w:r>
      <w:r w:rsidRPr="003B3171">
        <w:rPr>
          <w:rFonts w:ascii="Times New Roman" w:hAnsi="Times New Roman" w:cs="Times New Roman"/>
          <w:szCs w:val="24"/>
        </w:rPr>
        <w:t>. 7:1-16</w:t>
      </w:r>
    </w:p>
    <w:p w14:paraId="72D55999" w14:textId="77777777" w:rsidR="00615702" w:rsidRPr="003B3171" w:rsidRDefault="00615702" w:rsidP="00F447B1">
      <w:pPr>
        <w:spacing w:after="120" w:line="240" w:lineRule="auto"/>
        <w:ind w:left="720" w:hanging="720"/>
        <w:rPr>
          <w:rFonts w:ascii="Times New Roman" w:eastAsia="Calibri" w:hAnsi="Times New Roman" w:cs="Times New Roman"/>
          <w:iCs/>
          <w:color w:val="000000"/>
          <w:szCs w:val="24"/>
        </w:rPr>
      </w:pPr>
      <w:proofErr w:type="spellStart"/>
      <w:r w:rsidRPr="003B3171">
        <w:rPr>
          <w:rFonts w:ascii="Times New Roman" w:eastAsia="Calibri" w:hAnsi="Times New Roman" w:cs="Times New Roman"/>
          <w:iCs/>
          <w:color w:val="000000"/>
          <w:szCs w:val="24"/>
        </w:rPr>
        <w:t>Urama</w:t>
      </w:r>
      <w:proofErr w:type="spellEnd"/>
      <w:r w:rsidRPr="003B3171">
        <w:rPr>
          <w:rFonts w:ascii="Times New Roman" w:eastAsia="Calibri" w:hAnsi="Times New Roman" w:cs="Times New Roman"/>
          <w:iCs/>
          <w:color w:val="000000"/>
          <w:szCs w:val="24"/>
        </w:rPr>
        <w:t xml:space="preserve">, N. E., and </w:t>
      </w:r>
      <w:proofErr w:type="spellStart"/>
      <w:r w:rsidRPr="003B3171">
        <w:rPr>
          <w:rFonts w:ascii="Times New Roman" w:eastAsia="Calibri" w:hAnsi="Times New Roman" w:cs="Times New Roman"/>
          <w:iCs/>
          <w:color w:val="000000"/>
          <w:szCs w:val="24"/>
        </w:rPr>
        <w:t>Iheonu</w:t>
      </w:r>
      <w:proofErr w:type="spellEnd"/>
      <w:r w:rsidRPr="003B3171">
        <w:rPr>
          <w:rFonts w:ascii="Times New Roman" w:eastAsia="Calibri" w:hAnsi="Times New Roman" w:cs="Times New Roman"/>
          <w:iCs/>
          <w:color w:val="000000"/>
          <w:szCs w:val="24"/>
        </w:rPr>
        <w:t xml:space="preserve">, C. (2019). Addressing Poverty Challenges in Nigeria. </w:t>
      </w:r>
      <w:proofErr w:type="spellStart"/>
      <w:r w:rsidRPr="003B3171">
        <w:rPr>
          <w:rFonts w:ascii="Times New Roman" w:eastAsia="Calibri" w:hAnsi="Times New Roman" w:cs="Times New Roman"/>
          <w:iCs/>
          <w:color w:val="000000"/>
          <w:szCs w:val="24"/>
        </w:rPr>
        <w:t>AfriHeritage</w:t>
      </w:r>
      <w:proofErr w:type="spellEnd"/>
      <w:r w:rsidRPr="003B3171">
        <w:rPr>
          <w:rFonts w:ascii="Times New Roman" w:eastAsia="Calibri" w:hAnsi="Times New Roman" w:cs="Times New Roman"/>
          <w:iCs/>
          <w:color w:val="000000"/>
          <w:szCs w:val="24"/>
        </w:rPr>
        <w:t xml:space="preserve"> Policy Brief No. 21. Retrieved from ResearchGate: </w:t>
      </w:r>
      <w:hyperlink r:id="rId9" w:history="1">
        <w:r w:rsidRPr="003B3171">
          <w:rPr>
            <w:rFonts w:ascii="Times New Roman" w:hAnsi="Times New Roman" w:cs="Times New Roman"/>
          </w:rPr>
          <w:t>www.researchgate.net/publication/336057901</w:t>
        </w:r>
      </w:hyperlink>
    </w:p>
    <w:p w14:paraId="336108A6" w14:textId="4DD2B869" w:rsidR="006D707E" w:rsidRPr="00F92827" w:rsidRDefault="00615702" w:rsidP="00184D97">
      <w:pPr>
        <w:spacing w:before="240" w:after="120" w:line="240" w:lineRule="auto"/>
        <w:ind w:left="720" w:hanging="720"/>
        <w:rPr>
          <w:rFonts w:ascii="Times New Roman" w:eastAsia="Calibri" w:hAnsi="Times New Roman" w:cs="Times New Roman"/>
          <w:iCs/>
          <w:color w:val="000000"/>
          <w:szCs w:val="24"/>
        </w:rPr>
      </w:pPr>
      <w:proofErr w:type="spellStart"/>
      <w:r w:rsidRPr="003B3171">
        <w:rPr>
          <w:rFonts w:ascii="Times New Roman" w:hAnsi="Times New Roman" w:cs="Times New Roman"/>
          <w:szCs w:val="24"/>
        </w:rPr>
        <w:t>Zalkuwi</w:t>
      </w:r>
      <w:proofErr w:type="spellEnd"/>
      <w:r w:rsidRPr="003B3171">
        <w:rPr>
          <w:rFonts w:ascii="Times New Roman" w:hAnsi="Times New Roman" w:cs="Times New Roman"/>
          <w:szCs w:val="24"/>
        </w:rPr>
        <w:t xml:space="preserve">, J. W., Moses, J. D. and </w:t>
      </w:r>
      <w:proofErr w:type="spellStart"/>
      <w:r w:rsidRPr="003B3171">
        <w:rPr>
          <w:rFonts w:ascii="Times New Roman" w:hAnsi="Times New Roman" w:cs="Times New Roman"/>
          <w:szCs w:val="24"/>
        </w:rPr>
        <w:t>Tortange</w:t>
      </w:r>
      <w:proofErr w:type="spellEnd"/>
      <w:r w:rsidRPr="003B3171">
        <w:rPr>
          <w:rFonts w:ascii="Times New Roman" w:hAnsi="Times New Roman" w:cs="Times New Roman"/>
          <w:szCs w:val="24"/>
        </w:rPr>
        <w:t xml:space="preserve">, F. P. (2014). Analysis of resource use in yam production in Ukum Local Government Area of Benue State, Nigeria. </w:t>
      </w:r>
      <w:r w:rsidRPr="003B3171">
        <w:rPr>
          <w:rFonts w:ascii="Times New Roman" w:hAnsi="Times New Roman" w:cs="Times New Roman"/>
          <w:i/>
          <w:szCs w:val="24"/>
        </w:rPr>
        <w:t>International Journal of Innovative Research and Development</w:t>
      </w:r>
      <w:r w:rsidRPr="003B3171">
        <w:rPr>
          <w:rFonts w:ascii="Times New Roman" w:hAnsi="Times New Roman" w:cs="Times New Roman"/>
          <w:szCs w:val="24"/>
        </w:rPr>
        <w:t>. 3(8): 1-6</w:t>
      </w:r>
    </w:p>
    <w:p w14:paraId="5B09F395" w14:textId="5260C74F" w:rsidR="004E3AEA" w:rsidRDefault="004E3AEA" w:rsidP="00607397">
      <w:pPr>
        <w:pStyle w:val="ListParagraph"/>
        <w:ind w:left="0"/>
        <w:rPr>
          <w:rFonts w:ascii="Times New Roman" w:hAnsi="Times New Roman" w:cs="Times New Roman"/>
        </w:rPr>
      </w:pPr>
    </w:p>
    <w:p w14:paraId="26DC78CC" w14:textId="77777777" w:rsidR="00877FD0" w:rsidRPr="00877FD0" w:rsidRDefault="00877FD0" w:rsidP="00877FD0"/>
    <w:p w14:paraId="3A3B0215" w14:textId="77777777" w:rsidR="00877FD0" w:rsidRPr="00877FD0" w:rsidRDefault="00877FD0" w:rsidP="00877FD0"/>
    <w:p w14:paraId="140D5F7F" w14:textId="77777777" w:rsidR="00877FD0" w:rsidRPr="00877FD0" w:rsidRDefault="00877FD0" w:rsidP="00877FD0"/>
    <w:p w14:paraId="2B96CD1F" w14:textId="77777777" w:rsidR="00877FD0" w:rsidRPr="00877FD0" w:rsidRDefault="00877FD0" w:rsidP="00877FD0"/>
    <w:p w14:paraId="0773B83F" w14:textId="77777777" w:rsidR="00877FD0" w:rsidRPr="00877FD0" w:rsidRDefault="00877FD0" w:rsidP="00877FD0"/>
    <w:p w14:paraId="4D0BC3A1" w14:textId="77777777" w:rsidR="00877FD0" w:rsidRPr="00877FD0" w:rsidRDefault="00877FD0" w:rsidP="00877FD0"/>
    <w:p w14:paraId="1DDA6092" w14:textId="77777777" w:rsidR="00877FD0" w:rsidRPr="00877FD0" w:rsidRDefault="00877FD0" w:rsidP="00877FD0"/>
    <w:p w14:paraId="64876065" w14:textId="77777777" w:rsidR="00877FD0" w:rsidRPr="00877FD0" w:rsidRDefault="00877FD0" w:rsidP="00877FD0"/>
    <w:p w14:paraId="1FF47001" w14:textId="77777777" w:rsidR="00877FD0" w:rsidRPr="00877FD0" w:rsidRDefault="00877FD0" w:rsidP="00877FD0"/>
    <w:p w14:paraId="79C2D40F" w14:textId="77777777" w:rsidR="00877FD0" w:rsidRPr="00877FD0" w:rsidRDefault="00877FD0" w:rsidP="00877FD0"/>
    <w:p w14:paraId="50C820EE" w14:textId="77777777" w:rsidR="00877FD0" w:rsidRDefault="00877FD0" w:rsidP="00877FD0">
      <w:pPr>
        <w:rPr>
          <w:rFonts w:ascii="Times New Roman" w:hAnsi="Times New Roman" w:cs="Times New Roman"/>
        </w:rPr>
      </w:pPr>
    </w:p>
    <w:p w14:paraId="3CDD8676" w14:textId="77777777" w:rsidR="00877FD0" w:rsidRDefault="00877FD0" w:rsidP="00877FD0">
      <w:pPr>
        <w:rPr>
          <w:rFonts w:ascii="Times New Roman" w:hAnsi="Times New Roman" w:cs="Times New Roman"/>
        </w:rPr>
      </w:pPr>
    </w:p>
    <w:p w14:paraId="4F5F5780" w14:textId="77777777" w:rsidR="00877FD0" w:rsidRPr="00877FD0" w:rsidRDefault="00877FD0" w:rsidP="00877FD0">
      <w:pPr>
        <w:jc w:val="center"/>
      </w:pPr>
    </w:p>
    <w:sectPr w:rsidR="00877FD0" w:rsidRPr="00877FD0" w:rsidSect="00107AC0">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984EF" w14:textId="77777777" w:rsidR="002C772C" w:rsidRDefault="002C772C" w:rsidP="007B3F75">
      <w:pPr>
        <w:spacing w:line="240" w:lineRule="auto"/>
      </w:pPr>
      <w:r>
        <w:separator/>
      </w:r>
    </w:p>
  </w:endnote>
  <w:endnote w:type="continuationSeparator" w:id="0">
    <w:p w14:paraId="302146D4" w14:textId="77777777" w:rsidR="002C772C" w:rsidRDefault="002C772C" w:rsidP="007B3F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6BE4" w14:textId="77777777" w:rsidR="00070173" w:rsidRDefault="00070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6462171"/>
      <w:docPartObj>
        <w:docPartGallery w:val="Page Numbers (Bottom of Page)"/>
        <w:docPartUnique/>
      </w:docPartObj>
    </w:sdtPr>
    <w:sdtEndPr>
      <w:rPr>
        <w:noProof/>
      </w:rPr>
    </w:sdtEndPr>
    <w:sdtContent>
      <w:p w14:paraId="1B8BE38C" w14:textId="68CCEBF5" w:rsidR="00FD700C" w:rsidRPr="008D33E7" w:rsidRDefault="00FD700C">
        <w:pPr>
          <w:pStyle w:val="Footer"/>
          <w:jc w:val="right"/>
          <w:rPr>
            <w:rFonts w:ascii="Times New Roman" w:hAnsi="Times New Roman" w:cs="Times New Roman"/>
          </w:rPr>
        </w:pPr>
        <w:r w:rsidRPr="008D33E7">
          <w:rPr>
            <w:rFonts w:ascii="Times New Roman" w:hAnsi="Times New Roman" w:cs="Times New Roman"/>
          </w:rPr>
          <w:fldChar w:fldCharType="begin"/>
        </w:r>
        <w:r w:rsidRPr="008D33E7">
          <w:rPr>
            <w:rFonts w:ascii="Times New Roman" w:hAnsi="Times New Roman" w:cs="Times New Roman"/>
          </w:rPr>
          <w:instrText xml:space="preserve"> PAGE   \* MERGEFORMAT </w:instrText>
        </w:r>
        <w:r w:rsidRPr="008D33E7">
          <w:rPr>
            <w:rFonts w:ascii="Times New Roman" w:hAnsi="Times New Roman" w:cs="Times New Roman"/>
          </w:rPr>
          <w:fldChar w:fldCharType="separate"/>
        </w:r>
        <w:r w:rsidR="00FB170E">
          <w:rPr>
            <w:rFonts w:ascii="Times New Roman" w:hAnsi="Times New Roman" w:cs="Times New Roman"/>
            <w:noProof/>
          </w:rPr>
          <w:t>19</w:t>
        </w:r>
        <w:r w:rsidRPr="008D33E7">
          <w:rPr>
            <w:rFonts w:ascii="Times New Roman" w:hAnsi="Times New Roman" w:cs="Times New Roman"/>
            <w:noProof/>
          </w:rPr>
          <w:fldChar w:fldCharType="end"/>
        </w:r>
      </w:p>
    </w:sdtContent>
  </w:sdt>
  <w:p w14:paraId="49136C54" w14:textId="77777777" w:rsidR="00FD700C" w:rsidRDefault="00FD7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9CF2" w14:textId="77777777" w:rsidR="00070173" w:rsidRDefault="00070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33A7" w14:textId="77777777" w:rsidR="002C772C" w:rsidRDefault="002C772C" w:rsidP="007B3F75">
      <w:pPr>
        <w:spacing w:line="240" w:lineRule="auto"/>
      </w:pPr>
      <w:r>
        <w:separator/>
      </w:r>
    </w:p>
  </w:footnote>
  <w:footnote w:type="continuationSeparator" w:id="0">
    <w:p w14:paraId="39481418" w14:textId="77777777" w:rsidR="002C772C" w:rsidRDefault="002C772C" w:rsidP="007B3F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8A51" w14:textId="174232CD" w:rsidR="00070173" w:rsidRDefault="00000000">
    <w:pPr>
      <w:pStyle w:val="Header"/>
    </w:pPr>
    <w:r>
      <w:rPr>
        <w:noProof/>
      </w:rPr>
      <w:pict w14:anchorId="4CFCB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1"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659F" w14:textId="69122F58" w:rsidR="00070173" w:rsidRDefault="00000000">
    <w:pPr>
      <w:pStyle w:val="Header"/>
    </w:pPr>
    <w:r>
      <w:rPr>
        <w:noProof/>
      </w:rPr>
      <w:pict w14:anchorId="6AAF7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2"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AFD6" w14:textId="6BA716C5" w:rsidR="00070173" w:rsidRDefault="00000000">
    <w:pPr>
      <w:pStyle w:val="Header"/>
    </w:pPr>
    <w:r>
      <w:rPr>
        <w:noProof/>
      </w:rPr>
      <w:pict w14:anchorId="065AF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0"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000E0"/>
    <w:multiLevelType w:val="hybridMultilevel"/>
    <w:tmpl w:val="6FE65FA2"/>
    <w:lvl w:ilvl="0" w:tplc="FDBA73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25E7"/>
    <w:multiLevelType w:val="hybridMultilevel"/>
    <w:tmpl w:val="9FA05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B3DE6"/>
    <w:multiLevelType w:val="hybridMultilevel"/>
    <w:tmpl w:val="7460E69A"/>
    <w:lvl w:ilvl="0" w:tplc="5374F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D2753"/>
    <w:multiLevelType w:val="hybridMultilevel"/>
    <w:tmpl w:val="708C18E6"/>
    <w:lvl w:ilvl="0" w:tplc="FC387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75F59"/>
    <w:multiLevelType w:val="hybridMultilevel"/>
    <w:tmpl w:val="1EBC5E64"/>
    <w:lvl w:ilvl="0" w:tplc="FDBA73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207CE"/>
    <w:multiLevelType w:val="multilevel"/>
    <w:tmpl w:val="31DC551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7428475">
    <w:abstractNumId w:val="1"/>
  </w:num>
  <w:num w:numId="2" w16cid:durableId="346758554">
    <w:abstractNumId w:val="3"/>
  </w:num>
  <w:num w:numId="3" w16cid:durableId="1727146807">
    <w:abstractNumId w:val="0"/>
  </w:num>
  <w:num w:numId="4" w16cid:durableId="174463953">
    <w:abstractNumId w:val="4"/>
  </w:num>
  <w:num w:numId="5" w16cid:durableId="51933708">
    <w:abstractNumId w:val="5"/>
  </w:num>
  <w:num w:numId="6" w16cid:durableId="1856767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B"/>
    <w:rsid w:val="00003585"/>
    <w:rsid w:val="00004F79"/>
    <w:rsid w:val="0001539A"/>
    <w:rsid w:val="00015D06"/>
    <w:rsid w:val="00016CEA"/>
    <w:rsid w:val="0001711A"/>
    <w:rsid w:val="00021AC6"/>
    <w:rsid w:val="00022B84"/>
    <w:rsid w:val="0002366C"/>
    <w:rsid w:val="00024DC7"/>
    <w:rsid w:val="00026866"/>
    <w:rsid w:val="00027E85"/>
    <w:rsid w:val="00031E4F"/>
    <w:rsid w:val="00032B5B"/>
    <w:rsid w:val="00035217"/>
    <w:rsid w:val="000404CB"/>
    <w:rsid w:val="000408E2"/>
    <w:rsid w:val="00040FF6"/>
    <w:rsid w:val="00047563"/>
    <w:rsid w:val="00047656"/>
    <w:rsid w:val="000521F5"/>
    <w:rsid w:val="00053120"/>
    <w:rsid w:val="00056698"/>
    <w:rsid w:val="00056841"/>
    <w:rsid w:val="00060913"/>
    <w:rsid w:val="000621F1"/>
    <w:rsid w:val="00063F27"/>
    <w:rsid w:val="00063FE0"/>
    <w:rsid w:val="000648AA"/>
    <w:rsid w:val="00066689"/>
    <w:rsid w:val="00066C9A"/>
    <w:rsid w:val="00070173"/>
    <w:rsid w:val="0007213E"/>
    <w:rsid w:val="0007241E"/>
    <w:rsid w:val="000926C9"/>
    <w:rsid w:val="00092CF4"/>
    <w:rsid w:val="000A6603"/>
    <w:rsid w:val="000A7399"/>
    <w:rsid w:val="000A7867"/>
    <w:rsid w:val="000B1B23"/>
    <w:rsid w:val="000C681B"/>
    <w:rsid w:val="000D1D7C"/>
    <w:rsid w:val="000D285C"/>
    <w:rsid w:val="000E1046"/>
    <w:rsid w:val="000E3F1F"/>
    <w:rsid w:val="000E5007"/>
    <w:rsid w:val="000E603A"/>
    <w:rsid w:val="000E648C"/>
    <w:rsid w:val="000F2EB5"/>
    <w:rsid w:val="000F3243"/>
    <w:rsid w:val="000F3EF1"/>
    <w:rsid w:val="000F6455"/>
    <w:rsid w:val="001002C8"/>
    <w:rsid w:val="00105733"/>
    <w:rsid w:val="00105A64"/>
    <w:rsid w:val="0010669C"/>
    <w:rsid w:val="00107455"/>
    <w:rsid w:val="00107AB0"/>
    <w:rsid w:val="00107AC0"/>
    <w:rsid w:val="00107C6B"/>
    <w:rsid w:val="00112502"/>
    <w:rsid w:val="001127BF"/>
    <w:rsid w:val="00115AA9"/>
    <w:rsid w:val="001162CE"/>
    <w:rsid w:val="00120A20"/>
    <w:rsid w:val="00120F3E"/>
    <w:rsid w:val="0013342D"/>
    <w:rsid w:val="00133D7A"/>
    <w:rsid w:val="00136BC8"/>
    <w:rsid w:val="00137C3B"/>
    <w:rsid w:val="0014166F"/>
    <w:rsid w:val="00143C49"/>
    <w:rsid w:val="001442C1"/>
    <w:rsid w:val="00145F8D"/>
    <w:rsid w:val="00160B64"/>
    <w:rsid w:val="0016163D"/>
    <w:rsid w:val="00163E07"/>
    <w:rsid w:val="00165646"/>
    <w:rsid w:val="0016755F"/>
    <w:rsid w:val="00170BDB"/>
    <w:rsid w:val="00170CD6"/>
    <w:rsid w:val="00177C4B"/>
    <w:rsid w:val="00180739"/>
    <w:rsid w:val="0018398C"/>
    <w:rsid w:val="00184D97"/>
    <w:rsid w:val="001853CD"/>
    <w:rsid w:val="0018699A"/>
    <w:rsid w:val="00192256"/>
    <w:rsid w:val="001929D0"/>
    <w:rsid w:val="00194747"/>
    <w:rsid w:val="001960D7"/>
    <w:rsid w:val="001A04B9"/>
    <w:rsid w:val="001A5BF3"/>
    <w:rsid w:val="001A662A"/>
    <w:rsid w:val="001B15BE"/>
    <w:rsid w:val="001B1CE9"/>
    <w:rsid w:val="001B26C4"/>
    <w:rsid w:val="001B34AF"/>
    <w:rsid w:val="001B350A"/>
    <w:rsid w:val="001B38C9"/>
    <w:rsid w:val="001C149F"/>
    <w:rsid w:val="001C1662"/>
    <w:rsid w:val="001C6538"/>
    <w:rsid w:val="001D1577"/>
    <w:rsid w:val="001D6550"/>
    <w:rsid w:val="001E51CC"/>
    <w:rsid w:val="001E6E12"/>
    <w:rsid w:val="001E72CD"/>
    <w:rsid w:val="001F2DB8"/>
    <w:rsid w:val="001F35C2"/>
    <w:rsid w:val="001F557B"/>
    <w:rsid w:val="001F643B"/>
    <w:rsid w:val="001F6E36"/>
    <w:rsid w:val="001F74C1"/>
    <w:rsid w:val="00205438"/>
    <w:rsid w:val="00206E31"/>
    <w:rsid w:val="00207375"/>
    <w:rsid w:val="00222B58"/>
    <w:rsid w:val="0022653B"/>
    <w:rsid w:val="002269D1"/>
    <w:rsid w:val="002273D4"/>
    <w:rsid w:val="00227B5A"/>
    <w:rsid w:val="002304FE"/>
    <w:rsid w:val="002313A9"/>
    <w:rsid w:val="00233CBB"/>
    <w:rsid w:val="00234093"/>
    <w:rsid w:val="00234EDA"/>
    <w:rsid w:val="00235522"/>
    <w:rsid w:val="00236832"/>
    <w:rsid w:val="00242B68"/>
    <w:rsid w:val="00243BF5"/>
    <w:rsid w:val="002451AA"/>
    <w:rsid w:val="00246C21"/>
    <w:rsid w:val="00250089"/>
    <w:rsid w:val="00252B1D"/>
    <w:rsid w:val="00254CB1"/>
    <w:rsid w:val="002570B8"/>
    <w:rsid w:val="00257F25"/>
    <w:rsid w:val="00266550"/>
    <w:rsid w:val="00273A5E"/>
    <w:rsid w:val="00282EEE"/>
    <w:rsid w:val="00283C21"/>
    <w:rsid w:val="00290EC6"/>
    <w:rsid w:val="002915AB"/>
    <w:rsid w:val="002927A4"/>
    <w:rsid w:val="00293B65"/>
    <w:rsid w:val="002A2676"/>
    <w:rsid w:val="002B2C3F"/>
    <w:rsid w:val="002B428F"/>
    <w:rsid w:val="002B518A"/>
    <w:rsid w:val="002C2ACA"/>
    <w:rsid w:val="002C47D2"/>
    <w:rsid w:val="002C772C"/>
    <w:rsid w:val="002D30DC"/>
    <w:rsid w:val="002D5504"/>
    <w:rsid w:val="002E1B15"/>
    <w:rsid w:val="002E2656"/>
    <w:rsid w:val="002E4304"/>
    <w:rsid w:val="002E669F"/>
    <w:rsid w:val="002E7750"/>
    <w:rsid w:val="002F0E95"/>
    <w:rsid w:val="002F1177"/>
    <w:rsid w:val="002F1C2D"/>
    <w:rsid w:val="002F3182"/>
    <w:rsid w:val="002F5AD7"/>
    <w:rsid w:val="003009A1"/>
    <w:rsid w:val="003028B0"/>
    <w:rsid w:val="00304069"/>
    <w:rsid w:val="00304F7E"/>
    <w:rsid w:val="0030779F"/>
    <w:rsid w:val="00307B02"/>
    <w:rsid w:val="003177CE"/>
    <w:rsid w:val="00317CB7"/>
    <w:rsid w:val="00320FA3"/>
    <w:rsid w:val="0032244F"/>
    <w:rsid w:val="00324120"/>
    <w:rsid w:val="003243D4"/>
    <w:rsid w:val="003334D1"/>
    <w:rsid w:val="00334584"/>
    <w:rsid w:val="00335130"/>
    <w:rsid w:val="003427C7"/>
    <w:rsid w:val="00345D5E"/>
    <w:rsid w:val="003475B1"/>
    <w:rsid w:val="00347B31"/>
    <w:rsid w:val="00351148"/>
    <w:rsid w:val="0035283C"/>
    <w:rsid w:val="003559B5"/>
    <w:rsid w:val="00365217"/>
    <w:rsid w:val="00365806"/>
    <w:rsid w:val="00372407"/>
    <w:rsid w:val="00373962"/>
    <w:rsid w:val="0037455E"/>
    <w:rsid w:val="00382394"/>
    <w:rsid w:val="00382C5F"/>
    <w:rsid w:val="00387D43"/>
    <w:rsid w:val="003917C5"/>
    <w:rsid w:val="00396C89"/>
    <w:rsid w:val="00397DC6"/>
    <w:rsid w:val="003A17EB"/>
    <w:rsid w:val="003A49A7"/>
    <w:rsid w:val="003A63E0"/>
    <w:rsid w:val="003A6522"/>
    <w:rsid w:val="003B10D9"/>
    <w:rsid w:val="003B3171"/>
    <w:rsid w:val="003B7F41"/>
    <w:rsid w:val="003D386D"/>
    <w:rsid w:val="003E2A90"/>
    <w:rsid w:val="003E5045"/>
    <w:rsid w:val="003E6BFC"/>
    <w:rsid w:val="003F08E5"/>
    <w:rsid w:val="003F7F39"/>
    <w:rsid w:val="0040609D"/>
    <w:rsid w:val="004111A9"/>
    <w:rsid w:val="004112CA"/>
    <w:rsid w:val="00411B2B"/>
    <w:rsid w:val="00412764"/>
    <w:rsid w:val="00414995"/>
    <w:rsid w:val="00414C5A"/>
    <w:rsid w:val="0041606C"/>
    <w:rsid w:val="00417B0D"/>
    <w:rsid w:val="00423228"/>
    <w:rsid w:val="0042392E"/>
    <w:rsid w:val="00423CA7"/>
    <w:rsid w:val="00426C97"/>
    <w:rsid w:val="00432573"/>
    <w:rsid w:val="00433BBF"/>
    <w:rsid w:val="00434877"/>
    <w:rsid w:val="00436744"/>
    <w:rsid w:val="00445196"/>
    <w:rsid w:val="004602F0"/>
    <w:rsid w:val="004640EE"/>
    <w:rsid w:val="004667B4"/>
    <w:rsid w:val="004718A2"/>
    <w:rsid w:val="0047310E"/>
    <w:rsid w:val="00475D3E"/>
    <w:rsid w:val="004777E5"/>
    <w:rsid w:val="00480456"/>
    <w:rsid w:val="00480993"/>
    <w:rsid w:val="00483C43"/>
    <w:rsid w:val="00491807"/>
    <w:rsid w:val="00491CF6"/>
    <w:rsid w:val="004967A1"/>
    <w:rsid w:val="004969F3"/>
    <w:rsid w:val="004A05A0"/>
    <w:rsid w:val="004A3E47"/>
    <w:rsid w:val="004A4BC8"/>
    <w:rsid w:val="004B41B5"/>
    <w:rsid w:val="004B60BD"/>
    <w:rsid w:val="004B661B"/>
    <w:rsid w:val="004B7079"/>
    <w:rsid w:val="004C3450"/>
    <w:rsid w:val="004C5364"/>
    <w:rsid w:val="004D0B00"/>
    <w:rsid w:val="004D5178"/>
    <w:rsid w:val="004D75FD"/>
    <w:rsid w:val="004E1EB6"/>
    <w:rsid w:val="004E2B11"/>
    <w:rsid w:val="004E37F9"/>
    <w:rsid w:val="004E3AEA"/>
    <w:rsid w:val="004E3B6E"/>
    <w:rsid w:val="004E4DAE"/>
    <w:rsid w:val="004E5513"/>
    <w:rsid w:val="004F3856"/>
    <w:rsid w:val="004F6D61"/>
    <w:rsid w:val="00501A8C"/>
    <w:rsid w:val="0050309E"/>
    <w:rsid w:val="00512493"/>
    <w:rsid w:val="00515E1B"/>
    <w:rsid w:val="00517CF5"/>
    <w:rsid w:val="00522865"/>
    <w:rsid w:val="00522F04"/>
    <w:rsid w:val="00524F2E"/>
    <w:rsid w:val="005271D6"/>
    <w:rsid w:val="00532272"/>
    <w:rsid w:val="00537AE0"/>
    <w:rsid w:val="0054147F"/>
    <w:rsid w:val="005444DB"/>
    <w:rsid w:val="005500A0"/>
    <w:rsid w:val="00555B59"/>
    <w:rsid w:val="00555D70"/>
    <w:rsid w:val="00562091"/>
    <w:rsid w:val="005676A3"/>
    <w:rsid w:val="00574186"/>
    <w:rsid w:val="0057458E"/>
    <w:rsid w:val="00582CAD"/>
    <w:rsid w:val="0059017C"/>
    <w:rsid w:val="00592EB3"/>
    <w:rsid w:val="00594B5B"/>
    <w:rsid w:val="00596F32"/>
    <w:rsid w:val="005A0AC4"/>
    <w:rsid w:val="005A5D33"/>
    <w:rsid w:val="005A627B"/>
    <w:rsid w:val="005A6F2E"/>
    <w:rsid w:val="005B0E92"/>
    <w:rsid w:val="005B6388"/>
    <w:rsid w:val="005C7731"/>
    <w:rsid w:val="005D0149"/>
    <w:rsid w:val="005D1BC9"/>
    <w:rsid w:val="005D3B88"/>
    <w:rsid w:val="005E63A4"/>
    <w:rsid w:val="005E67FC"/>
    <w:rsid w:val="005F208D"/>
    <w:rsid w:val="005F262A"/>
    <w:rsid w:val="00600860"/>
    <w:rsid w:val="006011FC"/>
    <w:rsid w:val="00607397"/>
    <w:rsid w:val="00611343"/>
    <w:rsid w:val="006114CF"/>
    <w:rsid w:val="00611963"/>
    <w:rsid w:val="00613CB4"/>
    <w:rsid w:val="006156C9"/>
    <w:rsid w:val="00615702"/>
    <w:rsid w:val="0061658F"/>
    <w:rsid w:val="00624A27"/>
    <w:rsid w:val="00626C6B"/>
    <w:rsid w:val="00632F38"/>
    <w:rsid w:val="00637848"/>
    <w:rsid w:val="00642C42"/>
    <w:rsid w:val="00647C85"/>
    <w:rsid w:val="0065120C"/>
    <w:rsid w:val="0065166E"/>
    <w:rsid w:val="00651E96"/>
    <w:rsid w:val="006520D1"/>
    <w:rsid w:val="00652132"/>
    <w:rsid w:val="00656E62"/>
    <w:rsid w:val="006615AB"/>
    <w:rsid w:val="00664514"/>
    <w:rsid w:val="0066451B"/>
    <w:rsid w:val="0066545B"/>
    <w:rsid w:val="006655A5"/>
    <w:rsid w:val="00665FF8"/>
    <w:rsid w:val="00670792"/>
    <w:rsid w:val="00673766"/>
    <w:rsid w:val="00674AB8"/>
    <w:rsid w:val="00677387"/>
    <w:rsid w:val="00680308"/>
    <w:rsid w:val="00680E64"/>
    <w:rsid w:val="00682F31"/>
    <w:rsid w:val="00685F72"/>
    <w:rsid w:val="00687B42"/>
    <w:rsid w:val="00690A65"/>
    <w:rsid w:val="00691ECD"/>
    <w:rsid w:val="00694232"/>
    <w:rsid w:val="006A5BB9"/>
    <w:rsid w:val="006B4374"/>
    <w:rsid w:val="006B702F"/>
    <w:rsid w:val="006C274E"/>
    <w:rsid w:val="006C4B6A"/>
    <w:rsid w:val="006D707E"/>
    <w:rsid w:val="006D7500"/>
    <w:rsid w:val="006F1EEC"/>
    <w:rsid w:val="006F25A5"/>
    <w:rsid w:val="006F3D5D"/>
    <w:rsid w:val="0070167D"/>
    <w:rsid w:val="00704B0B"/>
    <w:rsid w:val="00707E0E"/>
    <w:rsid w:val="00710934"/>
    <w:rsid w:val="00712439"/>
    <w:rsid w:val="007156A9"/>
    <w:rsid w:val="007162E3"/>
    <w:rsid w:val="007238EF"/>
    <w:rsid w:val="0072590D"/>
    <w:rsid w:val="0073142A"/>
    <w:rsid w:val="00731F76"/>
    <w:rsid w:val="00732259"/>
    <w:rsid w:val="00733D4C"/>
    <w:rsid w:val="007364DE"/>
    <w:rsid w:val="00736E87"/>
    <w:rsid w:val="007375AF"/>
    <w:rsid w:val="00744682"/>
    <w:rsid w:val="00747E09"/>
    <w:rsid w:val="007507BA"/>
    <w:rsid w:val="00750C7E"/>
    <w:rsid w:val="00754990"/>
    <w:rsid w:val="00760771"/>
    <w:rsid w:val="0076092E"/>
    <w:rsid w:val="0076202B"/>
    <w:rsid w:val="007621B7"/>
    <w:rsid w:val="00762725"/>
    <w:rsid w:val="00765F10"/>
    <w:rsid w:val="0077250D"/>
    <w:rsid w:val="007808C5"/>
    <w:rsid w:val="00781E63"/>
    <w:rsid w:val="00785E21"/>
    <w:rsid w:val="00791156"/>
    <w:rsid w:val="00792D45"/>
    <w:rsid w:val="007932F7"/>
    <w:rsid w:val="007950CB"/>
    <w:rsid w:val="0079642F"/>
    <w:rsid w:val="007A457F"/>
    <w:rsid w:val="007A6F25"/>
    <w:rsid w:val="007B1FA2"/>
    <w:rsid w:val="007B3022"/>
    <w:rsid w:val="007B3F75"/>
    <w:rsid w:val="007B6022"/>
    <w:rsid w:val="007B702B"/>
    <w:rsid w:val="007B7471"/>
    <w:rsid w:val="007C5283"/>
    <w:rsid w:val="007C53A3"/>
    <w:rsid w:val="007C5715"/>
    <w:rsid w:val="007C584A"/>
    <w:rsid w:val="007C6353"/>
    <w:rsid w:val="007C6C5C"/>
    <w:rsid w:val="007C7906"/>
    <w:rsid w:val="007D54E4"/>
    <w:rsid w:val="007D6662"/>
    <w:rsid w:val="007E1950"/>
    <w:rsid w:val="007E1BFB"/>
    <w:rsid w:val="007F1E07"/>
    <w:rsid w:val="00802458"/>
    <w:rsid w:val="00802505"/>
    <w:rsid w:val="0080258A"/>
    <w:rsid w:val="00802737"/>
    <w:rsid w:val="008043B8"/>
    <w:rsid w:val="00805F4D"/>
    <w:rsid w:val="008064CD"/>
    <w:rsid w:val="00810BAE"/>
    <w:rsid w:val="008111FB"/>
    <w:rsid w:val="008132B3"/>
    <w:rsid w:val="00814339"/>
    <w:rsid w:val="00815B5E"/>
    <w:rsid w:val="008161BE"/>
    <w:rsid w:val="00816581"/>
    <w:rsid w:val="0081732D"/>
    <w:rsid w:val="00820700"/>
    <w:rsid w:val="0082401D"/>
    <w:rsid w:val="00831008"/>
    <w:rsid w:val="00831C5C"/>
    <w:rsid w:val="00841D91"/>
    <w:rsid w:val="00842E5D"/>
    <w:rsid w:val="0084793A"/>
    <w:rsid w:val="00853598"/>
    <w:rsid w:val="00860671"/>
    <w:rsid w:val="00863A67"/>
    <w:rsid w:val="0086507F"/>
    <w:rsid w:val="00867195"/>
    <w:rsid w:val="00870A38"/>
    <w:rsid w:val="00873E84"/>
    <w:rsid w:val="008740EB"/>
    <w:rsid w:val="008750D8"/>
    <w:rsid w:val="008765BC"/>
    <w:rsid w:val="00877FD0"/>
    <w:rsid w:val="00882B0F"/>
    <w:rsid w:val="00883105"/>
    <w:rsid w:val="008902FA"/>
    <w:rsid w:val="00893D95"/>
    <w:rsid w:val="008A09A1"/>
    <w:rsid w:val="008A41BD"/>
    <w:rsid w:val="008A4A90"/>
    <w:rsid w:val="008A5466"/>
    <w:rsid w:val="008B0BA3"/>
    <w:rsid w:val="008B2EA2"/>
    <w:rsid w:val="008B3AE4"/>
    <w:rsid w:val="008B454B"/>
    <w:rsid w:val="008C156F"/>
    <w:rsid w:val="008C5EBC"/>
    <w:rsid w:val="008D12AC"/>
    <w:rsid w:val="008D1DB2"/>
    <w:rsid w:val="008D2415"/>
    <w:rsid w:val="008D33E7"/>
    <w:rsid w:val="008D4019"/>
    <w:rsid w:val="008E1206"/>
    <w:rsid w:val="008E2543"/>
    <w:rsid w:val="008E753D"/>
    <w:rsid w:val="008E7B65"/>
    <w:rsid w:val="008F5471"/>
    <w:rsid w:val="008F5B9B"/>
    <w:rsid w:val="008F72D3"/>
    <w:rsid w:val="00900E1D"/>
    <w:rsid w:val="009055C4"/>
    <w:rsid w:val="00906E9B"/>
    <w:rsid w:val="009071C3"/>
    <w:rsid w:val="00907977"/>
    <w:rsid w:val="0091010E"/>
    <w:rsid w:val="00910FDD"/>
    <w:rsid w:val="009125F7"/>
    <w:rsid w:val="00914FC7"/>
    <w:rsid w:val="00925D7C"/>
    <w:rsid w:val="00926871"/>
    <w:rsid w:val="00927860"/>
    <w:rsid w:val="009345AA"/>
    <w:rsid w:val="00936285"/>
    <w:rsid w:val="00946477"/>
    <w:rsid w:val="0095067E"/>
    <w:rsid w:val="00954169"/>
    <w:rsid w:val="009552D4"/>
    <w:rsid w:val="00956AC9"/>
    <w:rsid w:val="009617A5"/>
    <w:rsid w:val="00964256"/>
    <w:rsid w:val="009645F8"/>
    <w:rsid w:val="00964989"/>
    <w:rsid w:val="00965C8D"/>
    <w:rsid w:val="00965FAF"/>
    <w:rsid w:val="00966DBE"/>
    <w:rsid w:val="0097107B"/>
    <w:rsid w:val="0097115C"/>
    <w:rsid w:val="0097124D"/>
    <w:rsid w:val="009726F5"/>
    <w:rsid w:val="00973322"/>
    <w:rsid w:val="00974A2D"/>
    <w:rsid w:val="00975558"/>
    <w:rsid w:val="0097608B"/>
    <w:rsid w:val="00983F77"/>
    <w:rsid w:val="009870EB"/>
    <w:rsid w:val="00990461"/>
    <w:rsid w:val="00995C07"/>
    <w:rsid w:val="00997838"/>
    <w:rsid w:val="00997891"/>
    <w:rsid w:val="009A0240"/>
    <w:rsid w:val="009A1AE8"/>
    <w:rsid w:val="009A2E3A"/>
    <w:rsid w:val="009A4A43"/>
    <w:rsid w:val="009A6C3A"/>
    <w:rsid w:val="009B3EB7"/>
    <w:rsid w:val="009B5977"/>
    <w:rsid w:val="009C5324"/>
    <w:rsid w:val="009C5B64"/>
    <w:rsid w:val="009C74FD"/>
    <w:rsid w:val="009D05A0"/>
    <w:rsid w:val="009D508E"/>
    <w:rsid w:val="009D5675"/>
    <w:rsid w:val="009E1337"/>
    <w:rsid w:val="009E57CC"/>
    <w:rsid w:val="009E7BEC"/>
    <w:rsid w:val="009F5ADF"/>
    <w:rsid w:val="00A03640"/>
    <w:rsid w:val="00A0548C"/>
    <w:rsid w:val="00A07220"/>
    <w:rsid w:val="00A114E4"/>
    <w:rsid w:val="00A132FB"/>
    <w:rsid w:val="00A16007"/>
    <w:rsid w:val="00A217CD"/>
    <w:rsid w:val="00A225E9"/>
    <w:rsid w:val="00A24B2E"/>
    <w:rsid w:val="00A26D62"/>
    <w:rsid w:val="00A27136"/>
    <w:rsid w:val="00A27C28"/>
    <w:rsid w:val="00A31A60"/>
    <w:rsid w:val="00A342BC"/>
    <w:rsid w:val="00A36C02"/>
    <w:rsid w:val="00A4004E"/>
    <w:rsid w:val="00A42A94"/>
    <w:rsid w:val="00A43BAE"/>
    <w:rsid w:val="00A442DB"/>
    <w:rsid w:val="00A448EF"/>
    <w:rsid w:val="00A45DB7"/>
    <w:rsid w:val="00A474A4"/>
    <w:rsid w:val="00A479A4"/>
    <w:rsid w:val="00A47E2B"/>
    <w:rsid w:val="00A505E9"/>
    <w:rsid w:val="00A52104"/>
    <w:rsid w:val="00A53C9C"/>
    <w:rsid w:val="00A54D7C"/>
    <w:rsid w:val="00A54DC4"/>
    <w:rsid w:val="00A5618E"/>
    <w:rsid w:val="00A61C5B"/>
    <w:rsid w:val="00A672A2"/>
    <w:rsid w:val="00A7377D"/>
    <w:rsid w:val="00A73A9D"/>
    <w:rsid w:val="00A74A92"/>
    <w:rsid w:val="00A80AC1"/>
    <w:rsid w:val="00A85D53"/>
    <w:rsid w:val="00A87739"/>
    <w:rsid w:val="00A8776E"/>
    <w:rsid w:val="00A94AAB"/>
    <w:rsid w:val="00A96B90"/>
    <w:rsid w:val="00AA2793"/>
    <w:rsid w:val="00AB0B36"/>
    <w:rsid w:val="00AB61F9"/>
    <w:rsid w:val="00AB7303"/>
    <w:rsid w:val="00AC1CA1"/>
    <w:rsid w:val="00AC4326"/>
    <w:rsid w:val="00AC4661"/>
    <w:rsid w:val="00AC5EB7"/>
    <w:rsid w:val="00AD2D34"/>
    <w:rsid w:val="00AD762B"/>
    <w:rsid w:val="00AE2140"/>
    <w:rsid w:val="00AE3025"/>
    <w:rsid w:val="00AE6B8F"/>
    <w:rsid w:val="00AF0F86"/>
    <w:rsid w:val="00AF3B02"/>
    <w:rsid w:val="00AF633B"/>
    <w:rsid w:val="00AF71E5"/>
    <w:rsid w:val="00B01303"/>
    <w:rsid w:val="00B02A4A"/>
    <w:rsid w:val="00B030F7"/>
    <w:rsid w:val="00B0435F"/>
    <w:rsid w:val="00B044E2"/>
    <w:rsid w:val="00B0586A"/>
    <w:rsid w:val="00B07196"/>
    <w:rsid w:val="00B07A1D"/>
    <w:rsid w:val="00B07AB2"/>
    <w:rsid w:val="00B21E5C"/>
    <w:rsid w:val="00B23822"/>
    <w:rsid w:val="00B2440A"/>
    <w:rsid w:val="00B253C5"/>
    <w:rsid w:val="00B253E4"/>
    <w:rsid w:val="00B264D8"/>
    <w:rsid w:val="00B26DB0"/>
    <w:rsid w:val="00B319C6"/>
    <w:rsid w:val="00B34361"/>
    <w:rsid w:val="00B34911"/>
    <w:rsid w:val="00B406BA"/>
    <w:rsid w:val="00B41FFC"/>
    <w:rsid w:val="00B42AEC"/>
    <w:rsid w:val="00B45DEF"/>
    <w:rsid w:val="00B4605C"/>
    <w:rsid w:val="00B50917"/>
    <w:rsid w:val="00B51DF8"/>
    <w:rsid w:val="00B544A6"/>
    <w:rsid w:val="00B63957"/>
    <w:rsid w:val="00B651DF"/>
    <w:rsid w:val="00B66935"/>
    <w:rsid w:val="00B67547"/>
    <w:rsid w:val="00B678E0"/>
    <w:rsid w:val="00B70343"/>
    <w:rsid w:val="00B71918"/>
    <w:rsid w:val="00B722DB"/>
    <w:rsid w:val="00B73398"/>
    <w:rsid w:val="00B73845"/>
    <w:rsid w:val="00B74319"/>
    <w:rsid w:val="00B768BA"/>
    <w:rsid w:val="00B8640E"/>
    <w:rsid w:val="00B9193C"/>
    <w:rsid w:val="00B927CA"/>
    <w:rsid w:val="00B969EC"/>
    <w:rsid w:val="00BA0CC7"/>
    <w:rsid w:val="00BA7F5E"/>
    <w:rsid w:val="00BB0F38"/>
    <w:rsid w:val="00BB261E"/>
    <w:rsid w:val="00BB7071"/>
    <w:rsid w:val="00BB73FB"/>
    <w:rsid w:val="00BC0E6A"/>
    <w:rsid w:val="00BC192C"/>
    <w:rsid w:val="00BC7BF6"/>
    <w:rsid w:val="00BD086B"/>
    <w:rsid w:val="00BD48CF"/>
    <w:rsid w:val="00BD60FE"/>
    <w:rsid w:val="00BD7CCE"/>
    <w:rsid w:val="00BE17A9"/>
    <w:rsid w:val="00BE17E4"/>
    <w:rsid w:val="00BE44D1"/>
    <w:rsid w:val="00BF4E66"/>
    <w:rsid w:val="00BF7D48"/>
    <w:rsid w:val="00C02387"/>
    <w:rsid w:val="00C03E67"/>
    <w:rsid w:val="00C03F2C"/>
    <w:rsid w:val="00C10CDA"/>
    <w:rsid w:val="00C120A7"/>
    <w:rsid w:val="00C153A2"/>
    <w:rsid w:val="00C17C47"/>
    <w:rsid w:val="00C2075D"/>
    <w:rsid w:val="00C225A0"/>
    <w:rsid w:val="00C30C62"/>
    <w:rsid w:val="00C32D84"/>
    <w:rsid w:val="00C36560"/>
    <w:rsid w:val="00C40FFD"/>
    <w:rsid w:val="00C41F03"/>
    <w:rsid w:val="00C45982"/>
    <w:rsid w:val="00C50EB0"/>
    <w:rsid w:val="00C51B3C"/>
    <w:rsid w:val="00C52967"/>
    <w:rsid w:val="00C546C8"/>
    <w:rsid w:val="00C5536A"/>
    <w:rsid w:val="00C61CFA"/>
    <w:rsid w:val="00C627A7"/>
    <w:rsid w:val="00C666B9"/>
    <w:rsid w:val="00C71082"/>
    <w:rsid w:val="00C713B6"/>
    <w:rsid w:val="00C714A9"/>
    <w:rsid w:val="00C75899"/>
    <w:rsid w:val="00C82579"/>
    <w:rsid w:val="00C91299"/>
    <w:rsid w:val="00C92BDA"/>
    <w:rsid w:val="00C93387"/>
    <w:rsid w:val="00CA3BC2"/>
    <w:rsid w:val="00CA6316"/>
    <w:rsid w:val="00CA7DA0"/>
    <w:rsid w:val="00CB1914"/>
    <w:rsid w:val="00CC1B16"/>
    <w:rsid w:val="00CC2713"/>
    <w:rsid w:val="00CC4A12"/>
    <w:rsid w:val="00CC737E"/>
    <w:rsid w:val="00CC78D4"/>
    <w:rsid w:val="00CD0319"/>
    <w:rsid w:val="00CE061B"/>
    <w:rsid w:val="00CE2445"/>
    <w:rsid w:val="00CE513D"/>
    <w:rsid w:val="00CE732E"/>
    <w:rsid w:val="00CF001D"/>
    <w:rsid w:val="00CF26F7"/>
    <w:rsid w:val="00CF2E51"/>
    <w:rsid w:val="00CF53F0"/>
    <w:rsid w:val="00CF61FA"/>
    <w:rsid w:val="00CF6DDE"/>
    <w:rsid w:val="00D0332F"/>
    <w:rsid w:val="00D06A67"/>
    <w:rsid w:val="00D12BB2"/>
    <w:rsid w:val="00D266F6"/>
    <w:rsid w:val="00D312E8"/>
    <w:rsid w:val="00D34D23"/>
    <w:rsid w:val="00D3597A"/>
    <w:rsid w:val="00D44ED1"/>
    <w:rsid w:val="00D45884"/>
    <w:rsid w:val="00D46AB8"/>
    <w:rsid w:val="00D46D74"/>
    <w:rsid w:val="00D47119"/>
    <w:rsid w:val="00D52648"/>
    <w:rsid w:val="00D57B6F"/>
    <w:rsid w:val="00D621FA"/>
    <w:rsid w:val="00D63365"/>
    <w:rsid w:val="00D70DAE"/>
    <w:rsid w:val="00D71352"/>
    <w:rsid w:val="00D725DC"/>
    <w:rsid w:val="00D729AA"/>
    <w:rsid w:val="00D7498E"/>
    <w:rsid w:val="00D763B3"/>
    <w:rsid w:val="00D939FF"/>
    <w:rsid w:val="00D95DE2"/>
    <w:rsid w:val="00DA2DA1"/>
    <w:rsid w:val="00DA72CE"/>
    <w:rsid w:val="00DB3864"/>
    <w:rsid w:val="00DC30DC"/>
    <w:rsid w:val="00DD4DBB"/>
    <w:rsid w:val="00DD5459"/>
    <w:rsid w:val="00DD61C2"/>
    <w:rsid w:val="00DE2B46"/>
    <w:rsid w:val="00DE546D"/>
    <w:rsid w:val="00DE62E0"/>
    <w:rsid w:val="00DE634D"/>
    <w:rsid w:val="00DE74B3"/>
    <w:rsid w:val="00DF03BC"/>
    <w:rsid w:val="00DF10FC"/>
    <w:rsid w:val="00DF11A8"/>
    <w:rsid w:val="00DF3EC7"/>
    <w:rsid w:val="00E02447"/>
    <w:rsid w:val="00E033BC"/>
    <w:rsid w:val="00E04E76"/>
    <w:rsid w:val="00E10FF0"/>
    <w:rsid w:val="00E13938"/>
    <w:rsid w:val="00E14E77"/>
    <w:rsid w:val="00E161E5"/>
    <w:rsid w:val="00E16624"/>
    <w:rsid w:val="00E25BD5"/>
    <w:rsid w:val="00E26304"/>
    <w:rsid w:val="00E263AA"/>
    <w:rsid w:val="00E271E0"/>
    <w:rsid w:val="00E34382"/>
    <w:rsid w:val="00E345D1"/>
    <w:rsid w:val="00E36934"/>
    <w:rsid w:val="00E40DE6"/>
    <w:rsid w:val="00E41EE8"/>
    <w:rsid w:val="00E4417B"/>
    <w:rsid w:val="00E45ADB"/>
    <w:rsid w:val="00E507AF"/>
    <w:rsid w:val="00E538BF"/>
    <w:rsid w:val="00E5496E"/>
    <w:rsid w:val="00E551F7"/>
    <w:rsid w:val="00E559F2"/>
    <w:rsid w:val="00E55B47"/>
    <w:rsid w:val="00E60A95"/>
    <w:rsid w:val="00E6340A"/>
    <w:rsid w:val="00E650AD"/>
    <w:rsid w:val="00E67426"/>
    <w:rsid w:val="00E753B9"/>
    <w:rsid w:val="00E8579B"/>
    <w:rsid w:val="00E870A6"/>
    <w:rsid w:val="00E95755"/>
    <w:rsid w:val="00E97527"/>
    <w:rsid w:val="00E97F58"/>
    <w:rsid w:val="00EA02AE"/>
    <w:rsid w:val="00EA2902"/>
    <w:rsid w:val="00EA2E3C"/>
    <w:rsid w:val="00EA7F12"/>
    <w:rsid w:val="00EB0B69"/>
    <w:rsid w:val="00EB50CB"/>
    <w:rsid w:val="00EB6725"/>
    <w:rsid w:val="00EB6803"/>
    <w:rsid w:val="00EC08A3"/>
    <w:rsid w:val="00EC5A16"/>
    <w:rsid w:val="00EC78FE"/>
    <w:rsid w:val="00ED10E6"/>
    <w:rsid w:val="00ED2808"/>
    <w:rsid w:val="00ED4E3D"/>
    <w:rsid w:val="00EE168A"/>
    <w:rsid w:val="00EE68D8"/>
    <w:rsid w:val="00EE6B61"/>
    <w:rsid w:val="00EF0D51"/>
    <w:rsid w:val="00EF12D3"/>
    <w:rsid w:val="00EF2D7E"/>
    <w:rsid w:val="00EF6099"/>
    <w:rsid w:val="00F01750"/>
    <w:rsid w:val="00F039FA"/>
    <w:rsid w:val="00F05036"/>
    <w:rsid w:val="00F07FA0"/>
    <w:rsid w:val="00F1339C"/>
    <w:rsid w:val="00F153F3"/>
    <w:rsid w:val="00F16932"/>
    <w:rsid w:val="00F242DB"/>
    <w:rsid w:val="00F24E6B"/>
    <w:rsid w:val="00F256B1"/>
    <w:rsid w:val="00F337FC"/>
    <w:rsid w:val="00F35ECE"/>
    <w:rsid w:val="00F36907"/>
    <w:rsid w:val="00F41D2F"/>
    <w:rsid w:val="00F447B1"/>
    <w:rsid w:val="00F45702"/>
    <w:rsid w:val="00F46ABF"/>
    <w:rsid w:val="00F47451"/>
    <w:rsid w:val="00F61AE2"/>
    <w:rsid w:val="00F62925"/>
    <w:rsid w:val="00F62D7A"/>
    <w:rsid w:val="00F65D71"/>
    <w:rsid w:val="00F65DC6"/>
    <w:rsid w:val="00F666C7"/>
    <w:rsid w:val="00F66F61"/>
    <w:rsid w:val="00F67196"/>
    <w:rsid w:val="00F672D5"/>
    <w:rsid w:val="00F67CD4"/>
    <w:rsid w:val="00F67DA9"/>
    <w:rsid w:val="00F7525A"/>
    <w:rsid w:val="00F7712E"/>
    <w:rsid w:val="00F80CC3"/>
    <w:rsid w:val="00F85F4A"/>
    <w:rsid w:val="00F86693"/>
    <w:rsid w:val="00F866F5"/>
    <w:rsid w:val="00F90947"/>
    <w:rsid w:val="00F91422"/>
    <w:rsid w:val="00F91D75"/>
    <w:rsid w:val="00F92827"/>
    <w:rsid w:val="00F92BB5"/>
    <w:rsid w:val="00F96A9C"/>
    <w:rsid w:val="00F96FE7"/>
    <w:rsid w:val="00FA204C"/>
    <w:rsid w:val="00FA5896"/>
    <w:rsid w:val="00FB170E"/>
    <w:rsid w:val="00FB2A1A"/>
    <w:rsid w:val="00FB3787"/>
    <w:rsid w:val="00FB4AD3"/>
    <w:rsid w:val="00FB6B31"/>
    <w:rsid w:val="00FC0C5D"/>
    <w:rsid w:val="00FC6BAB"/>
    <w:rsid w:val="00FC72A0"/>
    <w:rsid w:val="00FC7F61"/>
    <w:rsid w:val="00FD4DD4"/>
    <w:rsid w:val="00FD61C9"/>
    <w:rsid w:val="00FD63A6"/>
    <w:rsid w:val="00FD700C"/>
    <w:rsid w:val="00FD733C"/>
    <w:rsid w:val="00FD789A"/>
    <w:rsid w:val="00FE28DF"/>
    <w:rsid w:val="00FE36FB"/>
    <w:rsid w:val="00FF030E"/>
    <w:rsid w:val="00FF11CA"/>
    <w:rsid w:val="00FF1AD3"/>
    <w:rsid w:val="00FF45F0"/>
    <w:rsid w:val="00FF53D8"/>
    <w:rsid w:val="00FF6C6F"/>
    <w:rsid w:val="00FF72D0"/>
    <w:rsid w:val="00FF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8A887"/>
  <w15:chartTrackingRefBased/>
  <w15:docId w15:val="{A75E977B-F091-4B0E-8682-98BE9275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91"/>
    <w:pPr>
      <w:spacing w:after="0" w:line="480" w:lineRule="auto"/>
      <w:jc w:val="both"/>
    </w:pPr>
    <w:rPr>
      <w:rFonts w:ascii="Arial" w:hAnsi="Arial"/>
      <w:color w:val="000000" w:themeColor="text1"/>
      <w:sz w:val="24"/>
    </w:rPr>
  </w:style>
  <w:style w:type="paragraph" w:styleId="Heading1">
    <w:name w:val="heading 1"/>
    <w:basedOn w:val="Normal"/>
    <w:next w:val="Normal"/>
    <w:link w:val="Heading1Char"/>
    <w:uiPriority w:val="9"/>
    <w:qFormat/>
    <w:rsid w:val="00997891"/>
    <w:pPr>
      <w:keepNext/>
      <w:keepLines/>
      <w:spacing w:line="360" w:lineRule="auto"/>
      <w:outlineLvl w:val="0"/>
    </w:pPr>
    <w:rPr>
      <w:rFonts w:eastAsiaTheme="majorEastAsia" w:cstheme="majorBidi"/>
      <w:b/>
      <w:bCs/>
      <w:szCs w:val="28"/>
    </w:rPr>
  </w:style>
  <w:style w:type="paragraph" w:styleId="Heading4">
    <w:name w:val="heading 4"/>
    <w:basedOn w:val="Normal"/>
    <w:next w:val="Normal"/>
    <w:link w:val="Heading4Char"/>
    <w:uiPriority w:val="9"/>
    <w:semiHidden/>
    <w:unhideWhenUsed/>
    <w:qFormat/>
    <w:rsid w:val="0099789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891"/>
    <w:rPr>
      <w:rFonts w:ascii="Arial" w:eastAsiaTheme="majorEastAsia" w:hAnsi="Arial" w:cstheme="majorBidi"/>
      <w:b/>
      <w:bCs/>
      <w:color w:val="000000" w:themeColor="text1"/>
      <w:sz w:val="24"/>
      <w:szCs w:val="28"/>
    </w:rPr>
  </w:style>
  <w:style w:type="character" w:customStyle="1" w:styleId="Heading4Char">
    <w:name w:val="Heading 4 Char"/>
    <w:basedOn w:val="DefaultParagraphFont"/>
    <w:link w:val="Heading4"/>
    <w:uiPriority w:val="9"/>
    <w:semiHidden/>
    <w:rsid w:val="00997891"/>
    <w:rPr>
      <w:rFonts w:asciiTheme="majorHAnsi" w:eastAsiaTheme="majorEastAsia" w:hAnsiTheme="majorHAnsi" w:cstheme="majorBidi"/>
      <w:i/>
      <w:iCs/>
      <w:color w:val="365F91" w:themeColor="accent1" w:themeShade="BF"/>
      <w:sz w:val="24"/>
    </w:rPr>
  </w:style>
  <w:style w:type="paragraph" w:styleId="ListParagraph">
    <w:name w:val="List Paragraph"/>
    <w:basedOn w:val="Normal"/>
    <w:uiPriority w:val="34"/>
    <w:qFormat/>
    <w:rsid w:val="00997891"/>
    <w:pPr>
      <w:ind w:left="720"/>
      <w:contextualSpacing/>
    </w:pPr>
  </w:style>
  <w:style w:type="table" w:customStyle="1" w:styleId="LightShading1">
    <w:name w:val="Light Shading1"/>
    <w:basedOn w:val="TableNormal"/>
    <w:uiPriority w:val="60"/>
    <w:rsid w:val="001E72CD"/>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7B3F75"/>
    <w:pPr>
      <w:tabs>
        <w:tab w:val="center" w:pos="4680"/>
        <w:tab w:val="right" w:pos="9360"/>
      </w:tabs>
      <w:spacing w:line="240" w:lineRule="auto"/>
    </w:pPr>
  </w:style>
  <w:style w:type="character" w:customStyle="1" w:styleId="HeaderChar">
    <w:name w:val="Header Char"/>
    <w:basedOn w:val="DefaultParagraphFont"/>
    <w:link w:val="Header"/>
    <w:uiPriority w:val="99"/>
    <w:rsid w:val="007B3F75"/>
    <w:rPr>
      <w:rFonts w:ascii="Arial" w:hAnsi="Arial"/>
      <w:color w:val="000000" w:themeColor="text1"/>
      <w:sz w:val="24"/>
    </w:rPr>
  </w:style>
  <w:style w:type="paragraph" w:styleId="Footer">
    <w:name w:val="footer"/>
    <w:basedOn w:val="Normal"/>
    <w:link w:val="FooterChar"/>
    <w:uiPriority w:val="99"/>
    <w:unhideWhenUsed/>
    <w:rsid w:val="007B3F75"/>
    <w:pPr>
      <w:tabs>
        <w:tab w:val="center" w:pos="4680"/>
        <w:tab w:val="right" w:pos="9360"/>
      </w:tabs>
      <w:spacing w:line="240" w:lineRule="auto"/>
    </w:pPr>
  </w:style>
  <w:style w:type="character" w:customStyle="1" w:styleId="FooterChar">
    <w:name w:val="Footer Char"/>
    <w:basedOn w:val="DefaultParagraphFont"/>
    <w:link w:val="Footer"/>
    <w:uiPriority w:val="99"/>
    <w:rsid w:val="007B3F75"/>
    <w:rPr>
      <w:rFonts w:ascii="Arial" w:hAnsi="Arial"/>
      <w:color w:val="000000" w:themeColor="text1"/>
      <w:sz w:val="24"/>
    </w:rPr>
  </w:style>
  <w:style w:type="table" w:customStyle="1" w:styleId="LightShading2">
    <w:name w:val="Light Shading2"/>
    <w:basedOn w:val="TableNormal"/>
    <w:next w:val="LightShading"/>
    <w:uiPriority w:val="60"/>
    <w:rsid w:val="006114C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6114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F2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105"/>
    <w:rPr>
      <w:color w:val="0000FF" w:themeColor="hyperlink"/>
      <w:u w:val="single"/>
    </w:rPr>
  </w:style>
  <w:style w:type="character" w:customStyle="1" w:styleId="UnresolvedMention1">
    <w:name w:val="Unresolved Mention1"/>
    <w:basedOn w:val="DefaultParagraphFont"/>
    <w:uiPriority w:val="99"/>
    <w:semiHidden/>
    <w:unhideWhenUsed/>
    <w:rsid w:val="00883105"/>
    <w:rPr>
      <w:color w:val="605E5C"/>
      <w:shd w:val="clear" w:color="auto" w:fill="E1DFDD"/>
    </w:rPr>
  </w:style>
  <w:style w:type="table" w:customStyle="1" w:styleId="LightShading11">
    <w:name w:val="Light Shading11"/>
    <w:basedOn w:val="TableNormal"/>
    <w:uiPriority w:val="60"/>
    <w:rsid w:val="007E195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FD700C"/>
    <w:rPr>
      <w:sz w:val="16"/>
      <w:szCs w:val="16"/>
    </w:rPr>
  </w:style>
  <w:style w:type="paragraph" w:styleId="CommentText">
    <w:name w:val="annotation text"/>
    <w:basedOn w:val="Normal"/>
    <w:link w:val="CommentTextChar"/>
    <w:uiPriority w:val="99"/>
    <w:semiHidden/>
    <w:unhideWhenUsed/>
    <w:rsid w:val="00FD700C"/>
    <w:pPr>
      <w:spacing w:line="240" w:lineRule="auto"/>
    </w:pPr>
    <w:rPr>
      <w:sz w:val="20"/>
      <w:szCs w:val="20"/>
    </w:rPr>
  </w:style>
  <w:style w:type="character" w:customStyle="1" w:styleId="CommentTextChar">
    <w:name w:val="Comment Text Char"/>
    <w:basedOn w:val="DefaultParagraphFont"/>
    <w:link w:val="CommentText"/>
    <w:uiPriority w:val="99"/>
    <w:semiHidden/>
    <w:rsid w:val="00FD700C"/>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700C"/>
    <w:rPr>
      <w:b/>
      <w:bCs/>
    </w:rPr>
  </w:style>
  <w:style w:type="character" w:customStyle="1" w:styleId="CommentSubjectChar">
    <w:name w:val="Comment Subject Char"/>
    <w:basedOn w:val="CommentTextChar"/>
    <w:link w:val="CommentSubject"/>
    <w:uiPriority w:val="99"/>
    <w:semiHidden/>
    <w:rsid w:val="00FD700C"/>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FD70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0C"/>
    <w:rPr>
      <w:rFonts w:ascii="Segoe UI" w:hAnsi="Segoe UI" w:cs="Segoe UI"/>
      <w:color w:val="000000" w:themeColor="text1"/>
      <w:sz w:val="18"/>
      <w:szCs w:val="18"/>
    </w:rPr>
  </w:style>
  <w:style w:type="character" w:styleId="UnresolvedMention">
    <w:name w:val="Unresolved Mention"/>
    <w:basedOn w:val="DefaultParagraphFont"/>
    <w:uiPriority w:val="99"/>
    <w:semiHidden/>
    <w:unhideWhenUsed/>
    <w:rsid w:val="00E8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7105">
      <w:bodyDiv w:val="1"/>
      <w:marLeft w:val="0"/>
      <w:marRight w:val="0"/>
      <w:marTop w:val="0"/>
      <w:marBottom w:val="0"/>
      <w:divBdr>
        <w:top w:val="none" w:sz="0" w:space="0" w:color="auto"/>
        <w:left w:val="none" w:sz="0" w:space="0" w:color="auto"/>
        <w:bottom w:val="none" w:sz="0" w:space="0" w:color="auto"/>
        <w:right w:val="none" w:sz="0" w:space="0" w:color="auto"/>
      </w:divBdr>
      <w:divsChild>
        <w:div w:id="487787397">
          <w:marLeft w:val="0"/>
          <w:marRight w:val="0"/>
          <w:marTop w:val="0"/>
          <w:marBottom w:val="0"/>
          <w:divBdr>
            <w:top w:val="none" w:sz="0" w:space="0" w:color="auto"/>
            <w:left w:val="none" w:sz="0" w:space="0" w:color="auto"/>
            <w:bottom w:val="none" w:sz="0" w:space="0" w:color="auto"/>
            <w:right w:val="none" w:sz="0" w:space="0" w:color="auto"/>
          </w:divBdr>
          <w:divsChild>
            <w:div w:id="1041783041">
              <w:marLeft w:val="0"/>
              <w:marRight w:val="0"/>
              <w:marTop w:val="0"/>
              <w:marBottom w:val="0"/>
              <w:divBdr>
                <w:top w:val="none" w:sz="0" w:space="0" w:color="auto"/>
                <w:left w:val="none" w:sz="0" w:space="0" w:color="auto"/>
                <w:bottom w:val="none" w:sz="0" w:space="0" w:color="auto"/>
                <w:right w:val="none" w:sz="0" w:space="0" w:color="auto"/>
              </w:divBdr>
              <w:divsChild>
                <w:div w:id="2675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6855">
          <w:marLeft w:val="0"/>
          <w:marRight w:val="0"/>
          <w:marTop w:val="0"/>
          <w:marBottom w:val="0"/>
          <w:divBdr>
            <w:top w:val="none" w:sz="0" w:space="0" w:color="auto"/>
            <w:left w:val="none" w:sz="0" w:space="0" w:color="auto"/>
            <w:bottom w:val="none" w:sz="0" w:space="0" w:color="auto"/>
            <w:right w:val="none" w:sz="0" w:space="0" w:color="auto"/>
          </w:divBdr>
          <w:divsChild>
            <w:div w:id="1892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15">
      <w:bodyDiv w:val="1"/>
      <w:marLeft w:val="0"/>
      <w:marRight w:val="0"/>
      <w:marTop w:val="0"/>
      <w:marBottom w:val="0"/>
      <w:divBdr>
        <w:top w:val="none" w:sz="0" w:space="0" w:color="auto"/>
        <w:left w:val="none" w:sz="0" w:space="0" w:color="auto"/>
        <w:bottom w:val="none" w:sz="0" w:space="0" w:color="auto"/>
        <w:right w:val="none" w:sz="0" w:space="0" w:color="auto"/>
      </w:divBdr>
    </w:div>
    <w:div w:id="543564942">
      <w:bodyDiv w:val="1"/>
      <w:marLeft w:val="0"/>
      <w:marRight w:val="0"/>
      <w:marTop w:val="0"/>
      <w:marBottom w:val="0"/>
      <w:divBdr>
        <w:top w:val="none" w:sz="0" w:space="0" w:color="auto"/>
        <w:left w:val="none" w:sz="0" w:space="0" w:color="auto"/>
        <w:bottom w:val="none" w:sz="0" w:space="0" w:color="auto"/>
        <w:right w:val="none" w:sz="0" w:space="0" w:color="auto"/>
      </w:divBdr>
    </w:div>
    <w:div w:id="1221792469">
      <w:bodyDiv w:val="1"/>
      <w:marLeft w:val="0"/>
      <w:marRight w:val="0"/>
      <w:marTop w:val="0"/>
      <w:marBottom w:val="0"/>
      <w:divBdr>
        <w:top w:val="none" w:sz="0" w:space="0" w:color="auto"/>
        <w:left w:val="none" w:sz="0" w:space="0" w:color="auto"/>
        <w:bottom w:val="none" w:sz="0" w:space="0" w:color="auto"/>
        <w:right w:val="none" w:sz="0" w:space="0" w:color="auto"/>
      </w:divBdr>
    </w:div>
    <w:div w:id="1307514177">
      <w:bodyDiv w:val="1"/>
      <w:marLeft w:val="0"/>
      <w:marRight w:val="0"/>
      <w:marTop w:val="0"/>
      <w:marBottom w:val="0"/>
      <w:divBdr>
        <w:top w:val="none" w:sz="0" w:space="0" w:color="auto"/>
        <w:left w:val="none" w:sz="0" w:space="0" w:color="auto"/>
        <w:bottom w:val="none" w:sz="0" w:space="0" w:color="auto"/>
        <w:right w:val="none" w:sz="0" w:space="0" w:color="auto"/>
      </w:divBdr>
    </w:div>
    <w:div w:id="1467551833">
      <w:bodyDiv w:val="1"/>
      <w:marLeft w:val="0"/>
      <w:marRight w:val="0"/>
      <w:marTop w:val="0"/>
      <w:marBottom w:val="0"/>
      <w:divBdr>
        <w:top w:val="none" w:sz="0" w:space="0" w:color="auto"/>
        <w:left w:val="none" w:sz="0" w:space="0" w:color="auto"/>
        <w:bottom w:val="none" w:sz="0" w:space="0" w:color="auto"/>
        <w:right w:val="none" w:sz="0" w:space="0" w:color="auto"/>
      </w:divBdr>
      <w:divsChild>
        <w:div w:id="1797872761">
          <w:marLeft w:val="0"/>
          <w:marRight w:val="0"/>
          <w:marTop w:val="0"/>
          <w:marBottom w:val="0"/>
          <w:divBdr>
            <w:top w:val="none" w:sz="0" w:space="0" w:color="auto"/>
            <w:left w:val="none" w:sz="0" w:space="0" w:color="auto"/>
            <w:bottom w:val="none" w:sz="0" w:space="0" w:color="auto"/>
            <w:right w:val="none" w:sz="0" w:space="0" w:color="auto"/>
          </w:divBdr>
          <w:divsChild>
            <w:div w:id="834490256">
              <w:marLeft w:val="0"/>
              <w:marRight w:val="0"/>
              <w:marTop w:val="0"/>
              <w:marBottom w:val="0"/>
              <w:divBdr>
                <w:top w:val="none" w:sz="0" w:space="0" w:color="auto"/>
                <w:left w:val="none" w:sz="0" w:space="0" w:color="auto"/>
                <w:bottom w:val="none" w:sz="0" w:space="0" w:color="auto"/>
                <w:right w:val="none" w:sz="0" w:space="0" w:color="auto"/>
              </w:divBdr>
              <w:divsChild>
                <w:div w:id="1720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2122">
          <w:marLeft w:val="0"/>
          <w:marRight w:val="0"/>
          <w:marTop w:val="0"/>
          <w:marBottom w:val="0"/>
          <w:divBdr>
            <w:top w:val="none" w:sz="0" w:space="0" w:color="auto"/>
            <w:left w:val="none" w:sz="0" w:space="0" w:color="auto"/>
            <w:bottom w:val="none" w:sz="0" w:space="0" w:color="auto"/>
            <w:right w:val="none" w:sz="0" w:space="0" w:color="auto"/>
          </w:divBdr>
          <w:divsChild>
            <w:div w:id="8670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4859">
      <w:bodyDiv w:val="1"/>
      <w:marLeft w:val="0"/>
      <w:marRight w:val="0"/>
      <w:marTop w:val="0"/>
      <w:marBottom w:val="0"/>
      <w:divBdr>
        <w:top w:val="none" w:sz="0" w:space="0" w:color="auto"/>
        <w:left w:val="none" w:sz="0" w:space="0" w:color="auto"/>
        <w:bottom w:val="none" w:sz="0" w:space="0" w:color="auto"/>
        <w:right w:val="none" w:sz="0" w:space="0" w:color="auto"/>
      </w:divBdr>
      <w:divsChild>
        <w:div w:id="1685940600">
          <w:marLeft w:val="0"/>
          <w:marRight w:val="0"/>
          <w:marTop w:val="0"/>
          <w:marBottom w:val="0"/>
          <w:divBdr>
            <w:top w:val="none" w:sz="0" w:space="0" w:color="auto"/>
            <w:left w:val="none" w:sz="0" w:space="0" w:color="auto"/>
            <w:bottom w:val="none" w:sz="0" w:space="0" w:color="auto"/>
            <w:right w:val="none" w:sz="0" w:space="0" w:color="auto"/>
          </w:divBdr>
          <w:divsChild>
            <w:div w:id="578029061">
              <w:marLeft w:val="0"/>
              <w:marRight w:val="0"/>
              <w:marTop w:val="0"/>
              <w:marBottom w:val="0"/>
              <w:divBdr>
                <w:top w:val="none" w:sz="0" w:space="0" w:color="auto"/>
                <w:left w:val="none" w:sz="0" w:space="0" w:color="auto"/>
                <w:bottom w:val="none" w:sz="0" w:space="0" w:color="auto"/>
                <w:right w:val="none" w:sz="0" w:space="0" w:color="auto"/>
              </w:divBdr>
              <w:divsChild>
                <w:div w:id="13591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1002">
          <w:marLeft w:val="0"/>
          <w:marRight w:val="0"/>
          <w:marTop w:val="0"/>
          <w:marBottom w:val="0"/>
          <w:divBdr>
            <w:top w:val="none" w:sz="0" w:space="0" w:color="auto"/>
            <w:left w:val="none" w:sz="0" w:space="0" w:color="auto"/>
            <w:bottom w:val="none" w:sz="0" w:space="0" w:color="auto"/>
            <w:right w:val="none" w:sz="0" w:space="0" w:color="auto"/>
          </w:divBdr>
          <w:divsChild>
            <w:div w:id="14655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6401">
      <w:bodyDiv w:val="1"/>
      <w:marLeft w:val="0"/>
      <w:marRight w:val="0"/>
      <w:marTop w:val="0"/>
      <w:marBottom w:val="0"/>
      <w:divBdr>
        <w:top w:val="none" w:sz="0" w:space="0" w:color="auto"/>
        <w:left w:val="none" w:sz="0" w:space="0" w:color="auto"/>
        <w:bottom w:val="none" w:sz="0" w:space="0" w:color="auto"/>
        <w:right w:val="none" w:sz="0" w:space="0" w:color="auto"/>
      </w:divBdr>
      <w:divsChild>
        <w:div w:id="1932161361">
          <w:marLeft w:val="0"/>
          <w:marRight w:val="0"/>
          <w:marTop w:val="0"/>
          <w:marBottom w:val="0"/>
          <w:divBdr>
            <w:top w:val="none" w:sz="0" w:space="0" w:color="auto"/>
            <w:left w:val="none" w:sz="0" w:space="0" w:color="auto"/>
            <w:bottom w:val="none" w:sz="0" w:space="0" w:color="auto"/>
            <w:right w:val="none" w:sz="0" w:space="0" w:color="auto"/>
          </w:divBdr>
          <w:divsChild>
            <w:div w:id="73941780">
              <w:marLeft w:val="0"/>
              <w:marRight w:val="0"/>
              <w:marTop w:val="0"/>
              <w:marBottom w:val="0"/>
              <w:divBdr>
                <w:top w:val="none" w:sz="0" w:space="0" w:color="auto"/>
                <w:left w:val="none" w:sz="0" w:space="0" w:color="auto"/>
                <w:bottom w:val="none" w:sz="0" w:space="0" w:color="auto"/>
                <w:right w:val="none" w:sz="0" w:space="0" w:color="auto"/>
              </w:divBdr>
              <w:divsChild>
                <w:div w:id="8689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392">
          <w:marLeft w:val="0"/>
          <w:marRight w:val="0"/>
          <w:marTop w:val="0"/>
          <w:marBottom w:val="0"/>
          <w:divBdr>
            <w:top w:val="none" w:sz="0" w:space="0" w:color="auto"/>
            <w:left w:val="none" w:sz="0" w:space="0" w:color="auto"/>
            <w:bottom w:val="none" w:sz="0" w:space="0" w:color="auto"/>
            <w:right w:val="none" w:sz="0" w:space="0" w:color="auto"/>
          </w:divBdr>
          <w:divsChild>
            <w:div w:id="12066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jecm.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ita.org/cropsnew/dioscori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searchgate.net/publication/3360579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9" row="0">
    <wetp:webextensionref xmlns:r="http://schemas.openxmlformats.org/officeDocument/2006/relationships" r:id="rId1"/>
  </wetp:taskpane>
  <wetp:taskpane dockstate="right" visibility="0" width="6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B7B0C92-8DD4-4F91-AA1E-B4F0839CC3A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B628429-9293-4243-941C-99C52F2569AE}">
  <we:reference id="wa200001361" version="2.129.3.0" store="en-US" storeType="OMEX"/>
  <we:alternateReferences>
    <we:reference id="WA200001361" version="2.129.3.0" store="" storeType="OMEX"/>
  </we:alternateReferences>
  <we:properties>
    <we:property name="paperpal-document-id" value="&quot;cb236b03-2143-41a0-bc38-83ac6a3d7548&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43</TotalTime>
  <Pages>18</Pages>
  <Words>5424</Words>
  <Characters>30919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TETE EDEM</dc:creator>
  <cp:keywords/>
  <dc:description/>
  <cp:lastModifiedBy>Osim Ogonyi</cp:lastModifiedBy>
  <cp:revision>17</cp:revision>
  <dcterms:created xsi:type="dcterms:W3CDTF">2025-04-11T14:56:00Z</dcterms:created>
  <dcterms:modified xsi:type="dcterms:W3CDTF">2025-04-13T12:03:00Z</dcterms:modified>
</cp:coreProperties>
</file>