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7C475" w14:textId="77777777" w:rsidR="009220D8" w:rsidRDefault="009220D8" w:rsidP="009220D8">
      <w:pPr>
        <w:shd w:val="clear" w:color="auto" w:fill="FFFFFF"/>
        <w:spacing w:before="360" w:after="0" w:line="240" w:lineRule="auto"/>
        <w:jc w:val="center"/>
        <w:outlineLvl w:val="2"/>
        <w:rPr>
          <w:rFonts w:ascii="Arial" w:eastAsia="Times New Roman" w:hAnsi="Arial" w:cs="Arial"/>
          <w:b/>
          <w:bCs/>
          <w:color w:val="262626"/>
        </w:rPr>
      </w:pPr>
      <w:r w:rsidRPr="00976978">
        <w:rPr>
          <w:rFonts w:ascii="Arial" w:eastAsia="Times New Roman" w:hAnsi="Arial" w:cs="Arial"/>
          <w:b/>
          <w:bCs/>
          <w:i/>
          <w:iCs/>
          <w:color w:val="262626"/>
          <w:u w:val="single"/>
        </w:rPr>
        <w:t>Original Research Article</w:t>
      </w:r>
    </w:p>
    <w:p w14:paraId="0B88AE8C" w14:textId="77777777" w:rsidR="009220D8" w:rsidRDefault="009220D8" w:rsidP="009220D8">
      <w:pPr>
        <w:shd w:val="clear" w:color="auto" w:fill="FFFFFF"/>
        <w:spacing w:before="360" w:after="0" w:line="240" w:lineRule="auto"/>
        <w:jc w:val="center"/>
        <w:outlineLvl w:val="2"/>
        <w:rPr>
          <w:rFonts w:ascii="Arial" w:eastAsia="Times New Roman" w:hAnsi="Arial" w:cs="Arial"/>
          <w:b/>
          <w:bCs/>
          <w:color w:val="262626"/>
        </w:rPr>
      </w:pPr>
      <w:r>
        <w:rPr>
          <w:rFonts w:ascii="Arial" w:eastAsia="Times New Roman" w:hAnsi="Arial" w:cs="Arial"/>
          <w:b/>
          <w:bCs/>
          <w:color w:val="262626"/>
        </w:rPr>
        <w:t xml:space="preserve">NUTRITIONAL COMPOSITION, QUALITY INDICES AND SENSORY EVALUATION </w:t>
      </w:r>
      <w:r w:rsidRPr="009220D8">
        <w:rPr>
          <w:rFonts w:ascii="Arial" w:eastAsia="Times New Roman" w:hAnsi="Arial" w:cs="Arial"/>
          <w:b/>
          <w:bCs/>
          <w:color w:val="262626"/>
        </w:rPr>
        <w:t>OF</w:t>
      </w:r>
      <w:r>
        <w:rPr>
          <w:rFonts w:ascii="Arial" w:eastAsia="Times New Roman" w:hAnsi="Arial" w:cs="Arial"/>
          <w:b/>
          <w:bCs/>
          <w:color w:val="262626"/>
        </w:rPr>
        <w:t xml:space="preserve"> BREAD MADE FROM WHEAT-COCOYAM FLOUR BLENDS</w:t>
      </w:r>
    </w:p>
    <w:p w14:paraId="159CF605" w14:textId="77777777" w:rsidR="009220D8" w:rsidRDefault="009220D8" w:rsidP="009220D8">
      <w:pPr>
        <w:shd w:val="clear" w:color="auto" w:fill="FFFFFF"/>
        <w:spacing w:before="360" w:after="0" w:line="240" w:lineRule="auto"/>
        <w:jc w:val="both"/>
        <w:outlineLvl w:val="2"/>
        <w:rPr>
          <w:rFonts w:ascii="Arial" w:eastAsia="Times New Roman" w:hAnsi="Arial" w:cs="Arial"/>
          <w:b/>
          <w:bCs/>
          <w:color w:val="262626"/>
        </w:rPr>
      </w:pPr>
    </w:p>
    <w:p w14:paraId="4196EA65" w14:textId="36AB4B21" w:rsidR="009220D8" w:rsidRPr="002F508D" w:rsidRDefault="009220D8" w:rsidP="009220D8">
      <w:pPr>
        <w:shd w:val="clear" w:color="auto" w:fill="FFFFFF"/>
        <w:spacing w:before="360" w:after="0" w:line="240" w:lineRule="auto"/>
        <w:jc w:val="both"/>
        <w:outlineLvl w:val="2"/>
        <w:rPr>
          <w:rFonts w:ascii="Arial" w:eastAsia="Times New Roman" w:hAnsi="Arial" w:cs="Arial"/>
          <w:color w:val="262626"/>
          <w:sz w:val="20"/>
          <w:szCs w:val="20"/>
        </w:rPr>
      </w:pPr>
      <w:r w:rsidRPr="00210B63">
        <w:rPr>
          <w:rFonts w:ascii="Arial" w:eastAsia="Times New Roman" w:hAnsi="Arial" w:cs="Arial"/>
          <w:b/>
          <w:bCs/>
          <w:color w:val="262626"/>
        </w:rPr>
        <w:t>ABSTRACT</w:t>
      </w:r>
      <w:r w:rsidRPr="00210B63">
        <w:rPr>
          <w:rFonts w:ascii="Arial" w:eastAsia="Times New Roman" w:hAnsi="Arial" w:cs="Arial"/>
          <w:color w:val="262626"/>
          <w:sz w:val="20"/>
          <w:szCs w:val="20"/>
        </w:rPr>
        <w:br/>
        <w:t>This study aims to evaluate the nutritional and sensory properties of bread produced from blends of wheat and cocoyam (</w:t>
      </w:r>
      <w:proofErr w:type="spellStart"/>
      <w:r w:rsidRPr="00210B63">
        <w:rPr>
          <w:rFonts w:ascii="Arial" w:eastAsia="Times New Roman" w:hAnsi="Arial" w:cs="Arial"/>
          <w:color w:val="262626"/>
          <w:sz w:val="20"/>
          <w:szCs w:val="20"/>
        </w:rPr>
        <w:t>Xanthosoma</w:t>
      </w:r>
      <w:proofErr w:type="spellEnd"/>
      <w:r w:rsidRPr="00210B63">
        <w:rPr>
          <w:rFonts w:ascii="Arial" w:eastAsia="Times New Roman" w:hAnsi="Arial" w:cs="Arial"/>
          <w:color w:val="262626"/>
          <w:sz w:val="20"/>
          <w:szCs w:val="20"/>
        </w:rPr>
        <w:t xml:space="preserve"> </w:t>
      </w:r>
      <w:proofErr w:type="spellStart"/>
      <w:r w:rsidRPr="00210B63">
        <w:rPr>
          <w:rFonts w:ascii="Arial" w:eastAsia="Times New Roman" w:hAnsi="Arial" w:cs="Arial"/>
          <w:i/>
          <w:color w:val="262626"/>
          <w:sz w:val="20"/>
          <w:szCs w:val="20"/>
        </w:rPr>
        <w:t>sagittifolium</w:t>
      </w:r>
      <w:proofErr w:type="spellEnd"/>
      <w:r w:rsidRPr="00210B63">
        <w:rPr>
          <w:rFonts w:ascii="Arial" w:eastAsia="Times New Roman" w:hAnsi="Arial" w:cs="Arial"/>
          <w:color w:val="262626"/>
          <w:sz w:val="20"/>
          <w:szCs w:val="20"/>
        </w:rPr>
        <w:t>) flours, highlighting the potential of cocoyam as a functi</w:t>
      </w:r>
      <w:r>
        <w:rPr>
          <w:rFonts w:ascii="Arial" w:eastAsia="Times New Roman" w:hAnsi="Arial" w:cs="Arial"/>
          <w:color w:val="262626"/>
          <w:sz w:val="20"/>
          <w:szCs w:val="20"/>
        </w:rPr>
        <w:t>onal ingredient in bread-making</w:t>
      </w:r>
      <w:r w:rsidRPr="00210B63">
        <w:rPr>
          <w:rFonts w:ascii="Arial" w:eastAsia="Times New Roman" w:hAnsi="Arial" w:cs="Arial"/>
          <w:color w:val="262626"/>
          <w:sz w:val="20"/>
          <w:szCs w:val="20"/>
        </w:rPr>
        <w:br/>
        <w:t>A systematic investigation was conducted to assess the impact of varying levels of cocoyam flour substitution (0%, 10%, 20%, and 30%) on the qualit</w:t>
      </w:r>
      <w:r w:rsidRPr="00402096">
        <w:rPr>
          <w:rFonts w:ascii="Arial" w:eastAsia="Times New Roman" w:hAnsi="Arial" w:cs="Arial"/>
          <w:color w:val="262626"/>
          <w:sz w:val="20"/>
          <w:szCs w:val="20"/>
        </w:rPr>
        <w:t>y characteristics of bread.</w:t>
      </w:r>
      <w:r w:rsidRPr="00402096">
        <w:rPr>
          <w:rStyle w:val="Heading3Char"/>
          <w:rFonts w:ascii="Arial" w:eastAsiaTheme="minorHAnsi" w:hAnsi="Arial" w:cs="Arial"/>
          <w:color w:val="262626"/>
          <w:sz w:val="20"/>
          <w:szCs w:val="20"/>
          <w:shd w:val="clear" w:color="auto" w:fill="FFFFFF"/>
        </w:rPr>
        <w:t xml:space="preserve"> </w:t>
      </w:r>
      <w:r w:rsidRPr="00210B63">
        <w:rPr>
          <w:rFonts w:ascii="Arial" w:eastAsia="Times New Roman" w:hAnsi="Arial" w:cs="Arial"/>
          <w:color w:val="262626"/>
          <w:sz w:val="20"/>
          <w:szCs w:val="20"/>
        </w:rPr>
        <w:br/>
        <w:t xml:space="preserve">The research was conducted at the Center for Food Technology and Research (CFTR), Moses </w:t>
      </w:r>
      <w:proofErr w:type="spellStart"/>
      <w:r w:rsidRPr="00210B63">
        <w:rPr>
          <w:rFonts w:ascii="Arial" w:eastAsia="Times New Roman" w:hAnsi="Arial" w:cs="Arial"/>
          <w:color w:val="262626"/>
          <w:sz w:val="20"/>
          <w:szCs w:val="20"/>
        </w:rPr>
        <w:t>Orshio</w:t>
      </w:r>
      <w:proofErr w:type="spellEnd"/>
      <w:r w:rsidRPr="00210B63">
        <w:rPr>
          <w:rFonts w:ascii="Arial" w:eastAsia="Times New Roman" w:hAnsi="Arial" w:cs="Arial"/>
          <w:color w:val="262626"/>
          <w:sz w:val="20"/>
          <w:szCs w:val="20"/>
        </w:rPr>
        <w:t xml:space="preserve"> </w:t>
      </w:r>
      <w:proofErr w:type="spellStart"/>
      <w:r w:rsidRPr="00210B63">
        <w:rPr>
          <w:rFonts w:ascii="Arial" w:eastAsia="Times New Roman" w:hAnsi="Arial" w:cs="Arial"/>
          <w:color w:val="262626"/>
          <w:sz w:val="20"/>
          <w:szCs w:val="20"/>
        </w:rPr>
        <w:t>Adasu</w:t>
      </w:r>
      <w:proofErr w:type="spellEnd"/>
      <w:r w:rsidRPr="00210B63">
        <w:rPr>
          <w:rFonts w:ascii="Arial" w:eastAsia="Times New Roman" w:hAnsi="Arial" w:cs="Arial"/>
          <w:color w:val="262626"/>
          <w:sz w:val="20"/>
          <w:szCs w:val="20"/>
        </w:rPr>
        <w:t xml:space="preserve"> University, </w:t>
      </w:r>
      <w:proofErr w:type="spellStart"/>
      <w:r w:rsidRPr="00210B63">
        <w:rPr>
          <w:rFonts w:ascii="Arial" w:eastAsia="Times New Roman" w:hAnsi="Arial" w:cs="Arial"/>
          <w:color w:val="262626"/>
          <w:sz w:val="20"/>
          <w:szCs w:val="20"/>
        </w:rPr>
        <w:t>Makurdi</w:t>
      </w:r>
      <w:proofErr w:type="spellEnd"/>
      <w:r w:rsidRPr="00210B63">
        <w:rPr>
          <w:rFonts w:ascii="Arial" w:eastAsia="Times New Roman" w:hAnsi="Arial" w:cs="Arial"/>
          <w:color w:val="262626"/>
          <w:sz w:val="20"/>
          <w:szCs w:val="20"/>
        </w:rPr>
        <w:t>, Benue State, Nigeria, from January to August 2025.</w:t>
      </w:r>
      <w:r>
        <w:rPr>
          <w:rFonts w:ascii="Arial" w:eastAsia="Times New Roman" w:hAnsi="Arial" w:cs="Arial"/>
          <w:b/>
          <w:bCs/>
          <w:color w:val="262626"/>
        </w:rPr>
        <w:t xml:space="preserve">   </w:t>
      </w:r>
      <w:r w:rsidRPr="00210B63">
        <w:rPr>
          <w:rFonts w:ascii="Arial" w:eastAsia="Times New Roman" w:hAnsi="Arial" w:cs="Arial"/>
          <w:color w:val="262626"/>
          <w:sz w:val="20"/>
          <w:szCs w:val="20"/>
        </w:rPr>
        <w:br/>
        <w:t>Whole wheat flour and composite flours were prepared with cocoyam flour substitutions. Proximate analysis, mineral and vitamin content assess</w:t>
      </w:r>
      <w:r>
        <w:rPr>
          <w:rFonts w:ascii="Arial" w:eastAsia="Times New Roman" w:hAnsi="Arial" w:cs="Arial"/>
          <w:color w:val="262626"/>
          <w:sz w:val="20"/>
          <w:szCs w:val="20"/>
        </w:rPr>
        <w:t>ments, quality indices,</w:t>
      </w:r>
      <w:r w:rsidRPr="00210B63">
        <w:rPr>
          <w:rFonts w:ascii="Arial" w:eastAsia="Times New Roman" w:hAnsi="Arial" w:cs="Arial"/>
          <w:color w:val="262626"/>
          <w:sz w:val="20"/>
          <w:szCs w:val="20"/>
        </w:rPr>
        <w:t xml:space="preserve"> and sensory analyses were performed using standard methods. Statistical significance was</w:t>
      </w:r>
      <w:r>
        <w:rPr>
          <w:rFonts w:ascii="Arial" w:eastAsia="Times New Roman" w:hAnsi="Arial" w:cs="Arial"/>
          <w:color w:val="262626"/>
          <w:sz w:val="20"/>
          <w:szCs w:val="20"/>
        </w:rPr>
        <w:t xml:space="preserve"> determined using one-way ANOVA. </w:t>
      </w:r>
      <w:r w:rsidRPr="00210B63">
        <w:rPr>
          <w:rFonts w:ascii="Arial" w:eastAsia="Times New Roman" w:hAnsi="Arial" w:cs="Arial"/>
          <w:color w:val="262626"/>
          <w:sz w:val="20"/>
          <w:szCs w:val="20"/>
        </w:rPr>
        <w:t xml:space="preserve">The results demonstrated that as the level of cocoyam flour increased, the moisture </w:t>
      </w:r>
      <w:r>
        <w:rPr>
          <w:rFonts w:ascii="Arial" w:eastAsia="Times New Roman" w:hAnsi="Arial" w:cs="Arial"/>
          <w:color w:val="262626"/>
          <w:sz w:val="20"/>
          <w:szCs w:val="20"/>
        </w:rPr>
        <w:t xml:space="preserve">content decreased </w:t>
      </w:r>
      <w:r w:rsidRPr="00210B63">
        <w:rPr>
          <w:rFonts w:ascii="Arial" w:eastAsia="Times New Roman" w:hAnsi="Arial" w:cs="Arial"/>
          <w:color w:val="262626"/>
          <w:sz w:val="20"/>
          <w:szCs w:val="20"/>
        </w:rPr>
        <w:t xml:space="preserve">(from 20.05% for 100% wheat flour to 15.04% for 30% cocoyam). </w:t>
      </w:r>
      <w:r w:rsidRPr="00402096">
        <w:rPr>
          <w:rFonts w:ascii="Arial" w:eastAsia="Times New Roman" w:hAnsi="Arial" w:cs="Arial"/>
          <w:color w:val="262626"/>
          <w:sz w:val="20"/>
          <w:szCs w:val="20"/>
        </w:rPr>
        <w:t xml:space="preserve">The protein content decreased from 12.58% to 7.61%, while the fiber content increased from 0.54% to 2.07%, and the carbohydrate content increased from 64.58% to 72.18%. </w:t>
      </w:r>
      <w:r w:rsidRPr="00402096">
        <w:rPr>
          <w:rFonts w:ascii="Arial" w:hAnsi="Arial" w:cs="Arial"/>
          <w:sz w:val="20"/>
          <w:szCs w:val="20"/>
        </w:rPr>
        <w:t>The Calcium (33.66-38.12mg/100g), Potassium (163.77-174.21mg/100g), Sodium (121.70-127.21mg/100g). The Vitamins composition of the flour samples ranges from: (Vitamin A; 0.51-3.91mg/100g), (Vitamin C; 13.28-33.82mg/1oog), (Vitamin E; 1.73-2.92mg/100g), (Vitamin B2; 11.28-24.62mg/100g), (Vitamin B6; 1.02-6.77mg/100g).</w:t>
      </w:r>
      <w:r>
        <w:rPr>
          <w:rFonts w:ascii="Arial" w:hAnsi="Arial" w:cs="Arial"/>
          <w:sz w:val="20"/>
          <w:szCs w:val="20"/>
        </w:rPr>
        <w:t xml:space="preserve"> The baking quality indices of the flour samples range from</w:t>
      </w:r>
      <w:r w:rsidRPr="00402096">
        <w:rPr>
          <w:rFonts w:ascii="Arial" w:hAnsi="Arial" w:cs="Arial"/>
          <w:sz w:val="20"/>
          <w:szCs w:val="20"/>
        </w:rPr>
        <w:t>: (Weight: 255.80-267.88g), (Volume: 532.09-683.42m</w:t>
      </w:r>
      <w:r w:rsidRPr="00402096">
        <w:rPr>
          <w:rFonts w:ascii="Arial" w:hAnsi="Arial" w:cs="Arial"/>
          <w:sz w:val="20"/>
          <w:szCs w:val="20"/>
          <w:vertAlign w:val="superscript"/>
        </w:rPr>
        <w:t>3</w:t>
      </w:r>
      <w:r w:rsidRPr="00402096">
        <w:rPr>
          <w:rFonts w:ascii="Arial" w:hAnsi="Arial" w:cs="Arial"/>
          <w:sz w:val="20"/>
          <w:szCs w:val="20"/>
        </w:rPr>
        <w:t>), and (Specific Volume: 1.99-2.66 m</w:t>
      </w:r>
      <w:r w:rsidRPr="00402096">
        <w:rPr>
          <w:rFonts w:ascii="Arial" w:hAnsi="Arial" w:cs="Arial"/>
          <w:sz w:val="20"/>
          <w:szCs w:val="20"/>
          <w:vertAlign w:val="superscript"/>
        </w:rPr>
        <w:t>3</w:t>
      </w:r>
      <w:r w:rsidRPr="00402096">
        <w:rPr>
          <w:rFonts w:ascii="Arial" w:hAnsi="Arial" w:cs="Arial"/>
          <w:sz w:val="20"/>
          <w:szCs w:val="20"/>
        </w:rPr>
        <w:t xml:space="preserve">/g).  </w:t>
      </w:r>
      <w:r w:rsidRPr="00210B63">
        <w:rPr>
          <w:rFonts w:ascii="Arial" w:eastAsia="Times New Roman" w:hAnsi="Arial" w:cs="Arial"/>
          <w:color w:val="262626"/>
          <w:sz w:val="20"/>
          <w:szCs w:val="20"/>
        </w:rPr>
        <w:t>Sensory evaluation</w:t>
      </w:r>
      <w:r>
        <w:rPr>
          <w:rFonts w:ascii="Arial" w:eastAsia="Times New Roman" w:hAnsi="Arial" w:cs="Arial"/>
          <w:color w:val="262626"/>
          <w:sz w:val="20"/>
          <w:szCs w:val="20"/>
        </w:rPr>
        <w:t xml:space="preserve"> was done using a 9-point hedonic scale at a significance level of p&lt;0.05; the result</w:t>
      </w:r>
      <w:r w:rsidRPr="00210B63">
        <w:rPr>
          <w:rFonts w:ascii="Arial" w:eastAsia="Times New Roman" w:hAnsi="Arial" w:cs="Arial"/>
          <w:color w:val="262626"/>
          <w:sz w:val="20"/>
          <w:szCs w:val="20"/>
        </w:rPr>
        <w:t xml:space="preserve"> indicated that all brea</w:t>
      </w:r>
      <w:r>
        <w:rPr>
          <w:rFonts w:ascii="Arial" w:eastAsia="Times New Roman" w:hAnsi="Arial" w:cs="Arial"/>
          <w:color w:val="262626"/>
          <w:sz w:val="20"/>
          <w:szCs w:val="20"/>
        </w:rPr>
        <w:t>d samples were</w:t>
      </w:r>
      <w:r w:rsidRPr="00210B63">
        <w:rPr>
          <w:rFonts w:ascii="Arial" w:eastAsia="Times New Roman" w:hAnsi="Arial" w:cs="Arial"/>
          <w:color w:val="262626"/>
          <w:sz w:val="20"/>
          <w:szCs w:val="20"/>
        </w:rPr>
        <w:t xml:space="preserve"> well-accepted, with the 10% cocoyam substitution rated highest </w:t>
      </w:r>
      <w:r w:rsidRPr="00402096">
        <w:rPr>
          <w:rFonts w:ascii="Arial" w:eastAsia="Times New Roman" w:hAnsi="Arial" w:cs="Arial"/>
          <w:color w:val="262626"/>
          <w:sz w:val="20"/>
          <w:szCs w:val="20"/>
        </w:rPr>
        <w:t>in appearance, color, aroma, and overall acceptability, respectively (</w:t>
      </w:r>
      <w:r w:rsidRPr="00402096">
        <w:rPr>
          <w:rFonts w:ascii="Arial" w:hAnsi="Arial" w:cs="Arial"/>
          <w:color w:val="010205"/>
          <w:sz w:val="20"/>
          <w:szCs w:val="20"/>
        </w:rPr>
        <w:t>7.07, 7.73, 7.477.67)</w:t>
      </w:r>
      <w:r>
        <w:rPr>
          <w:rFonts w:ascii="Arial" w:eastAsia="Times New Roman" w:hAnsi="Arial" w:cs="Arial"/>
          <w:bCs/>
          <w:color w:val="262626"/>
        </w:rPr>
        <w:t>.</w:t>
      </w:r>
      <w:r>
        <w:rPr>
          <w:rFonts w:ascii="Arial" w:eastAsia="Times New Roman" w:hAnsi="Arial" w:cs="Arial"/>
          <w:color w:val="262626"/>
          <w:sz w:val="20"/>
          <w:szCs w:val="20"/>
        </w:rPr>
        <w:br/>
        <w:t>The research</w:t>
      </w:r>
      <w:r w:rsidRPr="00210B63">
        <w:rPr>
          <w:rFonts w:ascii="Arial" w:eastAsia="Times New Roman" w:hAnsi="Arial" w:cs="Arial"/>
          <w:color w:val="262626"/>
          <w:sz w:val="20"/>
          <w:szCs w:val="20"/>
        </w:rPr>
        <w:t xml:space="preserve"> </w:t>
      </w:r>
      <w:r w:rsidR="0063418B">
        <w:rPr>
          <w:rFonts w:ascii="Arial" w:eastAsia="Times New Roman" w:hAnsi="Arial" w:cs="Arial"/>
          <w:color w:val="262626"/>
          <w:sz w:val="20"/>
          <w:szCs w:val="20"/>
        </w:rPr>
        <w:t>suggests</w:t>
      </w:r>
      <w:r w:rsidRPr="00210B63">
        <w:rPr>
          <w:rFonts w:ascii="Arial" w:eastAsia="Times New Roman" w:hAnsi="Arial" w:cs="Arial"/>
          <w:color w:val="262626"/>
          <w:sz w:val="20"/>
          <w:szCs w:val="20"/>
        </w:rPr>
        <w:t xml:space="preserve"> that incorporating cocoyam flour into wheat bread significantly enhances its nutritional profile</w:t>
      </w:r>
      <w:r>
        <w:rPr>
          <w:rFonts w:ascii="Arial" w:eastAsia="Times New Roman" w:hAnsi="Arial" w:cs="Arial"/>
          <w:color w:val="262626"/>
          <w:sz w:val="20"/>
          <w:szCs w:val="20"/>
        </w:rPr>
        <w:t xml:space="preserve"> </w:t>
      </w:r>
      <w:r w:rsidRPr="00210B63">
        <w:rPr>
          <w:rFonts w:ascii="Arial" w:eastAsia="Times New Roman" w:hAnsi="Arial" w:cs="Arial"/>
          <w:color w:val="262626"/>
          <w:sz w:val="20"/>
          <w:szCs w:val="20"/>
        </w:rPr>
        <w:t xml:space="preserve">and sensory attributes, </w:t>
      </w:r>
      <w:r>
        <w:rPr>
          <w:rFonts w:ascii="Arial" w:eastAsia="Times New Roman" w:hAnsi="Arial" w:cs="Arial"/>
          <w:color w:val="262626"/>
          <w:sz w:val="20"/>
          <w:szCs w:val="20"/>
        </w:rPr>
        <w:t xml:space="preserve">making it a promising bread </w:t>
      </w:r>
      <w:r w:rsidRPr="00210B63">
        <w:rPr>
          <w:rFonts w:ascii="Arial" w:eastAsia="Times New Roman" w:hAnsi="Arial" w:cs="Arial"/>
          <w:color w:val="262626"/>
          <w:sz w:val="20"/>
          <w:szCs w:val="20"/>
        </w:rPr>
        <w:t>alterna</w:t>
      </w:r>
      <w:r>
        <w:rPr>
          <w:rFonts w:ascii="Arial" w:eastAsia="Times New Roman" w:hAnsi="Arial" w:cs="Arial"/>
          <w:color w:val="262626"/>
          <w:sz w:val="20"/>
          <w:szCs w:val="20"/>
        </w:rPr>
        <w:t xml:space="preserve">tive with low gluten. </w:t>
      </w:r>
      <w:r w:rsidRPr="009220D8">
        <w:rPr>
          <w:rFonts w:ascii="Arial" w:hAnsi="Arial" w:cs="Arial"/>
          <w:bCs/>
          <w:lang w:val="en-GB"/>
        </w:rPr>
        <w:t>These findings can be used on a commercial scale as they provide valuable insights for developing functional, nutritious, cost-effective, locally sourced baked products suitable for consumers looking for healthy or gluten-free options.</w:t>
      </w:r>
    </w:p>
    <w:p w14:paraId="55AAF098" w14:textId="77777777" w:rsidR="009220D8" w:rsidRPr="00210B63" w:rsidRDefault="009220D8" w:rsidP="009220D8">
      <w:pPr>
        <w:shd w:val="clear" w:color="auto" w:fill="FFFFFF"/>
        <w:spacing w:after="0" w:line="240" w:lineRule="auto"/>
        <w:rPr>
          <w:rFonts w:ascii="Arial" w:eastAsia="Times New Roman" w:hAnsi="Arial" w:cs="Arial"/>
          <w:i/>
          <w:color w:val="262626"/>
          <w:sz w:val="20"/>
          <w:szCs w:val="20"/>
        </w:rPr>
      </w:pPr>
      <w:r w:rsidRPr="00402096">
        <w:rPr>
          <w:rFonts w:ascii="Arial" w:eastAsia="Times New Roman" w:hAnsi="Arial" w:cs="Arial"/>
          <w:bCs/>
          <w:i/>
          <w:color w:val="262626"/>
          <w:sz w:val="20"/>
          <w:szCs w:val="20"/>
        </w:rPr>
        <w:t>Keywords</w:t>
      </w:r>
      <w:proofErr w:type="gramStart"/>
      <w:r w:rsidRPr="00402096">
        <w:rPr>
          <w:rFonts w:ascii="Arial" w:eastAsia="Times New Roman" w:hAnsi="Arial" w:cs="Arial"/>
          <w:bCs/>
          <w:i/>
          <w:color w:val="262626"/>
          <w:sz w:val="20"/>
          <w:szCs w:val="20"/>
        </w:rPr>
        <w:t>:</w:t>
      </w:r>
      <w:proofErr w:type="gramEnd"/>
      <w:r w:rsidRPr="00210B63">
        <w:rPr>
          <w:rFonts w:ascii="Arial" w:eastAsia="Times New Roman" w:hAnsi="Arial" w:cs="Arial"/>
          <w:i/>
          <w:color w:val="262626"/>
          <w:sz w:val="20"/>
          <w:szCs w:val="20"/>
        </w:rPr>
        <w:br/>
        <w:t>Cocoyam, Wheat Flour, Nutritional</w:t>
      </w:r>
      <w:r>
        <w:rPr>
          <w:rFonts w:ascii="Arial" w:eastAsia="Times New Roman" w:hAnsi="Arial" w:cs="Arial"/>
          <w:i/>
          <w:color w:val="262626"/>
          <w:sz w:val="20"/>
          <w:szCs w:val="20"/>
        </w:rPr>
        <w:t>, Sensory,</w:t>
      </w:r>
      <w:r w:rsidRPr="00210B63">
        <w:rPr>
          <w:rFonts w:ascii="Arial" w:eastAsia="Times New Roman" w:hAnsi="Arial" w:cs="Arial"/>
          <w:i/>
          <w:color w:val="262626"/>
          <w:sz w:val="20"/>
          <w:szCs w:val="20"/>
        </w:rPr>
        <w:t xml:space="preserve"> Gluten</w:t>
      </w:r>
      <w:r>
        <w:rPr>
          <w:rFonts w:ascii="Arial" w:eastAsia="Times New Roman" w:hAnsi="Arial" w:cs="Arial"/>
          <w:i/>
          <w:color w:val="262626"/>
          <w:sz w:val="20"/>
          <w:szCs w:val="20"/>
        </w:rPr>
        <w:t>,</w:t>
      </w:r>
      <w:r w:rsidRPr="00402096">
        <w:rPr>
          <w:rFonts w:ascii="Arial" w:eastAsia="Times New Roman" w:hAnsi="Arial" w:cs="Arial"/>
          <w:i/>
          <w:color w:val="262626"/>
          <w:sz w:val="20"/>
          <w:szCs w:val="20"/>
        </w:rPr>
        <w:t xml:space="preserve"> Bread, composite flour</w:t>
      </w:r>
      <w:r w:rsidRPr="00210B63">
        <w:rPr>
          <w:rFonts w:ascii="Arial" w:eastAsia="Times New Roman" w:hAnsi="Arial" w:cs="Arial"/>
          <w:i/>
          <w:color w:val="262626"/>
          <w:sz w:val="20"/>
          <w:szCs w:val="20"/>
        </w:rPr>
        <w:t>.</w:t>
      </w:r>
    </w:p>
    <w:p w14:paraId="71EAE6E9" w14:textId="77777777" w:rsidR="007057AF" w:rsidRDefault="007057AF" w:rsidP="00955B7F">
      <w:pPr>
        <w:spacing w:after="0" w:line="240" w:lineRule="auto"/>
        <w:rPr>
          <w:rFonts w:ascii="Arial" w:hAnsi="Arial" w:cs="Arial"/>
          <w:sz w:val="24"/>
          <w:szCs w:val="24"/>
        </w:rPr>
      </w:pPr>
    </w:p>
    <w:p w14:paraId="5BA9672A" w14:textId="77777777" w:rsidR="00D23D46" w:rsidRDefault="00D23D46" w:rsidP="00955B7F">
      <w:pPr>
        <w:spacing w:after="0" w:line="240" w:lineRule="auto"/>
        <w:rPr>
          <w:rFonts w:ascii="Arial" w:hAnsi="Arial" w:cs="Arial"/>
          <w:sz w:val="24"/>
          <w:szCs w:val="24"/>
        </w:rPr>
      </w:pPr>
    </w:p>
    <w:p w14:paraId="32D95B59" w14:textId="77777777" w:rsidR="00D23D46" w:rsidRDefault="00D23D46" w:rsidP="00955B7F">
      <w:pPr>
        <w:spacing w:after="0" w:line="240" w:lineRule="auto"/>
        <w:rPr>
          <w:rFonts w:ascii="Arial" w:hAnsi="Arial" w:cs="Arial"/>
          <w:sz w:val="24"/>
          <w:szCs w:val="24"/>
        </w:rPr>
      </w:pPr>
    </w:p>
    <w:p w14:paraId="72103701" w14:textId="77777777" w:rsidR="009220D8" w:rsidRPr="00F17C72" w:rsidRDefault="009220D8" w:rsidP="009220D8">
      <w:pPr>
        <w:pStyle w:val="Heading3"/>
        <w:numPr>
          <w:ilvl w:val="0"/>
          <w:numId w:val="2"/>
        </w:numPr>
        <w:shd w:val="clear" w:color="auto" w:fill="FFFFFF"/>
        <w:spacing w:before="360" w:beforeAutospacing="0" w:after="240" w:afterAutospacing="0" w:line="360" w:lineRule="atLeast"/>
        <w:rPr>
          <w:rFonts w:ascii="Arial" w:hAnsi="Arial" w:cs="Arial"/>
          <w:color w:val="262626"/>
          <w:sz w:val="22"/>
          <w:szCs w:val="22"/>
        </w:rPr>
      </w:pPr>
      <w:r w:rsidRPr="00F17C72">
        <w:rPr>
          <w:rFonts w:ascii="Arial" w:hAnsi="Arial" w:cs="Arial"/>
          <w:color w:val="262626"/>
          <w:sz w:val="22"/>
          <w:szCs w:val="22"/>
        </w:rPr>
        <w:t>Introduction</w:t>
      </w:r>
    </w:p>
    <w:p w14:paraId="731B12E0" w14:textId="77777777" w:rsidR="009220D8" w:rsidRPr="00F17C72" w:rsidRDefault="009220D8" w:rsidP="009220D8">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1.1</w:t>
      </w:r>
      <w:proofErr w:type="gramStart"/>
      <w:r>
        <w:rPr>
          <w:rFonts w:ascii="Arial" w:hAnsi="Arial" w:cs="Arial"/>
          <w:b/>
          <w:i w:val="0"/>
          <w:color w:val="262626"/>
          <w:sz w:val="20"/>
          <w:szCs w:val="20"/>
        </w:rPr>
        <w:t>.</w:t>
      </w:r>
      <w:r w:rsidRPr="00F17C72">
        <w:rPr>
          <w:rFonts w:ascii="Arial" w:hAnsi="Arial" w:cs="Arial"/>
          <w:b/>
          <w:i w:val="0"/>
          <w:color w:val="262626"/>
          <w:sz w:val="20"/>
          <w:szCs w:val="20"/>
        </w:rPr>
        <w:t>Background</w:t>
      </w:r>
      <w:proofErr w:type="gramEnd"/>
      <w:r w:rsidRPr="00F17C72">
        <w:rPr>
          <w:rFonts w:ascii="Arial" w:hAnsi="Arial" w:cs="Arial"/>
          <w:b/>
          <w:i w:val="0"/>
          <w:color w:val="262626"/>
          <w:sz w:val="20"/>
          <w:szCs w:val="20"/>
        </w:rPr>
        <w:t xml:space="preserve"> of the Study</w:t>
      </w:r>
    </w:p>
    <w:p w14:paraId="70B022C5" w14:textId="77013204" w:rsidR="009220D8" w:rsidRDefault="009220D8" w:rsidP="009220D8">
      <w:pPr>
        <w:spacing w:line="480" w:lineRule="auto"/>
        <w:jc w:val="both"/>
        <w:rPr>
          <w:sz w:val="20"/>
          <w:szCs w:val="20"/>
          <w:lang w:val="en-GB"/>
        </w:rPr>
      </w:pPr>
      <w:r w:rsidRPr="00F17C72">
        <w:rPr>
          <w:rFonts w:ascii="Arial" w:hAnsi="Arial" w:cs="Arial"/>
          <w:color w:val="262626"/>
          <w:sz w:val="20"/>
          <w:szCs w:val="20"/>
        </w:rPr>
        <w:t xml:space="preserve">Bread is one of the most widely consumed staple foods globally, celebrated for its versatility and nutritional value. </w:t>
      </w:r>
      <w:r w:rsidRPr="000B05A9">
        <w:rPr>
          <w:rFonts w:ascii="Arial" w:hAnsi="Arial" w:cs="Arial"/>
          <w:color w:val="000000"/>
          <w:sz w:val="20"/>
          <w:szCs w:val="20"/>
          <w:shd w:val="clear" w:color="auto" w:fill="FFFFFF"/>
        </w:rPr>
        <w:t xml:space="preserve">In Nigeria, bread has become the second most widely consumed nonindigenous food </w:t>
      </w:r>
      <w:r w:rsidRPr="000B05A9">
        <w:rPr>
          <w:rFonts w:ascii="Arial" w:hAnsi="Arial" w:cs="Arial"/>
          <w:color w:val="000000"/>
          <w:sz w:val="20"/>
          <w:szCs w:val="20"/>
          <w:shd w:val="clear" w:color="auto" w:fill="FFFFFF"/>
        </w:rPr>
        <w:lastRenderedPageBreak/>
        <w:t>product after rice. It is consumed extensively in most homes, restaurants, and hotels</w:t>
      </w:r>
      <w:r w:rsidR="00D22B47">
        <w:rPr>
          <w:rFonts w:ascii="Arial" w:hAnsi="Arial" w:cs="Arial"/>
          <w:color w:val="000000"/>
          <w:sz w:val="20"/>
          <w:szCs w:val="20"/>
          <w:shd w:val="clear" w:color="auto" w:fill="FFFFFF"/>
        </w:rPr>
        <w:t>,</w:t>
      </w:r>
      <w:r w:rsidRPr="000B05A9">
        <w:rPr>
          <w:rFonts w:ascii="Arial" w:hAnsi="Arial" w:cs="Arial"/>
          <w:color w:val="000000"/>
          <w:sz w:val="20"/>
          <w:szCs w:val="20"/>
          <w:shd w:val="clear" w:color="auto" w:fill="FFFFFF"/>
        </w:rPr>
        <w:t xml:space="preserve"> </w:t>
      </w:r>
      <w:proofErr w:type="spellStart"/>
      <w:r w:rsidRPr="000B05A9">
        <w:rPr>
          <w:rFonts w:ascii="Arial" w:hAnsi="Arial" w:cs="Arial"/>
          <w:color w:val="000000"/>
          <w:sz w:val="20"/>
          <w:szCs w:val="20"/>
          <w:shd w:val="clear" w:color="auto" w:fill="FFFFFF"/>
        </w:rPr>
        <w:t>Ijah</w:t>
      </w:r>
      <w:proofErr w:type="spellEnd"/>
      <w:r w:rsidRPr="000B05A9">
        <w:rPr>
          <w:rFonts w:ascii="Arial" w:hAnsi="Arial" w:cs="Arial"/>
          <w:color w:val="000000"/>
          <w:sz w:val="20"/>
          <w:szCs w:val="20"/>
          <w:shd w:val="clear" w:color="auto" w:fill="FFFFFF"/>
        </w:rPr>
        <w:t xml:space="preserve"> et al., (2014)</w:t>
      </w:r>
      <w:r>
        <w:rPr>
          <w:rFonts w:ascii="Arial" w:hAnsi="Arial" w:cs="Arial"/>
          <w:color w:val="000000"/>
          <w:sz w:val="20"/>
          <w:szCs w:val="20"/>
          <w:shd w:val="clear" w:color="auto" w:fill="FFFFFF"/>
        </w:rPr>
        <w:t>.</w:t>
      </w:r>
      <w:r>
        <w:rPr>
          <w:rFonts w:ascii="Arial" w:hAnsi="Arial" w:cs="Arial"/>
          <w:color w:val="262626"/>
          <w:sz w:val="20"/>
          <w:szCs w:val="20"/>
        </w:rPr>
        <w:t xml:space="preserve"> Wheat flour has traditionally been the main ingredient in bread production because of its gluten content, which provides the essential elasticity needed for dough formation (Day, L. 2011)</w:t>
      </w:r>
      <w:r w:rsidRPr="00F17C72">
        <w:rPr>
          <w:rFonts w:ascii="Arial" w:hAnsi="Arial" w:cs="Arial"/>
          <w:color w:val="262626"/>
          <w:sz w:val="20"/>
          <w:szCs w:val="20"/>
        </w:rPr>
        <w:t xml:space="preserve"> However, the rising prevalence of gluten-related disorders, such as celiac disease and non-celiac gluten sensitivity, has necessitated the exploration of alternat</w:t>
      </w:r>
      <w:r>
        <w:rPr>
          <w:rFonts w:ascii="Arial" w:hAnsi="Arial" w:cs="Arial"/>
          <w:color w:val="262626"/>
          <w:sz w:val="20"/>
          <w:szCs w:val="20"/>
        </w:rPr>
        <w:t>ive flour sources that can provide similar</w:t>
      </w:r>
      <w:r w:rsidRPr="00F17C72">
        <w:rPr>
          <w:rFonts w:ascii="Arial" w:hAnsi="Arial" w:cs="Arial"/>
          <w:color w:val="262626"/>
          <w:sz w:val="20"/>
          <w:szCs w:val="20"/>
        </w:rPr>
        <w:t xml:space="preserve"> functional properties of wheat without the associated health risks (</w:t>
      </w:r>
      <w:proofErr w:type="spellStart"/>
      <w:r w:rsidRPr="00F17C72">
        <w:rPr>
          <w:rFonts w:ascii="Arial" w:hAnsi="Arial" w:cs="Arial"/>
          <w:color w:val="262626"/>
          <w:sz w:val="20"/>
          <w:szCs w:val="20"/>
        </w:rPr>
        <w:t>Lebwohl</w:t>
      </w:r>
      <w:proofErr w:type="spellEnd"/>
      <w:r w:rsidRPr="00F17C72">
        <w:rPr>
          <w:rFonts w:ascii="Arial" w:hAnsi="Arial" w:cs="Arial"/>
          <w:color w:val="262626"/>
          <w:sz w:val="20"/>
          <w:szCs w:val="20"/>
        </w:rPr>
        <w:t xml:space="preserve"> et al., 2015). In many developing countries, including Nigeria, the high cost of imported wheat flour poses significant challenges to food security and local economies</w:t>
      </w:r>
      <w:r>
        <w:rPr>
          <w:rFonts w:ascii="Arial" w:hAnsi="Arial" w:cs="Arial"/>
          <w:color w:val="262626"/>
          <w:sz w:val="20"/>
          <w:szCs w:val="20"/>
        </w:rPr>
        <w:t xml:space="preserve"> (</w:t>
      </w:r>
      <w:proofErr w:type="spellStart"/>
      <w:r>
        <w:rPr>
          <w:rFonts w:ascii="Arial" w:hAnsi="Arial" w:cs="Arial"/>
          <w:color w:val="262626"/>
          <w:sz w:val="20"/>
          <w:szCs w:val="20"/>
        </w:rPr>
        <w:t>Haruna</w:t>
      </w:r>
      <w:proofErr w:type="spellEnd"/>
      <w:r>
        <w:rPr>
          <w:rFonts w:ascii="Arial" w:hAnsi="Arial" w:cs="Arial"/>
          <w:color w:val="262626"/>
          <w:sz w:val="20"/>
          <w:szCs w:val="20"/>
        </w:rPr>
        <w:t xml:space="preserve"> et al., 2017)</w:t>
      </w:r>
      <w:r w:rsidRPr="00F17C72">
        <w:rPr>
          <w:rFonts w:ascii="Arial" w:hAnsi="Arial" w:cs="Arial"/>
          <w:color w:val="262626"/>
          <w:sz w:val="20"/>
          <w:szCs w:val="20"/>
        </w:rPr>
        <w:t>, making it imperative to identify locally av</w:t>
      </w:r>
      <w:r>
        <w:rPr>
          <w:rFonts w:ascii="Arial" w:hAnsi="Arial" w:cs="Arial"/>
          <w:color w:val="262626"/>
          <w:sz w:val="20"/>
          <w:szCs w:val="20"/>
        </w:rPr>
        <w:t>ailable alternatives</w:t>
      </w:r>
      <w:r w:rsidRPr="00F17C72">
        <w:rPr>
          <w:rFonts w:ascii="Arial" w:hAnsi="Arial" w:cs="Arial"/>
          <w:color w:val="262626"/>
          <w:sz w:val="20"/>
          <w:szCs w:val="20"/>
        </w:rPr>
        <w:t>.</w:t>
      </w:r>
      <w:r>
        <w:rPr>
          <w:rFonts w:ascii="Arial" w:hAnsi="Arial" w:cs="Arial"/>
          <w:color w:val="262626"/>
          <w:sz w:val="20"/>
          <w:szCs w:val="20"/>
        </w:rPr>
        <w:t xml:space="preserve"> </w:t>
      </w:r>
      <w:r w:rsidRPr="003B0CFC">
        <w:rPr>
          <w:rFonts w:ascii="Arial" w:hAnsi="Arial" w:cs="Arial"/>
          <w:color w:val="000000"/>
          <w:sz w:val="20"/>
          <w:szCs w:val="20"/>
        </w:rPr>
        <w:t>One method to alleviate the shortage of wheat flour, increase the nutritional quality and bioactive contents of the bread is to use composite flours prepared from different crops like protein rich legumes, tubers rich in starches and/or other cereal grain flours</w:t>
      </w:r>
      <w:r>
        <w:rPr>
          <w:rFonts w:ascii="Arial" w:hAnsi="Arial" w:cs="Arial"/>
          <w:color w:val="000000"/>
          <w:sz w:val="20"/>
          <w:szCs w:val="20"/>
        </w:rPr>
        <w:t xml:space="preserve"> (</w:t>
      </w:r>
      <w:proofErr w:type="spellStart"/>
      <w:r>
        <w:rPr>
          <w:sz w:val="20"/>
          <w:szCs w:val="20"/>
          <w:lang w:val="en-GB"/>
        </w:rPr>
        <w:t>Ayele</w:t>
      </w:r>
      <w:proofErr w:type="spellEnd"/>
      <w:r>
        <w:rPr>
          <w:sz w:val="20"/>
          <w:szCs w:val="20"/>
          <w:lang w:val="en-GB"/>
        </w:rPr>
        <w:t xml:space="preserve"> et al., 2017).</w:t>
      </w:r>
    </w:p>
    <w:p w14:paraId="3032C219" w14:textId="3B1D2882" w:rsidR="009220D8" w:rsidRPr="00F17C72" w:rsidRDefault="009220D8" w:rsidP="009220D8">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Cocoyam (</w:t>
      </w:r>
      <w:proofErr w:type="spellStart"/>
      <w:r w:rsidRPr="00F17C72">
        <w:rPr>
          <w:rFonts w:ascii="Arial" w:hAnsi="Arial" w:cs="Arial"/>
          <w:color w:val="262626"/>
          <w:sz w:val="20"/>
          <w:szCs w:val="20"/>
        </w:rPr>
        <w:t>Xanthosoma</w:t>
      </w:r>
      <w:proofErr w:type="spellEnd"/>
      <w:r w:rsidRPr="00F17C72">
        <w:rPr>
          <w:rFonts w:ascii="Arial" w:hAnsi="Arial" w:cs="Arial"/>
          <w:color w:val="262626"/>
          <w:sz w:val="20"/>
          <w:szCs w:val="20"/>
        </w:rPr>
        <w:t xml:space="preserve"> </w:t>
      </w:r>
      <w:proofErr w:type="spellStart"/>
      <w:r w:rsidRPr="00F17C72">
        <w:rPr>
          <w:rFonts w:ascii="Arial" w:hAnsi="Arial" w:cs="Arial"/>
          <w:color w:val="262626"/>
          <w:sz w:val="20"/>
          <w:szCs w:val="20"/>
        </w:rPr>
        <w:t>sagittifolium</w:t>
      </w:r>
      <w:proofErr w:type="spellEnd"/>
      <w:r w:rsidRPr="00F17C72">
        <w:rPr>
          <w:rFonts w:ascii="Arial" w:hAnsi="Arial" w:cs="Arial"/>
          <w:color w:val="262626"/>
          <w:sz w:val="20"/>
          <w:szCs w:val="20"/>
        </w:rPr>
        <w:t xml:space="preserve">), a nutrient-dense tuber crop from the </w:t>
      </w:r>
      <w:proofErr w:type="spellStart"/>
      <w:r w:rsidRPr="00F17C72">
        <w:rPr>
          <w:rFonts w:ascii="Arial" w:hAnsi="Arial" w:cs="Arial"/>
          <w:color w:val="262626"/>
          <w:sz w:val="20"/>
          <w:szCs w:val="20"/>
        </w:rPr>
        <w:t>Araceae</w:t>
      </w:r>
      <w:proofErr w:type="spellEnd"/>
      <w:r w:rsidRPr="00F17C72">
        <w:rPr>
          <w:rFonts w:ascii="Arial" w:hAnsi="Arial" w:cs="Arial"/>
          <w:color w:val="262626"/>
          <w:sz w:val="20"/>
          <w:szCs w:val="20"/>
        </w:rPr>
        <w:t xml:space="preserve"> family, is an underutilized agricultural resource in many tropical regions. It is rich in carbohydrates, dietary fiber, vitamins, and minerals, offerin</w:t>
      </w:r>
      <w:r w:rsidR="0035045F">
        <w:rPr>
          <w:rFonts w:ascii="Arial" w:hAnsi="Arial" w:cs="Arial"/>
          <w:color w:val="262626"/>
          <w:sz w:val="20"/>
          <w:szCs w:val="20"/>
        </w:rPr>
        <w:t>g potential health benefits (</w:t>
      </w:r>
      <w:proofErr w:type="spellStart"/>
      <w:r w:rsidR="0035045F">
        <w:rPr>
          <w:rFonts w:ascii="Arial" w:hAnsi="Arial" w:cs="Arial"/>
          <w:color w:val="262626"/>
          <w:sz w:val="20"/>
          <w:szCs w:val="20"/>
        </w:rPr>
        <w:t>Mba</w:t>
      </w:r>
      <w:proofErr w:type="spellEnd"/>
      <w:r w:rsidR="0035045F">
        <w:rPr>
          <w:rFonts w:ascii="Arial" w:hAnsi="Arial" w:cs="Arial"/>
          <w:color w:val="262626"/>
          <w:sz w:val="20"/>
          <w:szCs w:val="20"/>
        </w:rPr>
        <w:t xml:space="preserve"> &amp; </w:t>
      </w:r>
      <w:proofErr w:type="spellStart"/>
      <w:r w:rsidR="0035045F">
        <w:rPr>
          <w:rFonts w:ascii="Arial" w:hAnsi="Arial" w:cs="Arial"/>
          <w:color w:val="262626"/>
          <w:sz w:val="20"/>
          <w:szCs w:val="20"/>
        </w:rPr>
        <w:t>Agu</w:t>
      </w:r>
      <w:proofErr w:type="spellEnd"/>
      <w:r w:rsidR="0035045F">
        <w:rPr>
          <w:rFonts w:ascii="Arial" w:hAnsi="Arial" w:cs="Arial"/>
          <w:color w:val="262626"/>
          <w:sz w:val="20"/>
          <w:szCs w:val="20"/>
        </w:rPr>
        <w:t>, 2021</w:t>
      </w:r>
      <w:r w:rsidRPr="00F17C72">
        <w:rPr>
          <w:rFonts w:ascii="Arial" w:hAnsi="Arial" w:cs="Arial"/>
          <w:color w:val="262626"/>
          <w:sz w:val="20"/>
          <w:szCs w:val="20"/>
        </w:rPr>
        <w:t xml:space="preserve">). Despite its nutritional advantages, cocoyam remains largely unexploited in food processing, particularly in bread-making. The incorporation of cocoyam flour into wheat flour blends presents an opportunity to </w:t>
      </w:r>
      <w:r>
        <w:rPr>
          <w:rFonts w:ascii="Arial" w:hAnsi="Arial" w:cs="Arial"/>
          <w:color w:val="262626"/>
          <w:sz w:val="20"/>
          <w:szCs w:val="20"/>
        </w:rPr>
        <w:t xml:space="preserve">gradually </w:t>
      </w:r>
      <w:r w:rsidRPr="00F17C72">
        <w:rPr>
          <w:rFonts w:ascii="Arial" w:hAnsi="Arial" w:cs="Arial"/>
          <w:color w:val="262626"/>
          <w:sz w:val="20"/>
          <w:szCs w:val="20"/>
        </w:rPr>
        <w:t>create</w:t>
      </w:r>
      <w:r>
        <w:rPr>
          <w:rFonts w:ascii="Arial" w:hAnsi="Arial" w:cs="Arial"/>
          <w:color w:val="262626"/>
          <w:sz w:val="20"/>
          <w:szCs w:val="20"/>
        </w:rPr>
        <w:t xml:space="preserve"> low gluten</w:t>
      </w:r>
      <w:r w:rsidRPr="00F17C72">
        <w:rPr>
          <w:rFonts w:ascii="Arial" w:hAnsi="Arial" w:cs="Arial"/>
          <w:color w:val="262626"/>
          <w:sz w:val="20"/>
          <w:szCs w:val="20"/>
        </w:rPr>
        <w:t xml:space="preserve"> bread alternatives that are not only nutritious but also economically viable.</w:t>
      </w:r>
    </w:p>
    <w:p w14:paraId="264D0D87" w14:textId="77777777" w:rsidR="009220D8" w:rsidRPr="00F17C72" w:rsidRDefault="009220D8" w:rsidP="009220D8">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1.2. </w:t>
      </w:r>
      <w:r w:rsidRPr="00F17C72">
        <w:rPr>
          <w:rFonts w:ascii="Arial" w:hAnsi="Arial" w:cs="Arial"/>
          <w:b/>
          <w:i w:val="0"/>
          <w:color w:val="262626"/>
          <w:sz w:val="20"/>
          <w:szCs w:val="20"/>
        </w:rPr>
        <w:t>Problem Statement</w:t>
      </w:r>
    </w:p>
    <w:p w14:paraId="750CC2B7" w14:textId="77777777" w:rsidR="009220D8" w:rsidRPr="00F17C72" w:rsidRDefault="009220D8" w:rsidP="009220D8">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 xml:space="preserve">The reliance on wheat flour in bread production, particularly in regions with limited wheat production, poses significant challenges related to food security and economic sustainability. The increasing incidence of gluten-related disorders further emphasizes the need for viable substitutes that can provide similar functional and nutritional properties without compromising quality. Despite the </w:t>
      </w:r>
      <w:r>
        <w:rPr>
          <w:rFonts w:ascii="Arial" w:hAnsi="Arial" w:cs="Arial"/>
          <w:color w:val="262626"/>
          <w:sz w:val="20"/>
          <w:szCs w:val="20"/>
        </w:rPr>
        <w:t>dietary</w:t>
      </w:r>
      <w:r w:rsidRPr="00F17C72">
        <w:rPr>
          <w:rFonts w:ascii="Arial" w:hAnsi="Arial" w:cs="Arial"/>
          <w:color w:val="262626"/>
          <w:sz w:val="20"/>
          <w:szCs w:val="20"/>
        </w:rPr>
        <w:t xml:space="preserve"> benefits of cocoyam, its application in bread-making has not been </w:t>
      </w:r>
      <w:r>
        <w:rPr>
          <w:rFonts w:ascii="Arial" w:hAnsi="Arial" w:cs="Arial"/>
          <w:color w:val="262626"/>
          <w:sz w:val="20"/>
          <w:szCs w:val="20"/>
        </w:rPr>
        <w:t>thoroughly researched, which limits</w:t>
      </w:r>
      <w:r w:rsidRPr="00F17C72">
        <w:rPr>
          <w:rFonts w:ascii="Arial" w:hAnsi="Arial" w:cs="Arial"/>
          <w:color w:val="262626"/>
          <w:sz w:val="20"/>
          <w:szCs w:val="20"/>
        </w:rPr>
        <w:t xml:space="preserve"> its potential impact on dietary diversity and health.</w:t>
      </w:r>
    </w:p>
    <w:p w14:paraId="0596DC0C" w14:textId="77777777" w:rsidR="009220D8" w:rsidRPr="00F17C72" w:rsidRDefault="009220D8" w:rsidP="009220D8">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lastRenderedPageBreak/>
        <w:t xml:space="preserve">1.3. </w:t>
      </w:r>
      <w:r w:rsidRPr="00F17C72">
        <w:rPr>
          <w:rFonts w:ascii="Arial" w:hAnsi="Arial" w:cs="Arial"/>
          <w:b/>
          <w:i w:val="0"/>
          <w:color w:val="262626"/>
          <w:sz w:val="20"/>
          <w:szCs w:val="20"/>
        </w:rPr>
        <w:t>Importance of the study:</w:t>
      </w:r>
    </w:p>
    <w:p w14:paraId="07846BB0" w14:textId="77777777" w:rsidR="009220D8" w:rsidRPr="00F17C72" w:rsidRDefault="009220D8" w:rsidP="009220D8">
      <w:pPr>
        <w:pStyle w:val="NormalWeb"/>
        <w:shd w:val="clear" w:color="auto" w:fill="FFFFFF"/>
        <w:spacing w:before="0" w:beforeAutospacing="0" w:after="300" w:afterAutospacing="0" w:line="480" w:lineRule="auto"/>
        <w:jc w:val="both"/>
        <w:rPr>
          <w:rFonts w:ascii="Arial" w:hAnsi="Arial" w:cs="Arial"/>
          <w:color w:val="262626"/>
          <w:sz w:val="20"/>
          <w:szCs w:val="20"/>
        </w:rPr>
      </w:pPr>
      <w:r>
        <w:rPr>
          <w:rFonts w:ascii="Arial" w:hAnsi="Arial" w:cs="Arial"/>
          <w:color w:val="262626"/>
          <w:sz w:val="20"/>
          <w:szCs w:val="20"/>
        </w:rPr>
        <w:t>This study</w:t>
      </w:r>
      <w:r w:rsidRPr="00F17C72">
        <w:rPr>
          <w:rFonts w:ascii="Arial" w:hAnsi="Arial" w:cs="Arial"/>
          <w:color w:val="262626"/>
          <w:sz w:val="20"/>
          <w:szCs w:val="20"/>
        </w:rPr>
        <w:t xml:space="preserve"> evaluate</w:t>
      </w:r>
      <w:r>
        <w:rPr>
          <w:rFonts w:ascii="Arial" w:hAnsi="Arial" w:cs="Arial"/>
          <w:color w:val="262626"/>
          <w:sz w:val="20"/>
          <w:szCs w:val="20"/>
        </w:rPr>
        <w:t xml:space="preserve">d the nutritional and sensory </w:t>
      </w:r>
      <w:r w:rsidRPr="00F17C72">
        <w:rPr>
          <w:rFonts w:ascii="Arial" w:hAnsi="Arial" w:cs="Arial"/>
          <w:color w:val="262626"/>
          <w:sz w:val="20"/>
          <w:szCs w:val="20"/>
        </w:rPr>
        <w:t>characteristics of bread produced from wheat-cocoyam flour blends. By assessing the nutritional co</w:t>
      </w:r>
      <w:r>
        <w:rPr>
          <w:rFonts w:ascii="Arial" w:hAnsi="Arial" w:cs="Arial"/>
          <w:color w:val="262626"/>
          <w:sz w:val="20"/>
          <w:szCs w:val="20"/>
        </w:rPr>
        <w:t>mposition, quality indices</w:t>
      </w:r>
      <w:r w:rsidRPr="00F17C72">
        <w:rPr>
          <w:rFonts w:ascii="Arial" w:hAnsi="Arial" w:cs="Arial"/>
          <w:color w:val="262626"/>
          <w:sz w:val="20"/>
          <w:szCs w:val="20"/>
        </w:rPr>
        <w:t>, and sensory attributes of the resulting bread, this research aims to demonstrate the feasibility of using cocoyam as a</w:t>
      </w:r>
      <w:r>
        <w:rPr>
          <w:rFonts w:ascii="Arial" w:hAnsi="Arial" w:cs="Arial"/>
          <w:color w:val="262626"/>
          <w:sz w:val="20"/>
          <w:szCs w:val="20"/>
        </w:rPr>
        <w:t xml:space="preserve"> substitute for wheat flour. These</w:t>
      </w:r>
      <w:r w:rsidRPr="00F17C72">
        <w:rPr>
          <w:rFonts w:ascii="Arial" w:hAnsi="Arial" w:cs="Arial"/>
          <w:color w:val="262626"/>
          <w:sz w:val="20"/>
          <w:szCs w:val="20"/>
        </w:rPr>
        <w:t xml:space="preserve"> findings will contribute to the body of knowledge surrounding alternative flour sources and their applications in food technology, promoting the use of locally sourced ingredients.</w:t>
      </w:r>
    </w:p>
    <w:p w14:paraId="7E2402AB" w14:textId="77777777" w:rsidR="009220D8" w:rsidRPr="00F17C72" w:rsidRDefault="009220D8" w:rsidP="009220D8">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1.4. </w:t>
      </w:r>
      <w:r w:rsidRPr="00F17C72">
        <w:rPr>
          <w:rFonts w:ascii="Arial" w:hAnsi="Arial" w:cs="Arial"/>
          <w:b/>
          <w:i w:val="0"/>
          <w:color w:val="262626"/>
          <w:sz w:val="20"/>
          <w:szCs w:val="20"/>
        </w:rPr>
        <w:t>Literature Survey</w:t>
      </w:r>
    </w:p>
    <w:p w14:paraId="4687621E" w14:textId="11FF8EF3" w:rsidR="009220D8" w:rsidRPr="00F94E0C" w:rsidRDefault="009220D8" w:rsidP="009220D8">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94E0C">
        <w:rPr>
          <w:rFonts w:ascii="Arial" w:hAnsi="Arial" w:cs="Arial"/>
          <w:sz w:val="20"/>
          <w:szCs w:val="20"/>
        </w:rPr>
        <w:t xml:space="preserve">Edible cocoyam is a highly nutritious tuber crop from the </w:t>
      </w:r>
      <w:proofErr w:type="spellStart"/>
      <w:r w:rsidRPr="00F94E0C">
        <w:rPr>
          <w:rFonts w:ascii="Arial" w:hAnsi="Arial" w:cs="Arial"/>
          <w:sz w:val="20"/>
          <w:szCs w:val="20"/>
        </w:rPr>
        <w:t>Araceae</w:t>
      </w:r>
      <w:proofErr w:type="spellEnd"/>
      <w:r w:rsidRPr="00F94E0C">
        <w:rPr>
          <w:rFonts w:ascii="Arial" w:hAnsi="Arial" w:cs="Arial"/>
          <w:sz w:val="20"/>
          <w:szCs w:val="20"/>
        </w:rPr>
        <w:t xml:space="preserve"> family. Two major species of this family are Taro (</w:t>
      </w:r>
      <w:proofErr w:type="spellStart"/>
      <w:r w:rsidRPr="00F94E0C">
        <w:rPr>
          <w:rFonts w:ascii="Arial" w:hAnsi="Arial" w:cs="Arial"/>
          <w:sz w:val="20"/>
          <w:szCs w:val="20"/>
        </w:rPr>
        <w:t>Colocasia</w:t>
      </w:r>
      <w:proofErr w:type="spellEnd"/>
      <w:r w:rsidRPr="00F94E0C">
        <w:rPr>
          <w:rFonts w:ascii="Arial" w:hAnsi="Arial" w:cs="Arial"/>
          <w:sz w:val="20"/>
          <w:szCs w:val="20"/>
        </w:rPr>
        <w:t xml:space="preserve"> </w:t>
      </w:r>
      <w:proofErr w:type="spellStart"/>
      <w:r w:rsidRPr="00F94E0C">
        <w:rPr>
          <w:rFonts w:ascii="Arial" w:hAnsi="Arial" w:cs="Arial"/>
          <w:i/>
          <w:sz w:val="20"/>
          <w:szCs w:val="20"/>
        </w:rPr>
        <w:t>esculenta</w:t>
      </w:r>
      <w:proofErr w:type="spellEnd"/>
      <w:r w:rsidRPr="00F94E0C">
        <w:rPr>
          <w:rFonts w:ascii="Arial" w:hAnsi="Arial" w:cs="Arial"/>
          <w:i/>
          <w:sz w:val="20"/>
          <w:szCs w:val="20"/>
        </w:rPr>
        <w:t xml:space="preserve"> L</w:t>
      </w:r>
      <w:r w:rsidRPr="00F94E0C">
        <w:rPr>
          <w:rFonts w:ascii="Arial" w:hAnsi="Arial" w:cs="Arial"/>
          <w:sz w:val="20"/>
          <w:szCs w:val="20"/>
        </w:rPr>
        <w:t>) and Tania (</w:t>
      </w:r>
      <w:proofErr w:type="spellStart"/>
      <w:r w:rsidRPr="00F94E0C">
        <w:rPr>
          <w:rFonts w:ascii="Arial" w:hAnsi="Arial" w:cs="Arial"/>
          <w:sz w:val="20"/>
          <w:szCs w:val="20"/>
        </w:rPr>
        <w:t>Xanthosoma</w:t>
      </w:r>
      <w:proofErr w:type="spellEnd"/>
      <w:r w:rsidRPr="00F94E0C">
        <w:rPr>
          <w:rFonts w:ascii="Arial" w:hAnsi="Arial" w:cs="Arial"/>
          <w:sz w:val="20"/>
          <w:szCs w:val="20"/>
        </w:rPr>
        <w:t xml:space="preserve"> </w:t>
      </w:r>
      <w:proofErr w:type="spellStart"/>
      <w:r w:rsidRPr="00F94E0C">
        <w:rPr>
          <w:rFonts w:ascii="Arial" w:hAnsi="Arial" w:cs="Arial"/>
          <w:i/>
          <w:sz w:val="20"/>
          <w:szCs w:val="20"/>
        </w:rPr>
        <w:t>Sagittifolium</w:t>
      </w:r>
      <w:proofErr w:type="spellEnd"/>
      <w:r w:rsidRPr="00F94E0C">
        <w:rPr>
          <w:rFonts w:ascii="Arial" w:hAnsi="Arial" w:cs="Arial"/>
          <w:i/>
          <w:sz w:val="20"/>
          <w:szCs w:val="20"/>
        </w:rPr>
        <w:t xml:space="preserve"> L</w:t>
      </w:r>
      <w:r w:rsidRPr="00F94E0C">
        <w:rPr>
          <w:rFonts w:ascii="Arial" w:hAnsi="Arial" w:cs="Arial"/>
          <w:sz w:val="20"/>
          <w:szCs w:val="20"/>
        </w:rPr>
        <w:t>) (</w:t>
      </w:r>
      <w:proofErr w:type="spellStart"/>
      <w:r w:rsidRPr="00F94E0C">
        <w:rPr>
          <w:rFonts w:ascii="Arial" w:hAnsi="Arial" w:cs="Arial"/>
          <w:sz w:val="20"/>
          <w:szCs w:val="20"/>
        </w:rPr>
        <w:t>Ukwu</w:t>
      </w:r>
      <w:proofErr w:type="spellEnd"/>
      <w:r w:rsidRPr="00F94E0C">
        <w:rPr>
          <w:rFonts w:ascii="Arial" w:hAnsi="Arial" w:cs="Arial"/>
          <w:sz w:val="20"/>
          <w:szCs w:val="20"/>
        </w:rPr>
        <w:t xml:space="preserve"> </w:t>
      </w:r>
      <w:r w:rsidRPr="00F94E0C">
        <w:rPr>
          <w:rFonts w:ascii="Arial" w:hAnsi="Arial" w:cs="Arial"/>
          <w:i/>
          <w:sz w:val="20"/>
          <w:szCs w:val="20"/>
        </w:rPr>
        <w:t>et al.,</w:t>
      </w:r>
      <w:r w:rsidRPr="00F94E0C">
        <w:rPr>
          <w:rFonts w:ascii="Arial" w:hAnsi="Arial" w:cs="Arial"/>
          <w:sz w:val="20"/>
          <w:szCs w:val="20"/>
        </w:rPr>
        <w:t xml:space="preserve"> 2022). These species are commonly grown in the tropical region of Africa and are generally referred to as cocoyam. </w:t>
      </w:r>
      <w:proofErr w:type="spellStart"/>
      <w:r w:rsidRPr="00F94E0C">
        <w:rPr>
          <w:rFonts w:ascii="Arial" w:hAnsi="Arial" w:cs="Arial"/>
          <w:sz w:val="20"/>
          <w:szCs w:val="20"/>
        </w:rPr>
        <w:t>Cocoyams</w:t>
      </w:r>
      <w:proofErr w:type="spellEnd"/>
      <w:r w:rsidRPr="00F94E0C">
        <w:rPr>
          <w:rFonts w:ascii="Arial" w:hAnsi="Arial" w:cs="Arial"/>
          <w:sz w:val="20"/>
          <w:szCs w:val="20"/>
        </w:rPr>
        <w:t xml:space="preserve"> are valued for their corms, </w:t>
      </w:r>
      <w:proofErr w:type="spellStart"/>
      <w:r w:rsidRPr="00F94E0C">
        <w:rPr>
          <w:rFonts w:ascii="Arial" w:hAnsi="Arial" w:cs="Arial"/>
          <w:sz w:val="20"/>
          <w:szCs w:val="20"/>
        </w:rPr>
        <w:t>cormels</w:t>
      </w:r>
      <w:proofErr w:type="spellEnd"/>
      <w:r w:rsidRPr="00F94E0C">
        <w:rPr>
          <w:rFonts w:ascii="Arial" w:hAnsi="Arial" w:cs="Arial"/>
          <w:sz w:val="20"/>
          <w:szCs w:val="20"/>
        </w:rPr>
        <w:t>, and leaves. They can be processed into flour and used to make meal or porridge, or consumed as bake</w:t>
      </w:r>
      <w:r>
        <w:rPr>
          <w:rFonts w:ascii="Arial" w:hAnsi="Arial" w:cs="Arial"/>
          <w:sz w:val="20"/>
          <w:szCs w:val="20"/>
        </w:rPr>
        <w:t>d</w:t>
      </w:r>
      <w:r w:rsidRPr="00F94E0C">
        <w:rPr>
          <w:rFonts w:ascii="Arial" w:hAnsi="Arial" w:cs="Arial"/>
          <w:sz w:val="20"/>
          <w:szCs w:val="20"/>
        </w:rPr>
        <w:t xml:space="preserve"> food. Cocoyam is a rich source of calories for millions of people in tropical and subtropical regions due to its hi</w:t>
      </w:r>
      <w:r w:rsidR="000D315F">
        <w:rPr>
          <w:rFonts w:ascii="Arial" w:hAnsi="Arial" w:cs="Arial"/>
          <w:sz w:val="20"/>
          <w:szCs w:val="20"/>
        </w:rPr>
        <w:t>gh carbohydrate content (</w:t>
      </w:r>
      <w:proofErr w:type="spellStart"/>
      <w:r w:rsidR="000D315F">
        <w:rPr>
          <w:rFonts w:ascii="Arial" w:hAnsi="Arial" w:cs="Arial"/>
          <w:color w:val="222222"/>
          <w:sz w:val="20"/>
          <w:szCs w:val="20"/>
          <w:shd w:val="clear" w:color="auto" w:fill="FFFFFF"/>
        </w:rPr>
        <w:t>Boakye</w:t>
      </w:r>
      <w:proofErr w:type="spellEnd"/>
      <w:r w:rsidR="000D315F">
        <w:rPr>
          <w:rFonts w:ascii="Arial" w:hAnsi="Arial" w:cs="Arial"/>
          <w:sz w:val="20"/>
          <w:szCs w:val="20"/>
        </w:rPr>
        <w:t>, 2018</w:t>
      </w:r>
      <w:r w:rsidRPr="00F94E0C">
        <w:rPr>
          <w:rFonts w:ascii="Arial" w:hAnsi="Arial" w:cs="Arial"/>
          <w:sz w:val="20"/>
          <w:szCs w:val="20"/>
        </w:rPr>
        <w:t xml:space="preserve">). In addition to carbohydrates, cocoyam also contains protein, vitamins, carotenoids, and minerals. </w:t>
      </w:r>
      <w:r w:rsidRPr="00F94E0C">
        <w:rPr>
          <w:rFonts w:ascii="Arial" w:hAnsi="Arial" w:cs="Arial"/>
          <w:color w:val="262626"/>
          <w:sz w:val="20"/>
          <w:szCs w:val="20"/>
        </w:rPr>
        <w:t xml:space="preserve"> Research has shown that incorporating flours from legumes, tubers, and other cereals can enhance the dietary fiber, mineral, and vitamin content of bread while maintaining accep</w:t>
      </w:r>
      <w:r w:rsidRPr="0056124C">
        <w:rPr>
          <w:rFonts w:ascii="Arial" w:hAnsi="Arial" w:cs="Arial"/>
          <w:color w:val="262626"/>
          <w:sz w:val="20"/>
          <w:szCs w:val="20"/>
        </w:rPr>
        <w:t>table</w:t>
      </w:r>
      <w:r w:rsidRPr="00F94E0C">
        <w:rPr>
          <w:rFonts w:ascii="Arial" w:hAnsi="Arial" w:cs="Arial"/>
          <w:color w:val="262626"/>
          <w:sz w:val="20"/>
          <w:szCs w:val="20"/>
        </w:rPr>
        <w:t xml:space="preserve"> taste and texture (</w:t>
      </w:r>
      <w:proofErr w:type="spellStart"/>
      <w:r w:rsidRPr="00F94E0C">
        <w:rPr>
          <w:rFonts w:ascii="Arial" w:hAnsi="Arial" w:cs="Arial"/>
          <w:color w:val="262626"/>
          <w:sz w:val="20"/>
          <w:szCs w:val="20"/>
        </w:rPr>
        <w:t>Olaoye</w:t>
      </w:r>
      <w:proofErr w:type="spellEnd"/>
      <w:r w:rsidRPr="00F94E0C">
        <w:rPr>
          <w:rFonts w:ascii="Arial" w:hAnsi="Arial" w:cs="Arial"/>
          <w:color w:val="262626"/>
          <w:sz w:val="20"/>
          <w:szCs w:val="20"/>
        </w:rPr>
        <w:t xml:space="preserve"> &amp; Ade-</w:t>
      </w:r>
      <w:proofErr w:type="spellStart"/>
      <w:r w:rsidRPr="00F94E0C">
        <w:rPr>
          <w:rFonts w:ascii="Arial" w:hAnsi="Arial" w:cs="Arial"/>
          <w:color w:val="262626"/>
          <w:sz w:val="20"/>
          <w:szCs w:val="20"/>
        </w:rPr>
        <w:t>Omowaye</w:t>
      </w:r>
      <w:proofErr w:type="spellEnd"/>
      <w:r w:rsidRPr="00F94E0C">
        <w:rPr>
          <w:rFonts w:ascii="Arial" w:hAnsi="Arial" w:cs="Arial"/>
          <w:color w:val="262626"/>
          <w:sz w:val="20"/>
          <w:szCs w:val="20"/>
        </w:rPr>
        <w:t xml:space="preserve">, 2011; </w:t>
      </w:r>
      <w:proofErr w:type="spellStart"/>
      <w:r w:rsidRPr="00F94E0C">
        <w:rPr>
          <w:rFonts w:ascii="Arial" w:hAnsi="Arial" w:cs="Arial"/>
          <w:color w:val="262626"/>
          <w:sz w:val="20"/>
          <w:szCs w:val="20"/>
        </w:rPr>
        <w:t>Mongi</w:t>
      </w:r>
      <w:proofErr w:type="spellEnd"/>
      <w:r w:rsidRPr="00F94E0C">
        <w:rPr>
          <w:rFonts w:ascii="Arial" w:hAnsi="Arial" w:cs="Arial"/>
          <w:color w:val="262626"/>
          <w:sz w:val="20"/>
          <w:szCs w:val="20"/>
        </w:rPr>
        <w:t xml:space="preserve"> et al., 2011). Specifically, cocoyam has been recognized for its high carbohydrate and fiber content, as well as</w:t>
      </w:r>
      <w:r w:rsidR="00455D00">
        <w:rPr>
          <w:rFonts w:ascii="Arial" w:hAnsi="Arial" w:cs="Arial"/>
          <w:color w:val="262626"/>
          <w:sz w:val="20"/>
          <w:szCs w:val="20"/>
        </w:rPr>
        <w:t xml:space="preserve"> its potential health benefits (</w:t>
      </w:r>
      <w:proofErr w:type="spellStart"/>
      <w:r w:rsidR="00455D00">
        <w:rPr>
          <w:rFonts w:ascii="Arial" w:hAnsi="Arial" w:cs="Arial"/>
          <w:color w:val="262626"/>
          <w:sz w:val="20"/>
          <w:szCs w:val="20"/>
        </w:rPr>
        <w:t>Mba</w:t>
      </w:r>
      <w:proofErr w:type="spellEnd"/>
      <w:r w:rsidR="00455D00">
        <w:rPr>
          <w:rFonts w:ascii="Arial" w:hAnsi="Arial" w:cs="Arial"/>
          <w:color w:val="262626"/>
          <w:sz w:val="20"/>
          <w:szCs w:val="20"/>
        </w:rPr>
        <w:t xml:space="preserve"> &amp; </w:t>
      </w:r>
      <w:proofErr w:type="spellStart"/>
      <w:r w:rsidR="00455D00">
        <w:rPr>
          <w:rFonts w:ascii="Arial" w:hAnsi="Arial" w:cs="Arial"/>
          <w:color w:val="262626"/>
          <w:sz w:val="20"/>
          <w:szCs w:val="20"/>
        </w:rPr>
        <w:t>Agu</w:t>
      </w:r>
      <w:proofErr w:type="spellEnd"/>
      <w:r w:rsidR="00455D00">
        <w:rPr>
          <w:rFonts w:ascii="Arial" w:hAnsi="Arial" w:cs="Arial"/>
          <w:color w:val="262626"/>
          <w:sz w:val="20"/>
          <w:szCs w:val="20"/>
        </w:rPr>
        <w:t>, 2021</w:t>
      </w:r>
      <w:r w:rsidRPr="00F94E0C">
        <w:rPr>
          <w:rFonts w:ascii="Arial" w:hAnsi="Arial" w:cs="Arial"/>
          <w:color w:val="262626"/>
          <w:sz w:val="20"/>
          <w:szCs w:val="20"/>
        </w:rPr>
        <w:t>). However, there is a no</w:t>
      </w:r>
      <w:r w:rsidRPr="0056124C">
        <w:rPr>
          <w:rFonts w:ascii="Arial" w:hAnsi="Arial" w:cs="Arial"/>
          <w:color w:val="262626"/>
          <w:sz w:val="20"/>
          <w:szCs w:val="20"/>
        </w:rPr>
        <w:t>table</w:t>
      </w:r>
      <w:r w:rsidRPr="00F94E0C">
        <w:rPr>
          <w:rFonts w:ascii="Arial" w:hAnsi="Arial" w:cs="Arial"/>
          <w:color w:val="262626"/>
          <w:sz w:val="20"/>
          <w:szCs w:val="20"/>
        </w:rPr>
        <w:t xml:space="preserve"> gap in the literature regarding the systematic evaluation of cocoyam flour in composite bread formulations, particularly concerning its functional and sensory properties.</w:t>
      </w:r>
    </w:p>
    <w:p w14:paraId="52CBE673" w14:textId="77777777" w:rsidR="009220D8" w:rsidRPr="00F17C72" w:rsidRDefault="009220D8" w:rsidP="009220D8">
      <w:pPr>
        <w:pStyle w:val="Heading4"/>
        <w:shd w:val="clear" w:color="auto" w:fill="FFFFFF"/>
        <w:spacing w:before="360" w:after="240" w:line="480" w:lineRule="auto"/>
        <w:jc w:val="both"/>
        <w:rPr>
          <w:rFonts w:ascii="Arial" w:hAnsi="Arial" w:cs="Arial"/>
          <w:b/>
          <w:i w:val="0"/>
          <w:color w:val="262626"/>
          <w:sz w:val="20"/>
          <w:szCs w:val="20"/>
        </w:rPr>
      </w:pPr>
      <w:r>
        <w:rPr>
          <w:rFonts w:ascii="Arial" w:hAnsi="Arial" w:cs="Arial"/>
          <w:b/>
          <w:i w:val="0"/>
          <w:color w:val="262626"/>
          <w:sz w:val="20"/>
          <w:szCs w:val="20"/>
        </w:rPr>
        <w:t xml:space="preserve">1.5. </w:t>
      </w:r>
      <w:r w:rsidRPr="00F17C72">
        <w:rPr>
          <w:rFonts w:ascii="Arial" w:hAnsi="Arial" w:cs="Arial"/>
          <w:b/>
          <w:i w:val="0"/>
          <w:color w:val="262626"/>
          <w:sz w:val="20"/>
          <w:szCs w:val="20"/>
        </w:rPr>
        <w:t>Scope and Justification of the Work</w:t>
      </w:r>
    </w:p>
    <w:p w14:paraId="7354A38A" w14:textId="77777777" w:rsidR="009220D8" w:rsidRPr="00F17C72" w:rsidRDefault="009220D8" w:rsidP="009220D8">
      <w:pPr>
        <w:pStyle w:val="NormalWeb"/>
        <w:shd w:val="clear" w:color="auto" w:fill="FFFFFF"/>
        <w:spacing w:before="0" w:beforeAutospacing="0" w:after="300" w:afterAutospacing="0" w:line="480" w:lineRule="auto"/>
        <w:jc w:val="both"/>
        <w:rPr>
          <w:rFonts w:ascii="Arial" w:hAnsi="Arial" w:cs="Arial"/>
          <w:color w:val="262626"/>
          <w:sz w:val="20"/>
          <w:szCs w:val="20"/>
        </w:rPr>
      </w:pPr>
      <w:r w:rsidRPr="00F17C72">
        <w:rPr>
          <w:rFonts w:ascii="Arial" w:hAnsi="Arial" w:cs="Arial"/>
          <w:color w:val="262626"/>
          <w:sz w:val="20"/>
          <w:szCs w:val="20"/>
        </w:rPr>
        <w:t>The scope of this study is limit</w:t>
      </w:r>
      <w:r>
        <w:rPr>
          <w:rFonts w:ascii="Arial" w:hAnsi="Arial" w:cs="Arial"/>
          <w:color w:val="262626"/>
          <w:sz w:val="20"/>
          <w:szCs w:val="20"/>
        </w:rPr>
        <w:t>ed to the nutritional and sensory</w:t>
      </w:r>
      <w:r w:rsidRPr="00F17C72">
        <w:rPr>
          <w:rFonts w:ascii="Arial" w:hAnsi="Arial" w:cs="Arial"/>
          <w:color w:val="262626"/>
          <w:sz w:val="20"/>
          <w:szCs w:val="20"/>
        </w:rPr>
        <w:t xml:space="preserve"> evaluation of bread made from wheat-cocoyam flour blends, focusing on varying levels of cocoyam substitution (0%, 10%, 20%, and 30%). </w:t>
      </w:r>
    </w:p>
    <w:p w14:paraId="76986D5A" w14:textId="77777777" w:rsidR="009220D8" w:rsidRDefault="009220D8" w:rsidP="004C1D7A">
      <w:pPr>
        <w:spacing w:line="480" w:lineRule="auto"/>
        <w:jc w:val="both"/>
        <w:rPr>
          <w:rFonts w:ascii="Arial" w:hAnsi="Arial" w:cs="Arial"/>
          <w:b/>
        </w:rPr>
      </w:pPr>
    </w:p>
    <w:p w14:paraId="5A08F072" w14:textId="77777777" w:rsidR="004C1D7A" w:rsidRPr="00A3618C" w:rsidRDefault="002F13D5" w:rsidP="004C1D7A">
      <w:pPr>
        <w:spacing w:line="480" w:lineRule="auto"/>
        <w:jc w:val="both"/>
        <w:rPr>
          <w:rFonts w:ascii="Arial" w:hAnsi="Arial" w:cs="Arial"/>
        </w:rPr>
      </w:pPr>
      <w:r>
        <w:rPr>
          <w:rFonts w:ascii="Arial" w:hAnsi="Arial" w:cs="Arial"/>
          <w:b/>
        </w:rPr>
        <w:lastRenderedPageBreak/>
        <w:t xml:space="preserve">2.0. </w:t>
      </w:r>
      <w:r w:rsidR="004C1D7A" w:rsidRPr="00A3618C">
        <w:rPr>
          <w:rFonts w:ascii="Arial" w:hAnsi="Arial" w:cs="Arial"/>
          <w:b/>
        </w:rPr>
        <w:t>MATERIALS AND METHODS</w:t>
      </w:r>
    </w:p>
    <w:p w14:paraId="10DB6AC9" w14:textId="77777777" w:rsidR="009220D8" w:rsidRPr="00A3618C" w:rsidRDefault="009220D8" w:rsidP="009220D8">
      <w:pPr>
        <w:spacing w:line="480" w:lineRule="auto"/>
        <w:jc w:val="both"/>
        <w:rPr>
          <w:rFonts w:ascii="Arial" w:hAnsi="Arial" w:cs="Arial"/>
          <w:b/>
          <w:sz w:val="20"/>
          <w:szCs w:val="20"/>
        </w:rPr>
      </w:pPr>
      <w:r>
        <w:rPr>
          <w:rFonts w:ascii="Arial" w:hAnsi="Arial" w:cs="Arial"/>
          <w:b/>
          <w:sz w:val="20"/>
          <w:szCs w:val="20"/>
        </w:rPr>
        <w:t>2</w:t>
      </w:r>
      <w:r w:rsidRPr="00A3618C">
        <w:rPr>
          <w:rFonts w:ascii="Arial" w:hAnsi="Arial" w:cs="Arial"/>
          <w:b/>
          <w:sz w:val="20"/>
          <w:szCs w:val="20"/>
        </w:rPr>
        <w:t>.1 Source of Raw Material</w:t>
      </w:r>
    </w:p>
    <w:p w14:paraId="4C9C547F" w14:textId="77777777" w:rsidR="009220D8" w:rsidRPr="00A3618C" w:rsidRDefault="009220D8" w:rsidP="009220D8">
      <w:pPr>
        <w:spacing w:line="480" w:lineRule="auto"/>
        <w:jc w:val="both"/>
        <w:rPr>
          <w:rFonts w:ascii="Arial" w:hAnsi="Arial" w:cs="Arial"/>
          <w:sz w:val="20"/>
          <w:szCs w:val="20"/>
        </w:rPr>
      </w:pPr>
      <w:r w:rsidRPr="00A3618C">
        <w:rPr>
          <w:rFonts w:ascii="Arial" w:hAnsi="Arial" w:cs="Arial"/>
          <w:sz w:val="20"/>
          <w:szCs w:val="20"/>
        </w:rPr>
        <w:t xml:space="preserve"> Cocoyam (X. </w:t>
      </w:r>
      <w:proofErr w:type="spellStart"/>
      <w:r w:rsidRPr="00A3618C">
        <w:rPr>
          <w:rFonts w:ascii="Arial" w:hAnsi="Arial" w:cs="Arial"/>
          <w:sz w:val="20"/>
          <w:szCs w:val="20"/>
        </w:rPr>
        <w:t>Sagittifolium</w:t>
      </w:r>
      <w:proofErr w:type="spellEnd"/>
      <w:r w:rsidRPr="00A3618C">
        <w:rPr>
          <w:rFonts w:ascii="Arial" w:hAnsi="Arial" w:cs="Arial"/>
          <w:sz w:val="20"/>
          <w:szCs w:val="20"/>
        </w:rPr>
        <w:t xml:space="preserve">) samples were purchased from farmers along the </w:t>
      </w:r>
      <w:proofErr w:type="spellStart"/>
      <w:r w:rsidRPr="00A3618C">
        <w:rPr>
          <w:rFonts w:ascii="Arial" w:hAnsi="Arial" w:cs="Arial"/>
          <w:sz w:val="20"/>
          <w:szCs w:val="20"/>
        </w:rPr>
        <w:t>Ikyurav-Ya</w:t>
      </w:r>
      <w:proofErr w:type="spellEnd"/>
      <w:r w:rsidRPr="00A3618C">
        <w:rPr>
          <w:rFonts w:ascii="Arial" w:hAnsi="Arial" w:cs="Arial"/>
          <w:sz w:val="20"/>
          <w:szCs w:val="20"/>
        </w:rPr>
        <w:t xml:space="preserve"> region, </w:t>
      </w:r>
      <w:proofErr w:type="spellStart"/>
      <w:r w:rsidRPr="00A3618C">
        <w:rPr>
          <w:rFonts w:ascii="Arial" w:hAnsi="Arial" w:cs="Arial"/>
          <w:sz w:val="20"/>
          <w:szCs w:val="20"/>
        </w:rPr>
        <w:t>Kwande</w:t>
      </w:r>
      <w:proofErr w:type="spellEnd"/>
      <w:r w:rsidRPr="00A3618C">
        <w:rPr>
          <w:rFonts w:ascii="Arial" w:hAnsi="Arial" w:cs="Arial"/>
          <w:sz w:val="20"/>
          <w:szCs w:val="20"/>
        </w:rPr>
        <w:t xml:space="preserve"> Local Government, Benue state, Nigeria and transported to CEFTER Food processing </w:t>
      </w:r>
      <w:proofErr w:type="spellStart"/>
      <w:r w:rsidRPr="00A3618C">
        <w:rPr>
          <w:rFonts w:ascii="Arial" w:hAnsi="Arial" w:cs="Arial"/>
          <w:sz w:val="20"/>
          <w:szCs w:val="20"/>
        </w:rPr>
        <w:t>ab</w:t>
      </w:r>
      <w:proofErr w:type="spellEnd"/>
      <w:r w:rsidRPr="00A3618C">
        <w:rPr>
          <w:rFonts w:ascii="Arial" w:hAnsi="Arial" w:cs="Arial"/>
          <w:sz w:val="20"/>
          <w:szCs w:val="20"/>
        </w:rPr>
        <w:t xml:space="preserve">, and processed into Cocoyam flour in fig. 1. A 100% hard winter wheat flour, yeast (instant dry yeast), fat, baking powder, sugar and salt were purchased from local shops in </w:t>
      </w:r>
      <w:proofErr w:type="spellStart"/>
      <w:r w:rsidRPr="00A3618C">
        <w:rPr>
          <w:rFonts w:ascii="Arial" w:hAnsi="Arial" w:cs="Arial"/>
          <w:sz w:val="20"/>
          <w:szCs w:val="20"/>
        </w:rPr>
        <w:t>Makurdi</w:t>
      </w:r>
      <w:proofErr w:type="spellEnd"/>
      <w:r w:rsidRPr="00A3618C">
        <w:rPr>
          <w:rFonts w:ascii="Arial" w:hAnsi="Arial" w:cs="Arial"/>
          <w:sz w:val="20"/>
          <w:szCs w:val="20"/>
        </w:rPr>
        <w:t xml:space="preserve">, Benue State. Reagents and chemicals for proximate analysis was obtained from Hi-Tech. chemical suppliers, </w:t>
      </w:r>
      <w:proofErr w:type="spellStart"/>
      <w:r w:rsidRPr="00A3618C">
        <w:rPr>
          <w:rFonts w:ascii="Arial" w:hAnsi="Arial" w:cs="Arial"/>
          <w:sz w:val="20"/>
          <w:szCs w:val="20"/>
        </w:rPr>
        <w:t>Makurdi</w:t>
      </w:r>
      <w:proofErr w:type="spellEnd"/>
      <w:r w:rsidRPr="00A3618C">
        <w:rPr>
          <w:rFonts w:ascii="Arial" w:hAnsi="Arial" w:cs="Arial"/>
          <w:sz w:val="20"/>
          <w:szCs w:val="20"/>
        </w:rPr>
        <w:t xml:space="preserve">, Benue State for formulation of Wheat-Cocoyam blends for bread production, </w:t>
      </w:r>
      <w:r w:rsidRPr="0056124C">
        <w:rPr>
          <w:rFonts w:ascii="Arial" w:hAnsi="Arial" w:cs="Arial"/>
          <w:sz w:val="20"/>
          <w:szCs w:val="20"/>
        </w:rPr>
        <w:t>Table</w:t>
      </w:r>
      <w:r w:rsidRPr="00A3618C">
        <w:rPr>
          <w:rFonts w:ascii="Arial" w:hAnsi="Arial" w:cs="Arial"/>
          <w:sz w:val="20"/>
          <w:szCs w:val="20"/>
        </w:rPr>
        <w:t xml:space="preserve"> 1.</w:t>
      </w:r>
    </w:p>
    <w:p w14:paraId="24625DD0" w14:textId="77777777" w:rsidR="009220D8" w:rsidRPr="00A3618C" w:rsidRDefault="009220D8" w:rsidP="009220D8">
      <w:pPr>
        <w:spacing w:line="480" w:lineRule="auto"/>
        <w:jc w:val="both"/>
        <w:rPr>
          <w:rFonts w:ascii="Arial" w:hAnsi="Arial" w:cs="Arial"/>
          <w:b/>
          <w:sz w:val="20"/>
          <w:szCs w:val="20"/>
        </w:rPr>
      </w:pPr>
      <w:r>
        <w:rPr>
          <w:rFonts w:ascii="Arial" w:hAnsi="Arial" w:cs="Arial"/>
          <w:b/>
          <w:sz w:val="20"/>
          <w:szCs w:val="20"/>
        </w:rPr>
        <w:t>2</w:t>
      </w:r>
      <w:r w:rsidRPr="00A3618C">
        <w:rPr>
          <w:rFonts w:ascii="Arial" w:hAnsi="Arial" w:cs="Arial"/>
          <w:b/>
          <w:sz w:val="20"/>
          <w:szCs w:val="20"/>
        </w:rPr>
        <w:t xml:space="preserve">.2. Materials Preparation </w:t>
      </w:r>
    </w:p>
    <w:p w14:paraId="6CB5A796" w14:textId="77777777" w:rsidR="009220D8" w:rsidRPr="00A3618C" w:rsidRDefault="009220D8" w:rsidP="009220D8">
      <w:pPr>
        <w:spacing w:line="480" w:lineRule="auto"/>
        <w:jc w:val="both"/>
        <w:rPr>
          <w:rFonts w:ascii="Arial" w:hAnsi="Arial" w:cs="Arial"/>
          <w:b/>
          <w:sz w:val="20"/>
          <w:szCs w:val="20"/>
        </w:rPr>
      </w:pPr>
      <w:r>
        <w:rPr>
          <w:rFonts w:ascii="Arial" w:hAnsi="Arial" w:cs="Arial"/>
          <w:b/>
          <w:sz w:val="20"/>
          <w:szCs w:val="20"/>
        </w:rPr>
        <w:t>2</w:t>
      </w:r>
      <w:r w:rsidRPr="00A3618C">
        <w:rPr>
          <w:rFonts w:ascii="Arial" w:hAnsi="Arial" w:cs="Arial"/>
          <w:b/>
          <w:sz w:val="20"/>
          <w:szCs w:val="20"/>
        </w:rPr>
        <w:t>.2.1</w:t>
      </w:r>
      <w:r w:rsidRPr="00A3618C">
        <w:rPr>
          <w:rFonts w:ascii="Arial" w:hAnsi="Arial" w:cs="Arial"/>
          <w:b/>
          <w:sz w:val="20"/>
          <w:szCs w:val="20"/>
        </w:rPr>
        <w:tab/>
        <w:t>Preparation of Cocoyam Flour.</w:t>
      </w:r>
    </w:p>
    <w:p w14:paraId="0FEB1A15" w14:textId="77777777" w:rsidR="009220D8" w:rsidRPr="00EE5B66" w:rsidRDefault="009220D8" w:rsidP="009220D8">
      <w:pPr>
        <w:spacing w:line="480" w:lineRule="auto"/>
        <w:jc w:val="both"/>
        <w:rPr>
          <w:rFonts w:ascii="Arial" w:hAnsi="Arial" w:cs="Arial"/>
          <w:sz w:val="20"/>
          <w:szCs w:val="20"/>
        </w:rPr>
      </w:pPr>
      <w:r w:rsidRPr="00A3618C">
        <w:rPr>
          <w:rFonts w:ascii="Arial" w:hAnsi="Arial" w:cs="Arial"/>
          <w:sz w:val="20"/>
          <w:szCs w:val="20"/>
        </w:rPr>
        <w:t>The fresh cocoyam corms was sorted and graded to remove rotten ones, injured ones and to get the needed variety, the corms was thoroughly washed with tap water, peeled using a stainless steel knife, rewashed and cut into 0.5 cm thick slices. The slices was pre-heated at 80ᵒC for 3 minutes to inactivate enzymes and later cooled immediately. The cooled samples was arranged on an aluminum foil for further drying in an oven at 65°C for 24 hours before milling into flour using a grinder fitted with a 500-µm mesh sieve. Flour obtaine</w:t>
      </w:r>
      <w:r>
        <w:rPr>
          <w:rFonts w:ascii="Arial" w:hAnsi="Arial" w:cs="Arial"/>
          <w:sz w:val="20"/>
          <w:szCs w:val="20"/>
        </w:rPr>
        <w:t xml:space="preserve">d was packed in polyethylene </w:t>
      </w:r>
      <w:r w:rsidRPr="00A3618C">
        <w:rPr>
          <w:rFonts w:ascii="Arial" w:hAnsi="Arial" w:cs="Arial"/>
          <w:sz w:val="20"/>
          <w:szCs w:val="20"/>
        </w:rPr>
        <w:t>and stored in a cool-dry</w:t>
      </w:r>
      <w:r>
        <w:rPr>
          <w:rFonts w:ascii="Arial" w:hAnsi="Arial" w:cs="Arial"/>
          <w:sz w:val="20"/>
          <w:szCs w:val="20"/>
        </w:rPr>
        <w:t xml:space="preserve"> environment </w:t>
      </w:r>
      <w:r w:rsidRPr="00A3618C">
        <w:rPr>
          <w:rFonts w:ascii="Arial" w:hAnsi="Arial" w:cs="Arial"/>
          <w:sz w:val="20"/>
          <w:szCs w:val="20"/>
        </w:rPr>
        <w:t xml:space="preserve">for further analysis and preparation of composite flours as shown in Figure 1. </w:t>
      </w:r>
    </w:p>
    <w:p w14:paraId="49546362" w14:textId="77777777" w:rsidR="009220D8" w:rsidRPr="00A3618C" w:rsidRDefault="009220D8" w:rsidP="009220D8">
      <w:pPr>
        <w:spacing w:line="720" w:lineRule="auto"/>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71552" behindDoc="1" locked="0" layoutInCell="1" allowOverlap="1" wp14:anchorId="7A5D2280" wp14:editId="6201785E">
                <wp:simplePos x="0" y="0"/>
                <wp:positionH relativeFrom="margin">
                  <wp:posOffset>2133021</wp:posOffset>
                </wp:positionH>
                <wp:positionV relativeFrom="paragraph">
                  <wp:posOffset>-164714</wp:posOffset>
                </wp:positionV>
                <wp:extent cx="1637665" cy="370205"/>
                <wp:effectExtent l="0" t="0" r="19685" b="10795"/>
                <wp:wrapNone/>
                <wp:docPr id="38" name="Rectangle 38"/>
                <wp:cNvGraphicFramePr/>
                <a:graphic xmlns:a="http://schemas.openxmlformats.org/drawingml/2006/main">
                  <a:graphicData uri="http://schemas.microsoft.com/office/word/2010/wordprocessingShape">
                    <wps:wsp>
                      <wps:cNvSpPr/>
                      <wps:spPr>
                        <a:xfrm>
                          <a:off x="0" y="0"/>
                          <a:ext cx="1637665" cy="370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4440F7" id="Rectangle 38" o:spid="_x0000_s1026" style="position:absolute;margin-left:167.95pt;margin-top:-12.95pt;width:128.95pt;height:29.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" fillcolor="white [3212]" strokecolor="black [3213]" strokeweight="1pt">
                <w10:wrap anchorx="margin"/>
              </v:rect>
            </w:pict>
          </mc:Fallback>
        </mc:AlternateContent>
      </w:r>
      <w:r w:rsidRPr="00A3618C">
        <w:rPr>
          <w:rFonts w:ascii="Arial" w:hAnsi="Arial" w:cs="Arial"/>
          <w:noProof/>
          <w:sz w:val="20"/>
          <w:szCs w:val="20"/>
          <w:lang w:val="en-IN" w:eastAsia="en-IN"/>
        </w:rPr>
        <mc:AlternateContent>
          <mc:Choice Requires="wps">
            <w:drawing>
              <wp:anchor distT="0" distB="0" distL="114300" distR="114300" simplePos="0" relativeHeight="251663360" behindDoc="0" locked="0" layoutInCell="1" allowOverlap="1" wp14:anchorId="6D738F54" wp14:editId="054E79E9">
                <wp:simplePos x="0" y="0"/>
                <wp:positionH relativeFrom="margin">
                  <wp:align>center</wp:align>
                </wp:positionH>
                <wp:positionV relativeFrom="paragraph">
                  <wp:posOffset>270510</wp:posOffset>
                </wp:positionV>
                <wp:extent cx="5715" cy="236855"/>
                <wp:effectExtent l="76200" t="0" r="70485" b="48895"/>
                <wp:wrapNone/>
                <wp:docPr id="14" name="Straight Arrow Connector 14"/>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15BB5CE8" id="_x0000_t32" coordsize="21600,21600" o:spt="32" o:oned="t" path="m,l21600,21600e" filled="f">
                <v:path arrowok="t" fillok="f" o:connecttype="none"/>
                <o:lock v:ext="edit" shapetype="t"/>
              </v:shapetype>
              <v:shape id="Straight Arrow Connector 14" o:spid="_x0000_s1026" type="#_x0000_t32" style="position:absolute;margin-left:0;margin-top:21.3pt;width:.45pt;height:18.65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" strokecolor="black [3213]" strokeweight=".5pt">
                <v:stroke endarrow="block" joinstyle="miter"/>
                <w10:wrap anchorx="margin"/>
              </v:shape>
            </w:pict>
          </mc:Fallback>
        </mc:AlternateContent>
      </w:r>
      <w:r>
        <w:rPr>
          <w:rFonts w:ascii="Arial" w:hAnsi="Arial" w:cs="Arial"/>
          <w:sz w:val="20"/>
          <w:szCs w:val="20"/>
        </w:rPr>
        <w:t xml:space="preserve">                                                                 </w:t>
      </w:r>
      <w:r w:rsidRPr="00A3618C">
        <w:rPr>
          <w:rFonts w:ascii="Arial" w:hAnsi="Arial" w:cs="Arial"/>
          <w:sz w:val="20"/>
          <w:szCs w:val="20"/>
        </w:rPr>
        <w:t>Cocoyam tubers</w:t>
      </w:r>
    </w:p>
    <w:p w14:paraId="45757294" w14:textId="77777777" w:rsidR="009220D8" w:rsidRPr="00A3618C" w:rsidRDefault="009220D8" w:rsidP="009220D8">
      <w:pPr>
        <w:spacing w:line="720" w:lineRule="auto"/>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2336" behindDoc="0" locked="0" layoutInCell="1" allowOverlap="1" wp14:anchorId="2EA7A4CE" wp14:editId="706A3F69">
                <wp:simplePos x="0" y="0"/>
                <wp:positionH relativeFrom="margin">
                  <wp:align>center</wp:align>
                </wp:positionH>
                <wp:positionV relativeFrom="paragraph">
                  <wp:posOffset>278765</wp:posOffset>
                </wp:positionV>
                <wp:extent cx="5715" cy="236855"/>
                <wp:effectExtent l="76200" t="0" r="70485" b="48895"/>
                <wp:wrapNone/>
                <wp:docPr id="10" name="Straight Arrow Connector 10"/>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D5AEF1A" id="Straight Arrow Connector 10" o:spid="_x0000_s1026" type="#_x0000_t32" style="position:absolute;margin-left:0;margin-top:21.95pt;width:.45pt;height:18.65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" strokecolor="black [3213]" strokeweight=".5pt">
                <v:stroke endarrow="block" joinstyle="miter"/>
                <w10:wrap anchorx="margin"/>
              </v:shape>
            </w:pict>
          </mc:Fallback>
        </mc:AlternateContent>
      </w:r>
      <w:r>
        <w:rPr>
          <w:rFonts w:ascii="Arial" w:hAnsi="Arial" w:cs="Arial"/>
          <w:sz w:val="20"/>
          <w:szCs w:val="20"/>
        </w:rPr>
        <w:t xml:space="preserve">                                                                    </w:t>
      </w:r>
      <w:r w:rsidRPr="00A3618C">
        <w:rPr>
          <w:rFonts w:ascii="Arial" w:hAnsi="Arial" w:cs="Arial"/>
          <w:sz w:val="20"/>
          <w:szCs w:val="20"/>
        </w:rPr>
        <w:t>Sorting and grading</w:t>
      </w:r>
    </w:p>
    <w:p w14:paraId="45B978A6" w14:textId="77777777" w:rsidR="009220D8" w:rsidRPr="00A3618C" w:rsidRDefault="009220D8" w:rsidP="009220D8">
      <w:pPr>
        <w:spacing w:line="720" w:lineRule="auto"/>
        <w:ind w:left="360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4384" behindDoc="0" locked="0" layoutInCell="1" allowOverlap="1" wp14:anchorId="370F9169" wp14:editId="6B4A4322">
                <wp:simplePos x="0" y="0"/>
                <wp:positionH relativeFrom="margin">
                  <wp:align>center</wp:align>
                </wp:positionH>
                <wp:positionV relativeFrom="paragraph">
                  <wp:posOffset>261347</wp:posOffset>
                </wp:positionV>
                <wp:extent cx="5715" cy="236855"/>
                <wp:effectExtent l="76200" t="0" r="70485" b="48895"/>
                <wp:wrapNone/>
                <wp:docPr id="31" name="Straight Arrow Connector 31"/>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E03345D" id="Straight Arrow Connector 31" o:spid="_x0000_s1026" type="#_x0000_t32" style="position:absolute;margin-left:0;margin-top:20.6pt;width:.45pt;height:18.65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" strokecolor="black [3213]" strokeweight=".5pt">
                <v:stroke endarrow="block" joinstyle="miter"/>
                <w10:wrap anchorx="margin"/>
              </v:shape>
            </w:pict>
          </mc:Fallback>
        </mc:AlternateContent>
      </w:r>
      <w:r w:rsidRPr="00A3618C">
        <w:rPr>
          <w:rFonts w:ascii="Arial" w:hAnsi="Arial" w:cs="Arial"/>
          <w:sz w:val="20"/>
          <w:szCs w:val="20"/>
        </w:rPr>
        <w:t xml:space="preserve">        Peeling (knife)</w:t>
      </w:r>
    </w:p>
    <w:p w14:paraId="77564CD2" w14:textId="77777777" w:rsidR="009220D8" w:rsidRPr="00A3618C" w:rsidRDefault="009220D8" w:rsidP="009220D8">
      <w:pPr>
        <w:spacing w:line="720" w:lineRule="auto"/>
        <w:ind w:left="360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5408" behindDoc="0" locked="0" layoutInCell="1" allowOverlap="1" wp14:anchorId="1AFE4EF6" wp14:editId="29280484">
                <wp:simplePos x="0" y="0"/>
                <wp:positionH relativeFrom="margin">
                  <wp:align>center</wp:align>
                </wp:positionH>
                <wp:positionV relativeFrom="paragraph">
                  <wp:posOffset>261749</wp:posOffset>
                </wp:positionV>
                <wp:extent cx="5715" cy="236855"/>
                <wp:effectExtent l="76200" t="0" r="70485" b="48895"/>
                <wp:wrapNone/>
                <wp:docPr id="32" name="Straight Arrow Connector 32"/>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76AF25E" id="Straight Arrow Connector 32" o:spid="_x0000_s1026" type="#_x0000_t32" style="position:absolute;margin-left:0;margin-top:20.6pt;width:.45pt;height:18.6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" strokecolor="black [3213]" strokeweight=".5pt">
                <v:stroke endarrow="block" joinstyle="miter"/>
                <w10:wrap anchorx="margin"/>
              </v:shape>
            </w:pict>
          </mc:Fallback>
        </mc:AlternateContent>
      </w:r>
      <w:r w:rsidRPr="00A3618C">
        <w:rPr>
          <w:rFonts w:ascii="Arial" w:hAnsi="Arial" w:cs="Arial"/>
          <w:sz w:val="20"/>
          <w:szCs w:val="20"/>
        </w:rPr>
        <w:t xml:space="preserve">             Washing</w:t>
      </w:r>
    </w:p>
    <w:p w14:paraId="44CE104C" w14:textId="77777777" w:rsidR="009220D8" w:rsidRPr="00A3618C" w:rsidRDefault="009220D8" w:rsidP="009220D8">
      <w:pPr>
        <w:spacing w:line="720" w:lineRule="auto"/>
        <w:ind w:left="2880" w:firstLine="72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6432" behindDoc="0" locked="0" layoutInCell="1" allowOverlap="1" wp14:anchorId="7F420AED" wp14:editId="23AA112C">
                <wp:simplePos x="0" y="0"/>
                <wp:positionH relativeFrom="margin">
                  <wp:align>center</wp:align>
                </wp:positionH>
                <wp:positionV relativeFrom="paragraph">
                  <wp:posOffset>204149</wp:posOffset>
                </wp:positionV>
                <wp:extent cx="5715" cy="236855"/>
                <wp:effectExtent l="76200" t="0" r="70485" b="48895"/>
                <wp:wrapNone/>
                <wp:docPr id="33" name="Straight Arrow Connector 33"/>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FDA0858" id="Straight Arrow Connector 33" o:spid="_x0000_s1026" type="#_x0000_t32" style="position:absolute;margin-left:0;margin-top:16.05pt;width:.45pt;height:18.65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" strokecolor="black [3213]" strokeweight=".5pt">
                <v:stroke endarrow="block" joinstyle="miter"/>
                <w10:wrap anchorx="margin"/>
              </v:shape>
            </w:pict>
          </mc:Fallback>
        </mc:AlternateContent>
      </w:r>
      <w:r w:rsidRPr="00A3618C">
        <w:rPr>
          <w:rFonts w:ascii="Arial" w:hAnsi="Arial" w:cs="Arial"/>
          <w:sz w:val="20"/>
          <w:szCs w:val="20"/>
        </w:rPr>
        <w:t xml:space="preserve">   Slicing (5-6 mm thick)</w:t>
      </w:r>
    </w:p>
    <w:p w14:paraId="3053FEC4" w14:textId="77777777" w:rsidR="009220D8" w:rsidRPr="00A3618C" w:rsidRDefault="009220D8" w:rsidP="009220D8">
      <w:pPr>
        <w:tabs>
          <w:tab w:val="center" w:pos="4680"/>
          <w:tab w:val="left" w:pos="8502"/>
        </w:tabs>
        <w:spacing w:line="720" w:lineRule="auto"/>
        <w:jc w:val="both"/>
        <w:rPr>
          <w:rFonts w:ascii="Arial" w:hAnsi="Arial" w:cs="Arial"/>
          <w:sz w:val="20"/>
          <w:szCs w:val="20"/>
        </w:rPr>
      </w:pPr>
      <w:r w:rsidRPr="00A3618C">
        <w:rPr>
          <w:rFonts w:ascii="Arial" w:hAnsi="Arial" w:cs="Arial"/>
          <w:noProof/>
          <w:sz w:val="20"/>
          <w:szCs w:val="20"/>
          <w:lang w:val="en-IN" w:eastAsia="en-IN"/>
        </w:rPr>
        <w:lastRenderedPageBreak/>
        <mc:AlternateContent>
          <mc:Choice Requires="wps">
            <w:drawing>
              <wp:anchor distT="0" distB="0" distL="114300" distR="114300" simplePos="0" relativeHeight="251667456" behindDoc="0" locked="0" layoutInCell="1" allowOverlap="1" wp14:anchorId="4E618E30" wp14:editId="0F98B30A">
                <wp:simplePos x="0" y="0"/>
                <wp:positionH relativeFrom="margin">
                  <wp:align>center</wp:align>
                </wp:positionH>
                <wp:positionV relativeFrom="paragraph">
                  <wp:posOffset>204236</wp:posOffset>
                </wp:positionV>
                <wp:extent cx="5715" cy="236855"/>
                <wp:effectExtent l="76200" t="0" r="70485" b="48895"/>
                <wp:wrapNone/>
                <wp:docPr id="34" name="Straight Arrow Connector 34"/>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7B34D6C" id="Straight Arrow Connector 34" o:spid="_x0000_s1026" type="#_x0000_t32" style="position:absolute;margin-left:0;margin-top:16.1pt;width:.45pt;height:18.6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" strokecolor="black [3213]" strokeweight=".5pt">
                <v:stroke endarrow="block" joinstyle="miter"/>
                <w10:wrap anchorx="margin"/>
              </v:shape>
            </w:pict>
          </mc:Fallback>
        </mc:AlternateContent>
      </w:r>
      <w:r w:rsidRPr="00A3618C">
        <w:rPr>
          <w:rFonts w:ascii="Arial" w:hAnsi="Arial" w:cs="Arial"/>
          <w:sz w:val="20"/>
          <w:szCs w:val="20"/>
        </w:rPr>
        <w:tab/>
        <w:t xml:space="preserve">     Blanching (at 70</w:t>
      </w:r>
      <w:r w:rsidRPr="00A3618C">
        <w:rPr>
          <w:rFonts w:ascii="Arial" w:hAnsi="Arial" w:cs="Arial"/>
          <w:sz w:val="20"/>
          <w:szCs w:val="20"/>
          <w:vertAlign w:val="superscript"/>
        </w:rPr>
        <w:t xml:space="preserve">0 </w:t>
      </w:r>
      <w:r w:rsidRPr="00A3618C">
        <w:rPr>
          <w:rFonts w:ascii="Arial" w:hAnsi="Arial" w:cs="Arial"/>
          <w:sz w:val="20"/>
          <w:szCs w:val="20"/>
        </w:rPr>
        <w:t>°C to 80</w:t>
      </w:r>
      <w:r w:rsidRPr="00A3618C">
        <w:rPr>
          <w:rFonts w:ascii="Arial" w:hAnsi="Arial" w:cs="Arial"/>
          <w:sz w:val="20"/>
          <w:szCs w:val="20"/>
          <w:vertAlign w:val="superscript"/>
        </w:rPr>
        <w:t>0</w:t>
      </w:r>
      <w:r w:rsidRPr="00A3618C">
        <w:rPr>
          <w:rFonts w:ascii="Arial" w:hAnsi="Arial" w:cs="Arial"/>
          <w:sz w:val="20"/>
          <w:szCs w:val="20"/>
        </w:rPr>
        <w:t xml:space="preserve"> °C, for 3min.)</w:t>
      </w:r>
      <w:r w:rsidRPr="00A3618C">
        <w:rPr>
          <w:rFonts w:ascii="Arial" w:hAnsi="Arial" w:cs="Arial"/>
          <w:sz w:val="20"/>
          <w:szCs w:val="20"/>
        </w:rPr>
        <w:tab/>
      </w:r>
    </w:p>
    <w:p w14:paraId="21615FCD" w14:textId="77777777" w:rsidR="009220D8" w:rsidRPr="00A3618C" w:rsidRDefault="009220D8" w:rsidP="009220D8">
      <w:pPr>
        <w:spacing w:line="720" w:lineRule="auto"/>
        <w:ind w:left="2880" w:firstLine="72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8480" behindDoc="0" locked="0" layoutInCell="1" allowOverlap="1" wp14:anchorId="701933D0" wp14:editId="11E5A0B6">
                <wp:simplePos x="0" y="0"/>
                <wp:positionH relativeFrom="margin">
                  <wp:posOffset>2971800</wp:posOffset>
                </wp:positionH>
                <wp:positionV relativeFrom="paragraph">
                  <wp:posOffset>250463</wp:posOffset>
                </wp:positionV>
                <wp:extent cx="5715" cy="236855"/>
                <wp:effectExtent l="76200" t="0" r="70485" b="48895"/>
                <wp:wrapNone/>
                <wp:docPr id="35" name="Straight Arrow Connector 35"/>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9E3366C" id="Straight Arrow Connector 35" o:spid="_x0000_s1026" type="#_x0000_t32" style="position:absolute;margin-left:234pt;margin-top:19.7pt;width:.45pt;height:18.65pt;z-index:2516684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" strokecolor="black [3213]" strokeweight=".5pt">
                <v:stroke endarrow="block" joinstyle="miter"/>
                <w10:wrap anchorx="margin"/>
              </v:shape>
            </w:pict>
          </mc:Fallback>
        </mc:AlternateContent>
      </w:r>
      <w:r w:rsidRPr="00A3618C">
        <w:rPr>
          <w:rFonts w:ascii="Arial" w:hAnsi="Arial" w:cs="Arial"/>
          <w:sz w:val="20"/>
          <w:szCs w:val="20"/>
        </w:rPr>
        <w:t>Drying (oven dry at 65 °C for 24 hours)</w:t>
      </w:r>
    </w:p>
    <w:p w14:paraId="2FA4F099" w14:textId="77777777" w:rsidR="009220D8" w:rsidRPr="00A3618C" w:rsidRDefault="009220D8" w:rsidP="009220D8">
      <w:pPr>
        <w:spacing w:line="720" w:lineRule="auto"/>
        <w:ind w:left="2880" w:firstLine="72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69504" behindDoc="0" locked="0" layoutInCell="1" allowOverlap="1" wp14:anchorId="31531A32" wp14:editId="5C20ACDB">
                <wp:simplePos x="0" y="0"/>
                <wp:positionH relativeFrom="margin">
                  <wp:align>center</wp:align>
                </wp:positionH>
                <wp:positionV relativeFrom="paragraph">
                  <wp:posOffset>238961</wp:posOffset>
                </wp:positionV>
                <wp:extent cx="5715" cy="236855"/>
                <wp:effectExtent l="76200" t="0" r="70485" b="48895"/>
                <wp:wrapNone/>
                <wp:docPr id="36" name="Straight Arrow Connector 36"/>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BD90170" id="Straight Arrow Connector 36" o:spid="_x0000_s1026" type="#_x0000_t32" style="position:absolute;margin-left:0;margin-top:18.8pt;width:.45pt;height:18.65pt;z-index:2516695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" strokecolor="black [3213]" strokeweight=".5pt">
                <v:stroke endarrow="block" joinstyle="miter"/>
                <w10:wrap anchorx="margin"/>
              </v:shape>
            </w:pict>
          </mc:Fallback>
        </mc:AlternateContent>
      </w:r>
      <w:r w:rsidRPr="00A3618C">
        <w:rPr>
          <w:rFonts w:ascii="Arial" w:hAnsi="Arial" w:cs="Arial"/>
          <w:sz w:val="20"/>
          <w:szCs w:val="20"/>
        </w:rPr>
        <w:t xml:space="preserve">               Milling</w:t>
      </w:r>
      <w:r>
        <w:rPr>
          <w:rFonts w:ascii="Arial" w:hAnsi="Arial" w:cs="Arial"/>
          <w:sz w:val="20"/>
          <w:szCs w:val="20"/>
        </w:rPr>
        <w:t xml:space="preserve"> (200µm)</w:t>
      </w:r>
    </w:p>
    <w:p w14:paraId="65AEEF1A" w14:textId="77777777" w:rsidR="009220D8" w:rsidRPr="00A3618C" w:rsidRDefault="009220D8" w:rsidP="009220D8">
      <w:pPr>
        <w:spacing w:line="720" w:lineRule="auto"/>
        <w:ind w:left="2160" w:firstLine="720"/>
        <w:jc w:val="both"/>
        <w:rPr>
          <w:rFonts w:ascii="Arial" w:hAnsi="Arial" w:cs="Arial"/>
          <w:sz w:val="20"/>
          <w:szCs w:val="20"/>
        </w:rPr>
      </w:pPr>
      <w:r w:rsidRPr="00A3618C">
        <w:rPr>
          <w:rFonts w:ascii="Arial" w:hAnsi="Arial" w:cs="Arial"/>
          <w:noProof/>
          <w:sz w:val="20"/>
          <w:szCs w:val="20"/>
          <w:lang w:val="en-IN" w:eastAsia="en-IN"/>
        </w:rPr>
        <mc:AlternateContent>
          <mc:Choice Requires="wps">
            <w:drawing>
              <wp:anchor distT="0" distB="0" distL="114300" distR="114300" simplePos="0" relativeHeight="251670528" behindDoc="0" locked="0" layoutInCell="1" allowOverlap="1" wp14:anchorId="6C942C57" wp14:editId="0B75FD32">
                <wp:simplePos x="0" y="0"/>
                <wp:positionH relativeFrom="margin">
                  <wp:posOffset>2971800</wp:posOffset>
                </wp:positionH>
                <wp:positionV relativeFrom="paragraph">
                  <wp:posOffset>187164</wp:posOffset>
                </wp:positionV>
                <wp:extent cx="5715" cy="236855"/>
                <wp:effectExtent l="76200" t="0" r="70485" b="48895"/>
                <wp:wrapNone/>
                <wp:docPr id="37" name="Straight Arrow Connector 37"/>
                <wp:cNvGraphicFramePr/>
                <a:graphic xmlns:a="http://schemas.openxmlformats.org/drawingml/2006/main">
                  <a:graphicData uri="http://schemas.microsoft.com/office/word/2010/wordprocessingShape">
                    <wps:wsp>
                      <wps:cNvCnPr/>
                      <wps:spPr>
                        <a:xfrm>
                          <a:off x="0" y="0"/>
                          <a:ext cx="5715" cy="2368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4497657" id="Straight Arrow Connector 37" o:spid="_x0000_s1026" type="#_x0000_t32" style="position:absolute;margin-left:234pt;margin-top:14.75pt;width:.45pt;height:18.6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" strokecolor="black [3213]" strokeweight=".5pt">
                <v:stroke endarrow="block" joinstyle="miter"/>
                <w10:wrap anchorx="margin"/>
              </v:shape>
            </w:pict>
          </mc:Fallback>
        </mc:AlternateContent>
      </w:r>
      <w:r w:rsidRPr="00A3618C">
        <w:rPr>
          <w:rFonts w:ascii="Arial" w:hAnsi="Arial" w:cs="Arial"/>
          <w:sz w:val="20"/>
          <w:szCs w:val="20"/>
        </w:rPr>
        <w:t xml:space="preserve">                 Packaging and storage</w:t>
      </w:r>
      <w:r w:rsidRPr="00A3618C">
        <w:rPr>
          <w:rFonts w:ascii="Arial" w:hAnsi="Arial" w:cs="Arial"/>
          <w:sz w:val="20"/>
          <w:szCs w:val="20"/>
        </w:rPr>
        <w:tab/>
      </w:r>
      <w:r w:rsidRPr="00A3618C">
        <w:rPr>
          <w:rFonts w:ascii="Arial" w:hAnsi="Arial" w:cs="Arial"/>
          <w:sz w:val="20"/>
          <w:szCs w:val="20"/>
        </w:rPr>
        <w:tab/>
      </w:r>
      <w:r w:rsidRPr="00A3618C">
        <w:rPr>
          <w:rFonts w:ascii="Arial" w:hAnsi="Arial" w:cs="Arial"/>
          <w:noProof/>
          <w:sz w:val="20"/>
          <w:szCs w:val="20"/>
          <w:lang w:val="en-IN" w:eastAsia="en-IN"/>
        </w:rPr>
        <mc:AlternateContent>
          <mc:Choice Requires="wps">
            <w:drawing>
              <wp:anchor distT="0" distB="0" distL="114300" distR="114300" simplePos="0" relativeHeight="251660288" behindDoc="1" locked="0" layoutInCell="1" allowOverlap="1" wp14:anchorId="487F16BE" wp14:editId="4E985DF9">
                <wp:simplePos x="0" y="0"/>
                <wp:positionH relativeFrom="margin">
                  <wp:align>center</wp:align>
                </wp:positionH>
                <wp:positionV relativeFrom="paragraph">
                  <wp:posOffset>411955</wp:posOffset>
                </wp:positionV>
                <wp:extent cx="1637818" cy="370390"/>
                <wp:effectExtent l="0" t="0" r="19685" b="10795"/>
                <wp:wrapNone/>
                <wp:docPr id="28" name="Rectangle 28"/>
                <wp:cNvGraphicFramePr/>
                <a:graphic xmlns:a="http://schemas.openxmlformats.org/drawingml/2006/main">
                  <a:graphicData uri="http://schemas.microsoft.com/office/word/2010/wordprocessingShape">
                    <wps:wsp>
                      <wps:cNvSpPr/>
                      <wps:spPr>
                        <a:xfrm>
                          <a:off x="0" y="0"/>
                          <a:ext cx="1637818" cy="3703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C443F1" id="Rectangle 28" o:spid="_x0000_s1026" style="position:absolute;margin-left:0;margin-top:32.45pt;width:128.95pt;height:29.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" fillcolor="white [3212]" strokecolor="black [3213]" strokeweight="1pt">
                <w10:wrap anchorx="margin"/>
              </v:rect>
            </w:pict>
          </mc:Fallback>
        </mc:AlternateContent>
      </w:r>
    </w:p>
    <w:p w14:paraId="0317AA44" w14:textId="77777777" w:rsidR="009220D8" w:rsidRPr="00A3618C" w:rsidRDefault="009220D8" w:rsidP="009220D8">
      <w:pPr>
        <w:spacing w:line="720" w:lineRule="auto"/>
        <w:jc w:val="both"/>
        <w:rPr>
          <w:rFonts w:ascii="Arial" w:hAnsi="Arial" w:cs="Arial"/>
          <w:sz w:val="20"/>
          <w:szCs w:val="20"/>
        </w:rPr>
      </w:pPr>
      <w:r>
        <w:rPr>
          <w:rFonts w:ascii="Arial" w:hAnsi="Arial" w:cs="Arial"/>
          <w:sz w:val="20"/>
          <w:szCs w:val="20"/>
        </w:rPr>
        <w:t xml:space="preserve">                                                                </w:t>
      </w:r>
      <w:r w:rsidRPr="00A3618C">
        <w:rPr>
          <w:rFonts w:ascii="Arial" w:hAnsi="Arial" w:cs="Arial"/>
          <w:sz w:val="20"/>
          <w:szCs w:val="20"/>
        </w:rPr>
        <w:t>Cocoyam Flour sample</w:t>
      </w:r>
    </w:p>
    <w:p w14:paraId="3DEBA2CF" w14:textId="77777777" w:rsidR="009220D8" w:rsidRPr="00A3618C" w:rsidRDefault="009220D8" w:rsidP="009220D8">
      <w:pPr>
        <w:spacing w:line="720" w:lineRule="auto"/>
        <w:jc w:val="both"/>
        <w:rPr>
          <w:rFonts w:ascii="Arial" w:hAnsi="Arial" w:cs="Arial"/>
          <w:b/>
          <w:sz w:val="20"/>
          <w:szCs w:val="20"/>
        </w:rPr>
      </w:pPr>
      <w:r w:rsidRPr="00A3618C">
        <w:rPr>
          <w:rFonts w:ascii="Arial" w:hAnsi="Arial" w:cs="Arial"/>
          <w:b/>
          <w:sz w:val="20"/>
          <w:szCs w:val="20"/>
        </w:rPr>
        <w:tab/>
      </w:r>
      <w:r w:rsidRPr="00A3618C">
        <w:rPr>
          <w:rFonts w:ascii="Arial" w:hAnsi="Arial" w:cs="Arial"/>
          <w:b/>
          <w:sz w:val="20"/>
          <w:szCs w:val="20"/>
        </w:rPr>
        <w:tab/>
        <w:t>Fig. 1. Flow chart for the production of Cocoyam flour.</w:t>
      </w:r>
    </w:p>
    <w:p w14:paraId="13D1AA35" w14:textId="77777777" w:rsidR="009220D8" w:rsidRPr="00A3618C" w:rsidRDefault="009220D8" w:rsidP="009220D8">
      <w:pPr>
        <w:spacing w:line="720" w:lineRule="auto"/>
        <w:jc w:val="both"/>
        <w:rPr>
          <w:rFonts w:ascii="Arial" w:hAnsi="Arial" w:cs="Arial"/>
          <w:sz w:val="20"/>
          <w:szCs w:val="20"/>
        </w:rPr>
      </w:pPr>
      <w:r>
        <w:rPr>
          <w:rFonts w:ascii="Arial" w:hAnsi="Arial" w:cs="Arial"/>
          <w:b/>
          <w:sz w:val="20"/>
          <w:szCs w:val="20"/>
        </w:rPr>
        <w:t xml:space="preserve">                                  </w:t>
      </w:r>
      <w:r w:rsidRPr="00A3618C">
        <w:rPr>
          <w:rFonts w:ascii="Arial" w:hAnsi="Arial" w:cs="Arial"/>
          <w:b/>
          <w:sz w:val="20"/>
          <w:szCs w:val="20"/>
        </w:rPr>
        <w:t xml:space="preserve">Source: </w:t>
      </w:r>
      <w:proofErr w:type="spellStart"/>
      <w:r w:rsidRPr="00A3618C">
        <w:rPr>
          <w:rFonts w:ascii="Arial" w:hAnsi="Arial" w:cs="Arial"/>
          <w:sz w:val="20"/>
          <w:szCs w:val="20"/>
        </w:rPr>
        <w:t>Ohuoba</w:t>
      </w:r>
      <w:proofErr w:type="spellEnd"/>
      <w:r w:rsidRPr="00A3618C">
        <w:rPr>
          <w:rFonts w:ascii="Arial" w:hAnsi="Arial" w:cs="Arial"/>
          <w:sz w:val="20"/>
          <w:szCs w:val="20"/>
        </w:rPr>
        <w:t xml:space="preserve"> et al, (2019). Modified.</w:t>
      </w:r>
    </w:p>
    <w:p w14:paraId="6D7B76E9" w14:textId="77777777" w:rsidR="009220D8" w:rsidRPr="00A3618C" w:rsidRDefault="009220D8" w:rsidP="009220D8">
      <w:pPr>
        <w:spacing w:line="480" w:lineRule="auto"/>
        <w:jc w:val="both"/>
        <w:rPr>
          <w:rFonts w:ascii="Arial" w:hAnsi="Arial" w:cs="Arial"/>
          <w:b/>
          <w:sz w:val="20"/>
          <w:szCs w:val="20"/>
        </w:rPr>
      </w:pPr>
      <w:r>
        <w:rPr>
          <w:rFonts w:ascii="Arial" w:hAnsi="Arial" w:cs="Arial"/>
          <w:b/>
          <w:sz w:val="20"/>
          <w:szCs w:val="20"/>
        </w:rPr>
        <w:t>2</w:t>
      </w:r>
      <w:r w:rsidRPr="00A3618C">
        <w:rPr>
          <w:rFonts w:ascii="Arial" w:hAnsi="Arial" w:cs="Arial"/>
          <w:b/>
          <w:sz w:val="20"/>
          <w:szCs w:val="20"/>
        </w:rPr>
        <w:t>.3 Formulation of Blends</w:t>
      </w:r>
    </w:p>
    <w:p w14:paraId="348DC9AC" w14:textId="77777777" w:rsidR="009220D8" w:rsidRPr="00A3618C" w:rsidRDefault="009220D8" w:rsidP="009220D8">
      <w:pPr>
        <w:spacing w:line="480" w:lineRule="auto"/>
        <w:jc w:val="both"/>
        <w:rPr>
          <w:rFonts w:ascii="Arial" w:hAnsi="Arial" w:cs="Arial"/>
          <w:sz w:val="20"/>
          <w:szCs w:val="20"/>
        </w:rPr>
      </w:pPr>
      <w:r w:rsidRPr="00A3618C">
        <w:rPr>
          <w:rFonts w:ascii="Arial" w:hAnsi="Arial" w:cs="Arial"/>
          <w:sz w:val="20"/>
          <w:szCs w:val="20"/>
        </w:rPr>
        <w:t xml:space="preserve"> Cocoyam and wheat flour were mixed together in varying ratios as shown in </w:t>
      </w:r>
      <w:r w:rsidRPr="0056124C">
        <w:rPr>
          <w:rFonts w:ascii="Arial" w:hAnsi="Arial" w:cs="Arial"/>
          <w:sz w:val="20"/>
          <w:szCs w:val="20"/>
        </w:rPr>
        <w:t>Table</w:t>
      </w:r>
      <w:r w:rsidRPr="00A3618C">
        <w:rPr>
          <w:rFonts w:ascii="Arial" w:hAnsi="Arial" w:cs="Arial"/>
          <w:sz w:val="20"/>
          <w:szCs w:val="20"/>
        </w:rPr>
        <w:t xml:space="preserve"> 1. Sample A consisted of 100% wheat flour, sample B contains 90% Wheat flour and 10% cocoyam flour, Sample C comprised of 80% wheat flour and 20% cocoyam flour and sample D contains 70% Wheat flour and 30% cocoyam flour</w:t>
      </w:r>
    </w:p>
    <w:p w14:paraId="3E7E9D3B" w14:textId="77777777" w:rsidR="009220D8" w:rsidRPr="00A3618C" w:rsidRDefault="009220D8" w:rsidP="009220D8">
      <w:pPr>
        <w:spacing w:line="480" w:lineRule="auto"/>
        <w:jc w:val="both"/>
        <w:rPr>
          <w:rFonts w:ascii="Arial" w:hAnsi="Arial" w:cs="Arial"/>
          <w:b/>
          <w:sz w:val="20"/>
          <w:szCs w:val="20"/>
        </w:rPr>
      </w:pPr>
      <w:r>
        <w:rPr>
          <w:rFonts w:ascii="Arial" w:hAnsi="Arial" w:cs="Arial"/>
          <w:b/>
          <w:sz w:val="20"/>
          <w:szCs w:val="20"/>
        </w:rPr>
        <w:t>2</w:t>
      </w:r>
      <w:r w:rsidRPr="00A3618C">
        <w:rPr>
          <w:rFonts w:ascii="Arial" w:hAnsi="Arial" w:cs="Arial"/>
          <w:b/>
          <w:sz w:val="20"/>
          <w:szCs w:val="20"/>
        </w:rPr>
        <w:t xml:space="preserve">.4. Bread Production: </w:t>
      </w:r>
    </w:p>
    <w:p w14:paraId="1A62C0CB" w14:textId="77777777" w:rsidR="009220D8" w:rsidRDefault="009220D8" w:rsidP="009220D8">
      <w:pPr>
        <w:spacing w:line="480" w:lineRule="auto"/>
        <w:jc w:val="both"/>
        <w:rPr>
          <w:rFonts w:ascii="Arial" w:hAnsi="Arial" w:cs="Arial"/>
          <w:sz w:val="20"/>
          <w:szCs w:val="20"/>
        </w:rPr>
      </w:pPr>
      <w:r w:rsidRPr="00A3618C">
        <w:rPr>
          <w:rFonts w:ascii="Arial" w:hAnsi="Arial" w:cs="Arial"/>
          <w:sz w:val="20"/>
          <w:szCs w:val="20"/>
        </w:rPr>
        <w:t xml:space="preserve">The whole wheat bread (A) and composite bread (B, C &amp; D) were made by mixing the flour with weighed ingredients; 2g salt, 4 g butter, 2g yeast and 6g sugar in 65 ml water followed by stirring using Kenwood mixer (Model </w:t>
      </w:r>
      <w:proofErr w:type="gramStart"/>
      <w:r w:rsidRPr="00A3618C">
        <w:rPr>
          <w:rFonts w:ascii="Arial" w:hAnsi="Arial" w:cs="Arial"/>
          <w:sz w:val="20"/>
          <w:szCs w:val="20"/>
        </w:rPr>
        <w:t>A</w:t>
      </w:r>
      <w:proofErr w:type="gramEnd"/>
      <w:r w:rsidRPr="00A3618C">
        <w:rPr>
          <w:rFonts w:ascii="Arial" w:hAnsi="Arial" w:cs="Arial"/>
          <w:sz w:val="20"/>
          <w:szCs w:val="20"/>
        </w:rPr>
        <w:t xml:space="preserve"> 907 D) for 5 min to obtain a dough. The dough was allowed to ferment in a bowl covered with wet clean muslin cloth for 55 min at room temperature (25°C). Later, the dough was punched and scaled to 250 g dough pieces. The dough pieces were then proofed in a proofing cabinet for 60 min at 30°C in 85% relative humidity and baked at 230°C for 45 min. The bread was cooled to room temperature and then assessed for their bread characteristics (loaf weight, volume, as well as sensory attributes like crust and crumb </w:t>
      </w:r>
      <w:proofErr w:type="spellStart"/>
      <w:r w:rsidRPr="00A3618C">
        <w:rPr>
          <w:rFonts w:ascii="Arial" w:hAnsi="Arial" w:cs="Arial"/>
          <w:sz w:val="20"/>
          <w:szCs w:val="20"/>
        </w:rPr>
        <w:t>colour</w:t>
      </w:r>
      <w:proofErr w:type="spellEnd"/>
      <w:r w:rsidRPr="00A3618C">
        <w:rPr>
          <w:rFonts w:ascii="Arial" w:hAnsi="Arial" w:cs="Arial"/>
          <w:sz w:val="20"/>
          <w:szCs w:val="20"/>
        </w:rPr>
        <w:t>, taste, aroma, texture and general acceptability.</w:t>
      </w:r>
    </w:p>
    <w:p w14:paraId="646E02E2" w14:textId="77777777" w:rsidR="0063418B" w:rsidRDefault="0063418B" w:rsidP="009220D8">
      <w:pPr>
        <w:spacing w:line="480" w:lineRule="auto"/>
        <w:jc w:val="both"/>
        <w:rPr>
          <w:rFonts w:ascii="Arial" w:hAnsi="Arial" w:cs="Arial"/>
          <w:b/>
          <w:sz w:val="20"/>
          <w:szCs w:val="20"/>
        </w:rPr>
      </w:pPr>
    </w:p>
    <w:p w14:paraId="598AF5D9" w14:textId="77777777" w:rsidR="009220D8" w:rsidRPr="00EE5B66" w:rsidRDefault="009220D8" w:rsidP="009220D8">
      <w:pPr>
        <w:spacing w:line="480" w:lineRule="auto"/>
        <w:jc w:val="both"/>
        <w:rPr>
          <w:rFonts w:ascii="Arial" w:hAnsi="Arial" w:cs="Arial"/>
          <w:b/>
          <w:sz w:val="20"/>
          <w:szCs w:val="20"/>
        </w:rPr>
      </w:pPr>
      <w:r w:rsidRPr="0056124C">
        <w:rPr>
          <w:rFonts w:ascii="Arial" w:hAnsi="Arial" w:cs="Arial"/>
          <w:b/>
          <w:sz w:val="20"/>
          <w:szCs w:val="20"/>
        </w:rPr>
        <w:t>Table</w:t>
      </w:r>
      <w:r>
        <w:rPr>
          <w:rFonts w:ascii="Arial" w:hAnsi="Arial" w:cs="Arial"/>
          <w:b/>
          <w:sz w:val="20"/>
          <w:szCs w:val="20"/>
        </w:rPr>
        <w:t>1</w:t>
      </w:r>
      <w:r w:rsidRPr="00A3618C">
        <w:rPr>
          <w:rFonts w:ascii="Arial" w:hAnsi="Arial" w:cs="Arial"/>
          <w:b/>
          <w:sz w:val="20"/>
          <w:szCs w:val="20"/>
        </w:rPr>
        <w:t xml:space="preserve">.   </w:t>
      </w:r>
      <w:r>
        <w:rPr>
          <w:rFonts w:ascii="Arial" w:hAnsi="Arial" w:cs="Arial"/>
          <w:b/>
          <w:sz w:val="20"/>
          <w:szCs w:val="20"/>
        </w:rPr>
        <w:t>Adopted Recipe for Producing Wheat-Cocoyam</w:t>
      </w:r>
      <w:r w:rsidRPr="00A3618C">
        <w:rPr>
          <w:rFonts w:ascii="Arial" w:hAnsi="Arial" w:cs="Arial"/>
          <w:b/>
          <w:sz w:val="20"/>
          <w:szCs w:val="20"/>
        </w:rPr>
        <w:t xml:space="preserve"> </w:t>
      </w:r>
      <w:r>
        <w:rPr>
          <w:rFonts w:ascii="Arial" w:hAnsi="Arial" w:cs="Arial"/>
          <w:b/>
          <w:sz w:val="20"/>
          <w:szCs w:val="20"/>
        </w:rPr>
        <w:t>B</w:t>
      </w:r>
      <w:r w:rsidRPr="00A3618C">
        <w:rPr>
          <w:rFonts w:ascii="Arial" w:hAnsi="Arial" w:cs="Arial"/>
          <w:b/>
          <w:sz w:val="20"/>
          <w:szCs w:val="20"/>
        </w:rPr>
        <w:t>read.</w:t>
      </w:r>
    </w:p>
    <w:tbl>
      <w:tblPr>
        <w:tblW w:w="9176" w:type="dxa"/>
        <w:jc w:val="center"/>
        <w:tblCellMar>
          <w:left w:w="0" w:type="dxa"/>
          <w:right w:w="0" w:type="dxa"/>
        </w:tblCellMar>
        <w:tblLook w:val="04A0" w:firstRow="1" w:lastRow="0" w:firstColumn="1" w:lastColumn="0" w:noHBand="0" w:noVBand="1"/>
      </w:tblPr>
      <w:tblGrid>
        <w:gridCol w:w="1853"/>
        <w:gridCol w:w="1849"/>
        <w:gridCol w:w="1849"/>
        <w:gridCol w:w="1849"/>
        <w:gridCol w:w="1776"/>
      </w:tblGrid>
      <w:tr w:rsidR="009220D8" w:rsidRPr="00A3618C" w14:paraId="0A2E2F68" w14:textId="77777777" w:rsidTr="0043144B">
        <w:trPr>
          <w:trHeight w:val="678"/>
          <w:jc w:val="center"/>
        </w:trPr>
        <w:tc>
          <w:tcPr>
            <w:tcW w:w="1853" w:type="dxa"/>
            <w:tcBorders>
              <w:top w:val="single" w:sz="8" w:space="0" w:color="000000"/>
              <w:left w:val="single" w:sz="8" w:space="0" w:color="FFFFFF"/>
              <w:bottom w:val="single" w:sz="8" w:space="0" w:color="000000"/>
              <w:right w:val="single" w:sz="4" w:space="0" w:color="auto"/>
            </w:tcBorders>
            <w:shd w:val="clear" w:color="auto" w:fill="FFFFFF"/>
            <w:tcMar>
              <w:top w:w="15" w:type="dxa"/>
              <w:left w:w="108" w:type="dxa"/>
              <w:bottom w:w="0" w:type="dxa"/>
              <w:right w:w="108" w:type="dxa"/>
            </w:tcMar>
            <w:hideMark/>
          </w:tcPr>
          <w:p w14:paraId="43067853" w14:textId="77777777" w:rsidR="009220D8" w:rsidRPr="00A3618C" w:rsidRDefault="009220D8" w:rsidP="0043144B">
            <w:pPr>
              <w:spacing w:line="480" w:lineRule="auto"/>
              <w:jc w:val="both"/>
              <w:rPr>
                <w:rFonts w:ascii="Arial" w:hAnsi="Arial" w:cs="Arial"/>
                <w:b/>
                <w:bCs/>
                <w:noProof/>
                <w:sz w:val="20"/>
                <w:szCs w:val="20"/>
              </w:rPr>
            </w:pPr>
          </w:p>
          <w:p w14:paraId="6A42D09B"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b/>
                <w:bCs/>
                <w:noProof/>
                <w:sz w:val="20"/>
                <w:szCs w:val="20"/>
              </w:rPr>
              <w:t>Ingredient (g)</w:t>
            </w:r>
          </w:p>
        </w:tc>
        <w:tc>
          <w:tcPr>
            <w:tcW w:w="1849" w:type="dxa"/>
            <w:tcBorders>
              <w:top w:val="single" w:sz="8" w:space="0" w:color="000000"/>
              <w:left w:val="single" w:sz="4" w:space="0" w:color="auto"/>
              <w:bottom w:val="single" w:sz="8" w:space="0" w:color="000000"/>
              <w:right w:val="single" w:sz="8" w:space="0" w:color="FFFFFF"/>
            </w:tcBorders>
            <w:shd w:val="clear" w:color="auto" w:fill="FFFFFF"/>
            <w:tcMar>
              <w:top w:w="15" w:type="dxa"/>
              <w:left w:w="108" w:type="dxa"/>
              <w:bottom w:w="0" w:type="dxa"/>
              <w:right w:w="108" w:type="dxa"/>
            </w:tcMar>
            <w:hideMark/>
          </w:tcPr>
          <w:p w14:paraId="2049BCF3" w14:textId="77777777" w:rsidR="009220D8" w:rsidRPr="00A3618C" w:rsidRDefault="009220D8" w:rsidP="0043144B">
            <w:pPr>
              <w:spacing w:line="480" w:lineRule="auto"/>
              <w:jc w:val="both"/>
              <w:rPr>
                <w:rFonts w:ascii="Arial" w:hAnsi="Arial" w:cs="Arial"/>
                <w:b/>
                <w:bCs/>
                <w:noProof/>
                <w:sz w:val="20"/>
                <w:szCs w:val="20"/>
              </w:rPr>
            </w:pPr>
          </w:p>
          <w:p w14:paraId="47E28CAB"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b/>
                <w:bCs/>
                <w:noProof/>
                <w:sz w:val="20"/>
                <w:szCs w:val="20"/>
              </w:rPr>
              <w:t xml:space="preserve"> A</w:t>
            </w:r>
          </w:p>
        </w:tc>
        <w:tc>
          <w:tcPr>
            <w:tcW w:w="1849"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593B6685" w14:textId="77777777" w:rsidR="009220D8" w:rsidRPr="00A3618C" w:rsidRDefault="009220D8" w:rsidP="0043144B">
            <w:pPr>
              <w:spacing w:line="480" w:lineRule="auto"/>
              <w:jc w:val="both"/>
              <w:rPr>
                <w:rFonts w:ascii="Arial" w:hAnsi="Arial" w:cs="Arial"/>
                <w:b/>
                <w:bCs/>
                <w:noProof/>
                <w:sz w:val="20"/>
                <w:szCs w:val="20"/>
              </w:rPr>
            </w:pPr>
            <w:r w:rsidRPr="00A3618C">
              <w:rPr>
                <w:rFonts w:ascii="Arial" w:hAnsi="Arial" w:cs="Arial"/>
                <w:b/>
                <w:bCs/>
                <w:noProof/>
                <w:sz w:val="20"/>
                <w:szCs w:val="20"/>
              </w:rPr>
              <w:t>Sample</w:t>
            </w:r>
            <w:r>
              <w:rPr>
                <w:rFonts w:ascii="Arial" w:hAnsi="Arial" w:cs="Arial"/>
                <w:b/>
                <w:bCs/>
                <w:noProof/>
                <w:sz w:val="20"/>
                <w:szCs w:val="20"/>
              </w:rPr>
              <w:t xml:space="preserve"> </w:t>
            </w:r>
          </w:p>
          <w:p w14:paraId="56D8D375"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b/>
                <w:bCs/>
                <w:noProof/>
                <w:sz w:val="20"/>
                <w:szCs w:val="20"/>
              </w:rPr>
              <w:t xml:space="preserve"> B</w:t>
            </w:r>
          </w:p>
        </w:tc>
        <w:tc>
          <w:tcPr>
            <w:tcW w:w="1849"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573512DC" w14:textId="77777777" w:rsidR="009220D8" w:rsidRPr="00A3618C" w:rsidRDefault="009220D8" w:rsidP="0043144B">
            <w:pPr>
              <w:spacing w:line="480" w:lineRule="auto"/>
              <w:jc w:val="both"/>
              <w:rPr>
                <w:rFonts w:ascii="Arial" w:hAnsi="Arial" w:cs="Arial"/>
                <w:b/>
                <w:bCs/>
                <w:noProof/>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61312" behindDoc="0" locked="0" layoutInCell="1" allowOverlap="1" wp14:anchorId="465A0953" wp14:editId="07249643">
                      <wp:simplePos x="0" y="0"/>
                      <wp:positionH relativeFrom="column">
                        <wp:posOffset>-2413410</wp:posOffset>
                      </wp:positionH>
                      <wp:positionV relativeFrom="paragraph">
                        <wp:posOffset>340826</wp:posOffset>
                      </wp:positionV>
                      <wp:extent cx="4647236" cy="34580"/>
                      <wp:effectExtent l="0" t="0" r="20320" b="22860"/>
                      <wp:wrapNone/>
                      <wp:docPr id="29" name="Straight Connector 29"/>
                      <wp:cNvGraphicFramePr/>
                      <a:graphic xmlns:a="http://schemas.openxmlformats.org/drawingml/2006/main">
                        <a:graphicData uri="http://schemas.microsoft.com/office/word/2010/wordprocessingShape">
                          <wps:wsp>
                            <wps:cNvCnPr/>
                            <wps:spPr>
                              <a:xfrm flipV="1">
                                <a:off x="0" y="0"/>
                                <a:ext cx="4647236" cy="345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1667AE" id="Straight Connector 2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26.85pt" to="175.8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" strokecolor="black [3200]" strokeweight=".5pt">
                      <v:stroke joinstyle="miter"/>
                    </v:line>
                  </w:pict>
                </mc:Fallback>
              </mc:AlternateContent>
            </w:r>
          </w:p>
          <w:p w14:paraId="2A215638"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b/>
                <w:bCs/>
                <w:noProof/>
                <w:sz w:val="20"/>
                <w:szCs w:val="20"/>
              </w:rPr>
              <w:t xml:space="preserve">C </w:t>
            </w:r>
          </w:p>
        </w:tc>
        <w:tc>
          <w:tcPr>
            <w:tcW w:w="1776" w:type="dxa"/>
            <w:tcBorders>
              <w:top w:val="single" w:sz="8" w:space="0" w:color="000000"/>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5BF56315" w14:textId="77777777" w:rsidR="009220D8" w:rsidRPr="00A3618C" w:rsidRDefault="009220D8" w:rsidP="0043144B">
            <w:pPr>
              <w:spacing w:line="480" w:lineRule="auto"/>
              <w:jc w:val="both"/>
              <w:rPr>
                <w:rFonts w:ascii="Arial" w:hAnsi="Arial" w:cs="Arial"/>
                <w:b/>
                <w:bCs/>
                <w:noProof/>
                <w:sz w:val="20"/>
                <w:szCs w:val="20"/>
              </w:rPr>
            </w:pPr>
          </w:p>
          <w:p w14:paraId="6FE6F411"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b/>
                <w:bCs/>
                <w:noProof/>
                <w:sz w:val="20"/>
                <w:szCs w:val="20"/>
              </w:rPr>
              <w:t xml:space="preserve"> D</w:t>
            </w:r>
          </w:p>
        </w:tc>
      </w:tr>
      <w:tr w:rsidR="009220D8" w:rsidRPr="00A3618C" w14:paraId="70C85585" w14:textId="77777777" w:rsidTr="0043144B">
        <w:trPr>
          <w:trHeight w:val="678"/>
          <w:jc w:val="center"/>
        </w:trPr>
        <w:tc>
          <w:tcPr>
            <w:tcW w:w="1853"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8DD6CBE"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Wheat Flour</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1A18532"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100.00</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C7FB6A4"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90.00</w:t>
            </w:r>
          </w:p>
        </w:tc>
        <w:tc>
          <w:tcPr>
            <w:tcW w:w="1849"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A8E8580"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80.00</w:t>
            </w:r>
          </w:p>
        </w:tc>
        <w:tc>
          <w:tcPr>
            <w:tcW w:w="1776" w:type="dxa"/>
            <w:tcBorders>
              <w:top w:val="single" w:sz="8" w:space="0" w:color="000000"/>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8A443C3"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70.00</w:t>
            </w:r>
          </w:p>
        </w:tc>
      </w:tr>
      <w:tr w:rsidR="009220D8" w:rsidRPr="00A3618C" w14:paraId="467BA80F" w14:textId="77777777" w:rsidTr="0043144B">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085CCAC"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Cocoyam Flour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809B7FA"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0.00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7E3D553"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10.00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A7BB363"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69D9575"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30.00</w:t>
            </w:r>
          </w:p>
        </w:tc>
      </w:tr>
      <w:tr w:rsidR="009220D8" w:rsidRPr="00A3618C" w14:paraId="5B0A2786" w14:textId="77777777" w:rsidTr="0043144B">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0EB1946"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Sugar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6355365"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6CD0FAC"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3DF2C59"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3B53DA2"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6.00</w:t>
            </w:r>
          </w:p>
        </w:tc>
      </w:tr>
      <w:tr w:rsidR="009220D8" w:rsidRPr="00A3618C" w14:paraId="03B2C441" w14:textId="77777777" w:rsidTr="0043144B">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F9B17F2"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Butter</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BF277B4"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FE71798"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F810EF0"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4.00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526FC88"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4.00</w:t>
            </w:r>
          </w:p>
        </w:tc>
      </w:tr>
      <w:tr w:rsidR="009220D8" w:rsidRPr="00A3618C" w14:paraId="49F4F77F" w14:textId="77777777" w:rsidTr="0043144B">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C1F92BA"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Yeast</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24CF4B6"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D54CFCC"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9B48B3D"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E4EA3F7"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r>
      <w:tr w:rsidR="009220D8" w:rsidRPr="00A3618C" w14:paraId="01DF6E94" w14:textId="77777777" w:rsidTr="0043144B">
        <w:trPr>
          <w:trHeight w:val="678"/>
          <w:jc w:val="center"/>
        </w:trPr>
        <w:tc>
          <w:tcPr>
            <w:tcW w:w="185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5C7A8E3"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Salt</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7A6FFED"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CB523C8"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C2A6CBA"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c>
          <w:tcPr>
            <w:tcW w:w="177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299D079"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2.00</w:t>
            </w:r>
          </w:p>
        </w:tc>
      </w:tr>
      <w:tr w:rsidR="009220D8" w:rsidRPr="00A3618C" w14:paraId="2020E12F" w14:textId="77777777" w:rsidTr="0043144B">
        <w:trPr>
          <w:trHeight w:val="378"/>
          <w:jc w:val="center"/>
        </w:trPr>
        <w:tc>
          <w:tcPr>
            <w:tcW w:w="1853"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73A1D537"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Water</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227D9AB1"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65.00</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47A43E82"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65.00</w:t>
            </w:r>
          </w:p>
        </w:tc>
        <w:tc>
          <w:tcPr>
            <w:tcW w:w="1849"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02FEE2A3"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 xml:space="preserve">65.00 </w:t>
            </w:r>
          </w:p>
        </w:tc>
        <w:tc>
          <w:tcPr>
            <w:tcW w:w="1776" w:type="dxa"/>
            <w:tcBorders>
              <w:top w:val="single" w:sz="8" w:space="0" w:color="FFFFFF"/>
              <w:left w:val="single" w:sz="8" w:space="0" w:color="FFFFFF"/>
              <w:bottom w:val="single" w:sz="8" w:space="0" w:color="000000"/>
              <w:right w:val="single" w:sz="8" w:space="0" w:color="FFFFFF"/>
            </w:tcBorders>
            <w:shd w:val="clear" w:color="auto" w:fill="FFFFFF"/>
            <w:tcMar>
              <w:top w:w="15" w:type="dxa"/>
              <w:left w:w="108" w:type="dxa"/>
              <w:bottom w:w="0" w:type="dxa"/>
              <w:right w:w="108" w:type="dxa"/>
            </w:tcMar>
            <w:hideMark/>
          </w:tcPr>
          <w:p w14:paraId="07493FCA" w14:textId="77777777" w:rsidR="009220D8" w:rsidRPr="00A3618C" w:rsidRDefault="009220D8" w:rsidP="0043144B">
            <w:pPr>
              <w:spacing w:line="480" w:lineRule="auto"/>
              <w:jc w:val="both"/>
              <w:rPr>
                <w:rFonts w:ascii="Arial" w:hAnsi="Arial" w:cs="Arial"/>
                <w:noProof/>
                <w:sz w:val="20"/>
                <w:szCs w:val="20"/>
              </w:rPr>
            </w:pPr>
            <w:r w:rsidRPr="00A3618C">
              <w:rPr>
                <w:rFonts w:ascii="Arial" w:hAnsi="Arial" w:cs="Arial"/>
                <w:noProof/>
                <w:sz w:val="20"/>
                <w:szCs w:val="20"/>
              </w:rPr>
              <w:t>65.00</w:t>
            </w:r>
          </w:p>
        </w:tc>
      </w:tr>
    </w:tbl>
    <w:p w14:paraId="286B8668" w14:textId="77777777" w:rsidR="009220D8" w:rsidRDefault="009220D8" w:rsidP="009220D8">
      <w:pPr>
        <w:spacing w:line="240" w:lineRule="auto"/>
        <w:jc w:val="both"/>
        <w:rPr>
          <w:rFonts w:ascii="Arial" w:hAnsi="Arial" w:cs="Arial"/>
          <w:b/>
          <w:sz w:val="20"/>
          <w:szCs w:val="20"/>
        </w:rPr>
      </w:pPr>
    </w:p>
    <w:p w14:paraId="4010132B" w14:textId="77777777" w:rsidR="009220D8" w:rsidRPr="00A3618C" w:rsidRDefault="009220D8" w:rsidP="009220D8">
      <w:pPr>
        <w:spacing w:line="240" w:lineRule="auto"/>
        <w:jc w:val="both"/>
        <w:rPr>
          <w:rFonts w:ascii="Arial" w:hAnsi="Arial" w:cs="Arial"/>
          <w:b/>
          <w:sz w:val="20"/>
          <w:szCs w:val="20"/>
        </w:rPr>
      </w:pPr>
      <w:r w:rsidRPr="00A3618C">
        <w:rPr>
          <w:rFonts w:ascii="Arial" w:hAnsi="Arial" w:cs="Arial"/>
          <w:b/>
          <w:sz w:val="20"/>
          <w:szCs w:val="20"/>
        </w:rPr>
        <w:t>KEY</w:t>
      </w:r>
    </w:p>
    <w:p w14:paraId="43BC307A" w14:textId="77777777" w:rsidR="009220D8" w:rsidRPr="00A3618C" w:rsidRDefault="009220D8" w:rsidP="009220D8">
      <w:pPr>
        <w:spacing w:line="240" w:lineRule="auto"/>
        <w:jc w:val="both"/>
        <w:rPr>
          <w:rFonts w:ascii="Arial" w:hAnsi="Arial" w:cs="Arial"/>
          <w:sz w:val="20"/>
          <w:szCs w:val="20"/>
        </w:rPr>
      </w:pPr>
      <w:r w:rsidRPr="00A3618C">
        <w:rPr>
          <w:rFonts w:ascii="Arial" w:hAnsi="Arial" w:cs="Arial"/>
          <w:sz w:val="20"/>
          <w:szCs w:val="20"/>
        </w:rPr>
        <w:t>A = 100% Wheat flour</w:t>
      </w:r>
    </w:p>
    <w:p w14:paraId="259C7E01" w14:textId="77777777" w:rsidR="009220D8" w:rsidRPr="00A3618C" w:rsidRDefault="009220D8" w:rsidP="009220D8">
      <w:pPr>
        <w:spacing w:line="240" w:lineRule="auto"/>
        <w:jc w:val="both"/>
        <w:rPr>
          <w:rFonts w:ascii="Arial" w:hAnsi="Arial" w:cs="Arial"/>
          <w:sz w:val="20"/>
          <w:szCs w:val="20"/>
        </w:rPr>
      </w:pPr>
      <w:r w:rsidRPr="00A3618C">
        <w:rPr>
          <w:rFonts w:ascii="Arial" w:hAnsi="Arial" w:cs="Arial"/>
          <w:sz w:val="20"/>
          <w:szCs w:val="20"/>
        </w:rPr>
        <w:t>B = 90% Wheat flour and 10% cocoyam flour</w:t>
      </w:r>
    </w:p>
    <w:p w14:paraId="7F9AC35A" w14:textId="77777777" w:rsidR="009220D8" w:rsidRPr="00A3618C" w:rsidRDefault="009220D8" w:rsidP="009220D8">
      <w:pPr>
        <w:spacing w:line="240" w:lineRule="auto"/>
        <w:jc w:val="both"/>
        <w:rPr>
          <w:rFonts w:ascii="Arial" w:hAnsi="Arial" w:cs="Arial"/>
          <w:sz w:val="20"/>
          <w:szCs w:val="20"/>
        </w:rPr>
      </w:pPr>
      <w:r w:rsidRPr="00A3618C">
        <w:rPr>
          <w:rFonts w:ascii="Arial" w:hAnsi="Arial" w:cs="Arial"/>
          <w:sz w:val="20"/>
          <w:szCs w:val="20"/>
        </w:rPr>
        <w:t>C = 80% Wheat flour and 20% cocoyam flour</w:t>
      </w:r>
    </w:p>
    <w:p w14:paraId="6F454F79" w14:textId="77777777" w:rsidR="009220D8" w:rsidRPr="00A3618C" w:rsidRDefault="009220D8" w:rsidP="009220D8">
      <w:pPr>
        <w:spacing w:line="240" w:lineRule="auto"/>
        <w:jc w:val="both"/>
        <w:rPr>
          <w:rFonts w:ascii="Arial" w:hAnsi="Arial" w:cs="Arial"/>
          <w:sz w:val="20"/>
          <w:szCs w:val="20"/>
        </w:rPr>
      </w:pPr>
      <w:r w:rsidRPr="00A3618C">
        <w:rPr>
          <w:rFonts w:ascii="Arial" w:hAnsi="Arial" w:cs="Arial"/>
          <w:sz w:val="20"/>
          <w:szCs w:val="20"/>
        </w:rPr>
        <w:t>D = 70% Wheat flour and 30% cocoyam flour</w:t>
      </w:r>
    </w:p>
    <w:p w14:paraId="5106D7DB" w14:textId="77777777" w:rsidR="009220D8" w:rsidRPr="00A3618C" w:rsidRDefault="009220D8" w:rsidP="009220D8">
      <w:pPr>
        <w:spacing w:line="720" w:lineRule="auto"/>
        <w:jc w:val="both"/>
        <w:rPr>
          <w:rFonts w:ascii="Arial" w:hAnsi="Arial" w:cs="Arial"/>
          <w:b/>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59264" behindDoc="1" locked="0" layoutInCell="1" allowOverlap="1" wp14:anchorId="21A54B67" wp14:editId="5D4A77B2">
                <wp:simplePos x="0" y="0"/>
                <wp:positionH relativeFrom="column">
                  <wp:posOffset>899286</wp:posOffset>
                </wp:positionH>
                <wp:positionV relativeFrom="paragraph">
                  <wp:posOffset>532514</wp:posOffset>
                </wp:positionV>
                <wp:extent cx="2536751" cy="282534"/>
                <wp:effectExtent l="0" t="0" r="16510" b="22860"/>
                <wp:wrapNone/>
                <wp:docPr id="27" name="Rectangle 27"/>
                <wp:cNvGraphicFramePr/>
                <a:graphic xmlns:a="http://schemas.openxmlformats.org/drawingml/2006/main">
                  <a:graphicData uri="http://schemas.microsoft.com/office/word/2010/wordprocessingShape">
                    <wps:wsp>
                      <wps:cNvSpPr/>
                      <wps:spPr>
                        <a:xfrm flipH="1" flipV="1">
                          <a:off x="0" y="0"/>
                          <a:ext cx="2536751" cy="2825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0EC922" id="Rectangle 27" o:spid="_x0000_s1026" style="position:absolute;margin-left:70.8pt;margin-top:41.95pt;width:199.75pt;height:22.2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" fillcolor="white [3212]" strokecolor="black [3213]" strokeweight="1pt"/>
            </w:pict>
          </mc:Fallback>
        </mc:AlternateContent>
      </w:r>
    </w:p>
    <w:p w14:paraId="0E93D2FD" w14:textId="77777777" w:rsidR="009220D8" w:rsidRPr="00A3618C" w:rsidRDefault="009220D8" w:rsidP="009220D8">
      <w:pPr>
        <w:spacing w:line="720" w:lineRule="auto"/>
        <w:ind w:left="72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2576" behindDoc="0" locked="0" layoutInCell="1" allowOverlap="1" wp14:anchorId="0CDEDA3C" wp14:editId="5C66D8DB">
                <wp:simplePos x="0" y="0"/>
                <wp:positionH relativeFrom="column">
                  <wp:posOffset>2054129</wp:posOffset>
                </wp:positionH>
                <wp:positionV relativeFrom="paragraph">
                  <wp:posOffset>322869</wp:posOffset>
                </wp:positionV>
                <wp:extent cx="0" cy="219919"/>
                <wp:effectExtent l="76200" t="0" r="57150" b="66040"/>
                <wp:wrapNone/>
                <wp:docPr id="39" name="Straight Arrow Connector 39"/>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77AAC1B" id="Straight Arrow Connector 39" o:spid="_x0000_s1026" type="#_x0000_t32" style="position:absolute;margin-left:161.75pt;margin-top:25.4pt;width:0;height:17.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" strokecolor="black [3213]" strokeweight=".5pt">
                <v:stroke endarrow="block" joinstyle="miter"/>
              </v:shape>
            </w:pict>
          </mc:Fallback>
        </mc:AlternateContent>
      </w:r>
      <w:r w:rsidRPr="00A3618C">
        <w:rPr>
          <w:rFonts w:ascii="Arial" w:hAnsi="Arial" w:cs="Arial"/>
          <w:sz w:val="20"/>
          <w:szCs w:val="20"/>
        </w:rPr>
        <w:t xml:space="preserve">   Flour samples (wheat and cocoyam)</w:t>
      </w:r>
    </w:p>
    <w:p w14:paraId="5811F300" w14:textId="77777777" w:rsidR="009220D8" w:rsidRPr="00A3618C" w:rsidRDefault="009220D8" w:rsidP="009220D8">
      <w:pPr>
        <w:spacing w:line="720" w:lineRule="auto"/>
        <w:ind w:left="72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3600" behindDoc="0" locked="0" layoutInCell="1" allowOverlap="1" wp14:anchorId="709A3813" wp14:editId="67662E08">
                <wp:simplePos x="0" y="0"/>
                <wp:positionH relativeFrom="column">
                  <wp:posOffset>2084456</wp:posOffset>
                </wp:positionH>
                <wp:positionV relativeFrom="paragraph">
                  <wp:posOffset>224597</wp:posOffset>
                </wp:positionV>
                <wp:extent cx="0" cy="219919"/>
                <wp:effectExtent l="76200" t="0" r="57150" b="66040"/>
                <wp:wrapNone/>
                <wp:docPr id="40" name="Straight Arrow Connector 40"/>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1483C8A" id="Straight Arrow Connector 40" o:spid="_x0000_s1026" type="#_x0000_t32" style="position:absolute;margin-left:164.15pt;margin-top:17.7pt;width:0;height:17.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" strokecolor="black [3213]" strokeweight=".5pt">
                <v:stroke endarrow="block" joinstyle="miter"/>
              </v:shape>
            </w:pict>
          </mc:Fallback>
        </mc:AlternateContent>
      </w:r>
      <w:r w:rsidRPr="00A3618C">
        <w:rPr>
          <w:rFonts w:ascii="Arial" w:hAnsi="Arial" w:cs="Arial"/>
          <w:sz w:val="20"/>
          <w:szCs w:val="20"/>
        </w:rPr>
        <w:t>Dough formation/Mixing of ingredients</w:t>
      </w:r>
    </w:p>
    <w:p w14:paraId="43A41E97" w14:textId="77777777" w:rsidR="009220D8" w:rsidRPr="00A3618C" w:rsidRDefault="009220D8" w:rsidP="009220D8">
      <w:pPr>
        <w:spacing w:line="720" w:lineRule="auto"/>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4624" behindDoc="0" locked="0" layoutInCell="1" allowOverlap="1" wp14:anchorId="5600CFEE" wp14:editId="7835D44B">
                <wp:simplePos x="0" y="0"/>
                <wp:positionH relativeFrom="column">
                  <wp:posOffset>2097574</wp:posOffset>
                </wp:positionH>
                <wp:positionV relativeFrom="paragraph">
                  <wp:posOffset>241918</wp:posOffset>
                </wp:positionV>
                <wp:extent cx="0" cy="219919"/>
                <wp:effectExtent l="76200" t="0" r="57150" b="66040"/>
                <wp:wrapNone/>
                <wp:docPr id="41" name="Straight Arrow Connector 41"/>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79741EA" id="Straight Arrow Connector 41" o:spid="_x0000_s1026" type="#_x0000_t32" style="position:absolute;margin-left:165.15pt;margin-top:19.05pt;width:0;height:17.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" strokecolor="black [3213]" strokeweight=".5pt">
                <v:stroke endarrow="block" joinstyle="miter"/>
              </v:shape>
            </w:pict>
          </mc:Fallback>
        </mc:AlternateContent>
      </w:r>
      <w:r w:rsidRPr="00A3618C">
        <w:rPr>
          <w:rFonts w:ascii="Arial" w:hAnsi="Arial" w:cs="Arial"/>
          <w:sz w:val="20"/>
          <w:szCs w:val="20"/>
        </w:rPr>
        <w:t xml:space="preserve">  </w:t>
      </w:r>
      <w:r w:rsidRPr="00A3618C">
        <w:rPr>
          <w:rFonts w:ascii="Arial" w:hAnsi="Arial" w:cs="Arial"/>
          <w:sz w:val="20"/>
          <w:szCs w:val="20"/>
        </w:rPr>
        <w:tab/>
      </w:r>
      <w:r w:rsidRPr="00A3618C">
        <w:rPr>
          <w:rFonts w:ascii="Arial" w:hAnsi="Arial" w:cs="Arial"/>
          <w:sz w:val="20"/>
          <w:szCs w:val="20"/>
        </w:rPr>
        <w:tab/>
      </w:r>
      <w:r w:rsidRPr="00A3618C">
        <w:rPr>
          <w:rFonts w:ascii="Arial" w:hAnsi="Arial" w:cs="Arial"/>
          <w:sz w:val="20"/>
          <w:szCs w:val="20"/>
        </w:rPr>
        <w:tab/>
      </w:r>
      <w:r w:rsidRPr="00A3618C">
        <w:rPr>
          <w:rFonts w:ascii="Arial" w:hAnsi="Arial" w:cs="Arial"/>
          <w:sz w:val="20"/>
          <w:szCs w:val="20"/>
        </w:rPr>
        <w:tab/>
        <w:t xml:space="preserve"> Mixing</w:t>
      </w:r>
    </w:p>
    <w:p w14:paraId="0A366DA9" w14:textId="77777777" w:rsidR="009220D8" w:rsidRPr="00A3618C" w:rsidRDefault="009220D8" w:rsidP="009220D8">
      <w:pPr>
        <w:spacing w:line="720" w:lineRule="auto"/>
        <w:jc w:val="both"/>
        <w:rPr>
          <w:rFonts w:ascii="Arial" w:hAnsi="Arial" w:cs="Arial"/>
          <w:sz w:val="20"/>
          <w:szCs w:val="20"/>
        </w:rPr>
      </w:pPr>
      <w:r w:rsidRPr="00A3618C">
        <w:rPr>
          <w:rFonts w:ascii="Arial" w:hAnsi="Arial" w:cs="Arial"/>
          <w:b/>
          <w:noProof/>
          <w:sz w:val="20"/>
          <w:szCs w:val="20"/>
          <w:lang w:val="en-IN" w:eastAsia="en-IN"/>
        </w:rPr>
        <w:lastRenderedPageBreak/>
        <mc:AlternateContent>
          <mc:Choice Requires="wps">
            <w:drawing>
              <wp:anchor distT="0" distB="0" distL="114300" distR="114300" simplePos="0" relativeHeight="251675648" behindDoc="0" locked="0" layoutInCell="1" allowOverlap="1" wp14:anchorId="441E4498" wp14:editId="583A6517">
                <wp:simplePos x="0" y="0"/>
                <wp:positionH relativeFrom="column">
                  <wp:posOffset>2105122</wp:posOffset>
                </wp:positionH>
                <wp:positionV relativeFrom="paragraph">
                  <wp:posOffset>253277</wp:posOffset>
                </wp:positionV>
                <wp:extent cx="0" cy="219919"/>
                <wp:effectExtent l="76200" t="0" r="57150" b="66040"/>
                <wp:wrapNone/>
                <wp:docPr id="42" name="Straight Arrow Connector 42"/>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2DBB9D5" id="Straight Arrow Connector 42" o:spid="_x0000_s1026" type="#_x0000_t32" style="position:absolute;margin-left:165.75pt;margin-top:19.95pt;width:0;height:17.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" strokecolor="black [3213]" strokeweight=".5pt">
                <v:stroke endarrow="block" joinstyle="miter"/>
              </v:shape>
            </w:pict>
          </mc:Fallback>
        </mc:AlternateContent>
      </w:r>
      <w:r w:rsidRPr="00A3618C">
        <w:rPr>
          <w:rFonts w:ascii="Arial" w:hAnsi="Arial" w:cs="Arial"/>
          <w:sz w:val="20"/>
          <w:szCs w:val="20"/>
        </w:rPr>
        <w:t xml:space="preserve"> </w:t>
      </w:r>
      <w:r w:rsidRPr="00A3618C">
        <w:rPr>
          <w:rFonts w:ascii="Arial" w:hAnsi="Arial" w:cs="Arial"/>
          <w:sz w:val="20"/>
          <w:szCs w:val="20"/>
        </w:rPr>
        <w:tab/>
      </w:r>
      <w:r w:rsidRPr="00A3618C">
        <w:rPr>
          <w:rFonts w:ascii="Arial" w:hAnsi="Arial" w:cs="Arial"/>
          <w:sz w:val="20"/>
          <w:szCs w:val="20"/>
        </w:rPr>
        <w:tab/>
      </w:r>
      <w:r w:rsidRPr="00A3618C">
        <w:rPr>
          <w:rFonts w:ascii="Arial" w:hAnsi="Arial" w:cs="Arial"/>
          <w:sz w:val="20"/>
          <w:szCs w:val="20"/>
        </w:rPr>
        <w:tab/>
      </w:r>
      <w:r w:rsidRPr="00A3618C">
        <w:rPr>
          <w:rFonts w:ascii="Arial" w:hAnsi="Arial" w:cs="Arial"/>
          <w:sz w:val="20"/>
          <w:szCs w:val="20"/>
        </w:rPr>
        <w:tab/>
        <w:t>Kneading</w:t>
      </w:r>
    </w:p>
    <w:p w14:paraId="6519A7F6" w14:textId="77777777" w:rsidR="009220D8" w:rsidRPr="00A3618C" w:rsidRDefault="009220D8" w:rsidP="009220D8">
      <w:pPr>
        <w:spacing w:line="720" w:lineRule="auto"/>
        <w:ind w:left="216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6672" behindDoc="0" locked="0" layoutInCell="1" allowOverlap="1" wp14:anchorId="53451672" wp14:editId="1C7AED41">
                <wp:simplePos x="0" y="0"/>
                <wp:positionH relativeFrom="column">
                  <wp:posOffset>2089496</wp:posOffset>
                </wp:positionH>
                <wp:positionV relativeFrom="paragraph">
                  <wp:posOffset>287526</wp:posOffset>
                </wp:positionV>
                <wp:extent cx="0" cy="219919"/>
                <wp:effectExtent l="76200" t="0" r="57150" b="66040"/>
                <wp:wrapNone/>
                <wp:docPr id="43" name="Straight Arrow Connector 43"/>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8291044" id="Straight Arrow Connector 43" o:spid="_x0000_s1026" type="#_x0000_t32" style="position:absolute;margin-left:164.55pt;margin-top:22.65pt;width:0;height:17.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" strokecolor="black [3213]" strokeweight=".5pt">
                <v:stroke endarrow="block" joinstyle="miter"/>
              </v:shape>
            </w:pict>
          </mc:Fallback>
        </mc:AlternateContent>
      </w:r>
      <w:r w:rsidRPr="00A3618C">
        <w:rPr>
          <w:rFonts w:ascii="Arial" w:hAnsi="Arial" w:cs="Arial"/>
          <w:sz w:val="20"/>
          <w:szCs w:val="20"/>
        </w:rPr>
        <w:t xml:space="preserve">      Molding/shaping</w:t>
      </w:r>
    </w:p>
    <w:p w14:paraId="244D71B8" w14:textId="77777777" w:rsidR="009220D8" w:rsidRPr="00A3618C" w:rsidRDefault="009220D8" w:rsidP="009220D8">
      <w:pPr>
        <w:spacing w:line="720" w:lineRule="auto"/>
        <w:ind w:left="144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7696" behindDoc="0" locked="0" layoutInCell="1" allowOverlap="1" wp14:anchorId="32ECA849" wp14:editId="3C00D1E9">
                <wp:simplePos x="0" y="0"/>
                <wp:positionH relativeFrom="column">
                  <wp:posOffset>2096899</wp:posOffset>
                </wp:positionH>
                <wp:positionV relativeFrom="paragraph">
                  <wp:posOffset>229870</wp:posOffset>
                </wp:positionV>
                <wp:extent cx="0" cy="219919"/>
                <wp:effectExtent l="76200" t="0" r="57150" b="66040"/>
                <wp:wrapNone/>
                <wp:docPr id="44" name="Straight Arrow Connector 44"/>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0426FB3" id="Straight Arrow Connector 44" o:spid="_x0000_s1026" type="#_x0000_t32" style="position:absolute;margin-left:165.1pt;margin-top:18.1pt;width:0;height:17.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" strokecolor="black [3213]" strokeweight=".5pt">
                <v:stroke endarrow="block" joinstyle="miter"/>
              </v:shape>
            </w:pict>
          </mc:Fallback>
        </mc:AlternateContent>
      </w:r>
      <w:r w:rsidRPr="00A3618C">
        <w:rPr>
          <w:rFonts w:ascii="Arial" w:hAnsi="Arial" w:cs="Arial"/>
          <w:sz w:val="20"/>
          <w:szCs w:val="20"/>
        </w:rPr>
        <w:t xml:space="preserve">    Proofing (1 hour at 30</w:t>
      </w:r>
      <w:r w:rsidRPr="00A3618C">
        <w:rPr>
          <w:rFonts w:ascii="Arial" w:hAnsi="Arial" w:cs="Arial"/>
          <w:sz w:val="20"/>
          <w:szCs w:val="20"/>
          <w:vertAlign w:val="superscript"/>
        </w:rPr>
        <w:t xml:space="preserve">o </w:t>
      </w:r>
      <w:r w:rsidRPr="00A3618C">
        <w:rPr>
          <w:rFonts w:ascii="Arial" w:hAnsi="Arial" w:cs="Arial"/>
          <w:sz w:val="20"/>
          <w:szCs w:val="20"/>
        </w:rPr>
        <w:t>C)</w:t>
      </w:r>
    </w:p>
    <w:p w14:paraId="4A106228" w14:textId="77777777" w:rsidR="009220D8" w:rsidRPr="00A3618C" w:rsidRDefault="009220D8" w:rsidP="009220D8">
      <w:pPr>
        <w:spacing w:line="720" w:lineRule="auto"/>
        <w:ind w:left="144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8720" behindDoc="0" locked="0" layoutInCell="1" allowOverlap="1" wp14:anchorId="0681A5E0" wp14:editId="36C527C4">
                <wp:simplePos x="0" y="0"/>
                <wp:positionH relativeFrom="column">
                  <wp:posOffset>2104374</wp:posOffset>
                </wp:positionH>
                <wp:positionV relativeFrom="paragraph">
                  <wp:posOffset>195018</wp:posOffset>
                </wp:positionV>
                <wp:extent cx="0" cy="219919"/>
                <wp:effectExtent l="76200" t="0" r="57150" b="66040"/>
                <wp:wrapNone/>
                <wp:docPr id="45" name="Straight Arrow Connector 45"/>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9A4E25E" id="Straight Arrow Connector 45" o:spid="_x0000_s1026" type="#_x0000_t32" style="position:absolute;margin-left:165.7pt;margin-top:15.35pt;width:0;height:17.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" strokecolor="black [3213]" strokeweight=".5pt">
                <v:stroke endarrow="block" joinstyle="miter"/>
              </v:shape>
            </w:pict>
          </mc:Fallback>
        </mc:AlternateContent>
      </w:r>
      <w:r w:rsidRPr="00A3618C">
        <w:rPr>
          <w:rFonts w:ascii="Arial" w:hAnsi="Arial" w:cs="Arial"/>
          <w:sz w:val="20"/>
          <w:szCs w:val="20"/>
        </w:rPr>
        <w:t>Baking (230</w:t>
      </w:r>
      <w:r w:rsidRPr="00A3618C">
        <w:rPr>
          <w:rFonts w:ascii="Arial" w:hAnsi="Arial" w:cs="Arial"/>
          <w:sz w:val="20"/>
          <w:szCs w:val="20"/>
          <w:vertAlign w:val="superscript"/>
        </w:rPr>
        <w:t>o</w:t>
      </w:r>
      <w:r w:rsidRPr="00A3618C">
        <w:rPr>
          <w:rFonts w:ascii="Arial" w:hAnsi="Arial" w:cs="Arial"/>
          <w:sz w:val="20"/>
          <w:szCs w:val="20"/>
        </w:rPr>
        <w:t>C</w:t>
      </w:r>
      <w:r w:rsidRPr="00A3618C">
        <w:rPr>
          <w:rFonts w:ascii="Arial" w:hAnsi="Arial" w:cs="Arial"/>
          <w:sz w:val="20"/>
          <w:szCs w:val="20"/>
        </w:rPr>
        <w:tab/>
        <w:t xml:space="preserve"> for 45min.</w:t>
      </w:r>
    </w:p>
    <w:p w14:paraId="719268DA" w14:textId="77777777" w:rsidR="009220D8" w:rsidRPr="00A3618C" w:rsidRDefault="009220D8" w:rsidP="009220D8">
      <w:pPr>
        <w:spacing w:line="720" w:lineRule="auto"/>
        <w:ind w:left="216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79744" behindDoc="0" locked="0" layoutInCell="1" allowOverlap="1" wp14:anchorId="4493562E" wp14:editId="635E0397">
                <wp:simplePos x="0" y="0"/>
                <wp:positionH relativeFrom="column">
                  <wp:posOffset>2084817</wp:posOffset>
                </wp:positionH>
                <wp:positionV relativeFrom="paragraph">
                  <wp:posOffset>288434</wp:posOffset>
                </wp:positionV>
                <wp:extent cx="0" cy="219919"/>
                <wp:effectExtent l="76200" t="0" r="57150" b="66040"/>
                <wp:wrapNone/>
                <wp:docPr id="47" name="Straight Arrow Connector 47"/>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991B320" id="Straight Arrow Connector 47" o:spid="_x0000_s1026" type="#_x0000_t32" style="position:absolute;margin-left:164.15pt;margin-top:22.7pt;width:0;height:17.3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" strokecolor="black [3213]" strokeweight=".5pt">
                <v:stroke endarrow="block" joinstyle="miter"/>
              </v:shape>
            </w:pict>
          </mc:Fallback>
        </mc:AlternateContent>
      </w:r>
      <w:r w:rsidRPr="00A3618C">
        <w:rPr>
          <w:rFonts w:ascii="Arial" w:hAnsi="Arial" w:cs="Arial"/>
          <w:sz w:val="20"/>
          <w:szCs w:val="20"/>
        </w:rPr>
        <w:t xml:space="preserve"> Cooling</w:t>
      </w:r>
    </w:p>
    <w:p w14:paraId="18CD689C" w14:textId="77777777" w:rsidR="009220D8" w:rsidRPr="00A3618C" w:rsidRDefault="009220D8" w:rsidP="009220D8">
      <w:pPr>
        <w:spacing w:line="720" w:lineRule="auto"/>
        <w:ind w:left="2160" w:firstLine="720"/>
        <w:jc w:val="both"/>
        <w:rPr>
          <w:rFonts w:ascii="Arial" w:hAnsi="Arial" w:cs="Arial"/>
          <w:sz w:val="20"/>
          <w:szCs w:val="20"/>
        </w:rPr>
      </w:pPr>
      <w:r w:rsidRPr="00A3618C">
        <w:rPr>
          <w:rFonts w:ascii="Arial" w:hAnsi="Arial" w:cs="Arial"/>
          <w:b/>
          <w:noProof/>
          <w:sz w:val="20"/>
          <w:szCs w:val="20"/>
          <w:lang w:val="en-IN" w:eastAsia="en-IN"/>
        </w:rPr>
        <mc:AlternateContent>
          <mc:Choice Requires="wps">
            <w:drawing>
              <wp:anchor distT="0" distB="0" distL="114300" distR="114300" simplePos="0" relativeHeight="251681792" behindDoc="1" locked="0" layoutInCell="1" allowOverlap="1" wp14:anchorId="28BCB2BD" wp14:editId="6A21D24D">
                <wp:simplePos x="0" y="0"/>
                <wp:positionH relativeFrom="column">
                  <wp:posOffset>1503319</wp:posOffset>
                </wp:positionH>
                <wp:positionV relativeFrom="paragraph">
                  <wp:posOffset>501071</wp:posOffset>
                </wp:positionV>
                <wp:extent cx="1250066" cy="306729"/>
                <wp:effectExtent l="0" t="0" r="26670" b="17145"/>
                <wp:wrapNone/>
                <wp:docPr id="51" name="Rectangle 51"/>
                <wp:cNvGraphicFramePr/>
                <a:graphic xmlns:a="http://schemas.openxmlformats.org/drawingml/2006/main">
                  <a:graphicData uri="http://schemas.microsoft.com/office/word/2010/wordprocessingShape">
                    <wps:wsp>
                      <wps:cNvSpPr/>
                      <wps:spPr>
                        <a:xfrm>
                          <a:off x="0" y="0"/>
                          <a:ext cx="1250066" cy="3067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BFB39DC" id="Rectangle 51" o:spid="_x0000_s1026" style="position:absolute;margin-left:118.35pt;margin-top:39.45pt;width:98.45pt;height:24.1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" fillcolor="white [3212]" strokecolor="black [3213]" strokeweight="1pt"/>
            </w:pict>
          </mc:Fallback>
        </mc:AlternateContent>
      </w:r>
      <w:r w:rsidRPr="00A3618C">
        <w:rPr>
          <w:rFonts w:ascii="Arial" w:hAnsi="Arial" w:cs="Arial"/>
          <w:b/>
          <w:noProof/>
          <w:sz w:val="20"/>
          <w:szCs w:val="20"/>
          <w:lang w:val="en-IN" w:eastAsia="en-IN"/>
        </w:rPr>
        <mc:AlternateContent>
          <mc:Choice Requires="wps">
            <w:drawing>
              <wp:anchor distT="0" distB="0" distL="114300" distR="114300" simplePos="0" relativeHeight="251680768" behindDoc="0" locked="0" layoutInCell="1" allowOverlap="1" wp14:anchorId="2E8DC56A" wp14:editId="0FDB4D80">
                <wp:simplePos x="0" y="0"/>
                <wp:positionH relativeFrom="column">
                  <wp:posOffset>2092365</wp:posOffset>
                </wp:positionH>
                <wp:positionV relativeFrom="paragraph">
                  <wp:posOffset>254562</wp:posOffset>
                </wp:positionV>
                <wp:extent cx="0" cy="219919"/>
                <wp:effectExtent l="76200" t="0" r="57150" b="66040"/>
                <wp:wrapNone/>
                <wp:docPr id="49" name="Straight Arrow Connector 49"/>
                <wp:cNvGraphicFramePr/>
                <a:graphic xmlns:a="http://schemas.openxmlformats.org/drawingml/2006/main">
                  <a:graphicData uri="http://schemas.microsoft.com/office/word/2010/wordprocessingShape">
                    <wps:wsp>
                      <wps:cNvCnPr/>
                      <wps:spPr>
                        <a:xfrm>
                          <a:off x="0" y="0"/>
                          <a:ext cx="0" cy="219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0FF5740" id="Straight Arrow Connector 49" o:spid="_x0000_s1026" type="#_x0000_t32" style="position:absolute;margin-left:164.75pt;margin-top:20.05pt;width:0;height:17.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" strokecolor="black [3213]" strokeweight=".5pt">
                <v:stroke endarrow="block" joinstyle="miter"/>
              </v:shape>
            </w:pict>
          </mc:Fallback>
        </mc:AlternateContent>
      </w:r>
      <w:r w:rsidRPr="00A3618C">
        <w:rPr>
          <w:rFonts w:ascii="Arial" w:hAnsi="Arial" w:cs="Arial"/>
          <w:sz w:val="20"/>
          <w:szCs w:val="20"/>
        </w:rPr>
        <w:t>Packaging.</w:t>
      </w:r>
    </w:p>
    <w:p w14:paraId="1B32F46D" w14:textId="77777777" w:rsidR="009220D8" w:rsidRPr="00A3618C" w:rsidRDefault="009220D8" w:rsidP="009220D8">
      <w:pPr>
        <w:spacing w:line="720" w:lineRule="auto"/>
        <w:ind w:left="2160" w:firstLine="720"/>
        <w:jc w:val="both"/>
        <w:rPr>
          <w:rFonts w:ascii="Arial" w:hAnsi="Arial" w:cs="Arial"/>
          <w:sz w:val="20"/>
          <w:szCs w:val="20"/>
        </w:rPr>
      </w:pPr>
      <w:r w:rsidRPr="00A3618C">
        <w:rPr>
          <w:rFonts w:ascii="Arial" w:hAnsi="Arial" w:cs="Arial"/>
          <w:sz w:val="20"/>
          <w:szCs w:val="20"/>
        </w:rPr>
        <w:t>Bread sample</w:t>
      </w:r>
    </w:p>
    <w:p w14:paraId="0CD7C594" w14:textId="77777777" w:rsidR="009220D8" w:rsidRPr="00A3618C" w:rsidRDefault="009220D8" w:rsidP="009220D8">
      <w:pPr>
        <w:spacing w:line="720" w:lineRule="auto"/>
        <w:jc w:val="both"/>
        <w:rPr>
          <w:rFonts w:ascii="Arial" w:hAnsi="Arial" w:cs="Arial"/>
          <w:sz w:val="20"/>
          <w:szCs w:val="20"/>
        </w:rPr>
      </w:pPr>
      <w:r w:rsidRPr="00A3618C">
        <w:rPr>
          <w:rFonts w:ascii="Arial" w:hAnsi="Arial" w:cs="Arial"/>
          <w:b/>
          <w:sz w:val="20"/>
          <w:szCs w:val="20"/>
        </w:rPr>
        <w:t>Fig 2: Flow chart for the production of wheat-cocoyam composite bread</w:t>
      </w:r>
    </w:p>
    <w:p w14:paraId="4CC37949" w14:textId="77777777" w:rsidR="009220D8" w:rsidRDefault="009220D8" w:rsidP="009220D8">
      <w:pPr>
        <w:spacing w:line="720" w:lineRule="auto"/>
        <w:jc w:val="both"/>
        <w:rPr>
          <w:rFonts w:ascii="Arial" w:hAnsi="Arial" w:cs="Arial"/>
          <w:sz w:val="20"/>
          <w:szCs w:val="20"/>
        </w:rPr>
      </w:pPr>
      <w:r w:rsidRPr="00A3618C">
        <w:rPr>
          <w:rFonts w:ascii="Arial" w:hAnsi="Arial" w:cs="Arial"/>
          <w:b/>
          <w:sz w:val="20"/>
          <w:szCs w:val="20"/>
        </w:rPr>
        <w:t>Source</w:t>
      </w:r>
      <w:r w:rsidRPr="00A3618C">
        <w:rPr>
          <w:rFonts w:ascii="Arial" w:hAnsi="Arial" w:cs="Arial"/>
          <w:sz w:val="20"/>
          <w:szCs w:val="20"/>
        </w:rPr>
        <w:t xml:space="preserve">:  </w:t>
      </w:r>
      <w:proofErr w:type="spellStart"/>
      <w:r w:rsidRPr="00A3618C">
        <w:rPr>
          <w:rFonts w:ascii="Arial" w:hAnsi="Arial" w:cs="Arial"/>
          <w:sz w:val="20"/>
          <w:szCs w:val="20"/>
        </w:rPr>
        <w:t>Igbabul</w:t>
      </w:r>
      <w:proofErr w:type="spellEnd"/>
      <w:r w:rsidRPr="00A3618C">
        <w:rPr>
          <w:rFonts w:ascii="Arial" w:hAnsi="Arial" w:cs="Arial"/>
          <w:sz w:val="20"/>
          <w:szCs w:val="20"/>
        </w:rPr>
        <w:t xml:space="preserve"> </w:t>
      </w:r>
      <w:r w:rsidRPr="00A3618C">
        <w:rPr>
          <w:rFonts w:ascii="Arial" w:hAnsi="Arial" w:cs="Arial"/>
          <w:i/>
          <w:sz w:val="20"/>
          <w:szCs w:val="20"/>
        </w:rPr>
        <w:t>et al</w:t>
      </w:r>
      <w:r>
        <w:rPr>
          <w:rFonts w:ascii="Arial" w:hAnsi="Arial" w:cs="Arial"/>
          <w:i/>
          <w:sz w:val="20"/>
          <w:szCs w:val="20"/>
        </w:rPr>
        <w:t>.,</w:t>
      </w:r>
      <w:r>
        <w:rPr>
          <w:rFonts w:ascii="Arial" w:hAnsi="Arial" w:cs="Arial"/>
          <w:sz w:val="20"/>
          <w:szCs w:val="20"/>
        </w:rPr>
        <w:t xml:space="preserve"> (2014) Modified</w:t>
      </w:r>
    </w:p>
    <w:p w14:paraId="0210BA0B" w14:textId="77777777" w:rsidR="009220D8" w:rsidRDefault="009220D8" w:rsidP="009220D8">
      <w:pPr>
        <w:spacing w:after="0" w:line="240" w:lineRule="auto"/>
        <w:jc w:val="both"/>
        <w:rPr>
          <w:rFonts w:ascii="Arial" w:hAnsi="Arial" w:cs="Arial"/>
          <w:b/>
          <w:sz w:val="20"/>
          <w:szCs w:val="20"/>
        </w:rPr>
      </w:pPr>
      <w:r>
        <w:rPr>
          <w:rFonts w:ascii="Arial" w:hAnsi="Arial" w:cs="Arial"/>
          <w:b/>
          <w:sz w:val="20"/>
          <w:szCs w:val="20"/>
        </w:rPr>
        <w:t xml:space="preserve">2.5. </w:t>
      </w:r>
      <w:r w:rsidRPr="00B22E78">
        <w:rPr>
          <w:rFonts w:ascii="Arial" w:hAnsi="Arial" w:cs="Arial"/>
          <w:b/>
          <w:sz w:val="20"/>
          <w:szCs w:val="20"/>
        </w:rPr>
        <w:t xml:space="preserve">Proximate analysis: </w:t>
      </w:r>
    </w:p>
    <w:p w14:paraId="56BDE746" w14:textId="77777777" w:rsidR="009220D8" w:rsidRPr="00B22E78" w:rsidRDefault="009220D8" w:rsidP="009220D8">
      <w:pPr>
        <w:spacing w:after="0" w:line="240" w:lineRule="auto"/>
        <w:jc w:val="both"/>
        <w:rPr>
          <w:rFonts w:ascii="Arial" w:hAnsi="Arial" w:cs="Arial"/>
          <w:b/>
          <w:sz w:val="20"/>
          <w:szCs w:val="20"/>
        </w:rPr>
      </w:pPr>
    </w:p>
    <w:p w14:paraId="4E5E59DF" w14:textId="77777777" w:rsidR="009220D8" w:rsidRPr="00B22E78" w:rsidRDefault="009220D8" w:rsidP="009220D8">
      <w:pPr>
        <w:tabs>
          <w:tab w:val="left" w:pos="960"/>
        </w:tabs>
        <w:spacing w:line="480" w:lineRule="auto"/>
        <w:jc w:val="both"/>
        <w:rPr>
          <w:rFonts w:ascii="Arial" w:hAnsi="Arial" w:cs="Arial"/>
          <w:sz w:val="20"/>
          <w:szCs w:val="20"/>
        </w:rPr>
      </w:pPr>
      <w:r w:rsidRPr="00B22E78">
        <w:rPr>
          <w:rFonts w:ascii="Arial" w:hAnsi="Arial" w:cs="Arial"/>
          <w:sz w:val="20"/>
          <w:szCs w:val="20"/>
        </w:rPr>
        <w:t xml:space="preserve">The moisture content, crude fat, crude </w:t>
      </w:r>
      <w:proofErr w:type="spellStart"/>
      <w:r w:rsidRPr="00B22E78">
        <w:rPr>
          <w:rFonts w:ascii="Arial" w:hAnsi="Arial" w:cs="Arial"/>
          <w:sz w:val="20"/>
          <w:szCs w:val="20"/>
        </w:rPr>
        <w:t>fibre</w:t>
      </w:r>
      <w:proofErr w:type="spellEnd"/>
      <w:r w:rsidRPr="00B22E78">
        <w:rPr>
          <w:rFonts w:ascii="Arial" w:hAnsi="Arial" w:cs="Arial"/>
          <w:sz w:val="20"/>
          <w:szCs w:val="20"/>
        </w:rPr>
        <w:t xml:space="preserve"> and ash contents were determined using AOAC (2012)</w:t>
      </w:r>
      <w:r>
        <w:rPr>
          <w:rFonts w:ascii="Arial" w:hAnsi="Arial" w:cs="Arial"/>
          <w:sz w:val="20"/>
          <w:szCs w:val="20"/>
        </w:rPr>
        <w:t xml:space="preserve"> method</w:t>
      </w:r>
      <w:r w:rsidRPr="00B22E78">
        <w:rPr>
          <w:rFonts w:ascii="Arial" w:hAnsi="Arial" w:cs="Arial"/>
          <w:sz w:val="20"/>
          <w:szCs w:val="20"/>
        </w:rPr>
        <w:t xml:space="preserve">. The Protein in the flour samples was determined using the </w:t>
      </w:r>
      <w:proofErr w:type="spellStart"/>
      <w:r w:rsidRPr="00B22E78">
        <w:rPr>
          <w:rFonts w:ascii="Arial" w:hAnsi="Arial" w:cs="Arial"/>
          <w:sz w:val="20"/>
          <w:szCs w:val="20"/>
        </w:rPr>
        <w:t>Kjeldahl</w:t>
      </w:r>
      <w:proofErr w:type="spellEnd"/>
      <w:r w:rsidRPr="00B22E78">
        <w:rPr>
          <w:rFonts w:ascii="Arial" w:hAnsi="Arial" w:cs="Arial"/>
          <w:sz w:val="20"/>
          <w:szCs w:val="20"/>
        </w:rPr>
        <w:t xml:space="preserve"> method as described by AOAC (2012). Two grams of </w:t>
      </w:r>
      <w:r>
        <w:rPr>
          <w:rFonts w:ascii="Arial" w:hAnsi="Arial" w:cs="Arial"/>
          <w:sz w:val="20"/>
          <w:szCs w:val="20"/>
        </w:rPr>
        <w:t xml:space="preserve">the </w:t>
      </w:r>
      <w:r w:rsidRPr="00B22E78">
        <w:rPr>
          <w:rFonts w:ascii="Arial" w:hAnsi="Arial" w:cs="Arial"/>
          <w:sz w:val="20"/>
          <w:szCs w:val="20"/>
        </w:rPr>
        <w:t xml:space="preserve">sample was put into a </w:t>
      </w:r>
      <w:proofErr w:type="spellStart"/>
      <w:r>
        <w:rPr>
          <w:rFonts w:ascii="Arial" w:hAnsi="Arial" w:cs="Arial"/>
          <w:sz w:val="20"/>
          <w:szCs w:val="20"/>
        </w:rPr>
        <w:t>Kjeldahl</w:t>
      </w:r>
      <w:proofErr w:type="spellEnd"/>
      <w:r w:rsidRPr="00B22E78">
        <w:rPr>
          <w:rFonts w:ascii="Arial" w:hAnsi="Arial" w:cs="Arial"/>
          <w:sz w:val="20"/>
          <w:szCs w:val="20"/>
        </w:rPr>
        <w:t xml:space="preserve"> flask and 0.8g of copper </w:t>
      </w:r>
      <w:proofErr w:type="spellStart"/>
      <w:r w:rsidRPr="00B22E78">
        <w:rPr>
          <w:rFonts w:ascii="Arial" w:hAnsi="Arial" w:cs="Arial"/>
          <w:sz w:val="20"/>
          <w:szCs w:val="20"/>
        </w:rPr>
        <w:t>sulphate</w:t>
      </w:r>
      <w:proofErr w:type="spellEnd"/>
      <w:r w:rsidRPr="00B22E78">
        <w:rPr>
          <w:rFonts w:ascii="Arial" w:hAnsi="Arial" w:cs="Arial"/>
          <w:sz w:val="20"/>
          <w:szCs w:val="20"/>
        </w:rPr>
        <w:t xml:space="preserve"> (CuSO</w:t>
      </w:r>
      <w:r w:rsidRPr="00B22E78">
        <w:rPr>
          <w:rFonts w:ascii="Arial" w:hAnsi="Arial" w:cs="Arial"/>
          <w:sz w:val="20"/>
          <w:szCs w:val="20"/>
          <w:vertAlign w:val="subscript"/>
        </w:rPr>
        <w:t>3</w:t>
      </w:r>
      <w:r w:rsidRPr="00B22E78">
        <w:rPr>
          <w:rFonts w:ascii="Arial" w:hAnsi="Arial" w:cs="Arial"/>
          <w:sz w:val="20"/>
          <w:szCs w:val="20"/>
        </w:rPr>
        <w:t>) mixture (anhydrous) and a few glass beads (</w:t>
      </w:r>
      <w:r>
        <w:rPr>
          <w:rFonts w:ascii="Arial" w:hAnsi="Arial" w:cs="Arial"/>
          <w:sz w:val="20"/>
          <w:szCs w:val="20"/>
        </w:rPr>
        <w:t>anti-burn</w:t>
      </w:r>
      <w:r w:rsidRPr="00B22E78">
        <w:rPr>
          <w:rFonts w:ascii="Arial" w:hAnsi="Arial" w:cs="Arial"/>
          <w:sz w:val="20"/>
          <w:szCs w:val="20"/>
        </w:rPr>
        <w:t xml:space="preserve">), 10mL of concentrated </w:t>
      </w:r>
      <w:proofErr w:type="spellStart"/>
      <w:r w:rsidRPr="00B22E78">
        <w:rPr>
          <w:rFonts w:ascii="Arial" w:hAnsi="Arial" w:cs="Arial"/>
          <w:sz w:val="20"/>
          <w:szCs w:val="20"/>
        </w:rPr>
        <w:t>sulphuric</w:t>
      </w:r>
      <w:proofErr w:type="spellEnd"/>
      <w:r w:rsidRPr="00B22E78">
        <w:rPr>
          <w:rFonts w:ascii="Arial" w:hAnsi="Arial" w:cs="Arial"/>
          <w:sz w:val="20"/>
          <w:szCs w:val="20"/>
        </w:rPr>
        <w:t xml:space="preserve"> acid (H</w:t>
      </w:r>
      <w:r w:rsidRPr="00B22E78">
        <w:rPr>
          <w:rFonts w:ascii="Arial" w:hAnsi="Arial" w:cs="Arial"/>
          <w:sz w:val="20"/>
          <w:szCs w:val="20"/>
          <w:vertAlign w:val="subscript"/>
        </w:rPr>
        <w:t>2</w:t>
      </w:r>
      <w:r w:rsidRPr="00B22E78">
        <w:rPr>
          <w:rFonts w:ascii="Arial" w:hAnsi="Arial" w:cs="Arial"/>
          <w:sz w:val="20"/>
          <w:szCs w:val="20"/>
        </w:rPr>
        <w:t>SO</w:t>
      </w:r>
      <w:r w:rsidRPr="00B22E78">
        <w:rPr>
          <w:rFonts w:ascii="Arial" w:hAnsi="Arial" w:cs="Arial"/>
          <w:sz w:val="20"/>
          <w:szCs w:val="20"/>
          <w:vertAlign w:val="subscript"/>
        </w:rPr>
        <w:t>4</w:t>
      </w:r>
      <w:r w:rsidRPr="00B22E78">
        <w:rPr>
          <w:rFonts w:ascii="Arial" w:hAnsi="Arial" w:cs="Arial"/>
          <w:sz w:val="20"/>
          <w:szCs w:val="20"/>
        </w:rPr>
        <w:t>) was added and gently swirled until no particle of the sample adhered to the side of the flask. It was heated strongly until the solution was blue-green. This was heated for another one more hour.  At the end of digestion, the digested sample was allowed to cool to 40</w:t>
      </w:r>
      <w:r w:rsidRPr="00B22E78">
        <w:rPr>
          <w:rFonts w:ascii="Arial" w:hAnsi="Arial" w:cs="Arial"/>
          <w:sz w:val="20"/>
          <w:szCs w:val="20"/>
          <w:vertAlign w:val="superscript"/>
        </w:rPr>
        <w:t>0</w:t>
      </w:r>
      <w:r w:rsidRPr="00B22E78">
        <w:rPr>
          <w:rFonts w:ascii="Arial" w:hAnsi="Arial" w:cs="Arial"/>
          <w:sz w:val="20"/>
          <w:szCs w:val="20"/>
        </w:rPr>
        <w:t>C and 10mL of distilled water was added. This was allowed to cool and quickly transferred into a 20mL volumetric flask and made up to the mark. Blank determination was carried out. The Markham apparatus was used for steam distillation, 5mL of d</w:t>
      </w:r>
      <w:r>
        <w:rPr>
          <w:rFonts w:ascii="Arial" w:hAnsi="Arial" w:cs="Arial"/>
          <w:sz w:val="20"/>
          <w:szCs w:val="20"/>
        </w:rPr>
        <w:t>igested sample with</w:t>
      </w:r>
      <w:r w:rsidRPr="00B22E78">
        <w:rPr>
          <w:rFonts w:ascii="Arial" w:hAnsi="Arial" w:cs="Arial"/>
          <w:sz w:val="20"/>
          <w:szCs w:val="20"/>
        </w:rPr>
        <w:t xml:space="preserve"> pipette into the unit, 7mL of 50% </w:t>
      </w:r>
      <w:proofErr w:type="spellStart"/>
      <w:r w:rsidRPr="00B22E78">
        <w:rPr>
          <w:rFonts w:ascii="Arial" w:hAnsi="Arial" w:cs="Arial"/>
          <w:sz w:val="20"/>
          <w:szCs w:val="20"/>
        </w:rPr>
        <w:t>NaOH</w:t>
      </w:r>
      <w:proofErr w:type="spellEnd"/>
      <w:r w:rsidRPr="00B22E78">
        <w:rPr>
          <w:rFonts w:ascii="Arial" w:hAnsi="Arial" w:cs="Arial"/>
          <w:sz w:val="20"/>
          <w:szCs w:val="20"/>
        </w:rPr>
        <w:t xml:space="preserve"> was added and the unit closed and heated, the liberated ammonia steam was distilled into 5mL boric indicator mixture distillate (20mL) was collected </w:t>
      </w:r>
      <w:r w:rsidRPr="00B22E78">
        <w:rPr>
          <w:rFonts w:ascii="Arial" w:hAnsi="Arial" w:cs="Arial"/>
          <w:sz w:val="20"/>
          <w:szCs w:val="20"/>
        </w:rPr>
        <w:lastRenderedPageBreak/>
        <w:t xml:space="preserve">as tip of delivery tube was rinsed with distillate. This was then titrated with 0.1N hydrochloric acid until </w:t>
      </w:r>
      <w:proofErr w:type="spellStart"/>
      <w:r w:rsidRPr="00B22E78">
        <w:rPr>
          <w:rFonts w:ascii="Arial" w:hAnsi="Arial" w:cs="Arial"/>
          <w:sz w:val="20"/>
          <w:szCs w:val="20"/>
        </w:rPr>
        <w:t>colour</w:t>
      </w:r>
      <w:proofErr w:type="spellEnd"/>
      <w:r w:rsidRPr="00B22E78">
        <w:rPr>
          <w:rFonts w:ascii="Arial" w:hAnsi="Arial" w:cs="Arial"/>
          <w:sz w:val="20"/>
          <w:szCs w:val="20"/>
        </w:rPr>
        <w:t xml:space="preserve"> changes to purple. </w:t>
      </w:r>
    </w:p>
    <w:p w14:paraId="14AAB102" w14:textId="77777777" w:rsidR="009220D8" w:rsidRDefault="009220D8" w:rsidP="009220D8">
      <w:pPr>
        <w:autoSpaceDE w:val="0"/>
        <w:autoSpaceDN w:val="0"/>
        <w:adjustRightInd w:val="0"/>
        <w:spacing w:after="0" w:line="480" w:lineRule="auto"/>
        <w:jc w:val="both"/>
        <w:rPr>
          <w:rFonts w:ascii="Arial" w:eastAsiaTheme="minorEastAsia" w:hAnsi="Arial" w:cs="Arial"/>
          <w:sz w:val="20"/>
          <w:szCs w:val="20"/>
        </w:rPr>
      </w:pPr>
      <w:r w:rsidRPr="00B22E78">
        <w:rPr>
          <w:rFonts w:ascii="Arial" w:eastAsiaTheme="minorEastAsia" w:hAnsi="Arial" w:cs="Arial"/>
          <w:sz w:val="20"/>
          <w:szCs w:val="20"/>
        </w:rPr>
        <w:t>The percentage of carbohydrate in each sample was determined by the method described by (</w:t>
      </w:r>
      <w:proofErr w:type="spellStart"/>
      <w:r w:rsidRPr="00B22E78">
        <w:rPr>
          <w:rFonts w:ascii="Arial" w:eastAsiaTheme="minorEastAsia" w:hAnsi="Arial" w:cs="Arial"/>
          <w:sz w:val="20"/>
          <w:szCs w:val="20"/>
        </w:rPr>
        <w:t>Siyame</w:t>
      </w:r>
      <w:proofErr w:type="spellEnd"/>
      <w:r w:rsidRPr="00B22E78">
        <w:rPr>
          <w:rFonts w:ascii="Arial" w:eastAsiaTheme="minorEastAsia" w:hAnsi="Arial" w:cs="Arial"/>
          <w:sz w:val="20"/>
          <w:szCs w:val="20"/>
        </w:rPr>
        <w:t xml:space="preserve"> </w:t>
      </w:r>
      <w:r w:rsidRPr="00B22E78">
        <w:rPr>
          <w:rFonts w:ascii="Arial" w:eastAsiaTheme="minorEastAsia" w:hAnsi="Arial" w:cs="Arial"/>
          <w:i/>
          <w:sz w:val="20"/>
          <w:szCs w:val="20"/>
        </w:rPr>
        <w:t xml:space="preserve">et </w:t>
      </w:r>
      <w:r w:rsidRPr="00B22E78">
        <w:rPr>
          <w:rFonts w:ascii="Arial" w:eastAsiaTheme="minorEastAsia" w:hAnsi="Arial" w:cs="Arial"/>
          <w:sz w:val="20"/>
          <w:szCs w:val="20"/>
        </w:rPr>
        <w:t xml:space="preserve">al., 2021) where the percentage of carbohydrate was obtained by difference from the summation of crude protein, fat, </w:t>
      </w:r>
      <w:proofErr w:type="spellStart"/>
      <w:r w:rsidRPr="00B22E78">
        <w:rPr>
          <w:rFonts w:ascii="Arial" w:eastAsiaTheme="minorEastAsia" w:hAnsi="Arial" w:cs="Arial"/>
          <w:sz w:val="20"/>
          <w:szCs w:val="20"/>
        </w:rPr>
        <w:t>fibre</w:t>
      </w:r>
      <w:proofErr w:type="spellEnd"/>
      <w:r w:rsidRPr="00B22E78">
        <w:rPr>
          <w:rFonts w:ascii="Arial" w:eastAsiaTheme="minorEastAsia" w:hAnsi="Arial" w:cs="Arial"/>
          <w:sz w:val="20"/>
          <w:szCs w:val="20"/>
        </w:rPr>
        <w:t>, ash, and moisture contents.</w:t>
      </w:r>
    </w:p>
    <w:p w14:paraId="735549E7" w14:textId="77777777" w:rsidR="009220D8" w:rsidRPr="00B47C85" w:rsidRDefault="009220D8" w:rsidP="009220D8">
      <w:pPr>
        <w:autoSpaceDE w:val="0"/>
        <w:autoSpaceDN w:val="0"/>
        <w:adjustRightInd w:val="0"/>
        <w:spacing w:after="0" w:line="480" w:lineRule="auto"/>
        <w:jc w:val="both"/>
        <w:rPr>
          <w:rFonts w:ascii="Arial" w:eastAsiaTheme="minorEastAsia" w:hAnsi="Arial" w:cs="Arial"/>
          <w:b/>
          <w:sz w:val="20"/>
          <w:szCs w:val="20"/>
        </w:rPr>
      </w:pPr>
      <w:r>
        <w:rPr>
          <w:rFonts w:ascii="Arial" w:eastAsiaTheme="minorEastAsia" w:hAnsi="Arial" w:cs="Arial"/>
          <w:b/>
          <w:sz w:val="20"/>
          <w:szCs w:val="20"/>
        </w:rPr>
        <w:t>2.6. Mineral composition:</w:t>
      </w:r>
    </w:p>
    <w:p w14:paraId="2A011B41" w14:textId="77777777" w:rsidR="009220D8" w:rsidRDefault="009220D8" w:rsidP="009220D8">
      <w:pPr>
        <w:tabs>
          <w:tab w:val="left" w:pos="960"/>
        </w:tabs>
        <w:spacing w:line="480" w:lineRule="auto"/>
        <w:jc w:val="both"/>
        <w:rPr>
          <w:rFonts w:ascii="Arial" w:hAnsi="Arial" w:cs="Arial"/>
          <w:sz w:val="20"/>
          <w:szCs w:val="20"/>
        </w:rPr>
      </w:pPr>
      <w:r w:rsidRPr="00B47C85">
        <w:rPr>
          <w:rFonts w:ascii="Arial" w:hAnsi="Arial" w:cs="Arial"/>
          <w:sz w:val="20"/>
          <w:szCs w:val="20"/>
        </w:rPr>
        <w:t>Mineral elements (Iron, Potassium, calcium, sodium, and zinc) of the flour samples were determined using an Atomic Absorption Spectrophot</w:t>
      </w:r>
      <w:r>
        <w:rPr>
          <w:rFonts w:ascii="Arial" w:hAnsi="Arial" w:cs="Arial"/>
          <w:sz w:val="20"/>
          <w:szCs w:val="20"/>
        </w:rPr>
        <w:t>ometer as described by AOAC (201</w:t>
      </w:r>
      <w:r w:rsidRPr="00B47C85">
        <w:rPr>
          <w:rFonts w:ascii="Arial" w:hAnsi="Arial" w:cs="Arial"/>
          <w:sz w:val="20"/>
          <w:szCs w:val="20"/>
        </w:rPr>
        <w:t xml:space="preserve">5). Two grams of each sample was weighed into 100ml round bottom flask. Five milliliters (5ml) of </w:t>
      </w:r>
      <w:r>
        <w:rPr>
          <w:rFonts w:ascii="Arial" w:hAnsi="Arial" w:cs="Arial"/>
          <w:sz w:val="20"/>
          <w:szCs w:val="20"/>
        </w:rPr>
        <w:t>per-</w:t>
      </w:r>
      <w:r w:rsidRPr="00B47C85">
        <w:rPr>
          <w:rFonts w:ascii="Arial" w:hAnsi="Arial" w:cs="Arial"/>
          <w:sz w:val="20"/>
          <w:szCs w:val="20"/>
        </w:rPr>
        <w:t>chloric acid was added and heated over an electric heater in a fume chamber until a colorless solution appeared. Each of the solutions was made up to the 10ml mark with distilled water, and the diluted samples were set aside for further investigation.</w:t>
      </w:r>
    </w:p>
    <w:p w14:paraId="077F5BAB" w14:textId="77777777" w:rsidR="009220D8" w:rsidRDefault="009220D8" w:rsidP="009220D8">
      <w:pPr>
        <w:tabs>
          <w:tab w:val="left" w:pos="960"/>
        </w:tabs>
        <w:spacing w:line="480" w:lineRule="auto"/>
        <w:jc w:val="both"/>
        <w:rPr>
          <w:rFonts w:ascii="Arial" w:hAnsi="Arial" w:cs="Arial"/>
          <w:b/>
          <w:sz w:val="20"/>
          <w:szCs w:val="20"/>
        </w:rPr>
      </w:pPr>
      <w:r>
        <w:rPr>
          <w:rFonts w:ascii="Arial" w:hAnsi="Arial" w:cs="Arial"/>
          <w:b/>
          <w:sz w:val="20"/>
          <w:szCs w:val="20"/>
        </w:rPr>
        <w:t>2.7. Determination of Vitamins content:</w:t>
      </w:r>
    </w:p>
    <w:p w14:paraId="3BEC5470" w14:textId="77777777" w:rsidR="009220D8" w:rsidRDefault="009220D8" w:rsidP="009220D8">
      <w:pPr>
        <w:spacing w:line="480" w:lineRule="auto"/>
        <w:jc w:val="both"/>
        <w:rPr>
          <w:rFonts w:ascii="Arial" w:eastAsiaTheme="minorEastAsia" w:hAnsi="Arial" w:cs="Arial"/>
          <w:sz w:val="20"/>
          <w:szCs w:val="20"/>
        </w:rPr>
      </w:pPr>
      <w:r w:rsidRPr="00F046D4">
        <w:rPr>
          <w:rFonts w:ascii="Arial" w:hAnsi="Arial" w:cs="Arial"/>
          <w:sz w:val="20"/>
          <w:szCs w:val="20"/>
        </w:rPr>
        <w:t xml:space="preserve">Vitamin A (Beta-Carotene) was determined by the method described by AOAC (2015). </w:t>
      </w:r>
      <w:proofErr w:type="gramStart"/>
      <w:r w:rsidRPr="00F046D4">
        <w:rPr>
          <w:rFonts w:ascii="Arial" w:hAnsi="Arial" w:cs="Arial"/>
          <w:sz w:val="20"/>
          <w:szCs w:val="20"/>
        </w:rPr>
        <w:t>one</w:t>
      </w:r>
      <w:proofErr w:type="gramEnd"/>
      <w:r w:rsidRPr="00F046D4">
        <w:rPr>
          <w:rFonts w:ascii="Arial" w:hAnsi="Arial" w:cs="Arial"/>
          <w:sz w:val="20"/>
          <w:szCs w:val="20"/>
        </w:rPr>
        <w:t xml:space="preserve"> gram (1g) of each of the flour samples was extracted by mixing with 20mlL of petroleum ether. The extract was evaporated to dryness, and the residues dissolved in 0.2 mL of chloroform-acetic anhydride mixture. 2 mL of </w:t>
      </w:r>
      <w:proofErr w:type="spellStart"/>
      <w:r w:rsidRPr="00F046D4">
        <w:rPr>
          <w:rFonts w:ascii="Arial" w:hAnsi="Arial" w:cs="Arial"/>
          <w:sz w:val="20"/>
          <w:szCs w:val="20"/>
        </w:rPr>
        <w:t>trichloroacetic</w:t>
      </w:r>
      <w:proofErr w:type="spellEnd"/>
      <w:r w:rsidRPr="00F046D4">
        <w:rPr>
          <w:rFonts w:ascii="Arial" w:hAnsi="Arial" w:cs="Arial"/>
          <w:sz w:val="20"/>
          <w:szCs w:val="20"/>
        </w:rPr>
        <w:t xml:space="preserve"> acid (TCA) were also added to the extract and mixed thoroughly, and the absorbance was read at 620nm within 15 s. ), Vitamin B2 (Riboflavin), Vitamin B6 (Pyridoxine, Vitamin C ( ascorbic acid) and Vitamin E (</w:t>
      </w:r>
      <w:proofErr w:type="spellStart"/>
      <w:r w:rsidRPr="00F046D4">
        <w:rPr>
          <w:rFonts w:ascii="Arial" w:hAnsi="Arial" w:cs="Arial"/>
          <w:sz w:val="20"/>
          <w:szCs w:val="20"/>
        </w:rPr>
        <w:t>Tocopherol</w:t>
      </w:r>
      <w:proofErr w:type="spellEnd"/>
      <w:r w:rsidRPr="00F046D4">
        <w:rPr>
          <w:rFonts w:ascii="Arial" w:hAnsi="Arial" w:cs="Arial"/>
          <w:sz w:val="20"/>
          <w:szCs w:val="20"/>
        </w:rPr>
        <w:t>) were determined by the method described by AOAC (2015).</w:t>
      </w:r>
      <w:r w:rsidRPr="00F046D4">
        <w:rPr>
          <w:rFonts w:ascii="Arial" w:eastAsiaTheme="minorEastAsia" w:hAnsi="Arial" w:cs="Arial"/>
          <w:sz w:val="20"/>
          <w:szCs w:val="20"/>
        </w:rPr>
        <w:t xml:space="preserve"> Five (5) grams of the flour samples were weighed into a 100mL volumetric flask, 2 mL of 20% metaphoric acid was added as a stabilizing agent, and the solution was pipetted into a small flask, and two and a half mL of acetone was added. The solution was titrated with indophenols solution until a faint color was achieved for 15 s. The vitamin C was calculated as mg/100ml (AOAC, 2015). </w:t>
      </w:r>
    </w:p>
    <w:p w14:paraId="747011B2" w14:textId="77777777" w:rsidR="009220D8" w:rsidRPr="00F06755" w:rsidRDefault="009220D8" w:rsidP="009220D8">
      <w:pPr>
        <w:spacing w:line="480" w:lineRule="auto"/>
        <w:jc w:val="both"/>
        <w:rPr>
          <w:rFonts w:ascii="Arial" w:eastAsiaTheme="minorEastAsia" w:hAnsi="Arial" w:cs="Arial"/>
          <w:b/>
          <w:sz w:val="20"/>
          <w:szCs w:val="20"/>
        </w:rPr>
      </w:pPr>
      <w:r>
        <w:rPr>
          <w:rFonts w:ascii="Arial" w:eastAsiaTheme="minorEastAsia" w:hAnsi="Arial" w:cs="Arial"/>
          <w:b/>
          <w:sz w:val="20"/>
          <w:szCs w:val="20"/>
        </w:rPr>
        <w:t xml:space="preserve">2.8. </w:t>
      </w:r>
      <w:r w:rsidRPr="00F046D4">
        <w:rPr>
          <w:rFonts w:ascii="Arial" w:eastAsiaTheme="minorEastAsia" w:hAnsi="Arial" w:cs="Arial"/>
          <w:b/>
          <w:sz w:val="20"/>
          <w:szCs w:val="20"/>
        </w:rPr>
        <w:t>Quality indices Determination:</w:t>
      </w:r>
    </w:p>
    <w:p w14:paraId="0A63BEAC" w14:textId="01EC3503" w:rsidR="009220D8" w:rsidRPr="00F06755" w:rsidRDefault="009220D8" w:rsidP="009220D8">
      <w:pPr>
        <w:spacing w:line="480" w:lineRule="auto"/>
        <w:jc w:val="both"/>
        <w:rPr>
          <w:rFonts w:ascii="Arial" w:hAnsi="Arial" w:cs="Arial"/>
          <w:sz w:val="20"/>
          <w:szCs w:val="20"/>
        </w:rPr>
      </w:pPr>
      <w:r w:rsidRPr="00F06755">
        <w:rPr>
          <w:rFonts w:ascii="Arial" w:hAnsi="Arial" w:cs="Arial"/>
          <w:sz w:val="20"/>
          <w:szCs w:val="20"/>
        </w:rPr>
        <w:t xml:space="preserve">The quality indices of the bread were evaluated by measuring the loaf weight, loaf volume, and specific loaf volume. Loaf weight was measured 35 minutes after the loaves are removed from the oven using a </w:t>
      </w:r>
      <w:r w:rsidRPr="00F06755">
        <w:rPr>
          <w:rFonts w:ascii="Arial" w:hAnsi="Arial" w:cs="Arial"/>
          <w:sz w:val="20"/>
          <w:szCs w:val="20"/>
        </w:rPr>
        <w:lastRenderedPageBreak/>
        <w:t>digital weighing balance whereas loaf volume was measured using the</w:t>
      </w:r>
      <w:r w:rsidR="0010637C">
        <w:rPr>
          <w:rFonts w:ascii="Arial" w:hAnsi="Arial" w:cs="Arial"/>
          <w:sz w:val="20"/>
          <w:szCs w:val="20"/>
        </w:rPr>
        <w:t xml:space="preserve"> rapeseed displacement method</w:t>
      </w:r>
      <w:r w:rsidRPr="00F06755">
        <w:rPr>
          <w:rFonts w:ascii="Arial" w:hAnsi="Arial" w:cs="Arial"/>
          <w:sz w:val="20"/>
          <w:szCs w:val="20"/>
        </w:rPr>
        <w:t>. A box of fixed dimensions (23.00 x 14.30 x 17.21 cm) of internal volume 5660.37 cm3 was put in a tray, it was filled to the middle with pearled barley, vigorously shaken 4 times, then filled till the overspill fell into the tray. The box was shaken again twice, and then a straight edge was used to press across the top of the box once to give a level surface. After decanting the seeds from the box into a receptacle</w:t>
      </w:r>
      <w:r>
        <w:rPr>
          <w:rFonts w:ascii="Arial" w:hAnsi="Arial" w:cs="Arial"/>
          <w:sz w:val="20"/>
          <w:szCs w:val="20"/>
        </w:rPr>
        <w:t>,</w:t>
      </w:r>
      <w:r w:rsidRPr="00F06755">
        <w:rPr>
          <w:rFonts w:ascii="Arial" w:hAnsi="Arial" w:cs="Arial"/>
          <w:sz w:val="20"/>
          <w:szCs w:val="20"/>
        </w:rPr>
        <w:t xml:space="preserve"> it was weighed again. The procedure was repeated three times and the mean value for seed weight was noted (C g). A weighed loaf was placed in the box and weighed seeds (3000 g) were used to fill the box and levelled off as before. The overspill was weighed</w:t>
      </w:r>
      <w:r>
        <w:rPr>
          <w:rFonts w:ascii="Arial" w:hAnsi="Arial" w:cs="Arial"/>
          <w:sz w:val="20"/>
          <w:szCs w:val="20"/>
        </w:rPr>
        <w:t>,</w:t>
      </w:r>
      <w:r w:rsidRPr="00F06755">
        <w:rPr>
          <w:rFonts w:ascii="Arial" w:hAnsi="Arial" w:cs="Arial"/>
          <w:sz w:val="20"/>
          <w:szCs w:val="20"/>
        </w:rPr>
        <w:t xml:space="preserve"> and from the weight obtained, the weight of seeds around the loaf and the volume of seed displaced by the loaf were calculated using the equations by the AACC (2000)</w:t>
      </w:r>
    </w:p>
    <w:p w14:paraId="591A3355" w14:textId="6B718665" w:rsidR="009220D8" w:rsidRPr="0063418B" w:rsidRDefault="009220D8" w:rsidP="009220D8">
      <w:pPr>
        <w:spacing w:line="480" w:lineRule="auto"/>
        <w:jc w:val="both"/>
        <w:rPr>
          <w:rFonts w:ascii="Arial" w:hAnsi="Arial" w:cs="Arial"/>
          <w:sz w:val="20"/>
          <w:szCs w:val="20"/>
        </w:rPr>
      </w:pPr>
      <w:r w:rsidRPr="00F06755">
        <w:rPr>
          <w:rFonts w:ascii="Arial" w:hAnsi="Arial" w:cs="Arial"/>
          <w:sz w:val="20"/>
          <w:szCs w:val="20"/>
        </w:rPr>
        <w:t>Seeds displaced by loaf (L) = C g + overspill weight – 3000 g. The volume of a loaf (V) = L × 5660.37 cm3 C. The specific loaf volume was determined by dividing the loaf volume by its corresponding loaf weight (cm3 /g) as described by Araki et al</w:t>
      </w:r>
      <w:proofErr w:type="gramStart"/>
      <w:r w:rsidRPr="00F06755">
        <w:rPr>
          <w:rFonts w:ascii="Arial" w:hAnsi="Arial" w:cs="Arial"/>
          <w:sz w:val="20"/>
          <w:szCs w:val="20"/>
        </w:rPr>
        <w:t>,.</w:t>
      </w:r>
      <w:proofErr w:type="gramEnd"/>
      <w:r w:rsidRPr="00F06755">
        <w:rPr>
          <w:rFonts w:ascii="Arial" w:hAnsi="Arial" w:cs="Arial"/>
          <w:sz w:val="20"/>
          <w:szCs w:val="20"/>
        </w:rPr>
        <w:t xml:space="preserve"> (2009).</w:t>
      </w:r>
    </w:p>
    <w:p w14:paraId="5D301BFE" w14:textId="77777777" w:rsidR="009220D8" w:rsidRDefault="009220D8" w:rsidP="009220D8">
      <w:pPr>
        <w:spacing w:line="480" w:lineRule="auto"/>
        <w:jc w:val="both"/>
        <w:rPr>
          <w:rFonts w:ascii="Arial" w:hAnsi="Arial" w:cs="Arial"/>
          <w:b/>
          <w:sz w:val="20"/>
          <w:szCs w:val="20"/>
        </w:rPr>
      </w:pPr>
      <w:r>
        <w:rPr>
          <w:rFonts w:ascii="Arial" w:hAnsi="Arial" w:cs="Arial"/>
          <w:b/>
          <w:sz w:val="20"/>
          <w:szCs w:val="20"/>
        </w:rPr>
        <w:t xml:space="preserve">2.9. </w:t>
      </w:r>
      <w:r w:rsidRPr="002431EB">
        <w:rPr>
          <w:rFonts w:ascii="Arial" w:hAnsi="Arial" w:cs="Arial"/>
          <w:b/>
          <w:sz w:val="20"/>
          <w:szCs w:val="20"/>
        </w:rPr>
        <w:t>Sensory evaluation:</w:t>
      </w:r>
    </w:p>
    <w:p w14:paraId="19AED07E" w14:textId="52E6ABB7" w:rsidR="009220D8" w:rsidRPr="002F13D5" w:rsidRDefault="009220D8" w:rsidP="009220D8">
      <w:pPr>
        <w:spacing w:line="480" w:lineRule="auto"/>
        <w:jc w:val="both"/>
        <w:rPr>
          <w:rFonts w:ascii="Arial" w:hAnsi="Arial" w:cs="Arial"/>
          <w:b/>
          <w:sz w:val="20"/>
          <w:szCs w:val="20"/>
        </w:rPr>
      </w:pPr>
      <w:r w:rsidRPr="002431EB">
        <w:rPr>
          <w:rFonts w:ascii="Arial" w:hAnsi="Arial" w:cs="Arial"/>
          <w:sz w:val="20"/>
          <w:szCs w:val="20"/>
        </w:rPr>
        <w:t xml:space="preserve">The Sensory attributes of bread were evaluated for consumer acceptance using a standard 9-point hedonic scale method (where 1 = dislike very much and 9 = like very much). A total of 20 semi-trained panelists aged 18 and above year old were involved in the evaluation for crust and crumb </w:t>
      </w:r>
      <w:proofErr w:type="spellStart"/>
      <w:r w:rsidRPr="002431EB">
        <w:rPr>
          <w:rFonts w:ascii="Arial" w:hAnsi="Arial" w:cs="Arial"/>
          <w:sz w:val="20"/>
          <w:szCs w:val="20"/>
        </w:rPr>
        <w:t>colour</w:t>
      </w:r>
      <w:proofErr w:type="spellEnd"/>
      <w:r w:rsidRPr="002431EB">
        <w:rPr>
          <w:rFonts w:ascii="Arial" w:hAnsi="Arial" w:cs="Arial"/>
          <w:sz w:val="20"/>
          <w:szCs w:val="20"/>
        </w:rPr>
        <w:t xml:space="preserve">, aroma, taste, texture and overall acceptability. The bread samples were sliced into pieces of uniform thickness (2 cm), coded with 3-digit random numbers using statistically random </w:t>
      </w:r>
      <w:r w:rsidRPr="0056124C">
        <w:rPr>
          <w:rFonts w:ascii="Arial" w:hAnsi="Arial" w:cs="Arial"/>
          <w:sz w:val="20"/>
          <w:szCs w:val="20"/>
        </w:rPr>
        <w:t>table</w:t>
      </w:r>
      <w:r w:rsidRPr="002431EB">
        <w:rPr>
          <w:rFonts w:ascii="Arial" w:hAnsi="Arial" w:cs="Arial"/>
          <w:sz w:val="20"/>
          <w:szCs w:val="20"/>
        </w:rPr>
        <w:t xml:space="preserve">s, and served to the panelists in a random order according to </w:t>
      </w:r>
      <w:proofErr w:type="spellStart"/>
      <w:r w:rsidR="00B769EF">
        <w:rPr>
          <w:rFonts w:ascii="Arial" w:hAnsi="Arial" w:cs="Arial"/>
          <w:color w:val="222222"/>
          <w:sz w:val="20"/>
          <w:szCs w:val="20"/>
          <w:shd w:val="clear" w:color="auto" w:fill="FFFFFF"/>
        </w:rPr>
        <w:t>Katsi</w:t>
      </w:r>
      <w:proofErr w:type="spellEnd"/>
      <w:r w:rsidR="00B769EF">
        <w:rPr>
          <w:rFonts w:ascii="Arial" w:hAnsi="Arial" w:cs="Arial"/>
          <w:color w:val="222222"/>
          <w:sz w:val="20"/>
          <w:szCs w:val="20"/>
          <w:shd w:val="clear" w:color="auto" w:fill="FFFFFF"/>
        </w:rPr>
        <w:t xml:space="preserve"> et al., (2021)</w:t>
      </w:r>
      <w:r w:rsidRPr="002431EB">
        <w:rPr>
          <w:rFonts w:ascii="Arial" w:hAnsi="Arial" w:cs="Arial"/>
          <w:color w:val="222222"/>
          <w:sz w:val="20"/>
          <w:szCs w:val="20"/>
          <w:shd w:val="clear" w:color="auto" w:fill="FFFFFF"/>
        </w:rPr>
        <w:t>. </w:t>
      </w:r>
      <w:r w:rsidRPr="002431EB">
        <w:rPr>
          <w:rFonts w:ascii="Arial" w:hAnsi="Arial" w:cs="Arial"/>
          <w:sz w:val="20"/>
          <w:szCs w:val="20"/>
        </w:rPr>
        <w:t>Data obtained was subjected to a one-way analysis of variance (ANOVA) using SPSS Differences between means were considered significant at p &lt; 0.05 using the Duncan multiple range test (</w:t>
      </w:r>
      <w:proofErr w:type="spellStart"/>
      <w:r w:rsidRPr="002431EB">
        <w:rPr>
          <w:rFonts w:ascii="Arial" w:hAnsi="Arial" w:cs="Arial"/>
          <w:color w:val="222222"/>
          <w:sz w:val="20"/>
          <w:szCs w:val="20"/>
          <w:shd w:val="clear" w:color="auto" w:fill="FFFFFF"/>
        </w:rPr>
        <w:t>Bertolazi</w:t>
      </w:r>
      <w:proofErr w:type="spellEnd"/>
      <w:r>
        <w:rPr>
          <w:rFonts w:ascii="Arial" w:hAnsi="Arial" w:cs="Arial"/>
          <w:color w:val="222222"/>
          <w:sz w:val="20"/>
          <w:szCs w:val="20"/>
          <w:shd w:val="clear" w:color="auto" w:fill="FFFFFF"/>
        </w:rPr>
        <w:t xml:space="preserve"> </w:t>
      </w:r>
      <w:r w:rsidRPr="002431EB">
        <w:rPr>
          <w:rFonts w:ascii="Arial" w:hAnsi="Arial" w:cs="Arial"/>
          <w:i/>
          <w:color w:val="222222"/>
          <w:sz w:val="20"/>
          <w:szCs w:val="20"/>
          <w:shd w:val="clear" w:color="auto" w:fill="FFFFFF"/>
        </w:rPr>
        <w:t>et al,.</w:t>
      </w:r>
      <w:r w:rsidRPr="002431EB">
        <w:rPr>
          <w:rFonts w:ascii="Arial" w:hAnsi="Arial" w:cs="Arial"/>
          <w:color w:val="222222"/>
          <w:sz w:val="20"/>
          <w:szCs w:val="20"/>
          <w:shd w:val="clear" w:color="auto" w:fill="FFFFFF"/>
        </w:rPr>
        <w:t>2011)</w:t>
      </w:r>
      <w:r w:rsidRPr="002431EB">
        <w:rPr>
          <w:rFonts w:ascii="Arial" w:hAnsi="Arial" w:cs="Arial"/>
          <w:sz w:val="20"/>
          <w:szCs w:val="20"/>
        </w:rPr>
        <w:t>.</w:t>
      </w:r>
    </w:p>
    <w:p w14:paraId="628136DB" w14:textId="77777777" w:rsidR="009220D8" w:rsidRPr="00494627" w:rsidRDefault="009220D8" w:rsidP="009220D8">
      <w:pPr>
        <w:spacing w:after="0" w:line="240" w:lineRule="auto"/>
        <w:jc w:val="both"/>
        <w:rPr>
          <w:rFonts w:ascii="Arial" w:hAnsi="Arial" w:cs="Arial"/>
          <w:b/>
        </w:rPr>
      </w:pPr>
      <w:r>
        <w:rPr>
          <w:rFonts w:ascii="Arial" w:hAnsi="Arial" w:cs="Arial"/>
          <w:b/>
        </w:rPr>
        <w:t xml:space="preserve">3. </w:t>
      </w:r>
      <w:r w:rsidRPr="00494627">
        <w:rPr>
          <w:rFonts w:ascii="Arial" w:hAnsi="Arial" w:cs="Arial"/>
          <w:b/>
        </w:rPr>
        <w:t>RESULTS AND DISCUSSION:</w:t>
      </w:r>
    </w:p>
    <w:p w14:paraId="12225B89" w14:textId="77777777" w:rsidR="009220D8" w:rsidRPr="001968DF" w:rsidRDefault="009220D8" w:rsidP="009220D8">
      <w:pPr>
        <w:spacing w:after="0" w:line="240" w:lineRule="auto"/>
        <w:jc w:val="both"/>
        <w:rPr>
          <w:rFonts w:ascii="Arial" w:hAnsi="Arial" w:cs="Arial"/>
        </w:rPr>
      </w:pPr>
    </w:p>
    <w:p w14:paraId="4B1E406E" w14:textId="77777777" w:rsidR="009220D8" w:rsidRPr="001968DF" w:rsidRDefault="009220D8" w:rsidP="009220D8">
      <w:pPr>
        <w:spacing w:after="0" w:line="240" w:lineRule="auto"/>
        <w:jc w:val="both"/>
        <w:rPr>
          <w:rFonts w:ascii="Arial" w:hAnsi="Arial" w:cs="Arial"/>
          <w:b/>
        </w:rPr>
      </w:pPr>
      <w:r>
        <w:rPr>
          <w:rFonts w:ascii="Arial" w:hAnsi="Arial" w:cs="Arial"/>
          <w:b/>
        </w:rPr>
        <w:t xml:space="preserve">3.1. </w:t>
      </w:r>
      <w:r w:rsidRPr="001968DF">
        <w:rPr>
          <w:rFonts w:ascii="Arial" w:hAnsi="Arial" w:cs="Arial"/>
          <w:b/>
        </w:rPr>
        <w:t>Proximate Composition:</w:t>
      </w:r>
    </w:p>
    <w:p w14:paraId="629A9580" w14:textId="6EF3B1DA" w:rsidR="009220D8" w:rsidRPr="001968DF" w:rsidRDefault="009220D8" w:rsidP="009220D8">
      <w:pPr>
        <w:spacing w:line="480" w:lineRule="auto"/>
        <w:jc w:val="both"/>
        <w:rPr>
          <w:rFonts w:ascii="Arial" w:hAnsi="Arial" w:cs="Arial"/>
          <w:color w:val="010205"/>
          <w:sz w:val="20"/>
          <w:szCs w:val="20"/>
        </w:rPr>
      </w:pPr>
      <w:r w:rsidRPr="001968DF">
        <w:rPr>
          <w:rFonts w:ascii="Arial" w:hAnsi="Arial" w:cs="Arial"/>
          <w:sz w:val="20"/>
          <w:szCs w:val="20"/>
        </w:rPr>
        <w:t xml:space="preserve">The proximate composition of wheat and cocoyam flour blends is shown in </w:t>
      </w:r>
      <w:r w:rsidRPr="0056124C">
        <w:rPr>
          <w:rFonts w:ascii="Arial" w:hAnsi="Arial" w:cs="Arial"/>
          <w:sz w:val="20"/>
          <w:szCs w:val="20"/>
        </w:rPr>
        <w:t>Table</w:t>
      </w:r>
      <w:r w:rsidRPr="001968DF">
        <w:rPr>
          <w:rFonts w:ascii="Arial" w:hAnsi="Arial" w:cs="Arial"/>
          <w:sz w:val="20"/>
          <w:szCs w:val="20"/>
        </w:rPr>
        <w:t xml:space="preserve"> </w:t>
      </w:r>
      <w:r>
        <w:rPr>
          <w:rFonts w:ascii="Arial" w:hAnsi="Arial" w:cs="Arial"/>
          <w:sz w:val="20"/>
          <w:szCs w:val="20"/>
        </w:rPr>
        <w:t>2</w:t>
      </w:r>
      <w:r w:rsidRPr="001968DF">
        <w:rPr>
          <w:rFonts w:ascii="Arial" w:hAnsi="Arial" w:cs="Arial"/>
          <w:sz w:val="20"/>
          <w:szCs w:val="20"/>
        </w:rPr>
        <w:t xml:space="preserve">. The moisture content of the flours ranges from 15.04 to 20.05%. Sample </w:t>
      </w:r>
      <w:proofErr w:type="gramStart"/>
      <w:r w:rsidRPr="001968DF">
        <w:rPr>
          <w:rFonts w:ascii="Arial" w:hAnsi="Arial" w:cs="Arial"/>
          <w:sz w:val="20"/>
          <w:szCs w:val="20"/>
        </w:rPr>
        <w:t>A</w:t>
      </w:r>
      <w:proofErr w:type="gramEnd"/>
      <w:r w:rsidRPr="001968DF">
        <w:rPr>
          <w:rFonts w:ascii="Arial" w:hAnsi="Arial" w:cs="Arial"/>
          <w:sz w:val="20"/>
          <w:szCs w:val="20"/>
        </w:rPr>
        <w:t xml:space="preserve"> (100% wheat flour) had the highest moisture content (20.05%) while Sample D (70% Wheat flour and 30% cocoyam flour) had the lowest (15.04%). The </w:t>
      </w:r>
      <w:r w:rsidRPr="001968DF">
        <w:rPr>
          <w:rFonts w:ascii="Arial" w:hAnsi="Arial" w:cs="Arial"/>
          <w:sz w:val="20"/>
          <w:szCs w:val="20"/>
        </w:rPr>
        <w:lastRenderedPageBreak/>
        <w:t>moisture content of the flours decreased significantly (p &lt; 0.05) as the composition of cocoyam in the blends increased. A similar trend had</w:t>
      </w:r>
      <w:r w:rsidR="000B2136">
        <w:rPr>
          <w:rFonts w:ascii="Arial" w:hAnsi="Arial" w:cs="Arial"/>
          <w:sz w:val="20"/>
          <w:szCs w:val="20"/>
        </w:rPr>
        <w:t xml:space="preserve"> been reported by </w:t>
      </w:r>
      <w:proofErr w:type="spellStart"/>
      <w:r w:rsidR="000B2136">
        <w:rPr>
          <w:rFonts w:ascii="Arial" w:hAnsi="Arial" w:cs="Arial"/>
          <w:sz w:val="20"/>
          <w:szCs w:val="20"/>
        </w:rPr>
        <w:t>Arukwe</w:t>
      </w:r>
      <w:proofErr w:type="spellEnd"/>
      <w:r w:rsidR="000B2136">
        <w:rPr>
          <w:rFonts w:ascii="Arial" w:hAnsi="Arial" w:cs="Arial"/>
          <w:sz w:val="20"/>
          <w:szCs w:val="20"/>
        </w:rPr>
        <w:t xml:space="preserve"> et al.</w:t>
      </w:r>
      <w:proofErr w:type="gramStart"/>
      <w:r w:rsidR="000B2136">
        <w:rPr>
          <w:rFonts w:ascii="Arial" w:hAnsi="Arial" w:cs="Arial"/>
          <w:sz w:val="20"/>
          <w:szCs w:val="20"/>
        </w:rPr>
        <w:t>,</w:t>
      </w:r>
      <w:r w:rsidRPr="001968DF">
        <w:rPr>
          <w:rFonts w:ascii="Arial" w:hAnsi="Arial" w:cs="Arial"/>
          <w:sz w:val="20"/>
          <w:szCs w:val="20"/>
        </w:rPr>
        <w:t>(</w:t>
      </w:r>
      <w:proofErr w:type="gramEnd"/>
      <w:r w:rsidRPr="001968DF">
        <w:rPr>
          <w:rFonts w:ascii="Arial" w:hAnsi="Arial" w:cs="Arial"/>
          <w:sz w:val="20"/>
          <w:szCs w:val="20"/>
        </w:rPr>
        <w:t>2023) from wheat-cocoyam composite bread enriched with palm weevil.  Ho</w:t>
      </w:r>
      <w:r w:rsidR="000B2136">
        <w:rPr>
          <w:rFonts w:ascii="Arial" w:hAnsi="Arial" w:cs="Arial"/>
          <w:sz w:val="20"/>
          <w:szCs w:val="20"/>
        </w:rPr>
        <w:t xml:space="preserve">wever, </w:t>
      </w:r>
      <w:proofErr w:type="spellStart"/>
      <w:r w:rsidR="000B2136">
        <w:rPr>
          <w:rFonts w:ascii="Arial" w:hAnsi="Arial" w:cs="Arial"/>
          <w:sz w:val="20"/>
          <w:szCs w:val="20"/>
        </w:rPr>
        <w:t>Odo</w:t>
      </w:r>
      <w:proofErr w:type="spellEnd"/>
      <w:r w:rsidR="000B2136">
        <w:rPr>
          <w:rFonts w:ascii="Arial" w:hAnsi="Arial" w:cs="Arial"/>
          <w:sz w:val="20"/>
          <w:szCs w:val="20"/>
        </w:rPr>
        <w:t xml:space="preserve"> et al.</w:t>
      </w:r>
      <w:proofErr w:type="gramStart"/>
      <w:r w:rsidR="000B2136">
        <w:rPr>
          <w:rFonts w:ascii="Arial" w:hAnsi="Arial" w:cs="Arial"/>
          <w:sz w:val="20"/>
          <w:szCs w:val="20"/>
        </w:rPr>
        <w:t>,(</w:t>
      </w:r>
      <w:proofErr w:type="gramEnd"/>
      <w:r w:rsidR="000B2136">
        <w:rPr>
          <w:rFonts w:ascii="Arial" w:hAnsi="Arial" w:cs="Arial"/>
          <w:sz w:val="20"/>
          <w:szCs w:val="20"/>
        </w:rPr>
        <w:t>2018</w:t>
      </w:r>
      <w:r w:rsidRPr="001968DF">
        <w:rPr>
          <w:rFonts w:ascii="Arial" w:hAnsi="Arial" w:cs="Arial"/>
          <w:sz w:val="20"/>
          <w:szCs w:val="20"/>
        </w:rPr>
        <w:t xml:space="preserve">) reported an increase in the moisture content of wheat-cassava composite bread. Many factors determine the moisture content of bread, including baking temperature and time, fermentation time, and water absorption capacity of the ingredients. Moisture level influences bread staling and storage potential </w:t>
      </w:r>
      <w:r w:rsidR="000B2136">
        <w:rPr>
          <w:rFonts w:ascii="Arial" w:hAnsi="Arial" w:cs="Arial"/>
          <w:sz w:val="20"/>
          <w:szCs w:val="20"/>
        </w:rPr>
        <w:t>(</w:t>
      </w:r>
      <w:proofErr w:type="spellStart"/>
      <w:r w:rsidR="000B2136">
        <w:rPr>
          <w:rFonts w:ascii="Arial" w:hAnsi="Arial" w:cs="Arial"/>
          <w:sz w:val="20"/>
          <w:szCs w:val="20"/>
        </w:rPr>
        <w:t>Odo</w:t>
      </w:r>
      <w:proofErr w:type="spellEnd"/>
      <w:r w:rsidR="000B2136">
        <w:rPr>
          <w:rFonts w:ascii="Arial" w:hAnsi="Arial" w:cs="Arial"/>
          <w:sz w:val="20"/>
          <w:szCs w:val="20"/>
        </w:rPr>
        <w:t xml:space="preserve"> et al.</w:t>
      </w:r>
      <w:proofErr w:type="gramStart"/>
      <w:r w:rsidR="000B2136">
        <w:rPr>
          <w:rFonts w:ascii="Arial" w:hAnsi="Arial" w:cs="Arial"/>
          <w:sz w:val="20"/>
          <w:szCs w:val="20"/>
        </w:rPr>
        <w:t>,2018</w:t>
      </w:r>
      <w:proofErr w:type="gramEnd"/>
      <w:r w:rsidR="000B2136">
        <w:rPr>
          <w:rFonts w:ascii="Arial" w:hAnsi="Arial" w:cs="Arial"/>
          <w:sz w:val="20"/>
          <w:szCs w:val="20"/>
        </w:rPr>
        <w:t xml:space="preserve">). </w:t>
      </w:r>
      <w:r w:rsidRPr="001968DF">
        <w:rPr>
          <w:rFonts w:ascii="Arial" w:hAnsi="Arial" w:cs="Arial"/>
          <w:sz w:val="20"/>
          <w:szCs w:val="20"/>
        </w:rPr>
        <w:t xml:space="preserve">Sample D had a moisture content close to 10% which is the moisture level recommended for safekeeping of flour by </w:t>
      </w:r>
      <w:proofErr w:type="spellStart"/>
      <w:r w:rsidRPr="001968DF">
        <w:rPr>
          <w:rFonts w:ascii="Arial" w:hAnsi="Arial" w:cs="Arial"/>
          <w:sz w:val="20"/>
          <w:szCs w:val="20"/>
        </w:rPr>
        <w:t>Arukwe</w:t>
      </w:r>
      <w:proofErr w:type="spellEnd"/>
      <w:r w:rsidRPr="001968DF">
        <w:rPr>
          <w:rFonts w:ascii="Arial" w:hAnsi="Arial" w:cs="Arial"/>
          <w:sz w:val="20"/>
          <w:szCs w:val="20"/>
        </w:rPr>
        <w:t xml:space="preserve"> </w:t>
      </w:r>
      <w:r w:rsidRPr="001968DF">
        <w:rPr>
          <w:rFonts w:ascii="Arial" w:hAnsi="Arial" w:cs="Arial"/>
          <w:i/>
          <w:sz w:val="20"/>
          <w:szCs w:val="20"/>
        </w:rPr>
        <w:t>et al.</w:t>
      </w:r>
      <w:r w:rsidRPr="001968DF">
        <w:rPr>
          <w:rFonts w:ascii="Arial" w:hAnsi="Arial" w:cs="Arial"/>
          <w:sz w:val="20"/>
          <w:szCs w:val="20"/>
        </w:rPr>
        <w:t xml:space="preserve"> (2023), which suggests that it will have a longer shelf life compared with others. The ash content of the flour samples ranges from 1.18 to 1.94%. Sample D (70% wheat flour and 30% cocoyam flour) had the highest (1.94%)</w:t>
      </w:r>
      <w:proofErr w:type="gramStart"/>
      <w:r w:rsidRPr="001968DF">
        <w:rPr>
          <w:rFonts w:ascii="Arial" w:hAnsi="Arial" w:cs="Arial"/>
          <w:sz w:val="20"/>
          <w:szCs w:val="20"/>
        </w:rPr>
        <w:t>,</w:t>
      </w:r>
      <w:proofErr w:type="gramEnd"/>
      <w:r w:rsidRPr="001968DF">
        <w:rPr>
          <w:rFonts w:ascii="Arial" w:hAnsi="Arial" w:cs="Arial"/>
          <w:sz w:val="20"/>
          <w:szCs w:val="20"/>
        </w:rPr>
        <w:t xml:space="preserve"> while sample A (100% wheat flour) had the lowest (1.18%). A similar observation had been reported by </w:t>
      </w:r>
      <w:proofErr w:type="spellStart"/>
      <w:r w:rsidRPr="001968DF">
        <w:rPr>
          <w:rFonts w:ascii="Arial" w:hAnsi="Arial" w:cs="Arial"/>
          <w:sz w:val="20"/>
          <w:szCs w:val="20"/>
        </w:rPr>
        <w:t>Arukwe</w:t>
      </w:r>
      <w:proofErr w:type="spellEnd"/>
      <w:r w:rsidRPr="001968DF">
        <w:rPr>
          <w:rFonts w:ascii="Arial" w:hAnsi="Arial" w:cs="Arial"/>
          <w:sz w:val="20"/>
          <w:szCs w:val="20"/>
        </w:rPr>
        <w:t xml:space="preserve"> et al. (2023) from wheat-cocoyam bread enriched with palm weevil increase in ash content from 1.30 to 2.90% had been reported by the authors. This could be a result of the higher mineral content of cocoyam flour. Therefore, consumption of bread produced from flour blends of wheat-cocoyam might furnish the body with adequate minerals. The protein content of the wheat-cocoyam composite flours produced from this study ranges from </w:t>
      </w:r>
      <w:r w:rsidRPr="001968DF">
        <w:rPr>
          <w:rFonts w:ascii="Arial" w:hAnsi="Arial" w:cs="Arial"/>
          <w:color w:val="010205"/>
          <w:sz w:val="20"/>
          <w:szCs w:val="20"/>
        </w:rPr>
        <w:t>7.61 to 12.58%. The protein content of the flours decreased significantly as the composition of cocoyam flour in the blends increased. Sample A (100% wheat flour) had the highest (12.58%), while Sample D(</w:t>
      </w:r>
      <w:r w:rsidRPr="001968DF">
        <w:rPr>
          <w:rFonts w:ascii="Arial" w:hAnsi="Arial" w:cs="Arial"/>
          <w:sz w:val="20"/>
          <w:szCs w:val="20"/>
        </w:rPr>
        <w:t>70% wheat flour and 30% cocoyam flour) had the lowest (</w:t>
      </w:r>
      <w:r w:rsidRPr="001968DF">
        <w:rPr>
          <w:rFonts w:ascii="Arial" w:hAnsi="Arial" w:cs="Arial"/>
          <w:color w:val="010205"/>
          <w:sz w:val="20"/>
          <w:szCs w:val="20"/>
        </w:rPr>
        <w:t xml:space="preserve">7.61%). A similar trend had been reported by </w:t>
      </w:r>
      <w:proofErr w:type="spellStart"/>
      <w:r w:rsidRPr="001968DF">
        <w:rPr>
          <w:rFonts w:ascii="Arial" w:hAnsi="Arial" w:cs="Arial"/>
          <w:sz w:val="20"/>
          <w:szCs w:val="20"/>
        </w:rPr>
        <w:t>Oyinloye</w:t>
      </w:r>
      <w:proofErr w:type="spellEnd"/>
      <w:r w:rsidRPr="001968DF">
        <w:rPr>
          <w:rFonts w:ascii="Arial" w:hAnsi="Arial" w:cs="Arial"/>
          <w:sz w:val="20"/>
          <w:szCs w:val="20"/>
        </w:rPr>
        <w:t xml:space="preserve"> et al. (2022) from wheat-potato composite flour. Decrease in protein from 12.17 to 6.83% had been reported by the authors. This could be as a result of the low protein content o</w:t>
      </w:r>
      <w:r>
        <w:rPr>
          <w:rFonts w:ascii="Arial" w:hAnsi="Arial" w:cs="Arial"/>
          <w:sz w:val="20"/>
          <w:szCs w:val="20"/>
        </w:rPr>
        <w:t xml:space="preserve">f cocoyam as reported by </w:t>
      </w:r>
      <w:proofErr w:type="spellStart"/>
      <w:r>
        <w:rPr>
          <w:rFonts w:ascii="Arial" w:hAnsi="Arial" w:cs="Arial"/>
          <w:sz w:val="20"/>
          <w:szCs w:val="20"/>
        </w:rPr>
        <w:t>Okon</w:t>
      </w:r>
      <w:proofErr w:type="spellEnd"/>
      <w:r w:rsidRPr="001968DF">
        <w:rPr>
          <w:rFonts w:ascii="Arial" w:hAnsi="Arial" w:cs="Arial"/>
          <w:sz w:val="20"/>
          <w:szCs w:val="20"/>
        </w:rPr>
        <w:t xml:space="preserve"> I </w:t>
      </w:r>
      <w:r w:rsidRPr="001968DF">
        <w:rPr>
          <w:rFonts w:ascii="Arial" w:hAnsi="Arial" w:cs="Arial"/>
          <w:i/>
          <w:sz w:val="20"/>
          <w:szCs w:val="20"/>
        </w:rPr>
        <w:t xml:space="preserve">et al. </w:t>
      </w:r>
      <w:r w:rsidRPr="001968DF">
        <w:rPr>
          <w:rFonts w:ascii="Arial" w:hAnsi="Arial" w:cs="Arial"/>
          <w:sz w:val="20"/>
          <w:szCs w:val="20"/>
        </w:rPr>
        <w:t>(200</w:t>
      </w:r>
      <w:r>
        <w:rPr>
          <w:rFonts w:ascii="Arial" w:hAnsi="Arial" w:cs="Arial"/>
          <w:sz w:val="20"/>
          <w:szCs w:val="20"/>
        </w:rPr>
        <w:t xml:space="preserve">7). The </w:t>
      </w:r>
      <w:proofErr w:type="spellStart"/>
      <w:r>
        <w:rPr>
          <w:rFonts w:ascii="Arial" w:hAnsi="Arial" w:cs="Arial"/>
          <w:sz w:val="20"/>
          <w:szCs w:val="20"/>
        </w:rPr>
        <w:t>fibre</w:t>
      </w:r>
      <w:proofErr w:type="spellEnd"/>
      <w:r>
        <w:rPr>
          <w:rFonts w:ascii="Arial" w:hAnsi="Arial" w:cs="Arial"/>
          <w:sz w:val="20"/>
          <w:szCs w:val="20"/>
        </w:rPr>
        <w:t xml:space="preserve"> content of the flour</w:t>
      </w:r>
      <w:r w:rsidRPr="001968DF">
        <w:rPr>
          <w:rFonts w:ascii="Arial" w:hAnsi="Arial" w:cs="Arial"/>
          <w:sz w:val="20"/>
          <w:szCs w:val="20"/>
        </w:rPr>
        <w:t xml:space="preserve"> ranges from </w:t>
      </w:r>
      <w:r w:rsidRPr="001968DF">
        <w:rPr>
          <w:rFonts w:ascii="Arial" w:hAnsi="Arial" w:cs="Arial"/>
          <w:color w:val="010205"/>
          <w:sz w:val="20"/>
          <w:szCs w:val="20"/>
        </w:rPr>
        <w:t xml:space="preserve">0.54 to 2.07%. The </w:t>
      </w:r>
      <w:proofErr w:type="spellStart"/>
      <w:r w:rsidRPr="001968DF">
        <w:rPr>
          <w:rFonts w:ascii="Arial" w:hAnsi="Arial" w:cs="Arial"/>
          <w:color w:val="010205"/>
          <w:sz w:val="20"/>
          <w:szCs w:val="20"/>
        </w:rPr>
        <w:t>fibre</w:t>
      </w:r>
      <w:proofErr w:type="spellEnd"/>
      <w:r w:rsidRPr="001968DF">
        <w:rPr>
          <w:rFonts w:ascii="Arial" w:hAnsi="Arial" w:cs="Arial"/>
          <w:color w:val="010205"/>
          <w:sz w:val="20"/>
          <w:szCs w:val="20"/>
        </w:rPr>
        <w:t xml:space="preserve"> content of the flour increased as the composition of cocoyam flour in the blends increased. Sample D (</w:t>
      </w:r>
      <w:r w:rsidRPr="001968DF">
        <w:rPr>
          <w:rFonts w:ascii="Arial" w:hAnsi="Arial" w:cs="Arial"/>
          <w:sz w:val="20"/>
          <w:szCs w:val="20"/>
        </w:rPr>
        <w:t xml:space="preserve">70% Wheat flour and 30% cocoyam flour) recorded the highest </w:t>
      </w:r>
      <w:proofErr w:type="spellStart"/>
      <w:r w:rsidRPr="001968DF">
        <w:rPr>
          <w:rFonts w:ascii="Arial" w:hAnsi="Arial" w:cs="Arial"/>
          <w:sz w:val="20"/>
          <w:szCs w:val="20"/>
        </w:rPr>
        <w:t>fibre</w:t>
      </w:r>
      <w:proofErr w:type="spellEnd"/>
      <w:r w:rsidRPr="001968DF">
        <w:rPr>
          <w:rFonts w:ascii="Arial" w:hAnsi="Arial" w:cs="Arial"/>
          <w:sz w:val="20"/>
          <w:szCs w:val="20"/>
        </w:rPr>
        <w:t xml:space="preserve"> content (</w:t>
      </w:r>
      <w:r w:rsidRPr="001968DF">
        <w:rPr>
          <w:rFonts w:ascii="Arial" w:hAnsi="Arial" w:cs="Arial"/>
          <w:color w:val="010205"/>
          <w:sz w:val="20"/>
          <w:szCs w:val="20"/>
        </w:rPr>
        <w:t xml:space="preserve">2.07%) while sample </w:t>
      </w:r>
      <w:proofErr w:type="gramStart"/>
      <w:r w:rsidRPr="001968DF">
        <w:rPr>
          <w:rFonts w:ascii="Arial" w:hAnsi="Arial" w:cs="Arial"/>
          <w:color w:val="010205"/>
          <w:sz w:val="20"/>
          <w:szCs w:val="20"/>
        </w:rPr>
        <w:t>A</w:t>
      </w:r>
      <w:proofErr w:type="gramEnd"/>
      <w:r w:rsidRPr="001968DF">
        <w:rPr>
          <w:rFonts w:ascii="Arial" w:hAnsi="Arial" w:cs="Arial"/>
          <w:color w:val="010205"/>
          <w:sz w:val="20"/>
          <w:szCs w:val="20"/>
        </w:rPr>
        <w:t xml:space="preserve"> (</w:t>
      </w:r>
      <w:r w:rsidRPr="001968DF">
        <w:rPr>
          <w:rFonts w:ascii="Arial" w:hAnsi="Arial" w:cs="Arial"/>
          <w:sz w:val="20"/>
          <w:szCs w:val="20"/>
        </w:rPr>
        <w:t>100% wheat flour) had the lowest (</w:t>
      </w:r>
      <w:r w:rsidRPr="001968DF">
        <w:rPr>
          <w:rFonts w:ascii="Arial" w:hAnsi="Arial" w:cs="Arial"/>
          <w:color w:val="010205"/>
          <w:sz w:val="20"/>
          <w:szCs w:val="20"/>
        </w:rPr>
        <w:t xml:space="preserve">0.54%). </w:t>
      </w:r>
      <w:proofErr w:type="spellStart"/>
      <w:r w:rsidRPr="001968DF">
        <w:rPr>
          <w:rFonts w:ascii="Arial" w:hAnsi="Arial" w:cs="Arial"/>
          <w:sz w:val="20"/>
          <w:szCs w:val="20"/>
        </w:rPr>
        <w:t>Akubor</w:t>
      </w:r>
      <w:proofErr w:type="spellEnd"/>
      <w:r w:rsidRPr="001968DF">
        <w:rPr>
          <w:rFonts w:ascii="Arial" w:hAnsi="Arial" w:cs="Arial"/>
          <w:sz w:val="20"/>
          <w:szCs w:val="20"/>
        </w:rPr>
        <w:t xml:space="preserve"> and </w:t>
      </w:r>
      <w:proofErr w:type="spellStart"/>
      <w:r w:rsidRPr="001968DF">
        <w:rPr>
          <w:rFonts w:ascii="Arial" w:hAnsi="Arial" w:cs="Arial"/>
          <w:sz w:val="20"/>
          <w:szCs w:val="20"/>
        </w:rPr>
        <w:t>Gambo</w:t>
      </w:r>
      <w:proofErr w:type="spellEnd"/>
      <w:r w:rsidRPr="001968DF">
        <w:rPr>
          <w:rFonts w:ascii="Arial" w:hAnsi="Arial" w:cs="Arial"/>
          <w:sz w:val="20"/>
          <w:szCs w:val="20"/>
        </w:rPr>
        <w:t xml:space="preserve"> (2020) also reported an increase in the </w:t>
      </w:r>
      <w:proofErr w:type="spellStart"/>
      <w:r w:rsidRPr="001968DF">
        <w:rPr>
          <w:rFonts w:ascii="Arial" w:hAnsi="Arial" w:cs="Arial"/>
          <w:sz w:val="20"/>
          <w:szCs w:val="20"/>
        </w:rPr>
        <w:t>fibre</w:t>
      </w:r>
      <w:proofErr w:type="spellEnd"/>
      <w:r w:rsidRPr="001968DF">
        <w:rPr>
          <w:rFonts w:ascii="Arial" w:hAnsi="Arial" w:cs="Arial"/>
          <w:sz w:val="20"/>
          <w:szCs w:val="20"/>
        </w:rPr>
        <w:t xml:space="preserve"> content of composite bread from 1.51 to 2.64%. The therapeutic effects of soluble </w:t>
      </w:r>
      <w:proofErr w:type="spellStart"/>
      <w:r w:rsidRPr="001968DF">
        <w:rPr>
          <w:rFonts w:ascii="Arial" w:hAnsi="Arial" w:cs="Arial"/>
          <w:sz w:val="20"/>
          <w:szCs w:val="20"/>
        </w:rPr>
        <w:t>fibres</w:t>
      </w:r>
      <w:proofErr w:type="spellEnd"/>
      <w:r w:rsidRPr="001968DF">
        <w:rPr>
          <w:rFonts w:ascii="Arial" w:hAnsi="Arial" w:cs="Arial"/>
          <w:sz w:val="20"/>
          <w:szCs w:val="20"/>
        </w:rPr>
        <w:t xml:space="preserve"> in </w:t>
      </w:r>
      <w:r>
        <w:rPr>
          <w:rFonts w:ascii="Arial" w:hAnsi="Arial" w:cs="Arial"/>
          <w:sz w:val="20"/>
          <w:szCs w:val="20"/>
        </w:rPr>
        <w:t xml:space="preserve">the </w:t>
      </w:r>
      <w:r w:rsidRPr="001968DF">
        <w:rPr>
          <w:rFonts w:ascii="Arial" w:hAnsi="Arial" w:cs="Arial"/>
          <w:sz w:val="20"/>
          <w:szCs w:val="20"/>
        </w:rPr>
        <w:t>prevention of heart diseases, colon cancer, and diabetes and their role in the treatment of digestive disorders (diverticulosis) and constipation are widely documented (</w:t>
      </w:r>
      <w:proofErr w:type="spellStart"/>
      <w:r w:rsidRPr="001968DF">
        <w:rPr>
          <w:rFonts w:ascii="Arial" w:hAnsi="Arial" w:cs="Arial"/>
          <w:sz w:val="20"/>
          <w:szCs w:val="20"/>
        </w:rPr>
        <w:t>Akubor</w:t>
      </w:r>
      <w:proofErr w:type="spellEnd"/>
      <w:r w:rsidRPr="001968DF">
        <w:rPr>
          <w:rFonts w:ascii="Arial" w:hAnsi="Arial" w:cs="Arial"/>
          <w:sz w:val="20"/>
          <w:szCs w:val="20"/>
        </w:rPr>
        <w:t xml:space="preserve"> and </w:t>
      </w:r>
      <w:proofErr w:type="spellStart"/>
      <w:r w:rsidRPr="001968DF">
        <w:rPr>
          <w:rFonts w:ascii="Arial" w:hAnsi="Arial" w:cs="Arial"/>
          <w:sz w:val="20"/>
          <w:szCs w:val="20"/>
        </w:rPr>
        <w:t>Gambo</w:t>
      </w:r>
      <w:proofErr w:type="spellEnd"/>
      <w:r w:rsidRPr="001968DF">
        <w:rPr>
          <w:rFonts w:ascii="Arial" w:hAnsi="Arial" w:cs="Arial"/>
          <w:sz w:val="20"/>
          <w:szCs w:val="20"/>
        </w:rPr>
        <w:t xml:space="preserve">, 2020). The fat content of the wheat-cocoyam composite flour produced from this study ranges from </w:t>
      </w:r>
      <w:r w:rsidRPr="001968DF">
        <w:rPr>
          <w:rFonts w:ascii="Arial" w:hAnsi="Arial" w:cs="Arial"/>
          <w:color w:val="010205"/>
          <w:sz w:val="20"/>
          <w:szCs w:val="20"/>
        </w:rPr>
        <w:t xml:space="preserve">0.96 to 2.05%. Sample A (100% wheat flour) had the highest </w:t>
      </w:r>
      <w:r w:rsidRPr="001968DF">
        <w:rPr>
          <w:rFonts w:ascii="Arial" w:hAnsi="Arial" w:cs="Arial"/>
          <w:color w:val="010205"/>
          <w:sz w:val="20"/>
          <w:szCs w:val="20"/>
        </w:rPr>
        <w:lastRenderedPageBreak/>
        <w:t>(2.05</w:t>
      </w:r>
      <w:r w:rsidRPr="001968DF">
        <w:rPr>
          <w:rFonts w:ascii="Arial" w:hAnsi="Arial" w:cs="Arial"/>
          <w:color w:val="010205"/>
          <w:sz w:val="20"/>
          <w:szCs w:val="20"/>
          <w:vertAlign w:val="superscript"/>
        </w:rPr>
        <w:t>%)</w:t>
      </w:r>
      <w:r>
        <w:rPr>
          <w:rFonts w:ascii="Arial" w:hAnsi="Arial" w:cs="Arial"/>
          <w:color w:val="010205"/>
          <w:sz w:val="20"/>
          <w:szCs w:val="20"/>
          <w:vertAlign w:val="superscript"/>
        </w:rPr>
        <w:t>,</w:t>
      </w:r>
      <w:r w:rsidRPr="001968DF">
        <w:rPr>
          <w:rFonts w:ascii="Arial" w:hAnsi="Arial" w:cs="Arial"/>
          <w:color w:val="010205"/>
          <w:sz w:val="20"/>
          <w:szCs w:val="20"/>
          <w:vertAlign w:val="superscript"/>
        </w:rPr>
        <w:t xml:space="preserve"> </w:t>
      </w:r>
      <w:r w:rsidRPr="001968DF">
        <w:rPr>
          <w:rFonts w:ascii="Arial" w:hAnsi="Arial" w:cs="Arial"/>
          <w:color w:val="010205"/>
          <w:sz w:val="20"/>
          <w:szCs w:val="20"/>
        </w:rPr>
        <w:t>while Sample D(</w:t>
      </w:r>
      <w:r w:rsidRPr="001968DF">
        <w:rPr>
          <w:rFonts w:ascii="Arial" w:hAnsi="Arial" w:cs="Arial"/>
          <w:sz w:val="20"/>
          <w:szCs w:val="20"/>
        </w:rPr>
        <w:t>70% wheat flour and 30% cocoyam flour) had the lowest (</w:t>
      </w:r>
      <w:r w:rsidRPr="001968DF">
        <w:rPr>
          <w:rFonts w:ascii="Arial" w:hAnsi="Arial" w:cs="Arial"/>
          <w:color w:val="010205"/>
          <w:sz w:val="20"/>
          <w:szCs w:val="20"/>
        </w:rPr>
        <w:t xml:space="preserve">0.96%). A similar trend had been reported by </w:t>
      </w:r>
      <w:r w:rsidR="000B2136">
        <w:rPr>
          <w:rFonts w:ascii="Arial" w:hAnsi="Arial" w:cs="Arial"/>
          <w:sz w:val="20"/>
          <w:szCs w:val="20"/>
        </w:rPr>
        <w:t>(</w:t>
      </w:r>
      <w:proofErr w:type="spellStart"/>
      <w:r w:rsidR="000B2136">
        <w:rPr>
          <w:rFonts w:ascii="Arial" w:hAnsi="Arial" w:cs="Arial"/>
          <w:sz w:val="20"/>
          <w:szCs w:val="20"/>
        </w:rPr>
        <w:t>Odo</w:t>
      </w:r>
      <w:proofErr w:type="spellEnd"/>
      <w:r w:rsidR="000B2136">
        <w:rPr>
          <w:rFonts w:ascii="Arial" w:hAnsi="Arial" w:cs="Arial"/>
          <w:sz w:val="20"/>
          <w:szCs w:val="20"/>
        </w:rPr>
        <w:t xml:space="preserve"> et al., (2018). </w:t>
      </w:r>
      <w:r>
        <w:rPr>
          <w:rFonts w:ascii="Arial" w:hAnsi="Arial" w:cs="Arial"/>
          <w:sz w:val="20"/>
          <w:szCs w:val="20"/>
        </w:rPr>
        <w:t>for wheat-cassava bread, showing that fruit juice inclusion during dough formation affected the bread</w:t>
      </w:r>
      <w:r w:rsidRPr="001968DF">
        <w:rPr>
          <w:rFonts w:ascii="Arial" w:hAnsi="Arial" w:cs="Arial"/>
          <w:sz w:val="20"/>
          <w:szCs w:val="20"/>
        </w:rPr>
        <w:t xml:space="preserve">. The authors reported decreased fat content of the bread from 1.89 to 1.05%. Fat in food is essential </w:t>
      </w:r>
      <w:r>
        <w:rPr>
          <w:rFonts w:ascii="Arial" w:hAnsi="Arial" w:cs="Arial"/>
          <w:sz w:val="20"/>
          <w:szCs w:val="20"/>
        </w:rPr>
        <w:t>because it provides the body with calories and gives food a soft texture, color, and flavor</w:t>
      </w:r>
      <w:r w:rsidRPr="001968DF">
        <w:rPr>
          <w:rFonts w:ascii="Arial" w:hAnsi="Arial" w:cs="Arial"/>
          <w:sz w:val="20"/>
          <w:szCs w:val="20"/>
        </w:rPr>
        <w:t>. The high oil content of the bread w</w:t>
      </w:r>
      <w:r>
        <w:rPr>
          <w:rFonts w:ascii="Arial" w:hAnsi="Arial" w:cs="Arial"/>
          <w:sz w:val="20"/>
          <w:szCs w:val="20"/>
        </w:rPr>
        <w:t>ill affect the shelf stability</w:t>
      </w:r>
      <w:r w:rsidRPr="001968DF">
        <w:rPr>
          <w:rFonts w:ascii="Arial" w:hAnsi="Arial" w:cs="Arial"/>
          <w:sz w:val="20"/>
          <w:szCs w:val="20"/>
        </w:rPr>
        <w:t xml:space="preserve">. The carbohydrate content of the flour increased significantly as the composition of the cocoyam flour in the blends increased. Values ranging from </w:t>
      </w:r>
      <w:r w:rsidRPr="001968DF">
        <w:rPr>
          <w:rFonts w:ascii="Arial" w:hAnsi="Arial" w:cs="Arial"/>
          <w:color w:val="010205"/>
          <w:sz w:val="20"/>
          <w:szCs w:val="20"/>
        </w:rPr>
        <w:t>64.58 to 72.18% were observed. Sample D (</w:t>
      </w:r>
      <w:r w:rsidRPr="001968DF">
        <w:rPr>
          <w:rFonts w:ascii="Arial" w:hAnsi="Arial" w:cs="Arial"/>
          <w:sz w:val="20"/>
          <w:szCs w:val="20"/>
        </w:rPr>
        <w:t>70% Wheat flour and 30% cocoyam flour) recorded the highest (</w:t>
      </w:r>
      <w:r w:rsidRPr="001968DF">
        <w:rPr>
          <w:rFonts w:ascii="Arial" w:hAnsi="Arial" w:cs="Arial"/>
          <w:color w:val="010205"/>
          <w:sz w:val="20"/>
          <w:szCs w:val="20"/>
        </w:rPr>
        <w:t>72.18%)</w:t>
      </w:r>
      <w:proofErr w:type="gramStart"/>
      <w:r w:rsidRPr="001968DF">
        <w:rPr>
          <w:rFonts w:ascii="Arial" w:hAnsi="Arial" w:cs="Arial"/>
          <w:color w:val="010205"/>
          <w:sz w:val="20"/>
          <w:szCs w:val="20"/>
        </w:rPr>
        <w:t>,</w:t>
      </w:r>
      <w:proofErr w:type="gramEnd"/>
      <w:r w:rsidRPr="001968DF">
        <w:rPr>
          <w:rFonts w:ascii="Arial" w:hAnsi="Arial" w:cs="Arial"/>
          <w:color w:val="010205"/>
          <w:sz w:val="20"/>
          <w:szCs w:val="20"/>
        </w:rPr>
        <w:t xml:space="preserve"> while sample A (100% wheat flour) recorded the lowest (64.58%). </w:t>
      </w:r>
      <w:proofErr w:type="spellStart"/>
      <w:r w:rsidR="00D22B47">
        <w:rPr>
          <w:rFonts w:ascii="Arial" w:hAnsi="Arial" w:cs="Arial"/>
          <w:color w:val="000000"/>
          <w:sz w:val="20"/>
          <w:szCs w:val="20"/>
          <w:shd w:val="clear" w:color="auto" w:fill="FFFFFF"/>
        </w:rPr>
        <w:t>Ijah</w:t>
      </w:r>
      <w:proofErr w:type="spellEnd"/>
      <w:r w:rsidR="00D22B47">
        <w:rPr>
          <w:rFonts w:ascii="Arial" w:hAnsi="Arial" w:cs="Arial"/>
          <w:color w:val="000000"/>
          <w:sz w:val="20"/>
          <w:szCs w:val="20"/>
          <w:shd w:val="clear" w:color="auto" w:fill="FFFFFF"/>
        </w:rPr>
        <w:t xml:space="preserve"> et al.</w:t>
      </w:r>
      <w:proofErr w:type="gramStart"/>
      <w:r w:rsidR="00D22B47">
        <w:rPr>
          <w:rFonts w:ascii="Arial" w:hAnsi="Arial" w:cs="Arial"/>
          <w:color w:val="000000"/>
          <w:sz w:val="20"/>
          <w:szCs w:val="20"/>
          <w:shd w:val="clear" w:color="auto" w:fill="FFFFFF"/>
        </w:rPr>
        <w:t>,(</w:t>
      </w:r>
      <w:proofErr w:type="gramEnd"/>
      <w:r w:rsidR="00D22B47" w:rsidRPr="000B05A9">
        <w:rPr>
          <w:rFonts w:ascii="Arial" w:hAnsi="Arial" w:cs="Arial"/>
          <w:color w:val="000000"/>
          <w:sz w:val="20"/>
          <w:szCs w:val="20"/>
          <w:shd w:val="clear" w:color="auto" w:fill="FFFFFF"/>
        </w:rPr>
        <w:t>2014)</w:t>
      </w:r>
      <w:r w:rsidR="00D22B47">
        <w:rPr>
          <w:rFonts w:ascii="Arial" w:hAnsi="Arial" w:cs="Arial"/>
          <w:color w:val="000000"/>
          <w:sz w:val="20"/>
          <w:szCs w:val="20"/>
          <w:shd w:val="clear" w:color="auto" w:fill="FFFFFF"/>
        </w:rPr>
        <w:t>.</w:t>
      </w:r>
      <w:r w:rsidR="00D22B47">
        <w:rPr>
          <w:rFonts w:ascii="Arial" w:hAnsi="Arial" w:cs="Arial"/>
          <w:color w:val="262626"/>
          <w:sz w:val="20"/>
          <w:szCs w:val="20"/>
        </w:rPr>
        <w:t xml:space="preserve"> </w:t>
      </w:r>
      <w:r w:rsidRPr="001968DF">
        <w:rPr>
          <w:rFonts w:ascii="Arial" w:hAnsi="Arial" w:cs="Arial"/>
          <w:color w:val="010205"/>
          <w:sz w:val="20"/>
          <w:szCs w:val="20"/>
        </w:rPr>
        <w:t>also reported an increase in carbohydrate content of bread from wheat-potato composite flour. The energy content of the bread from this study ranges from 316.82 to 323.03%. Sample B (</w:t>
      </w:r>
      <w:r w:rsidRPr="001968DF">
        <w:rPr>
          <w:rFonts w:ascii="Arial" w:hAnsi="Arial" w:cs="Arial"/>
          <w:sz w:val="20"/>
          <w:szCs w:val="20"/>
        </w:rPr>
        <w:t>80% Wheat flour and 20% cocoyam flour) had the highest (</w:t>
      </w:r>
      <w:r w:rsidRPr="001968DF">
        <w:rPr>
          <w:rFonts w:ascii="Arial" w:hAnsi="Arial" w:cs="Arial"/>
          <w:color w:val="010205"/>
          <w:sz w:val="20"/>
          <w:szCs w:val="20"/>
        </w:rPr>
        <w:t>325.95%)</w:t>
      </w:r>
      <w:proofErr w:type="gramStart"/>
      <w:r w:rsidRPr="001968DF">
        <w:rPr>
          <w:rFonts w:ascii="Arial" w:hAnsi="Arial" w:cs="Arial"/>
          <w:color w:val="010205"/>
          <w:sz w:val="20"/>
          <w:szCs w:val="20"/>
        </w:rPr>
        <w:t>,</w:t>
      </w:r>
      <w:proofErr w:type="gramEnd"/>
      <w:r w:rsidRPr="001968DF">
        <w:rPr>
          <w:rFonts w:ascii="Arial" w:hAnsi="Arial" w:cs="Arial"/>
          <w:color w:val="010205"/>
          <w:sz w:val="20"/>
          <w:szCs w:val="20"/>
        </w:rPr>
        <w:t xml:space="preserve"> while sample A (</w:t>
      </w:r>
      <w:r w:rsidRPr="001968DF">
        <w:rPr>
          <w:rFonts w:ascii="Arial" w:hAnsi="Arial" w:cs="Arial"/>
          <w:sz w:val="20"/>
          <w:szCs w:val="20"/>
        </w:rPr>
        <w:t>100% Wheat flour) had the lowest (</w:t>
      </w:r>
      <w:r w:rsidRPr="001968DF">
        <w:rPr>
          <w:rFonts w:ascii="Arial" w:hAnsi="Arial" w:cs="Arial"/>
          <w:color w:val="010205"/>
          <w:sz w:val="20"/>
          <w:szCs w:val="20"/>
        </w:rPr>
        <w:t>316.82%).</w:t>
      </w:r>
    </w:p>
    <w:tbl>
      <w:tblPr>
        <w:tblStyle w:val="TableGrid"/>
        <w:tblpPr w:leftFromText="180" w:rightFromText="180" w:vertAnchor="text" w:horzAnchor="margin" w:tblpY="439"/>
        <w:tblW w:w="103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1288"/>
        <w:gridCol w:w="1177"/>
        <w:gridCol w:w="1287"/>
        <w:gridCol w:w="1177"/>
        <w:gridCol w:w="1329"/>
        <w:gridCol w:w="1647"/>
        <w:gridCol w:w="1400"/>
      </w:tblGrid>
      <w:tr w:rsidR="009220D8" w:rsidRPr="005E29C1" w14:paraId="7BAAFFDE" w14:textId="77777777" w:rsidTr="0043144B">
        <w:trPr>
          <w:trHeight w:val="637"/>
        </w:trPr>
        <w:tc>
          <w:tcPr>
            <w:tcW w:w="999" w:type="dxa"/>
            <w:tcBorders>
              <w:top w:val="single" w:sz="4" w:space="0" w:color="auto"/>
              <w:bottom w:val="single" w:sz="4" w:space="0" w:color="auto"/>
            </w:tcBorders>
          </w:tcPr>
          <w:p w14:paraId="5F662BA9" w14:textId="77777777" w:rsidR="009220D8" w:rsidRPr="00AF5FB3" w:rsidRDefault="009220D8" w:rsidP="0043144B">
            <w:pPr>
              <w:spacing w:line="480" w:lineRule="auto"/>
              <w:jc w:val="both"/>
              <w:rPr>
                <w:rFonts w:ascii="Arial" w:hAnsi="Arial" w:cs="Arial"/>
                <w:b/>
              </w:rPr>
            </w:pPr>
            <w:r w:rsidRPr="00AF5FB3">
              <w:rPr>
                <w:rFonts w:ascii="Arial" w:hAnsi="Arial" w:cs="Arial"/>
                <w:b/>
              </w:rPr>
              <w:t>Sample</w:t>
            </w:r>
          </w:p>
        </w:tc>
        <w:tc>
          <w:tcPr>
            <w:tcW w:w="1288" w:type="dxa"/>
            <w:tcBorders>
              <w:top w:val="single" w:sz="4" w:space="0" w:color="auto"/>
              <w:bottom w:val="single" w:sz="4" w:space="0" w:color="auto"/>
            </w:tcBorders>
            <w:vAlign w:val="bottom"/>
          </w:tcPr>
          <w:p w14:paraId="6DA5DC44"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Moisture</w:t>
            </w:r>
          </w:p>
        </w:tc>
        <w:tc>
          <w:tcPr>
            <w:tcW w:w="1177" w:type="dxa"/>
            <w:tcBorders>
              <w:top w:val="single" w:sz="4" w:space="0" w:color="auto"/>
              <w:bottom w:val="single" w:sz="4" w:space="0" w:color="auto"/>
            </w:tcBorders>
            <w:vAlign w:val="bottom"/>
          </w:tcPr>
          <w:p w14:paraId="0F000FCC"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Ash</w:t>
            </w:r>
          </w:p>
        </w:tc>
        <w:tc>
          <w:tcPr>
            <w:tcW w:w="1287" w:type="dxa"/>
            <w:tcBorders>
              <w:top w:val="single" w:sz="4" w:space="0" w:color="auto"/>
              <w:bottom w:val="single" w:sz="4" w:space="0" w:color="auto"/>
            </w:tcBorders>
            <w:vAlign w:val="bottom"/>
          </w:tcPr>
          <w:p w14:paraId="106AB897"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Protein</w:t>
            </w:r>
          </w:p>
        </w:tc>
        <w:tc>
          <w:tcPr>
            <w:tcW w:w="1177" w:type="dxa"/>
            <w:tcBorders>
              <w:top w:val="single" w:sz="4" w:space="0" w:color="auto"/>
              <w:bottom w:val="single" w:sz="4" w:space="0" w:color="auto"/>
            </w:tcBorders>
            <w:vAlign w:val="bottom"/>
          </w:tcPr>
          <w:p w14:paraId="69382429" w14:textId="77777777" w:rsidR="009220D8" w:rsidRPr="00AF5FB3" w:rsidRDefault="009220D8" w:rsidP="0043144B">
            <w:pPr>
              <w:spacing w:line="480" w:lineRule="auto"/>
              <w:jc w:val="both"/>
              <w:rPr>
                <w:rFonts w:ascii="Arial" w:hAnsi="Arial" w:cs="Arial"/>
                <w:b/>
                <w:color w:val="000000"/>
              </w:rPr>
            </w:pPr>
            <w:proofErr w:type="spellStart"/>
            <w:r w:rsidRPr="00AF5FB3">
              <w:rPr>
                <w:rFonts w:ascii="Arial" w:hAnsi="Arial" w:cs="Arial"/>
                <w:b/>
                <w:color w:val="000000"/>
              </w:rPr>
              <w:t>Fibre</w:t>
            </w:r>
            <w:proofErr w:type="spellEnd"/>
          </w:p>
        </w:tc>
        <w:tc>
          <w:tcPr>
            <w:tcW w:w="1329" w:type="dxa"/>
            <w:tcBorders>
              <w:top w:val="single" w:sz="4" w:space="0" w:color="auto"/>
              <w:bottom w:val="single" w:sz="4" w:space="0" w:color="auto"/>
            </w:tcBorders>
            <w:vAlign w:val="bottom"/>
          </w:tcPr>
          <w:p w14:paraId="29D038A6"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Fat</w:t>
            </w:r>
          </w:p>
        </w:tc>
        <w:tc>
          <w:tcPr>
            <w:tcW w:w="1647" w:type="dxa"/>
            <w:tcBorders>
              <w:top w:val="single" w:sz="4" w:space="0" w:color="auto"/>
              <w:bottom w:val="single" w:sz="4" w:space="0" w:color="auto"/>
            </w:tcBorders>
            <w:vAlign w:val="bottom"/>
          </w:tcPr>
          <w:p w14:paraId="341A0688"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Carbohydrate</w:t>
            </w:r>
          </w:p>
        </w:tc>
        <w:tc>
          <w:tcPr>
            <w:tcW w:w="1400" w:type="dxa"/>
            <w:tcBorders>
              <w:top w:val="single" w:sz="4" w:space="0" w:color="auto"/>
              <w:bottom w:val="single" w:sz="4" w:space="0" w:color="auto"/>
            </w:tcBorders>
            <w:vAlign w:val="bottom"/>
          </w:tcPr>
          <w:p w14:paraId="65795B28" w14:textId="77777777" w:rsidR="009220D8" w:rsidRPr="00AF5FB3" w:rsidRDefault="009220D8" w:rsidP="0043144B">
            <w:pPr>
              <w:spacing w:line="480" w:lineRule="auto"/>
              <w:jc w:val="both"/>
              <w:rPr>
                <w:rFonts w:ascii="Arial" w:hAnsi="Arial" w:cs="Arial"/>
                <w:b/>
                <w:color w:val="000000"/>
              </w:rPr>
            </w:pPr>
            <w:r w:rsidRPr="00AF5FB3">
              <w:rPr>
                <w:rFonts w:ascii="Arial" w:hAnsi="Arial" w:cs="Arial"/>
                <w:b/>
                <w:color w:val="000000"/>
              </w:rPr>
              <w:t>Energy</w:t>
            </w:r>
          </w:p>
        </w:tc>
      </w:tr>
      <w:tr w:rsidR="009220D8" w:rsidRPr="005E29C1" w14:paraId="42189272" w14:textId="77777777" w:rsidTr="0043144B">
        <w:trPr>
          <w:trHeight w:val="626"/>
        </w:trPr>
        <w:tc>
          <w:tcPr>
            <w:tcW w:w="999" w:type="dxa"/>
            <w:tcBorders>
              <w:top w:val="single" w:sz="4" w:space="0" w:color="auto"/>
            </w:tcBorders>
          </w:tcPr>
          <w:p w14:paraId="6A26EEE4" w14:textId="77777777" w:rsidR="009220D8" w:rsidRPr="005E29C1" w:rsidRDefault="009220D8" w:rsidP="0043144B">
            <w:pPr>
              <w:spacing w:line="480" w:lineRule="auto"/>
              <w:jc w:val="both"/>
              <w:rPr>
                <w:rFonts w:ascii="Times New Roman" w:hAnsi="Times New Roman" w:cs="Times New Roman"/>
                <w:b/>
              </w:rPr>
            </w:pPr>
            <w:r>
              <w:rPr>
                <w:rFonts w:ascii="Times New Roman" w:hAnsi="Times New Roman" w:cs="Times New Roman"/>
                <w:b/>
              </w:rPr>
              <w:t>A</w:t>
            </w:r>
          </w:p>
        </w:tc>
        <w:tc>
          <w:tcPr>
            <w:tcW w:w="1288" w:type="dxa"/>
            <w:tcBorders>
              <w:top w:val="single" w:sz="4" w:space="0" w:color="auto"/>
            </w:tcBorders>
            <w:vAlign w:val="center"/>
          </w:tcPr>
          <w:p w14:paraId="72A79BC8"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20.05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±0.09</w:t>
            </w:r>
          </w:p>
        </w:tc>
        <w:tc>
          <w:tcPr>
            <w:tcW w:w="1177" w:type="dxa"/>
            <w:tcBorders>
              <w:top w:val="single" w:sz="4" w:space="0" w:color="auto"/>
            </w:tcBorders>
            <w:vAlign w:val="center"/>
          </w:tcPr>
          <w:p w14:paraId="23104AA2"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1.18</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±0.01</w:t>
            </w:r>
          </w:p>
        </w:tc>
        <w:tc>
          <w:tcPr>
            <w:tcW w:w="1287" w:type="dxa"/>
            <w:tcBorders>
              <w:top w:val="single" w:sz="4" w:space="0" w:color="auto"/>
            </w:tcBorders>
            <w:vAlign w:val="center"/>
          </w:tcPr>
          <w:p w14:paraId="430BEFCF"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12.58</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±0.01</w:t>
            </w:r>
          </w:p>
        </w:tc>
        <w:tc>
          <w:tcPr>
            <w:tcW w:w="1177" w:type="dxa"/>
            <w:tcBorders>
              <w:top w:val="single" w:sz="4" w:space="0" w:color="auto"/>
            </w:tcBorders>
            <w:vAlign w:val="center"/>
          </w:tcPr>
          <w:p w14:paraId="3BFBB290"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0.54</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±0.00</w:t>
            </w:r>
          </w:p>
        </w:tc>
        <w:tc>
          <w:tcPr>
            <w:tcW w:w="1329" w:type="dxa"/>
            <w:tcBorders>
              <w:top w:val="single" w:sz="4" w:space="0" w:color="auto"/>
            </w:tcBorders>
            <w:vAlign w:val="center"/>
          </w:tcPr>
          <w:p w14:paraId="41FE1A66"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2.05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±0.02</w:t>
            </w:r>
          </w:p>
        </w:tc>
        <w:tc>
          <w:tcPr>
            <w:tcW w:w="1647" w:type="dxa"/>
            <w:tcBorders>
              <w:top w:val="single" w:sz="4" w:space="0" w:color="auto"/>
            </w:tcBorders>
            <w:vAlign w:val="center"/>
          </w:tcPr>
          <w:p w14:paraId="4C479DF6"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64.58</w:t>
            </w:r>
            <w:r w:rsidRPr="005E29C1">
              <w:rPr>
                <w:rFonts w:ascii="Times New Roman" w:hAnsi="Times New Roman" w:cs="Times New Roman"/>
                <w:color w:val="010205"/>
                <w:vertAlign w:val="superscript"/>
              </w:rPr>
              <w:t>d</w:t>
            </w:r>
            <w:r w:rsidRPr="005E29C1">
              <w:rPr>
                <w:rFonts w:ascii="Times New Roman" w:hAnsi="Times New Roman" w:cs="Times New Roman"/>
                <w:color w:val="000000"/>
              </w:rPr>
              <w:t>±0.03</w:t>
            </w:r>
          </w:p>
        </w:tc>
        <w:tc>
          <w:tcPr>
            <w:tcW w:w="1400" w:type="dxa"/>
            <w:tcBorders>
              <w:top w:val="single" w:sz="4" w:space="0" w:color="auto"/>
            </w:tcBorders>
            <w:vAlign w:val="center"/>
          </w:tcPr>
          <w:p w14:paraId="7283B736"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316.82</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±0.02</w:t>
            </w:r>
          </w:p>
        </w:tc>
      </w:tr>
      <w:tr w:rsidR="009220D8" w:rsidRPr="005E29C1" w14:paraId="373F826F" w14:textId="77777777" w:rsidTr="0043144B">
        <w:trPr>
          <w:trHeight w:val="637"/>
        </w:trPr>
        <w:tc>
          <w:tcPr>
            <w:tcW w:w="999" w:type="dxa"/>
          </w:tcPr>
          <w:p w14:paraId="43B6F4C2" w14:textId="77777777" w:rsidR="009220D8" w:rsidRPr="005E29C1" w:rsidRDefault="009220D8" w:rsidP="0043144B">
            <w:pPr>
              <w:spacing w:line="480" w:lineRule="auto"/>
              <w:jc w:val="both"/>
              <w:rPr>
                <w:rFonts w:ascii="Times New Roman" w:hAnsi="Times New Roman" w:cs="Times New Roman"/>
                <w:b/>
              </w:rPr>
            </w:pPr>
            <w:r w:rsidRPr="005E29C1">
              <w:rPr>
                <w:rFonts w:ascii="Times New Roman" w:hAnsi="Times New Roman" w:cs="Times New Roman"/>
                <w:b/>
              </w:rPr>
              <w:t>B</w:t>
            </w:r>
          </w:p>
        </w:tc>
        <w:tc>
          <w:tcPr>
            <w:tcW w:w="1288" w:type="dxa"/>
            <w:vAlign w:val="center"/>
          </w:tcPr>
          <w:p w14:paraId="5CD88C0B"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17.19</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±0.00</w:t>
            </w:r>
          </w:p>
        </w:tc>
        <w:tc>
          <w:tcPr>
            <w:tcW w:w="1177" w:type="dxa"/>
            <w:vAlign w:val="center"/>
          </w:tcPr>
          <w:p w14:paraId="7A816C77"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1.25</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±0.01</w:t>
            </w:r>
          </w:p>
        </w:tc>
        <w:tc>
          <w:tcPr>
            <w:tcW w:w="1287" w:type="dxa"/>
            <w:vAlign w:val="center"/>
          </w:tcPr>
          <w:p w14:paraId="522B15B4"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10.11</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±0.01</w:t>
            </w:r>
          </w:p>
        </w:tc>
        <w:tc>
          <w:tcPr>
            <w:tcW w:w="1177" w:type="dxa"/>
            <w:vAlign w:val="center"/>
          </w:tcPr>
          <w:p w14:paraId="59EC79A0"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0.93</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±0.01</w:t>
            </w:r>
          </w:p>
        </w:tc>
        <w:tc>
          <w:tcPr>
            <w:tcW w:w="1329" w:type="dxa"/>
            <w:vAlign w:val="center"/>
          </w:tcPr>
          <w:p w14:paraId="6002C3CB"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1.92</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±0.02</w:t>
            </w:r>
          </w:p>
        </w:tc>
        <w:tc>
          <w:tcPr>
            <w:tcW w:w="1647" w:type="dxa"/>
            <w:vAlign w:val="center"/>
          </w:tcPr>
          <w:p w14:paraId="651E2653"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69.04</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±0.10</w:t>
            </w:r>
          </w:p>
        </w:tc>
        <w:tc>
          <w:tcPr>
            <w:tcW w:w="1400" w:type="dxa"/>
            <w:vAlign w:val="center"/>
          </w:tcPr>
          <w:p w14:paraId="50B1275A"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324.29</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±0.46</w:t>
            </w:r>
          </w:p>
        </w:tc>
      </w:tr>
      <w:tr w:rsidR="009220D8" w:rsidRPr="005E29C1" w14:paraId="43FA8246" w14:textId="77777777" w:rsidTr="0043144B">
        <w:trPr>
          <w:trHeight w:val="626"/>
        </w:trPr>
        <w:tc>
          <w:tcPr>
            <w:tcW w:w="999" w:type="dxa"/>
          </w:tcPr>
          <w:p w14:paraId="1A7BB4E4" w14:textId="77777777" w:rsidR="009220D8" w:rsidRPr="005E29C1" w:rsidRDefault="009220D8" w:rsidP="0043144B">
            <w:pPr>
              <w:spacing w:line="480" w:lineRule="auto"/>
              <w:jc w:val="both"/>
              <w:rPr>
                <w:rFonts w:ascii="Times New Roman" w:hAnsi="Times New Roman" w:cs="Times New Roman"/>
                <w:b/>
              </w:rPr>
            </w:pPr>
            <w:r w:rsidRPr="005E29C1">
              <w:rPr>
                <w:rFonts w:ascii="Times New Roman" w:hAnsi="Times New Roman" w:cs="Times New Roman"/>
                <w:b/>
              </w:rPr>
              <w:t>C</w:t>
            </w:r>
          </w:p>
        </w:tc>
        <w:tc>
          <w:tcPr>
            <w:tcW w:w="1288" w:type="dxa"/>
            <w:vAlign w:val="center"/>
          </w:tcPr>
          <w:p w14:paraId="16D75D22"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16.11</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±0.12</w:t>
            </w:r>
          </w:p>
        </w:tc>
        <w:tc>
          <w:tcPr>
            <w:tcW w:w="1177" w:type="dxa"/>
            <w:vAlign w:val="center"/>
          </w:tcPr>
          <w:p w14:paraId="5F1C8DB5"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1.42</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±0.03</w:t>
            </w:r>
          </w:p>
        </w:tc>
        <w:tc>
          <w:tcPr>
            <w:tcW w:w="1287" w:type="dxa"/>
            <w:vAlign w:val="center"/>
          </w:tcPr>
          <w:p w14:paraId="657546F9"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8.38</w:t>
            </w:r>
            <w:r w:rsidRPr="005E29C1">
              <w:rPr>
                <w:rFonts w:ascii="Times New Roman" w:hAnsi="Times New Roman" w:cs="Times New Roman"/>
                <w:color w:val="010205"/>
                <w:vertAlign w:val="superscript"/>
              </w:rPr>
              <w:t>c</w:t>
            </w:r>
            <w:r w:rsidRPr="005E29C1">
              <w:rPr>
                <w:rFonts w:ascii="Times New Roman" w:hAnsi="Times New Roman" w:cs="Times New Roman"/>
                <w:color w:val="000000"/>
              </w:rPr>
              <w:t>±0.06</w:t>
            </w:r>
          </w:p>
        </w:tc>
        <w:tc>
          <w:tcPr>
            <w:tcW w:w="1177" w:type="dxa"/>
            <w:vAlign w:val="center"/>
          </w:tcPr>
          <w:p w14:paraId="5F309FB6"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1.25</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±0.05</w:t>
            </w:r>
          </w:p>
        </w:tc>
        <w:tc>
          <w:tcPr>
            <w:tcW w:w="1329" w:type="dxa"/>
            <w:vAlign w:val="center"/>
          </w:tcPr>
          <w:p w14:paraId="676C007A"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1.21+c</w:t>
            </w:r>
            <w:r w:rsidRPr="005E29C1">
              <w:rPr>
                <w:rFonts w:ascii="Times New Roman" w:hAnsi="Times New Roman" w:cs="Times New Roman"/>
                <w:color w:val="000000"/>
              </w:rPr>
              <w:t>±0.07</w:t>
            </w:r>
          </w:p>
        </w:tc>
        <w:tc>
          <w:tcPr>
            <w:tcW w:w="1647" w:type="dxa"/>
            <w:vAlign w:val="center"/>
          </w:tcPr>
          <w:p w14:paraId="355B2FB9"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71.90</w:t>
            </w:r>
            <w:r w:rsidRPr="005E29C1">
              <w:rPr>
                <w:rFonts w:ascii="Times New Roman" w:hAnsi="Times New Roman" w:cs="Times New Roman"/>
                <w:color w:val="010205"/>
                <w:vertAlign w:val="superscript"/>
              </w:rPr>
              <w:t>b</w:t>
            </w:r>
            <w:r w:rsidRPr="005E29C1">
              <w:rPr>
                <w:rFonts w:ascii="Times New Roman" w:hAnsi="Times New Roman" w:cs="Times New Roman"/>
                <w:color w:val="000000"/>
              </w:rPr>
              <w:t>±0.10</w:t>
            </w:r>
          </w:p>
        </w:tc>
        <w:tc>
          <w:tcPr>
            <w:tcW w:w="1400" w:type="dxa"/>
            <w:vAlign w:val="center"/>
          </w:tcPr>
          <w:p w14:paraId="0642992A" w14:textId="77777777" w:rsidR="009220D8" w:rsidRPr="005E29C1" w:rsidRDefault="009220D8" w:rsidP="0043144B">
            <w:pPr>
              <w:spacing w:line="480" w:lineRule="auto"/>
              <w:jc w:val="both"/>
              <w:rPr>
                <w:rFonts w:ascii="Times New Roman" w:hAnsi="Times New Roman" w:cs="Times New Roman"/>
                <w:color w:val="010205"/>
              </w:rPr>
            </w:pPr>
            <w:r w:rsidRPr="005E29C1">
              <w:rPr>
                <w:rFonts w:ascii="Times New Roman" w:hAnsi="Times New Roman" w:cs="Times New Roman"/>
                <w:color w:val="010205"/>
              </w:rPr>
              <w:t>325.95</w:t>
            </w:r>
            <w:r w:rsidRPr="005E29C1">
              <w:rPr>
                <w:rFonts w:ascii="Times New Roman" w:hAnsi="Times New Roman" w:cs="Times New Roman"/>
                <w:color w:val="010205"/>
                <w:vertAlign w:val="superscript"/>
              </w:rPr>
              <w:t>a</w:t>
            </w:r>
            <w:r w:rsidRPr="005E29C1">
              <w:rPr>
                <w:rFonts w:ascii="Times New Roman" w:hAnsi="Times New Roman" w:cs="Times New Roman"/>
                <w:color w:val="000000"/>
              </w:rPr>
              <w:t>±0.34</w:t>
            </w:r>
          </w:p>
        </w:tc>
      </w:tr>
      <w:tr w:rsidR="009220D8" w:rsidRPr="00AF5FB3" w14:paraId="7ED2EBCC" w14:textId="77777777" w:rsidTr="0043144B">
        <w:trPr>
          <w:trHeight w:val="637"/>
        </w:trPr>
        <w:tc>
          <w:tcPr>
            <w:tcW w:w="999" w:type="dxa"/>
          </w:tcPr>
          <w:p w14:paraId="7C64A319" w14:textId="77777777" w:rsidR="009220D8" w:rsidRPr="00AF5FB3" w:rsidRDefault="009220D8" w:rsidP="0043144B">
            <w:pPr>
              <w:spacing w:line="480" w:lineRule="auto"/>
              <w:jc w:val="both"/>
              <w:rPr>
                <w:rFonts w:ascii="Arial" w:hAnsi="Arial" w:cs="Arial"/>
                <w:b/>
                <w:sz w:val="20"/>
                <w:szCs w:val="20"/>
              </w:rPr>
            </w:pPr>
            <w:r w:rsidRPr="00AF5FB3">
              <w:rPr>
                <w:rFonts w:ascii="Arial" w:hAnsi="Arial" w:cs="Arial"/>
                <w:b/>
                <w:sz w:val="20"/>
                <w:szCs w:val="20"/>
              </w:rPr>
              <w:t>D</w:t>
            </w:r>
          </w:p>
        </w:tc>
        <w:tc>
          <w:tcPr>
            <w:tcW w:w="1288" w:type="dxa"/>
            <w:vAlign w:val="center"/>
          </w:tcPr>
          <w:p w14:paraId="3BD1F6F6"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15.04</w:t>
            </w:r>
            <w:r w:rsidRPr="00AF5FB3">
              <w:rPr>
                <w:rFonts w:ascii="Arial" w:hAnsi="Arial" w:cs="Arial"/>
                <w:color w:val="010205"/>
                <w:sz w:val="20"/>
                <w:szCs w:val="20"/>
                <w:vertAlign w:val="superscript"/>
              </w:rPr>
              <w:t>d</w:t>
            </w:r>
            <w:r w:rsidRPr="00AF5FB3">
              <w:rPr>
                <w:rFonts w:ascii="Arial" w:hAnsi="Arial" w:cs="Arial"/>
                <w:color w:val="000000"/>
                <w:sz w:val="20"/>
                <w:szCs w:val="20"/>
              </w:rPr>
              <w:t>±0.16</w:t>
            </w:r>
          </w:p>
        </w:tc>
        <w:tc>
          <w:tcPr>
            <w:tcW w:w="1177" w:type="dxa"/>
            <w:vAlign w:val="center"/>
          </w:tcPr>
          <w:p w14:paraId="00FBFF08"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1.94</w:t>
            </w:r>
            <w:r w:rsidRPr="00AF5FB3">
              <w:rPr>
                <w:rFonts w:ascii="Arial" w:hAnsi="Arial" w:cs="Arial"/>
                <w:color w:val="010205"/>
                <w:sz w:val="20"/>
                <w:szCs w:val="20"/>
                <w:vertAlign w:val="superscript"/>
              </w:rPr>
              <w:t>a</w:t>
            </w:r>
            <w:r w:rsidRPr="00AF5FB3">
              <w:rPr>
                <w:rFonts w:ascii="Arial" w:hAnsi="Arial" w:cs="Arial"/>
                <w:color w:val="000000"/>
                <w:sz w:val="20"/>
                <w:szCs w:val="20"/>
              </w:rPr>
              <w:t>±0.06</w:t>
            </w:r>
          </w:p>
        </w:tc>
        <w:tc>
          <w:tcPr>
            <w:tcW w:w="1287" w:type="dxa"/>
            <w:vAlign w:val="center"/>
          </w:tcPr>
          <w:p w14:paraId="5E738A34"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7.61</w:t>
            </w:r>
            <w:r w:rsidRPr="00AF5FB3">
              <w:rPr>
                <w:rFonts w:ascii="Arial" w:hAnsi="Arial" w:cs="Arial"/>
                <w:color w:val="010205"/>
                <w:sz w:val="20"/>
                <w:szCs w:val="20"/>
                <w:vertAlign w:val="superscript"/>
              </w:rPr>
              <w:t>d</w:t>
            </w:r>
            <w:r w:rsidRPr="00AF5FB3">
              <w:rPr>
                <w:rFonts w:ascii="Arial" w:hAnsi="Arial" w:cs="Arial"/>
                <w:color w:val="000000"/>
                <w:sz w:val="20"/>
                <w:szCs w:val="20"/>
              </w:rPr>
              <w:t>±0.07</w:t>
            </w:r>
          </w:p>
        </w:tc>
        <w:tc>
          <w:tcPr>
            <w:tcW w:w="1177" w:type="dxa"/>
            <w:vAlign w:val="center"/>
          </w:tcPr>
          <w:p w14:paraId="1189E4DB"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2.07</w:t>
            </w:r>
            <w:r w:rsidRPr="00AF5FB3">
              <w:rPr>
                <w:rFonts w:ascii="Arial" w:hAnsi="Arial" w:cs="Arial"/>
                <w:color w:val="010205"/>
                <w:sz w:val="20"/>
                <w:szCs w:val="20"/>
                <w:vertAlign w:val="superscript"/>
              </w:rPr>
              <w:t>a</w:t>
            </w:r>
            <w:r w:rsidRPr="00AF5FB3">
              <w:rPr>
                <w:rFonts w:ascii="Arial" w:hAnsi="Arial" w:cs="Arial"/>
                <w:color w:val="000000"/>
                <w:sz w:val="20"/>
                <w:szCs w:val="20"/>
              </w:rPr>
              <w:t>±0.06</w:t>
            </w:r>
          </w:p>
        </w:tc>
        <w:tc>
          <w:tcPr>
            <w:tcW w:w="1329" w:type="dxa"/>
            <w:vAlign w:val="center"/>
          </w:tcPr>
          <w:p w14:paraId="721D5D14"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0.96</w:t>
            </w:r>
            <w:r w:rsidRPr="00AF5FB3">
              <w:rPr>
                <w:rFonts w:ascii="Arial" w:hAnsi="Arial" w:cs="Arial"/>
                <w:color w:val="010205"/>
                <w:sz w:val="20"/>
                <w:szCs w:val="20"/>
                <w:vertAlign w:val="superscript"/>
              </w:rPr>
              <w:t>d</w:t>
            </w:r>
            <w:r w:rsidRPr="00AF5FB3">
              <w:rPr>
                <w:rFonts w:ascii="Arial" w:hAnsi="Arial" w:cs="Arial"/>
                <w:color w:val="000000"/>
                <w:sz w:val="20"/>
                <w:szCs w:val="20"/>
              </w:rPr>
              <w:t>±0.02</w:t>
            </w:r>
          </w:p>
        </w:tc>
        <w:tc>
          <w:tcPr>
            <w:tcW w:w="1647" w:type="dxa"/>
            <w:vAlign w:val="center"/>
          </w:tcPr>
          <w:p w14:paraId="6B88B8F5"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72.18</w:t>
            </w:r>
            <w:r w:rsidRPr="00AF5FB3">
              <w:rPr>
                <w:rFonts w:ascii="Arial" w:hAnsi="Arial" w:cs="Arial"/>
                <w:color w:val="010205"/>
                <w:sz w:val="20"/>
                <w:szCs w:val="20"/>
                <w:vertAlign w:val="superscript"/>
              </w:rPr>
              <w:t>a</w:t>
            </w:r>
            <w:r w:rsidRPr="00AF5FB3">
              <w:rPr>
                <w:rFonts w:ascii="Arial" w:hAnsi="Arial" w:cs="Arial"/>
                <w:color w:val="000000"/>
                <w:sz w:val="20"/>
                <w:szCs w:val="20"/>
              </w:rPr>
              <w:t>±0.25</w:t>
            </w:r>
          </w:p>
        </w:tc>
        <w:tc>
          <w:tcPr>
            <w:tcW w:w="1400" w:type="dxa"/>
            <w:vAlign w:val="center"/>
          </w:tcPr>
          <w:p w14:paraId="772C7008" w14:textId="77777777" w:rsidR="009220D8" w:rsidRPr="00AF5FB3" w:rsidRDefault="009220D8" w:rsidP="0043144B">
            <w:pPr>
              <w:spacing w:line="480" w:lineRule="auto"/>
              <w:jc w:val="both"/>
              <w:rPr>
                <w:rFonts w:ascii="Arial" w:hAnsi="Arial" w:cs="Arial"/>
                <w:color w:val="010205"/>
                <w:sz w:val="20"/>
                <w:szCs w:val="20"/>
              </w:rPr>
            </w:pPr>
            <w:r w:rsidRPr="00AF5FB3">
              <w:rPr>
                <w:rFonts w:ascii="Arial" w:hAnsi="Arial" w:cs="Arial"/>
                <w:color w:val="010205"/>
                <w:sz w:val="20"/>
                <w:szCs w:val="20"/>
              </w:rPr>
              <w:t>323.03</w:t>
            </w:r>
            <w:r w:rsidRPr="00AF5FB3">
              <w:rPr>
                <w:rFonts w:ascii="Arial" w:hAnsi="Arial" w:cs="Arial"/>
                <w:color w:val="010205"/>
                <w:sz w:val="20"/>
                <w:szCs w:val="20"/>
                <w:vertAlign w:val="superscript"/>
              </w:rPr>
              <w:t>b</w:t>
            </w:r>
            <w:r w:rsidRPr="00AF5FB3">
              <w:rPr>
                <w:rFonts w:ascii="Arial" w:hAnsi="Arial" w:cs="Arial"/>
                <w:color w:val="000000"/>
                <w:sz w:val="20"/>
                <w:szCs w:val="20"/>
              </w:rPr>
              <w:t>±1.33</w:t>
            </w:r>
          </w:p>
        </w:tc>
      </w:tr>
    </w:tbl>
    <w:p w14:paraId="7CACEBEA" w14:textId="77777777" w:rsidR="009220D8" w:rsidRPr="00AF5FB3" w:rsidRDefault="009220D8" w:rsidP="009220D8">
      <w:pPr>
        <w:spacing w:line="480" w:lineRule="auto"/>
        <w:jc w:val="both"/>
        <w:rPr>
          <w:rFonts w:ascii="Arial" w:hAnsi="Arial" w:cs="Arial"/>
          <w:sz w:val="20"/>
          <w:szCs w:val="20"/>
        </w:rPr>
      </w:pPr>
      <w:r w:rsidRPr="0056124C">
        <w:rPr>
          <w:rFonts w:ascii="Arial" w:hAnsi="Arial" w:cs="Arial"/>
          <w:b/>
          <w:sz w:val="20"/>
          <w:szCs w:val="20"/>
        </w:rPr>
        <w:t>Table</w:t>
      </w:r>
      <w:r w:rsidRPr="00AF5FB3">
        <w:rPr>
          <w:rFonts w:ascii="Arial" w:hAnsi="Arial" w:cs="Arial"/>
          <w:b/>
          <w:sz w:val="20"/>
          <w:szCs w:val="20"/>
        </w:rPr>
        <w:t xml:space="preserve"> </w:t>
      </w:r>
      <w:r>
        <w:rPr>
          <w:rFonts w:ascii="Arial" w:hAnsi="Arial" w:cs="Arial"/>
          <w:b/>
          <w:sz w:val="20"/>
          <w:szCs w:val="20"/>
        </w:rPr>
        <w:t>2</w:t>
      </w:r>
      <w:r w:rsidRPr="00AF5FB3">
        <w:rPr>
          <w:rFonts w:ascii="Arial" w:hAnsi="Arial" w:cs="Arial"/>
          <w:b/>
          <w:sz w:val="20"/>
          <w:szCs w:val="20"/>
        </w:rPr>
        <w:t>: Proximate Composition (%) of Wheat and Cocoyam Flour Blends</w:t>
      </w:r>
    </w:p>
    <w:p w14:paraId="10E36520" w14:textId="77777777" w:rsidR="009220D8" w:rsidRPr="00AF5FB3" w:rsidRDefault="009220D8" w:rsidP="009220D8">
      <w:pPr>
        <w:spacing w:line="240" w:lineRule="auto"/>
        <w:jc w:val="both"/>
        <w:rPr>
          <w:rFonts w:ascii="Arial" w:hAnsi="Arial" w:cs="Arial"/>
          <w:b/>
          <w:sz w:val="20"/>
          <w:szCs w:val="20"/>
        </w:rPr>
      </w:pPr>
    </w:p>
    <w:p w14:paraId="7EAB2C80" w14:textId="77777777" w:rsidR="009220D8" w:rsidRPr="00AF5FB3" w:rsidRDefault="009220D8" w:rsidP="009220D8">
      <w:pPr>
        <w:spacing w:line="240" w:lineRule="auto"/>
        <w:jc w:val="both"/>
        <w:rPr>
          <w:rFonts w:ascii="Arial" w:hAnsi="Arial" w:cs="Arial"/>
          <w:b/>
          <w:sz w:val="20"/>
          <w:szCs w:val="20"/>
        </w:rPr>
      </w:pPr>
      <w:r w:rsidRPr="00AF5FB3">
        <w:rPr>
          <w:rFonts w:ascii="Arial" w:hAnsi="Arial" w:cs="Arial"/>
          <w:b/>
          <w:sz w:val="20"/>
          <w:szCs w:val="20"/>
        </w:rPr>
        <w:t>KEY</w:t>
      </w:r>
    </w:p>
    <w:p w14:paraId="07D72D54" w14:textId="77777777" w:rsidR="009220D8" w:rsidRPr="00AF5FB3" w:rsidRDefault="009220D8" w:rsidP="009220D8">
      <w:pPr>
        <w:spacing w:line="240" w:lineRule="auto"/>
        <w:jc w:val="both"/>
        <w:rPr>
          <w:rFonts w:ascii="Arial" w:hAnsi="Arial" w:cs="Arial"/>
          <w:sz w:val="20"/>
          <w:szCs w:val="20"/>
        </w:rPr>
      </w:pPr>
      <w:r w:rsidRPr="00AF5FB3">
        <w:rPr>
          <w:rFonts w:ascii="Arial" w:hAnsi="Arial" w:cs="Arial"/>
          <w:sz w:val="20"/>
          <w:szCs w:val="20"/>
        </w:rPr>
        <w:t>A = 100% Wheat flour</w:t>
      </w:r>
    </w:p>
    <w:p w14:paraId="64F2A8AF" w14:textId="77777777" w:rsidR="009220D8" w:rsidRPr="00AF5FB3" w:rsidRDefault="009220D8" w:rsidP="009220D8">
      <w:pPr>
        <w:spacing w:line="240" w:lineRule="auto"/>
        <w:jc w:val="both"/>
        <w:rPr>
          <w:rFonts w:ascii="Arial" w:hAnsi="Arial" w:cs="Arial"/>
          <w:sz w:val="20"/>
          <w:szCs w:val="20"/>
        </w:rPr>
      </w:pPr>
      <w:r w:rsidRPr="00AF5FB3">
        <w:rPr>
          <w:rFonts w:ascii="Arial" w:hAnsi="Arial" w:cs="Arial"/>
          <w:sz w:val="20"/>
          <w:szCs w:val="20"/>
        </w:rPr>
        <w:t>B = 90% Wheat flour and 10% cocoyam flour</w:t>
      </w:r>
    </w:p>
    <w:p w14:paraId="4C3E321E" w14:textId="77777777" w:rsidR="009220D8" w:rsidRPr="00AF5FB3" w:rsidRDefault="009220D8" w:rsidP="009220D8">
      <w:pPr>
        <w:spacing w:line="240" w:lineRule="auto"/>
        <w:jc w:val="both"/>
        <w:rPr>
          <w:rFonts w:ascii="Arial" w:hAnsi="Arial" w:cs="Arial"/>
          <w:sz w:val="20"/>
          <w:szCs w:val="20"/>
        </w:rPr>
      </w:pPr>
      <w:r w:rsidRPr="00AF5FB3">
        <w:rPr>
          <w:rFonts w:ascii="Arial" w:hAnsi="Arial" w:cs="Arial"/>
          <w:sz w:val="20"/>
          <w:szCs w:val="20"/>
        </w:rPr>
        <w:t>C = 80% Wheat flour and 20% cocoyam flour</w:t>
      </w:r>
    </w:p>
    <w:p w14:paraId="09157BFF" w14:textId="77777777" w:rsidR="009220D8" w:rsidRPr="00AF5FB3" w:rsidRDefault="009220D8" w:rsidP="009220D8">
      <w:pPr>
        <w:spacing w:line="240" w:lineRule="auto"/>
        <w:jc w:val="both"/>
        <w:rPr>
          <w:rFonts w:ascii="Arial" w:hAnsi="Arial" w:cs="Arial"/>
          <w:sz w:val="20"/>
          <w:szCs w:val="20"/>
        </w:rPr>
      </w:pPr>
      <w:r w:rsidRPr="00AF5FB3">
        <w:rPr>
          <w:rFonts w:ascii="Arial" w:hAnsi="Arial" w:cs="Arial"/>
          <w:sz w:val="20"/>
          <w:szCs w:val="20"/>
        </w:rPr>
        <w:t>D = 70% Wheat flour and 30% cocoyam flour</w:t>
      </w:r>
    </w:p>
    <w:p w14:paraId="1842A9F9" w14:textId="77777777" w:rsidR="009220D8" w:rsidRDefault="009220D8" w:rsidP="009220D8">
      <w:pPr>
        <w:spacing w:line="240" w:lineRule="auto"/>
        <w:rPr>
          <w:rFonts w:ascii="Arial" w:hAnsi="Arial" w:cs="Arial"/>
          <w:sz w:val="20"/>
          <w:szCs w:val="20"/>
        </w:rPr>
      </w:pPr>
      <w:r w:rsidRPr="00AF5FB3">
        <w:rPr>
          <w:rFonts w:ascii="Arial" w:hAnsi="Arial" w:cs="Arial"/>
          <w:sz w:val="20"/>
          <w:szCs w:val="20"/>
        </w:rPr>
        <w:t>Values represent mean± standard deviation of triplicate deter</w:t>
      </w:r>
      <w:r>
        <w:rPr>
          <w:rFonts w:ascii="Arial" w:hAnsi="Arial" w:cs="Arial"/>
          <w:sz w:val="20"/>
          <w:szCs w:val="20"/>
        </w:rPr>
        <w:t>minations, means in the same column</w:t>
      </w:r>
      <w:r w:rsidRPr="00AF5FB3">
        <w:rPr>
          <w:rFonts w:ascii="Arial" w:hAnsi="Arial" w:cs="Arial"/>
          <w:sz w:val="20"/>
          <w:szCs w:val="20"/>
        </w:rPr>
        <w:t xml:space="preserve"> with different superscripts are significantly different (p&lt;0.05)</w:t>
      </w:r>
    </w:p>
    <w:p w14:paraId="507F821C" w14:textId="77777777" w:rsidR="009220D8" w:rsidRDefault="009220D8" w:rsidP="009220D8">
      <w:pPr>
        <w:tabs>
          <w:tab w:val="left" w:pos="4188"/>
        </w:tabs>
        <w:spacing w:after="0" w:line="240" w:lineRule="auto"/>
        <w:jc w:val="both"/>
        <w:rPr>
          <w:rFonts w:ascii="Arial" w:hAnsi="Arial" w:cs="Arial"/>
          <w:sz w:val="20"/>
          <w:szCs w:val="20"/>
        </w:rPr>
      </w:pPr>
      <w:r>
        <w:rPr>
          <w:rFonts w:ascii="Arial" w:hAnsi="Arial" w:cs="Arial"/>
          <w:sz w:val="20"/>
          <w:szCs w:val="20"/>
        </w:rPr>
        <w:lastRenderedPageBreak/>
        <w:tab/>
        <w:t xml:space="preserve"> </w:t>
      </w:r>
    </w:p>
    <w:p w14:paraId="46AF3F0B" w14:textId="77777777" w:rsidR="009220D8" w:rsidRDefault="009220D8" w:rsidP="009220D8">
      <w:pPr>
        <w:spacing w:after="0" w:line="240" w:lineRule="auto"/>
        <w:jc w:val="both"/>
        <w:rPr>
          <w:rFonts w:ascii="Arial" w:hAnsi="Arial" w:cs="Arial"/>
          <w:sz w:val="20"/>
          <w:szCs w:val="20"/>
        </w:rPr>
      </w:pPr>
    </w:p>
    <w:p w14:paraId="4C125ECA" w14:textId="77777777" w:rsidR="009220D8" w:rsidRPr="00035DCB" w:rsidRDefault="009220D8" w:rsidP="009220D8">
      <w:pPr>
        <w:rPr>
          <w:rFonts w:ascii="Arial" w:hAnsi="Arial" w:cs="Arial"/>
          <w:b/>
        </w:rPr>
      </w:pPr>
      <w:r w:rsidRPr="00035DCB">
        <w:rPr>
          <w:rFonts w:ascii="Arial" w:hAnsi="Arial" w:cs="Arial"/>
          <w:b/>
        </w:rPr>
        <w:t xml:space="preserve">3.2. Mineral Composition of Wheat and Cocoyam Flour Blends. </w:t>
      </w:r>
    </w:p>
    <w:p w14:paraId="77CB4465" w14:textId="77777777" w:rsidR="009220D8" w:rsidRPr="00AF5FB3" w:rsidRDefault="009220D8" w:rsidP="009220D8">
      <w:pPr>
        <w:spacing w:line="480" w:lineRule="auto"/>
        <w:jc w:val="both"/>
        <w:rPr>
          <w:rFonts w:ascii="Arial" w:hAnsi="Arial" w:cs="Arial"/>
          <w:sz w:val="20"/>
          <w:szCs w:val="20"/>
        </w:rPr>
      </w:pPr>
      <w:r w:rsidRPr="00AF5FB3">
        <w:rPr>
          <w:rFonts w:ascii="Arial" w:hAnsi="Arial" w:cs="Arial"/>
          <w:sz w:val="20"/>
          <w:szCs w:val="20"/>
        </w:rPr>
        <w:t xml:space="preserve">The mineral composition of wheat and cocoyam flour blends is shown in </w:t>
      </w:r>
      <w:r w:rsidRPr="0056124C">
        <w:rPr>
          <w:rFonts w:ascii="Arial" w:hAnsi="Arial" w:cs="Arial"/>
          <w:sz w:val="20"/>
          <w:szCs w:val="20"/>
        </w:rPr>
        <w:t>Table</w:t>
      </w:r>
      <w:r w:rsidRPr="00AF5FB3">
        <w:rPr>
          <w:rFonts w:ascii="Arial" w:hAnsi="Arial" w:cs="Arial"/>
          <w:sz w:val="20"/>
          <w:szCs w:val="20"/>
        </w:rPr>
        <w:t xml:space="preserve"> </w:t>
      </w:r>
      <w:r>
        <w:rPr>
          <w:rFonts w:ascii="Arial" w:hAnsi="Arial" w:cs="Arial"/>
          <w:sz w:val="20"/>
          <w:szCs w:val="20"/>
        </w:rPr>
        <w:t>3</w:t>
      </w:r>
      <w:r w:rsidRPr="00AF5FB3">
        <w:rPr>
          <w:rFonts w:ascii="Arial" w:hAnsi="Arial" w:cs="Arial"/>
          <w:sz w:val="20"/>
          <w:szCs w:val="20"/>
        </w:rPr>
        <w:t xml:space="preserve">. The calcium content of the bread ranges from </w:t>
      </w:r>
      <w:r w:rsidRPr="00AF5FB3">
        <w:rPr>
          <w:rFonts w:ascii="Arial" w:hAnsi="Arial" w:cs="Arial"/>
          <w:color w:val="010205"/>
          <w:sz w:val="20"/>
          <w:szCs w:val="20"/>
        </w:rPr>
        <w:t>33.66 to 38.12 mg/100g. The calcium content of the flour increased significantly as the composition of cocoyam flour in the blends increased. Sample D (</w:t>
      </w:r>
      <w:r w:rsidRPr="00AF5FB3">
        <w:rPr>
          <w:rFonts w:ascii="Arial" w:hAnsi="Arial" w:cs="Arial"/>
          <w:sz w:val="20"/>
          <w:szCs w:val="20"/>
        </w:rPr>
        <w:t>70% wheat flour and 30% cocoyam flour) had the highest (38.12 mg/100g)</w:t>
      </w:r>
      <w:proofErr w:type="gramStart"/>
      <w:r w:rsidRPr="00AF5FB3">
        <w:rPr>
          <w:rFonts w:ascii="Arial" w:hAnsi="Arial" w:cs="Arial"/>
          <w:sz w:val="20"/>
          <w:szCs w:val="20"/>
        </w:rPr>
        <w:t>,</w:t>
      </w:r>
      <w:proofErr w:type="gramEnd"/>
      <w:r w:rsidRPr="00AF5FB3">
        <w:rPr>
          <w:rFonts w:ascii="Arial" w:hAnsi="Arial" w:cs="Arial"/>
          <w:sz w:val="20"/>
          <w:szCs w:val="20"/>
        </w:rPr>
        <w:t xml:space="preserve"> while sample A (100% wheat flour) had the lowest (33.66 mg/100g). A similar trend had been reported by </w:t>
      </w:r>
      <w:proofErr w:type="spellStart"/>
      <w:r w:rsidRPr="00AF5FB3">
        <w:rPr>
          <w:rFonts w:ascii="Arial" w:hAnsi="Arial" w:cs="Arial"/>
          <w:sz w:val="20"/>
          <w:szCs w:val="20"/>
        </w:rPr>
        <w:t>Toibudeen</w:t>
      </w:r>
      <w:proofErr w:type="spellEnd"/>
      <w:r w:rsidRPr="00AF5FB3">
        <w:rPr>
          <w:rFonts w:ascii="Arial" w:hAnsi="Arial" w:cs="Arial"/>
          <w:sz w:val="20"/>
          <w:szCs w:val="20"/>
        </w:rPr>
        <w:t xml:space="preserve"> et al. (2020). The authors reported an increase in calcium content of composite bread from 1.24 to 1.87 mg/100g from wheat and cassava flour, fortified with sorrel seed protein isolate. </w:t>
      </w:r>
    </w:p>
    <w:p w14:paraId="4C0BCECD" w14:textId="2E39E04E" w:rsidR="009220D8" w:rsidRPr="00AF5FB3" w:rsidRDefault="00D22B47" w:rsidP="009220D8">
      <w:pPr>
        <w:spacing w:line="480" w:lineRule="auto"/>
        <w:jc w:val="both"/>
        <w:rPr>
          <w:rFonts w:ascii="Arial" w:hAnsi="Arial" w:cs="Arial"/>
          <w:sz w:val="20"/>
          <w:szCs w:val="20"/>
        </w:rPr>
      </w:pPr>
      <w:proofErr w:type="spellStart"/>
      <w:r>
        <w:rPr>
          <w:rFonts w:ascii="Arial" w:hAnsi="Arial" w:cs="Arial"/>
          <w:sz w:val="20"/>
          <w:szCs w:val="20"/>
        </w:rPr>
        <w:t>Odo</w:t>
      </w:r>
      <w:proofErr w:type="spellEnd"/>
      <w:r>
        <w:rPr>
          <w:rFonts w:ascii="Arial" w:hAnsi="Arial" w:cs="Arial"/>
          <w:sz w:val="20"/>
          <w:szCs w:val="20"/>
        </w:rPr>
        <w:t xml:space="preserve"> et al.,</w:t>
      </w:r>
      <w:r w:rsidR="00B0779F">
        <w:rPr>
          <w:rFonts w:ascii="Arial" w:hAnsi="Arial" w:cs="Arial"/>
          <w:sz w:val="20"/>
          <w:szCs w:val="20"/>
        </w:rPr>
        <w:t xml:space="preserve"> </w:t>
      </w:r>
      <w:r>
        <w:rPr>
          <w:rFonts w:ascii="Arial" w:hAnsi="Arial" w:cs="Arial"/>
          <w:sz w:val="20"/>
          <w:szCs w:val="20"/>
        </w:rPr>
        <w:t>(2018</w:t>
      </w:r>
      <w:r w:rsidR="00B0779F">
        <w:rPr>
          <w:rFonts w:ascii="Arial" w:hAnsi="Arial" w:cs="Arial"/>
          <w:sz w:val="20"/>
          <w:szCs w:val="20"/>
        </w:rPr>
        <w:t>)</w:t>
      </w:r>
      <w:r>
        <w:rPr>
          <w:rFonts w:ascii="Arial" w:hAnsi="Arial" w:cs="Arial"/>
          <w:sz w:val="20"/>
          <w:szCs w:val="20"/>
        </w:rPr>
        <w:t xml:space="preserve"> </w:t>
      </w:r>
      <w:r w:rsidR="009220D8" w:rsidRPr="00AF5FB3">
        <w:rPr>
          <w:rFonts w:ascii="Arial" w:hAnsi="Arial" w:cs="Arial"/>
          <w:sz w:val="20"/>
          <w:szCs w:val="20"/>
        </w:rPr>
        <w:t xml:space="preserve">also reported an increase in calcium content (36.10 to 330.20 mg/100g) from wheat-cassava bread with fruit juice inclusion in dough formation. </w:t>
      </w:r>
      <w:r w:rsidR="009220D8" w:rsidRPr="00AF5FB3">
        <w:rPr>
          <w:rFonts w:ascii="Arial" w:hAnsi="Arial" w:cs="Arial"/>
          <w:color w:val="010205"/>
          <w:sz w:val="20"/>
          <w:szCs w:val="20"/>
        </w:rPr>
        <w:t>Calcium is needed for the development of strong bones and teeth, cell metabolism, and muscle contraction (</w:t>
      </w:r>
      <w:proofErr w:type="spellStart"/>
      <w:r w:rsidR="009220D8" w:rsidRPr="00AF5FB3">
        <w:rPr>
          <w:rFonts w:ascii="Arial" w:hAnsi="Arial" w:cs="Arial"/>
          <w:sz w:val="20"/>
          <w:szCs w:val="20"/>
        </w:rPr>
        <w:t>Ogbonna</w:t>
      </w:r>
      <w:proofErr w:type="spellEnd"/>
      <w:r w:rsidR="009220D8" w:rsidRPr="00AF5FB3">
        <w:rPr>
          <w:rFonts w:ascii="Arial" w:hAnsi="Arial" w:cs="Arial"/>
          <w:sz w:val="20"/>
          <w:szCs w:val="20"/>
        </w:rPr>
        <w:t xml:space="preserve"> </w:t>
      </w:r>
      <w:r w:rsidR="009220D8" w:rsidRPr="00AF5FB3">
        <w:rPr>
          <w:rFonts w:ascii="Arial" w:hAnsi="Arial" w:cs="Arial"/>
          <w:i/>
          <w:sz w:val="20"/>
          <w:szCs w:val="20"/>
        </w:rPr>
        <w:t>et al.</w:t>
      </w:r>
      <w:r w:rsidR="009220D8" w:rsidRPr="00AF5FB3">
        <w:rPr>
          <w:rFonts w:ascii="Arial" w:hAnsi="Arial" w:cs="Arial"/>
          <w:sz w:val="20"/>
          <w:szCs w:val="20"/>
        </w:rPr>
        <w:t xml:space="preserve">, 2019). The iron content of the flour ranges from 2.47 to 3.61 mg/100g. The iron content of the flours decreased as the composition of cocoyam flour in the blend increased. Sample A (100% wheat flour had the highest) had the highest (3.61 mg/100g), while Sample D (100% wheat flour and 30% cocoyam flour) had the lowest (2.47 mg/100g). A similar trend had been reported by </w:t>
      </w:r>
      <w:proofErr w:type="spellStart"/>
      <w:r w:rsidR="00B0779F">
        <w:rPr>
          <w:rFonts w:ascii="Arial" w:hAnsi="Arial" w:cs="Arial"/>
          <w:sz w:val="20"/>
          <w:szCs w:val="20"/>
        </w:rPr>
        <w:t>Odo</w:t>
      </w:r>
      <w:proofErr w:type="spellEnd"/>
      <w:r w:rsidR="00B0779F">
        <w:rPr>
          <w:rFonts w:ascii="Arial" w:hAnsi="Arial" w:cs="Arial"/>
          <w:sz w:val="20"/>
          <w:szCs w:val="20"/>
        </w:rPr>
        <w:t xml:space="preserve"> et al., (2018) </w:t>
      </w:r>
      <w:r w:rsidR="009220D8" w:rsidRPr="00AF5FB3">
        <w:rPr>
          <w:rFonts w:ascii="Arial" w:hAnsi="Arial" w:cs="Arial"/>
          <w:sz w:val="20"/>
          <w:szCs w:val="20"/>
        </w:rPr>
        <w:t xml:space="preserve">from wheat-cassava bread with fruit juice inclusion in dough formation. An increase in iron content from 11.78 to 5.25mg/100g had been reported by the authors. </w:t>
      </w:r>
    </w:p>
    <w:p w14:paraId="7C096EE7" w14:textId="2F05540E" w:rsidR="009220D8" w:rsidRPr="00AF5FB3" w:rsidRDefault="009220D8" w:rsidP="009220D8">
      <w:pPr>
        <w:spacing w:line="480" w:lineRule="auto"/>
        <w:jc w:val="both"/>
        <w:rPr>
          <w:rFonts w:ascii="Arial" w:hAnsi="Arial" w:cs="Arial"/>
          <w:color w:val="010205"/>
          <w:sz w:val="20"/>
          <w:szCs w:val="20"/>
        </w:rPr>
      </w:pPr>
      <w:r w:rsidRPr="00AF5FB3">
        <w:rPr>
          <w:rFonts w:ascii="Arial" w:hAnsi="Arial" w:cs="Arial"/>
          <w:sz w:val="20"/>
          <w:szCs w:val="20"/>
        </w:rPr>
        <w:t xml:space="preserve">However, </w:t>
      </w:r>
      <w:proofErr w:type="spellStart"/>
      <w:r w:rsidRPr="00AF5FB3">
        <w:rPr>
          <w:rFonts w:ascii="Arial" w:hAnsi="Arial" w:cs="Arial"/>
          <w:sz w:val="20"/>
          <w:szCs w:val="20"/>
        </w:rPr>
        <w:t>Asadu</w:t>
      </w:r>
      <w:proofErr w:type="spellEnd"/>
      <w:r w:rsidRPr="00AF5FB3">
        <w:rPr>
          <w:rFonts w:ascii="Arial" w:hAnsi="Arial" w:cs="Arial"/>
          <w:sz w:val="20"/>
          <w:szCs w:val="20"/>
        </w:rPr>
        <w:t xml:space="preserve"> and </w:t>
      </w:r>
      <w:proofErr w:type="spellStart"/>
      <w:r w:rsidRPr="00AF5FB3">
        <w:rPr>
          <w:rFonts w:ascii="Arial" w:hAnsi="Arial" w:cs="Arial"/>
          <w:sz w:val="20"/>
          <w:szCs w:val="20"/>
        </w:rPr>
        <w:t>Chukwu</w:t>
      </w:r>
      <w:proofErr w:type="spellEnd"/>
      <w:r w:rsidRPr="00AF5FB3">
        <w:rPr>
          <w:rFonts w:ascii="Arial" w:hAnsi="Arial" w:cs="Arial"/>
          <w:sz w:val="20"/>
          <w:szCs w:val="20"/>
        </w:rPr>
        <w:t xml:space="preserve"> (2024) reported a decrease in iron content of bread from 1.11 to 0.83 mg/g from wheat, </w:t>
      </w:r>
      <w:proofErr w:type="spellStart"/>
      <w:r w:rsidRPr="00AF5FB3">
        <w:rPr>
          <w:rFonts w:ascii="Arial" w:hAnsi="Arial" w:cs="Arial"/>
          <w:sz w:val="20"/>
          <w:szCs w:val="20"/>
        </w:rPr>
        <w:t>biofortified</w:t>
      </w:r>
      <w:proofErr w:type="spellEnd"/>
      <w:r w:rsidRPr="00AF5FB3">
        <w:rPr>
          <w:rFonts w:ascii="Arial" w:hAnsi="Arial" w:cs="Arial"/>
          <w:sz w:val="20"/>
          <w:szCs w:val="20"/>
        </w:rPr>
        <w:t xml:space="preserve"> cassava and dry date flour bread. </w:t>
      </w:r>
      <w:r w:rsidRPr="00AF5FB3">
        <w:rPr>
          <w:rFonts w:ascii="Arial" w:hAnsi="Arial" w:cs="Arial"/>
          <w:color w:val="010205"/>
          <w:sz w:val="20"/>
          <w:szCs w:val="20"/>
        </w:rPr>
        <w:t xml:space="preserve">Iron is very important in the formation of blood cells and the prevention of </w:t>
      </w:r>
      <w:proofErr w:type="spellStart"/>
      <w:r w:rsidRPr="00AF5FB3">
        <w:rPr>
          <w:rFonts w:ascii="Arial" w:hAnsi="Arial" w:cs="Arial"/>
          <w:color w:val="010205"/>
          <w:sz w:val="20"/>
          <w:szCs w:val="20"/>
        </w:rPr>
        <w:t>anaemia</w:t>
      </w:r>
      <w:proofErr w:type="spellEnd"/>
      <w:r w:rsidRPr="00AF5FB3">
        <w:rPr>
          <w:rFonts w:ascii="Arial" w:hAnsi="Arial" w:cs="Arial"/>
          <w:color w:val="010205"/>
          <w:sz w:val="20"/>
          <w:szCs w:val="20"/>
        </w:rPr>
        <w:t xml:space="preserve"> in infants, young children</w:t>
      </w:r>
      <w:r>
        <w:rPr>
          <w:rFonts w:ascii="Arial" w:hAnsi="Arial" w:cs="Arial"/>
          <w:color w:val="010205"/>
          <w:sz w:val="20"/>
          <w:szCs w:val="20"/>
        </w:rPr>
        <w:t>,</w:t>
      </w:r>
      <w:r w:rsidRPr="00AF5FB3">
        <w:rPr>
          <w:rFonts w:ascii="Arial" w:hAnsi="Arial" w:cs="Arial"/>
          <w:color w:val="010205"/>
          <w:sz w:val="20"/>
          <w:szCs w:val="20"/>
        </w:rPr>
        <w:t xml:space="preserve"> and adults (</w:t>
      </w:r>
      <w:proofErr w:type="spellStart"/>
      <w:r w:rsidRPr="00AF5FB3">
        <w:rPr>
          <w:rFonts w:ascii="Arial" w:hAnsi="Arial" w:cs="Arial"/>
          <w:color w:val="010205"/>
          <w:sz w:val="20"/>
          <w:szCs w:val="20"/>
        </w:rPr>
        <w:t>Okoye</w:t>
      </w:r>
      <w:proofErr w:type="spellEnd"/>
      <w:r w:rsidRPr="00AF5FB3">
        <w:rPr>
          <w:rFonts w:ascii="Arial" w:hAnsi="Arial" w:cs="Arial"/>
          <w:color w:val="010205"/>
          <w:sz w:val="20"/>
          <w:szCs w:val="20"/>
        </w:rPr>
        <w:t xml:space="preserve"> </w:t>
      </w:r>
      <w:r w:rsidRPr="00AF5FB3">
        <w:rPr>
          <w:rFonts w:ascii="Arial" w:hAnsi="Arial" w:cs="Arial"/>
          <w:i/>
          <w:color w:val="010205"/>
          <w:sz w:val="20"/>
          <w:szCs w:val="20"/>
        </w:rPr>
        <w:t>et al.</w:t>
      </w:r>
      <w:r w:rsidRPr="00AF5FB3">
        <w:rPr>
          <w:rFonts w:ascii="Arial" w:hAnsi="Arial" w:cs="Arial"/>
          <w:color w:val="010205"/>
          <w:sz w:val="20"/>
          <w:szCs w:val="20"/>
        </w:rPr>
        <w:t>, 2019). The potassium content of the flour blends ranges from 163.77 to 174.21 mg/100g. The potassium content increased as the composition of cocoyam flour increased. Sample D (70% wheat flour and 30% cocoyam flour) had the highest (174.21 mg/100g)</w:t>
      </w:r>
      <w:proofErr w:type="gramStart"/>
      <w:r w:rsidRPr="00AF5FB3">
        <w:rPr>
          <w:rFonts w:ascii="Arial" w:hAnsi="Arial" w:cs="Arial"/>
          <w:color w:val="010205"/>
          <w:sz w:val="20"/>
          <w:szCs w:val="20"/>
        </w:rPr>
        <w:t>,</w:t>
      </w:r>
      <w:proofErr w:type="gramEnd"/>
      <w:r w:rsidRPr="00AF5FB3">
        <w:rPr>
          <w:rFonts w:ascii="Arial" w:hAnsi="Arial" w:cs="Arial"/>
          <w:color w:val="010205"/>
          <w:sz w:val="20"/>
          <w:szCs w:val="20"/>
        </w:rPr>
        <w:t xml:space="preserve"> while sample A (100% wheat flour) had the lowest (163.77 mg/100g). An increase in the potassium content of blended flour from 200.05 to 601.11 mg/100g had also been reported by </w:t>
      </w:r>
      <w:proofErr w:type="spellStart"/>
      <w:r w:rsidR="00B0779F">
        <w:rPr>
          <w:rFonts w:ascii="Arial" w:hAnsi="Arial" w:cs="Arial"/>
          <w:sz w:val="20"/>
          <w:szCs w:val="20"/>
        </w:rPr>
        <w:t>Odo</w:t>
      </w:r>
      <w:proofErr w:type="spellEnd"/>
      <w:r w:rsidR="00B0779F">
        <w:rPr>
          <w:rFonts w:ascii="Arial" w:hAnsi="Arial" w:cs="Arial"/>
          <w:sz w:val="20"/>
          <w:szCs w:val="20"/>
        </w:rPr>
        <w:t xml:space="preserve"> et al.</w:t>
      </w:r>
      <w:proofErr w:type="gramStart"/>
      <w:r w:rsidR="00B0779F">
        <w:rPr>
          <w:rFonts w:ascii="Arial" w:hAnsi="Arial" w:cs="Arial"/>
          <w:sz w:val="20"/>
          <w:szCs w:val="20"/>
        </w:rPr>
        <w:t>,(</w:t>
      </w:r>
      <w:proofErr w:type="gramEnd"/>
      <w:r w:rsidR="00B0779F">
        <w:rPr>
          <w:rFonts w:ascii="Arial" w:hAnsi="Arial" w:cs="Arial"/>
          <w:sz w:val="20"/>
          <w:szCs w:val="20"/>
        </w:rPr>
        <w:t xml:space="preserve">2018) </w:t>
      </w:r>
      <w:r w:rsidRPr="00AF5FB3">
        <w:rPr>
          <w:rFonts w:ascii="Arial" w:hAnsi="Arial" w:cs="Arial"/>
          <w:color w:val="010205"/>
          <w:sz w:val="20"/>
          <w:szCs w:val="20"/>
        </w:rPr>
        <w:t xml:space="preserve">from wheat-cassava bread with fruit juice inclusion in dough. </w:t>
      </w:r>
      <w:proofErr w:type="spellStart"/>
      <w:r w:rsidRPr="00AF5FB3">
        <w:rPr>
          <w:rFonts w:ascii="Arial" w:hAnsi="Arial" w:cs="Arial"/>
          <w:color w:val="010205"/>
          <w:sz w:val="20"/>
          <w:szCs w:val="20"/>
        </w:rPr>
        <w:t>Asadu</w:t>
      </w:r>
      <w:proofErr w:type="spellEnd"/>
      <w:r w:rsidRPr="00AF5FB3">
        <w:rPr>
          <w:rFonts w:ascii="Arial" w:hAnsi="Arial" w:cs="Arial"/>
          <w:color w:val="010205"/>
          <w:sz w:val="20"/>
          <w:szCs w:val="20"/>
        </w:rPr>
        <w:t xml:space="preserve"> and </w:t>
      </w:r>
      <w:proofErr w:type="spellStart"/>
      <w:r w:rsidRPr="00AF5FB3">
        <w:rPr>
          <w:rFonts w:ascii="Arial" w:hAnsi="Arial" w:cs="Arial"/>
          <w:color w:val="010205"/>
          <w:sz w:val="20"/>
          <w:szCs w:val="20"/>
        </w:rPr>
        <w:t>Chukwu</w:t>
      </w:r>
      <w:proofErr w:type="spellEnd"/>
      <w:r w:rsidRPr="00AF5FB3">
        <w:rPr>
          <w:rFonts w:ascii="Arial" w:hAnsi="Arial" w:cs="Arial"/>
          <w:color w:val="010205"/>
          <w:sz w:val="20"/>
          <w:szCs w:val="20"/>
        </w:rPr>
        <w:t xml:space="preserve"> (2024) also reported an increase in potassium content of </w:t>
      </w:r>
      <w:proofErr w:type="spellStart"/>
      <w:r w:rsidRPr="00AF5FB3">
        <w:rPr>
          <w:rFonts w:ascii="Arial" w:hAnsi="Arial" w:cs="Arial"/>
          <w:color w:val="010205"/>
          <w:sz w:val="20"/>
          <w:szCs w:val="20"/>
        </w:rPr>
        <w:t>biofortified</w:t>
      </w:r>
      <w:proofErr w:type="spellEnd"/>
      <w:r w:rsidRPr="00AF5FB3">
        <w:rPr>
          <w:rFonts w:ascii="Arial" w:hAnsi="Arial" w:cs="Arial"/>
          <w:color w:val="010205"/>
          <w:sz w:val="20"/>
          <w:szCs w:val="20"/>
        </w:rPr>
        <w:t xml:space="preserve"> cassava, wheat and dry date flours bread from 43.64 mg/g to 52.63 mg/g. </w:t>
      </w:r>
      <w:r w:rsidRPr="00AF5FB3">
        <w:rPr>
          <w:rFonts w:ascii="Arial" w:hAnsi="Arial" w:cs="Arial"/>
          <w:sz w:val="20"/>
          <w:szCs w:val="20"/>
        </w:rPr>
        <w:t xml:space="preserve">Potassium is very essential in bone formation and </w:t>
      </w:r>
      <w:r w:rsidRPr="00AF5FB3">
        <w:rPr>
          <w:rFonts w:ascii="Arial" w:hAnsi="Arial" w:cs="Arial"/>
          <w:sz w:val="20"/>
          <w:szCs w:val="20"/>
        </w:rPr>
        <w:lastRenderedPageBreak/>
        <w:t>proper functioning of the muscles (</w:t>
      </w:r>
      <w:proofErr w:type="spellStart"/>
      <w:r w:rsidRPr="00AF5FB3">
        <w:rPr>
          <w:rFonts w:ascii="Arial" w:hAnsi="Arial" w:cs="Arial"/>
          <w:sz w:val="20"/>
          <w:szCs w:val="20"/>
        </w:rPr>
        <w:t>Okoye</w:t>
      </w:r>
      <w:proofErr w:type="spellEnd"/>
      <w:r w:rsidRPr="00AF5FB3">
        <w:rPr>
          <w:rFonts w:ascii="Arial" w:hAnsi="Arial" w:cs="Arial"/>
          <w:sz w:val="20"/>
          <w:szCs w:val="20"/>
        </w:rPr>
        <w:t xml:space="preserve"> </w:t>
      </w:r>
      <w:r w:rsidRPr="00AF5FB3">
        <w:rPr>
          <w:rFonts w:ascii="Arial" w:hAnsi="Arial" w:cs="Arial"/>
          <w:i/>
          <w:sz w:val="20"/>
          <w:szCs w:val="20"/>
        </w:rPr>
        <w:t>et al.</w:t>
      </w:r>
      <w:r w:rsidRPr="00AF5FB3">
        <w:rPr>
          <w:rFonts w:ascii="Arial" w:hAnsi="Arial" w:cs="Arial"/>
          <w:sz w:val="20"/>
          <w:szCs w:val="20"/>
        </w:rPr>
        <w:t xml:space="preserve">, 2019). The zinc content of the flours produced from this study decreased significantly as the composition of cocoyam flour in the blends increased. Values ranged from </w:t>
      </w:r>
      <w:r w:rsidRPr="00AF5FB3">
        <w:rPr>
          <w:rFonts w:ascii="Arial" w:hAnsi="Arial" w:cs="Arial"/>
          <w:color w:val="010205"/>
          <w:sz w:val="20"/>
          <w:szCs w:val="20"/>
        </w:rPr>
        <w:t xml:space="preserve">1.80 to 2.64 mg/100g were observed. Sample A (100% wheat flour) had the highest (2.64 mg/100g), while Sample D (70% wheat flour and 30% cocoyam flour) had the lowest (1.80 mg/100g). A similar trend had been observed by </w:t>
      </w:r>
      <w:proofErr w:type="spellStart"/>
      <w:r w:rsidRPr="00AF5FB3">
        <w:rPr>
          <w:rFonts w:ascii="Arial" w:hAnsi="Arial" w:cs="Arial"/>
          <w:color w:val="010205"/>
          <w:sz w:val="20"/>
          <w:szCs w:val="20"/>
        </w:rPr>
        <w:t>Asadu</w:t>
      </w:r>
      <w:proofErr w:type="spellEnd"/>
      <w:r w:rsidRPr="00AF5FB3">
        <w:rPr>
          <w:rFonts w:ascii="Arial" w:hAnsi="Arial" w:cs="Arial"/>
          <w:color w:val="010205"/>
          <w:sz w:val="20"/>
          <w:szCs w:val="20"/>
        </w:rPr>
        <w:t xml:space="preserve"> and </w:t>
      </w:r>
      <w:proofErr w:type="spellStart"/>
      <w:r w:rsidRPr="00AF5FB3">
        <w:rPr>
          <w:rFonts w:ascii="Arial" w:hAnsi="Arial" w:cs="Arial"/>
          <w:color w:val="010205"/>
          <w:sz w:val="20"/>
          <w:szCs w:val="20"/>
        </w:rPr>
        <w:t>Chukwu</w:t>
      </w:r>
      <w:proofErr w:type="spellEnd"/>
      <w:r w:rsidRPr="00AF5FB3">
        <w:rPr>
          <w:rFonts w:ascii="Arial" w:hAnsi="Arial" w:cs="Arial"/>
          <w:color w:val="010205"/>
          <w:sz w:val="20"/>
          <w:szCs w:val="20"/>
        </w:rPr>
        <w:t xml:space="preserve"> (2024). The authors reported a decrease in zinc content (0.91 to 0.60 mg/g) from wheat, </w:t>
      </w:r>
      <w:proofErr w:type="spellStart"/>
      <w:r w:rsidRPr="00AF5FB3">
        <w:rPr>
          <w:rFonts w:ascii="Arial" w:hAnsi="Arial" w:cs="Arial"/>
          <w:color w:val="010205"/>
          <w:sz w:val="20"/>
          <w:szCs w:val="20"/>
        </w:rPr>
        <w:t>biofortified</w:t>
      </w:r>
      <w:proofErr w:type="spellEnd"/>
      <w:r w:rsidRPr="00AF5FB3">
        <w:rPr>
          <w:rFonts w:ascii="Arial" w:hAnsi="Arial" w:cs="Arial"/>
          <w:color w:val="010205"/>
          <w:sz w:val="20"/>
          <w:szCs w:val="20"/>
        </w:rPr>
        <w:t xml:space="preserve"> cassava, and dry date composite flour bread. Fe and Zn are readily absorbed in the presence of ascorbic acid, a powerful reducing agent but the baking process must have destroyed available ascorbic acid </w:t>
      </w:r>
      <w:r w:rsidR="00B0779F">
        <w:rPr>
          <w:rFonts w:ascii="Arial" w:hAnsi="Arial" w:cs="Arial"/>
          <w:color w:val="010205"/>
          <w:sz w:val="20"/>
          <w:szCs w:val="20"/>
        </w:rPr>
        <w:t>(</w:t>
      </w:r>
      <w:proofErr w:type="spellStart"/>
      <w:r w:rsidR="00B0779F">
        <w:rPr>
          <w:rFonts w:ascii="Arial" w:hAnsi="Arial" w:cs="Arial"/>
          <w:sz w:val="20"/>
          <w:szCs w:val="20"/>
        </w:rPr>
        <w:t>Odo</w:t>
      </w:r>
      <w:proofErr w:type="spellEnd"/>
      <w:r w:rsidR="00B0779F">
        <w:rPr>
          <w:rFonts w:ascii="Arial" w:hAnsi="Arial" w:cs="Arial"/>
          <w:sz w:val="20"/>
          <w:szCs w:val="20"/>
        </w:rPr>
        <w:t xml:space="preserve"> et al., 2018). </w:t>
      </w:r>
      <w:r w:rsidRPr="00AF5FB3">
        <w:rPr>
          <w:rFonts w:ascii="Arial" w:hAnsi="Arial" w:cs="Arial"/>
          <w:color w:val="010205"/>
          <w:sz w:val="20"/>
          <w:szCs w:val="20"/>
        </w:rPr>
        <w:t>The sodium content of the flours increased as the composition of cocoyam flour in the blends increased. Values ranging between 121.70 to 127.21</w:t>
      </w:r>
      <w:r w:rsidRPr="00AF5FB3">
        <w:rPr>
          <w:rFonts w:ascii="Arial" w:hAnsi="Arial" w:cs="Arial"/>
          <w:color w:val="010205"/>
          <w:sz w:val="20"/>
          <w:szCs w:val="20"/>
          <w:vertAlign w:val="superscript"/>
        </w:rPr>
        <w:t xml:space="preserve"> </w:t>
      </w:r>
      <w:r w:rsidRPr="00AF5FB3">
        <w:rPr>
          <w:rFonts w:ascii="Arial" w:hAnsi="Arial" w:cs="Arial"/>
          <w:sz w:val="20"/>
          <w:szCs w:val="20"/>
        </w:rPr>
        <w:t xml:space="preserve">mg/100g were observed. </w:t>
      </w:r>
      <w:proofErr w:type="spellStart"/>
      <w:r w:rsidR="00B0779F">
        <w:rPr>
          <w:rFonts w:ascii="Arial" w:hAnsi="Arial" w:cs="Arial"/>
          <w:sz w:val="20"/>
          <w:szCs w:val="20"/>
        </w:rPr>
        <w:t>Odo</w:t>
      </w:r>
      <w:proofErr w:type="spellEnd"/>
      <w:r w:rsidR="00B0779F">
        <w:rPr>
          <w:rFonts w:ascii="Arial" w:hAnsi="Arial" w:cs="Arial"/>
          <w:sz w:val="20"/>
          <w:szCs w:val="20"/>
        </w:rPr>
        <w:t xml:space="preserve"> et al.</w:t>
      </w:r>
      <w:proofErr w:type="gramStart"/>
      <w:r w:rsidR="00B0779F">
        <w:rPr>
          <w:rFonts w:ascii="Arial" w:hAnsi="Arial" w:cs="Arial"/>
          <w:sz w:val="20"/>
          <w:szCs w:val="20"/>
        </w:rPr>
        <w:t>,(</w:t>
      </w:r>
      <w:proofErr w:type="gramEnd"/>
      <w:r w:rsidR="00B0779F">
        <w:rPr>
          <w:rFonts w:ascii="Arial" w:hAnsi="Arial" w:cs="Arial"/>
          <w:sz w:val="20"/>
          <w:szCs w:val="20"/>
        </w:rPr>
        <w:t xml:space="preserve">2018) </w:t>
      </w:r>
      <w:r w:rsidRPr="00AF5FB3">
        <w:rPr>
          <w:rFonts w:ascii="Arial" w:hAnsi="Arial" w:cs="Arial"/>
          <w:sz w:val="20"/>
          <w:szCs w:val="20"/>
        </w:rPr>
        <w:t xml:space="preserve">also observed an increase in sodium content of bread from 100.20 to 302.10 mg/100g from wheat-cassava bread treated with fruit juice. </w:t>
      </w:r>
    </w:p>
    <w:p w14:paraId="10F08B5B" w14:textId="77777777" w:rsidR="009220D8" w:rsidRPr="00AF5FB3" w:rsidRDefault="009220D8" w:rsidP="009220D8">
      <w:pPr>
        <w:spacing w:line="480" w:lineRule="auto"/>
        <w:jc w:val="both"/>
        <w:rPr>
          <w:rFonts w:ascii="Arial" w:hAnsi="Arial" w:cs="Arial"/>
          <w:sz w:val="20"/>
          <w:szCs w:val="20"/>
        </w:rPr>
      </w:pPr>
    </w:p>
    <w:p w14:paraId="771EEA36" w14:textId="77777777" w:rsidR="009220D8" w:rsidRPr="00BC140E" w:rsidRDefault="009220D8" w:rsidP="009220D8">
      <w:pPr>
        <w:spacing w:line="360" w:lineRule="auto"/>
        <w:rPr>
          <w:rFonts w:ascii="Arial" w:hAnsi="Arial" w:cs="Arial"/>
          <w:b/>
          <w:sz w:val="20"/>
          <w:szCs w:val="20"/>
        </w:rPr>
      </w:pPr>
      <w:r w:rsidRPr="0056124C">
        <w:rPr>
          <w:rFonts w:ascii="Arial" w:hAnsi="Arial" w:cs="Arial"/>
          <w:b/>
          <w:sz w:val="20"/>
          <w:szCs w:val="20"/>
        </w:rPr>
        <w:t>Table</w:t>
      </w:r>
      <w:r w:rsidRPr="00BC140E">
        <w:rPr>
          <w:rFonts w:ascii="Arial" w:hAnsi="Arial" w:cs="Arial"/>
          <w:b/>
          <w:sz w:val="20"/>
          <w:szCs w:val="20"/>
        </w:rPr>
        <w:t xml:space="preserve"> </w:t>
      </w:r>
      <w:r>
        <w:rPr>
          <w:rFonts w:ascii="Arial" w:hAnsi="Arial" w:cs="Arial"/>
          <w:b/>
          <w:sz w:val="20"/>
          <w:szCs w:val="20"/>
        </w:rPr>
        <w:t>3</w:t>
      </w:r>
      <w:r w:rsidRPr="00BC140E">
        <w:rPr>
          <w:rFonts w:ascii="Arial" w:hAnsi="Arial" w:cs="Arial"/>
          <w:b/>
          <w:sz w:val="20"/>
          <w:szCs w:val="20"/>
        </w:rPr>
        <w:t>: Mineral Composition of Wheat and Cocoyam Composite Flour (mg/100g)</w:t>
      </w:r>
    </w:p>
    <w:tbl>
      <w:tblPr>
        <w:tblStyle w:val="TableGrid"/>
        <w:tblW w:w="7988"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388"/>
        <w:gridCol w:w="1268"/>
        <w:gridCol w:w="1508"/>
        <w:gridCol w:w="1268"/>
        <w:gridCol w:w="1579"/>
      </w:tblGrid>
      <w:tr w:rsidR="009220D8" w:rsidRPr="00BC140E" w14:paraId="1BA1C10A" w14:textId="77777777" w:rsidTr="0043144B">
        <w:tc>
          <w:tcPr>
            <w:tcW w:w="977" w:type="dxa"/>
            <w:tcBorders>
              <w:top w:val="single" w:sz="4" w:space="0" w:color="auto"/>
              <w:bottom w:val="single" w:sz="4" w:space="0" w:color="auto"/>
            </w:tcBorders>
          </w:tcPr>
          <w:p w14:paraId="780C16BF" w14:textId="77777777" w:rsidR="009220D8" w:rsidRPr="00BC140E" w:rsidRDefault="009220D8" w:rsidP="0043144B">
            <w:pPr>
              <w:spacing w:line="360" w:lineRule="auto"/>
              <w:rPr>
                <w:rFonts w:ascii="Arial" w:hAnsi="Arial" w:cs="Arial"/>
                <w:b/>
                <w:sz w:val="20"/>
                <w:szCs w:val="20"/>
              </w:rPr>
            </w:pPr>
            <w:r w:rsidRPr="00BC140E">
              <w:rPr>
                <w:rFonts w:ascii="Arial" w:hAnsi="Arial" w:cs="Arial"/>
                <w:b/>
                <w:sz w:val="20"/>
                <w:szCs w:val="20"/>
              </w:rPr>
              <w:t>Sample</w:t>
            </w:r>
          </w:p>
        </w:tc>
        <w:tc>
          <w:tcPr>
            <w:tcW w:w="1388" w:type="dxa"/>
            <w:tcBorders>
              <w:top w:val="single" w:sz="4" w:space="0" w:color="auto"/>
              <w:bottom w:val="single" w:sz="4" w:space="0" w:color="auto"/>
            </w:tcBorders>
            <w:vAlign w:val="bottom"/>
          </w:tcPr>
          <w:p w14:paraId="02D1846B" w14:textId="77777777" w:rsidR="009220D8" w:rsidRPr="00BC140E" w:rsidRDefault="009220D8" w:rsidP="0043144B">
            <w:pPr>
              <w:spacing w:line="360" w:lineRule="auto"/>
              <w:rPr>
                <w:rFonts w:ascii="Arial" w:hAnsi="Arial" w:cs="Arial"/>
                <w:b/>
                <w:color w:val="000000"/>
                <w:sz w:val="20"/>
                <w:szCs w:val="20"/>
              </w:rPr>
            </w:pPr>
            <w:r w:rsidRPr="00BC140E">
              <w:rPr>
                <w:rFonts w:ascii="Arial" w:hAnsi="Arial" w:cs="Arial"/>
                <w:b/>
                <w:color w:val="000000"/>
                <w:sz w:val="20"/>
                <w:szCs w:val="20"/>
              </w:rPr>
              <w:t xml:space="preserve">     </w:t>
            </w:r>
            <w:proofErr w:type="spellStart"/>
            <w:r w:rsidRPr="00BC140E">
              <w:rPr>
                <w:rFonts w:ascii="Arial" w:hAnsi="Arial" w:cs="Arial"/>
                <w:b/>
                <w:color w:val="000000"/>
                <w:sz w:val="20"/>
                <w:szCs w:val="20"/>
              </w:rPr>
              <w:t>Ca</w:t>
            </w:r>
            <w:proofErr w:type="spellEnd"/>
          </w:p>
        </w:tc>
        <w:tc>
          <w:tcPr>
            <w:tcW w:w="1268" w:type="dxa"/>
            <w:tcBorders>
              <w:top w:val="single" w:sz="4" w:space="0" w:color="auto"/>
              <w:bottom w:val="single" w:sz="4" w:space="0" w:color="auto"/>
            </w:tcBorders>
            <w:vAlign w:val="bottom"/>
          </w:tcPr>
          <w:p w14:paraId="3AD1A70E" w14:textId="77777777" w:rsidR="009220D8" w:rsidRPr="00BC140E" w:rsidRDefault="009220D8" w:rsidP="0043144B">
            <w:pPr>
              <w:spacing w:line="360" w:lineRule="auto"/>
              <w:rPr>
                <w:rFonts w:ascii="Arial" w:hAnsi="Arial" w:cs="Arial"/>
                <w:b/>
                <w:color w:val="000000"/>
                <w:sz w:val="20"/>
                <w:szCs w:val="20"/>
              </w:rPr>
            </w:pPr>
            <w:r w:rsidRPr="00BC140E">
              <w:rPr>
                <w:rFonts w:ascii="Arial" w:hAnsi="Arial" w:cs="Arial"/>
                <w:b/>
                <w:color w:val="000000"/>
                <w:sz w:val="20"/>
                <w:szCs w:val="20"/>
              </w:rPr>
              <w:t xml:space="preserve">   Fe</w:t>
            </w:r>
          </w:p>
        </w:tc>
        <w:tc>
          <w:tcPr>
            <w:tcW w:w="1508" w:type="dxa"/>
            <w:tcBorders>
              <w:top w:val="single" w:sz="4" w:space="0" w:color="auto"/>
              <w:bottom w:val="single" w:sz="4" w:space="0" w:color="auto"/>
            </w:tcBorders>
            <w:vAlign w:val="bottom"/>
          </w:tcPr>
          <w:p w14:paraId="1802A80C" w14:textId="77777777" w:rsidR="009220D8" w:rsidRPr="00BC140E" w:rsidRDefault="009220D8" w:rsidP="0043144B">
            <w:pPr>
              <w:spacing w:line="360" w:lineRule="auto"/>
              <w:rPr>
                <w:rFonts w:ascii="Arial" w:hAnsi="Arial" w:cs="Arial"/>
                <w:b/>
                <w:color w:val="000000"/>
                <w:sz w:val="20"/>
                <w:szCs w:val="20"/>
              </w:rPr>
            </w:pPr>
            <w:r w:rsidRPr="00BC140E">
              <w:rPr>
                <w:rFonts w:ascii="Arial" w:hAnsi="Arial" w:cs="Arial"/>
                <w:b/>
                <w:color w:val="000000"/>
                <w:sz w:val="20"/>
                <w:szCs w:val="20"/>
              </w:rPr>
              <w:t xml:space="preserve">     K</w:t>
            </w:r>
          </w:p>
        </w:tc>
        <w:tc>
          <w:tcPr>
            <w:tcW w:w="1268" w:type="dxa"/>
            <w:tcBorders>
              <w:top w:val="single" w:sz="4" w:space="0" w:color="auto"/>
              <w:bottom w:val="single" w:sz="4" w:space="0" w:color="auto"/>
            </w:tcBorders>
            <w:vAlign w:val="bottom"/>
          </w:tcPr>
          <w:p w14:paraId="38F58450" w14:textId="77777777" w:rsidR="009220D8" w:rsidRPr="00BC140E" w:rsidRDefault="009220D8" w:rsidP="0043144B">
            <w:pPr>
              <w:spacing w:line="360" w:lineRule="auto"/>
              <w:rPr>
                <w:rFonts w:ascii="Arial" w:hAnsi="Arial" w:cs="Arial"/>
                <w:b/>
                <w:color w:val="000000"/>
                <w:sz w:val="20"/>
                <w:szCs w:val="20"/>
              </w:rPr>
            </w:pPr>
            <w:r w:rsidRPr="00BC140E">
              <w:rPr>
                <w:rFonts w:ascii="Arial" w:hAnsi="Arial" w:cs="Arial"/>
                <w:b/>
                <w:color w:val="000000"/>
                <w:sz w:val="20"/>
                <w:szCs w:val="20"/>
              </w:rPr>
              <w:t xml:space="preserve">    Zn</w:t>
            </w:r>
          </w:p>
        </w:tc>
        <w:tc>
          <w:tcPr>
            <w:tcW w:w="1579" w:type="dxa"/>
            <w:tcBorders>
              <w:top w:val="single" w:sz="4" w:space="0" w:color="auto"/>
              <w:bottom w:val="single" w:sz="4" w:space="0" w:color="auto"/>
            </w:tcBorders>
            <w:vAlign w:val="bottom"/>
          </w:tcPr>
          <w:p w14:paraId="3DE1D47E" w14:textId="77777777" w:rsidR="009220D8" w:rsidRPr="00BC140E" w:rsidRDefault="009220D8" w:rsidP="0043144B">
            <w:pPr>
              <w:spacing w:line="360" w:lineRule="auto"/>
              <w:rPr>
                <w:rFonts w:ascii="Arial" w:hAnsi="Arial" w:cs="Arial"/>
                <w:b/>
                <w:color w:val="000000"/>
                <w:sz w:val="20"/>
                <w:szCs w:val="20"/>
              </w:rPr>
            </w:pPr>
            <w:r w:rsidRPr="00BC140E">
              <w:rPr>
                <w:rFonts w:ascii="Arial" w:hAnsi="Arial" w:cs="Arial"/>
                <w:b/>
                <w:color w:val="000000"/>
                <w:sz w:val="20"/>
                <w:szCs w:val="20"/>
              </w:rPr>
              <w:t xml:space="preserve">      Na</w:t>
            </w:r>
          </w:p>
        </w:tc>
      </w:tr>
      <w:tr w:rsidR="009220D8" w:rsidRPr="00BC140E" w14:paraId="0E002DD4" w14:textId="77777777" w:rsidTr="0043144B">
        <w:tc>
          <w:tcPr>
            <w:tcW w:w="977" w:type="dxa"/>
            <w:tcBorders>
              <w:top w:val="single" w:sz="4" w:space="0" w:color="auto"/>
            </w:tcBorders>
          </w:tcPr>
          <w:p w14:paraId="27775940" w14:textId="77777777" w:rsidR="009220D8" w:rsidRPr="00BC140E" w:rsidRDefault="009220D8" w:rsidP="0043144B">
            <w:pPr>
              <w:spacing w:line="360" w:lineRule="auto"/>
              <w:rPr>
                <w:rFonts w:ascii="Arial" w:hAnsi="Arial" w:cs="Arial"/>
                <w:sz w:val="20"/>
                <w:szCs w:val="20"/>
              </w:rPr>
            </w:pPr>
            <w:r w:rsidRPr="00BC140E">
              <w:rPr>
                <w:rFonts w:ascii="Arial" w:hAnsi="Arial" w:cs="Arial"/>
                <w:sz w:val="20"/>
                <w:szCs w:val="20"/>
              </w:rPr>
              <w:t>A</w:t>
            </w:r>
          </w:p>
        </w:tc>
        <w:tc>
          <w:tcPr>
            <w:tcW w:w="1388" w:type="dxa"/>
            <w:tcBorders>
              <w:top w:val="single" w:sz="4" w:space="0" w:color="auto"/>
            </w:tcBorders>
            <w:vAlign w:val="center"/>
          </w:tcPr>
          <w:p w14:paraId="28A7C411"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33.66</w:t>
            </w:r>
            <w:r w:rsidRPr="00BC140E">
              <w:rPr>
                <w:rFonts w:ascii="Arial" w:hAnsi="Arial" w:cs="Arial"/>
                <w:color w:val="010205"/>
                <w:sz w:val="20"/>
                <w:szCs w:val="20"/>
                <w:vertAlign w:val="superscript"/>
              </w:rPr>
              <w:t>d</w:t>
            </w:r>
            <w:r w:rsidRPr="00BC140E">
              <w:rPr>
                <w:rFonts w:ascii="Arial" w:hAnsi="Arial" w:cs="Arial"/>
                <w:color w:val="000000"/>
                <w:sz w:val="20"/>
                <w:szCs w:val="20"/>
              </w:rPr>
              <w:t>±0.46</w:t>
            </w:r>
          </w:p>
        </w:tc>
        <w:tc>
          <w:tcPr>
            <w:tcW w:w="1268" w:type="dxa"/>
            <w:tcBorders>
              <w:top w:val="single" w:sz="4" w:space="0" w:color="auto"/>
            </w:tcBorders>
            <w:vAlign w:val="center"/>
          </w:tcPr>
          <w:p w14:paraId="47199585"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3.61</w:t>
            </w:r>
            <w:r w:rsidRPr="00BC140E">
              <w:rPr>
                <w:rFonts w:ascii="Arial" w:hAnsi="Arial" w:cs="Arial"/>
                <w:color w:val="010205"/>
                <w:sz w:val="20"/>
                <w:szCs w:val="20"/>
                <w:vertAlign w:val="superscript"/>
              </w:rPr>
              <w:t>a</w:t>
            </w:r>
            <w:r w:rsidRPr="00BC140E">
              <w:rPr>
                <w:rFonts w:ascii="Arial" w:hAnsi="Arial" w:cs="Arial"/>
                <w:color w:val="000000"/>
                <w:sz w:val="20"/>
                <w:szCs w:val="20"/>
              </w:rPr>
              <w:t>±0.02</w:t>
            </w:r>
          </w:p>
        </w:tc>
        <w:tc>
          <w:tcPr>
            <w:tcW w:w="1508" w:type="dxa"/>
            <w:tcBorders>
              <w:top w:val="single" w:sz="4" w:space="0" w:color="auto"/>
            </w:tcBorders>
            <w:vAlign w:val="center"/>
          </w:tcPr>
          <w:p w14:paraId="3B89E4E3"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163.77</w:t>
            </w:r>
            <w:r w:rsidRPr="00BC140E">
              <w:rPr>
                <w:rFonts w:ascii="Arial" w:hAnsi="Arial" w:cs="Arial"/>
                <w:color w:val="010205"/>
                <w:sz w:val="20"/>
                <w:szCs w:val="20"/>
                <w:vertAlign w:val="superscript"/>
              </w:rPr>
              <w:t>c</w:t>
            </w:r>
            <w:r w:rsidRPr="00BC140E">
              <w:rPr>
                <w:rFonts w:ascii="Arial" w:hAnsi="Arial" w:cs="Arial"/>
                <w:color w:val="000000"/>
                <w:sz w:val="20"/>
                <w:szCs w:val="20"/>
              </w:rPr>
              <w:t>±0.35</w:t>
            </w:r>
          </w:p>
        </w:tc>
        <w:tc>
          <w:tcPr>
            <w:tcW w:w="1268" w:type="dxa"/>
            <w:tcBorders>
              <w:top w:val="single" w:sz="4" w:space="0" w:color="auto"/>
            </w:tcBorders>
            <w:vAlign w:val="center"/>
          </w:tcPr>
          <w:p w14:paraId="341E9C93"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2.64</w:t>
            </w:r>
            <w:r w:rsidRPr="00BC140E">
              <w:rPr>
                <w:rFonts w:ascii="Arial" w:hAnsi="Arial" w:cs="Arial"/>
                <w:color w:val="010205"/>
                <w:sz w:val="20"/>
                <w:szCs w:val="20"/>
                <w:vertAlign w:val="superscript"/>
              </w:rPr>
              <w:t>a</w:t>
            </w:r>
            <w:r w:rsidRPr="00BC140E">
              <w:rPr>
                <w:rFonts w:ascii="Arial" w:hAnsi="Arial" w:cs="Arial"/>
                <w:color w:val="000000"/>
                <w:sz w:val="20"/>
                <w:szCs w:val="20"/>
              </w:rPr>
              <w:t>±0.10</w:t>
            </w:r>
          </w:p>
        </w:tc>
        <w:tc>
          <w:tcPr>
            <w:tcW w:w="1579" w:type="dxa"/>
            <w:tcBorders>
              <w:top w:val="single" w:sz="4" w:space="0" w:color="auto"/>
            </w:tcBorders>
            <w:vAlign w:val="center"/>
          </w:tcPr>
          <w:p w14:paraId="15699184"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121.70</w:t>
            </w:r>
            <w:r w:rsidRPr="00BC140E">
              <w:rPr>
                <w:rFonts w:ascii="Arial" w:hAnsi="Arial" w:cs="Arial"/>
                <w:color w:val="010205"/>
                <w:sz w:val="20"/>
                <w:szCs w:val="20"/>
                <w:vertAlign w:val="superscript"/>
              </w:rPr>
              <w:t>bc</w:t>
            </w:r>
            <w:r w:rsidRPr="00BC140E">
              <w:rPr>
                <w:rFonts w:ascii="Arial" w:hAnsi="Arial" w:cs="Arial"/>
                <w:color w:val="000000"/>
                <w:sz w:val="20"/>
                <w:szCs w:val="20"/>
              </w:rPr>
              <w:t>±0.65</w:t>
            </w:r>
          </w:p>
        </w:tc>
      </w:tr>
      <w:tr w:rsidR="009220D8" w:rsidRPr="00BC140E" w14:paraId="7DD612E4" w14:textId="77777777" w:rsidTr="0043144B">
        <w:tc>
          <w:tcPr>
            <w:tcW w:w="977" w:type="dxa"/>
          </w:tcPr>
          <w:p w14:paraId="37EACC52" w14:textId="77777777" w:rsidR="009220D8" w:rsidRPr="00BC140E" w:rsidRDefault="009220D8" w:rsidP="0043144B">
            <w:pPr>
              <w:spacing w:line="360" w:lineRule="auto"/>
              <w:rPr>
                <w:rFonts w:ascii="Arial" w:hAnsi="Arial" w:cs="Arial"/>
                <w:sz w:val="20"/>
                <w:szCs w:val="20"/>
              </w:rPr>
            </w:pPr>
            <w:r w:rsidRPr="00BC140E">
              <w:rPr>
                <w:rFonts w:ascii="Arial" w:hAnsi="Arial" w:cs="Arial"/>
                <w:sz w:val="20"/>
                <w:szCs w:val="20"/>
              </w:rPr>
              <w:t>B</w:t>
            </w:r>
          </w:p>
        </w:tc>
        <w:tc>
          <w:tcPr>
            <w:tcW w:w="1388" w:type="dxa"/>
            <w:vAlign w:val="center"/>
          </w:tcPr>
          <w:p w14:paraId="45AD495E"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34.59</w:t>
            </w:r>
            <w:r w:rsidRPr="00BC140E">
              <w:rPr>
                <w:rFonts w:ascii="Arial" w:hAnsi="Arial" w:cs="Arial"/>
                <w:color w:val="010205"/>
                <w:sz w:val="20"/>
                <w:szCs w:val="20"/>
                <w:vertAlign w:val="superscript"/>
              </w:rPr>
              <w:t>b</w:t>
            </w:r>
            <w:r w:rsidRPr="00BC140E">
              <w:rPr>
                <w:rFonts w:ascii="Arial" w:hAnsi="Arial" w:cs="Arial"/>
                <w:color w:val="000000"/>
                <w:sz w:val="20"/>
                <w:szCs w:val="20"/>
              </w:rPr>
              <w:t>±0.03</w:t>
            </w:r>
          </w:p>
        </w:tc>
        <w:tc>
          <w:tcPr>
            <w:tcW w:w="1268" w:type="dxa"/>
            <w:vAlign w:val="center"/>
          </w:tcPr>
          <w:p w14:paraId="23E4845A"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3.16</w:t>
            </w:r>
            <w:r w:rsidRPr="00BC140E">
              <w:rPr>
                <w:rFonts w:ascii="Arial" w:hAnsi="Arial" w:cs="Arial"/>
                <w:color w:val="010205"/>
                <w:sz w:val="20"/>
                <w:szCs w:val="20"/>
                <w:vertAlign w:val="superscript"/>
              </w:rPr>
              <w:t>b</w:t>
            </w:r>
            <w:r w:rsidRPr="00BC140E">
              <w:rPr>
                <w:rFonts w:ascii="Arial" w:hAnsi="Arial" w:cs="Arial"/>
                <w:color w:val="000000"/>
                <w:sz w:val="20"/>
                <w:szCs w:val="20"/>
              </w:rPr>
              <w:t>±0.05</w:t>
            </w:r>
          </w:p>
        </w:tc>
        <w:tc>
          <w:tcPr>
            <w:tcW w:w="1508" w:type="dxa"/>
            <w:vAlign w:val="center"/>
          </w:tcPr>
          <w:p w14:paraId="10B62513"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164.57</w:t>
            </w:r>
            <w:r w:rsidRPr="00BC140E">
              <w:rPr>
                <w:rFonts w:ascii="Arial" w:hAnsi="Arial" w:cs="Arial"/>
                <w:color w:val="010205"/>
                <w:sz w:val="20"/>
                <w:szCs w:val="20"/>
                <w:vertAlign w:val="superscript"/>
              </w:rPr>
              <w:t>c</w:t>
            </w:r>
            <w:r w:rsidRPr="00BC140E">
              <w:rPr>
                <w:rFonts w:ascii="Arial" w:hAnsi="Arial" w:cs="Arial"/>
                <w:color w:val="000000"/>
                <w:sz w:val="20"/>
                <w:szCs w:val="20"/>
              </w:rPr>
              <w:t>±0.36</w:t>
            </w:r>
          </w:p>
        </w:tc>
        <w:tc>
          <w:tcPr>
            <w:tcW w:w="1268" w:type="dxa"/>
            <w:vAlign w:val="center"/>
          </w:tcPr>
          <w:p w14:paraId="36B8FC1B"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2.21</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579" w:type="dxa"/>
            <w:vAlign w:val="center"/>
          </w:tcPr>
          <w:p w14:paraId="71AC661B"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122.77</w:t>
            </w:r>
            <w:r w:rsidRPr="00BC140E">
              <w:rPr>
                <w:rFonts w:ascii="Arial" w:hAnsi="Arial" w:cs="Arial"/>
                <w:color w:val="010205"/>
                <w:sz w:val="20"/>
                <w:szCs w:val="20"/>
                <w:vertAlign w:val="superscript"/>
              </w:rPr>
              <w:t>b</w:t>
            </w:r>
            <w:r w:rsidRPr="00BC140E">
              <w:rPr>
                <w:rFonts w:ascii="Arial" w:hAnsi="Arial" w:cs="Arial"/>
                <w:color w:val="000000"/>
                <w:sz w:val="20"/>
                <w:szCs w:val="20"/>
              </w:rPr>
              <w:t>±0.77</w:t>
            </w:r>
          </w:p>
        </w:tc>
      </w:tr>
      <w:tr w:rsidR="009220D8" w:rsidRPr="00BC140E" w14:paraId="16E2D4C3" w14:textId="77777777" w:rsidTr="0043144B">
        <w:tc>
          <w:tcPr>
            <w:tcW w:w="977" w:type="dxa"/>
          </w:tcPr>
          <w:p w14:paraId="189FA30D" w14:textId="77777777" w:rsidR="009220D8" w:rsidRPr="00BC140E" w:rsidRDefault="009220D8" w:rsidP="0043144B">
            <w:pPr>
              <w:spacing w:line="360" w:lineRule="auto"/>
              <w:rPr>
                <w:rFonts w:ascii="Arial" w:hAnsi="Arial" w:cs="Arial"/>
                <w:sz w:val="20"/>
                <w:szCs w:val="20"/>
              </w:rPr>
            </w:pPr>
            <w:r w:rsidRPr="00BC140E">
              <w:rPr>
                <w:rFonts w:ascii="Arial" w:hAnsi="Arial" w:cs="Arial"/>
                <w:sz w:val="20"/>
                <w:szCs w:val="20"/>
              </w:rPr>
              <w:t>C</w:t>
            </w:r>
          </w:p>
        </w:tc>
        <w:tc>
          <w:tcPr>
            <w:tcW w:w="1388" w:type="dxa"/>
            <w:vAlign w:val="center"/>
          </w:tcPr>
          <w:p w14:paraId="3F3EE4B1"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35.45</w:t>
            </w:r>
            <w:r w:rsidRPr="00BC140E">
              <w:rPr>
                <w:rFonts w:ascii="Arial" w:hAnsi="Arial" w:cs="Arial"/>
                <w:color w:val="010205"/>
                <w:sz w:val="20"/>
                <w:szCs w:val="20"/>
                <w:vertAlign w:val="superscript"/>
              </w:rPr>
              <w:t>c</w:t>
            </w:r>
            <w:r w:rsidRPr="00BC140E">
              <w:rPr>
                <w:rFonts w:ascii="Arial" w:hAnsi="Arial" w:cs="Arial"/>
                <w:color w:val="000000"/>
                <w:sz w:val="20"/>
                <w:szCs w:val="20"/>
              </w:rPr>
              <w:t>±0.45</w:t>
            </w:r>
          </w:p>
        </w:tc>
        <w:tc>
          <w:tcPr>
            <w:tcW w:w="1268" w:type="dxa"/>
            <w:vAlign w:val="center"/>
          </w:tcPr>
          <w:p w14:paraId="6AD83244"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2.81</w:t>
            </w:r>
            <w:r w:rsidRPr="00BC140E">
              <w:rPr>
                <w:rFonts w:ascii="Arial" w:hAnsi="Arial" w:cs="Arial"/>
                <w:color w:val="010205"/>
                <w:sz w:val="20"/>
                <w:szCs w:val="20"/>
                <w:vertAlign w:val="superscript"/>
              </w:rPr>
              <w:t>c</w:t>
            </w:r>
            <w:r w:rsidRPr="00BC140E">
              <w:rPr>
                <w:rFonts w:ascii="Arial" w:hAnsi="Arial" w:cs="Arial"/>
                <w:color w:val="000000"/>
                <w:sz w:val="20"/>
                <w:szCs w:val="20"/>
              </w:rPr>
              <w:t>±0.06</w:t>
            </w:r>
          </w:p>
        </w:tc>
        <w:tc>
          <w:tcPr>
            <w:tcW w:w="1508" w:type="dxa"/>
            <w:vAlign w:val="center"/>
          </w:tcPr>
          <w:p w14:paraId="030D3DFD"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167.47</w:t>
            </w:r>
            <w:r w:rsidRPr="00BC140E">
              <w:rPr>
                <w:rFonts w:ascii="Arial" w:hAnsi="Arial" w:cs="Arial"/>
                <w:color w:val="010205"/>
                <w:sz w:val="20"/>
                <w:szCs w:val="20"/>
                <w:vertAlign w:val="superscript"/>
              </w:rPr>
              <w:t>b</w:t>
            </w:r>
            <w:r w:rsidRPr="00BC140E">
              <w:rPr>
                <w:rFonts w:ascii="Arial" w:hAnsi="Arial" w:cs="Arial"/>
                <w:color w:val="000000"/>
                <w:sz w:val="20"/>
                <w:szCs w:val="20"/>
              </w:rPr>
              <w:t>±1.03</w:t>
            </w:r>
          </w:p>
        </w:tc>
        <w:tc>
          <w:tcPr>
            <w:tcW w:w="1268" w:type="dxa"/>
            <w:vAlign w:val="center"/>
          </w:tcPr>
          <w:p w14:paraId="2E0FB9F3"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1.88</w:t>
            </w:r>
            <w:r w:rsidRPr="00BC140E">
              <w:rPr>
                <w:rFonts w:ascii="Arial" w:hAnsi="Arial" w:cs="Arial"/>
                <w:color w:val="010205"/>
                <w:sz w:val="20"/>
                <w:szCs w:val="20"/>
                <w:vertAlign w:val="superscript"/>
              </w:rPr>
              <w:t>c</w:t>
            </w:r>
            <w:r w:rsidRPr="00BC140E">
              <w:rPr>
                <w:rFonts w:ascii="Arial" w:hAnsi="Arial" w:cs="Arial"/>
                <w:color w:val="000000"/>
                <w:sz w:val="20"/>
                <w:szCs w:val="20"/>
              </w:rPr>
              <w:t>±0.02</w:t>
            </w:r>
          </w:p>
        </w:tc>
        <w:tc>
          <w:tcPr>
            <w:tcW w:w="1579" w:type="dxa"/>
            <w:vAlign w:val="center"/>
          </w:tcPr>
          <w:p w14:paraId="2C5D6B1C"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120.90</w:t>
            </w:r>
            <w:r w:rsidRPr="00BC140E">
              <w:rPr>
                <w:rFonts w:ascii="Arial" w:hAnsi="Arial" w:cs="Arial"/>
                <w:color w:val="010205"/>
                <w:sz w:val="20"/>
                <w:szCs w:val="20"/>
                <w:vertAlign w:val="superscript"/>
              </w:rPr>
              <w:t>c</w:t>
            </w:r>
            <w:r w:rsidRPr="00BC140E">
              <w:rPr>
                <w:rFonts w:ascii="Arial" w:hAnsi="Arial" w:cs="Arial"/>
                <w:color w:val="000000"/>
                <w:sz w:val="20"/>
                <w:szCs w:val="20"/>
              </w:rPr>
              <w:t>±0.44</w:t>
            </w:r>
          </w:p>
        </w:tc>
      </w:tr>
      <w:tr w:rsidR="009220D8" w:rsidRPr="00BC140E" w14:paraId="2863C37E" w14:textId="77777777" w:rsidTr="0043144B">
        <w:tc>
          <w:tcPr>
            <w:tcW w:w="977" w:type="dxa"/>
          </w:tcPr>
          <w:p w14:paraId="1708EA2D" w14:textId="77777777" w:rsidR="009220D8" w:rsidRPr="00BC140E" w:rsidRDefault="009220D8" w:rsidP="0043144B">
            <w:pPr>
              <w:spacing w:line="360" w:lineRule="auto"/>
              <w:rPr>
                <w:rFonts w:ascii="Arial" w:hAnsi="Arial" w:cs="Arial"/>
                <w:sz w:val="20"/>
                <w:szCs w:val="20"/>
              </w:rPr>
            </w:pPr>
            <w:r w:rsidRPr="00BC140E">
              <w:rPr>
                <w:rFonts w:ascii="Arial" w:hAnsi="Arial" w:cs="Arial"/>
                <w:sz w:val="20"/>
                <w:szCs w:val="20"/>
              </w:rPr>
              <w:t>D</w:t>
            </w:r>
          </w:p>
        </w:tc>
        <w:tc>
          <w:tcPr>
            <w:tcW w:w="1388" w:type="dxa"/>
            <w:vAlign w:val="center"/>
          </w:tcPr>
          <w:p w14:paraId="4C0C6FB4"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38.12</w:t>
            </w:r>
            <w:r w:rsidRPr="00BC140E">
              <w:rPr>
                <w:rFonts w:ascii="Arial" w:hAnsi="Arial" w:cs="Arial"/>
                <w:color w:val="010205"/>
                <w:sz w:val="20"/>
                <w:szCs w:val="20"/>
                <w:vertAlign w:val="superscript"/>
              </w:rPr>
              <w:t>a</w:t>
            </w:r>
            <w:r w:rsidRPr="00BC140E">
              <w:rPr>
                <w:rFonts w:ascii="Arial" w:hAnsi="Arial" w:cs="Arial"/>
                <w:color w:val="000000"/>
                <w:sz w:val="20"/>
                <w:szCs w:val="20"/>
              </w:rPr>
              <w:t>±0.20</w:t>
            </w:r>
          </w:p>
        </w:tc>
        <w:tc>
          <w:tcPr>
            <w:tcW w:w="1268" w:type="dxa"/>
            <w:vAlign w:val="center"/>
          </w:tcPr>
          <w:p w14:paraId="14261E71"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2.47</w:t>
            </w:r>
            <w:r w:rsidRPr="00BC140E">
              <w:rPr>
                <w:rFonts w:ascii="Arial" w:hAnsi="Arial" w:cs="Arial"/>
                <w:color w:val="010205"/>
                <w:sz w:val="20"/>
                <w:szCs w:val="20"/>
                <w:vertAlign w:val="superscript"/>
              </w:rPr>
              <w:t>d</w:t>
            </w:r>
            <w:r w:rsidRPr="00BC140E">
              <w:rPr>
                <w:rFonts w:ascii="Arial" w:hAnsi="Arial" w:cs="Arial"/>
                <w:color w:val="000000"/>
                <w:sz w:val="20"/>
                <w:szCs w:val="20"/>
              </w:rPr>
              <w:t>±0.03</w:t>
            </w:r>
          </w:p>
        </w:tc>
        <w:tc>
          <w:tcPr>
            <w:tcW w:w="1508" w:type="dxa"/>
            <w:vAlign w:val="center"/>
          </w:tcPr>
          <w:p w14:paraId="156A848F"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174.21</w:t>
            </w:r>
            <w:r w:rsidRPr="00BC140E">
              <w:rPr>
                <w:rFonts w:ascii="Arial" w:hAnsi="Arial" w:cs="Arial"/>
                <w:color w:val="010205"/>
                <w:sz w:val="20"/>
                <w:szCs w:val="20"/>
                <w:vertAlign w:val="superscript"/>
              </w:rPr>
              <w:t>a</w:t>
            </w:r>
            <w:r w:rsidRPr="00BC140E">
              <w:rPr>
                <w:rFonts w:ascii="Arial" w:hAnsi="Arial" w:cs="Arial"/>
                <w:color w:val="000000"/>
                <w:sz w:val="20"/>
                <w:szCs w:val="20"/>
              </w:rPr>
              <w:t>±1.20</w:t>
            </w:r>
          </w:p>
        </w:tc>
        <w:tc>
          <w:tcPr>
            <w:tcW w:w="1268" w:type="dxa"/>
            <w:vAlign w:val="center"/>
          </w:tcPr>
          <w:p w14:paraId="326C1B92"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1.80</w:t>
            </w:r>
            <w:r w:rsidRPr="00BC140E">
              <w:rPr>
                <w:rFonts w:ascii="Arial" w:hAnsi="Arial" w:cs="Arial"/>
                <w:color w:val="010205"/>
                <w:sz w:val="20"/>
                <w:szCs w:val="20"/>
                <w:vertAlign w:val="superscript"/>
              </w:rPr>
              <w:t>c</w:t>
            </w:r>
            <w:r w:rsidRPr="00BC140E">
              <w:rPr>
                <w:rFonts w:ascii="Arial" w:hAnsi="Arial" w:cs="Arial"/>
                <w:color w:val="000000"/>
                <w:sz w:val="20"/>
                <w:szCs w:val="20"/>
              </w:rPr>
              <w:t>±0.04</w:t>
            </w:r>
          </w:p>
        </w:tc>
        <w:tc>
          <w:tcPr>
            <w:tcW w:w="1579" w:type="dxa"/>
            <w:vAlign w:val="center"/>
          </w:tcPr>
          <w:p w14:paraId="786A7DA9" w14:textId="77777777" w:rsidR="009220D8" w:rsidRPr="00BC140E" w:rsidRDefault="009220D8" w:rsidP="0043144B">
            <w:pPr>
              <w:spacing w:line="360" w:lineRule="auto"/>
              <w:jc w:val="right"/>
              <w:rPr>
                <w:rFonts w:ascii="Arial" w:hAnsi="Arial" w:cs="Arial"/>
                <w:color w:val="010205"/>
                <w:sz w:val="20"/>
                <w:szCs w:val="20"/>
              </w:rPr>
            </w:pPr>
            <w:r w:rsidRPr="00BC140E">
              <w:rPr>
                <w:rFonts w:ascii="Arial" w:hAnsi="Arial" w:cs="Arial"/>
                <w:color w:val="010205"/>
                <w:sz w:val="20"/>
                <w:szCs w:val="20"/>
              </w:rPr>
              <w:t>127.21</w:t>
            </w:r>
            <w:r w:rsidRPr="00BC140E">
              <w:rPr>
                <w:rFonts w:ascii="Arial" w:hAnsi="Arial" w:cs="Arial"/>
                <w:color w:val="010205"/>
                <w:sz w:val="20"/>
                <w:szCs w:val="20"/>
                <w:vertAlign w:val="superscript"/>
              </w:rPr>
              <w:t>a</w:t>
            </w:r>
            <w:r w:rsidRPr="00BC140E">
              <w:rPr>
                <w:rFonts w:ascii="Arial" w:hAnsi="Arial" w:cs="Arial"/>
                <w:color w:val="000000"/>
                <w:sz w:val="20"/>
                <w:szCs w:val="20"/>
              </w:rPr>
              <w:t>±0.64</w:t>
            </w:r>
          </w:p>
        </w:tc>
      </w:tr>
    </w:tbl>
    <w:p w14:paraId="164F7F6F" w14:textId="77777777" w:rsidR="009220D8" w:rsidRPr="00BC140E" w:rsidRDefault="009220D8" w:rsidP="009220D8">
      <w:pPr>
        <w:spacing w:line="240" w:lineRule="auto"/>
        <w:jc w:val="both"/>
        <w:rPr>
          <w:rFonts w:ascii="Arial" w:hAnsi="Arial" w:cs="Arial"/>
          <w:b/>
          <w:sz w:val="20"/>
          <w:szCs w:val="20"/>
        </w:rPr>
      </w:pPr>
    </w:p>
    <w:p w14:paraId="02D883D2" w14:textId="77777777" w:rsidR="009220D8" w:rsidRPr="00BC140E" w:rsidRDefault="009220D8" w:rsidP="009220D8">
      <w:pPr>
        <w:spacing w:line="240" w:lineRule="auto"/>
        <w:jc w:val="both"/>
        <w:rPr>
          <w:rFonts w:ascii="Arial" w:hAnsi="Arial" w:cs="Arial"/>
          <w:b/>
          <w:sz w:val="20"/>
          <w:szCs w:val="20"/>
        </w:rPr>
      </w:pPr>
      <w:r w:rsidRPr="00BC140E">
        <w:rPr>
          <w:rFonts w:ascii="Arial" w:hAnsi="Arial" w:cs="Arial"/>
          <w:b/>
          <w:sz w:val="20"/>
          <w:szCs w:val="20"/>
        </w:rPr>
        <w:t>KEY</w:t>
      </w:r>
    </w:p>
    <w:p w14:paraId="4745AF22"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A = 100% Wheat flour</w:t>
      </w:r>
    </w:p>
    <w:p w14:paraId="575C8CC2"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1490E46B"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15978C9A"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71F9BE78" w14:textId="77777777" w:rsidR="009220D8" w:rsidRPr="00BC140E" w:rsidRDefault="009220D8" w:rsidP="009220D8">
      <w:pPr>
        <w:spacing w:line="240" w:lineRule="auto"/>
        <w:rPr>
          <w:rFonts w:ascii="Arial" w:hAnsi="Arial" w:cs="Arial"/>
          <w:sz w:val="20"/>
          <w:szCs w:val="20"/>
        </w:rPr>
      </w:pPr>
      <w:r w:rsidRPr="00BC140E">
        <w:rPr>
          <w:rFonts w:ascii="Arial" w:hAnsi="Arial" w:cs="Arial"/>
          <w:sz w:val="20"/>
          <w:szCs w:val="20"/>
        </w:rPr>
        <w:t>Values represent mean± standard deviation of triplicate deter</w:t>
      </w:r>
      <w:r>
        <w:rPr>
          <w:rFonts w:ascii="Arial" w:hAnsi="Arial" w:cs="Arial"/>
          <w:sz w:val="20"/>
          <w:szCs w:val="20"/>
        </w:rPr>
        <w:t>minations, means in the same column</w:t>
      </w:r>
      <w:r w:rsidRPr="00BC140E">
        <w:rPr>
          <w:rFonts w:ascii="Arial" w:hAnsi="Arial" w:cs="Arial"/>
          <w:sz w:val="20"/>
          <w:szCs w:val="20"/>
        </w:rPr>
        <w:t xml:space="preserve"> with different superscripts are significantly different (p&lt;0.05)</w:t>
      </w:r>
    </w:p>
    <w:p w14:paraId="150CE939" w14:textId="77777777" w:rsidR="009220D8" w:rsidRPr="00BC140E" w:rsidRDefault="009220D8" w:rsidP="009220D8">
      <w:pPr>
        <w:ind w:left="360"/>
        <w:rPr>
          <w:rFonts w:ascii="Arial" w:hAnsi="Arial" w:cs="Arial"/>
          <w:sz w:val="20"/>
          <w:szCs w:val="20"/>
        </w:rPr>
      </w:pPr>
    </w:p>
    <w:p w14:paraId="2B5BEB47" w14:textId="77777777" w:rsidR="009220D8" w:rsidRPr="005A54A8" w:rsidRDefault="009220D8" w:rsidP="009220D8">
      <w:pPr>
        <w:spacing w:line="480" w:lineRule="auto"/>
        <w:jc w:val="both"/>
        <w:rPr>
          <w:rFonts w:ascii="Arial" w:hAnsi="Arial" w:cs="Arial"/>
          <w:b/>
        </w:rPr>
      </w:pPr>
      <w:r w:rsidRPr="005A54A8">
        <w:rPr>
          <w:rFonts w:ascii="Arial" w:hAnsi="Arial" w:cs="Arial"/>
          <w:b/>
        </w:rPr>
        <w:t xml:space="preserve">3.3. Vitamin Composition of Wheat and Cocoyam Flour Blends. </w:t>
      </w:r>
    </w:p>
    <w:p w14:paraId="005DC5C8" w14:textId="01459624" w:rsidR="009220D8" w:rsidRPr="00BC140E" w:rsidRDefault="009220D8" w:rsidP="009220D8">
      <w:pPr>
        <w:spacing w:line="480" w:lineRule="auto"/>
        <w:jc w:val="both"/>
        <w:rPr>
          <w:rFonts w:ascii="Arial" w:hAnsi="Arial" w:cs="Arial"/>
          <w:color w:val="010205"/>
          <w:sz w:val="20"/>
          <w:szCs w:val="20"/>
        </w:rPr>
      </w:pPr>
      <w:r w:rsidRPr="00BC140E">
        <w:rPr>
          <w:rFonts w:ascii="Arial" w:hAnsi="Arial" w:cs="Arial"/>
          <w:sz w:val="20"/>
          <w:szCs w:val="20"/>
        </w:rPr>
        <w:t xml:space="preserve">The vitamin composition of wheat-cocoyam flour blends is shown in </w:t>
      </w:r>
      <w:r w:rsidRPr="0056124C">
        <w:rPr>
          <w:rFonts w:ascii="Arial" w:hAnsi="Arial" w:cs="Arial"/>
          <w:sz w:val="20"/>
          <w:szCs w:val="20"/>
        </w:rPr>
        <w:t>Table</w:t>
      </w:r>
      <w:r w:rsidRPr="00BC140E">
        <w:rPr>
          <w:rFonts w:ascii="Arial" w:hAnsi="Arial" w:cs="Arial"/>
          <w:sz w:val="20"/>
          <w:szCs w:val="20"/>
        </w:rPr>
        <w:t xml:space="preserve"> </w:t>
      </w:r>
      <w:r>
        <w:rPr>
          <w:rFonts w:ascii="Arial" w:hAnsi="Arial" w:cs="Arial"/>
          <w:sz w:val="20"/>
          <w:szCs w:val="20"/>
        </w:rPr>
        <w:t>4</w:t>
      </w:r>
      <w:r w:rsidRPr="00BC140E">
        <w:rPr>
          <w:rFonts w:ascii="Arial" w:hAnsi="Arial" w:cs="Arial"/>
          <w:sz w:val="20"/>
          <w:szCs w:val="20"/>
        </w:rPr>
        <w:t xml:space="preserve">. The vitamin A content of the flours ranges from </w:t>
      </w:r>
      <w:r w:rsidRPr="00BC140E">
        <w:rPr>
          <w:rFonts w:ascii="Arial" w:hAnsi="Arial" w:cs="Arial"/>
          <w:color w:val="010205"/>
          <w:sz w:val="20"/>
          <w:szCs w:val="20"/>
        </w:rPr>
        <w:t xml:space="preserve">0.51 to 3.91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 xml:space="preserve">. The vitamin A composition of the flours increased as the </w:t>
      </w:r>
      <w:r w:rsidRPr="00BC140E">
        <w:rPr>
          <w:rFonts w:ascii="Arial" w:hAnsi="Arial" w:cs="Arial"/>
          <w:color w:val="010205"/>
          <w:sz w:val="20"/>
          <w:szCs w:val="20"/>
        </w:rPr>
        <w:lastRenderedPageBreak/>
        <w:t xml:space="preserve">composition of cocoyam flour in the blends increased. Sample D (70% wheat flour and 30% cocoyam flour) had the highest (3.91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w:t>
      </w:r>
      <w:proofErr w:type="gramStart"/>
      <w:r w:rsidRPr="00BC140E">
        <w:rPr>
          <w:rFonts w:ascii="Arial" w:hAnsi="Arial" w:cs="Arial"/>
          <w:color w:val="010205"/>
          <w:sz w:val="20"/>
          <w:szCs w:val="20"/>
        </w:rPr>
        <w:t>,</w:t>
      </w:r>
      <w:proofErr w:type="gramEnd"/>
      <w:r w:rsidRPr="00BC140E">
        <w:rPr>
          <w:rFonts w:ascii="Arial" w:hAnsi="Arial" w:cs="Arial"/>
          <w:color w:val="010205"/>
          <w:sz w:val="20"/>
          <w:szCs w:val="20"/>
        </w:rPr>
        <w:t xml:space="preserve"> while sample A (100% wheat flour) had the lowest (0.51 </w:t>
      </w:r>
      <w:proofErr w:type="spellStart"/>
      <w:r w:rsidRPr="00BC140E">
        <w:rPr>
          <w:rFonts w:ascii="Arial" w:hAnsi="Arial" w:cs="Arial"/>
          <w:sz w:val="20"/>
          <w:szCs w:val="20"/>
        </w:rPr>
        <w:t>μg</w:t>
      </w:r>
      <w:proofErr w:type="spellEnd"/>
      <w:r w:rsidRPr="00BC140E">
        <w:rPr>
          <w:rFonts w:ascii="Arial" w:hAnsi="Arial" w:cs="Arial"/>
          <w:sz w:val="20"/>
          <w:szCs w:val="20"/>
        </w:rPr>
        <w:t>/100g</w:t>
      </w:r>
      <w:r w:rsidRPr="00BC140E">
        <w:rPr>
          <w:rFonts w:ascii="Arial" w:hAnsi="Arial" w:cs="Arial"/>
          <w:color w:val="010205"/>
          <w:sz w:val="20"/>
          <w:szCs w:val="20"/>
        </w:rPr>
        <w:t xml:space="preserve">). A similar trend had been reported by </w:t>
      </w:r>
      <w:r w:rsidRPr="00BC140E">
        <w:rPr>
          <w:rFonts w:ascii="Arial" w:hAnsi="Arial" w:cs="Arial"/>
          <w:sz w:val="20"/>
          <w:szCs w:val="20"/>
        </w:rPr>
        <w:t>Kure et al.</w:t>
      </w:r>
      <w:r>
        <w:rPr>
          <w:rFonts w:ascii="Arial" w:hAnsi="Arial" w:cs="Arial"/>
          <w:sz w:val="20"/>
          <w:szCs w:val="20"/>
        </w:rPr>
        <w:t>,</w:t>
      </w:r>
      <w:r w:rsidRPr="00BC140E">
        <w:rPr>
          <w:rFonts w:ascii="Arial" w:hAnsi="Arial" w:cs="Arial"/>
          <w:sz w:val="20"/>
          <w:szCs w:val="20"/>
        </w:rPr>
        <w:t xml:space="preserve"> (2021). The authors reported an increase in vitamin A content of Wheat and Orange-Fleshed Sweet Potato bread from 0.00 to 8193.00 </w:t>
      </w:r>
      <w:proofErr w:type="spellStart"/>
      <w:r w:rsidRPr="00BC140E">
        <w:rPr>
          <w:rFonts w:ascii="Arial" w:hAnsi="Arial" w:cs="Arial"/>
          <w:sz w:val="20"/>
          <w:szCs w:val="20"/>
        </w:rPr>
        <w:t>μg</w:t>
      </w:r>
      <w:proofErr w:type="spellEnd"/>
      <w:r w:rsidRPr="00BC140E">
        <w:rPr>
          <w:rFonts w:ascii="Arial" w:hAnsi="Arial" w:cs="Arial"/>
          <w:sz w:val="20"/>
          <w:szCs w:val="20"/>
        </w:rPr>
        <w:t xml:space="preserve">/100g. Similarly, </w:t>
      </w:r>
      <w:proofErr w:type="spellStart"/>
      <w:r w:rsidR="009953C9">
        <w:rPr>
          <w:rFonts w:ascii="Arial" w:hAnsi="Arial" w:cs="Arial"/>
          <w:color w:val="222222"/>
          <w:sz w:val="20"/>
          <w:szCs w:val="20"/>
          <w:shd w:val="clear" w:color="auto" w:fill="FFFFFF"/>
        </w:rPr>
        <w:t>Awoyale</w:t>
      </w:r>
      <w:proofErr w:type="spellEnd"/>
      <w:r w:rsidR="009953C9" w:rsidRPr="00BC140E">
        <w:rPr>
          <w:rFonts w:ascii="Arial" w:hAnsi="Arial" w:cs="Arial"/>
          <w:sz w:val="20"/>
          <w:szCs w:val="20"/>
        </w:rPr>
        <w:t xml:space="preserve"> </w:t>
      </w:r>
      <w:r w:rsidR="009953C9">
        <w:rPr>
          <w:rFonts w:ascii="Arial" w:hAnsi="Arial" w:cs="Arial"/>
          <w:sz w:val="20"/>
          <w:szCs w:val="20"/>
        </w:rPr>
        <w:t>et al.</w:t>
      </w:r>
      <w:proofErr w:type="gramStart"/>
      <w:r w:rsidR="009953C9">
        <w:rPr>
          <w:rFonts w:ascii="Arial" w:hAnsi="Arial" w:cs="Arial"/>
          <w:sz w:val="20"/>
          <w:szCs w:val="20"/>
        </w:rPr>
        <w:t>,</w:t>
      </w:r>
      <w:r w:rsidRPr="00BC140E">
        <w:rPr>
          <w:rFonts w:ascii="Arial" w:hAnsi="Arial" w:cs="Arial"/>
          <w:sz w:val="20"/>
          <w:szCs w:val="20"/>
        </w:rPr>
        <w:t>(</w:t>
      </w:r>
      <w:proofErr w:type="gramEnd"/>
      <w:r w:rsidRPr="00BC140E">
        <w:rPr>
          <w:rFonts w:ascii="Arial" w:hAnsi="Arial" w:cs="Arial"/>
          <w:sz w:val="20"/>
          <w:szCs w:val="20"/>
        </w:rPr>
        <w:t xml:space="preserve">2021) reported an increase in vitamin A content of wheat, Bambara groundnut, and yellow root cassava flour bread from 0.14 to 0.45 mg/100g. Vitamin A is an essential micronutrient required in small amounts by humans throughout the life cycle to perform multiple metabolic functions. It is important for growth and development, the maintenance of immune function, and the maintenance of epithelial cell integrity, good vision, reproduction as well as lipid metabolism (Akhtar et al., 2013). Vitamin C content of the wheat-cocoyam composite </w:t>
      </w:r>
      <w:r>
        <w:rPr>
          <w:rFonts w:ascii="Arial" w:hAnsi="Arial" w:cs="Arial"/>
          <w:sz w:val="20"/>
          <w:szCs w:val="20"/>
        </w:rPr>
        <w:t>flours produced</w:t>
      </w:r>
      <w:r w:rsidRPr="00BC140E">
        <w:rPr>
          <w:rFonts w:ascii="Arial" w:hAnsi="Arial" w:cs="Arial"/>
          <w:sz w:val="20"/>
          <w:szCs w:val="20"/>
        </w:rPr>
        <w:t xml:space="preserve"> from the study ranged from </w:t>
      </w:r>
      <w:r w:rsidRPr="00BC140E">
        <w:rPr>
          <w:rFonts w:ascii="Arial" w:hAnsi="Arial" w:cs="Arial"/>
          <w:color w:val="010205"/>
          <w:sz w:val="20"/>
          <w:szCs w:val="20"/>
        </w:rPr>
        <w:t>13.28 to 33.82 mg/100g. The vitamin C content of the flour increased significantly as the composition of cocoyam flour in the blends increased. Sample D</w:t>
      </w:r>
      <w:r>
        <w:rPr>
          <w:rFonts w:ascii="Arial" w:hAnsi="Arial" w:cs="Arial"/>
          <w:color w:val="010205"/>
          <w:sz w:val="20"/>
          <w:szCs w:val="20"/>
        </w:rPr>
        <w:t xml:space="preserve"> </w:t>
      </w:r>
      <w:r w:rsidRPr="00BC140E">
        <w:rPr>
          <w:rFonts w:ascii="Arial" w:hAnsi="Arial" w:cs="Arial"/>
          <w:color w:val="010205"/>
          <w:sz w:val="20"/>
          <w:szCs w:val="20"/>
        </w:rPr>
        <w:t>(70% wheat flour and 30% cocoyam flour) had the highest content of vitamin C (33.82 mg/100g)</w:t>
      </w:r>
      <w:proofErr w:type="gramStart"/>
      <w:r w:rsidRPr="00BC140E">
        <w:rPr>
          <w:rFonts w:ascii="Arial" w:hAnsi="Arial" w:cs="Arial"/>
          <w:color w:val="010205"/>
          <w:sz w:val="20"/>
          <w:szCs w:val="20"/>
        </w:rPr>
        <w:t>,</w:t>
      </w:r>
      <w:proofErr w:type="gramEnd"/>
      <w:r w:rsidRPr="00BC140E">
        <w:rPr>
          <w:rFonts w:ascii="Arial" w:hAnsi="Arial" w:cs="Arial"/>
          <w:color w:val="010205"/>
          <w:sz w:val="20"/>
          <w:szCs w:val="20"/>
        </w:rPr>
        <w:t xml:space="preserve"> while sample A (100% wheat flour) had the lowest (13.28 mg/100g). An increase in vitamin C content of the flours (</w:t>
      </w:r>
      <w:r w:rsidRPr="00BC140E">
        <w:rPr>
          <w:rFonts w:ascii="Arial" w:hAnsi="Arial" w:cs="Arial"/>
          <w:sz w:val="20"/>
          <w:szCs w:val="20"/>
        </w:rPr>
        <w:t>0.12</w:t>
      </w:r>
      <w:r w:rsidRPr="00BC140E">
        <w:rPr>
          <w:rFonts w:ascii="Arial" w:hAnsi="Arial" w:cs="Arial"/>
          <w:color w:val="010205"/>
          <w:sz w:val="20"/>
          <w:szCs w:val="20"/>
        </w:rPr>
        <w:t xml:space="preserve"> to </w:t>
      </w:r>
      <w:r w:rsidRPr="00BC140E">
        <w:rPr>
          <w:rFonts w:ascii="Arial" w:hAnsi="Arial" w:cs="Arial"/>
          <w:sz w:val="20"/>
          <w:szCs w:val="20"/>
        </w:rPr>
        <w:t>6.39</w:t>
      </w:r>
      <w:r w:rsidRPr="00BC140E">
        <w:rPr>
          <w:rFonts w:ascii="Arial" w:hAnsi="Arial" w:cs="Arial"/>
          <w:color w:val="010205"/>
          <w:sz w:val="20"/>
          <w:szCs w:val="20"/>
        </w:rPr>
        <w:t xml:space="preserve"> mg/100g) had also been reported by </w:t>
      </w:r>
      <w:r w:rsidRPr="00BC140E">
        <w:rPr>
          <w:rFonts w:ascii="Arial" w:hAnsi="Arial" w:cs="Arial"/>
          <w:sz w:val="20"/>
          <w:szCs w:val="20"/>
        </w:rPr>
        <w:t>Kure</w:t>
      </w:r>
      <w:r w:rsidRPr="00BC140E">
        <w:rPr>
          <w:rFonts w:ascii="Arial" w:hAnsi="Arial" w:cs="Arial"/>
          <w:color w:val="010205"/>
          <w:sz w:val="20"/>
          <w:szCs w:val="20"/>
        </w:rPr>
        <w:t xml:space="preserve"> et al. (2019) from </w:t>
      </w:r>
      <w:r w:rsidRPr="00BC140E">
        <w:rPr>
          <w:rFonts w:ascii="Arial" w:hAnsi="Arial" w:cs="Arial"/>
          <w:sz w:val="20"/>
          <w:szCs w:val="20"/>
        </w:rPr>
        <w:t>wheat and orange-fleshed sweet potato flour-based</w:t>
      </w:r>
      <w:r w:rsidRPr="00BC140E">
        <w:rPr>
          <w:rFonts w:ascii="Arial" w:hAnsi="Arial" w:cs="Arial"/>
          <w:color w:val="010205"/>
          <w:sz w:val="20"/>
          <w:szCs w:val="20"/>
        </w:rPr>
        <w:t xml:space="preserve"> bread. Physiologically, foods with high vitamin C content have the potential to increase the hemoglobin status of children</w:t>
      </w:r>
      <w:r>
        <w:rPr>
          <w:rFonts w:ascii="Arial" w:hAnsi="Arial" w:cs="Arial"/>
          <w:color w:val="010205"/>
          <w:sz w:val="20"/>
          <w:szCs w:val="20"/>
        </w:rPr>
        <w:t>,</w:t>
      </w:r>
      <w:r w:rsidRPr="00BC140E">
        <w:rPr>
          <w:rFonts w:ascii="Arial" w:hAnsi="Arial" w:cs="Arial"/>
          <w:color w:val="010205"/>
          <w:sz w:val="20"/>
          <w:szCs w:val="20"/>
        </w:rPr>
        <w:t xml:space="preserve"> which enhances the absorption of non-</w:t>
      </w:r>
      <w:proofErr w:type="spellStart"/>
      <w:r w:rsidRPr="00BC140E">
        <w:rPr>
          <w:rFonts w:ascii="Arial" w:hAnsi="Arial" w:cs="Arial"/>
          <w:color w:val="010205"/>
          <w:sz w:val="20"/>
          <w:szCs w:val="20"/>
        </w:rPr>
        <w:t>heme</w:t>
      </w:r>
      <w:proofErr w:type="spellEnd"/>
      <w:r w:rsidRPr="00BC140E">
        <w:rPr>
          <w:rFonts w:ascii="Arial" w:hAnsi="Arial" w:cs="Arial"/>
          <w:color w:val="010205"/>
          <w:sz w:val="20"/>
          <w:szCs w:val="20"/>
        </w:rPr>
        <w:t xml:space="preserve"> iron. Iron deficiency </w:t>
      </w:r>
      <w:proofErr w:type="spellStart"/>
      <w:r w:rsidRPr="00BC140E">
        <w:rPr>
          <w:rFonts w:ascii="Arial" w:hAnsi="Arial" w:cs="Arial"/>
          <w:color w:val="010205"/>
          <w:sz w:val="20"/>
          <w:szCs w:val="20"/>
        </w:rPr>
        <w:t>anaemia</w:t>
      </w:r>
      <w:proofErr w:type="spellEnd"/>
      <w:r w:rsidRPr="00BC140E">
        <w:rPr>
          <w:rFonts w:ascii="Arial" w:hAnsi="Arial" w:cs="Arial"/>
          <w:color w:val="010205"/>
          <w:sz w:val="20"/>
          <w:szCs w:val="20"/>
        </w:rPr>
        <w:t xml:space="preserve"> is known to be a public health challenge among </w:t>
      </w:r>
      <w:r>
        <w:rPr>
          <w:rFonts w:ascii="Arial" w:hAnsi="Arial" w:cs="Arial"/>
          <w:color w:val="010205"/>
          <w:sz w:val="20"/>
          <w:szCs w:val="20"/>
        </w:rPr>
        <w:t>school-aged students</w:t>
      </w:r>
      <w:r w:rsidRPr="00BC140E">
        <w:rPr>
          <w:rFonts w:ascii="Arial" w:hAnsi="Arial" w:cs="Arial"/>
          <w:color w:val="010205"/>
          <w:sz w:val="20"/>
          <w:szCs w:val="20"/>
        </w:rPr>
        <w:t xml:space="preserve"> (</w:t>
      </w:r>
      <w:proofErr w:type="spellStart"/>
      <w:r w:rsidRPr="00BC140E">
        <w:rPr>
          <w:rFonts w:ascii="Arial" w:hAnsi="Arial" w:cs="Arial"/>
          <w:sz w:val="20"/>
          <w:szCs w:val="20"/>
        </w:rPr>
        <w:t>Ayogu</w:t>
      </w:r>
      <w:proofErr w:type="spellEnd"/>
      <w:r w:rsidRPr="00BC140E">
        <w:rPr>
          <w:rFonts w:ascii="Arial" w:hAnsi="Arial" w:cs="Arial"/>
          <w:sz w:val="20"/>
          <w:szCs w:val="20"/>
        </w:rPr>
        <w:t xml:space="preserve"> et al., 2019</w:t>
      </w:r>
      <w:r w:rsidRPr="00BC140E">
        <w:rPr>
          <w:rFonts w:ascii="Arial" w:hAnsi="Arial" w:cs="Arial"/>
          <w:color w:val="010205"/>
          <w:sz w:val="20"/>
          <w:szCs w:val="20"/>
        </w:rPr>
        <w:t>). The vitamin E content ranges from 1.73 to 2.92 mg/100g. The vitamin E content of the flour blends decreased significantly as the composition of cocoyam flour in the blends increased. Sample A (100% wheat flour) had the highest (2.92 mg/100g), while sample B (</w:t>
      </w:r>
      <w:r w:rsidRPr="00BC140E">
        <w:rPr>
          <w:rFonts w:ascii="Arial" w:hAnsi="Arial" w:cs="Arial"/>
          <w:sz w:val="20"/>
          <w:szCs w:val="20"/>
        </w:rPr>
        <w:t>80% Wheat flour and 20% cocoyam flour) had the lowest (</w:t>
      </w:r>
      <w:r w:rsidRPr="00BC140E">
        <w:rPr>
          <w:rFonts w:ascii="Arial" w:hAnsi="Arial" w:cs="Arial"/>
          <w:color w:val="010205"/>
          <w:sz w:val="20"/>
          <w:szCs w:val="20"/>
        </w:rPr>
        <w:t>1.73 mg/100g). The vitamin B</w:t>
      </w:r>
      <w:r w:rsidRPr="00BC140E">
        <w:rPr>
          <w:rFonts w:ascii="Arial" w:hAnsi="Arial" w:cs="Arial"/>
          <w:color w:val="010205"/>
          <w:sz w:val="20"/>
          <w:szCs w:val="20"/>
          <w:vertAlign w:val="subscript"/>
        </w:rPr>
        <w:t>2</w:t>
      </w:r>
      <w:r w:rsidRPr="00BC140E">
        <w:rPr>
          <w:rFonts w:ascii="Arial" w:hAnsi="Arial" w:cs="Arial"/>
          <w:color w:val="010205"/>
          <w:sz w:val="20"/>
          <w:szCs w:val="20"/>
          <w:vertAlign w:val="superscript"/>
        </w:rPr>
        <w:t xml:space="preserve"> </w:t>
      </w:r>
      <w:r w:rsidRPr="00BC140E">
        <w:rPr>
          <w:rFonts w:ascii="Arial" w:hAnsi="Arial" w:cs="Arial"/>
          <w:color w:val="010205"/>
          <w:sz w:val="20"/>
          <w:szCs w:val="20"/>
        </w:rPr>
        <w:t>content of the flour ranges from 11.64 to 24.62 mg/100g. The vitamin B</w:t>
      </w:r>
      <w:r w:rsidRPr="00BC140E">
        <w:rPr>
          <w:rFonts w:ascii="Arial" w:hAnsi="Arial" w:cs="Arial"/>
          <w:color w:val="010205"/>
          <w:sz w:val="20"/>
          <w:szCs w:val="20"/>
          <w:vertAlign w:val="subscript"/>
        </w:rPr>
        <w:t>2</w:t>
      </w:r>
      <w:r w:rsidRPr="00BC140E">
        <w:rPr>
          <w:rFonts w:ascii="Arial" w:hAnsi="Arial" w:cs="Arial"/>
          <w:color w:val="010205"/>
          <w:sz w:val="20"/>
          <w:szCs w:val="20"/>
        </w:rPr>
        <w:t xml:space="preserve"> content from the study decreased significantly (p&lt;0.05) as the composition of cocoyam flour in the blends increased. Sample A (100% wheat flour) contains the highest (24.62 mg/100g), while Sample D(70% wheat flour and 30% cocoyam flour) has the lowest (11.64 mg/100g). However, </w:t>
      </w:r>
      <w:r w:rsidRPr="00BC140E">
        <w:rPr>
          <w:rFonts w:ascii="Arial" w:hAnsi="Arial" w:cs="Arial"/>
          <w:sz w:val="20"/>
          <w:szCs w:val="20"/>
        </w:rPr>
        <w:t>Kure</w:t>
      </w:r>
      <w:r w:rsidRPr="00BC140E">
        <w:rPr>
          <w:rFonts w:ascii="Arial" w:hAnsi="Arial" w:cs="Arial"/>
          <w:color w:val="010205"/>
          <w:sz w:val="20"/>
          <w:szCs w:val="20"/>
        </w:rPr>
        <w:t xml:space="preserve"> et al.</w:t>
      </w:r>
      <w:r>
        <w:rPr>
          <w:rFonts w:ascii="Arial" w:hAnsi="Arial" w:cs="Arial"/>
          <w:color w:val="010205"/>
          <w:sz w:val="20"/>
          <w:szCs w:val="20"/>
        </w:rPr>
        <w:t>,</w:t>
      </w:r>
      <w:r w:rsidRPr="00BC140E">
        <w:rPr>
          <w:rFonts w:ascii="Arial" w:hAnsi="Arial" w:cs="Arial"/>
          <w:color w:val="010205"/>
          <w:sz w:val="20"/>
          <w:szCs w:val="20"/>
        </w:rPr>
        <w:t xml:space="preserve"> (2021) reported an increase in vitamin B</w:t>
      </w:r>
      <w:r w:rsidRPr="00BC140E">
        <w:rPr>
          <w:rFonts w:ascii="Arial" w:hAnsi="Arial" w:cs="Arial"/>
          <w:color w:val="010205"/>
          <w:sz w:val="20"/>
          <w:szCs w:val="20"/>
          <w:vertAlign w:val="subscript"/>
        </w:rPr>
        <w:t>2</w:t>
      </w:r>
      <w:r w:rsidRPr="00BC140E">
        <w:rPr>
          <w:rFonts w:ascii="Arial" w:hAnsi="Arial" w:cs="Arial"/>
          <w:color w:val="010205"/>
          <w:sz w:val="20"/>
          <w:szCs w:val="20"/>
        </w:rPr>
        <w:t xml:space="preserve"> content of bread (</w:t>
      </w:r>
      <w:r w:rsidRPr="00BC140E">
        <w:rPr>
          <w:rFonts w:ascii="Arial" w:hAnsi="Arial" w:cs="Arial"/>
          <w:sz w:val="20"/>
          <w:szCs w:val="20"/>
        </w:rPr>
        <w:t>0.10</w:t>
      </w:r>
      <w:r w:rsidRPr="00BC140E">
        <w:rPr>
          <w:rFonts w:ascii="Arial" w:hAnsi="Arial" w:cs="Arial"/>
          <w:color w:val="010205"/>
          <w:sz w:val="20"/>
          <w:szCs w:val="20"/>
        </w:rPr>
        <w:t xml:space="preserve"> to </w:t>
      </w:r>
      <w:r w:rsidRPr="00BC140E">
        <w:rPr>
          <w:rFonts w:ascii="Arial" w:hAnsi="Arial" w:cs="Arial"/>
          <w:sz w:val="20"/>
          <w:szCs w:val="20"/>
        </w:rPr>
        <w:t>1.23</w:t>
      </w:r>
      <w:r w:rsidRPr="00BC140E">
        <w:rPr>
          <w:rFonts w:ascii="Arial" w:hAnsi="Arial" w:cs="Arial"/>
          <w:color w:val="010205"/>
          <w:sz w:val="20"/>
          <w:szCs w:val="20"/>
        </w:rPr>
        <w:t xml:space="preserve"> mg/100g) from </w:t>
      </w:r>
      <w:r w:rsidRPr="00BC140E">
        <w:rPr>
          <w:rFonts w:ascii="Arial" w:hAnsi="Arial" w:cs="Arial"/>
          <w:sz w:val="20"/>
          <w:szCs w:val="20"/>
        </w:rPr>
        <w:t>Wheat and Orange-Fleshed Sweet Potato flour-based</w:t>
      </w:r>
      <w:r w:rsidRPr="00BC140E">
        <w:rPr>
          <w:rFonts w:ascii="Arial" w:hAnsi="Arial" w:cs="Arial"/>
          <w:color w:val="010205"/>
          <w:sz w:val="20"/>
          <w:szCs w:val="20"/>
        </w:rPr>
        <w:t xml:space="preserve"> bread. </w:t>
      </w:r>
      <w:r w:rsidRPr="00BC140E">
        <w:rPr>
          <w:rFonts w:ascii="Arial" w:hAnsi="Arial" w:cs="Arial"/>
          <w:sz w:val="20"/>
          <w:szCs w:val="20"/>
        </w:rPr>
        <w:t>Vitamin B</w:t>
      </w:r>
      <w:r w:rsidRPr="00BC140E">
        <w:rPr>
          <w:rFonts w:ascii="Arial" w:hAnsi="Arial" w:cs="Arial"/>
          <w:sz w:val="20"/>
          <w:szCs w:val="20"/>
          <w:vertAlign w:val="subscript"/>
        </w:rPr>
        <w:t>2</w:t>
      </w:r>
      <w:r w:rsidRPr="00BC140E">
        <w:rPr>
          <w:rFonts w:ascii="Arial" w:hAnsi="Arial" w:cs="Arial"/>
          <w:sz w:val="20"/>
          <w:szCs w:val="20"/>
        </w:rPr>
        <w:t xml:space="preserve"> (</w:t>
      </w:r>
      <w:r w:rsidRPr="00BC140E">
        <w:rPr>
          <w:rFonts w:ascii="Arial" w:hAnsi="Arial" w:cs="Arial"/>
          <w:color w:val="000000"/>
          <w:sz w:val="20"/>
          <w:szCs w:val="20"/>
        </w:rPr>
        <w:t>Riboflavin) contributes to blood cell formation as it plays a role in erythropoiesis, improves iron absorption and helps in the mobilization of ferritin from tissues (</w:t>
      </w:r>
      <w:proofErr w:type="spellStart"/>
      <w:r w:rsidRPr="00BC140E">
        <w:rPr>
          <w:rFonts w:ascii="Arial" w:hAnsi="Arial" w:cs="Arial"/>
          <w:sz w:val="20"/>
          <w:szCs w:val="20"/>
        </w:rPr>
        <w:t>Kiran</w:t>
      </w:r>
      <w:proofErr w:type="spellEnd"/>
      <w:r w:rsidRPr="00BC140E">
        <w:rPr>
          <w:rFonts w:ascii="Arial" w:hAnsi="Arial" w:cs="Arial"/>
          <w:sz w:val="20"/>
          <w:szCs w:val="20"/>
        </w:rPr>
        <w:t xml:space="preserve"> </w:t>
      </w:r>
      <w:r w:rsidRPr="00BC140E">
        <w:rPr>
          <w:rFonts w:ascii="Arial" w:hAnsi="Arial" w:cs="Arial"/>
          <w:i/>
          <w:sz w:val="20"/>
          <w:szCs w:val="20"/>
        </w:rPr>
        <w:t>et al</w:t>
      </w:r>
      <w:r w:rsidRPr="00BC140E">
        <w:rPr>
          <w:rFonts w:ascii="Arial" w:hAnsi="Arial" w:cs="Arial"/>
          <w:sz w:val="20"/>
          <w:szCs w:val="20"/>
        </w:rPr>
        <w:t>., 2017</w:t>
      </w:r>
      <w:r w:rsidR="00521FB8">
        <w:rPr>
          <w:rFonts w:ascii="Arial" w:hAnsi="Arial" w:cs="Arial"/>
          <w:color w:val="000000"/>
          <w:sz w:val="20"/>
          <w:szCs w:val="20"/>
        </w:rPr>
        <w:t>). Also, according to</w:t>
      </w:r>
      <w:r w:rsidRPr="00BC140E">
        <w:rPr>
          <w:rFonts w:ascii="Arial" w:hAnsi="Arial" w:cs="Arial"/>
          <w:sz w:val="20"/>
          <w:szCs w:val="20"/>
        </w:rPr>
        <w:t xml:space="preserve"> </w:t>
      </w:r>
      <w:proofErr w:type="spellStart"/>
      <w:r w:rsidRPr="00BC140E">
        <w:rPr>
          <w:rFonts w:ascii="Arial" w:hAnsi="Arial" w:cs="Arial"/>
          <w:sz w:val="20"/>
          <w:szCs w:val="20"/>
        </w:rPr>
        <w:t>Olalekan</w:t>
      </w:r>
      <w:proofErr w:type="spellEnd"/>
      <w:r w:rsidRPr="00BC140E">
        <w:rPr>
          <w:rFonts w:ascii="Arial" w:hAnsi="Arial" w:cs="Arial"/>
          <w:sz w:val="20"/>
          <w:szCs w:val="20"/>
        </w:rPr>
        <w:t xml:space="preserve"> (2020),</w:t>
      </w:r>
      <w:r w:rsidRPr="00BC140E">
        <w:rPr>
          <w:rFonts w:ascii="Arial" w:hAnsi="Arial" w:cs="Arial"/>
          <w:color w:val="000000"/>
          <w:sz w:val="20"/>
          <w:szCs w:val="20"/>
        </w:rPr>
        <w:t xml:space="preserve"> vitamin </w:t>
      </w:r>
      <w:r w:rsidRPr="00BC140E">
        <w:rPr>
          <w:rFonts w:ascii="Arial" w:hAnsi="Arial" w:cs="Arial"/>
          <w:color w:val="000000"/>
          <w:sz w:val="20"/>
          <w:szCs w:val="20"/>
        </w:rPr>
        <w:lastRenderedPageBreak/>
        <w:t>B</w:t>
      </w:r>
      <w:r w:rsidRPr="00BC140E">
        <w:rPr>
          <w:rFonts w:ascii="Arial" w:hAnsi="Arial" w:cs="Arial"/>
          <w:color w:val="000000"/>
          <w:sz w:val="20"/>
          <w:szCs w:val="20"/>
          <w:vertAlign w:val="subscript"/>
        </w:rPr>
        <w:t>2</w:t>
      </w:r>
      <w:r w:rsidRPr="00BC140E">
        <w:rPr>
          <w:rFonts w:ascii="Arial" w:hAnsi="Arial" w:cs="Arial"/>
          <w:color w:val="000000"/>
          <w:sz w:val="20"/>
          <w:szCs w:val="20"/>
        </w:rPr>
        <w:t xml:space="preserve"> helps to break down proteins, fat, and carbohydrates and plays a vital role in maintaining of</w:t>
      </w:r>
      <w:r w:rsidRPr="00BC140E">
        <w:rPr>
          <w:rFonts w:ascii="Arial" w:hAnsi="Arial" w:cs="Arial"/>
          <w:color w:val="010205"/>
          <w:sz w:val="20"/>
          <w:szCs w:val="20"/>
        </w:rPr>
        <w:t xml:space="preserve"> </w:t>
      </w:r>
      <w:r w:rsidRPr="00BC140E">
        <w:rPr>
          <w:rFonts w:ascii="Arial" w:hAnsi="Arial" w:cs="Arial"/>
          <w:color w:val="000000"/>
          <w:sz w:val="20"/>
          <w:szCs w:val="20"/>
        </w:rPr>
        <w:t>body's energy supply. The vitamin B</w:t>
      </w:r>
      <w:r w:rsidRPr="00BC140E">
        <w:rPr>
          <w:rFonts w:ascii="Arial" w:hAnsi="Arial" w:cs="Arial"/>
          <w:color w:val="000000"/>
          <w:sz w:val="20"/>
          <w:szCs w:val="20"/>
          <w:vertAlign w:val="subscript"/>
        </w:rPr>
        <w:t>6</w:t>
      </w:r>
      <w:r w:rsidRPr="00BC140E">
        <w:rPr>
          <w:rFonts w:ascii="Arial" w:hAnsi="Arial" w:cs="Arial"/>
          <w:color w:val="000000"/>
          <w:sz w:val="20"/>
          <w:szCs w:val="20"/>
        </w:rPr>
        <w:t xml:space="preserve"> content of the blended flours ranges between </w:t>
      </w:r>
      <w:r w:rsidRPr="00BC140E">
        <w:rPr>
          <w:rFonts w:ascii="Arial" w:hAnsi="Arial" w:cs="Arial"/>
          <w:color w:val="010205"/>
          <w:sz w:val="20"/>
          <w:szCs w:val="20"/>
        </w:rPr>
        <w:t>1.02 to 6.77 mg/100g. The vitamin B</w:t>
      </w:r>
      <w:r w:rsidRPr="00BC140E">
        <w:rPr>
          <w:rFonts w:ascii="Arial" w:hAnsi="Arial" w:cs="Arial"/>
          <w:color w:val="010205"/>
          <w:sz w:val="20"/>
          <w:szCs w:val="20"/>
          <w:vertAlign w:val="subscript"/>
        </w:rPr>
        <w:t>6</w:t>
      </w:r>
      <w:r w:rsidRPr="00BC140E">
        <w:rPr>
          <w:rFonts w:ascii="Arial" w:hAnsi="Arial" w:cs="Arial"/>
          <w:color w:val="010205"/>
          <w:sz w:val="20"/>
          <w:szCs w:val="20"/>
        </w:rPr>
        <w:t xml:space="preserve"> content increased significantly as the composition of cocoyam flour in the blends increased. Sample D (70% wheat flour and 30% cocoyam flour) had the highest </w:t>
      </w:r>
      <w:r>
        <w:rPr>
          <w:rFonts w:ascii="Arial" w:hAnsi="Arial" w:cs="Arial"/>
          <w:color w:val="010205"/>
          <w:sz w:val="20"/>
          <w:szCs w:val="20"/>
        </w:rPr>
        <w:t>(6.77 mg/100g)</w:t>
      </w:r>
      <w:proofErr w:type="gramStart"/>
      <w:r>
        <w:rPr>
          <w:rFonts w:ascii="Arial" w:hAnsi="Arial" w:cs="Arial"/>
          <w:color w:val="010205"/>
          <w:sz w:val="20"/>
          <w:szCs w:val="20"/>
        </w:rPr>
        <w:t>,</w:t>
      </w:r>
      <w:proofErr w:type="gramEnd"/>
      <w:r>
        <w:rPr>
          <w:rFonts w:ascii="Arial" w:hAnsi="Arial" w:cs="Arial"/>
          <w:color w:val="010205"/>
          <w:sz w:val="20"/>
          <w:szCs w:val="20"/>
        </w:rPr>
        <w:t xml:space="preserve"> while sample A </w:t>
      </w:r>
      <w:r w:rsidRPr="00BC140E">
        <w:rPr>
          <w:rFonts w:ascii="Arial" w:hAnsi="Arial" w:cs="Arial"/>
          <w:color w:val="010205"/>
          <w:sz w:val="20"/>
          <w:szCs w:val="20"/>
        </w:rPr>
        <w:t xml:space="preserve">(100% wheat flour) had the lowest (1.02 mg/100g). </w:t>
      </w:r>
    </w:p>
    <w:p w14:paraId="28794BF8" w14:textId="77777777" w:rsidR="009220D8" w:rsidRDefault="009220D8" w:rsidP="009220D8">
      <w:pPr>
        <w:spacing w:after="0" w:line="240" w:lineRule="auto"/>
        <w:jc w:val="both"/>
        <w:rPr>
          <w:rFonts w:ascii="Arial" w:hAnsi="Arial" w:cs="Arial"/>
          <w:sz w:val="20"/>
          <w:szCs w:val="20"/>
        </w:rPr>
      </w:pPr>
    </w:p>
    <w:p w14:paraId="5064396B" w14:textId="77777777" w:rsidR="009220D8" w:rsidRDefault="009220D8" w:rsidP="009220D8">
      <w:pPr>
        <w:spacing w:after="0" w:line="240" w:lineRule="auto"/>
        <w:jc w:val="both"/>
        <w:rPr>
          <w:rFonts w:ascii="Arial" w:hAnsi="Arial" w:cs="Arial"/>
          <w:sz w:val="20"/>
          <w:szCs w:val="20"/>
        </w:rPr>
      </w:pPr>
    </w:p>
    <w:p w14:paraId="2FFB9B4F" w14:textId="77777777" w:rsidR="009220D8" w:rsidRDefault="009220D8" w:rsidP="009220D8">
      <w:pPr>
        <w:spacing w:after="0" w:line="240" w:lineRule="auto"/>
        <w:jc w:val="both"/>
        <w:rPr>
          <w:rFonts w:ascii="Arial" w:hAnsi="Arial" w:cs="Arial"/>
          <w:sz w:val="20"/>
          <w:szCs w:val="20"/>
        </w:rPr>
      </w:pPr>
    </w:p>
    <w:p w14:paraId="6281EC94" w14:textId="77777777" w:rsidR="009220D8" w:rsidRDefault="009220D8" w:rsidP="009220D8">
      <w:pPr>
        <w:spacing w:after="0" w:line="240" w:lineRule="auto"/>
        <w:jc w:val="both"/>
        <w:rPr>
          <w:rFonts w:ascii="Arial" w:hAnsi="Arial" w:cs="Arial"/>
          <w:sz w:val="20"/>
          <w:szCs w:val="20"/>
        </w:rPr>
      </w:pPr>
    </w:p>
    <w:p w14:paraId="2D5DE387" w14:textId="77777777" w:rsidR="009220D8" w:rsidRDefault="009220D8" w:rsidP="009220D8">
      <w:pPr>
        <w:spacing w:after="0" w:line="240" w:lineRule="auto"/>
        <w:jc w:val="both"/>
        <w:rPr>
          <w:rFonts w:ascii="Arial" w:hAnsi="Arial" w:cs="Arial"/>
          <w:sz w:val="20"/>
          <w:szCs w:val="20"/>
        </w:rPr>
      </w:pPr>
    </w:p>
    <w:p w14:paraId="05EE6BE4" w14:textId="77777777" w:rsidR="009220D8" w:rsidRPr="00BC140E" w:rsidRDefault="009220D8" w:rsidP="009220D8">
      <w:pPr>
        <w:rPr>
          <w:rFonts w:ascii="Arial" w:hAnsi="Arial" w:cs="Arial"/>
          <w:b/>
          <w:sz w:val="20"/>
          <w:szCs w:val="20"/>
        </w:rPr>
      </w:pPr>
      <w:r w:rsidRPr="0056124C">
        <w:rPr>
          <w:rFonts w:ascii="Arial" w:hAnsi="Arial" w:cs="Arial"/>
          <w:b/>
          <w:sz w:val="20"/>
          <w:szCs w:val="20"/>
        </w:rPr>
        <w:t>Table</w:t>
      </w:r>
      <w:r w:rsidRPr="00BC140E">
        <w:rPr>
          <w:rFonts w:ascii="Arial" w:hAnsi="Arial" w:cs="Arial"/>
          <w:b/>
          <w:sz w:val="20"/>
          <w:szCs w:val="20"/>
        </w:rPr>
        <w:t xml:space="preserve"> </w:t>
      </w:r>
      <w:r>
        <w:rPr>
          <w:rFonts w:ascii="Arial" w:hAnsi="Arial" w:cs="Arial"/>
          <w:b/>
          <w:sz w:val="20"/>
          <w:szCs w:val="20"/>
        </w:rPr>
        <w:t>4</w:t>
      </w:r>
      <w:r w:rsidRPr="00BC140E">
        <w:rPr>
          <w:rFonts w:ascii="Arial" w:hAnsi="Arial" w:cs="Arial"/>
          <w:b/>
          <w:sz w:val="20"/>
          <w:szCs w:val="20"/>
        </w:rPr>
        <w:t>: Vitamin Composition (mg/100g) of Wheat and Cocoyam Flour Blends</w:t>
      </w:r>
    </w:p>
    <w:tbl>
      <w:tblPr>
        <w:tblStyle w:val="TableGrid"/>
        <w:tblW w:w="8005"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1388"/>
        <w:gridCol w:w="1432"/>
        <w:gridCol w:w="1268"/>
        <w:gridCol w:w="1432"/>
        <w:gridCol w:w="1268"/>
      </w:tblGrid>
      <w:tr w:rsidR="009220D8" w:rsidRPr="00BC140E" w14:paraId="66D35272" w14:textId="77777777" w:rsidTr="0043144B">
        <w:trPr>
          <w:trHeight w:val="701"/>
        </w:trPr>
        <w:tc>
          <w:tcPr>
            <w:tcW w:w="1217" w:type="dxa"/>
            <w:tcBorders>
              <w:top w:val="single" w:sz="4" w:space="0" w:color="auto"/>
              <w:bottom w:val="single" w:sz="4" w:space="0" w:color="auto"/>
            </w:tcBorders>
          </w:tcPr>
          <w:p w14:paraId="26ADC5FF" w14:textId="77777777" w:rsidR="009220D8" w:rsidRPr="00BC140E" w:rsidRDefault="009220D8" w:rsidP="0043144B">
            <w:pPr>
              <w:rPr>
                <w:rFonts w:ascii="Arial" w:hAnsi="Arial" w:cs="Arial"/>
                <w:b/>
                <w:sz w:val="20"/>
                <w:szCs w:val="20"/>
              </w:rPr>
            </w:pPr>
            <w:r w:rsidRPr="00BC140E">
              <w:rPr>
                <w:rFonts w:ascii="Arial" w:hAnsi="Arial" w:cs="Arial"/>
                <w:b/>
                <w:sz w:val="20"/>
                <w:szCs w:val="20"/>
              </w:rPr>
              <w:t>Sample</w:t>
            </w:r>
          </w:p>
        </w:tc>
        <w:tc>
          <w:tcPr>
            <w:tcW w:w="1388" w:type="dxa"/>
            <w:tcBorders>
              <w:top w:val="single" w:sz="4" w:space="0" w:color="auto"/>
              <w:bottom w:val="single" w:sz="4" w:space="0" w:color="auto"/>
            </w:tcBorders>
          </w:tcPr>
          <w:p w14:paraId="73919C01" w14:textId="77777777" w:rsidR="009220D8" w:rsidRPr="00BC140E" w:rsidRDefault="009220D8" w:rsidP="0043144B">
            <w:pPr>
              <w:rPr>
                <w:rFonts w:ascii="Arial" w:hAnsi="Arial" w:cs="Arial"/>
                <w:b/>
                <w:sz w:val="20"/>
                <w:szCs w:val="20"/>
              </w:rPr>
            </w:pPr>
            <w:r w:rsidRPr="00BC140E">
              <w:rPr>
                <w:rFonts w:ascii="Arial" w:hAnsi="Arial" w:cs="Arial"/>
                <w:b/>
                <w:sz w:val="20"/>
                <w:szCs w:val="20"/>
              </w:rPr>
              <w:t xml:space="preserve">Vitamin A </w:t>
            </w:r>
          </w:p>
        </w:tc>
        <w:tc>
          <w:tcPr>
            <w:tcW w:w="1432" w:type="dxa"/>
            <w:tcBorders>
              <w:top w:val="single" w:sz="4" w:space="0" w:color="auto"/>
              <w:bottom w:val="single" w:sz="4" w:space="0" w:color="auto"/>
            </w:tcBorders>
          </w:tcPr>
          <w:p w14:paraId="341AC06F" w14:textId="77777777" w:rsidR="009220D8" w:rsidRPr="00BC140E" w:rsidRDefault="009220D8" w:rsidP="0043144B">
            <w:pPr>
              <w:rPr>
                <w:rFonts w:ascii="Arial" w:hAnsi="Arial" w:cs="Arial"/>
                <w:b/>
                <w:sz w:val="20"/>
                <w:szCs w:val="20"/>
              </w:rPr>
            </w:pPr>
            <w:r w:rsidRPr="00BC140E">
              <w:rPr>
                <w:rFonts w:ascii="Arial" w:hAnsi="Arial" w:cs="Arial"/>
                <w:b/>
                <w:sz w:val="20"/>
                <w:szCs w:val="20"/>
              </w:rPr>
              <w:t>Vitamin C</w:t>
            </w:r>
          </w:p>
        </w:tc>
        <w:tc>
          <w:tcPr>
            <w:tcW w:w="1268" w:type="dxa"/>
            <w:tcBorders>
              <w:top w:val="single" w:sz="4" w:space="0" w:color="auto"/>
              <w:bottom w:val="single" w:sz="4" w:space="0" w:color="auto"/>
            </w:tcBorders>
          </w:tcPr>
          <w:p w14:paraId="015535B9" w14:textId="77777777" w:rsidR="009220D8" w:rsidRPr="00BC140E" w:rsidRDefault="009220D8" w:rsidP="0043144B">
            <w:pPr>
              <w:rPr>
                <w:rFonts w:ascii="Arial" w:hAnsi="Arial" w:cs="Arial"/>
                <w:b/>
                <w:sz w:val="20"/>
                <w:szCs w:val="20"/>
              </w:rPr>
            </w:pPr>
            <w:r w:rsidRPr="00BC140E">
              <w:rPr>
                <w:rFonts w:ascii="Arial" w:hAnsi="Arial" w:cs="Arial"/>
                <w:b/>
                <w:sz w:val="20"/>
                <w:szCs w:val="20"/>
              </w:rPr>
              <w:t>Vitamin E</w:t>
            </w:r>
          </w:p>
        </w:tc>
        <w:tc>
          <w:tcPr>
            <w:tcW w:w="1432" w:type="dxa"/>
            <w:tcBorders>
              <w:top w:val="single" w:sz="4" w:space="0" w:color="auto"/>
              <w:bottom w:val="single" w:sz="4" w:space="0" w:color="auto"/>
            </w:tcBorders>
          </w:tcPr>
          <w:p w14:paraId="3CFAB40D" w14:textId="77777777" w:rsidR="009220D8" w:rsidRPr="00BC140E" w:rsidRDefault="009220D8" w:rsidP="0043144B">
            <w:pPr>
              <w:rPr>
                <w:rFonts w:ascii="Arial" w:hAnsi="Arial" w:cs="Arial"/>
                <w:b/>
                <w:sz w:val="20"/>
                <w:szCs w:val="20"/>
              </w:rPr>
            </w:pPr>
            <w:r w:rsidRPr="00BC140E">
              <w:rPr>
                <w:rFonts w:ascii="Arial" w:hAnsi="Arial" w:cs="Arial"/>
                <w:b/>
                <w:sz w:val="20"/>
                <w:szCs w:val="20"/>
              </w:rPr>
              <w:t>Vitamin B2</w:t>
            </w:r>
          </w:p>
        </w:tc>
        <w:tc>
          <w:tcPr>
            <w:tcW w:w="1268" w:type="dxa"/>
            <w:tcBorders>
              <w:top w:val="single" w:sz="4" w:space="0" w:color="auto"/>
              <w:bottom w:val="single" w:sz="4" w:space="0" w:color="auto"/>
            </w:tcBorders>
          </w:tcPr>
          <w:p w14:paraId="78DA3940" w14:textId="77777777" w:rsidR="009220D8" w:rsidRPr="00BC140E" w:rsidRDefault="009220D8" w:rsidP="0043144B">
            <w:pPr>
              <w:rPr>
                <w:rFonts w:ascii="Arial" w:hAnsi="Arial" w:cs="Arial"/>
                <w:b/>
                <w:sz w:val="20"/>
                <w:szCs w:val="20"/>
              </w:rPr>
            </w:pPr>
            <w:r w:rsidRPr="00BC140E">
              <w:rPr>
                <w:rFonts w:ascii="Arial" w:hAnsi="Arial" w:cs="Arial"/>
                <w:b/>
                <w:sz w:val="20"/>
                <w:szCs w:val="20"/>
              </w:rPr>
              <w:t>Vitamin B6</w:t>
            </w:r>
          </w:p>
        </w:tc>
      </w:tr>
      <w:tr w:rsidR="009220D8" w:rsidRPr="00BC140E" w14:paraId="3BD808ED" w14:textId="77777777" w:rsidTr="0043144B">
        <w:tc>
          <w:tcPr>
            <w:tcW w:w="1217" w:type="dxa"/>
            <w:tcBorders>
              <w:top w:val="single" w:sz="4" w:space="0" w:color="auto"/>
            </w:tcBorders>
          </w:tcPr>
          <w:p w14:paraId="540EC58A"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A</w:t>
            </w:r>
          </w:p>
        </w:tc>
        <w:tc>
          <w:tcPr>
            <w:tcW w:w="1388" w:type="dxa"/>
            <w:tcBorders>
              <w:top w:val="single" w:sz="4" w:space="0" w:color="auto"/>
            </w:tcBorders>
            <w:vAlign w:val="center"/>
          </w:tcPr>
          <w:p w14:paraId="55BD2F13"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0.51</w:t>
            </w:r>
            <w:r w:rsidRPr="00BC140E">
              <w:rPr>
                <w:rFonts w:ascii="Arial" w:hAnsi="Arial" w:cs="Arial"/>
                <w:color w:val="010205"/>
                <w:sz w:val="20"/>
                <w:szCs w:val="20"/>
                <w:vertAlign w:val="superscript"/>
              </w:rPr>
              <w:t>d</w:t>
            </w:r>
            <w:r w:rsidRPr="00BC140E">
              <w:rPr>
                <w:rFonts w:ascii="Arial" w:hAnsi="Arial" w:cs="Arial"/>
                <w:color w:val="000000"/>
                <w:sz w:val="20"/>
                <w:szCs w:val="20"/>
              </w:rPr>
              <w:t>±0.01</w:t>
            </w:r>
          </w:p>
        </w:tc>
        <w:tc>
          <w:tcPr>
            <w:tcW w:w="1432" w:type="dxa"/>
            <w:tcBorders>
              <w:top w:val="single" w:sz="4" w:space="0" w:color="auto"/>
            </w:tcBorders>
            <w:vAlign w:val="center"/>
          </w:tcPr>
          <w:p w14:paraId="55C3D3FA"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13.28</w:t>
            </w:r>
            <w:r w:rsidRPr="00BC140E">
              <w:rPr>
                <w:rFonts w:ascii="Arial" w:hAnsi="Arial" w:cs="Arial"/>
                <w:color w:val="010205"/>
                <w:sz w:val="20"/>
                <w:szCs w:val="20"/>
                <w:vertAlign w:val="superscript"/>
              </w:rPr>
              <w:t>d</w:t>
            </w:r>
            <w:r w:rsidRPr="00BC140E">
              <w:rPr>
                <w:rFonts w:ascii="Arial" w:hAnsi="Arial" w:cs="Arial"/>
                <w:color w:val="000000"/>
                <w:sz w:val="20"/>
                <w:szCs w:val="20"/>
              </w:rPr>
              <w:t>±0.07</w:t>
            </w:r>
          </w:p>
        </w:tc>
        <w:tc>
          <w:tcPr>
            <w:tcW w:w="1268" w:type="dxa"/>
            <w:tcBorders>
              <w:top w:val="single" w:sz="4" w:space="0" w:color="auto"/>
            </w:tcBorders>
            <w:vAlign w:val="center"/>
          </w:tcPr>
          <w:p w14:paraId="54A8031F"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2.92</w:t>
            </w:r>
            <w:r w:rsidRPr="00BC140E">
              <w:rPr>
                <w:rFonts w:ascii="Arial" w:hAnsi="Arial" w:cs="Arial"/>
                <w:color w:val="010205"/>
                <w:sz w:val="20"/>
                <w:szCs w:val="20"/>
                <w:vertAlign w:val="superscript"/>
              </w:rPr>
              <w:t>a</w:t>
            </w:r>
            <w:r w:rsidRPr="00BC140E">
              <w:rPr>
                <w:rFonts w:ascii="Arial" w:hAnsi="Arial" w:cs="Arial"/>
                <w:color w:val="000000"/>
                <w:sz w:val="20"/>
                <w:szCs w:val="20"/>
              </w:rPr>
              <w:t>±0.19</w:t>
            </w:r>
          </w:p>
        </w:tc>
        <w:tc>
          <w:tcPr>
            <w:tcW w:w="1432" w:type="dxa"/>
            <w:tcBorders>
              <w:top w:val="single" w:sz="4" w:space="0" w:color="auto"/>
            </w:tcBorders>
            <w:vAlign w:val="center"/>
          </w:tcPr>
          <w:p w14:paraId="4C8CAC47"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24.62</w:t>
            </w:r>
            <w:r w:rsidRPr="00BC140E">
              <w:rPr>
                <w:rFonts w:ascii="Arial" w:hAnsi="Arial" w:cs="Arial"/>
                <w:color w:val="010205"/>
                <w:sz w:val="20"/>
                <w:szCs w:val="20"/>
                <w:vertAlign w:val="superscript"/>
              </w:rPr>
              <w:t>a</w:t>
            </w:r>
            <w:r w:rsidRPr="00BC140E">
              <w:rPr>
                <w:rFonts w:ascii="Arial" w:hAnsi="Arial" w:cs="Arial"/>
                <w:color w:val="000000"/>
                <w:sz w:val="20"/>
                <w:szCs w:val="20"/>
              </w:rPr>
              <w:t>±0.39</w:t>
            </w:r>
          </w:p>
        </w:tc>
        <w:tc>
          <w:tcPr>
            <w:tcW w:w="1268" w:type="dxa"/>
            <w:tcBorders>
              <w:top w:val="single" w:sz="4" w:space="0" w:color="auto"/>
            </w:tcBorders>
            <w:vAlign w:val="center"/>
          </w:tcPr>
          <w:p w14:paraId="4BBA0ED6"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1.02</w:t>
            </w:r>
            <w:r w:rsidRPr="00BC140E">
              <w:rPr>
                <w:rFonts w:ascii="Arial" w:hAnsi="Arial" w:cs="Arial"/>
                <w:color w:val="010205"/>
                <w:sz w:val="20"/>
                <w:szCs w:val="20"/>
                <w:vertAlign w:val="superscript"/>
              </w:rPr>
              <w:t>d</w:t>
            </w:r>
            <w:r w:rsidRPr="00BC140E">
              <w:rPr>
                <w:rFonts w:ascii="Arial" w:hAnsi="Arial" w:cs="Arial"/>
                <w:color w:val="000000"/>
                <w:sz w:val="20"/>
                <w:szCs w:val="20"/>
              </w:rPr>
              <w:t>±0.02</w:t>
            </w:r>
          </w:p>
        </w:tc>
      </w:tr>
      <w:tr w:rsidR="009220D8" w:rsidRPr="00BC140E" w14:paraId="4EA57C18" w14:textId="77777777" w:rsidTr="0043144B">
        <w:tc>
          <w:tcPr>
            <w:tcW w:w="1217" w:type="dxa"/>
          </w:tcPr>
          <w:p w14:paraId="69DB3620"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B</w:t>
            </w:r>
          </w:p>
        </w:tc>
        <w:tc>
          <w:tcPr>
            <w:tcW w:w="1388" w:type="dxa"/>
            <w:vAlign w:val="center"/>
          </w:tcPr>
          <w:p w14:paraId="19B85526"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0.86</w:t>
            </w:r>
            <w:r w:rsidRPr="00BC140E">
              <w:rPr>
                <w:rFonts w:ascii="Arial" w:hAnsi="Arial" w:cs="Arial"/>
                <w:color w:val="010205"/>
                <w:sz w:val="20"/>
                <w:szCs w:val="20"/>
                <w:vertAlign w:val="superscript"/>
              </w:rPr>
              <w:t>c</w:t>
            </w:r>
            <w:r w:rsidRPr="00BC140E">
              <w:rPr>
                <w:rFonts w:ascii="Arial" w:hAnsi="Arial" w:cs="Arial"/>
                <w:color w:val="000000"/>
                <w:sz w:val="20"/>
                <w:szCs w:val="20"/>
              </w:rPr>
              <w:t>±0.01</w:t>
            </w:r>
          </w:p>
        </w:tc>
        <w:tc>
          <w:tcPr>
            <w:tcW w:w="1432" w:type="dxa"/>
            <w:vAlign w:val="center"/>
          </w:tcPr>
          <w:p w14:paraId="4FA75F6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18.79</w:t>
            </w:r>
            <w:r w:rsidRPr="00BC140E">
              <w:rPr>
                <w:rFonts w:ascii="Arial" w:hAnsi="Arial" w:cs="Arial"/>
                <w:color w:val="010205"/>
                <w:sz w:val="20"/>
                <w:szCs w:val="20"/>
                <w:vertAlign w:val="superscript"/>
              </w:rPr>
              <w:t>c</w:t>
            </w:r>
            <w:r w:rsidRPr="00BC140E">
              <w:rPr>
                <w:rFonts w:ascii="Arial" w:hAnsi="Arial" w:cs="Arial"/>
                <w:color w:val="000000"/>
                <w:sz w:val="20"/>
                <w:szCs w:val="20"/>
              </w:rPr>
              <w:t>±0.24</w:t>
            </w:r>
          </w:p>
        </w:tc>
        <w:tc>
          <w:tcPr>
            <w:tcW w:w="1268" w:type="dxa"/>
            <w:vAlign w:val="center"/>
          </w:tcPr>
          <w:p w14:paraId="6302FE8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2.00</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432" w:type="dxa"/>
            <w:vAlign w:val="center"/>
          </w:tcPr>
          <w:p w14:paraId="04EA74C8"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19.16</w:t>
            </w:r>
            <w:r w:rsidRPr="00BC140E">
              <w:rPr>
                <w:rFonts w:ascii="Arial" w:hAnsi="Arial" w:cs="Arial"/>
                <w:color w:val="010205"/>
                <w:sz w:val="20"/>
                <w:szCs w:val="20"/>
                <w:vertAlign w:val="superscript"/>
              </w:rPr>
              <w:t>c</w:t>
            </w:r>
            <w:r w:rsidRPr="00BC140E">
              <w:rPr>
                <w:rFonts w:ascii="Arial" w:hAnsi="Arial" w:cs="Arial"/>
                <w:color w:val="000000"/>
                <w:sz w:val="20"/>
                <w:szCs w:val="20"/>
              </w:rPr>
              <w:t>±1.04</w:t>
            </w:r>
          </w:p>
        </w:tc>
        <w:tc>
          <w:tcPr>
            <w:tcW w:w="1268" w:type="dxa"/>
            <w:vAlign w:val="center"/>
          </w:tcPr>
          <w:p w14:paraId="318ECEEF"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1.69</w:t>
            </w:r>
            <w:r w:rsidRPr="00BC140E">
              <w:rPr>
                <w:rFonts w:ascii="Arial" w:hAnsi="Arial" w:cs="Arial"/>
                <w:color w:val="010205"/>
                <w:sz w:val="20"/>
                <w:szCs w:val="20"/>
                <w:vertAlign w:val="superscript"/>
              </w:rPr>
              <w:t>c</w:t>
            </w:r>
            <w:r w:rsidRPr="00BC140E">
              <w:rPr>
                <w:rFonts w:ascii="Arial" w:hAnsi="Arial" w:cs="Arial"/>
                <w:color w:val="000000"/>
                <w:sz w:val="20"/>
                <w:szCs w:val="20"/>
              </w:rPr>
              <w:t>±0.06</w:t>
            </w:r>
          </w:p>
        </w:tc>
      </w:tr>
      <w:tr w:rsidR="009220D8" w:rsidRPr="00BC140E" w14:paraId="0C7BFD0C" w14:textId="77777777" w:rsidTr="0043144B">
        <w:tc>
          <w:tcPr>
            <w:tcW w:w="1217" w:type="dxa"/>
          </w:tcPr>
          <w:p w14:paraId="3D967352"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C</w:t>
            </w:r>
          </w:p>
        </w:tc>
        <w:tc>
          <w:tcPr>
            <w:tcW w:w="1388" w:type="dxa"/>
            <w:vAlign w:val="center"/>
          </w:tcPr>
          <w:p w14:paraId="4FD2D905"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1.87</w:t>
            </w:r>
            <w:r w:rsidRPr="00BC140E">
              <w:rPr>
                <w:rFonts w:ascii="Arial" w:hAnsi="Arial" w:cs="Arial"/>
                <w:color w:val="010205"/>
                <w:sz w:val="20"/>
                <w:szCs w:val="20"/>
                <w:vertAlign w:val="superscript"/>
              </w:rPr>
              <w:t>b</w:t>
            </w:r>
            <w:r w:rsidRPr="00BC140E">
              <w:rPr>
                <w:rFonts w:ascii="Arial" w:hAnsi="Arial" w:cs="Arial"/>
                <w:color w:val="000000"/>
                <w:sz w:val="20"/>
                <w:szCs w:val="20"/>
              </w:rPr>
              <w:t>±0.14</w:t>
            </w:r>
          </w:p>
        </w:tc>
        <w:tc>
          <w:tcPr>
            <w:tcW w:w="1432" w:type="dxa"/>
            <w:vAlign w:val="center"/>
          </w:tcPr>
          <w:p w14:paraId="66DC728D"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23.26</w:t>
            </w:r>
            <w:r w:rsidRPr="00BC140E">
              <w:rPr>
                <w:rFonts w:ascii="Arial" w:hAnsi="Arial" w:cs="Arial"/>
                <w:color w:val="010205"/>
                <w:sz w:val="20"/>
                <w:szCs w:val="20"/>
                <w:vertAlign w:val="superscript"/>
              </w:rPr>
              <w:t>b</w:t>
            </w:r>
            <w:r w:rsidRPr="00BC140E">
              <w:rPr>
                <w:rFonts w:ascii="Arial" w:hAnsi="Arial" w:cs="Arial"/>
                <w:color w:val="000000"/>
                <w:sz w:val="20"/>
                <w:szCs w:val="20"/>
              </w:rPr>
              <w:t>±0.25</w:t>
            </w:r>
          </w:p>
        </w:tc>
        <w:tc>
          <w:tcPr>
            <w:tcW w:w="1268" w:type="dxa"/>
            <w:vAlign w:val="center"/>
          </w:tcPr>
          <w:p w14:paraId="32236DFB"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1.73</w:t>
            </w:r>
            <w:r w:rsidRPr="00BC140E">
              <w:rPr>
                <w:rFonts w:ascii="Arial" w:hAnsi="Arial" w:cs="Arial"/>
                <w:color w:val="010205"/>
                <w:sz w:val="20"/>
                <w:szCs w:val="20"/>
                <w:vertAlign w:val="superscript"/>
              </w:rPr>
              <w:t>c</w:t>
            </w:r>
            <w:r w:rsidRPr="00BC140E">
              <w:rPr>
                <w:rFonts w:ascii="Arial" w:hAnsi="Arial" w:cs="Arial"/>
                <w:color w:val="000000"/>
                <w:sz w:val="20"/>
                <w:szCs w:val="20"/>
              </w:rPr>
              <w:t>±0.01</w:t>
            </w:r>
          </w:p>
        </w:tc>
        <w:tc>
          <w:tcPr>
            <w:tcW w:w="1432" w:type="dxa"/>
            <w:vAlign w:val="center"/>
          </w:tcPr>
          <w:p w14:paraId="143EF919"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20.94</w:t>
            </w:r>
            <w:r w:rsidRPr="00BC140E">
              <w:rPr>
                <w:rFonts w:ascii="Arial" w:hAnsi="Arial" w:cs="Arial"/>
                <w:color w:val="010205"/>
                <w:sz w:val="20"/>
                <w:szCs w:val="20"/>
                <w:vertAlign w:val="superscript"/>
              </w:rPr>
              <w:t>b</w:t>
            </w:r>
            <w:r w:rsidRPr="00BC140E">
              <w:rPr>
                <w:rFonts w:ascii="Arial" w:hAnsi="Arial" w:cs="Arial"/>
                <w:color w:val="000000"/>
                <w:sz w:val="20"/>
                <w:szCs w:val="20"/>
              </w:rPr>
              <w:t>±0.06</w:t>
            </w:r>
          </w:p>
        </w:tc>
        <w:tc>
          <w:tcPr>
            <w:tcW w:w="1268" w:type="dxa"/>
            <w:vAlign w:val="center"/>
          </w:tcPr>
          <w:p w14:paraId="4EE6EF6D"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2.73</w:t>
            </w:r>
            <w:r w:rsidRPr="00BC140E">
              <w:rPr>
                <w:rFonts w:ascii="Arial" w:hAnsi="Arial" w:cs="Arial"/>
                <w:color w:val="010205"/>
                <w:sz w:val="20"/>
                <w:szCs w:val="20"/>
                <w:vertAlign w:val="superscript"/>
              </w:rPr>
              <w:t>b</w:t>
            </w:r>
            <w:r w:rsidRPr="00BC140E">
              <w:rPr>
                <w:rFonts w:ascii="Arial" w:hAnsi="Arial" w:cs="Arial"/>
                <w:color w:val="000000"/>
                <w:sz w:val="20"/>
                <w:szCs w:val="20"/>
              </w:rPr>
              <w:t>±0.37</w:t>
            </w:r>
          </w:p>
        </w:tc>
      </w:tr>
      <w:tr w:rsidR="009220D8" w:rsidRPr="00BC140E" w14:paraId="30744E22" w14:textId="77777777" w:rsidTr="0043144B">
        <w:tc>
          <w:tcPr>
            <w:tcW w:w="1217" w:type="dxa"/>
          </w:tcPr>
          <w:p w14:paraId="0BA75DAD"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D</w:t>
            </w:r>
          </w:p>
        </w:tc>
        <w:tc>
          <w:tcPr>
            <w:tcW w:w="1388" w:type="dxa"/>
            <w:vAlign w:val="center"/>
          </w:tcPr>
          <w:p w14:paraId="2EC15EAF"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3.91</w:t>
            </w:r>
            <w:r w:rsidRPr="00BC140E">
              <w:rPr>
                <w:rFonts w:ascii="Arial" w:hAnsi="Arial" w:cs="Arial"/>
                <w:color w:val="010205"/>
                <w:sz w:val="20"/>
                <w:szCs w:val="20"/>
                <w:vertAlign w:val="superscript"/>
              </w:rPr>
              <w:t>a</w:t>
            </w:r>
            <w:r w:rsidRPr="00BC140E">
              <w:rPr>
                <w:rFonts w:ascii="Arial" w:hAnsi="Arial" w:cs="Arial"/>
                <w:color w:val="000000"/>
                <w:sz w:val="20"/>
                <w:szCs w:val="20"/>
              </w:rPr>
              <w:t>±0.21</w:t>
            </w:r>
          </w:p>
        </w:tc>
        <w:tc>
          <w:tcPr>
            <w:tcW w:w="1432" w:type="dxa"/>
            <w:vAlign w:val="center"/>
          </w:tcPr>
          <w:p w14:paraId="4B5A3930"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33.82</w:t>
            </w:r>
            <w:r w:rsidRPr="00BC140E">
              <w:rPr>
                <w:rFonts w:ascii="Arial" w:hAnsi="Arial" w:cs="Arial"/>
                <w:color w:val="010205"/>
                <w:sz w:val="20"/>
                <w:szCs w:val="20"/>
                <w:vertAlign w:val="superscript"/>
              </w:rPr>
              <w:t>a</w:t>
            </w:r>
            <w:r w:rsidRPr="00BC140E">
              <w:rPr>
                <w:rFonts w:ascii="Arial" w:hAnsi="Arial" w:cs="Arial"/>
                <w:color w:val="000000"/>
                <w:sz w:val="20"/>
                <w:szCs w:val="20"/>
              </w:rPr>
              <w:t>±0.28</w:t>
            </w:r>
          </w:p>
        </w:tc>
        <w:tc>
          <w:tcPr>
            <w:tcW w:w="1268" w:type="dxa"/>
            <w:vAlign w:val="center"/>
          </w:tcPr>
          <w:p w14:paraId="5F50C99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2.08</w:t>
            </w:r>
            <w:r w:rsidRPr="00BC140E">
              <w:rPr>
                <w:rFonts w:ascii="Arial" w:hAnsi="Arial" w:cs="Arial"/>
                <w:color w:val="010205"/>
                <w:sz w:val="20"/>
                <w:szCs w:val="20"/>
                <w:vertAlign w:val="superscript"/>
              </w:rPr>
              <w:t>b</w:t>
            </w:r>
            <w:r w:rsidRPr="00BC140E">
              <w:rPr>
                <w:rFonts w:ascii="Arial" w:hAnsi="Arial" w:cs="Arial"/>
                <w:color w:val="000000"/>
                <w:sz w:val="20"/>
                <w:szCs w:val="20"/>
              </w:rPr>
              <w:t>±0.01</w:t>
            </w:r>
          </w:p>
        </w:tc>
        <w:tc>
          <w:tcPr>
            <w:tcW w:w="1432" w:type="dxa"/>
            <w:vAlign w:val="center"/>
          </w:tcPr>
          <w:p w14:paraId="3951A56E"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11.64</w:t>
            </w:r>
            <w:r w:rsidRPr="00BC140E">
              <w:rPr>
                <w:rFonts w:ascii="Arial" w:hAnsi="Arial" w:cs="Arial"/>
                <w:color w:val="010205"/>
                <w:sz w:val="20"/>
                <w:szCs w:val="20"/>
                <w:vertAlign w:val="superscript"/>
              </w:rPr>
              <w:t>d</w:t>
            </w:r>
            <w:r w:rsidRPr="00BC140E">
              <w:rPr>
                <w:rFonts w:ascii="Arial" w:hAnsi="Arial" w:cs="Arial"/>
                <w:color w:val="000000"/>
                <w:sz w:val="20"/>
                <w:szCs w:val="20"/>
              </w:rPr>
              <w:t>±0.42</w:t>
            </w:r>
          </w:p>
        </w:tc>
        <w:tc>
          <w:tcPr>
            <w:tcW w:w="1268" w:type="dxa"/>
            <w:vAlign w:val="center"/>
          </w:tcPr>
          <w:p w14:paraId="0C443A1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6.77</w:t>
            </w:r>
            <w:r w:rsidRPr="00BC140E">
              <w:rPr>
                <w:rFonts w:ascii="Arial" w:hAnsi="Arial" w:cs="Arial"/>
                <w:color w:val="010205"/>
                <w:sz w:val="20"/>
                <w:szCs w:val="20"/>
                <w:vertAlign w:val="superscript"/>
              </w:rPr>
              <w:t>a</w:t>
            </w:r>
            <w:r w:rsidRPr="00BC140E">
              <w:rPr>
                <w:rFonts w:ascii="Arial" w:hAnsi="Arial" w:cs="Arial"/>
                <w:color w:val="000000"/>
                <w:sz w:val="20"/>
                <w:szCs w:val="20"/>
              </w:rPr>
              <w:t>±0.20</w:t>
            </w:r>
          </w:p>
        </w:tc>
      </w:tr>
    </w:tbl>
    <w:p w14:paraId="78E62B6A" w14:textId="77777777" w:rsidR="009220D8" w:rsidRPr="00BC140E" w:rsidRDefault="009220D8" w:rsidP="009220D8">
      <w:pPr>
        <w:spacing w:line="240" w:lineRule="auto"/>
        <w:jc w:val="both"/>
        <w:rPr>
          <w:rFonts w:ascii="Arial" w:hAnsi="Arial" w:cs="Arial"/>
          <w:b/>
          <w:sz w:val="20"/>
          <w:szCs w:val="20"/>
        </w:rPr>
      </w:pPr>
    </w:p>
    <w:p w14:paraId="311C8323" w14:textId="77777777" w:rsidR="009220D8" w:rsidRPr="00BC140E" w:rsidRDefault="009220D8" w:rsidP="009220D8">
      <w:pPr>
        <w:spacing w:line="240" w:lineRule="auto"/>
        <w:jc w:val="both"/>
        <w:rPr>
          <w:rFonts w:ascii="Arial" w:hAnsi="Arial" w:cs="Arial"/>
          <w:b/>
          <w:sz w:val="20"/>
          <w:szCs w:val="20"/>
        </w:rPr>
      </w:pPr>
      <w:r w:rsidRPr="00BC140E">
        <w:rPr>
          <w:rFonts w:ascii="Arial" w:hAnsi="Arial" w:cs="Arial"/>
          <w:b/>
          <w:sz w:val="20"/>
          <w:szCs w:val="20"/>
        </w:rPr>
        <w:t>KEY</w:t>
      </w:r>
    </w:p>
    <w:p w14:paraId="2DDF927C"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A = 100% Wheat flour</w:t>
      </w:r>
    </w:p>
    <w:p w14:paraId="75035E6F"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1D4ABBCB"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57130AC6"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10913855" w14:textId="77777777" w:rsidR="009220D8" w:rsidRPr="00BC140E" w:rsidRDefault="009220D8" w:rsidP="009220D8">
      <w:pPr>
        <w:spacing w:line="240" w:lineRule="auto"/>
        <w:rPr>
          <w:rFonts w:ascii="Arial" w:hAnsi="Arial" w:cs="Arial"/>
          <w:sz w:val="20"/>
          <w:szCs w:val="20"/>
        </w:rPr>
      </w:pPr>
      <w:r w:rsidRPr="00BC140E">
        <w:rPr>
          <w:rFonts w:ascii="Arial" w:hAnsi="Arial" w:cs="Arial"/>
          <w:sz w:val="20"/>
          <w:szCs w:val="20"/>
        </w:rPr>
        <w:t>Values represent mean± standard deviation of triplicate dete</w:t>
      </w:r>
      <w:r>
        <w:rPr>
          <w:rFonts w:ascii="Arial" w:hAnsi="Arial" w:cs="Arial"/>
          <w:sz w:val="20"/>
          <w:szCs w:val="20"/>
        </w:rPr>
        <w:t xml:space="preserve">rminations, means in the same column </w:t>
      </w:r>
      <w:r w:rsidRPr="00BC140E">
        <w:rPr>
          <w:rFonts w:ascii="Arial" w:hAnsi="Arial" w:cs="Arial"/>
          <w:sz w:val="20"/>
          <w:szCs w:val="20"/>
        </w:rPr>
        <w:t>with different superscripts are significantly different (p&lt;0.05)</w:t>
      </w:r>
    </w:p>
    <w:p w14:paraId="2E2AC5A9" w14:textId="77777777" w:rsidR="009220D8" w:rsidRDefault="009220D8" w:rsidP="009220D8">
      <w:pPr>
        <w:jc w:val="both"/>
        <w:rPr>
          <w:rFonts w:ascii="Times New Roman" w:hAnsi="Times New Roman" w:cs="Times New Roman"/>
          <w:b/>
          <w:sz w:val="24"/>
          <w:szCs w:val="24"/>
        </w:rPr>
      </w:pPr>
    </w:p>
    <w:p w14:paraId="39EDA163" w14:textId="77777777" w:rsidR="009220D8" w:rsidRDefault="009220D8" w:rsidP="009220D8">
      <w:pPr>
        <w:spacing w:after="0" w:line="240" w:lineRule="auto"/>
        <w:jc w:val="both"/>
        <w:rPr>
          <w:rFonts w:ascii="Arial" w:hAnsi="Arial" w:cs="Arial"/>
          <w:sz w:val="20"/>
          <w:szCs w:val="20"/>
        </w:rPr>
      </w:pPr>
    </w:p>
    <w:p w14:paraId="6C552742" w14:textId="77777777" w:rsidR="009220D8" w:rsidRPr="005A54A8" w:rsidRDefault="009220D8" w:rsidP="009220D8">
      <w:pPr>
        <w:spacing w:after="0" w:line="240" w:lineRule="auto"/>
        <w:jc w:val="both"/>
        <w:rPr>
          <w:rFonts w:ascii="Arial" w:hAnsi="Arial" w:cs="Arial"/>
        </w:rPr>
      </w:pPr>
    </w:p>
    <w:p w14:paraId="19CFF615" w14:textId="77777777" w:rsidR="009220D8" w:rsidRPr="005A54A8" w:rsidRDefault="009220D8" w:rsidP="009220D8">
      <w:pPr>
        <w:spacing w:line="480" w:lineRule="auto"/>
        <w:jc w:val="both"/>
        <w:rPr>
          <w:rFonts w:ascii="Arial" w:hAnsi="Arial" w:cs="Arial"/>
          <w:b/>
          <w:color w:val="010205"/>
        </w:rPr>
      </w:pPr>
      <w:r w:rsidRPr="005A54A8">
        <w:rPr>
          <w:rFonts w:ascii="Arial" w:hAnsi="Arial" w:cs="Arial"/>
          <w:b/>
          <w:color w:val="010205"/>
        </w:rPr>
        <w:t>3.4. Quality indices of Wheat-Cocoyam Flour Bread.</w:t>
      </w:r>
    </w:p>
    <w:p w14:paraId="5A2034B5" w14:textId="77777777" w:rsidR="009220D8" w:rsidRPr="00BC140E" w:rsidRDefault="009220D8" w:rsidP="009220D8">
      <w:pPr>
        <w:spacing w:line="480" w:lineRule="auto"/>
        <w:jc w:val="both"/>
        <w:rPr>
          <w:rFonts w:ascii="Arial" w:hAnsi="Arial" w:cs="Arial"/>
          <w:sz w:val="20"/>
          <w:szCs w:val="20"/>
        </w:rPr>
      </w:pPr>
      <w:r>
        <w:rPr>
          <w:rFonts w:ascii="Arial" w:hAnsi="Arial" w:cs="Arial"/>
          <w:sz w:val="20"/>
          <w:szCs w:val="20"/>
        </w:rPr>
        <w:t>Results</w:t>
      </w:r>
      <w:r w:rsidRPr="00BC140E">
        <w:rPr>
          <w:rFonts w:ascii="Arial" w:hAnsi="Arial" w:cs="Arial"/>
          <w:sz w:val="20"/>
          <w:szCs w:val="20"/>
        </w:rPr>
        <w:t xml:space="preserve"> on the quality indices of wheat and cocoyam composite bread are given in </w:t>
      </w:r>
      <w:r w:rsidRPr="0056124C">
        <w:rPr>
          <w:rFonts w:ascii="Arial" w:hAnsi="Arial" w:cs="Arial"/>
          <w:sz w:val="20"/>
          <w:szCs w:val="20"/>
        </w:rPr>
        <w:t>Table</w:t>
      </w:r>
      <w:r w:rsidRPr="00BC140E">
        <w:rPr>
          <w:rFonts w:ascii="Arial" w:hAnsi="Arial" w:cs="Arial"/>
          <w:sz w:val="20"/>
          <w:szCs w:val="20"/>
        </w:rPr>
        <w:t xml:space="preserve"> </w:t>
      </w:r>
      <w:r>
        <w:rPr>
          <w:rFonts w:ascii="Arial" w:hAnsi="Arial" w:cs="Arial"/>
          <w:sz w:val="20"/>
          <w:szCs w:val="20"/>
        </w:rPr>
        <w:t>5</w:t>
      </w:r>
      <w:r w:rsidRPr="00BC140E">
        <w:rPr>
          <w:rFonts w:ascii="Arial" w:hAnsi="Arial" w:cs="Arial"/>
          <w:sz w:val="20"/>
          <w:szCs w:val="20"/>
        </w:rPr>
        <w:t xml:space="preserve">. The loaf weight of cocoyam composite breads increased with increasing levels of cocoyam flour, while loaf volume decreased significantly (p&lt;0.05) with an increase in </w:t>
      </w:r>
      <w:r>
        <w:rPr>
          <w:rFonts w:ascii="Arial" w:hAnsi="Arial" w:cs="Arial"/>
          <w:sz w:val="20"/>
          <w:szCs w:val="20"/>
        </w:rPr>
        <w:t xml:space="preserve">the </w:t>
      </w:r>
      <w:r w:rsidRPr="00BC140E">
        <w:rPr>
          <w:rFonts w:ascii="Arial" w:hAnsi="Arial" w:cs="Arial"/>
          <w:sz w:val="20"/>
          <w:szCs w:val="20"/>
        </w:rPr>
        <w:t>percentage of cocoyam flour.</w:t>
      </w:r>
    </w:p>
    <w:p w14:paraId="2092DC9F" w14:textId="30DA9CA2" w:rsidR="009220D8" w:rsidRPr="00BC140E" w:rsidRDefault="009220D8" w:rsidP="009220D8">
      <w:pPr>
        <w:spacing w:line="480" w:lineRule="auto"/>
        <w:jc w:val="both"/>
        <w:rPr>
          <w:rFonts w:ascii="Arial" w:hAnsi="Arial" w:cs="Arial"/>
          <w:sz w:val="20"/>
          <w:szCs w:val="20"/>
        </w:rPr>
      </w:pPr>
      <w:r w:rsidRPr="00BC140E">
        <w:rPr>
          <w:rFonts w:ascii="Arial" w:hAnsi="Arial" w:cs="Arial"/>
          <w:sz w:val="20"/>
          <w:szCs w:val="20"/>
        </w:rPr>
        <w:lastRenderedPageBreak/>
        <w:t xml:space="preserve">The weights of all </w:t>
      </w:r>
      <w:r>
        <w:rPr>
          <w:rFonts w:ascii="Arial" w:hAnsi="Arial" w:cs="Arial"/>
          <w:sz w:val="20"/>
          <w:szCs w:val="20"/>
        </w:rPr>
        <w:t>cocoyam-based</w:t>
      </w:r>
      <w:r w:rsidRPr="00BC140E">
        <w:rPr>
          <w:rFonts w:ascii="Arial" w:hAnsi="Arial" w:cs="Arial"/>
          <w:sz w:val="20"/>
          <w:szCs w:val="20"/>
        </w:rPr>
        <w:t xml:space="preserve"> bread were significantly (p&lt;0.05) higher than the 100% wheat bread</w:t>
      </w:r>
      <w:r>
        <w:rPr>
          <w:rFonts w:ascii="Arial" w:hAnsi="Arial" w:cs="Arial"/>
          <w:sz w:val="20"/>
          <w:szCs w:val="20"/>
        </w:rPr>
        <w:t>,</w:t>
      </w:r>
      <w:r w:rsidRPr="00BC140E">
        <w:rPr>
          <w:rFonts w:ascii="Arial" w:hAnsi="Arial" w:cs="Arial"/>
          <w:sz w:val="20"/>
          <w:szCs w:val="20"/>
        </w:rPr>
        <w:t xml:space="preserve"> while volume was less than the value for 100% wheat bread</w:t>
      </w:r>
      <w:r>
        <w:rPr>
          <w:rFonts w:ascii="Arial" w:hAnsi="Arial" w:cs="Arial"/>
          <w:sz w:val="20"/>
          <w:szCs w:val="20"/>
        </w:rPr>
        <w:t>. This</w:t>
      </w:r>
      <w:r w:rsidRPr="00BC140E">
        <w:rPr>
          <w:rFonts w:ascii="Arial" w:hAnsi="Arial" w:cs="Arial"/>
          <w:sz w:val="20"/>
          <w:szCs w:val="20"/>
        </w:rPr>
        <w:t xml:space="preserve"> is in contrast to (</w:t>
      </w:r>
      <w:proofErr w:type="spellStart"/>
      <w:r w:rsidR="00EB1A32">
        <w:rPr>
          <w:rFonts w:ascii="Helvetica" w:hAnsi="Helvetica" w:cs="Helvetica"/>
          <w:color w:val="333333"/>
          <w:sz w:val="20"/>
          <w:szCs w:val="20"/>
          <w:shd w:val="clear" w:color="auto" w:fill="FFFFFF"/>
        </w:rPr>
        <w:t>Olaoye</w:t>
      </w:r>
      <w:proofErr w:type="spellEnd"/>
      <w:r w:rsidRPr="00BC140E">
        <w:rPr>
          <w:rFonts w:ascii="Arial" w:hAnsi="Arial" w:cs="Arial"/>
          <w:sz w:val="20"/>
          <w:szCs w:val="20"/>
        </w:rPr>
        <w:t xml:space="preserve"> </w:t>
      </w:r>
      <w:r w:rsidRPr="00BC140E">
        <w:rPr>
          <w:rFonts w:ascii="Arial" w:hAnsi="Arial" w:cs="Arial"/>
          <w:i/>
          <w:sz w:val="20"/>
          <w:szCs w:val="20"/>
        </w:rPr>
        <w:t xml:space="preserve">et al,. </w:t>
      </w:r>
      <w:r w:rsidRPr="00BC140E">
        <w:rPr>
          <w:rFonts w:ascii="Arial" w:hAnsi="Arial" w:cs="Arial"/>
          <w:sz w:val="20"/>
          <w:szCs w:val="20"/>
        </w:rPr>
        <w:t>2021) who reported no significant difference in baking characteristics of 100 % wheat bread and the composite breads at various substitutions.</w:t>
      </w:r>
    </w:p>
    <w:p w14:paraId="3D268393" w14:textId="77777777" w:rsidR="009220D8" w:rsidRPr="00BC140E" w:rsidRDefault="009220D8" w:rsidP="009220D8">
      <w:pPr>
        <w:spacing w:line="480" w:lineRule="auto"/>
        <w:jc w:val="both"/>
        <w:rPr>
          <w:rFonts w:ascii="Arial" w:hAnsi="Arial" w:cs="Arial"/>
          <w:sz w:val="20"/>
          <w:szCs w:val="20"/>
        </w:rPr>
      </w:pPr>
      <w:r w:rsidRPr="00BC140E">
        <w:rPr>
          <w:rFonts w:ascii="Arial" w:hAnsi="Arial" w:cs="Arial"/>
          <w:sz w:val="20"/>
          <w:szCs w:val="20"/>
        </w:rPr>
        <w:t>The observed significant (p&lt;0.05) increase in loaf weight with increasing amount of cocoyam flour substitution was due to less retention of carbon dioxide gas in the blended dough, hence providi</w:t>
      </w:r>
      <w:r>
        <w:rPr>
          <w:rFonts w:ascii="Arial" w:hAnsi="Arial" w:cs="Arial"/>
          <w:sz w:val="20"/>
          <w:szCs w:val="20"/>
        </w:rPr>
        <w:t>ng dense bread texture (</w:t>
      </w:r>
      <w:proofErr w:type="spellStart"/>
      <w:r>
        <w:rPr>
          <w:rFonts w:ascii="Arial" w:hAnsi="Arial" w:cs="Arial"/>
          <w:sz w:val="20"/>
          <w:szCs w:val="20"/>
        </w:rPr>
        <w:t>Mongi</w:t>
      </w:r>
      <w:proofErr w:type="spellEnd"/>
      <w:r w:rsidRPr="00BC140E">
        <w:rPr>
          <w:rFonts w:ascii="Arial" w:hAnsi="Arial" w:cs="Arial"/>
          <w:sz w:val="20"/>
          <w:szCs w:val="20"/>
        </w:rPr>
        <w:t xml:space="preserve"> </w:t>
      </w:r>
      <w:r w:rsidRPr="00BC140E">
        <w:rPr>
          <w:rFonts w:ascii="Arial" w:hAnsi="Arial" w:cs="Arial"/>
          <w:i/>
          <w:sz w:val="20"/>
          <w:szCs w:val="20"/>
        </w:rPr>
        <w:t>et al</w:t>
      </w:r>
      <w:r w:rsidRPr="00BC140E">
        <w:rPr>
          <w:rFonts w:ascii="Arial" w:hAnsi="Arial" w:cs="Arial"/>
          <w:sz w:val="20"/>
          <w:szCs w:val="20"/>
        </w:rPr>
        <w:t>,.2011). On the other hand, the lower loaf volume and specific volume of the composite breads were probably due to the dilution effects on gluten with the addition of cocoyam flour to the wheat flour (</w:t>
      </w:r>
      <w:proofErr w:type="spellStart"/>
      <w:r w:rsidRPr="00BC140E">
        <w:rPr>
          <w:rFonts w:ascii="Arial" w:hAnsi="Arial" w:cs="Arial"/>
          <w:color w:val="222222"/>
          <w:sz w:val="20"/>
          <w:szCs w:val="20"/>
          <w:shd w:val="clear" w:color="auto" w:fill="FFFFFF"/>
        </w:rPr>
        <w:t>Tsegay</w:t>
      </w:r>
      <w:proofErr w:type="spellEnd"/>
      <w:r w:rsidRPr="00BC140E">
        <w:rPr>
          <w:rFonts w:ascii="Arial" w:hAnsi="Arial" w:cs="Arial"/>
          <w:color w:val="222222"/>
          <w:sz w:val="20"/>
          <w:szCs w:val="20"/>
          <w:shd w:val="clear" w:color="auto" w:fill="FFFFFF"/>
        </w:rPr>
        <w:t xml:space="preserve"> </w:t>
      </w:r>
      <w:r w:rsidRPr="00BC140E">
        <w:rPr>
          <w:rFonts w:ascii="Arial" w:hAnsi="Arial" w:cs="Arial"/>
          <w:i/>
          <w:color w:val="222222"/>
          <w:sz w:val="20"/>
          <w:szCs w:val="20"/>
          <w:shd w:val="clear" w:color="auto" w:fill="FFFFFF"/>
        </w:rPr>
        <w:t xml:space="preserve">et al,. </w:t>
      </w:r>
      <w:r w:rsidRPr="00BC140E">
        <w:rPr>
          <w:rFonts w:ascii="Arial" w:hAnsi="Arial" w:cs="Arial"/>
          <w:color w:val="222222"/>
          <w:sz w:val="20"/>
          <w:szCs w:val="20"/>
          <w:shd w:val="clear" w:color="auto" w:fill="FFFFFF"/>
        </w:rPr>
        <w:t>2024)</w:t>
      </w:r>
      <w:r w:rsidRPr="00BC140E">
        <w:rPr>
          <w:rFonts w:ascii="Arial" w:hAnsi="Arial" w:cs="Arial"/>
          <w:sz w:val="20"/>
          <w:szCs w:val="20"/>
        </w:rPr>
        <w:t xml:space="preserve">. The </w:t>
      </w:r>
      <w:r>
        <w:rPr>
          <w:rFonts w:ascii="Arial" w:hAnsi="Arial" w:cs="Arial"/>
          <w:sz w:val="20"/>
          <w:szCs w:val="20"/>
        </w:rPr>
        <w:t>g</w:t>
      </w:r>
      <w:r w:rsidRPr="00BC140E">
        <w:rPr>
          <w:rFonts w:ascii="Arial" w:hAnsi="Arial" w:cs="Arial"/>
          <w:sz w:val="20"/>
          <w:szCs w:val="20"/>
        </w:rPr>
        <w:t>luten fraction is responsible for the elasticity of the dough by causing it to extend and trap the carbon dioxide generated by yeast during fermentation. When gluten coagulates under the influence of heat during baking, it serves as the framework of the loaf, which becomes relatively rigid and does not collapse. The percentage of wheat flour required to achieve a certain effect in composite flours depends heavily on the quality and quantity of wheat gluten and the nature of the product involved (</w:t>
      </w:r>
      <w:proofErr w:type="spellStart"/>
      <w:r w:rsidRPr="00BC140E">
        <w:rPr>
          <w:rFonts w:ascii="Arial" w:hAnsi="Arial" w:cs="Arial"/>
          <w:sz w:val="20"/>
          <w:szCs w:val="20"/>
        </w:rPr>
        <w:t>Mongi</w:t>
      </w:r>
      <w:proofErr w:type="spellEnd"/>
      <w:r w:rsidRPr="00BC140E">
        <w:rPr>
          <w:rFonts w:ascii="Arial" w:hAnsi="Arial" w:cs="Arial"/>
          <w:sz w:val="20"/>
          <w:szCs w:val="20"/>
        </w:rPr>
        <w:t xml:space="preserve"> </w:t>
      </w:r>
      <w:r w:rsidRPr="00BC140E">
        <w:rPr>
          <w:rFonts w:ascii="Arial" w:hAnsi="Arial" w:cs="Arial"/>
          <w:i/>
          <w:sz w:val="20"/>
          <w:szCs w:val="20"/>
        </w:rPr>
        <w:t>et al</w:t>
      </w:r>
      <w:proofErr w:type="gramStart"/>
      <w:r>
        <w:rPr>
          <w:rFonts w:ascii="Arial" w:hAnsi="Arial" w:cs="Arial"/>
          <w:sz w:val="20"/>
          <w:szCs w:val="20"/>
        </w:rPr>
        <w:t>,.</w:t>
      </w:r>
      <w:proofErr w:type="gramEnd"/>
      <w:r>
        <w:rPr>
          <w:rFonts w:ascii="Arial" w:hAnsi="Arial" w:cs="Arial"/>
          <w:sz w:val="20"/>
          <w:szCs w:val="20"/>
        </w:rPr>
        <w:t xml:space="preserve">2011). According to </w:t>
      </w:r>
      <w:proofErr w:type="spellStart"/>
      <w:r>
        <w:rPr>
          <w:rFonts w:ascii="Arial" w:hAnsi="Arial" w:cs="Arial"/>
          <w:sz w:val="20"/>
          <w:szCs w:val="20"/>
        </w:rPr>
        <w:t>Okon</w:t>
      </w:r>
      <w:proofErr w:type="spellEnd"/>
      <w:r w:rsidRPr="00BC140E">
        <w:rPr>
          <w:rFonts w:ascii="Arial" w:hAnsi="Arial" w:cs="Arial"/>
          <w:sz w:val="20"/>
          <w:szCs w:val="20"/>
        </w:rPr>
        <w:t xml:space="preserve"> </w:t>
      </w:r>
      <w:r w:rsidRPr="00BC140E">
        <w:rPr>
          <w:rFonts w:ascii="Arial" w:hAnsi="Arial" w:cs="Arial"/>
          <w:i/>
          <w:sz w:val="20"/>
          <w:szCs w:val="20"/>
        </w:rPr>
        <w:t xml:space="preserve">et al. </w:t>
      </w:r>
      <w:r w:rsidRPr="00BC140E">
        <w:rPr>
          <w:rFonts w:ascii="Arial" w:hAnsi="Arial" w:cs="Arial"/>
          <w:sz w:val="20"/>
          <w:szCs w:val="20"/>
        </w:rPr>
        <w:t>(2007), Cocoyam flou</w:t>
      </w:r>
      <w:r>
        <w:rPr>
          <w:rFonts w:ascii="Arial" w:hAnsi="Arial" w:cs="Arial"/>
          <w:sz w:val="20"/>
          <w:szCs w:val="20"/>
        </w:rPr>
        <w:t xml:space="preserve">r has very low crude protein </w:t>
      </w:r>
      <w:r w:rsidRPr="00BC140E">
        <w:rPr>
          <w:rFonts w:ascii="Arial" w:hAnsi="Arial" w:cs="Arial"/>
          <w:sz w:val="20"/>
          <w:szCs w:val="20"/>
        </w:rPr>
        <w:t xml:space="preserve">with no gluten; consequently, </w:t>
      </w:r>
      <w:r>
        <w:rPr>
          <w:rFonts w:ascii="Arial" w:hAnsi="Arial" w:cs="Arial"/>
          <w:sz w:val="20"/>
          <w:szCs w:val="20"/>
        </w:rPr>
        <w:t>it</w:t>
      </w:r>
      <w:r w:rsidRPr="00BC140E">
        <w:rPr>
          <w:rFonts w:ascii="Arial" w:hAnsi="Arial" w:cs="Arial"/>
          <w:sz w:val="20"/>
          <w:szCs w:val="20"/>
        </w:rPr>
        <w:t xml:space="preserve"> </w:t>
      </w:r>
      <w:r>
        <w:rPr>
          <w:rFonts w:ascii="Arial" w:hAnsi="Arial" w:cs="Arial"/>
          <w:sz w:val="20"/>
          <w:szCs w:val="20"/>
        </w:rPr>
        <w:t>cannot</w:t>
      </w:r>
      <w:r w:rsidRPr="00BC140E">
        <w:rPr>
          <w:rFonts w:ascii="Arial" w:hAnsi="Arial" w:cs="Arial"/>
          <w:sz w:val="20"/>
          <w:szCs w:val="20"/>
        </w:rPr>
        <w:t xml:space="preserve"> be used solely for bread making. Therefore, based on the findings of this study, a limit of up to 30% substitution level with wheat flour in bread making is necessary to produce accep</w:t>
      </w:r>
      <w:r w:rsidRPr="0056124C">
        <w:rPr>
          <w:rFonts w:ascii="Arial" w:hAnsi="Arial" w:cs="Arial"/>
          <w:sz w:val="20"/>
          <w:szCs w:val="20"/>
        </w:rPr>
        <w:t>table</w:t>
      </w:r>
      <w:r w:rsidRPr="00BC140E">
        <w:rPr>
          <w:rFonts w:ascii="Arial" w:hAnsi="Arial" w:cs="Arial"/>
          <w:sz w:val="20"/>
          <w:szCs w:val="20"/>
        </w:rPr>
        <w:t xml:space="preserve"> bread with weight and volume characteristics comparable to 100% wheat bread.</w:t>
      </w:r>
    </w:p>
    <w:p w14:paraId="099260A5" w14:textId="77777777" w:rsidR="009220D8" w:rsidRPr="00BC140E" w:rsidRDefault="009220D8" w:rsidP="009220D8">
      <w:pPr>
        <w:spacing w:line="480" w:lineRule="auto"/>
        <w:jc w:val="both"/>
        <w:rPr>
          <w:rFonts w:ascii="Arial" w:hAnsi="Arial" w:cs="Arial"/>
          <w:sz w:val="20"/>
          <w:szCs w:val="20"/>
        </w:rPr>
      </w:pPr>
      <w:r w:rsidRPr="00BC140E">
        <w:rPr>
          <w:rFonts w:ascii="Arial" w:hAnsi="Arial" w:cs="Arial"/>
          <w:noProof/>
          <w:color w:val="010205"/>
          <w:sz w:val="20"/>
          <w:szCs w:val="20"/>
          <w:lang w:val="en-IN" w:eastAsia="en-IN"/>
        </w:rPr>
        <mc:AlternateContent>
          <mc:Choice Requires="wps">
            <w:drawing>
              <wp:anchor distT="0" distB="0" distL="114300" distR="114300" simplePos="0" relativeHeight="251682816" behindDoc="0" locked="0" layoutInCell="1" allowOverlap="1" wp14:anchorId="6B38E0BE" wp14:editId="0012D08A">
                <wp:simplePos x="0" y="0"/>
                <wp:positionH relativeFrom="margin">
                  <wp:posOffset>-97227</wp:posOffset>
                </wp:positionH>
                <wp:positionV relativeFrom="paragraph">
                  <wp:posOffset>355600</wp:posOffset>
                </wp:positionV>
                <wp:extent cx="4953635" cy="45720"/>
                <wp:effectExtent l="0" t="0" r="37465" b="30480"/>
                <wp:wrapNone/>
                <wp:docPr id="1" name="Straight Connector 1"/>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2A1ADA"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5pt,28pt" to="382.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" strokecolor="black [3200]" strokeweight="1pt">
                <v:stroke joinstyle="miter"/>
                <w10:wrap anchorx="margin"/>
              </v:line>
            </w:pict>
          </mc:Fallback>
        </mc:AlternateContent>
      </w:r>
      <w:r w:rsidRPr="0056124C">
        <w:rPr>
          <w:rFonts w:ascii="Arial" w:hAnsi="Arial" w:cs="Arial"/>
          <w:b/>
          <w:sz w:val="20"/>
          <w:szCs w:val="20"/>
        </w:rPr>
        <w:t>Table</w:t>
      </w:r>
      <w:r>
        <w:rPr>
          <w:rFonts w:ascii="Arial" w:hAnsi="Arial" w:cs="Arial"/>
          <w:b/>
          <w:sz w:val="20"/>
          <w:szCs w:val="20"/>
        </w:rPr>
        <w:t xml:space="preserve"> 5</w:t>
      </w:r>
      <w:r w:rsidRPr="00BC140E">
        <w:rPr>
          <w:rFonts w:ascii="Arial" w:hAnsi="Arial" w:cs="Arial"/>
          <w:b/>
          <w:sz w:val="20"/>
          <w:szCs w:val="20"/>
        </w:rPr>
        <w:t>: Quality indices of Bread from Wheat and Cocoyam Flour Blends</w:t>
      </w:r>
    </w:p>
    <w:p w14:paraId="4F923CEF" w14:textId="77777777" w:rsidR="009220D8" w:rsidRPr="00BC140E" w:rsidRDefault="009220D8" w:rsidP="009220D8">
      <w:pPr>
        <w:spacing w:line="480" w:lineRule="auto"/>
        <w:jc w:val="both"/>
        <w:rPr>
          <w:rFonts w:ascii="Arial" w:hAnsi="Arial" w:cs="Arial"/>
          <w:b/>
          <w:color w:val="010205"/>
          <w:sz w:val="20"/>
          <w:szCs w:val="20"/>
        </w:rPr>
      </w:pPr>
      <w:r w:rsidRPr="00BC140E">
        <w:rPr>
          <w:rFonts w:ascii="Arial" w:hAnsi="Arial" w:cs="Arial"/>
          <w:noProof/>
          <w:color w:val="010205"/>
          <w:sz w:val="20"/>
          <w:szCs w:val="20"/>
          <w:lang w:val="en-IN" w:eastAsia="en-IN"/>
        </w:rPr>
        <mc:AlternateContent>
          <mc:Choice Requires="wps">
            <w:drawing>
              <wp:anchor distT="0" distB="0" distL="114300" distR="114300" simplePos="0" relativeHeight="251683840" behindDoc="0" locked="0" layoutInCell="1" allowOverlap="1" wp14:anchorId="6CD6E6D1" wp14:editId="0B61D1F9">
                <wp:simplePos x="0" y="0"/>
                <wp:positionH relativeFrom="margin">
                  <wp:posOffset>-113102</wp:posOffset>
                </wp:positionH>
                <wp:positionV relativeFrom="paragraph">
                  <wp:posOffset>209550</wp:posOffset>
                </wp:positionV>
                <wp:extent cx="4953635" cy="45720"/>
                <wp:effectExtent l="0" t="0" r="37465" b="30480"/>
                <wp:wrapNone/>
                <wp:docPr id="2" name="Straight Connector 2"/>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132AF3"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pt,16.5pt" to="381.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" strokecolor="black [3200]" strokeweight="1pt">
                <v:stroke joinstyle="miter"/>
                <w10:wrap anchorx="margin"/>
              </v:line>
            </w:pict>
          </mc:Fallback>
        </mc:AlternateContent>
      </w:r>
      <w:r w:rsidRPr="00BC140E">
        <w:rPr>
          <w:rFonts w:ascii="Arial" w:hAnsi="Arial" w:cs="Arial"/>
          <w:b/>
          <w:color w:val="010205"/>
          <w:sz w:val="20"/>
          <w:szCs w:val="20"/>
        </w:rPr>
        <w:t xml:space="preserve">Sample </w:t>
      </w:r>
      <w:r w:rsidRPr="00BC140E">
        <w:rPr>
          <w:rFonts w:ascii="Arial" w:hAnsi="Arial" w:cs="Arial"/>
          <w:b/>
          <w:color w:val="010205"/>
          <w:sz w:val="20"/>
          <w:szCs w:val="20"/>
        </w:rPr>
        <w:tab/>
        <w:t>Weight (g)</w:t>
      </w:r>
      <w:r w:rsidRPr="00BC140E">
        <w:rPr>
          <w:rFonts w:ascii="Arial" w:hAnsi="Arial" w:cs="Arial"/>
          <w:b/>
          <w:color w:val="010205"/>
          <w:sz w:val="20"/>
          <w:szCs w:val="20"/>
        </w:rPr>
        <w:tab/>
      </w:r>
      <w:r w:rsidRPr="00BC140E">
        <w:rPr>
          <w:rFonts w:ascii="Arial" w:hAnsi="Arial" w:cs="Arial"/>
          <w:b/>
          <w:color w:val="010205"/>
          <w:sz w:val="20"/>
          <w:szCs w:val="20"/>
        </w:rPr>
        <w:tab/>
        <w:t>Volume (cm</w:t>
      </w:r>
      <w:r w:rsidRPr="00BC140E">
        <w:rPr>
          <w:rFonts w:ascii="Arial" w:hAnsi="Arial" w:cs="Arial"/>
          <w:b/>
          <w:color w:val="010205"/>
          <w:sz w:val="20"/>
          <w:szCs w:val="20"/>
          <w:vertAlign w:val="superscript"/>
        </w:rPr>
        <w:t>3</w:t>
      </w:r>
      <w:r w:rsidRPr="00BC140E">
        <w:rPr>
          <w:rFonts w:ascii="Arial" w:hAnsi="Arial" w:cs="Arial"/>
          <w:b/>
          <w:color w:val="010205"/>
          <w:sz w:val="20"/>
          <w:szCs w:val="20"/>
        </w:rPr>
        <w:t>)</w:t>
      </w:r>
      <w:r w:rsidRPr="00BC140E">
        <w:rPr>
          <w:rFonts w:ascii="Arial" w:hAnsi="Arial" w:cs="Arial"/>
          <w:b/>
          <w:color w:val="010205"/>
          <w:sz w:val="20"/>
          <w:szCs w:val="20"/>
        </w:rPr>
        <w:tab/>
      </w:r>
      <w:r w:rsidRPr="00BC140E">
        <w:rPr>
          <w:rFonts w:ascii="Arial" w:hAnsi="Arial" w:cs="Arial"/>
          <w:b/>
          <w:color w:val="010205"/>
          <w:sz w:val="20"/>
          <w:szCs w:val="20"/>
        </w:rPr>
        <w:tab/>
        <w:t>Specific Volume (cm</w:t>
      </w:r>
      <w:r w:rsidRPr="00BC140E">
        <w:rPr>
          <w:rFonts w:ascii="Arial" w:hAnsi="Arial" w:cs="Arial"/>
          <w:b/>
          <w:color w:val="010205"/>
          <w:sz w:val="20"/>
          <w:szCs w:val="20"/>
          <w:vertAlign w:val="superscript"/>
        </w:rPr>
        <w:t>3</w:t>
      </w:r>
      <w:r w:rsidRPr="00BC140E">
        <w:rPr>
          <w:rFonts w:ascii="Arial" w:hAnsi="Arial" w:cs="Arial"/>
          <w:b/>
          <w:color w:val="010205"/>
          <w:sz w:val="20"/>
          <w:szCs w:val="20"/>
        </w:rPr>
        <w:t>/g)</w:t>
      </w:r>
    </w:p>
    <w:p w14:paraId="38386FFF" w14:textId="77777777" w:rsidR="009220D8" w:rsidRPr="00BC140E" w:rsidRDefault="009220D8" w:rsidP="009220D8">
      <w:pPr>
        <w:spacing w:line="480" w:lineRule="auto"/>
        <w:jc w:val="both"/>
        <w:rPr>
          <w:rFonts w:ascii="Arial" w:hAnsi="Arial" w:cs="Arial"/>
          <w:b/>
          <w:color w:val="010205"/>
          <w:sz w:val="20"/>
          <w:szCs w:val="20"/>
        </w:rPr>
      </w:pPr>
      <w:r w:rsidRPr="00BC140E">
        <w:rPr>
          <w:rFonts w:ascii="Arial" w:hAnsi="Arial" w:cs="Arial"/>
          <w:color w:val="010205"/>
          <w:sz w:val="20"/>
          <w:szCs w:val="20"/>
        </w:rPr>
        <w:t>A</w:t>
      </w:r>
      <w:r w:rsidRPr="00BC140E">
        <w:rPr>
          <w:rFonts w:ascii="Arial" w:hAnsi="Arial" w:cs="Arial"/>
          <w:color w:val="010205"/>
          <w:sz w:val="20"/>
          <w:szCs w:val="20"/>
        </w:rPr>
        <w:tab/>
      </w:r>
      <w:r w:rsidRPr="00BC140E">
        <w:rPr>
          <w:rFonts w:ascii="Arial" w:hAnsi="Arial" w:cs="Arial"/>
          <w:color w:val="010205"/>
          <w:sz w:val="20"/>
          <w:szCs w:val="20"/>
        </w:rPr>
        <w:tab/>
        <w:t>255.80</w:t>
      </w:r>
      <w:r w:rsidRPr="00BC140E">
        <w:rPr>
          <w:rFonts w:ascii="Arial" w:hAnsi="Arial" w:cs="Arial"/>
          <w:color w:val="010205"/>
          <w:sz w:val="20"/>
          <w:szCs w:val="20"/>
          <w:vertAlign w:val="superscript"/>
        </w:rPr>
        <w:t>d</w:t>
      </w:r>
      <w:r w:rsidRPr="00BC140E">
        <w:rPr>
          <w:rFonts w:ascii="Arial" w:hAnsi="Arial" w:cs="Arial"/>
          <w:color w:val="010205"/>
          <w:sz w:val="20"/>
          <w:szCs w:val="20"/>
        </w:rPr>
        <w:t>±0.40</w:t>
      </w:r>
      <w:r w:rsidRPr="00BC140E">
        <w:rPr>
          <w:rFonts w:ascii="Arial" w:hAnsi="Arial" w:cs="Arial"/>
          <w:color w:val="010205"/>
          <w:sz w:val="20"/>
          <w:szCs w:val="20"/>
        </w:rPr>
        <w:tab/>
      </w:r>
      <w:r w:rsidRPr="00BC140E">
        <w:rPr>
          <w:rFonts w:ascii="Arial" w:hAnsi="Arial" w:cs="Arial"/>
          <w:color w:val="010205"/>
          <w:sz w:val="20"/>
          <w:szCs w:val="20"/>
        </w:rPr>
        <w:tab/>
        <w:t>683.42</w:t>
      </w:r>
      <w:r w:rsidRPr="00BC140E">
        <w:rPr>
          <w:rFonts w:ascii="Arial" w:hAnsi="Arial" w:cs="Arial"/>
          <w:color w:val="010205"/>
          <w:sz w:val="20"/>
          <w:szCs w:val="20"/>
          <w:vertAlign w:val="superscript"/>
        </w:rPr>
        <w:t>a</w:t>
      </w:r>
      <w:r w:rsidRPr="00BC140E">
        <w:rPr>
          <w:rFonts w:ascii="Arial" w:hAnsi="Arial" w:cs="Arial"/>
          <w:color w:val="010205"/>
          <w:sz w:val="20"/>
          <w:szCs w:val="20"/>
        </w:rPr>
        <w:t>±7.82</w:t>
      </w:r>
      <w:r w:rsidRPr="00BC140E">
        <w:rPr>
          <w:rFonts w:ascii="Arial" w:hAnsi="Arial" w:cs="Arial"/>
          <w:color w:val="010205"/>
          <w:sz w:val="20"/>
          <w:szCs w:val="20"/>
        </w:rPr>
        <w:tab/>
      </w:r>
      <w:r w:rsidRPr="00BC140E">
        <w:rPr>
          <w:rFonts w:ascii="Arial" w:hAnsi="Arial" w:cs="Arial"/>
          <w:color w:val="010205"/>
          <w:sz w:val="20"/>
          <w:szCs w:val="20"/>
        </w:rPr>
        <w:tab/>
        <w:t>2.66</w:t>
      </w:r>
      <w:r w:rsidRPr="00BC140E">
        <w:rPr>
          <w:rFonts w:ascii="Arial" w:hAnsi="Arial" w:cs="Arial"/>
          <w:color w:val="010205"/>
          <w:sz w:val="20"/>
          <w:szCs w:val="20"/>
          <w:vertAlign w:val="superscript"/>
        </w:rPr>
        <w:t>a</w:t>
      </w:r>
      <w:r w:rsidRPr="00BC140E">
        <w:rPr>
          <w:rFonts w:ascii="Arial" w:hAnsi="Arial" w:cs="Arial"/>
          <w:color w:val="010205"/>
          <w:sz w:val="20"/>
          <w:szCs w:val="20"/>
        </w:rPr>
        <w:t>±0.01</w:t>
      </w:r>
      <w:r w:rsidRPr="00BC140E">
        <w:rPr>
          <w:rFonts w:ascii="Arial" w:hAnsi="Arial" w:cs="Arial"/>
          <w:color w:val="010205"/>
          <w:sz w:val="20"/>
          <w:szCs w:val="20"/>
        </w:rPr>
        <w:tab/>
      </w:r>
    </w:p>
    <w:p w14:paraId="682D54F0" w14:textId="77777777" w:rsidR="009220D8" w:rsidRPr="00BC140E" w:rsidRDefault="009220D8" w:rsidP="009220D8">
      <w:pPr>
        <w:spacing w:line="480" w:lineRule="auto"/>
        <w:jc w:val="both"/>
        <w:rPr>
          <w:rFonts w:ascii="Arial" w:hAnsi="Arial" w:cs="Arial"/>
          <w:color w:val="010205"/>
          <w:sz w:val="20"/>
          <w:szCs w:val="20"/>
        </w:rPr>
      </w:pPr>
      <w:r w:rsidRPr="00BC140E">
        <w:rPr>
          <w:rFonts w:ascii="Arial" w:hAnsi="Arial" w:cs="Arial"/>
          <w:color w:val="010205"/>
          <w:sz w:val="20"/>
          <w:szCs w:val="20"/>
        </w:rPr>
        <w:t>B</w:t>
      </w:r>
      <w:r w:rsidRPr="00BC140E">
        <w:rPr>
          <w:rFonts w:ascii="Arial" w:hAnsi="Arial" w:cs="Arial"/>
          <w:color w:val="010205"/>
          <w:sz w:val="20"/>
          <w:szCs w:val="20"/>
        </w:rPr>
        <w:tab/>
      </w:r>
      <w:r w:rsidRPr="00BC140E">
        <w:rPr>
          <w:rFonts w:ascii="Arial" w:hAnsi="Arial" w:cs="Arial"/>
          <w:color w:val="010205"/>
          <w:sz w:val="20"/>
          <w:szCs w:val="20"/>
        </w:rPr>
        <w:tab/>
        <w:t>260.00</w:t>
      </w:r>
      <w:r w:rsidRPr="00BC140E">
        <w:rPr>
          <w:rFonts w:ascii="Arial" w:hAnsi="Arial" w:cs="Arial"/>
          <w:color w:val="010205"/>
          <w:sz w:val="20"/>
          <w:szCs w:val="20"/>
          <w:vertAlign w:val="superscript"/>
        </w:rPr>
        <w:t>c</w:t>
      </w:r>
      <w:r w:rsidRPr="00BC140E">
        <w:rPr>
          <w:rFonts w:ascii="Arial" w:hAnsi="Arial" w:cs="Arial"/>
          <w:color w:val="010205"/>
          <w:sz w:val="20"/>
          <w:szCs w:val="20"/>
        </w:rPr>
        <w:t>±0.34</w:t>
      </w:r>
      <w:r w:rsidRPr="00BC140E">
        <w:rPr>
          <w:rFonts w:ascii="Arial" w:hAnsi="Arial" w:cs="Arial"/>
          <w:color w:val="010205"/>
          <w:sz w:val="20"/>
          <w:szCs w:val="20"/>
        </w:rPr>
        <w:tab/>
      </w:r>
      <w:r w:rsidRPr="00BC140E">
        <w:rPr>
          <w:rFonts w:ascii="Arial" w:hAnsi="Arial" w:cs="Arial"/>
          <w:color w:val="010205"/>
          <w:sz w:val="20"/>
          <w:szCs w:val="20"/>
        </w:rPr>
        <w:tab/>
        <w:t>649.71</w:t>
      </w:r>
      <w:r w:rsidRPr="00BC140E">
        <w:rPr>
          <w:rFonts w:ascii="Arial" w:hAnsi="Arial" w:cs="Arial"/>
          <w:color w:val="010205"/>
          <w:sz w:val="20"/>
          <w:szCs w:val="20"/>
          <w:vertAlign w:val="superscript"/>
        </w:rPr>
        <w:t>b</w:t>
      </w:r>
      <w:r w:rsidRPr="00BC140E">
        <w:rPr>
          <w:rFonts w:ascii="Arial" w:hAnsi="Arial" w:cs="Arial"/>
          <w:color w:val="010205"/>
          <w:sz w:val="20"/>
          <w:szCs w:val="20"/>
        </w:rPr>
        <w:t>±1.04</w:t>
      </w:r>
      <w:r w:rsidRPr="00BC140E">
        <w:rPr>
          <w:rFonts w:ascii="Arial" w:hAnsi="Arial" w:cs="Arial"/>
          <w:color w:val="010205"/>
          <w:sz w:val="20"/>
          <w:szCs w:val="20"/>
        </w:rPr>
        <w:tab/>
      </w:r>
      <w:r w:rsidRPr="00BC140E">
        <w:rPr>
          <w:rFonts w:ascii="Arial" w:hAnsi="Arial" w:cs="Arial"/>
          <w:color w:val="010205"/>
          <w:sz w:val="20"/>
          <w:szCs w:val="20"/>
        </w:rPr>
        <w:tab/>
        <w:t>2.50</w:t>
      </w:r>
      <w:r w:rsidRPr="00BC140E">
        <w:rPr>
          <w:rFonts w:ascii="Arial" w:hAnsi="Arial" w:cs="Arial"/>
          <w:color w:val="010205"/>
          <w:sz w:val="20"/>
          <w:szCs w:val="20"/>
          <w:vertAlign w:val="superscript"/>
        </w:rPr>
        <w:t>b</w:t>
      </w:r>
      <w:r w:rsidRPr="00BC140E">
        <w:rPr>
          <w:rFonts w:ascii="Arial" w:hAnsi="Arial" w:cs="Arial"/>
          <w:color w:val="010205"/>
          <w:sz w:val="20"/>
          <w:szCs w:val="20"/>
        </w:rPr>
        <w:t>±0.01</w:t>
      </w:r>
    </w:p>
    <w:p w14:paraId="2E206A15" w14:textId="77777777" w:rsidR="009220D8" w:rsidRPr="00BC140E" w:rsidRDefault="009220D8" w:rsidP="009220D8">
      <w:pPr>
        <w:spacing w:line="480" w:lineRule="auto"/>
        <w:jc w:val="both"/>
        <w:rPr>
          <w:rFonts w:ascii="Arial" w:hAnsi="Arial" w:cs="Arial"/>
          <w:color w:val="010205"/>
          <w:sz w:val="20"/>
          <w:szCs w:val="20"/>
        </w:rPr>
      </w:pPr>
      <w:r w:rsidRPr="00BC140E">
        <w:rPr>
          <w:rFonts w:ascii="Arial" w:hAnsi="Arial" w:cs="Arial"/>
          <w:color w:val="010205"/>
          <w:sz w:val="20"/>
          <w:szCs w:val="20"/>
        </w:rPr>
        <w:t>C</w:t>
      </w:r>
      <w:r w:rsidRPr="00BC140E">
        <w:rPr>
          <w:rFonts w:ascii="Arial" w:hAnsi="Arial" w:cs="Arial"/>
          <w:color w:val="010205"/>
          <w:sz w:val="20"/>
          <w:szCs w:val="20"/>
        </w:rPr>
        <w:tab/>
      </w:r>
      <w:r w:rsidRPr="00BC140E">
        <w:rPr>
          <w:rFonts w:ascii="Arial" w:hAnsi="Arial" w:cs="Arial"/>
          <w:color w:val="010205"/>
          <w:sz w:val="20"/>
          <w:szCs w:val="20"/>
        </w:rPr>
        <w:tab/>
        <w:t>264.70</w:t>
      </w:r>
      <w:r w:rsidRPr="00BC140E">
        <w:rPr>
          <w:rFonts w:ascii="Arial" w:hAnsi="Arial" w:cs="Arial"/>
          <w:color w:val="010205"/>
          <w:sz w:val="20"/>
          <w:szCs w:val="20"/>
          <w:vertAlign w:val="superscript"/>
        </w:rPr>
        <w:t>b</w:t>
      </w:r>
      <w:r w:rsidRPr="00BC140E">
        <w:rPr>
          <w:rFonts w:ascii="Arial" w:hAnsi="Arial" w:cs="Arial"/>
          <w:color w:val="010205"/>
          <w:sz w:val="20"/>
          <w:szCs w:val="20"/>
        </w:rPr>
        <w:t>±0.50</w:t>
      </w:r>
      <w:r w:rsidRPr="00BC140E">
        <w:rPr>
          <w:rFonts w:ascii="Arial" w:hAnsi="Arial" w:cs="Arial"/>
          <w:color w:val="010205"/>
          <w:sz w:val="20"/>
          <w:szCs w:val="20"/>
        </w:rPr>
        <w:tab/>
      </w:r>
      <w:r w:rsidRPr="00BC140E">
        <w:rPr>
          <w:rFonts w:ascii="Arial" w:hAnsi="Arial" w:cs="Arial"/>
          <w:color w:val="010205"/>
          <w:sz w:val="20"/>
          <w:szCs w:val="20"/>
        </w:rPr>
        <w:tab/>
        <w:t>583.90</w:t>
      </w:r>
      <w:r w:rsidRPr="00BC140E">
        <w:rPr>
          <w:rFonts w:ascii="Arial" w:hAnsi="Arial" w:cs="Arial"/>
          <w:color w:val="010205"/>
          <w:sz w:val="20"/>
          <w:szCs w:val="20"/>
          <w:vertAlign w:val="superscript"/>
        </w:rPr>
        <w:t>c</w:t>
      </w:r>
      <w:r w:rsidRPr="00BC140E">
        <w:rPr>
          <w:rFonts w:ascii="Arial" w:hAnsi="Arial" w:cs="Arial"/>
          <w:color w:val="010205"/>
          <w:sz w:val="20"/>
          <w:szCs w:val="20"/>
        </w:rPr>
        <w:t>±1.62</w:t>
      </w:r>
      <w:r w:rsidRPr="00BC140E">
        <w:rPr>
          <w:rFonts w:ascii="Arial" w:hAnsi="Arial" w:cs="Arial"/>
          <w:color w:val="010205"/>
          <w:sz w:val="20"/>
          <w:szCs w:val="20"/>
        </w:rPr>
        <w:tab/>
      </w:r>
      <w:r w:rsidRPr="00BC140E">
        <w:rPr>
          <w:rFonts w:ascii="Arial" w:hAnsi="Arial" w:cs="Arial"/>
          <w:color w:val="010205"/>
          <w:sz w:val="20"/>
          <w:szCs w:val="20"/>
        </w:rPr>
        <w:tab/>
        <w:t>2.21</w:t>
      </w:r>
      <w:r w:rsidRPr="00BC140E">
        <w:rPr>
          <w:rFonts w:ascii="Arial" w:hAnsi="Arial" w:cs="Arial"/>
          <w:color w:val="010205"/>
          <w:sz w:val="20"/>
          <w:szCs w:val="20"/>
          <w:vertAlign w:val="superscript"/>
        </w:rPr>
        <w:t>c</w:t>
      </w:r>
      <w:r w:rsidRPr="00BC140E">
        <w:rPr>
          <w:rFonts w:ascii="Arial" w:hAnsi="Arial" w:cs="Arial"/>
          <w:color w:val="010205"/>
          <w:sz w:val="20"/>
          <w:szCs w:val="20"/>
        </w:rPr>
        <w:t>±0.01</w:t>
      </w:r>
      <w:r w:rsidRPr="00BC140E">
        <w:rPr>
          <w:rFonts w:ascii="Arial" w:hAnsi="Arial" w:cs="Arial"/>
          <w:color w:val="010205"/>
          <w:sz w:val="20"/>
          <w:szCs w:val="20"/>
        </w:rPr>
        <w:tab/>
      </w:r>
    </w:p>
    <w:p w14:paraId="2C927AE0" w14:textId="77777777" w:rsidR="009220D8" w:rsidRPr="00BC140E" w:rsidRDefault="009220D8" w:rsidP="009220D8">
      <w:pPr>
        <w:spacing w:line="480" w:lineRule="auto"/>
        <w:jc w:val="both"/>
        <w:rPr>
          <w:rFonts w:ascii="Arial" w:hAnsi="Arial" w:cs="Arial"/>
          <w:color w:val="010205"/>
          <w:sz w:val="20"/>
          <w:szCs w:val="20"/>
        </w:rPr>
      </w:pPr>
      <w:r w:rsidRPr="00BC140E">
        <w:rPr>
          <w:rFonts w:ascii="Arial" w:hAnsi="Arial" w:cs="Arial"/>
          <w:noProof/>
          <w:color w:val="010205"/>
          <w:sz w:val="20"/>
          <w:szCs w:val="20"/>
          <w:lang w:val="en-IN" w:eastAsia="en-IN"/>
        </w:rPr>
        <mc:AlternateContent>
          <mc:Choice Requires="wps">
            <w:drawing>
              <wp:anchor distT="0" distB="0" distL="114300" distR="114300" simplePos="0" relativeHeight="251684864" behindDoc="0" locked="0" layoutInCell="1" allowOverlap="1" wp14:anchorId="42C0E9E4" wp14:editId="7DD99EA6">
                <wp:simplePos x="0" y="0"/>
                <wp:positionH relativeFrom="margin">
                  <wp:posOffset>-173918</wp:posOffset>
                </wp:positionH>
                <wp:positionV relativeFrom="paragraph">
                  <wp:posOffset>223520</wp:posOffset>
                </wp:positionV>
                <wp:extent cx="4953635" cy="45720"/>
                <wp:effectExtent l="0" t="0" r="37465" b="30480"/>
                <wp:wrapNone/>
                <wp:docPr id="3" name="Straight Connector 3"/>
                <wp:cNvGraphicFramePr/>
                <a:graphic xmlns:a="http://schemas.openxmlformats.org/drawingml/2006/main">
                  <a:graphicData uri="http://schemas.microsoft.com/office/word/2010/wordprocessingShape">
                    <wps:wsp>
                      <wps:cNvCnPr/>
                      <wps:spPr>
                        <a:xfrm>
                          <a:off x="0" y="0"/>
                          <a:ext cx="4953635" cy="457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17194B" id="Straight Connector 3"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7pt,17.6pt" to="376.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" strokecolor="black [3200]" strokeweight="1pt">
                <v:stroke joinstyle="miter"/>
                <w10:wrap anchorx="margin"/>
              </v:line>
            </w:pict>
          </mc:Fallback>
        </mc:AlternateContent>
      </w:r>
      <w:r w:rsidRPr="00BC140E">
        <w:rPr>
          <w:rFonts w:ascii="Arial" w:hAnsi="Arial" w:cs="Arial"/>
          <w:color w:val="010205"/>
          <w:sz w:val="20"/>
          <w:szCs w:val="20"/>
        </w:rPr>
        <w:t>D</w:t>
      </w:r>
      <w:r w:rsidRPr="00BC140E">
        <w:rPr>
          <w:rFonts w:ascii="Arial" w:hAnsi="Arial" w:cs="Arial"/>
          <w:color w:val="010205"/>
          <w:sz w:val="20"/>
          <w:szCs w:val="20"/>
        </w:rPr>
        <w:tab/>
      </w:r>
      <w:r w:rsidRPr="00BC140E">
        <w:rPr>
          <w:rFonts w:ascii="Arial" w:hAnsi="Arial" w:cs="Arial"/>
          <w:color w:val="010205"/>
          <w:sz w:val="20"/>
          <w:szCs w:val="20"/>
        </w:rPr>
        <w:tab/>
        <w:t>267.88</w:t>
      </w:r>
      <w:r w:rsidRPr="00BC140E">
        <w:rPr>
          <w:rFonts w:ascii="Arial" w:hAnsi="Arial" w:cs="Arial"/>
          <w:color w:val="010205"/>
          <w:sz w:val="20"/>
          <w:szCs w:val="20"/>
          <w:vertAlign w:val="superscript"/>
        </w:rPr>
        <w:t>a</w:t>
      </w:r>
      <w:r w:rsidRPr="00BC140E">
        <w:rPr>
          <w:rFonts w:ascii="Arial" w:hAnsi="Arial" w:cs="Arial"/>
          <w:color w:val="010205"/>
          <w:sz w:val="20"/>
          <w:szCs w:val="20"/>
        </w:rPr>
        <w:t>±0.35</w:t>
      </w:r>
      <w:r w:rsidRPr="00BC140E">
        <w:rPr>
          <w:rFonts w:ascii="Arial" w:hAnsi="Arial" w:cs="Arial"/>
          <w:color w:val="010205"/>
          <w:sz w:val="20"/>
          <w:szCs w:val="20"/>
        </w:rPr>
        <w:tab/>
      </w:r>
      <w:r w:rsidRPr="00BC140E">
        <w:rPr>
          <w:rFonts w:ascii="Arial" w:hAnsi="Arial" w:cs="Arial"/>
          <w:color w:val="010205"/>
          <w:sz w:val="20"/>
          <w:szCs w:val="20"/>
        </w:rPr>
        <w:tab/>
        <w:t>532.09</w:t>
      </w:r>
      <w:r w:rsidRPr="00BC140E">
        <w:rPr>
          <w:rFonts w:ascii="Arial" w:hAnsi="Arial" w:cs="Arial"/>
          <w:color w:val="010205"/>
          <w:sz w:val="20"/>
          <w:szCs w:val="20"/>
          <w:vertAlign w:val="superscript"/>
        </w:rPr>
        <w:t>d</w:t>
      </w:r>
      <w:r w:rsidRPr="00BC140E">
        <w:rPr>
          <w:rFonts w:ascii="Arial" w:hAnsi="Arial" w:cs="Arial"/>
          <w:color w:val="010205"/>
          <w:sz w:val="20"/>
          <w:szCs w:val="20"/>
        </w:rPr>
        <w:t>±3.60</w:t>
      </w:r>
      <w:r w:rsidRPr="00BC140E">
        <w:rPr>
          <w:rFonts w:ascii="Arial" w:hAnsi="Arial" w:cs="Arial"/>
          <w:color w:val="010205"/>
          <w:sz w:val="20"/>
          <w:szCs w:val="20"/>
        </w:rPr>
        <w:tab/>
      </w:r>
      <w:r w:rsidRPr="00BC140E">
        <w:rPr>
          <w:rFonts w:ascii="Arial" w:hAnsi="Arial" w:cs="Arial"/>
          <w:color w:val="010205"/>
          <w:sz w:val="20"/>
          <w:szCs w:val="20"/>
        </w:rPr>
        <w:tab/>
        <w:t>1.99</w:t>
      </w:r>
      <w:r w:rsidRPr="00BC140E">
        <w:rPr>
          <w:rFonts w:ascii="Arial" w:hAnsi="Arial" w:cs="Arial"/>
          <w:color w:val="010205"/>
          <w:sz w:val="20"/>
          <w:szCs w:val="20"/>
          <w:vertAlign w:val="superscript"/>
        </w:rPr>
        <w:t>d</w:t>
      </w:r>
      <w:r w:rsidRPr="00BC140E">
        <w:rPr>
          <w:rFonts w:ascii="Arial" w:hAnsi="Arial" w:cs="Arial"/>
          <w:color w:val="010205"/>
          <w:sz w:val="20"/>
          <w:szCs w:val="20"/>
        </w:rPr>
        <w:t>±0.02</w:t>
      </w:r>
    </w:p>
    <w:p w14:paraId="0A80B5A6" w14:textId="77777777" w:rsidR="009220D8" w:rsidRPr="00BC140E" w:rsidRDefault="009220D8" w:rsidP="009220D8">
      <w:pPr>
        <w:spacing w:line="240" w:lineRule="auto"/>
        <w:jc w:val="both"/>
        <w:rPr>
          <w:rFonts w:ascii="Arial" w:hAnsi="Arial" w:cs="Arial"/>
          <w:b/>
          <w:sz w:val="20"/>
          <w:szCs w:val="20"/>
        </w:rPr>
      </w:pPr>
      <w:r w:rsidRPr="00BC140E">
        <w:rPr>
          <w:rFonts w:ascii="Arial" w:hAnsi="Arial" w:cs="Arial"/>
          <w:b/>
          <w:sz w:val="20"/>
          <w:szCs w:val="20"/>
        </w:rPr>
        <w:t>KEY</w:t>
      </w:r>
    </w:p>
    <w:p w14:paraId="06C565B8"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A = 100% Wheat flour</w:t>
      </w:r>
    </w:p>
    <w:p w14:paraId="5DDBF119"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lastRenderedPageBreak/>
        <w:t>B = 90% Wheat flour and 10% cocoyam flour</w:t>
      </w:r>
    </w:p>
    <w:p w14:paraId="59BD4132"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4C7AF155"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23891F60" w14:textId="77777777" w:rsidR="009220D8" w:rsidRPr="00BC140E" w:rsidRDefault="009220D8" w:rsidP="009220D8">
      <w:pPr>
        <w:spacing w:line="240" w:lineRule="auto"/>
        <w:rPr>
          <w:rFonts w:ascii="Arial" w:hAnsi="Arial" w:cs="Arial"/>
          <w:sz w:val="20"/>
          <w:szCs w:val="20"/>
        </w:rPr>
      </w:pPr>
      <w:r w:rsidRPr="00BC140E">
        <w:rPr>
          <w:rFonts w:ascii="Arial" w:hAnsi="Arial" w:cs="Arial"/>
          <w:sz w:val="20"/>
          <w:szCs w:val="20"/>
        </w:rPr>
        <w:t>Values represent mean± standard deviation of triplicate determinations, means in the same row with different superscripts are significantly different (p&lt;0.05)</w:t>
      </w:r>
    </w:p>
    <w:p w14:paraId="5E856304" w14:textId="77777777" w:rsidR="009220D8" w:rsidRDefault="009220D8" w:rsidP="009220D8">
      <w:pPr>
        <w:spacing w:line="480" w:lineRule="auto"/>
        <w:jc w:val="both"/>
        <w:rPr>
          <w:rFonts w:ascii="Arial" w:hAnsi="Arial" w:cs="Arial"/>
          <w:b/>
          <w:sz w:val="20"/>
          <w:szCs w:val="20"/>
        </w:rPr>
      </w:pPr>
    </w:p>
    <w:p w14:paraId="3E3472AF" w14:textId="77777777" w:rsidR="009220D8" w:rsidRPr="00BC140E" w:rsidRDefault="009220D8" w:rsidP="009220D8">
      <w:pPr>
        <w:spacing w:line="480" w:lineRule="auto"/>
        <w:jc w:val="both"/>
        <w:rPr>
          <w:rFonts w:ascii="Arial" w:hAnsi="Arial" w:cs="Arial"/>
          <w:b/>
          <w:sz w:val="20"/>
          <w:szCs w:val="20"/>
        </w:rPr>
      </w:pPr>
      <w:r>
        <w:rPr>
          <w:rFonts w:ascii="Arial" w:hAnsi="Arial" w:cs="Arial"/>
          <w:b/>
          <w:sz w:val="20"/>
          <w:szCs w:val="20"/>
        </w:rPr>
        <w:t xml:space="preserve">3.5. </w:t>
      </w:r>
      <w:r w:rsidRPr="00BC140E">
        <w:rPr>
          <w:rFonts w:ascii="Arial" w:hAnsi="Arial" w:cs="Arial"/>
          <w:b/>
          <w:sz w:val="20"/>
          <w:szCs w:val="20"/>
        </w:rPr>
        <w:t xml:space="preserve">Sensory Attributes of Bread from Wheat and Cocoyam Flour Blends: </w:t>
      </w:r>
    </w:p>
    <w:p w14:paraId="7D20826E" w14:textId="49E9F276" w:rsidR="009220D8" w:rsidRPr="00BC140E" w:rsidRDefault="009220D8" w:rsidP="009220D8">
      <w:pPr>
        <w:spacing w:line="480" w:lineRule="auto"/>
        <w:jc w:val="both"/>
        <w:rPr>
          <w:rFonts w:ascii="Arial" w:hAnsi="Arial" w:cs="Arial"/>
          <w:sz w:val="20"/>
          <w:szCs w:val="20"/>
        </w:rPr>
      </w:pPr>
      <w:r w:rsidRPr="00BC140E">
        <w:rPr>
          <w:rFonts w:ascii="Arial" w:hAnsi="Arial" w:cs="Arial"/>
          <w:sz w:val="20"/>
          <w:szCs w:val="20"/>
        </w:rPr>
        <w:t>The sensory attributes of bread from wheat and cocoyam flour blends are</w:t>
      </w:r>
      <w:r>
        <w:rPr>
          <w:rFonts w:ascii="Arial" w:hAnsi="Arial" w:cs="Arial"/>
          <w:sz w:val="20"/>
          <w:szCs w:val="20"/>
        </w:rPr>
        <w:t xml:space="preserve"> shown in </w:t>
      </w:r>
      <w:r w:rsidRPr="0056124C">
        <w:rPr>
          <w:rFonts w:ascii="Arial" w:hAnsi="Arial" w:cs="Arial"/>
          <w:sz w:val="20"/>
          <w:szCs w:val="20"/>
        </w:rPr>
        <w:t>Table</w:t>
      </w:r>
      <w:r>
        <w:rPr>
          <w:rFonts w:ascii="Arial" w:hAnsi="Arial" w:cs="Arial"/>
          <w:sz w:val="20"/>
          <w:szCs w:val="20"/>
        </w:rPr>
        <w:t xml:space="preserve"> 6.</w:t>
      </w:r>
      <w:r w:rsidRPr="00BC140E">
        <w:rPr>
          <w:rFonts w:ascii="Arial" w:hAnsi="Arial" w:cs="Arial"/>
          <w:sz w:val="20"/>
          <w:szCs w:val="20"/>
        </w:rPr>
        <w:t xml:space="preserve"> Twenty (20) members’ panelists from the Department of Chemistry, Benue State University, </w:t>
      </w:r>
      <w:proofErr w:type="spellStart"/>
      <w:r w:rsidRPr="00BC140E">
        <w:rPr>
          <w:rFonts w:ascii="Arial" w:hAnsi="Arial" w:cs="Arial"/>
          <w:sz w:val="20"/>
          <w:szCs w:val="20"/>
        </w:rPr>
        <w:t>Makurdi</w:t>
      </w:r>
      <w:proofErr w:type="spellEnd"/>
      <w:r w:rsidRPr="00BC140E">
        <w:rPr>
          <w:rFonts w:ascii="Arial" w:hAnsi="Arial" w:cs="Arial"/>
          <w:sz w:val="20"/>
          <w:szCs w:val="20"/>
        </w:rPr>
        <w:t>, were selected to evaluate the bread samples. Each panelist was instructed to rinse their mouth before and after tasting a sample. The samples were evaluated on appearance, color, aroma, taste, and overall acceptability. The panelists were also instructed to assign scores to each sample based on a 9-point hedonic scale that ranges from like extremely to dislike extremely. The score's appearance of the bread ranges from 6.</w:t>
      </w:r>
      <w:r>
        <w:rPr>
          <w:rFonts w:ascii="Arial" w:hAnsi="Arial" w:cs="Arial"/>
          <w:sz w:val="20"/>
          <w:szCs w:val="20"/>
        </w:rPr>
        <w:t>80 to 7.07, as shown below</w:t>
      </w:r>
      <w:r w:rsidRPr="00BC140E">
        <w:rPr>
          <w:rFonts w:ascii="Arial" w:hAnsi="Arial" w:cs="Arial"/>
          <w:sz w:val="20"/>
          <w:szCs w:val="20"/>
        </w:rPr>
        <w:t xml:space="preserve">. The appearance of the bread increased as the composition of cocoyam flour in the blend increased. Sample D (70% wheat flour and 30% cocoyam flour) had the highest (7.07) while sample </w:t>
      </w:r>
      <w:proofErr w:type="gramStart"/>
      <w:r w:rsidRPr="00BC140E">
        <w:rPr>
          <w:rFonts w:ascii="Arial" w:hAnsi="Arial" w:cs="Arial"/>
          <w:sz w:val="20"/>
          <w:szCs w:val="20"/>
        </w:rPr>
        <w:t>A</w:t>
      </w:r>
      <w:proofErr w:type="gramEnd"/>
      <w:r w:rsidRPr="00BC140E">
        <w:rPr>
          <w:rFonts w:ascii="Arial" w:hAnsi="Arial" w:cs="Arial"/>
          <w:sz w:val="20"/>
          <w:szCs w:val="20"/>
        </w:rPr>
        <w:t xml:space="preserve"> (100% wheat flour) had the lowes</w:t>
      </w:r>
      <w:r w:rsidR="00521FB8">
        <w:rPr>
          <w:rFonts w:ascii="Arial" w:hAnsi="Arial" w:cs="Arial"/>
          <w:sz w:val="20"/>
          <w:szCs w:val="20"/>
        </w:rPr>
        <w:t>t (6.80). However, Ayo et al,</w:t>
      </w:r>
      <w:proofErr w:type="gramStart"/>
      <w:r w:rsidR="00521FB8">
        <w:rPr>
          <w:rFonts w:ascii="Arial" w:hAnsi="Arial" w:cs="Arial"/>
          <w:sz w:val="20"/>
          <w:szCs w:val="20"/>
        </w:rPr>
        <w:t>.(</w:t>
      </w:r>
      <w:proofErr w:type="gramEnd"/>
      <w:r w:rsidR="00521FB8">
        <w:rPr>
          <w:rFonts w:ascii="Arial" w:hAnsi="Arial" w:cs="Arial"/>
          <w:sz w:val="20"/>
          <w:szCs w:val="20"/>
        </w:rPr>
        <w:t xml:space="preserve">2024) </w:t>
      </w:r>
      <w:r w:rsidRPr="00BC140E">
        <w:rPr>
          <w:rFonts w:ascii="Arial" w:hAnsi="Arial" w:cs="Arial"/>
          <w:sz w:val="20"/>
          <w:szCs w:val="20"/>
        </w:rPr>
        <w:t xml:space="preserve">reported a decrease in the appearance of bread (7.65 to 6.15) from wheat, </w:t>
      </w:r>
      <w:proofErr w:type="spellStart"/>
      <w:r w:rsidRPr="00BC140E">
        <w:rPr>
          <w:rFonts w:ascii="Arial" w:hAnsi="Arial" w:cs="Arial"/>
          <w:sz w:val="20"/>
          <w:szCs w:val="20"/>
        </w:rPr>
        <w:t>bambara</w:t>
      </w:r>
      <w:proofErr w:type="spellEnd"/>
      <w:r w:rsidRPr="00BC140E">
        <w:rPr>
          <w:rFonts w:ascii="Arial" w:hAnsi="Arial" w:cs="Arial"/>
          <w:sz w:val="20"/>
          <w:szCs w:val="20"/>
        </w:rPr>
        <w:t xml:space="preserve"> groundnut, and yellow root cassava flours. </w:t>
      </w:r>
      <w:proofErr w:type="spellStart"/>
      <w:r w:rsidRPr="00BC140E">
        <w:rPr>
          <w:rFonts w:ascii="Arial" w:hAnsi="Arial" w:cs="Arial"/>
          <w:sz w:val="20"/>
          <w:szCs w:val="20"/>
        </w:rPr>
        <w:t>Toibudeen</w:t>
      </w:r>
      <w:proofErr w:type="spellEnd"/>
      <w:r w:rsidRPr="00BC140E">
        <w:rPr>
          <w:rFonts w:ascii="Arial" w:hAnsi="Arial" w:cs="Arial"/>
          <w:sz w:val="20"/>
          <w:szCs w:val="20"/>
        </w:rPr>
        <w:t xml:space="preserve"> et al. (2020) also reported a decrease in scores for the appearance of bread (8.00 to 6.00) from wheat and cassava flour, fortified with Sorrel Seed Protein Isolate. Appearance of the product is essential as it </w:t>
      </w:r>
      <w:r>
        <w:rPr>
          <w:rFonts w:ascii="Arial" w:hAnsi="Arial" w:cs="Arial"/>
          <w:sz w:val="20"/>
          <w:szCs w:val="20"/>
        </w:rPr>
        <w:t>helps</w:t>
      </w:r>
      <w:r w:rsidRPr="00BC140E">
        <w:rPr>
          <w:rFonts w:ascii="Arial" w:hAnsi="Arial" w:cs="Arial"/>
          <w:sz w:val="20"/>
          <w:szCs w:val="20"/>
        </w:rPr>
        <w:t xml:space="preserve"> consumers in making a choice of product. Therefore, high scores for appearance for the bread </w:t>
      </w:r>
      <w:r>
        <w:rPr>
          <w:rFonts w:ascii="Arial" w:hAnsi="Arial" w:cs="Arial"/>
          <w:sz w:val="20"/>
          <w:szCs w:val="20"/>
        </w:rPr>
        <w:t xml:space="preserve">may </w:t>
      </w:r>
      <w:r w:rsidRPr="00BC140E">
        <w:rPr>
          <w:rFonts w:ascii="Arial" w:hAnsi="Arial" w:cs="Arial"/>
          <w:sz w:val="20"/>
          <w:szCs w:val="20"/>
        </w:rPr>
        <w:t xml:space="preserve">indicate higher likeness. The scores for color of the bread range from </w:t>
      </w:r>
      <w:r w:rsidRPr="00BC140E">
        <w:rPr>
          <w:rFonts w:ascii="Arial" w:hAnsi="Arial" w:cs="Arial"/>
          <w:color w:val="010205"/>
          <w:sz w:val="20"/>
          <w:szCs w:val="20"/>
        </w:rPr>
        <w:t xml:space="preserve">7.73 to 6.93 as shown in </w:t>
      </w:r>
      <w:r w:rsidRPr="0056124C">
        <w:rPr>
          <w:rFonts w:ascii="Arial" w:hAnsi="Arial" w:cs="Arial"/>
          <w:color w:val="010205"/>
          <w:sz w:val="20"/>
          <w:szCs w:val="20"/>
        </w:rPr>
        <w:t>Table</w:t>
      </w:r>
      <w:r w:rsidRPr="00BC140E">
        <w:rPr>
          <w:rFonts w:ascii="Arial" w:hAnsi="Arial" w:cs="Arial"/>
          <w:color w:val="010205"/>
          <w:sz w:val="20"/>
          <w:szCs w:val="20"/>
        </w:rPr>
        <w:t>. There was no significant difference in the color of the bread between sample A (100% wheat flour) and sample B (90% wheat flour and 10% cocoyam flour), each having scored 7.27 and 7.73, respectively. Whereas the score for the color of bread for Sample D(80% wheat flour and 20% cocoyam flour) and sample D (70% wheat flour and 30% cocoyam flour) were lower and not significantly different from each other, with each having scored 6.93 and 7.00, respectively. However, all the samples for the color of the bread were within the accep</w:t>
      </w:r>
      <w:r w:rsidRPr="0056124C">
        <w:rPr>
          <w:rFonts w:ascii="Arial" w:hAnsi="Arial" w:cs="Arial"/>
          <w:color w:val="010205"/>
          <w:sz w:val="20"/>
          <w:szCs w:val="20"/>
        </w:rPr>
        <w:t>table</w:t>
      </w:r>
      <w:r w:rsidRPr="00BC140E">
        <w:rPr>
          <w:rFonts w:ascii="Arial" w:hAnsi="Arial" w:cs="Arial"/>
          <w:color w:val="010205"/>
          <w:sz w:val="20"/>
          <w:szCs w:val="20"/>
        </w:rPr>
        <w:t xml:space="preserve"> range. The scores for the aroma of the bread range between 6.</w:t>
      </w:r>
      <w:r>
        <w:rPr>
          <w:rFonts w:ascii="Arial" w:hAnsi="Arial" w:cs="Arial"/>
          <w:color w:val="010205"/>
          <w:sz w:val="20"/>
          <w:szCs w:val="20"/>
        </w:rPr>
        <w:t xml:space="preserve"> 93 to 7.47 as shown in the </w:t>
      </w:r>
      <w:r w:rsidRPr="0056124C">
        <w:rPr>
          <w:rFonts w:ascii="Arial" w:hAnsi="Arial" w:cs="Arial"/>
          <w:color w:val="010205"/>
          <w:sz w:val="20"/>
          <w:szCs w:val="20"/>
        </w:rPr>
        <w:t>Table</w:t>
      </w:r>
      <w:r>
        <w:rPr>
          <w:rFonts w:ascii="Arial" w:hAnsi="Arial" w:cs="Arial"/>
          <w:color w:val="010205"/>
          <w:sz w:val="20"/>
          <w:szCs w:val="20"/>
        </w:rPr>
        <w:t xml:space="preserve"> below</w:t>
      </w:r>
      <w:r w:rsidRPr="00BC140E">
        <w:rPr>
          <w:rFonts w:ascii="Arial" w:hAnsi="Arial" w:cs="Arial"/>
          <w:color w:val="010205"/>
          <w:sz w:val="20"/>
          <w:szCs w:val="20"/>
        </w:rPr>
        <w:t xml:space="preserve">. The scores for the aroma of the bread increased from sample A (100% wheat flour) to sample B (90% wheat flour and 10% cocoyam flour). However, the </w:t>
      </w:r>
      <w:r w:rsidRPr="00BC140E">
        <w:rPr>
          <w:rFonts w:ascii="Arial" w:hAnsi="Arial" w:cs="Arial"/>
          <w:color w:val="010205"/>
          <w:sz w:val="20"/>
          <w:szCs w:val="20"/>
        </w:rPr>
        <w:lastRenderedPageBreak/>
        <w:t>scores for the aroma of the bread decreased from Sample D (</w:t>
      </w:r>
      <w:r w:rsidRPr="00BC140E">
        <w:rPr>
          <w:rFonts w:ascii="Arial" w:hAnsi="Arial" w:cs="Arial"/>
          <w:sz w:val="20"/>
          <w:szCs w:val="20"/>
        </w:rPr>
        <w:t xml:space="preserve">80% wheat flour and 20% cocoyam flour) to </w:t>
      </w:r>
      <w:r>
        <w:rPr>
          <w:rFonts w:ascii="Arial" w:hAnsi="Arial" w:cs="Arial"/>
          <w:sz w:val="20"/>
          <w:szCs w:val="20"/>
        </w:rPr>
        <w:t>Sample</w:t>
      </w:r>
      <w:r w:rsidRPr="00BC140E">
        <w:rPr>
          <w:rFonts w:ascii="Arial" w:hAnsi="Arial" w:cs="Arial"/>
          <w:sz w:val="20"/>
          <w:szCs w:val="20"/>
        </w:rPr>
        <w:t xml:space="preserve"> D (70% wheat flour and 30% cocoyam flour). </w:t>
      </w:r>
      <w:proofErr w:type="spellStart"/>
      <w:r w:rsidRPr="00BC140E">
        <w:rPr>
          <w:rFonts w:ascii="Arial" w:hAnsi="Arial" w:cs="Arial"/>
          <w:sz w:val="20"/>
          <w:szCs w:val="20"/>
        </w:rPr>
        <w:t>Toibudeen</w:t>
      </w:r>
      <w:proofErr w:type="spellEnd"/>
      <w:r w:rsidRPr="00BC140E">
        <w:rPr>
          <w:rFonts w:ascii="Arial" w:hAnsi="Arial" w:cs="Arial"/>
          <w:sz w:val="20"/>
          <w:szCs w:val="20"/>
        </w:rPr>
        <w:t xml:space="preserve"> et al. (2020) also reported a decrease in the scores for the aroma of the bread (7.67 to 6.22) from wheat and cassava flour, fortified with sorrel seed protein isolate. </w:t>
      </w:r>
      <w:r w:rsidR="00AB121C">
        <w:rPr>
          <w:rFonts w:ascii="Arial" w:hAnsi="Arial" w:cs="Arial"/>
          <w:sz w:val="20"/>
          <w:szCs w:val="20"/>
        </w:rPr>
        <w:t>Ayo</w:t>
      </w:r>
      <w:r w:rsidR="007A67DF">
        <w:rPr>
          <w:rFonts w:ascii="Arial" w:hAnsi="Arial" w:cs="Arial"/>
          <w:sz w:val="20"/>
          <w:szCs w:val="20"/>
        </w:rPr>
        <w:t xml:space="preserve"> et al</w:t>
      </w:r>
      <w:proofErr w:type="gramStart"/>
      <w:r w:rsidR="007A67DF">
        <w:rPr>
          <w:rFonts w:ascii="Arial" w:hAnsi="Arial" w:cs="Arial"/>
          <w:sz w:val="20"/>
          <w:szCs w:val="20"/>
        </w:rPr>
        <w:t>,.</w:t>
      </w:r>
      <w:proofErr w:type="gramEnd"/>
      <w:r w:rsidR="007A67DF">
        <w:rPr>
          <w:rFonts w:ascii="Arial" w:hAnsi="Arial" w:cs="Arial"/>
          <w:sz w:val="20"/>
          <w:szCs w:val="20"/>
        </w:rPr>
        <w:t xml:space="preserve"> (2024) </w:t>
      </w:r>
      <w:r w:rsidRPr="00BC140E">
        <w:rPr>
          <w:rFonts w:ascii="Arial" w:hAnsi="Arial" w:cs="Arial"/>
          <w:sz w:val="20"/>
          <w:szCs w:val="20"/>
        </w:rPr>
        <w:t xml:space="preserve">also reported a decrease in the scores for the aroma of bread (6.55 to 3.55) from wheat, </w:t>
      </w:r>
      <w:proofErr w:type="spellStart"/>
      <w:proofErr w:type="gramStart"/>
      <w:r w:rsidRPr="00BC140E">
        <w:rPr>
          <w:rFonts w:ascii="Arial" w:hAnsi="Arial" w:cs="Arial"/>
          <w:sz w:val="20"/>
          <w:szCs w:val="20"/>
        </w:rPr>
        <w:t>bambara</w:t>
      </w:r>
      <w:proofErr w:type="spellEnd"/>
      <w:proofErr w:type="gramEnd"/>
      <w:r w:rsidRPr="00BC140E">
        <w:rPr>
          <w:rFonts w:ascii="Arial" w:hAnsi="Arial" w:cs="Arial"/>
          <w:sz w:val="20"/>
          <w:szCs w:val="20"/>
        </w:rPr>
        <w:t xml:space="preserve"> groundnut, and yellow root cassava flours. The scores for the taste of the bread range from 7.20 to 7.40, </w:t>
      </w:r>
      <w:r>
        <w:rPr>
          <w:rFonts w:ascii="Arial" w:hAnsi="Arial" w:cs="Arial"/>
          <w:sz w:val="20"/>
          <w:szCs w:val="20"/>
        </w:rPr>
        <w:t xml:space="preserve">as shown in </w:t>
      </w:r>
      <w:r w:rsidRPr="0056124C">
        <w:rPr>
          <w:rFonts w:ascii="Arial" w:hAnsi="Arial" w:cs="Arial"/>
          <w:sz w:val="20"/>
          <w:szCs w:val="20"/>
        </w:rPr>
        <w:t>Table</w:t>
      </w:r>
      <w:r>
        <w:rPr>
          <w:rFonts w:ascii="Arial" w:hAnsi="Arial" w:cs="Arial"/>
          <w:sz w:val="20"/>
          <w:szCs w:val="20"/>
        </w:rPr>
        <w:t xml:space="preserve"> 6</w:t>
      </w:r>
      <w:r w:rsidRPr="00BC140E">
        <w:rPr>
          <w:rFonts w:ascii="Arial" w:hAnsi="Arial" w:cs="Arial"/>
          <w:sz w:val="20"/>
          <w:szCs w:val="20"/>
        </w:rPr>
        <w:t>. The scores for the taste of the bread decreased significantly as the composition of cocoyam flour in the blends increased. The overall acceptability scores of the bread range from 7.67 to 6.73. All the sample scores were within the accep</w:t>
      </w:r>
      <w:r w:rsidRPr="0056124C">
        <w:rPr>
          <w:rFonts w:ascii="Arial" w:hAnsi="Arial" w:cs="Arial"/>
          <w:sz w:val="20"/>
          <w:szCs w:val="20"/>
        </w:rPr>
        <w:t>table</w:t>
      </w:r>
      <w:r w:rsidRPr="00BC140E">
        <w:rPr>
          <w:rFonts w:ascii="Arial" w:hAnsi="Arial" w:cs="Arial"/>
          <w:sz w:val="20"/>
          <w:szCs w:val="20"/>
        </w:rPr>
        <w:t xml:space="preserve"> range. However, </w:t>
      </w:r>
      <w:r>
        <w:rPr>
          <w:rFonts w:ascii="Arial" w:hAnsi="Arial" w:cs="Arial"/>
          <w:sz w:val="20"/>
          <w:szCs w:val="20"/>
        </w:rPr>
        <w:t>sample B</w:t>
      </w:r>
      <w:r w:rsidRPr="00BC140E">
        <w:rPr>
          <w:rFonts w:ascii="Arial" w:hAnsi="Arial" w:cs="Arial"/>
          <w:sz w:val="20"/>
          <w:szCs w:val="20"/>
        </w:rPr>
        <w:t xml:space="preserve"> (90% Wheat flour and 10% cocoyam flour) scored the highest value of overall acceptability of the bread. </w:t>
      </w:r>
    </w:p>
    <w:p w14:paraId="6338B483" w14:textId="77777777" w:rsidR="009220D8" w:rsidRPr="00BC140E" w:rsidRDefault="009220D8" w:rsidP="009220D8">
      <w:pPr>
        <w:spacing w:line="480" w:lineRule="auto"/>
        <w:rPr>
          <w:rFonts w:ascii="Arial" w:hAnsi="Arial" w:cs="Arial"/>
          <w:sz w:val="20"/>
          <w:szCs w:val="20"/>
        </w:rPr>
      </w:pPr>
    </w:p>
    <w:p w14:paraId="1171FDDA" w14:textId="77777777" w:rsidR="009220D8" w:rsidRPr="00BC140E" w:rsidRDefault="009220D8" w:rsidP="009220D8">
      <w:pPr>
        <w:rPr>
          <w:rFonts w:ascii="Arial" w:hAnsi="Arial" w:cs="Arial"/>
          <w:b/>
          <w:sz w:val="20"/>
          <w:szCs w:val="20"/>
        </w:rPr>
      </w:pPr>
      <w:r w:rsidRPr="0056124C">
        <w:rPr>
          <w:rFonts w:ascii="Arial" w:hAnsi="Arial" w:cs="Arial"/>
          <w:b/>
          <w:sz w:val="20"/>
          <w:szCs w:val="20"/>
        </w:rPr>
        <w:t>Table</w:t>
      </w:r>
      <w:r>
        <w:rPr>
          <w:rFonts w:ascii="Arial" w:hAnsi="Arial" w:cs="Arial"/>
          <w:b/>
          <w:sz w:val="20"/>
          <w:szCs w:val="20"/>
        </w:rPr>
        <w:t xml:space="preserve"> 6</w:t>
      </w:r>
      <w:r w:rsidRPr="00BC140E">
        <w:rPr>
          <w:rFonts w:ascii="Arial" w:hAnsi="Arial" w:cs="Arial"/>
          <w:b/>
          <w:sz w:val="20"/>
          <w:szCs w:val="20"/>
        </w:rPr>
        <w:t>: Sensory Attributes of Bread from Wheat and Cocoyam Flour Blends</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456"/>
        <w:gridCol w:w="1339"/>
        <w:gridCol w:w="1310"/>
        <w:gridCol w:w="1311"/>
        <w:gridCol w:w="1576"/>
      </w:tblGrid>
      <w:tr w:rsidR="009220D8" w:rsidRPr="00BC140E" w14:paraId="1DBF8A86" w14:textId="77777777" w:rsidTr="0043144B">
        <w:tc>
          <w:tcPr>
            <w:tcW w:w="1258" w:type="dxa"/>
            <w:tcBorders>
              <w:top w:val="single" w:sz="4" w:space="0" w:color="auto"/>
              <w:bottom w:val="single" w:sz="4" w:space="0" w:color="auto"/>
            </w:tcBorders>
          </w:tcPr>
          <w:p w14:paraId="5D245C20" w14:textId="77777777" w:rsidR="009220D8" w:rsidRPr="00BC140E" w:rsidRDefault="009220D8" w:rsidP="0043144B">
            <w:pPr>
              <w:rPr>
                <w:rFonts w:ascii="Arial" w:hAnsi="Arial" w:cs="Arial"/>
                <w:b/>
                <w:sz w:val="20"/>
                <w:szCs w:val="20"/>
              </w:rPr>
            </w:pPr>
          </w:p>
          <w:p w14:paraId="56EF1FD9" w14:textId="77777777" w:rsidR="009220D8" w:rsidRPr="00BC140E" w:rsidRDefault="009220D8" w:rsidP="0043144B">
            <w:pPr>
              <w:rPr>
                <w:rFonts w:ascii="Arial" w:hAnsi="Arial" w:cs="Arial"/>
                <w:b/>
                <w:sz w:val="20"/>
                <w:szCs w:val="20"/>
              </w:rPr>
            </w:pPr>
            <w:r w:rsidRPr="00BC140E">
              <w:rPr>
                <w:rFonts w:ascii="Arial" w:hAnsi="Arial" w:cs="Arial"/>
                <w:b/>
                <w:sz w:val="20"/>
                <w:szCs w:val="20"/>
              </w:rPr>
              <w:t>Sample</w:t>
            </w:r>
          </w:p>
        </w:tc>
        <w:tc>
          <w:tcPr>
            <w:tcW w:w="1456" w:type="dxa"/>
            <w:tcBorders>
              <w:top w:val="single" w:sz="4" w:space="0" w:color="auto"/>
              <w:bottom w:val="single" w:sz="4" w:space="0" w:color="auto"/>
            </w:tcBorders>
            <w:vAlign w:val="bottom"/>
          </w:tcPr>
          <w:p w14:paraId="2EA5BB13" w14:textId="77777777" w:rsidR="009220D8" w:rsidRPr="00BC140E" w:rsidRDefault="009220D8" w:rsidP="0043144B">
            <w:pPr>
              <w:rPr>
                <w:rFonts w:ascii="Arial" w:hAnsi="Arial" w:cs="Arial"/>
                <w:b/>
                <w:color w:val="000000"/>
                <w:sz w:val="20"/>
                <w:szCs w:val="20"/>
              </w:rPr>
            </w:pPr>
            <w:r w:rsidRPr="00BC140E">
              <w:rPr>
                <w:rFonts w:ascii="Arial" w:hAnsi="Arial" w:cs="Arial"/>
                <w:b/>
                <w:color w:val="000000"/>
                <w:sz w:val="20"/>
                <w:szCs w:val="20"/>
              </w:rPr>
              <w:t>Appearance</w:t>
            </w:r>
          </w:p>
        </w:tc>
        <w:tc>
          <w:tcPr>
            <w:tcW w:w="1339" w:type="dxa"/>
            <w:tcBorders>
              <w:top w:val="single" w:sz="4" w:space="0" w:color="auto"/>
              <w:bottom w:val="single" w:sz="4" w:space="0" w:color="auto"/>
            </w:tcBorders>
            <w:vAlign w:val="bottom"/>
          </w:tcPr>
          <w:p w14:paraId="27068951" w14:textId="77777777" w:rsidR="009220D8" w:rsidRPr="00BC140E" w:rsidRDefault="009220D8" w:rsidP="0043144B">
            <w:pPr>
              <w:rPr>
                <w:rFonts w:ascii="Arial" w:hAnsi="Arial" w:cs="Arial"/>
                <w:b/>
                <w:color w:val="000000"/>
                <w:sz w:val="20"/>
                <w:szCs w:val="20"/>
              </w:rPr>
            </w:pPr>
            <w:r w:rsidRPr="00BC140E">
              <w:rPr>
                <w:rFonts w:ascii="Arial" w:hAnsi="Arial" w:cs="Arial"/>
                <w:b/>
                <w:color w:val="000000"/>
                <w:sz w:val="20"/>
                <w:szCs w:val="20"/>
              </w:rPr>
              <w:t>Color</w:t>
            </w:r>
          </w:p>
        </w:tc>
        <w:tc>
          <w:tcPr>
            <w:tcW w:w="1310" w:type="dxa"/>
            <w:tcBorders>
              <w:top w:val="single" w:sz="4" w:space="0" w:color="auto"/>
              <w:bottom w:val="single" w:sz="4" w:space="0" w:color="auto"/>
            </w:tcBorders>
            <w:vAlign w:val="bottom"/>
          </w:tcPr>
          <w:p w14:paraId="40CEB1DB" w14:textId="77777777" w:rsidR="009220D8" w:rsidRPr="00BC140E" w:rsidRDefault="009220D8" w:rsidP="0043144B">
            <w:pPr>
              <w:rPr>
                <w:rFonts w:ascii="Arial" w:hAnsi="Arial" w:cs="Arial"/>
                <w:b/>
                <w:color w:val="000000"/>
                <w:sz w:val="20"/>
                <w:szCs w:val="20"/>
              </w:rPr>
            </w:pPr>
            <w:r w:rsidRPr="00BC140E">
              <w:rPr>
                <w:rFonts w:ascii="Arial" w:hAnsi="Arial" w:cs="Arial"/>
                <w:b/>
                <w:color w:val="000000"/>
                <w:sz w:val="20"/>
                <w:szCs w:val="20"/>
              </w:rPr>
              <w:t>Aroma</w:t>
            </w:r>
          </w:p>
        </w:tc>
        <w:tc>
          <w:tcPr>
            <w:tcW w:w="1311" w:type="dxa"/>
            <w:tcBorders>
              <w:top w:val="single" w:sz="4" w:space="0" w:color="auto"/>
              <w:bottom w:val="single" w:sz="4" w:space="0" w:color="auto"/>
            </w:tcBorders>
            <w:vAlign w:val="bottom"/>
          </w:tcPr>
          <w:p w14:paraId="5489F8B2" w14:textId="77777777" w:rsidR="009220D8" w:rsidRPr="00BC140E" w:rsidRDefault="009220D8" w:rsidP="0043144B">
            <w:pPr>
              <w:rPr>
                <w:rFonts w:ascii="Arial" w:hAnsi="Arial" w:cs="Arial"/>
                <w:b/>
                <w:color w:val="000000"/>
                <w:sz w:val="20"/>
                <w:szCs w:val="20"/>
              </w:rPr>
            </w:pPr>
            <w:r w:rsidRPr="00BC140E">
              <w:rPr>
                <w:rFonts w:ascii="Arial" w:hAnsi="Arial" w:cs="Arial"/>
                <w:b/>
                <w:color w:val="000000"/>
                <w:sz w:val="20"/>
                <w:szCs w:val="20"/>
              </w:rPr>
              <w:t>Taste</w:t>
            </w:r>
          </w:p>
        </w:tc>
        <w:tc>
          <w:tcPr>
            <w:tcW w:w="1576" w:type="dxa"/>
            <w:tcBorders>
              <w:top w:val="single" w:sz="4" w:space="0" w:color="auto"/>
              <w:bottom w:val="single" w:sz="4" w:space="0" w:color="auto"/>
            </w:tcBorders>
            <w:vAlign w:val="bottom"/>
          </w:tcPr>
          <w:p w14:paraId="4C16B235" w14:textId="77777777" w:rsidR="009220D8" w:rsidRPr="00BC140E" w:rsidRDefault="009220D8" w:rsidP="0043144B">
            <w:pPr>
              <w:rPr>
                <w:rFonts w:ascii="Arial" w:hAnsi="Arial" w:cs="Arial"/>
                <w:b/>
                <w:color w:val="000000"/>
                <w:sz w:val="20"/>
                <w:szCs w:val="20"/>
              </w:rPr>
            </w:pPr>
            <w:r w:rsidRPr="00BC140E">
              <w:rPr>
                <w:rFonts w:ascii="Arial" w:hAnsi="Arial" w:cs="Arial"/>
                <w:b/>
                <w:color w:val="000000"/>
                <w:sz w:val="20"/>
                <w:szCs w:val="20"/>
              </w:rPr>
              <w:t>Overall Acceptability</w:t>
            </w:r>
          </w:p>
        </w:tc>
      </w:tr>
      <w:tr w:rsidR="009220D8" w:rsidRPr="00BC140E" w14:paraId="1F4A6062" w14:textId="77777777" w:rsidTr="0043144B">
        <w:tc>
          <w:tcPr>
            <w:tcW w:w="1258" w:type="dxa"/>
            <w:tcBorders>
              <w:top w:val="single" w:sz="4" w:space="0" w:color="auto"/>
            </w:tcBorders>
          </w:tcPr>
          <w:p w14:paraId="58320667"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A</w:t>
            </w:r>
          </w:p>
        </w:tc>
        <w:tc>
          <w:tcPr>
            <w:tcW w:w="1456" w:type="dxa"/>
            <w:tcBorders>
              <w:top w:val="single" w:sz="4" w:space="0" w:color="auto"/>
            </w:tcBorders>
            <w:vAlign w:val="center"/>
          </w:tcPr>
          <w:p w14:paraId="122C8173"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6.80</w:t>
            </w:r>
            <w:r w:rsidRPr="00BC140E">
              <w:rPr>
                <w:rFonts w:ascii="Arial" w:hAnsi="Arial" w:cs="Arial"/>
                <w:color w:val="010205"/>
                <w:sz w:val="20"/>
                <w:szCs w:val="20"/>
                <w:vertAlign w:val="superscript"/>
              </w:rPr>
              <w:t>a</w:t>
            </w:r>
            <w:r w:rsidRPr="00BC140E">
              <w:rPr>
                <w:rFonts w:ascii="Arial" w:hAnsi="Arial" w:cs="Arial"/>
                <w:color w:val="000000"/>
                <w:sz w:val="20"/>
                <w:szCs w:val="20"/>
              </w:rPr>
              <w:t>±0.94</w:t>
            </w:r>
          </w:p>
        </w:tc>
        <w:tc>
          <w:tcPr>
            <w:tcW w:w="1339" w:type="dxa"/>
            <w:tcBorders>
              <w:top w:val="single" w:sz="4" w:space="0" w:color="auto"/>
            </w:tcBorders>
            <w:vAlign w:val="center"/>
          </w:tcPr>
          <w:p w14:paraId="506EDF0F"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7.27</w:t>
            </w:r>
            <w:r w:rsidRPr="00BC140E">
              <w:rPr>
                <w:rFonts w:ascii="Arial" w:hAnsi="Arial" w:cs="Arial"/>
                <w:color w:val="010205"/>
                <w:sz w:val="20"/>
                <w:szCs w:val="20"/>
                <w:vertAlign w:val="superscript"/>
              </w:rPr>
              <w:t>ab</w:t>
            </w:r>
            <w:r w:rsidRPr="00BC140E">
              <w:rPr>
                <w:rFonts w:ascii="Arial" w:hAnsi="Arial" w:cs="Arial"/>
                <w:color w:val="000000"/>
                <w:sz w:val="20"/>
                <w:szCs w:val="20"/>
              </w:rPr>
              <w:t>±0.80</w:t>
            </w:r>
          </w:p>
        </w:tc>
        <w:tc>
          <w:tcPr>
            <w:tcW w:w="1310" w:type="dxa"/>
            <w:tcBorders>
              <w:top w:val="single" w:sz="4" w:space="0" w:color="auto"/>
            </w:tcBorders>
            <w:vAlign w:val="center"/>
          </w:tcPr>
          <w:p w14:paraId="48702AD3"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6.93</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11" w:type="dxa"/>
            <w:tcBorders>
              <w:top w:val="single" w:sz="4" w:space="0" w:color="auto"/>
            </w:tcBorders>
            <w:vAlign w:val="center"/>
          </w:tcPr>
          <w:p w14:paraId="1227BB78"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7.40</w:t>
            </w:r>
            <w:r w:rsidRPr="00BC140E">
              <w:rPr>
                <w:rFonts w:ascii="Arial" w:hAnsi="Arial" w:cs="Arial"/>
                <w:color w:val="010205"/>
                <w:sz w:val="20"/>
                <w:szCs w:val="20"/>
                <w:vertAlign w:val="superscript"/>
              </w:rPr>
              <w:t>a</w:t>
            </w:r>
            <w:r w:rsidRPr="00BC140E">
              <w:rPr>
                <w:rFonts w:ascii="Arial" w:hAnsi="Arial" w:cs="Arial"/>
                <w:color w:val="000000"/>
                <w:sz w:val="20"/>
                <w:szCs w:val="20"/>
              </w:rPr>
              <w:t>±0.74</w:t>
            </w:r>
          </w:p>
        </w:tc>
        <w:tc>
          <w:tcPr>
            <w:tcW w:w="1576" w:type="dxa"/>
            <w:tcBorders>
              <w:top w:val="single" w:sz="4" w:space="0" w:color="auto"/>
            </w:tcBorders>
            <w:vAlign w:val="center"/>
          </w:tcPr>
          <w:p w14:paraId="194FA3C4"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7.33</w:t>
            </w:r>
            <w:r w:rsidRPr="00BC140E">
              <w:rPr>
                <w:rFonts w:ascii="Arial" w:hAnsi="Arial" w:cs="Arial"/>
                <w:color w:val="010205"/>
                <w:sz w:val="20"/>
                <w:szCs w:val="20"/>
                <w:vertAlign w:val="superscript"/>
              </w:rPr>
              <w:t>a</w:t>
            </w:r>
            <w:r w:rsidRPr="00BC140E">
              <w:rPr>
                <w:rFonts w:ascii="Arial" w:hAnsi="Arial" w:cs="Arial"/>
                <w:color w:val="000000"/>
                <w:sz w:val="20"/>
                <w:szCs w:val="20"/>
              </w:rPr>
              <w:t>±0.72</w:t>
            </w:r>
          </w:p>
        </w:tc>
      </w:tr>
      <w:tr w:rsidR="009220D8" w:rsidRPr="00BC140E" w14:paraId="64529661" w14:textId="77777777" w:rsidTr="0043144B">
        <w:tc>
          <w:tcPr>
            <w:tcW w:w="1258" w:type="dxa"/>
          </w:tcPr>
          <w:p w14:paraId="036062B3"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B</w:t>
            </w:r>
          </w:p>
        </w:tc>
        <w:tc>
          <w:tcPr>
            <w:tcW w:w="1456" w:type="dxa"/>
            <w:vAlign w:val="center"/>
          </w:tcPr>
          <w:p w14:paraId="23B7315D"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39" w:type="dxa"/>
            <w:vAlign w:val="center"/>
          </w:tcPr>
          <w:p w14:paraId="45ED8970"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7.73</w:t>
            </w:r>
            <w:r w:rsidRPr="00BC140E">
              <w:rPr>
                <w:rFonts w:ascii="Arial" w:hAnsi="Arial" w:cs="Arial"/>
                <w:color w:val="010205"/>
                <w:sz w:val="20"/>
                <w:szCs w:val="20"/>
                <w:vertAlign w:val="superscript"/>
              </w:rPr>
              <w:t>a</w:t>
            </w:r>
            <w:r w:rsidRPr="00BC140E">
              <w:rPr>
                <w:rFonts w:ascii="Arial" w:hAnsi="Arial" w:cs="Arial"/>
                <w:color w:val="000000"/>
                <w:sz w:val="20"/>
                <w:szCs w:val="20"/>
              </w:rPr>
              <w:t>±0.46</w:t>
            </w:r>
          </w:p>
        </w:tc>
        <w:tc>
          <w:tcPr>
            <w:tcW w:w="1310" w:type="dxa"/>
            <w:vAlign w:val="center"/>
          </w:tcPr>
          <w:p w14:paraId="44BE608F"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7.47</w:t>
            </w:r>
            <w:r w:rsidRPr="00BC140E">
              <w:rPr>
                <w:rFonts w:ascii="Arial" w:hAnsi="Arial" w:cs="Arial"/>
                <w:color w:val="010205"/>
                <w:sz w:val="20"/>
                <w:szCs w:val="20"/>
                <w:vertAlign w:val="superscript"/>
              </w:rPr>
              <w:t>a</w:t>
            </w:r>
            <w:r w:rsidRPr="00BC140E">
              <w:rPr>
                <w:rFonts w:ascii="Arial" w:hAnsi="Arial" w:cs="Arial"/>
                <w:color w:val="000000"/>
                <w:sz w:val="20"/>
                <w:szCs w:val="20"/>
              </w:rPr>
              <w:t>±0.64</w:t>
            </w:r>
          </w:p>
        </w:tc>
        <w:tc>
          <w:tcPr>
            <w:tcW w:w="1311" w:type="dxa"/>
            <w:vAlign w:val="center"/>
          </w:tcPr>
          <w:p w14:paraId="568B23BE"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7.27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576" w:type="dxa"/>
            <w:vAlign w:val="center"/>
          </w:tcPr>
          <w:p w14:paraId="32E7090A"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7.67</w:t>
            </w:r>
            <w:r w:rsidRPr="00BC140E">
              <w:rPr>
                <w:rFonts w:ascii="Arial" w:hAnsi="Arial" w:cs="Arial"/>
                <w:color w:val="010205"/>
                <w:sz w:val="20"/>
                <w:szCs w:val="20"/>
                <w:vertAlign w:val="superscript"/>
              </w:rPr>
              <w:t>a</w:t>
            </w:r>
            <w:r w:rsidRPr="00BC140E">
              <w:rPr>
                <w:rFonts w:ascii="Arial" w:hAnsi="Arial" w:cs="Arial"/>
                <w:color w:val="000000"/>
                <w:sz w:val="20"/>
                <w:szCs w:val="20"/>
              </w:rPr>
              <w:t>±0.49</w:t>
            </w:r>
          </w:p>
        </w:tc>
      </w:tr>
      <w:tr w:rsidR="009220D8" w:rsidRPr="00BC140E" w14:paraId="068190A4" w14:textId="77777777" w:rsidTr="0043144B">
        <w:tc>
          <w:tcPr>
            <w:tcW w:w="1258" w:type="dxa"/>
          </w:tcPr>
          <w:p w14:paraId="4F5FE798"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C</w:t>
            </w:r>
          </w:p>
        </w:tc>
        <w:tc>
          <w:tcPr>
            <w:tcW w:w="1456" w:type="dxa"/>
            <w:vAlign w:val="center"/>
          </w:tcPr>
          <w:p w14:paraId="2D44A2B0"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7.00</w:t>
            </w:r>
            <w:r w:rsidRPr="00BC140E">
              <w:rPr>
                <w:rFonts w:ascii="Arial" w:hAnsi="Arial" w:cs="Arial"/>
                <w:color w:val="010205"/>
                <w:sz w:val="20"/>
                <w:szCs w:val="20"/>
                <w:vertAlign w:val="superscript"/>
              </w:rPr>
              <w:t>a</w:t>
            </w:r>
            <w:r w:rsidRPr="00BC140E">
              <w:rPr>
                <w:rFonts w:ascii="Arial" w:hAnsi="Arial" w:cs="Arial"/>
                <w:color w:val="000000"/>
                <w:sz w:val="20"/>
                <w:szCs w:val="20"/>
              </w:rPr>
              <w:t>±0.76</w:t>
            </w:r>
          </w:p>
        </w:tc>
        <w:tc>
          <w:tcPr>
            <w:tcW w:w="1339" w:type="dxa"/>
            <w:vAlign w:val="center"/>
          </w:tcPr>
          <w:p w14:paraId="3D22061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6.93</w:t>
            </w:r>
            <w:r w:rsidRPr="00BC140E">
              <w:rPr>
                <w:rFonts w:ascii="Arial" w:hAnsi="Arial" w:cs="Arial"/>
                <w:color w:val="010205"/>
                <w:sz w:val="20"/>
                <w:szCs w:val="20"/>
                <w:vertAlign w:val="superscript"/>
              </w:rPr>
              <w:t>b</w:t>
            </w:r>
            <w:r w:rsidRPr="00BC140E">
              <w:rPr>
                <w:rFonts w:ascii="Arial" w:hAnsi="Arial" w:cs="Arial"/>
                <w:color w:val="000000"/>
                <w:sz w:val="20"/>
                <w:szCs w:val="20"/>
              </w:rPr>
              <w:t>±0.88</w:t>
            </w:r>
          </w:p>
        </w:tc>
        <w:tc>
          <w:tcPr>
            <w:tcW w:w="1310" w:type="dxa"/>
            <w:vAlign w:val="center"/>
          </w:tcPr>
          <w:p w14:paraId="5D4F82A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7.13</w:t>
            </w:r>
            <w:r w:rsidRPr="00BC140E">
              <w:rPr>
                <w:rFonts w:ascii="Arial" w:hAnsi="Arial" w:cs="Arial"/>
                <w:color w:val="010205"/>
                <w:sz w:val="20"/>
                <w:szCs w:val="20"/>
                <w:vertAlign w:val="superscript"/>
              </w:rPr>
              <w:t>a</w:t>
            </w:r>
            <w:r w:rsidRPr="00BC140E">
              <w:rPr>
                <w:rFonts w:ascii="Arial" w:hAnsi="Arial" w:cs="Arial"/>
                <w:color w:val="000000"/>
                <w:sz w:val="20"/>
                <w:szCs w:val="20"/>
              </w:rPr>
              <w:t>±0.74</w:t>
            </w:r>
          </w:p>
        </w:tc>
        <w:tc>
          <w:tcPr>
            <w:tcW w:w="1311" w:type="dxa"/>
            <w:vAlign w:val="center"/>
          </w:tcPr>
          <w:p w14:paraId="4E534D2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7.40</w:t>
            </w:r>
            <w:r w:rsidRPr="00BC140E">
              <w:rPr>
                <w:rFonts w:ascii="Arial" w:hAnsi="Arial" w:cs="Arial"/>
                <w:color w:val="010205"/>
                <w:sz w:val="20"/>
                <w:szCs w:val="20"/>
                <w:vertAlign w:val="superscript"/>
              </w:rPr>
              <w:t>a</w:t>
            </w:r>
            <w:r w:rsidRPr="00BC140E">
              <w:rPr>
                <w:rFonts w:ascii="Arial" w:hAnsi="Arial" w:cs="Arial"/>
                <w:color w:val="000000"/>
                <w:sz w:val="20"/>
                <w:szCs w:val="20"/>
              </w:rPr>
              <w:t>±0.63</w:t>
            </w:r>
          </w:p>
        </w:tc>
        <w:tc>
          <w:tcPr>
            <w:tcW w:w="1576" w:type="dxa"/>
            <w:vAlign w:val="center"/>
          </w:tcPr>
          <w:p w14:paraId="6CC2C161"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7.20</w:t>
            </w:r>
            <w:r w:rsidRPr="00BC140E">
              <w:rPr>
                <w:rFonts w:ascii="Arial" w:hAnsi="Arial" w:cs="Arial"/>
                <w:color w:val="010205"/>
                <w:sz w:val="20"/>
                <w:szCs w:val="20"/>
                <w:vertAlign w:val="superscript"/>
              </w:rPr>
              <w:t>ab</w:t>
            </w:r>
            <w:r w:rsidRPr="00BC140E">
              <w:rPr>
                <w:rFonts w:ascii="Arial" w:hAnsi="Arial" w:cs="Arial"/>
                <w:color w:val="000000"/>
                <w:sz w:val="20"/>
                <w:szCs w:val="20"/>
              </w:rPr>
              <w:t>±0.77</w:t>
            </w:r>
          </w:p>
        </w:tc>
      </w:tr>
      <w:tr w:rsidR="009220D8" w:rsidRPr="00BC140E" w14:paraId="639E230D" w14:textId="77777777" w:rsidTr="0043144B">
        <w:tc>
          <w:tcPr>
            <w:tcW w:w="1258" w:type="dxa"/>
          </w:tcPr>
          <w:p w14:paraId="3396945C" w14:textId="77777777" w:rsidR="009220D8" w:rsidRPr="00BC140E" w:rsidRDefault="009220D8" w:rsidP="0043144B">
            <w:pPr>
              <w:spacing w:line="480" w:lineRule="auto"/>
              <w:rPr>
                <w:rFonts w:ascii="Arial" w:hAnsi="Arial" w:cs="Arial"/>
                <w:sz w:val="20"/>
                <w:szCs w:val="20"/>
              </w:rPr>
            </w:pPr>
            <w:r w:rsidRPr="00BC140E">
              <w:rPr>
                <w:rFonts w:ascii="Arial" w:hAnsi="Arial" w:cs="Arial"/>
                <w:sz w:val="20"/>
                <w:szCs w:val="20"/>
              </w:rPr>
              <w:t>D</w:t>
            </w:r>
          </w:p>
        </w:tc>
        <w:tc>
          <w:tcPr>
            <w:tcW w:w="1456" w:type="dxa"/>
            <w:vAlign w:val="center"/>
          </w:tcPr>
          <w:p w14:paraId="32C64A6A"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39" w:type="dxa"/>
            <w:vAlign w:val="center"/>
          </w:tcPr>
          <w:p w14:paraId="7C2198CC"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7.00</w:t>
            </w:r>
            <w:r w:rsidRPr="00BC140E">
              <w:rPr>
                <w:rFonts w:ascii="Arial" w:hAnsi="Arial" w:cs="Arial"/>
                <w:color w:val="010205"/>
                <w:sz w:val="20"/>
                <w:szCs w:val="20"/>
                <w:vertAlign w:val="superscript"/>
              </w:rPr>
              <w:t>b</w:t>
            </w:r>
            <w:r w:rsidRPr="00BC140E">
              <w:rPr>
                <w:rFonts w:ascii="Arial" w:hAnsi="Arial" w:cs="Arial"/>
                <w:color w:val="000000"/>
                <w:sz w:val="20"/>
                <w:szCs w:val="20"/>
              </w:rPr>
              <w:t>±0.93</w:t>
            </w:r>
          </w:p>
        </w:tc>
        <w:tc>
          <w:tcPr>
            <w:tcW w:w="1310" w:type="dxa"/>
            <w:vAlign w:val="center"/>
          </w:tcPr>
          <w:p w14:paraId="2FEFD793"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7.07</w:t>
            </w:r>
            <w:r w:rsidRPr="00BC140E">
              <w:rPr>
                <w:rFonts w:ascii="Arial" w:hAnsi="Arial" w:cs="Arial"/>
                <w:color w:val="010205"/>
                <w:sz w:val="20"/>
                <w:szCs w:val="20"/>
                <w:vertAlign w:val="superscript"/>
              </w:rPr>
              <w:t>a</w:t>
            </w:r>
            <w:r w:rsidRPr="00BC140E">
              <w:rPr>
                <w:rFonts w:ascii="Arial" w:hAnsi="Arial" w:cs="Arial"/>
                <w:color w:val="000000"/>
                <w:sz w:val="20"/>
                <w:szCs w:val="20"/>
              </w:rPr>
              <w:t>±0.80</w:t>
            </w:r>
          </w:p>
        </w:tc>
        <w:tc>
          <w:tcPr>
            <w:tcW w:w="1311" w:type="dxa"/>
            <w:vAlign w:val="center"/>
          </w:tcPr>
          <w:p w14:paraId="1F2DF9D9"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7.20</w:t>
            </w:r>
            <w:r w:rsidRPr="00BC140E">
              <w:rPr>
                <w:rFonts w:ascii="Arial" w:hAnsi="Arial" w:cs="Arial"/>
                <w:color w:val="010205"/>
                <w:sz w:val="20"/>
                <w:szCs w:val="20"/>
                <w:vertAlign w:val="superscript"/>
              </w:rPr>
              <w:t>a</w:t>
            </w:r>
            <w:r w:rsidRPr="00BC140E">
              <w:rPr>
                <w:rFonts w:ascii="Arial" w:hAnsi="Arial" w:cs="Arial"/>
                <w:color w:val="000000"/>
                <w:sz w:val="20"/>
                <w:szCs w:val="20"/>
              </w:rPr>
              <w:t>±0.68</w:t>
            </w:r>
          </w:p>
        </w:tc>
        <w:tc>
          <w:tcPr>
            <w:tcW w:w="1576" w:type="dxa"/>
            <w:vAlign w:val="center"/>
          </w:tcPr>
          <w:p w14:paraId="41D6AC55" w14:textId="77777777" w:rsidR="009220D8" w:rsidRPr="00BC140E" w:rsidRDefault="009220D8" w:rsidP="0043144B">
            <w:pPr>
              <w:spacing w:line="480" w:lineRule="auto"/>
              <w:jc w:val="right"/>
              <w:rPr>
                <w:rFonts w:ascii="Arial" w:hAnsi="Arial" w:cs="Arial"/>
                <w:color w:val="010205"/>
                <w:sz w:val="20"/>
                <w:szCs w:val="20"/>
              </w:rPr>
            </w:pPr>
            <w:r w:rsidRPr="00BC140E">
              <w:rPr>
                <w:rFonts w:ascii="Arial" w:hAnsi="Arial" w:cs="Arial"/>
                <w:color w:val="010205"/>
                <w:sz w:val="20"/>
                <w:szCs w:val="20"/>
              </w:rPr>
              <w:t>6.73</w:t>
            </w:r>
            <w:r w:rsidRPr="00BC140E">
              <w:rPr>
                <w:rFonts w:ascii="Arial" w:hAnsi="Arial" w:cs="Arial"/>
                <w:color w:val="010205"/>
                <w:sz w:val="20"/>
                <w:szCs w:val="20"/>
                <w:vertAlign w:val="superscript"/>
              </w:rPr>
              <w:t>b</w:t>
            </w:r>
            <w:r w:rsidRPr="00BC140E">
              <w:rPr>
                <w:rFonts w:ascii="Arial" w:hAnsi="Arial" w:cs="Arial"/>
                <w:color w:val="000000"/>
                <w:sz w:val="20"/>
                <w:szCs w:val="20"/>
              </w:rPr>
              <w:t>±0.70</w:t>
            </w:r>
          </w:p>
        </w:tc>
      </w:tr>
    </w:tbl>
    <w:p w14:paraId="44B39253" w14:textId="77777777" w:rsidR="009220D8" w:rsidRPr="00BC140E" w:rsidRDefault="009220D8" w:rsidP="009220D8">
      <w:pPr>
        <w:spacing w:line="240" w:lineRule="auto"/>
        <w:jc w:val="both"/>
        <w:rPr>
          <w:rFonts w:ascii="Arial" w:hAnsi="Arial" w:cs="Arial"/>
          <w:b/>
          <w:sz w:val="20"/>
          <w:szCs w:val="20"/>
        </w:rPr>
      </w:pPr>
    </w:p>
    <w:p w14:paraId="38014382" w14:textId="77777777" w:rsidR="009220D8" w:rsidRPr="00BC140E" w:rsidRDefault="009220D8" w:rsidP="009220D8">
      <w:pPr>
        <w:spacing w:line="240" w:lineRule="auto"/>
        <w:jc w:val="both"/>
        <w:rPr>
          <w:rFonts w:ascii="Arial" w:hAnsi="Arial" w:cs="Arial"/>
          <w:b/>
          <w:sz w:val="20"/>
          <w:szCs w:val="20"/>
        </w:rPr>
      </w:pPr>
      <w:r w:rsidRPr="00BC140E">
        <w:rPr>
          <w:rFonts w:ascii="Arial" w:hAnsi="Arial" w:cs="Arial"/>
          <w:b/>
          <w:sz w:val="20"/>
          <w:szCs w:val="20"/>
        </w:rPr>
        <w:t>KEY</w:t>
      </w:r>
    </w:p>
    <w:p w14:paraId="2387A566"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A = 100% Wheat flour</w:t>
      </w:r>
    </w:p>
    <w:p w14:paraId="25E1055C"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B = 90% Wheat flour and 10% cocoyam flour</w:t>
      </w:r>
    </w:p>
    <w:p w14:paraId="449762F4"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C = 80% Wheat flour and 20% cocoyam flour</w:t>
      </w:r>
    </w:p>
    <w:p w14:paraId="7EBBFDE2" w14:textId="77777777" w:rsidR="009220D8" w:rsidRPr="00BC140E" w:rsidRDefault="009220D8" w:rsidP="009220D8">
      <w:pPr>
        <w:spacing w:line="240" w:lineRule="auto"/>
        <w:jc w:val="both"/>
        <w:rPr>
          <w:rFonts w:ascii="Arial" w:hAnsi="Arial" w:cs="Arial"/>
          <w:sz w:val="20"/>
          <w:szCs w:val="20"/>
        </w:rPr>
      </w:pPr>
      <w:r w:rsidRPr="00BC140E">
        <w:rPr>
          <w:rFonts w:ascii="Arial" w:hAnsi="Arial" w:cs="Arial"/>
          <w:sz w:val="20"/>
          <w:szCs w:val="20"/>
        </w:rPr>
        <w:t>D = 70% Wheat flour and 30% cocoyam flour</w:t>
      </w:r>
    </w:p>
    <w:p w14:paraId="0D07BFBD" w14:textId="77777777" w:rsidR="009220D8" w:rsidRPr="00BC140E" w:rsidRDefault="009220D8" w:rsidP="009220D8">
      <w:pPr>
        <w:spacing w:line="240" w:lineRule="auto"/>
        <w:rPr>
          <w:rFonts w:ascii="Arial" w:hAnsi="Arial" w:cs="Arial"/>
          <w:sz w:val="20"/>
          <w:szCs w:val="20"/>
        </w:rPr>
      </w:pPr>
      <w:r w:rsidRPr="00BC140E">
        <w:rPr>
          <w:rFonts w:ascii="Arial" w:hAnsi="Arial" w:cs="Arial"/>
          <w:sz w:val="20"/>
          <w:szCs w:val="20"/>
        </w:rPr>
        <w:t>Values represent mean± standard deviation of triplicate deter</w:t>
      </w:r>
      <w:r>
        <w:rPr>
          <w:rFonts w:ascii="Arial" w:hAnsi="Arial" w:cs="Arial"/>
          <w:sz w:val="20"/>
          <w:szCs w:val="20"/>
        </w:rPr>
        <w:t>minations, means in the same column</w:t>
      </w:r>
      <w:r w:rsidRPr="00BC140E">
        <w:rPr>
          <w:rFonts w:ascii="Arial" w:hAnsi="Arial" w:cs="Arial"/>
          <w:sz w:val="20"/>
          <w:szCs w:val="20"/>
        </w:rPr>
        <w:t xml:space="preserve"> with different superscripts are significantly different (p&lt;0.05)</w:t>
      </w:r>
    </w:p>
    <w:p w14:paraId="7D537A37" w14:textId="77777777" w:rsidR="009220D8" w:rsidRPr="00035DCB" w:rsidRDefault="009220D8" w:rsidP="009220D8">
      <w:pPr>
        <w:spacing w:line="480" w:lineRule="auto"/>
        <w:jc w:val="both"/>
        <w:rPr>
          <w:rFonts w:ascii="Arial" w:hAnsi="Arial" w:cs="Arial"/>
          <w:b/>
        </w:rPr>
      </w:pPr>
      <w:r>
        <w:rPr>
          <w:rFonts w:ascii="Arial" w:hAnsi="Arial" w:cs="Arial"/>
          <w:b/>
        </w:rPr>
        <w:t xml:space="preserve">4. </w:t>
      </w:r>
      <w:r w:rsidRPr="00035DCB">
        <w:rPr>
          <w:rFonts w:ascii="Arial" w:hAnsi="Arial" w:cs="Arial"/>
          <w:b/>
        </w:rPr>
        <w:t>Conclusion:</w:t>
      </w:r>
    </w:p>
    <w:p w14:paraId="068497E7" w14:textId="77777777" w:rsidR="009220D8" w:rsidRPr="00710F6C" w:rsidRDefault="009220D8" w:rsidP="009220D8">
      <w:pPr>
        <w:spacing w:line="480" w:lineRule="auto"/>
        <w:jc w:val="both"/>
        <w:rPr>
          <w:rFonts w:ascii="Arial" w:hAnsi="Arial" w:cs="Arial"/>
          <w:sz w:val="20"/>
          <w:szCs w:val="20"/>
        </w:rPr>
      </w:pPr>
      <w:r w:rsidRPr="00710F6C">
        <w:rPr>
          <w:rFonts w:ascii="Arial" w:hAnsi="Arial" w:cs="Arial"/>
          <w:sz w:val="20"/>
          <w:szCs w:val="20"/>
        </w:rPr>
        <w:t xml:space="preserve">The research “From farm to </w:t>
      </w:r>
      <w:r w:rsidRPr="0056124C">
        <w:rPr>
          <w:rFonts w:ascii="Arial" w:hAnsi="Arial" w:cs="Arial"/>
          <w:sz w:val="20"/>
          <w:szCs w:val="20"/>
        </w:rPr>
        <w:t>table</w:t>
      </w:r>
      <w:r w:rsidRPr="00710F6C">
        <w:rPr>
          <w:rFonts w:ascii="Arial" w:hAnsi="Arial" w:cs="Arial"/>
          <w:sz w:val="20"/>
          <w:szCs w:val="20"/>
        </w:rPr>
        <w:t>: The nutritional and sensory evaluation of bread produced from Wheat-Cocoyam flour blends” has demonstrated significant potential for u</w:t>
      </w:r>
      <w:r>
        <w:rPr>
          <w:rFonts w:ascii="Arial" w:hAnsi="Arial" w:cs="Arial"/>
          <w:sz w:val="20"/>
          <w:szCs w:val="20"/>
        </w:rPr>
        <w:t>tilizing cocoyam as a low-gluten alternative</w:t>
      </w:r>
      <w:r w:rsidRPr="00710F6C">
        <w:rPr>
          <w:rFonts w:ascii="Arial" w:hAnsi="Arial" w:cs="Arial"/>
          <w:sz w:val="20"/>
          <w:szCs w:val="20"/>
        </w:rPr>
        <w:t xml:space="preserve"> in bread-making. The findings indicate</w:t>
      </w:r>
      <w:r>
        <w:rPr>
          <w:rFonts w:ascii="Arial" w:hAnsi="Arial" w:cs="Arial"/>
          <w:sz w:val="20"/>
          <w:szCs w:val="20"/>
        </w:rPr>
        <w:t>d</w:t>
      </w:r>
      <w:r w:rsidRPr="00710F6C">
        <w:rPr>
          <w:rFonts w:ascii="Arial" w:hAnsi="Arial" w:cs="Arial"/>
          <w:sz w:val="20"/>
          <w:szCs w:val="20"/>
        </w:rPr>
        <w:t xml:space="preserve"> that the incorporation of cocoyam flour at various </w:t>
      </w:r>
      <w:r w:rsidRPr="00710F6C">
        <w:rPr>
          <w:rFonts w:ascii="Arial" w:hAnsi="Arial" w:cs="Arial"/>
          <w:sz w:val="20"/>
          <w:szCs w:val="20"/>
        </w:rPr>
        <w:lastRenderedPageBreak/>
        <w:t>substitution levels (0%, 10%, 20%, and 30%) into wheat flour positively influences the nutritional profile of the bread, specifically carbohydrate and fiber contents (54.58-72.18, 0.54-2.07)% respectively</w:t>
      </w:r>
      <w:r>
        <w:rPr>
          <w:rFonts w:ascii="Arial" w:hAnsi="Arial" w:cs="Arial"/>
          <w:sz w:val="20"/>
          <w:szCs w:val="20"/>
        </w:rPr>
        <w:t>,</w:t>
      </w:r>
      <w:r w:rsidRPr="00710F6C">
        <w:rPr>
          <w:rFonts w:ascii="Arial" w:hAnsi="Arial" w:cs="Arial"/>
          <w:sz w:val="20"/>
          <w:szCs w:val="20"/>
        </w:rPr>
        <w:t xml:space="preserve"> making it a healthier option for consumers. An increase in energy values ranged from 316.82 to 325.95 kcal/100g, with a significant improvement in vitamins A, C, and B6 (0.51-3.91,13.28-33.82 and 1.02-6.77)mg/100g</w:t>
      </w:r>
      <w:r>
        <w:rPr>
          <w:rFonts w:ascii="Arial" w:hAnsi="Arial" w:cs="Arial"/>
          <w:sz w:val="20"/>
          <w:szCs w:val="20"/>
        </w:rPr>
        <w:t>,</w:t>
      </w:r>
      <w:r w:rsidRPr="00710F6C">
        <w:rPr>
          <w:rFonts w:ascii="Arial" w:hAnsi="Arial" w:cs="Arial"/>
          <w:sz w:val="20"/>
          <w:szCs w:val="20"/>
        </w:rPr>
        <w:t xml:space="preserve"> respectively as cocoyam flour substitution increased. While the loaf weight increased with higher cocoyam content (255.80 - 675.88</w:t>
      </w:r>
      <w:proofErr w:type="gramStart"/>
      <w:r>
        <w:rPr>
          <w:rFonts w:ascii="Arial" w:hAnsi="Arial" w:cs="Arial"/>
          <w:sz w:val="20"/>
          <w:szCs w:val="20"/>
        </w:rPr>
        <w:t>)</w:t>
      </w:r>
      <w:r w:rsidRPr="00710F6C">
        <w:rPr>
          <w:rFonts w:ascii="Arial" w:hAnsi="Arial" w:cs="Arial"/>
          <w:sz w:val="20"/>
          <w:szCs w:val="20"/>
        </w:rPr>
        <w:t>g</w:t>
      </w:r>
      <w:proofErr w:type="gramEnd"/>
      <w:r w:rsidRPr="00710F6C">
        <w:rPr>
          <w:rFonts w:ascii="Arial" w:hAnsi="Arial" w:cs="Arial"/>
          <w:sz w:val="20"/>
          <w:szCs w:val="20"/>
        </w:rPr>
        <w:t xml:space="preserve">, the volume and specific volume of the bread decreased, indicating a denser texture. This is attributed to the lack of gluten in cocoyam flour, which is essential for the retention of gas during </w:t>
      </w:r>
      <w:r>
        <w:rPr>
          <w:rFonts w:ascii="Arial" w:hAnsi="Arial" w:cs="Arial"/>
          <w:sz w:val="20"/>
          <w:szCs w:val="20"/>
        </w:rPr>
        <w:t xml:space="preserve">the </w:t>
      </w:r>
      <w:r w:rsidRPr="00710F6C">
        <w:rPr>
          <w:rFonts w:ascii="Arial" w:hAnsi="Arial" w:cs="Arial"/>
          <w:sz w:val="20"/>
          <w:szCs w:val="20"/>
        </w:rPr>
        <w:t>fermentation process. The sensory evaluation indicated that all bread samples were generally accepted (&gt;5), with the 10% cocoyam substitution (sample B) being the most preferred among panelists (7.67). Attributes such as appearance, aroma, and taste showed no significant differences, suggesting that low levels of cocoyam flour can be effectively integrated without compromising the bread quality. The study confirms that flour from cocoyam can be used as a viable ingredient in bread production, contributing to improved nutritional profiles and ensuring food sustainability.</w:t>
      </w:r>
    </w:p>
    <w:p w14:paraId="27C43F94" w14:textId="77777777" w:rsidR="009220D8" w:rsidRDefault="009220D8" w:rsidP="009220D8">
      <w:pPr>
        <w:spacing w:after="0" w:line="240" w:lineRule="auto"/>
        <w:jc w:val="both"/>
        <w:rPr>
          <w:rFonts w:ascii="Arial" w:hAnsi="Arial" w:cs="Arial"/>
          <w:sz w:val="20"/>
          <w:szCs w:val="20"/>
        </w:rPr>
      </w:pPr>
    </w:p>
    <w:p w14:paraId="4C8ABD94"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Disclaimer (Artificial intelligence)</w:t>
      </w:r>
    </w:p>
    <w:p w14:paraId="0197A84B"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 xml:space="preserve">Option 1: </w:t>
      </w:r>
    </w:p>
    <w:p w14:paraId="321FEA56"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Author(s) hereby declare that NO generative AI technologies such as Large Language Models (</w:t>
      </w:r>
      <w:proofErr w:type="spellStart"/>
      <w:r w:rsidRPr="00B34811">
        <w:rPr>
          <w:rFonts w:ascii="Arial" w:hAnsi="Arial" w:cs="Arial"/>
          <w:sz w:val="20"/>
          <w:szCs w:val="20"/>
        </w:rPr>
        <w:t>ChatGPT</w:t>
      </w:r>
      <w:proofErr w:type="spellEnd"/>
      <w:r w:rsidRPr="00B34811">
        <w:rPr>
          <w:rFonts w:ascii="Arial" w:hAnsi="Arial" w:cs="Arial"/>
          <w:sz w:val="20"/>
          <w:szCs w:val="20"/>
        </w:rPr>
        <w:t xml:space="preserve">, COPILOT, etc.) and text-to-image generators have been used during the writing or editing of this manuscript. </w:t>
      </w:r>
    </w:p>
    <w:p w14:paraId="0D6DBBB7"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 xml:space="preserve">Option 2: </w:t>
      </w:r>
    </w:p>
    <w:p w14:paraId="45C70B9F"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15B46F"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Details of the AI usage are given below:</w:t>
      </w:r>
    </w:p>
    <w:p w14:paraId="5BB7C410"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1.</w:t>
      </w:r>
    </w:p>
    <w:p w14:paraId="33E98D6E" w14:textId="77777777" w:rsidR="00B34811" w:rsidRPr="00B34811" w:rsidRDefault="00B34811" w:rsidP="00B34811">
      <w:pPr>
        <w:spacing w:after="0" w:line="240" w:lineRule="auto"/>
        <w:jc w:val="both"/>
        <w:rPr>
          <w:rFonts w:ascii="Arial" w:hAnsi="Arial" w:cs="Arial"/>
          <w:sz w:val="20"/>
          <w:szCs w:val="20"/>
        </w:rPr>
      </w:pPr>
      <w:r w:rsidRPr="00B34811">
        <w:rPr>
          <w:rFonts w:ascii="Arial" w:hAnsi="Arial" w:cs="Arial"/>
          <w:sz w:val="20"/>
          <w:szCs w:val="20"/>
        </w:rPr>
        <w:t>2.</w:t>
      </w:r>
    </w:p>
    <w:p w14:paraId="2EC7CF42" w14:textId="21E3807E" w:rsidR="009220D8" w:rsidRDefault="00B34811" w:rsidP="00B34811">
      <w:pPr>
        <w:spacing w:after="0" w:line="240" w:lineRule="auto"/>
        <w:jc w:val="both"/>
        <w:rPr>
          <w:rFonts w:ascii="Arial" w:hAnsi="Arial" w:cs="Arial"/>
          <w:sz w:val="20"/>
          <w:szCs w:val="20"/>
        </w:rPr>
      </w:pPr>
      <w:r w:rsidRPr="00B34811">
        <w:rPr>
          <w:rFonts w:ascii="Arial" w:hAnsi="Arial" w:cs="Arial"/>
          <w:sz w:val="20"/>
          <w:szCs w:val="20"/>
        </w:rPr>
        <w:t>3.</w:t>
      </w:r>
      <w:bookmarkStart w:id="0" w:name="_GoBack"/>
      <w:bookmarkEnd w:id="0"/>
    </w:p>
    <w:p w14:paraId="4266DD2F" w14:textId="77777777" w:rsidR="009220D8" w:rsidRDefault="009220D8" w:rsidP="009220D8">
      <w:pPr>
        <w:spacing w:after="0" w:line="240" w:lineRule="auto"/>
        <w:jc w:val="both"/>
        <w:rPr>
          <w:rFonts w:ascii="Arial" w:hAnsi="Arial" w:cs="Arial"/>
          <w:sz w:val="20"/>
          <w:szCs w:val="20"/>
        </w:rPr>
      </w:pPr>
    </w:p>
    <w:p w14:paraId="7F40357A" w14:textId="77777777" w:rsidR="009220D8" w:rsidRDefault="009220D8" w:rsidP="009220D8">
      <w:pPr>
        <w:spacing w:after="0" w:line="240" w:lineRule="auto"/>
        <w:jc w:val="both"/>
        <w:rPr>
          <w:rFonts w:ascii="Arial" w:hAnsi="Arial" w:cs="Arial"/>
          <w:b/>
          <w:sz w:val="20"/>
          <w:szCs w:val="20"/>
        </w:rPr>
      </w:pPr>
    </w:p>
    <w:p w14:paraId="5D508E9E" w14:textId="77777777" w:rsidR="009220D8" w:rsidRPr="00A53D25" w:rsidRDefault="009220D8" w:rsidP="009220D8">
      <w:pPr>
        <w:spacing w:after="0" w:line="240" w:lineRule="auto"/>
        <w:ind w:firstLine="360"/>
        <w:jc w:val="both"/>
        <w:rPr>
          <w:rFonts w:ascii="Arial" w:hAnsi="Arial" w:cs="Arial"/>
          <w:sz w:val="20"/>
          <w:szCs w:val="20"/>
        </w:rPr>
      </w:pPr>
      <w:r>
        <w:rPr>
          <w:rFonts w:ascii="Arial" w:hAnsi="Arial" w:cs="Arial"/>
          <w:b/>
          <w:sz w:val="20"/>
          <w:szCs w:val="20"/>
        </w:rPr>
        <w:t>REFERENCES</w:t>
      </w:r>
      <w:r w:rsidRPr="00A53D25">
        <w:rPr>
          <w:rFonts w:ascii="Arial" w:hAnsi="Arial" w:cs="Arial"/>
          <w:sz w:val="20"/>
          <w:szCs w:val="20"/>
        </w:rPr>
        <w:t xml:space="preserve">; </w:t>
      </w:r>
    </w:p>
    <w:p w14:paraId="06EE7621" w14:textId="77777777" w:rsidR="0043144B" w:rsidRPr="0079573E" w:rsidRDefault="0043144B" w:rsidP="0043144B">
      <w:pPr>
        <w:pStyle w:val="ListParagraph"/>
        <w:numPr>
          <w:ilvl w:val="0"/>
          <w:numId w:val="1"/>
        </w:numPr>
        <w:spacing w:line="240" w:lineRule="auto"/>
        <w:jc w:val="both"/>
        <w:rPr>
          <w:rFonts w:ascii="Arial" w:hAnsi="Arial" w:cs="Arial"/>
          <w:sz w:val="20"/>
          <w:szCs w:val="20"/>
          <w:lang w:val="en-GB"/>
        </w:rPr>
      </w:pPr>
      <w:proofErr w:type="spellStart"/>
      <w:r w:rsidRPr="0079573E">
        <w:rPr>
          <w:rFonts w:ascii="Arial" w:hAnsi="Arial" w:cs="Arial"/>
          <w:sz w:val="20"/>
          <w:szCs w:val="20"/>
          <w:lang w:val="en-GB"/>
        </w:rPr>
        <w:t>Ijah</w:t>
      </w:r>
      <w:proofErr w:type="spellEnd"/>
      <w:r w:rsidRPr="0079573E">
        <w:rPr>
          <w:rFonts w:ascii="Arial" w:hAnsi="Arial" w:cs="Arial"/>
          <w:sz w:val="20"/>
          <w:szCs w:val="20"/>
          <w:lang w:val="en-GB"/>
        </w:rPr>
        <w:t xml:space="preserve">, U. J. J., </w:t>
      </w:r>
      <w:proofErr w:type="spellStart"/>
      <w:r w:rsidRPr="0079573E">
        <w:rPr>
          <w:rFonts w:ascii="Arial" w:hAnsi="Arial" w:cs="Arial"/>
          <w:sz w:val="20"/>
          <w:szCs w:val="20"/>
          <w:lang w:val="en-GB"/>
        </w:rPr>
        <w:t>Auta</w:t>
      </w:r>
      <w:proofErr w:type="spellEnd"/>
      <w:r w:rsidRPr="0079573E">
        <w:rPr>
          <w:rFonts w:ascii="Arial" w:hAnsi="Arial" w:cs="Arial"/>
          <w:sz w:val="20"/>
          <w:szCs w:val="20"/>
          <w:lang w:val="en-GB"/>
        </w:rPr>
        <w:t xml:space="preserve">, H. S., </w:t>
      </w:r>
      <w:proofErr w:type="spellStart"/>
      <w:r w:rsidRPr="0079573E">
        <w:rPr>
          <w:rFonts w:ascii="Arial" w:hAnsi="Arial" w:cs="Arial"/>
          <w:sz w:val="20"/>
          <w:szCs w:val="20"/>
          <w:lang w:val="en-GB"/>
        </w:rPr>
        <w:t>Aduloju</w:t>
      </w:r>
      <w:proofErr w:type="spellEnd"/>
      <w:r w:rsidRPr="0079573E">
        <w:rPr>
          <w:rFonts w:ascii="Arial" w:hAnsi="Arial" w:cs="Arial"/>
          <w:sz w:val="20"/>
          <w:szCs w:val="20"/>
          <w:lang w:val="en-GB"/>
        </w:rPr>
        <w:t xml:space="preserve">, M. O., &amp; </w:t>
      </w:r>
      <w:proofErr w:type="spellStart"/>
      <w:r w:rsidRPr="0079573E">
        <w:rPr>
          <w:rFonts w:ascii="Arial" w:hAnsi="Arial" w:cs="Arial"/>
          <w:sz w:val="20"/>
          <w:szCs w:val="20"/>
          <w:lang w:val="en-GB"/>
        </w:rPr>
        <w:t>Aransiola</w:t>
      </w:r>
      <w:proofErr w:type="spellEnd"/>
      <w:r w:rsidRPr="0079573E">
        <w:rPr>
          <w:rFonts w:ascii="Arial" w:hAnsi="Arial" w:cs="Arial"/>
          <w:sz w:val="20"/>
          <w:szCs w:val="20"/>
          <w:lang w:val="en-GB"/>
        </w:rPr>
        <w:t>, S. A. (2014). Microbiological, nutritional, and sensory quality of bread produced from wheat and potato flour blends. International journal of food science, 2014(1), 671701,</w:t>
      </w:r>
      <w:hyperlink r:id="rId8" w:history="1">
        <w:r w:rsidRPr="0079573E">
          <w:rPr>
            <w:rStyle w:val="Hyperlink"/>
            <w:rFonts w:ascii="Arial" w:hAnsi="Arial" w:cs="Arial"/>
            <w:sz w:val="20"/>
            <w:szCs w:val="20"/>
            <w:lang w:val="en-GB"/>
          </w:rPr>
          <w:t>https://onlinelibrary.wiley.com/doi/abs/10.1155/2014/671701</w:t>
        </w:r>
      </w:hyperlink>
      <w:r w:rsidRPr="0079573E">
        <w:rPr>
          <w:rFonts w:ascii="Arial" w:hAnsi="Arial" w:cs="Arial"/>
          <w:sz w:val="20"/>
          <w:szCs w:val="20"/>
          <w:lang w:val="en-GB"/>
        </w:rPr>
        <w:t xml:space="preserve"> </w:t>
      </w:r>
    </w:p>
    <w:p w14:paraId="0DA11E57" w14:textId="77777777" w:rsidR="006C13DC" w:rsidRPr="006C13DC" w:rsidRDefault="0043144B" w:rsidP="006C13DC">
      <w:pPr>
        <w:pStyle w:val="ListParagraph"/>
        <w:numPr>
          <w:ilvl w:val="0"/>
          <w:numId w:val="1"/>
        </w:numPr>
        <w:spacing w:after="0" w:line="240" w:lineRule="auto"/>
        <w:jc w:val="both"/>
        <w:rPr>
          <w:rFonts w:ascii="Arial" w:hAnsi="Arial" w:cs="Arial"/>
          <w:sz w:val="20"/>
          <w:szCs w:val="20"/>
        </w:rPr>
      </w:pPr>
      <w:r w:rsidRPr="0079573E">
        <w:rPr>
          <w:rFonts w:ascii="Arial" w:hAnsi="Arial" w:cs="Arial"/>
          <w:color w:val="222222"/>
          <w:sz w:val="20"/>
          <w:szCs w:val="20"/>
          <w:shd w:val="clear" w:color="auto" w:fill="FFFFFF"/>
        </w:rPr>
        <w:t>Day, L. (2011). Wheat gluten: production, properties and application. In </w:t>
      </w:r>
      <w:r w:rsidRPr="0079573E">
        <w:rPr>
          <w:rFonts w:ascii="Arial" w:hAnsi="Arial" w:cs="Arial"/>
          <w:i/>
          <w:iCs/>
          <w:color w:val="222222"/>
          <w:sz w:val="20"/>
          <w:szCs w:val="20"/>
          <w:shd w:val="clear" w:color="auto" w:fill="FFFFFF"/>
        </w:rPr>
        <w:t>Handbook of food proteins</w:t>
      </w:r>
      <w:r w:rsidRPr="0079573E">
        <w:rPr>
          <w:rFonts w:ascii="Arial" w:hAnsi="Arial" w:cs="Arial"/>
          <w:color w:val="222222"/>
          <w:sz w:val="20"/>
          <w:szCs w:val="20"/>
          <w:shd w:val="clear" w:color="auto" w:fill="FFFFFF"/>
        </w:rPr>
        <w:t xml:space="preserve">.  </w:t>
      </w:r>
      <w:proofErr w:type="spellStart"/>
      <w:r w:rsidRPr="0079573E">
        <w:rPr>
          <w:rFonts w:ascii="Arial" w:hAnsi="Arial" w:cs="Arial"/>
          <w:color w:val="222222"/>
          <w:sz w:val="20"/>
          <w:szCs w:val="20"/>
          <w:shd w:val="clear" w:color="auto" w:fill="FFFFFF"/>
        </w:rPr>
        <w:t>Woodhead</w:t>
      </w:r>
      <w:proofErr w:type="spellEnd"/>
      <w:r w:rsidRPr="0079573E">
        <w:rPr>
          <w:rFonts w:ascii="Arial" w:hAnsi="Arial" w:cs="Arial"/>
          <w:color w:val="222222"/>
          <w:sz w:val="20"/>
          <w:szCs w:val="20"/>
          <w:shd w:val="clear" w:color="auto" w:fill="FFFFFF"/>
        </w:rPr>
        <w:t xml:space="preserve"> Publishing. (</w:t>
      </w:r>
      <w:r w:rsidR="006C13DC">
        <w:rPr>
          <w:rFonts w:ascii="Arial" w:hAnsi="Arial" w:cs="Arial"/>
          <w:sz w:val="20"/>
          <w:szCs w:val="20"/>
          <w:shd w:val="clear" w:color="auto" w:fill="FFFFFF"/>
        </w:rPr>
        <w:t>267–288) D</w:t>
      </w:r>
      <w:r w:rsidRPr="0079573E">
        <w:rPr>
          <w:rFonts w:ascii="Arial" w:hAnsi="Arial" w:cs="Arial"/>
          <w:sz w:val="20"/>
          <w:szCs w:val="20"/>
          <w:shd w:val="clear" w:color="auto" w:fill="FFFFFF"/>
        </w:rPr>
        <w:t>oi:10.1533/9780857093639.267</w:t>
      </w:r>
    </w:p>
    <w:p w14:paraId="16FC824D" w14:textId="79159930" w:rsidR="0043144B" w:rsidRPr="006C13DC" w:rsidRDefault="0043144B" w:rsidP="006C13DC">
      <w:pPr>
        <w:pStyle w:val="ListParagraph"/>
        <w:numPr>
          <w:ilvl w:val="0"/>
          <w:numId w:val="1"/>
        </w:numPr>
        <w:spacing w:after="0" w:line="240" w:lineRule="auto"/>
        <w:jc w:val="both"/>
        <w:rPr>
          <w:rFonts w:ascii="Arial" w:hAnsi="Arial" w:cs="Arial"/>
          <w:sz w:val="20"/>
          <w:szCs w:val="20"/>
        </w:rPr>
      </w:pPr>
      <w:r w:rsidRPr="006C13DC">
        <w:rPr>
          <w:rFonts w:ascii="Arial" w:hAnsi="Arial" w:cs="Arial"/>
          <w:color w:val="222222"/>
          <w:sz w:val="20"/>
          <w:szCs w:val="20"/>
          <w:shd w:val="clear" w:color="auto" w:fill="FFFFFF"/>
        </w:rPr>
        <w:t xml:space="preserve">Lebwohl, B., </w:t>
      </w:r>
      <w:proofErr w:type="spellStart"/>
      <w:r w:rsidRPr="006C13DC">
        <w:rPr>
          <w:rFonts w:ascii="Arial" w:hAnsi="Arial" w:cs="Arial"/>
          <w:color w:val="222222"/>
          <w:sz w:val="20"/>
          <w:szCs w:val="20"/>
          <w:shd w:val="clear" w:color="auto" w:fill="FFFFFF"/>
        </w:rPr>
        <w:t>Ludvigsson</w:t>
      </w:r>
      <w:proofErr w:type="spellEnd"/>
      <w:r w:rsidRPr="006C13DC">
        <w:rPr>
          <w:rFonts w:ascii="Arial" w:hAnsi="Arial" w:cs="Arial"/>
          <w:color w:val="222222"/>
          <w:sz w:val="20"/>
          <w:szCs w:val="20"/>
          <w:shd w:val="clear" w:color="auto" w:fill="FFFFFF"/>
        </w:rPr>
        <w:t>, J. F., &amp; Green, P. H. (2015). Celiac disease and non-celiac gluten sensitivity. </w:t>
      </w:r>
      <w:proofErr w:type="spellStart"/>
      <w:r w:rsidRPr="006C13DC">
        <w:rPr>
          <w:rFonts w:ascii="Arial" w:hAnsi="Arial" w:cs="Arial"/>
          <w:i/>
          <w:iCs/>
          <w:color w:val="222222"/>
          <w:sz w:val="20"/>
          <w:szCs w:val="20"/>
          <w:shd w:val="clear" w:color="auto" w:fill="FFFFFF"/>
        </w:rPr>
        <w:t>Bmj</w:t>
      </w:r>
      <w:proofErr w:type="spellEnd"/>
      <w:r w:rsidRPr="006C13DC">
        <w:rPr>
          <w:rFonts w:ascii="Arial" w:hAnsi="Arial" w:cs="Arial"/>
          <w:color w:val="222222"/>
          <w:sz w:val="20"/>
          <w:szCs w:val="20"/>
          <w:shd w:val="clear" w:color="auto" w:fill="FFFFFF"/>
        </w:rPr>
        <w:t>, </w:t>
      </w:r>
      <w:r w:rsidRPr="006C13DC">
        <w:rPr>
          <w:rFonts w:ascii="Arial" w:hAnsi="Arial" w:cs="Arial"/>
          <w:i/>
          <w:iCs/>
          <w:color w:val="222222"/>
          <w:sz w:val="20"/>
          <w:szCs w:val="20"/>
          <w:shd w:val="clear" w:color="auto" w:fill="FFFFFF"/>
        </w:rPr>
        <w:t>351</w:t>
      </w:r>
      <w:r w:rsidRPr="006C13DC">
        <w:rPr>
          <w:rFonts w:ascii="Arial" w:hAnsi="Arial" w:cs="Arial"/>
          <w:color w:val="222222"/>
          <w:sz w:val="20"/>
          <w:szCs w:val="20"/>
          <w:shd w:val="clear" w:color="auto" w:fill="FFFFFF"/>
        </w:rPr>
        <w:t>.</w:t>
      </w:r>
      <w:r w:rsidRPr="006C13DC">
        <w:rPr>
          <w:rFonts w:ascii="Arial" w:hAnsi="Arial" w:cs="Arial"/>
          <w:color w:val="39393A"/>
          <w:sz w:val="20"/>
          <w:szCs w:val="20"/>
          <w:shd w:val="clear" w:color="auto" w:fill="FFFFFF"/>
        </w:rPr>
        <w:t xml:space="preserve"> </w:t>
      </w:r>
      <w:r w:rsidR="006C13DC" w:rsidRPr="006C13DC">
        <w:rPr>
          <w:rFonts w:ascii="Arial" w:hAnsi="Arial" w:cs="Arial"/>
          <w:color w:val="222222"/>
          <w:sz w:val="20"/>
          <w:szCs w:val="20"/>
          <w:shd w:val="clear" w:color="auto" w:fill="FFFFFF"/>
        </w:rPr>
        <w:t>351:h4347, D</w:t>
      </w:r>
      <w:r w:rsidRPr="006C13DC">
        <w:rPr>
          <w:rFonts w:ascii="Arial" w:hAnsi="Arial" w:cs="Arial"/>
          <w:color w:val="222222"/>
          <w:sz w:val="20"/>
          <w:szCs w:val="20"/>
          <w:shd w:val="clear" w:color="auto" w:fill="FFFFFF"/>
        </w:rPr>
        <w:t>oi:</w:t>
      </w:r>
      <w:hyperlink r:id="rId9" w:tgtFrame="_blank" w:history="1">
        <w:r w:rsidRPr="006C13DC">
          <w:rPr>
            <w:rStyle w:val="Hyperlink"/>
            <w:rFonts w:ascii="Arial" w:hAnsi="Arial" w:cs="Arial"/>
            <w:sz w:val="20"/>
            <w:szCs w:val="20"/>
            <w:shd w:val="clear" w:color="auto" w:fill="FFFFFF"/>
          </w:rPr>
          <w:t>10.1136/bmj.h4347</w:t>
        </w:r>
      </w:hyperlink>
    </w:p>
    <w:p w14:paraId="701F9006" w14:textId="77777777" w:rsidR="0043144B" w:rsidRPr="0079573E" w:rsidRDefault="0043144B" w:rsidP="0043144B">
      <w:pPr>
        <w:pStyle w:val="ListParagraph"/>
        <w:numPr>
          <w:ilvl w:val="0"/>
          <w:numId w:val="1"/>
        </w:numPr>
        <w:spacing w:line="240" w:lineRule="auto"/>
        <w:jc w:val="both"/>
        <w:rPr>
          <w:rFonts w:ascii="Arial" w:hAnsi="Arial" w:cs="Arial"/>
          <w:sz w:val="20"/>
          <w:szCs w:val="20"/>
          <w:lang w:val="en-GB"/>
        </w:rPr>
      </w:pPr>
      <w:proofErr w:type="spellStart"/>
      <w:r w:rsidRPr="0079573E">
        <w:rPr>
          <w:rFonts w:ascii="Arial" w:hAnsi="Arial" w:cs="Arial"/>
          <w:sz w:val="20"/>
          <w:szCs w:val="20"/>
          <w:lang w:val="en-GB"/>
        </w:rPr>
        <w:t>Ayele</w:t>
      </w:r>
      <w:proofErr w:type="spellEnd"/>
      <w:r w:rsidRPr="0079573E">
        <w:rPr>
          <w:rFonts w:ascii="Arial" w:hAnsi="Arial" w:cs="Arial"/>
          <w:sz w:val="20"/>
          <w:szCs w:val="20"/>
          <w:lang w:val="en-GB"/>
        </w:rPr>
        <w:t xml:space="preserve">, H. H., </w:t>
      </w:r>
      <w:proofErr w:type="spellStart"/>
      <w:r w:rsidRPr="0079573E">
        <w:rPr>
          <w:rFonts w:ascii="Arial" w:hAnsi="Arial" w:cs="Arial"/>
          <w:sz w:val="20"/>
          <w:szCs w:val="20"/>
          <w:lang w:val="en-GB"/>
        </w:rPr>
        <w:t>Bultosa</w:t>
      </w:r>
      <w:proofErr w:type="spellEnd"/>
      <w:r w:rsidRPr="0079573E">
        <w:rPr>
          <w:rFonts w:ascii="Arial" w:hAnsi="Arial" w:cs="Arial"/>
          <w:sz w:val="20"/>
          <w:szCs w:val="20"/>
          <w:lang w:val="en-GB"/>
        </w:rPr>
        <w:t xml:space="preserve">, G., </w:t>
      </w:r>
      <w:proofErr w:type="spellStart"/>
      <w:r w:rsidRPr="0079573E">
        <w:rPr>
          <w:rFonts w:ascii="Arial" w:hAnsi="Arial" w:cs="Arial"/>
          <w:sz w:val="20"/>
          <w:szCs w:val="20"/>
          <w:lang w:val="en-GB"/>
        </w:rPr>
        <w:t>Abera</w:t>
      </w:r>
      <w:proofErr w:type="spellEnd"/>
      <w:r w:rsidRPr="0079573E">
        <w:rPr>
          <w:rFonts w:ascii="Arial" w:hAnsi="Arial" w:cs="Arial"/>
          <w:sz w:val="20"/>
          <w:szCs w:val="20"/>
          <w:lang w:val="en-GB"/>
        </w:rPr>
        <w:t xml:space="preserve">, T., &amp; </w:t>
      </w:r>
      <w:proofErr w:type="spellStart"/>
      <w:r w:rsidRPr="0079573E">
        <w:rPr>
          <w:rFonts w:ascii="Arial" w:hAnsi="Arial" w:cs="Arial"/>
          <w:sz w:val="20"/>
          <w:szCs w:val="20"/>
          <w:lang w:val="en-GB"/>
        </w:rPr>
        <w:t>Astatkie</w:t>
      </w:r>
      <w:proofErr w:type="spellEnd"/>
      <w:r w:rsidRPr="0079573E">
        <w:rPr>
          <w:rFonts w:ascii="Arial" w:hAnsi="Arial" w:cs="Arial"/>
          <w:sz w:val="20"/>
          <w:szCs w:val="20"/>
          <w:lang w:val="en-GB"/>
        </w:rPr>
        <w:t xml:space="preserve">, T. (2017). Nutritional and sensory quality of wheat bread supplemented with cassava and soybean flours. Cogent Food &amp; Agriculture, 3(1), 1331892. </w:t>
      </w:r>
      <w:hyperlink r:id="rId10" w:history="1">
        <w:r w:rsidRPr="0079573E">
          <w:rPr>
            <w:rStyle w:val="Hyperlink"/>
            <w:rFonts w:ascii="Arial" w:hAnsi="Arial" w:cs="Arial"/>
            <w:sz w:val="20"/>
            <w:szCs w:val="20"/>
            <w:lang w:val="en-GB"/>
          </w:rPr>
          <w:t>https://www.tandfonline.com/doi/abs/10.1080/23311932.2017.1331892</w:t>
        </w:r>
      </w:hyperlink>
      <w:r w:rsidRPr="0079573E">
        <w:rPr>
          <w:rFonts w:ascii="Arial" w:hAnsi="Arial" w:cs="Arial"/>
          <w:sz w:val="20"/>
          <w:szCs w:val="20"/>
          <w:lang w:val="en-GB"/>
        </w:rPr>
        <w:t xml:space="preserve"> </w:t>
      </w:r>
    </w:p>
    <w:p w14:paraId="05E51E09" w14:textId="77777777" w:rsidR="0043144B" w:rsidRPr="0079573E" w:rsidRDefault="0043144B" w:rsidP="0043144B">
      <w:pPr>
        <w:pStyle w:val="ListParagraph"/>
        <w:numPr>
          <w:ilvl w:val="0"/>
          <w:numId w:val="1"/>
        </w:numPr>
        <w:spacing w:after="0" w:line="240" w:lineRule="auto"/>
        <w:jc w:val="both"/>
        <w:rPr>
          <w:rFonts w:ascii="Arial" w:hAnsi="Arial" w:cs="Arial"/>
          <w:sz w:val="20"/>
          <w:szCs w:val="20"/>
        </w:rPr>
      </w:pPr>
      <w:proofErr w:type="spellStart"/>
      <w:r w:rsidRPr="0079573E">
        <w:rPr>
          <w:rFonts w:ascii="Arial" w:hAnsi="Arial" w:cs="Arial"/>
          <w:color w:val="222222"/>
          <w:sz w:val="20"/>
          <w:szCs w:val="20"/>
          <w:shd w:val="clear" w:color="auto" w:fill="FFFFFF"/>
        </w:rPr>
        <w:lastRenderedPageBreak/>
        <w:t>Haruna</w:t>
      </w:r>
      <w:proofErr w:type="spellEnd"/>
      <w:r w:rsidRPr="0079573E">
        <w:rPr>
          <w:rFonts w:ascii="Arial" w:hAnsi="Arial" w:cs="Arial"/>
          <w:color w:val="222222"/>
          <w:sz w:val="20"/>
          <w:szCs w:val="20"/>
          <w:shd w:val="clear" w:color="auto" w:fill="FFFFFF"/>
        </w:rPr>
        <w:t xml:space="preserve">, S. A., </w:t>
      </w:r>
      <w:proofErr w:type="spellStart"/>
      <w:r w:rsidRPr="0079573E">
        <w:rPr>
          <w:rFonts w:ascii="Arial" w:hAnsi="Arial" w:cs="Arial"/>
          <w:color w:val="222222"/>
          <w:sz w:val="20"/>
          <w:szCs w:val="20"/>
          <w:shd w:val="clear" w:color="auto" w:fill="FFFFFF"/>
        </w:rPr>
        <w:t>Adejumo</w:t>
      </w:r>
      <w:proofErr w:type="spellEnd"/>
      <w:r w:rsidRPr="0079573E">
        <w:rPr>
          <w:rFonts w:ascii="Arial" w:hAnsi="Arial" w:cs="Arial"/>
          <w:color w:val="222222"/>
          <w:sz w:val="20"/>
          <w:szCs w:val="20"/>
          <w:shd w:val="clear" w:color="auto" w:fill="FFFFFF"/>
        </w:rPr>
        <w:t xml:space="preserve">, B. A., </w:t>
      </w:r>
      <w:proofErr w:type="spellStart"/>
      <w:r w:rsidRPr="0079573E">
        <w:rPr>
          <w:rFonts w:ascii="Arial" w:hAnsi="Arial" w:cs="Arial"/>
          <w:color w:val="222222"/>
          <w:sz w:val="20"/>
          <w:szCs w:val="20"/>
          <w:shd w:val="clear" w:color="auto" w:fill="FFFFFF"/>
        </w:rPr>
        <w:t>Chukwu</w:t>
      </w:r>
      <w:proofErr w:type="spellEnd"/>
      <w:r w:rsidRPr="0079573E">
        <w:rPr>
          <w:rFonts w:ascii="Arial" w:hAnsi="Arial" w:cs="Arial"/>
          <w:color w:val="222222"/>
          <w:sz w:val="20"/>
          <w:szCs w:val="20"/>
          <w:shd w:val="clear" w:color="auto" w:fill="FFFFFF"/>
        </w:rPr>
        <w:t xml:space="preserve">, O., &amp; </w:t>
      </w:r>
      <w:proofErr w:type="spellStart"/>
      <w:r w:rsidRPr="0079573E">
        <w:rPr>
          <w:rFonts w:ascii="Arial" w:hAnsi="Arial" w:cs="Arial"/>
          <w:color w:val="222222"/>
          <w:sz w:val="20"/>
          <w:szCs w:val="20"/>
          <w:shd w:val="clear" w:color="auto" w:fill="FFFFFF"/>
        </w:rPr>
        <w:t>Okolo</w:t>
      </w:r>
      <w:proofErr w:type="spellEnd"/>
      <w:r w:rsidRPr="0079573E">
        <w:rPr>
          <w:rFonts w:ascii="Arial" w:hAnsi="Arial" w:cs="Arial"/>
          <w:color w:val="222222"/>
          <w:sz w:val="20"/>
          <w:szCs w:val="20"/>
          <w:shd w:val="clear" w:color="auto" w:fill="FFFFFF"/>
        </w:rPr>
        <w:t>, C. A. (2017). Getting out of the Nigerian" wheat trap": a multidisciplinary approach. </w:t>
      </w:r>
      <w:r w:rsidRPr="0079573E">
        <w:rPr>
          <w:rFonts w:ascii="Arial" w:hAnsi="Arial" w:cs="Arial"/>
          <w:i/>
          <w:iCs/>
          <w:color w:val="222222"/>
          <w:sz w:val="20"/>
          <w:szCs w:val="20"/>
          <w:shd w:val="clear" w:color="auto" w:fill="FFFFFF"/>
        </w:rPr>
        <w:t>International Journal of Engineering Research and Technology</w:t>
      </w:r>
      <w:r w:rsidRPr="0079573E">
        <w:rPr>
          <w:rFonts w:ascii="Arial" w:hAnsi="Arial" w:cs="Arial"/>
          <w:color w:val="222222"/>
          <w:sz w:val="20"/>
          <w:szCs w:val="20"/>
          <w:shd w:val="clear" w:color="auto" w:fill="FFFFFF"/>
        </w:rPr>
        <w:t>, </w:t>
      </w:r>
      <w:hyperlink r:id="rId11" w:history="1">
        <w:r w:rsidRPr="0079573E">
          <w:rPr>
            <w:rStyle w:val="Hyperlink"/>
            <w:rFonts w:ascii="Arial" w:hAnsi="Arial" w:cs="Arial"/>
            <w:sz w:val="20"/>
            <w:szCs w:val="20"/>
            <w:shd w:val="clear" w:color="auto" w:fill="FFFFFF"/>
          </w:rPr>
          <w:t>www.ijert.org</w:t>
        </w:r>
      </w:hyperlink>
      <w:r w:rsidRPr="0079573E">
        <w:rPr>
          <w:rFonts w:ascii="Arial" w:hAnsi="Arial" w:cs="Arial"/>
          <w:color w:val="222222"/>
          <w:sz w:val="20"/>
          <w:szCs w:val="20"/>
          <w:shd w:val="clear" w:color="auto" w:fill="FFFFFF"/>
        </w:rPr>
        <w:t>, ISSN</w:t>
      </w:r>
      <w:proofErr w:type="gramStart"/>
      <w:r w:rsidRPr="0079573E">
        <w:rPr>
          <w:rFonts w:ascii="Arial" w:hAnsi="Arial" w:cs="Arial"/>
          <w:color w:val="222222"/>
          <w:sz w:val="20"/>
          <w:szCs w:val="20"/>
          <w:shd w:val="clear" w:color="auto" w:fill="FFFFFF"/>
        </w:rPr>
        <w:t>:2278</w:t>
      </w:r>
      <w:proofErr w:type="gramEnd"/>
      <w:r w:rsidRPr="0079573E">
        <w:rPr>
          <w:rFonts w:ascii="Arial" w:hAnsi="Arial" w:cs="Arial"/>
          <w:color w:val="222222"/>
          <w:sz w:val="20"/>
          <w:szCs w:val="20"/>
          <w:shd w:val="clear" w:color="auto" w:fill="FFFFFF"/>
        </w:rPr>
        <w:t>-0181,</w:t>
      </w:r>
      <w:r w:rsidRPr="0079573E">
        <w:rPr>
          <w:rFonts w:ascii="Arial" w:hAnsi="Arial" w:cs="Arial"/>
          <w:i/>
          <w:iCs/>
          <w:color w:val="222222"/>
          <w:sz w:val="20"/>
          <w:szCs w:val="20"/>
          <w:shd w:val="clear" w:color="auto" w:fill="FFFFFF"/>
        </w:rPr>
        <w:t>6</w:t>
      </w:r>
      <w:r w:rsidRPr="0079573E">
        <w:rPr>
          <w:rFonts w:ascii="Arial" w:hAnsi="Arial" w:cs="Arial"/>
          <w:color w:val="222222"/>
          <w:sz w:val="20"/>
          <w:szCs w:val="20"/>
          <w:shd w:val="clear" w:color="auto" w:fill="FFFFFF"/>
        </w:rPr>
        <w:t>(1), 672-681.</w:t>
      </w:r>
    </w:p>
    <w:p w14:paraId="3B91C23C" w14:textId="77777777" w:rsidR="006C13DC" w:rsidRPr="006C13DC" w:rsidRDefault="0043144B" w:rsidP="006C13DC">
      <w:pPr>
        <w:pStyle w:val="ListParagraph"/>
        <w:numPr>
          <w:ilvl w:val="0"/>
          <w:numId w:val="1"/>
        </w:numPr>
        <w:spacing w:after="0" w:line="240" w:lineRule="auto"/>
        <w:jc w:val="both"/>
        <w:rPr>
          <w:rFonts w:ascii="Arial" w:hAnsi="Arial" w:cs="Arial"/>
          <w:sz w:val="20"/>
          <w:szCs w:val="20"/>
        </w:rPr>
      </w:pPr>
      <w:proofErr w:type="spellStart"/>
      <w:r>
        <w:rPr>
          <w:rFonts w:ascii="Arial" w:hAnsi="Arial" w:cs="Arial"/>
          <w:color w:val="222222"/>
          <w:sz w:val="20"/>
          <w:szCs w:val="20"/>
          <w:shd w:val="clear" w:color="auto" w:fill="FFFFFF"/>
        </w:rPr>
        <w:t>Mba</w:t>
      </w:r>
      <w:proofErr w:type="spellEnd"/>
      <w:r>
        <w:rPr>
          <w:rFonts w:ascii="Arial" w:hAnsi="Arial" w:cs="Arial"/>
          <w:color w:val="222222"/>
          <w:sz w:val="20"/>
          <w:szCs w:val="20"/>
          <w:shd w:val="clear" w:color="auto" w:fill="FFFFFF"/>
        </w:rPr>
        <w:t xml:space="preserve">, C. J., &amp; </w:t>
      </w:r>
      <w:proofErr w:type="spellStart"/>
      <w:r>
        <w:rPr>
          <w:rFonts w:ascii="Arial" w:hAnsi="Arial" w:cs="Arial"/>
          <w:color w:val="222222"/>
          <w:sz w:val="20"/>
          <w:szCs w:val="20"/>
          <w:shd w:val="clear" w:color="auto" w:fill="FFFFFF"/>
        </w:rPr>
        <w:t>Agu</w:t>
      </w:r>
      <w:proofErr w:type="spellEnd"/>
      <w:r>
        <w:rPr>
          <w:rFonts w:ascii="Arial" w:hAnsi="Arial" w:cs="Arial"/>
          <w:color w:val="222222"/>
          <w:sz w:val="20"/>
          <w:szCs w:val="20"/>
          <w:shd w:val="clear" w:color="auto" w:fill="FFFFFF"/>
        </w:rPr>
        <w:t xml:space="preserve">, H. O. (2021). Developments on the bioactive compounds and food uses of the tubers: </w:t>
      </w:r>
      <w:proofErr w:type="spellStart"/>
      <w:r>
        <w:rPr>
          <w:rFonts w:ascii="Arial" w:hAnsi="Arial" w:cs="Arial"/>
          <w:color w:val="222222"/>
          <w:sz w:val="20"/>
          <w:szCs w:val="20"/>
          <w:shd w:val="clear" w:color="auto" w:fill="FFFFFF"/>
        </w:rPr>
        <w:t>Colocasia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esculenta</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schott</w:t>
      </w:r>
      <w:proofErr w:type="spellEnd"/>
      <w:r>
        <w:rPr>
          <w:rFonts w:ascii="Arial" w:hAnsi="Arial" w:cs="Arial"/>
          <w:color w:val="222222"/>
          <w:sz w:val="20"/>
          <w:szCs w:val="20"/>
          <w:shd w:val="clear" w:color="auto" w:fill="FFFFFF"/>
        </w:rPr>
        <w:t xml:space="preserve"> (Taro) and </w:t>
      </w:r>
      <w:proofErr w:type="spellStart"/>
      <w:r>
        <w:rPr>
          <w:rFonts w:ascii="Arial" w:hAnsi="Arial" w:cs="Arial"/>
          <w:color w:val="222222"/>
          <w:sz w:val="20"/>
          <w:szCs w:val="20"/>
          <w:shd w:val="clear" w:color="auto" w:fill="FFFFFF"/>
        </w:rPr>
        <w:t>xanthosoma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sagittifolium</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schott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Tannia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Asian Food Science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 xml:space="preserve">(11), 101-112. </w:t>
      </w:r>
      <w:r>
        <w:t>DOI: 10.9734/AFSJ/2021/v20i1130380</w:t>
      </w:r>
    </w:p>
    <w:p w14:paraId="2DB1EB19" w14:textId="61D53948" w:rsidR="0043144B" w:rsidRPr="006C13DC" w:rsidRDefault="0043144B" w:rsidP="006C13DC">
      <w:pPr>
        <w:pStyle w:val="ListParagraph"/>
        <w:numPr>
          <w:ilvl w:val="0"/>
          <w:numId w:val="1"/>
        </w:numPr>
        <w:spacing w:after="0" w:line="240" w:lineRule="auto"/>
        <w:jc w:val="both"/>
        <w:rPr>
          <w:rStyle w:val="Hyperlink"/>
          <w:rFonts w:ascii="Arial" w:hAnsi="Arial" w:cs="Arial"/>
          <w:color w:val="auto"/>
          <w:sz w:val="20"/>
          <w:szCs w:val="20"/>
          <w:u w:val="none"/>
        </w:rPr>
      </w:pPr>
      <w:proofErr w:type="spellStart"/>
      <w:r w:rsidRPr="006C13DC">
        <w:rPr>
          <w:rFonts w:ascii="Arial" w:hAnsi="Arial" w:cs="Arial"/>
          <w:color w:val="222222"/>
          <w:sz w:val="20"/>
          <w:szCs w:val="20"/>
          <w:shd w:val="clear" w:color="auto" w:fill="FFFFFF"/>
        </w:rPr>
        <w:t>Ukwu</w:t>
      </w:r>
      <w:proofErr w:type="spellEnd"/>
      <w:r w:rsidRPr="006C13DC">
        <w:rPr>
          <w:rFonts w:ascii="Arial" w:hAnsi="Arial" w:cs="Arial"/>
          <w:color w:val="222222"/>
          <w:sz w:val="20"/>
          <w:szCs w:val="20"/>
          <w:shd w:val="clear" w:color="auto" w:fill="FFFFFF"/>
        </w:rPr>
        <w:t xml:space="preserve">, C. P., </w:t>
      </w:r>
      <w:proofErr w:type="spellStart"/>
      <w:r w:rsidRPr="006C13DC">
        <w:rPr>
          <w:rFonts w:ascii="Arial" w:hAnsi="Arial" w:cs="Arial"/>
          <w:color w:val="222222"/>
          <w:sz w:val="20"/>
          <w:szCs w:val="20"/>
          <w:shd w:val="clear" w:color="auto" w:fill="FFFFFF"/>
        </w:rPr>
        <w:t>Yahaya</w:t>
      </w:r>
      <w:proofErr w:type="spellEnd"/>
      <w:r w:rsidRPr="006C13DC">
        <w:rPr>
          <w:rFonts w:ascii="Arial" w:hAnsi="Arial" w:cs="Arial"/>
          <w:color w:val="222222"/>
          <w:sz w:val="20"/>
          <w:szCs w:val="20"/>
          <w:shd w:val="clear" w:color="auto" w:fill="FFFFFF"/>
        </w:rPr>
        <w:t xml:space="preserve">, A., </w:t>
      </w:r>
      <w:proofErr w:type="spellStart"/>
      <w:r w:rsidRPr="006C13DC">
        <w:rPr>
          <w:rFonts w:ascii="Arial" w:hAnsi="Arial" w:cs="Arial"/>
          <w:color w:val="222222"/>
          <w:sz w:val="20"/>
          <w:szCs w:val="20"/>
          <w:shd w:val="clear" w:color="auto" w:fill="FFFFFF"/>
        </w:rPr>
        <w:t>Okere</w:t>
      </w:r>
      <w:proofErr w:type="spellEnd"/>
      <w:r w:rsidRPr="006C13DC">
        <w:rPr>
          <w:rFonts w:ascii="Arial" w:hAnsi="Arial" w:cs="Arial"/>
          <w:color w:val="222222"/>
          <w:sz w:val="20"/>
          <w:szCs w:val="20"/>
          <w:shd w:val="clear" w:color="auto" w:fill="FFFFFF"/>
        </w:rPr>
        <w:t xml:space="preserve">, P. C., </w:t>
      </w:r>
      <w:proofErr w:type="spellStart"/>
      <w:r w:rsidRPr="006C13DC">
        <w:rPr>
          <w:rFonts w:ascii="Arial" w:hAnsi="Arial" w:cs="Arial"/>
          <w:color w:val="222222"/>
          <w:sz w:val="20"/>
          <w:szCs w:val="20"/>
          <w:shd w:val="clear" w:color="auto" w:fill="FFFFFF"/>
        </w:rPr>
        <w:t>Aladi</w:t>
      </w:r>
      <w:proofErr w:type="spellEnd"/>
      <w:r w:rsidRPr="006C13DC">
        <w:rPr>
          <w:rFonts w:ascii="Arial" w:hAnsi="Arial" w:cs="Arial"/>
          <w:color w:val="222222"/>
          <w:sz w:val="20"/>
          <w:szCs w:val="20"/>
          <w:shd w:val="clear" w:color="auto" w:fill="FFFFFF"/>
        </w:rPr>
        <w:t xml:space="preserve">, N. O., </w:t>
      </w:r>
      <w:proofErr w:type="spellStart"/>
      <w:r w:rsidRPr="006C13DC">
        <w:rPr>
          <w:rFonts w:ascii="Arial" w:hAnsi="Arial" w:cs="Arial"/>
          <w:color w:val="222222"/>
          <w:sz w:val="20"/>
          <w:szCs w:val="20"/>
          <w:shd w:val="clear" w:color="auto" w:fill="FFFFFF"/>
        </w:rPr>
        <w:t>Odoemenam</w:t>
      </w:r>
      <w:proofErr w:type="spellEnd"/>
      <w:r w:rsidRPr="006C13DC">
        <w:rPr>
          <w:rFonts w:ascii="Arial" w:hAnsi="Arial" w:cs="Arial"/>
          <w:color w:val="222222"/>
          <w:sz w:val="20"/>
          <w:szCs w:val="20"/>
          <w:shd w:val="clear" w:color="auto" w:fill="FFFFFF"/>
        </w:rPr>
        <w:t xml:space="preserve">, V. U., </w:t>
      </w:r>
      <w:proofErr w:type="spellStart"/>
      <w:r w:rsidRPr="006C13DC">
        <w:rPr>
          <w:rFonts w:ascii="Arial" w:hAnsi="Arial" w:cs="Arial"/>
          <w:color w:val="222222"/>
          <w:sz w:val="20"/>
          <w:szCs w:val="20"/>
          <w:shd w:val="clear" w:color="auto" w:fill="FFFFFF"/>
        </w:rPr>
        <w:t>Obikaonu</w:t>
      </w:r>
      <w:proofErr w:type="spellEnd"/>
      <w:r w:rsidRPr="006C13DC">
        <w:rPr>
          <w:rFonts w:ascii="Arial" w:hAnsi="Arial" w:cs="Arial"/>
          <w:color w:val="222222"/>
          <w:sz w:val="20"/>
          <w:szCs w:val="20"/>
          <w:shd w:val="clear" w:color="auto" w:fill="FFFFFF"/>
        </w:rPr>
        <w:t xml:space="preserve">, H. O., ... &amp; </w:t>
      </w:r>
      <w:proofErr w:type="spellStart"/>
      <w:r w:rsidRPr="006C13DC">
        <w:rPr>
          <w:rFonts w:ascii="Arial" w:hAnsi="Arial" w:cs="Arial"/>
          <w:color w:val="222222"/>
          <w:sz w:val="20"/>
          <w:szCs w:val="20"/>
          <w:shd w:val="clear" w:color="auto" w:fill="FFFFFF"/>
        </w:rPr>
        <w:t>Okoli</w:t>
      </w:r>
      <w:proofErr w:type="spellEnd"/>
      <w:r w:rsidRPr="006C13DC">
        <w:rPr>
          <w:rFonts w:ascii="Arial" w:hAnsi="Arial" w:cs="Arial"/>
          <w:color w:val="222222"/>
          <w:sz w:val="20"/>
          <w:szCs w:val="20"/>
          <w:shd w:val="clear" w:color="auto" w:fill="FFFFFF"/>
        </w:rPr>
        <w:t>, I. C. (2022). The production, uses, nutritional and anti-nutritional characteristics of cocoyam as a potential feed ingredient in the tropics: a review. </w:t>
      </w:r>
      <w:r w:rsidRPr="006C13DC">
        <w:rPr>
          <w:rFonts w:ascii="Arial" w:hAnsi="Arial" w:cs="Arial"/>
          <w:i/>
          <w:iCs/>
          <w:color w:val="222222"/>
          <w:sz w:val="20"/>
          <w:szCs w:val="20"/>
          <w:shd w:val="clear" w:color="auto" w:fill="FFFFFF"/>
        </w:rPr>
        <w:t>Nigerian Journal of Animal Science</w:t>
      </w:r>
      <w:r w:rsidRPr="006C13DC">
        <w:rPr>
          <w:rFonts w:ascii="Arial" w:hAnsi="Arial" w:cs="Arial"/>
          <w:color w:val="222222"/>
          <w:sz w:val="20"/>
          <w:szCs w:val="20"/>
          <w:shd w:val="clear" w:color="auto" w:fill="FFFFFF"/>
        </w:rPr>
        <w:t>, </w:t>
      </w:r>
      <w:r w:rsidRPr="006C13DC">
        <w:rPr>
          <w:rFonts w:ascii="Arial" w:hAnsi="Arial" w:cs="Arial"/>
          <w:i/>
          <w:iCs/>
          <w:color w:val="222222"/>
          <w:sz w:val="20"/>
          <w:szCs w:val="20"/>
          <w:shd w:val="clear" w:color="auto" w:fill="FFFFFF"/>
        </w:rPr>
        <w:t>24</w:t>
      </w:r>
      <w:r w:rsidRPr="006C13DC">
        <w:rPr>
          <w:rFonts w:ascii="Arial" w:hAnsi="Arial" w:cs="Arial"/>
          <w:color w:val="222222"/>
          <w:sz w:val="20"/>
          <w:szCs w:val="20"/>
          <w:shd w:val="clear" w:color="auto" w:fill="FFFFFF"/>
        </w:rPr>
        <w:t>(3), 91-111.</w:t>
      </w:r>
      <w:r w:rsidRPr="006C13DC">
        <w:rPr>
          <w:rFonts w:ascii="Arial" w:hAnsi="Arial" w:cs="Arial"/>
          <w:color w:val="2F5496" w:themeColor="accent5" w:themeShade="BF"/>
          <w:sz w:val="20"/>
          <w:szCs w:val="20"/>
        </w:rPr>
        <w:t xml:space="preserve"> </w:t>
      </w:r>
      <w:hyperlink r:id="rId12" w:history="1">
        <w:r w:rsidRPr="006C13DC">
          <w:rPr>
            <w:rStyle w:val="Hyperlink"/>
            <w:rFonts w:ascii="Arial" w:hAnsi="Arial" w:cs="Arial"/>
            <w:color w:val="2F5496" w:themeColor="accent5" w:themeShade="BF"/>
            <w:sz w:val="20"/>
            <w:szCs w:val="20"/>
          </w:rPr>
          <w:t>https://www.researchgate.net/publication/367525094</w:t>
        </w:r>
      </w:hyperlink>
    </w:p>
    <w:p w14:paraId="1D94DD66" w14:textId="77777777" w:rsidR="0043144B" w:rsidRPr="00B53D3E" w:rsidRDefault="0043144B" w:rsidP="0043144B">
      <w:pPr>
        <w:pStyle w:val="ListParagraph"/>
        <w:numPr>
          <w:ilvl w:val="0"/>
          <w:numId w:val="1"/>
        </w:numPr>
        <w:spacing w:after="0" w:line="240" w:lineRule="auto"/>
        <w:jc w:val="both"/>
        <w:rPr>
          <w:rFonts w:ascii="Arial" w:hAnsi="Arial" w:cs="Arial"/>
          <w:sz w:val="20"/>
          <w:szCs w:val="20"/>
        </w:rPr>
      </w:pPr>
      <w:proofErr w:type="spellStart"/>
      <w:r w:rsidRPr="00B53D3E">
        <w:rPr>
          <w:rFonts w:ascii="Arial" w:hAnsi="Arial" w:cs="Arial"/>
          <w:color w:val="222222"/>
          <w:sz w:val="20"/>
          <w:szCs w:val="20"/>
          <w:shd w:val="clear" w:color="auto" w:fill="FFFFFF"/>
        </w:rPr>
        <w:t>Boakye</w:t>
      </w:r>
      <w:proofErr w:type="spellEnd"/>
      <w:r w:rsidRPr="00B53D3E">
        <w:rPr>
          <w:rFonts w:ascii="Arial" w:hAnsi="Arial" w:cs="Arial"/>
          <w:color w:val="222222"/>
          <w:sz w:val="20"/>
          <w:szCs w:val="20"/>
          <w:shd w:val="clear" w:color="auto" w:fill="FFFFFF"/>
        </w:rPr>
        <w:t xml:space="preserve">, A. A., </w:t>
      </w:r>
      <w:proofErr w:type="spellStart"/>
      <w:r w:rsidRPr="00B53D3E">
        <w:rPr>
          <w:rFonts w:ascii="Arial" w:hAnsi="Arial" w:cs="Arial"/>
          <w:color w:val="222222"/>
          <w:sz w:val="20"/>
          <w:szCs w:val="20"/>
          <w:shd w:val="clear" w:color="auto" w:fill="FFFFFF"/>
        </w:rPr>
        <w:t>Wireko</w:t>
      </w:r>
      <w:proofErr w:type="spellEnd"/>
      <w:r w:rsidRPr="00B53D3E">
        <w:rPr>
          <w:rFonts w:ascii="Cambria Math" w:hAnsi="Cambria Math" w:cs="Cambria Math"/>
          <w:color w:val="222222"/>
          <w:sz w:val="20"/>
          <w:szCs w:val="20"/>
          <w:shd w:val="clear" w:color="auto" w:fill="FFFFFF"/>
        </w:rPr>
        <w:t>‐</w:t>
      </w:r>
      <w:r w:rsidRPr="00B53D3E">
        <w:rPr>
          <w:rFonts w:ascii="Arial" w:hAnsi="Arial" w:cs="Arial"/>
          <w:color w:val="222222"/>
          <w:sz w:val="20"/>
          <w:szCs w:val="20"/>
          <w:shd w:val="clear" w:color="auto" w:fill="FFFFFF"/>
        </w:rPr>
        <w:t xml:space="preserve">Manu, F. D., </w:t>
      </w:r>
      <w:proofErr w:type="spellStart"/>
      <w:r w:rsidRPr="00B53D3E">
        <w:rPr>
          <w:rFonts w:ascii="Arial" w:hAnsi="Arial" w:cs="Arial"/>
          <w:color w:val="222222"/>
          <w:sz w:val="20"/>
          <w:szCs w:val="20"/>
          <w:shd w:val="clear" w:color="auto" w:fill="FFFFFF"/>
        </w:rPr>
        <w:t>Oduro</w:t>
      </w:r>
      <w:proofErr w:type="spellEnd"/>
      <w:r w:rsidRPr="00B53D3E">
        <w:rPr>
          <w:rFonts w:ascii="Arial" w:hAnsi="Arial" w:cs="Arial"/>
          <w:color w:val="222222"/>
          <w:sz w:val="20"/>
          <w:szCs w:val="20"/>
          <w:shd w:val="clear" w:color="auto" w:fill="FFFFFF"/>
        </w:rPr>
        <w:t xml:space="preserve">, I., Ellis, W. O., </w:t>
      </w:r>
      <w:proofErr w:type="spellStart"/>
      <w:r w:rsidRPr="00B53D3E">
        <w:rPr>
          <w:rFonts w:ascii="Arial" w:hAnsi="Arial" w:cs="Arial"/>
          <w:color w:val="222222"/>
          <w:sz w:val="20"/>
          <w:szCs w:val="20"/>
          <w:shd w:val="clear" w:color="auto" w:fill="FFFFFF"/>
        </w:rPr>
        <w:t>Gudjónsdóttir</w:t>
      </w:r>
      <w:proofErr w:type="spellEnd"/>
      <w:r w:rsidRPr="00B53D3E">
        <w:rPr>
          <w:rFonts w:ascii="Arial" w:hAnsi="Arial" w:cs="Arial"/>
          <w:color w:val="222222"/>
          <w:sz w:val="20"/>
          <w:szCs w:val="20"/>
          <w:shd w:val="clear" w:color="auto" w:fill="FFFFFF"/>
        </w:rPr>
        <w:t xml:space="preserve">, M., &amp; </w:t>
      </w:r>
      <w:proofErr w:type="spellStart"/>
      <w:r w:rsidRPr="00B53D3E">
        <w:rPr>
          <w:rFonts w:ascii="Arial" w:hAnsi="Arial" w:cs="Arial"/>
          <w:color w:val="222222"/>
          <w:sz w:val="20"/>
          <w:szCs w:val="20"/>
          <w:shd w:val="clear" w:color="auto" w:fill="FFFFFF"/>
        </w:rPr>
        <w:t>Chronakis</w:t>
      </w:r>
      <w:proofErr w:type="spellEnd"/>
      <w:r w:rsidRPr="00B53D3E">
        <w:rPr>
          <w:rFonts w:ascii="Arial" w:hAnsi="Arial" w:cs="Arial"/>
          <w:color w:val="222222"/>
          <w:sz w:val="20"/>
          <w:szCs w:val="20"/>
          <w:shd w:val="clear" w:color="auto" w:fill="FFFFFF"/>
        </w:rPr>
        <w:t>, I. S. (2018). Utilizing cocoyam (</w:t>
      </w:r>
      <w:proofErr w:type="spellStart"/>
      <w:r w:rsidRPr="00B53D3E">
        <w:rPr>
          <w:rFonts w:ascii="Arial" w:hAnsi="Arial" w:cs="Arial"/>
          <w:color w:val="222222"/>
          <w:sz w:val="20"/>
          <w:szCs w:val="20"/>
          <w:shd w:val="clear" w:color="auto" w:fill="FFFFFF"/>
        </w:rPr>
        <w:t>Xanthosoma</w:t>
      </w:r>
      <w:proofErr w:type="spellEnd"/>
      <w:r w:rsidRPr="00B53D3E">
        <w:rPr>
          <w:rFonts w:ascii="Arial" w:hAnsi="Arial" w:cs="Arial"/>
          <w:color w:val="222222"/>
          <w:sz w:val="20"/>
          <w:szCs w:val="20"/>
          <w:shd w:val="clear" w:color="auto" w:fill="FFFFFF"/>
        </w:rPr>
        <w:t xml:space="preserve"> </w:t>
      </w:r>
      <w:proofErr w:type="spellStart"/>
      <w:r w:rsidRPr="00B53D3E">
        <w:rPr>
          <w:rFonts w:ascii="Arial" w:hAnsi="Arial" w:cs="Arial"/>
          <w:color w:val="222222"/>
          <w:sz w:val="20"/>
          <w:szCs w:val="20"/>
          <w:shd w:val="clear" w:color="auto" w:fill="FFFFFF"/>
        </w:rPr>
        <w:t>sagittifolium</w:t>
      </w:r>
      <w:proofErr w:type="spellEnd"/>
      <w:r w:rsidRPr="00B53D3E">
        <w:rPr>
          <w:rFonts w:ascii="Arial" w:hAnsi="Arial" w:cs="Arial"/>
          <w:color w:val="222222"/>
          <w:sz w:val="20"/>
          <w:szCs w:val="20"/>
          <w:shd w:val="clear" w:color="auto" w:fill="FFFFFF"/>
        </w:rPr>
        <w:t>) for food and nutrition security: A review. </w:t>
      </w:r>
      <w:r w:rsidRPr="00B53D3E">
        <w:rPr>
          <w:rFonts w:ascii="Arial" w:hAnsi="Arial" w:cs="Arial"/>
          <w:i/>
          <w:iCs/>
          <w:color w:val="222222"/>
          <w:sz w:val="20"/>
          <w:szCs w:val="20"/>
          <w:shd w:val="clear" w:color="auto" w:fill="FFFFFF"/>
        </w:rPr>
        <w:t>Food Science &amp; Nutrition</w:t>
      </w:r>
      <w:r w:rsidRPr="00B53D3E">
        <w:rPr>
          <w:rFonts w:ascii="Arial" w:hAnsi="Arial" w:cs="Arial"/>
          <w:color w:val="222222"/>
          <w:sz w:val="20"/>
          <w:szCs w:val="20"/>
          <w:shd w:val="clear" w:color="auto" w:fill="FFFFFF"/>
        </w:rPr>
        <w:t>, </w:t>
      </w:r>
      <w:r w:rsidRPr="00B53D3E">
        <w:rPr>
          <w:rFonts w:ascii="Arial" w:hAnsi="Arial" w:cs="Arial"/>
          <w:i/>
          <w:iCs/>
          <w:color w:val="222222"/>
          <w:sz w:val="20"/>
          <w:szCs w:val="20"/>
          <w:shd w:val="clear" w:color="auto" w:fill="FFFFFF"/>
        </w:rPr>
        <w:t>6</w:t>
      </w:r>
      <w:r w:rsidRPr="00B53D3E">
        <w:rPr>
          <w:rFonts w:ascii="Arial" w:hAnsi="Arial" w:cs="Arial"/>
          <w:color w:val="222222"/>
          <w:sz w:val="20"/>
          <w:szCs w:val="20"/>
          <w:shd w:val="clear" w:color="auto" w:fill="FFFFFF"/>
        </w:rPr>
        <w:t>(4), 703-713.</w:t>
      </w:r>
      <w:r w:rsidRPr="00B53D3E">
        <w:rPr>
          <w:rFonts w:ascii="Arial" w:hAnsi="Arial" w:cs="Arial"/>
          <w:color w:val="767676"/>
          <w:sz w:val="21"/>
          <w:szCs w:val="21"/>
        </w:rPr>
        <w:t xml:space="preserve"> </w:t>
      </w:r>
      <w:hyperlink r:id="rId13" w:history="1">
        <w:r w:rsidRPr="00B53D3E">
          <w:rPr>
            <w:rStyle w:val="Hyperlink"/>
            <w:rFonts w:ascii="Arial" w:hAnsi="Arial" w:cs="Arial"/>
            <w:b/>
            <w:bCs/>
            <w:color w:val="123D80"/>
            <w:sz w:val="21"/>
            <w:szCs w:val="21"/>
          </w:rPr>
          <w:t>https://doi.org/10.1002/fsn3.602</w:t>
        </w:r>
      </w:hyperlink>
    </w:p>
    <w:p w14:paraId="72FE582F"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Olaoye</w:t>
      </w:r>
      <w:proofErr w:type="spellEnd"/>
      <w:r w:rsidRPr="0079573E">
        <w:rPr>
          <w:rFonts w:ascii="Arial" w:hAnsi="Arial" w:cs="Arial"/>
          <w:sz w:val="20"/>
          <w:szCs w:val="20"/>
        </w:rPr>
        <w:t>, O. A., &amp; Ade-</w:t>
      </w:r>
      <w:proofErr w:type="spellStart"/>
      <w:r w:rsidRPr="0079573E">
        <w:rPr>
          <w:rFonts w:ascii="Arial" w:hAnsi="Arial" w:cs="Arial"/>
          <w:sz w:val="20"/>
          <w:szCs w:val="20"/>
        </w:rPr>
        <w:t>Omowaye</w:t>
      </w:r>
      <w:proofErr w:type="spellEnd"/>
      <w:r w:rsidRPr="0079573E">
        <w:rPr>
          <w:rFonts w:ascii="Arial" w:hAnsi="Arial" w:cs="Arial"/>
          <w:sz w:val="20"/>
          <w:szCs w:val="20"/>
        </w:rPr>
        <w:t>, B. I. (2011). Composite flours and breads: potential of local crops in developing countries. In Flour and breads and their fortification in health and disease prevention (pp. 183-192). Academic Press.</w:t>
      </w:r>
      <w:r w:rsidRPr="0079573E">
        <w:rPr>
          <w:rFonts w:ascii="Arial" w:hAnsi="Arial" w:cs="Arial"/>
          <w:color w:val="555555"/>
          <w:sz w:val="20"/>
          <w:szCs w:val="20"/>
          <w:shd w:val="clear" w:color="auto" w:fill="FFFFFF"/>
        </w:rPr>
        <w:t xml:space="preserve"> DOI:</w:t>
      </w:r>
      <w:hyperlink r:id="rId14" w:tgtFrame="_blank" w:history="1">
        <w:r w:rsidRPr="0079573E">
          <w:rPr>
            <w:rFonts w:ascii="Arial" w:hAnsi="Arial" w:cs="Arial"/>
            <w:color w:val="0000FF"/>
            <w:sz w:val="20"/>
            <w:szCs w:val="20"/>
            <w:u w:val="single"/>
            <w:bdr w:val="none" w:sz="0" w:space="0" w:color="auto" w:frame="1"/>
            <w:shd w:val="clear" w:color="auto" w:fill="FFFFFF"/>
          </w:rPr>
          <w:t>10.1016/B978-0-12-380886-8.10017-0</w:t>
        </w:r>
      </w:hyperlink>
    </w:p>
    <w:p w14:paraId="228A03E1"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Mongi</w:t>
      </w:r>
      <w:proofErr w:type="spellEnd"/>
      <w:r w:rsidRPr="0079573E">
        <w:rPr>
          <w:rFonts w:ascii="Arial" w:hAnsi="Arial" w:cs="Arial"/>
          <w:sz w:val="20"/>
          <w:szCs w:val="20"/>
        </w:rPr>
        <w:t xml:space="preserve">, R. J., </w:t>
      </w:r>
      <w:proofErr w:type="spellStart"/>
      <w:r w:rsidRPr="0079573E">
        <w:rPr>
          <w:rFonts w:ascii="Arial" w:hAnsi="Arial" w:cs="Arial"/>
          <w:sz w:val="20"/>
          <w:szCs w:val="20"/>
        </w:rPr>
        <w:t>Ndabikunze</w:t>
      </w:r>
      <w:proofErr w:type="spellEnd"/>
      <w:r w:rsidRPr="0079573E">
        <w:rPr>
          <w:rFonts w:ascii="Arial" w:hAnsi="Arial" w:cs="Arial"/>
          <w:sz w:val="20"/>
          <w:szCs w:val="20"/>
        </w:rPr>
        <w:t xml:space="preserve">, B. K., </w:t>
      </w:r>
      <w:proofErr w:type="spellStart"/>
      <w:r w:rsidRPr="0079573E">
        <w:rPr>
          <w:rFonts w:ascii="Arial" w:hAnsi="Arial" w:cs="Arial"/>
          <w:sz w:val="20"/>
          <w:szCs w:val="20"/>
        </w:rPr>
        <w:t>Chove</w:t>
      </w:r>
      <w:proofErr w:type="spellEnd"/>
      <w:r w:rsidRPr="0079573E">
        <w:rPr>
          <w:rFonts w:ascii="Arial" w:hAnsi="Arial" w:cs="Arial"/>
          <w:sz w:val="20"/>
          <w:szCs w:val="20"/>
        </w:rPr>
        <w:t xml:space="preserve">, B. E., </w:t>
      </w:r>
      <w:proofErr w:type="spellStart"/>
      <w:r w:rsidRPr="0079573E">
        <w:rPr>
          <w:rFonts w:ascii="Arial" w:hAnsi="Arial" w:cs="Arial"/>
          <w:sz w:val="20"/>
          <w:szCs w:val="20"/>
        </w:rPr>
        <w:t>Mamiro</w:t>
      </w:r>
      <w:proofErr w:type="spellEnd"/>
      <w:r w:rsidRPr="0079573E">
        <w:rPr>
          <w:rFonts w:ascii="Arial" w:hAnsi="Arial" w:cs="Arial"/>
          <w:sz w:val="20"/>
          <w:szCs w:val="20"/>
        </w:rPr>
        <w:t xml:space="preserve">, P., </w:t>
      </w:r>
      <w:proofErr w:type="spellStart"/>
      <w:r w:rsidRPr="0079573E">
        <w:rPr>
          <w:rFonts w:ascii="Arial" w:hAnsi="Arial" w:cs="Arial"/>
          <w:sz w:val="20"/>
          <w:szCs w:val="20"/>
        </w:rPr>
        <w:t>Ruhembe</w:t>
      </w:r>
      <w:proofErr w:type="spellEnd"/>
      <w:r w:rsidRPr="0079573E">
        <w:rPr>
          <w:rFonts w:ascii="Arial" w:hAnsi="Arial" w:cs="Arial"/>
          <w:sz w:val="20"/>
          <w:szCs w:val="20"/>
        </w:rPr>
        <w:t xml:space="preserve">, C. C., &amp; </w:t>
      </w:r>
      <w:proofErr w:type="spellStart"/>
      <w:r w:rsidRPr="0079573E">
        <w:rPr>
          <w:rFonts w:ascii="Arial" w:hAnsi="Arial" w:cs="Arial"/>
          <w:sz w:val="20"/>
          <w:szCs w:val="20"/>
        </w:rPr>
        <w:t>Ntwenya</w:t>
      </w:r>
      <w:proofErr w:type="spellEnd"/>
      <w:r w:rsidRPr="0079573E">
        <w:rPr>
          <w:rFonts w:ascii="Arial" w:hAnsi="Arial" w:cs="Arial"/>
          <w:sz w:val="20"/>
          <w:szCs w:val="20"/>
        </w:rPr>
        <w:t xml:space="preserve">, J. G. (2011). Proximate composition, bread characteristics and sensory evaluation of cocoyam-wheat composite breads. African Journal of Food, Agriculture, Nutrition and Development, 11(7), 5586-5599. </w:t>
      </w:r>
      <w:proofErr w:type="spellStart"/>
      <w:r w:rsidRPr="0079573E">
        <w:rPr>
          <w:rFonts w:ascii="Arial" w:hAnsi="Arial" w:cs="Arial"/>
          <w:sz w:val="20"/>
          <w:szCs w:val="20"/>
        </w:rPr>
        <w:t>Doi</w:t>
      </w:r>
      <w:proofErr w:type="spellEnd"/>
      <w:r w:rsidRPr="0079573E">
        <w:rPr>
          <w:rFonts w:ascii="Arial" w:hAnsi="Arial" w:cs="Arial"/>
          <w:sz w:val="20"/>
          <w:szCs w:val="20"/>
        </w:rPr>
        <w:t xml:space="preserve">: </w:t>
      </w:r>
      <w:hyperlink r:id="rId15" w:history="1">
        <w:r w:rsidRPr="0079573E">
          <w:rPr>
            <w:rStyle w:val="Hyperlink"/>
            <w:rFonts w:ascii="Arial" w:hAnsi="Arial" w:cs="Arial"/>
            <w:color w:val="0070C0"/>
            <w:sz w:val="20"/>
            <w:szCs w:val="20"/>
          </w:rPr>
          <w:t>10.18697/ajfand.48.11315</w:t>
        </w:r>
      </w:hyperlink>
    </w:p>
    <w:p w14:paraId="23C38B82" w14:textId="04D3ACE5"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Ohuoba</w:t>
      </w:r>
      <w:proofErr w:type="spellEnd"/>
      <w:r w:rsidRPr="0079573E">
        <w:rPr>
          <w:rFonts w:ascii="Arial" w:hAnsi="Arial" w:cs="Arial"/>
          <w:sz w:val="20"/>
          <w:szCs w:val="20"/>
        </w:rPr>
        <w:t xml:space="preserve"> A. N., </w:t>
      </w:r>
      <w:proofErr w:type="spellStart"/>
      <w:r w:rsidRPr="0079573E">
        <w:rPr>
          <w:rFonts w:ascii="Arial" w:hAnsi="Arial" w:cs="Arial"/>
          <w:sz w:val="20"/>
          <w:szCs w:val="20"/>
        </w:rPr>
        <w:t>Kukwa</w:t>
      </w:r>
      <w:proofErr w:type="spellEnd"/>
      <w:r w:rsidRPr="0079573E">
        <w:rPr>
          <w:rFonts w:ascii="Arial" w:hAnsi="Arial" w:cs="Arial"/>
          <w:sz w:val="20"/>
          <w:szCs w:val="20"/>
        </w:rPr>
        <w:t xml:space="preserve"> R. E., U. J. </w:t>
      </w:r>
      <w:proofErr w:type="spellStart"/>
      <w:r w:rsidRPr="0079573E">
        <w:rPr>
          <w:rFonts w:ascii="Arial" w:hAnsi="Arial" w:cs="Arial"/>
          <w:sz w:val="20"/>
          <w:szCs w:val="20"/>
        </w:rPr>
        <w:t>Ukpabi</w:t>
      </w:r>
      <w:proofErr w:type="spellEnd"/>
      <w:r w:rsidRPr="0079573E">
        <w:rPr>
          <w:rFonts w:ascii="Arial" w:hAnsi="Arial" w:cs="Arial"/>
          <w:sz w:val="20"/>
          <w:szCs w:val="20"/>
        </w:rPr>
        <w:t xml:space="preserve"> (2019): Acceptability of </w:t>
      </w:r>
      <w:proofErr w:type="spellStart"/>
      <w:r w:rsidRPr="0079573E">
        <w:rPr>
          <w:rFonts w:ascii="Arial" w:hAnsi="Arial" w:cs="Arial"/>
          <w:sz w:val="20"/>
          <w:szCs w:val="20"/>
        </w:rPr>
        <w:t>Fibre</w:t>
      </w:r>
      <w:proofErr w:type="spellEnd"/>
      <w:r w:rsidRPr="0079573E">
        <w:rPr>
          <w:rFonts w:ascii="Arial" w:hAnsi="Arial" w:cs="Arial"/>
          <w:sz w:val="20"/>
          <w:szCs w:val="20"/>
        </w:rPr>
        <w:t xml:space="preserve"> Rich Cake Prepared Using Cassava Residue Flour, Blended With Wheat, Trifoliate Yam and Cocoyam Flour in Nigeria, American Journal of Food Science </w:t>
      </w:r>
      <w:r w:rsidR="006C13DC">
        <w:rPr>
          <w:rFonts w:ascii="Arial" w:hAnsi="Arial" w:cs="Arial"/>
          <w:sz w:val="20"/>
          <w:szCs w:val="20"/>
        </w:rPr>
        <w:t>and Technology, 7(6), 195-199, D</w:t>
      </w:r>
      <w:r w:rsidRPr="0079573E">
        <w:rPr>
          <w:rFonts w:ascii="Arial" w:hAnsi="Arial" w:cs="Arial"/>
          <w:sz w:val="20"/>
          <w:szCs w:val="20"/>
        </w:rPr>
        <w:t>oi:10.12691/ajfst-7-6-5.</w:t>
      </w:r>
    </w:p>
    <w:p w14:paraId="12FD6FB7" w14:textId="77777777" w:rsidR="006C13DC" w:rsidRDefault="0043144B" w:rsidP="006C13DC">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Igbabul</w:t>
      </w:r>
      <w:proofErr w:type="spellEnd"/>
      <w:r w:rsidRPr="0079573E">
        <w:rPr>
          <w:rFonts w:ascii="Arial" w:hAnsi="Arial" w:cs="Arial"/>
          <w:sz w:val="20"/>
          <w:szCs w:val="20"/>
        </w:rPr>
        <w:t xml:space="preserve"> </w:t>
      </w:r>
      <w:proofErr w:type="spellStart"/>
      <w:r w:rsidRPr="0079573E">
        <w:rPr>
          <w:rFonts w:ascii="Arial" w:hAnsi="Arial" w:cs="Arial"/>
          <w:sz w:val="20"/>
          <w:szCs w:val="20"/>
        </w:rPr>
        <w:t>Bibiana</w:t>
      </w:r>
      <w:proofErr w:type="spellEnd"/>
      <w:r w:rsidRPr="0079573E">
        <w:rPr>
          <w:rFonts w:ascii="Arial" w:hAnsi="Arial" w:cs="Arial"/>
          <w:sz w:val="20"/>
          <w:szCs w:val="20"/>
        </w:rPr>
        <w:t xml:space="preserve">, </w:t>
      </w:r>
      <w:proofErr w:type="spellStart"/>
      <w:r w:rsidRPr="0079573E">
        <w:rPr>
          <w:rFonts w:ascii="Arial" w:hAnsi="Arial" w:cs="Arial"/>
          <w:sz w:val="20"/>
          <w:szCs w:val="20"/>
        </w:rPr>
        <w:t>Num</w:t>
      </w:r>
      <w:proofErr w:type="spellEnd"/>
      <w:r w:rsidRPr="0079573E">
        <w:rPr>
          <w:rFonts w:ascii="Arial" w:hAnsi="Arial" w:cs="Arial"/>
          <w:sz w:val="20"/>
          <w:szCs w:val="20"/>
        </w:rPr>
        <w:t xml:space="preserve"> Grace, </w:t>
      </w:r>
      <w:proofErr w:type="spellStart"/>
      <w:r w:rsidRPr="0079573E">
        <w:rPr>
          <w:rFonts w:ascii="Arial" w:hAnsi="Arial" w:cs="Arial"/>
          <w:sz w:val="20"/>
          <w:szCs w:val="20"/>
        </w:rPr>
        <w:t>Amove</w:t>
      </w:r>
      <w:proofErr w:type="spellEnd"/>
      <w:r w:rsidRPr="0079573E">
        <w:rPr>
          <w:rFonts w:ascii="Arial" w:hAnsi="Arial" w:cs="Arial"/>
          <w:sz w:val="20"/>
          <w:szCs w:val="20"/>
        </w:rPr>
        <w:t xml:space="preserve"> Julius (2014): Quality Evaluation of Composite Bread Produced from Wheat, Maize and Orange Fleshed Sweet Potato Flours, American Journal of Food Science</w:t>
      </w:r>
      <w:r w:rsidR="006C13DC">
        <w:rPr>
          <w:rFonts w:ascii="Arial" w:hAnsi="Arial" w:cs="Arial"/>
          <w:sz w:val="20"/>
          <w:szCs w:val="20"/>
        </w:rPr>
        <w:t xml:space="preserve"> and Technology, 2(4), 109-115 Doi:10.12691/ajfst-2-4-1</w:t>
      </w:r>
    </w:p>
    <w:p w14:paraId="659CAF7F" w14:textId="1FB36B04" w:rsidR="0043144B" w:rsidRPr="006C13DC" w:rsidRDefault="0043144B" w:rsidP="006C13DC">
      <w:pPr>
        <w:pStyle w:val="ListParagraph"/>
        <w:numPr>
          <w:ilvl w:val="0"/>
          <w:numId w:val="1"/>
        </w:numPr>
        <w:spacing w:line="240" w:lineRule="auto"/>
        <w:jc w:val="both"/>
        <w:rPr>
          <w:rFonts w:ascii="Arial" w:hAnsi="Arial" w:cs="Arial"/>
          <w:sz w:val="20"/>
          <w:szCs w:val="20"/>
        </w:rPr>
      </w:pPr>
      <w:proofErr w:type="spellStart"/>
      <w:r w:rsidRPr="006C13DC">
        <w:rPr>
          <w:rFonts w:ascii="Arial" w:hAnsi="Arial" w:cs="Arial"/>
          <w:sz w:val="20"/>
          <w:szCs w:val="20"/>
        </w:rPr>
        <w:t>AOAC</w:t>
      </w:r>
      <w:proofErr w:type="gramStart"/>
      <w:r w:rsidRPr="006C13DC">
        <w:rPr>
          <w:rFonts w:ascii="Arial" w:hAnsi="Arial" w:cs="Arial"/>
          <w:sz w:val="20"/>
          <w:szCs w:val="20"/>
        </w:rPr>
        <w:t>.“</w:t>
      </w:r>
      <w:proofErr w:type="gramEnd"/>
      <w:r w:rsidRPr="006C13DC">
        <w:rPr>
          <w:rFonts w:ascii="Arial" w:hAnsi="Arial" w:cs="Arial"/>
          <w:sz w:val="20"/>
          <w:szCs w:val="20"/>
        </w:rPr>
        <w:t>Official</w:t>
      </w:r>
      <w:proofErr w:type="spellEnd"/>
      <w:r w:rsidRPr="006C13DC">
        <w:rPr>
          <w:rFonts w:ascii="Arial" w:hAnsi="Arial" w:cs="Arial"/>
          <w:sz w:val="20"/>
          <w:szCs w:val="20"/>
        </w:rPr>
        <w:t xml:space="preserve"> Methods of Analysis,” Association of Official Analytical Chemists methods, AOAC 26th Edition. Washington DC</w:t>
      </w:r>
      <w:proofErr w:type="gramStart"/>
      <w:r w:rsidRPr="006C13DC">
        <w:rPr>
          <w:rFonts w:ascii="Arial" w:hAnsi="Arial" w:cs="Arial"/>
          <w:sz w:val="20"/>
          <w:szCs w:val="20"/>
        </w:rPr>
        <w:t>.(</w:t>
      </w:r>
      <w:proofErr w:type="gramEnd"/>
      <w:r w:rsidRPr="006C13DC">
        <w:rPr>
          <w:rFonts w:ascii="Arial" w:hAnsi="Arial" w:cs="Arial"/>
          <w:sz w:val="20"/>
          <w:szCs w:val="20"/>
        </w:rPr>
        <w:t>2015).</w:t>
      </w:r>
    </w:p>
    <w:p w14:paraId="470597D1"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AOAC</w:t>
      </w:r>
      <w:proofErr w:type="gramStart"/>
      <w:r w:rsidRPr="0079573E">
        <w:rPr>
          <w:rFonts w:ascii="Arial" w:hAnsi="Arial" w:cs="Arial"/>
          <w:sz w:val="20"/>
          <w:szCs w:val="20"/>
        </w:rPr>
        <w:t>.“</w:t>
      </w:r>
      <w:proofErr w:type="gramEnd"/>
      <w:r w:rsidRPr="0079573E">
        <w:rPr>
          <w:rFonts w:ascii="Arial" w:hAnsi="Arial" w:cs="Arial"/>
          <w:sz w:val="20"/>
          <w:szCs w:val="20"/>
        </w:rPr>
        <w:t>Official</w:t>
      </w:r>
      <w:proofErr w:type="spellEnd"/>
      <w:r w:rsidRPr="0079573E">
        <w:rPr>
          <w:rFonts w:ascii="Arial" w:hAnsi="Arial" w:cs="Arial"/>
          <w:sz w:val="20"/>
          <w:szCs w:val="20"/>
        </w:rPr>
        <w:t xml:space="preserve"> Methods of Analysis,”</w:t>
      </w:r>
      <w:r>
        <w:rPr>
          <w:rFonts w:ascii="Arial" w:hAnsi="Arial" w:cs="Arial"/>
          <w:sz w:val="20"/>
          <w:szCs w:val="20"/>
        </w:rPr>
        <w:t xml:space="preserve"> </w:t>
      </w:r>
      <w:r w:rsidRPr="0079573E">
        <w:rPr>
          <w:rFonts w:ascii="Arial" w:hAnsi="Arial" w:cs="Arial"/>
          <w:sz w:val="20"/>
          <w:szCs w:val="20"/>
        </w:rPr>
        <w:t>Association of Official Analytical Chemists methods, AOAC 23th Edition. Washington DC</w:t>
      </w:r>
      <w:proofErr w:type="gramStart"/>
      <w:r w:rsidRPr="0079573E">
        <w:rPr>
          <w:rFonts w:ascii="Arial" w:hAnsi="Arial" w:cs="Arial"/>
          <w:sz w:val="20"/>
          <w:szCs w:val="20"/>
        </w:rPr>
        <w:t>.(</w:t>
      </w:r>
      <w:proofErr w:type="gramEnd"/>
      <w:r w:rsidRPr="0079573E">
        <w:rPr>
          <w:rFonts w:ascii="Arial" w:hAnsi="Arial" w:cs="Arial"/>
          <w:sz w:val="20"/>
          <w:szCs w:val="20"/>
        </w:rPr>
        <w:t>2012).</w:t>
      </w:r>
    </w:p>
    <w:p w14:paraId="3C9E105B"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color w:val="222222"/>
          <w:sz w:val="20"/>
          <w:szCs w:val="20"/>
          <w:shd w:val="clear" w:color="auto" w:fill="FFFFFF"/>
        </w:rPr>
        <w:t>Siyame</w:t>
      </w:r>
      <w:proofErr w:type="spellEnd"/>
      <w:r w:rsidRPr="0079573E">
        <w:rPr>
          <w:rFonts w:ascii="Arial" w:hAnsi="Arial" w:cs="Arial"/>
          <w:color w:val="222222"/>
          <w:sz w:val="20"/>
          <w:szCs w:val="20"/>
          <w:shd w:val="clear" w:color="auto" w:fill="FFFFFF"/>
        </w:rPr>
        <w:t xml:space="preserve">, P., </w:t>
      </w:r>
      <w:proofErr w:type="spellStart"/>
      <w:r w:rsidRPr="0079573E">
        <w:rPr>
          <w:rFonts w:ascii="Arial" w:hAnsi="Arial" w:cs="Arial"/>
          <w:color w:val="222222"/>
          <w:sz w:val="20"/>
          <w:szCs w:val="20"/>
          <w:shd w:val="clear" w:color="auto" w:fill="FFFFFF"/>
        </w:rPr>
        <w:t>Kassim</w:t>
      </w:r>
      <w:proofErr w:type="spellEnd"/>
      <w:r w:rsidRPr="0079573E">
        <w:rPr>
          <w:rFonts w:ascii="Arial" w:hAnsi="Arial" w:cs="Arial"/>
          <w:color w:val="222222"/>
          <w:sz w:val="20"/>
          <w:szCs w:val="20"/>
          <w:shd w:val="clear" w:color="auto" w:fill="FFFFFF"/>
        </w:rPr>
        <w:t xml:space="preserve">, N., &amp; </w:t>
      </w:r>
      <w:proofErr w:type="spellStart"/>
      <w:r w:rsidRPr="0079573E">
        <w:rPr>
          <w:rFonts w:ascii="Arial" w:hAnsi="Arial" w:cs="Arial"/>
          <w:color w:val="222222"/>
          <w:sz w:val="20"/>
          <w:szCs w:val="20"/>
          <w:shd w:val="clear" w:color="auto" w:fill="FFFFFF"/>
        </w:rPr>
        <w:t>Makule</w:t>
      </w:r>
      <w:proofErr w:type="spellEnd"/>
      <w:r w:rsidRPr="0079573E">
        <w:rPr>
          <w:rFonts w:ascii="Arial" w:hAnsi="Arial" w:cs="Arial"/>
          <w:color w:val="222222"/>
          <w:sz w:val="20"/>
          <w:szCs w:val="20"/>
          <w:shd w:val="clear" w:color="auto" w:fill="FFFFFF"/>
        </w:rPr>
        <w:t>, E. (2021). Effectiveness and suitability of oyster mushroom in improving the nutritional value of maize flour used in complementary foods. </w:t>
      </w:r>
      <w:r w:rsidRPr="0079573E">
        <w:rPr>
          <w:rFonts w:ascii="Arial" w:hAnsi="Arial" w:cs="Arial"/>
          <w:i/>
          <w:iCs/>
          <w:color w:val="222222"/>
          <w:sz w:val="20"/>
          <w:szCs w:val="20"/>
          <w:shd w:val="clear" w:color="auto" w:fill="FFFFFF"/>
        </w:rPr>
        <w:t>International journal of food science</w:t>
      </w:r>
      <w:r w:rsidRPr="0079573E">
        <w:rPr>
          <w:rFonts w:ascii="Arial" w:hAnsi="Arial" w:cs="Arial"/>
          <w:color w:val="222222"/>
          <w:sz w:val="20"/>
          <w:szCs w:val="20"/>
          <w:shd w:val="clear" w:color="auto" w:fill="FFFFFF"/>
        </w:rPr>
        <w:t>, </w:t>
      </w:r>
      <w:r w:rsidRPr="0079573E">
        <w:rPr>
          <w:rFonts w:ascii="Arial" w:hAnsi="Arial" w:cs="Arial"/>
          <w:i/>
          <w:iCs/>
          <w:color w:val="222222"/>
          <w:sz w:val="20"/>
          <w:szCs w:val="20"/>
          <w:shd w:val="clear" w:color="auto" w:fill="FFFFFF"/>
        </w:rPr>
        <w:t>2021</w:t>
      </w:r>
      <w:r w:rsidRPr="0079573E">
        <w:rPr>
          <w:rFonts w:ascii="Arial" w:hAnsi="Arial" w:cs="Arial"/>
          <w:color w:val="222222"/>
          <w:sz w:val="20"/>
          <w:szCs w:val="20"/>
          <w:shd w:val="clear" w:color="auto" w:fill="FFFFFF"/>
        </w:rPr>
        <w:t>(1), 8863776.</w:t>
      </w:r>
      <w:hyperlink r:id="rId16" w:history="1">
        <w:r w:rsidRPr="0079573E">
          <w:rPr>
            <w:rStyle w:val="Hyperlink"/>
            <w:rFonts w:ascii="Arial" w:hAnsi="Arial" w:cs="Arial"/>
            <w:b/>
            <w:bCs/>
            <w:color w:val="123D80"/>
            <w:sz w:val="20"/>
            <w:szCs w:val="20"/>
          </w:rPr>
          <w:t>https://doi.org/10.1155/2021/8863776</w:t>
        </w:r>
      </w:hyperlink>
    </w:p>
    <w:p w14:paraId="1C5782C6" w14:textId="36E5D7E8" w:rsidR="0043144B" w:rsidRPr="0043144B" w:rsidRDefault="0043144B" w:rsidP="0043144B">
      <w:pPr>
        <w:pStyle w:val="ListParagraph"/>
        <w:numPr>
          <w:ilvl w:val="0"/>
          <w:numId w:val="1"/>
        </w:numPr>
        <w:spacing w:line="240" w:lineRule="auto"/>
        <w:jc w:val="both"/>
        <w:rPr>
          <w:rFonts w:ascii="Arial" w:hAnsi="Arial" w:cs="Arial"/>
          <w:sz w:val="20"/>
          <w:szCs w:val="20"/>
        </w:rPr>
      </w:pPr>
      <w:r w:rsidRPr="0043144B">
        <w:rPr>
          <w:rFonts w:ascii="Arial" w:hAnsi="Arial" w:cs="Arial"/>
          <w:color w:val="222222"/>
          <w:sz w:val="20"/>
          <w:szCs w:val="20"/>
          <w:shd w:val="clear" w:color="auto" w:fill="FFFFFF"/>
        </w:rPr>
        <w:t>American Association of Cereal Chemists. Approved Methods Committee. (2000). </w:t>
      </w:r>
      <w:r w:rsidRPr="0043144B">
        <w:rPr>
          <w:rFonts w:ascii="Arial" w:hAnsi="Arial" w:cs="Arial"/>
          <w:i/>
          <w:iCs/>
          <w:color w:val="222222"/>
          <w:sz w:val="20"/>
          <w:szCs w:val="20"/>
          <w:shd w:val="clear" w:color="auto" w:fill="FFFFFF"/>
        </w:rPr>
        <w:t>Approved methods of the American association of cereal chemists</w:t>
      </w:r>
      <w:r w:rsidRPr="0043144B">
        <w:rPr>
          <w:rFonts w:ascii="Arial" w:hAnsi="Arial" w:cs="Arial"/>
          <w:color w:val="222222"/>
          <w:sz w:val="20"/>
          <w:szCs w:val="20"/>
          <w:shd w:val="clear" w:color="auto" w:fill="FFFFFF"/>
        </w:rPr>
        <w:t> (Vol. 1). American Association of Cereal Chemists.</w:t>
      </w:r>
    </w:p>
    <w:p w14:paraId="64409761" w14:textId="77777777" w:rsidR="0043144B" w:rsidRPr="0079573E" w:rsidRDefault="0043144B" w:rsidP="0043144B">
      <w:pPr>
        <w:pStyle w:val="ListParagraph"/>
        <w:numPr>
          <w:ilvl w:val="0"/>
          <w:numId w:val="1"/>
        </w:numPr>
        <w:spacing w:line="240" w:lineRule="auto"/>
        <w:jc w:val="both"/>
        <w:rPr>
          <w:rFonts w:ascii="Arial" w:hAnsi="Arial" w:cs="Arial"/>
          <w:color w:val="222222"/>
          <w:sz w:val="20"/>
          <w:szCs w:val="20"/>
          <w:shd w:val="clear" w:color="auto" w:fill="FFFFFF"/>
        </w:rPr>
      </w:pPr>
      <w:r w:rsidRPr="0079573E">
        <w:rPr>
          <w:rFonts w:ascii="Arial" w:hAnsi="Arial" w:cs="Arial"/>
          <w:color w:val="222222"/>
          <w:sz w:val="20"/>
          <w:szCs w:val="20"/>
          <w:shd w:val="clear" w:color="auto" w:fill="FFFFFF"/>
        </w:rPr>
        <w:t xml:space="preserve">Araki, E., Ikeda, T. M., </w:t>
      </w:r>
      <w:proofErr w:type="spellStart"/>
      <w:r w:rsidRPr="0079573E">
        <w:rPr>
          <w:rFonts w:ascii="Arial" w:hAnsi="Arial" w:cs="Arial"/>
          <w:color w:val="222222"/>
          <w:sz w:val="20"/>
          <w:szCs w:val="20"/>
          <w:shd w:val="clear" w:color="auto" w:fill="FFFFFF"/>
        </w:rPr>
        <w:t>Ashida</w:t>
      </w:r>
      <w:proofErr w:type="spellEnd"/>
      <w:r w:rsidRPr="0079573E">
        <w:rPr>
          <w:rFonts w:ascii="Arial" w:hAnsi="Arial" w:cs="Arial"/>
          <w:color w:val="222222"/>
          <w:sz w:val="20"/>
          <w:szCs w:val="20"/>
          <w:shd w:val="clear" w:color="auto" w:fill="FFFFFF"/>
        </w:rPr>
        <w:t xml:space="preserve">, K., </w:t>
      </w:r>
      <w:proofErr w:type="spellStart"/>
      <w:r w:rsidRPr="0079573E">
        <w:rPr>
          <w:rFonts w:ascii="Arial" w:hAnsi="Arial" w:cs="Arial"/>
          <w:color w:val="222222"/>
          <w:sz w:val="20"/>
          <w:szCs w:val="20"/>
          <w:shd w:val="clear" w:color="auto" w:fill="FFFFFF"/>
        </w:rPr>
        <w:t>Takata</w:t>
      </w:r>
      <w:proofErr w:type="spellEnd"/>
      <w:r w:rsidRPr="0079573E">
        <w:rPr>
          <w:rFonts w:ascii="Arial" w:hAnsi="Arial" w:cs="Arial"/>
          <w:color w:val="222222"/>
          <w:sz w:val="20"/>
          <w:szCs w:val="20"/>
          <w:shd w:val="clear" w:color="auto" w:fill="FFFFFF"/>
        </w:rPr>
        <w:t xml:space="preserve">, K., </w:t>
      </w:r>
      <w:proofErr w:type="spellStart"/>
      <w:r w:rsidRPr="0079573E">
        <w:rPr>
          <w:rFonts w:ascii="Arial" w:hAnsi="Arial" w:cs="Arial"/>
          <w:color w:val="222222"/>
          <w:sz w:val="20"/>
          <w:szCs w:val="20"/>
          <w:shd w:val="clear" w:color="auto" w:fill="FFFFFF"/>
        </w:rPr>
        <w:t>Yanaka</w:t>
      </w:r>
      <w:proofErr w:type="spellEnd"/>
      <w:r w:rsidRPr="0079573E">
        <w:rPr>
          <w:rFonts w:ascii="Arial" w:hAnsi="Arial" w:cs="Arial"/>
          <w:color w:val="222222"/>
          <w:sz w:val="20"/>
          <w:szCs w:val="20"/>
          <w:shd w:val="clear" w:color="auto" w:fill="FFFFFF"/>
        </w:rPr>
        <w:t>, M., &amp; Iida, S. (2009). Effects of rice flour properties on specific loaf volume of one-loaf bread made from rice flour with wheat vital gluten. </w:t>
      </w:r>
      <w:r w:rsidRPr="0079573E">
        <w:rPr>
          <w:rFonts w:ascii="Arial" w:hAnsi="Arial" w:cs="Arial"/>
          <w:i/>
          <w:iCs/>
          <w:color w:val="222222"/>
          <w:sz w:val="20"/>
          <w:szCs w:val="20"/>
          <w:shd w:val="clear" w:color="auto" w:fill="FFFFFF"/>
        </w:rPr>
        <w:t>Food Science and Technology Research</w:t>
      </w:r>
      <w:r w:rsidRPr="0079573E">
        <w:rPr>
          <w:rFonts w:ascii="Arial" w:hAnsi="Arial" w:cs="Arial"/>
          <w:color w:val="222222"/>
          <w:sz w:val="20"/>
          <w:szCs w:val="20"/>
          <w:shd w:val="clear" w:color="auto" w:fill="FFFFFF"/>
        </w:rPr>
        <w:t>, </w:t>
      </w:r>
      <w:r w:rsidRPr="0079573E">
        <w:rPr>
          <w:rFonts w:ascii="Arial" w:hAnsi="Arial" w:cs="Arial"/>
          <w:i/>
          <w:iCs/>
          <w:color w:val="222222"/>
          <w:sz w:val="20"/>
          <w:szCs w:val="20"/>
          <w:shd w:val="clear" w:color="auto" w:fill="FFFFFF"/>
        </w:rPr>
        <w:t>15</w:t>
      </w:r>
      <w:r w:rsidRPr="0079573E">
        <w:rPr>
          <w:rFonts w:ascii="Arial" w:hAnsi="Arial" w:cs="Arial"/>
          <w:color w:val="222222"/>
          <w:sz w:val="20"/>
          <w:szCs w:val="20"/>
          <w:shd w:val="clear" w:color="auto" w:fill="FFFFFF"/>
        </w:rPr>
        <w:t>(4), 439-448.</w:t>
      </w:r>
      <w:r w:rsidRPr="0079573E">
        <w:rPr>
          <w:rFonts w:ascii="Arial" w:hAnsi="Arial" w:cs="Arial"/>
          <w:color w:val="454545"/>
          <w:sz w:val="20"/>
          <w:szCs w:val="20"/>
        </w:rPr>
        <w:t> </w:t>
      </w:r>
      <w:hyperlink r:id="rId17" w:history="1">
        <w:r w:rsidRPr="0079573E">
          <w:rPr>
            <w:rStyle w:val="Hyperlink"/>
            <w:rFonts w:ascii="Arial" w:hAnsi="Arial" w:cs="Arial"/>
            <w:sz w:val="20"/>
            <w:szCs w:val="20"/>
            <w:bdr w:val="none" w:sz="0" w:space="0" w:color="auto" w:frame="1"/>
          </w:rPr>
          <w:t>https://doi.org/10.3136/fstr.15.439</w:t>
        </w:r>
      </w:hyperlink>
    </w:p>
    <w:p w14:paraId="1CFC5FF3"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Pr>
          <w:rFonts w:ascii="Arial" w:hAnsi="Arial" w:cs="Arial"/>
          <w:color w:val="222222"/>
          <w:sz w:val="20"/>
          <w:szCs w:val="20"/>
          <w:shd w:val="clear" w:color="auto" w:fill="FFFFFF"/>
        </w:rPr>
        <w:t>Katsi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Kosma</w:t>
      </w:r>
      <w:proofErr w:type="spellEnd"/>
      <w:r>
        <w:rPr>
          <w:rFonts w:ascii="Arial" w:hAnsi="Arial" w:cs="Arial"/>
          <w:color w:val="222222"/>
          <w:sz w:val="20"/>
          <w:szCs w:val="20"/>
          <w:shd w:val="clear" w:color="auto" w:fill="FFFFFF"/>
        </w:rPr>
        <w:t xml:space="preserve">, I. S., </w:t>
      </w:r>
      <w:proofErr w:type="spellStart"/>
      <w:r>
        <w:rPr>
          <w:rFonts w:ascii="Arial" w:hAnsi="Arial" w:cs="Arial"/>
          <w:color w:val="222222"/>
          <w:sz w:val="20"/>
          <w:szCs w:val="20"/>
          <w:shd w:val="clear" w:color="auto" w:fill="FFFFFF"/>
        </w:rPr>
        <w:t>Michailidou</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Argiriou</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Badeka</w:t>
      </w:r>
      <w:proofErr w:type="spellEnd"/>
      <w:r>
        <w:rPr>
          <w:rFonts w:ascii="Arial" w:hAnsi="Arial" w:cs="Arial"/>
          <w:color w:val="222222"/>
          <w:sz w:val="20"/>
          <w:szCs w:val="20"/>
          <w:shd w:val="clear" w:color="auto" w:fill="FFFFFF"/>
        </w:rPr>
        <w:t xml:space="preserve">, A. V., &amp; </w:t>
      </w:r>
      <w:proofErr w:type="spellStart"/>
      <w:r>
        <w:rPr>
          <w:rFonts w:ascii="Arial" w:hAnsi="Arial" w:cs="Arial"/>
          <w:color w:val="222222"/>
          <w:sz w:val="20"/>
          <w:szCs w:val="20"/>
          <w:shd w:val="clear" w:color="auto" w:fill="FFFFFF"/>
        </w:rPr>
        <w:t>Kontominas</w:t>
      </w:r>
      <w:proofErr w:type="spellEnd"/>
      <w:r>
        <w:rPr>
          <w:rFonts w:ascii="Arial" w:hAnsi="Arial" w:cs="Arial"/>
          <w:color w:val="222222"/>
          <w:sz w:val="20"/>
          <w:szCs w:val="20"/>
          <w:shd w:val="clear" w:color="auto" w:fill="FFFFFF"/>
        </w:rPr>
        <w:t xml:space="preserve">, M. G. (2021). Characterization of artisanal spontaneous sourdough wheat bread from central Greece: Evaluation of </w:t>
      </w:r>
      <w:proofErr w:type="spellStart"/>
      <w:r>
        <w:rPr>
          <w:rFonts w:ascii="Arial" w:hAnsi="Arial" w:cs="Arial"/>
          <w:color w:val="222222"/>
          <w:sz w:val="20"/>
          <w:szCs w:val="20"/>
          <w:shd w:val="clear" w:color="auto" w:fill="FFFFFF"/>
        </w:rPr>
        <w:t>physico</w:t>
      </w:r>
      <w:proofErr w:type="spellEnd"/>
      <w:r>
        <w:rPr>
          <w:rFonts w:ascii="Arial" w:hAnsi="Arial" w:cs="Arial"/>
          <w:color w:val="222222"/>
          <w:sz w:val="20"/>
          <w:szCs w:val="20"/>
          <w:shd w:val="clear" w:color="auto" w:fill="FFFFFF"/>
        </w:rPr>
        <w:t>-chemical, microbiological, and sensory properties in relation to conventional yeast leavened wheat bread. </w:t>
      </w:r>
      <w:r>
        <w:rPr>
          <w:rFonts w:ascii="Arial" w:hAnsi="Arial" w:cs="Arial"/>
          <w:i/>
          <w:iCs/>
          <w:color w:val="222222"/>
          <w:sz w:val="20"/>
          <w:szCs w:val="20"/>
          <w:shd w:val="clear" w:color="auto" w:fill="FFFFFF"/>
        </w:rPr>
        <w:t>Foods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635.</w:t>
      </w:r>
      <w:r>
        <w:t xml:space="preserve"> </w:t>
      </w:r>
      <w:hyperlink r:id="rId18" w:history="1">
        <w:r>
          <w:rPr>
            <w:rStyle w:val="Hyperlink"/>
            <w:rFonts w:ascii="Arial" w:hAnsi="Arial" w:cs="Arial"/>
            <w:b/>
            <w:bCs/>
            <w:color w:val="4F5671"/>
            <w:sz w:val="20"/>
            <w:szCs w:val="20"/>
            <w:shd w:val="clear" w:color="auto" w:fill="FFFFFF"/>
          </w:rPr>
          <w:t>https://doi.org/10.3390/foods10030635</w:t>
        </w:r>
      </w:hyperlink>
    </w:p>
    <w:p w14:paraId="18F99C7C"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Bertolazi</w:t>
      </w:r>
      <w:proofErr w:type="spellEnd"/>
      <w:r w:rsidRPr="0079573E">
        <w:rPr>
          <w:rFonts w:ascii="Arial" w:hAnsi="Arial" w:cs="Arial"/>
          <w:sz w:val="20"/>
          <w:szCs w:val="20"/>
        </w:rPr>
        <w:t xml:space="preserve">, A. N., </w:t>
      </w:r>
      <w:proofErr w:type="spellStart"/>
      <w:r w:rsidRPr="0079573E">
        <w:rPr>
          <w:rFonts w:ascii="Arial" w:hAnsi="Arial" w:cs="Arial"/>
          <w:sz w:val="20"/>
          <w:szCs w:val="20"/>
        </w:rPr>
        <w:t>Fagondes</w:t>
      </w:r>
      <w:proofErr w:type="spellEnd"/>
      <w:r w:rsidRPr="0079573E">
        <w:rPr>
          <w:rFonts w:ascii="Arial" w:hAnsi="Arial" w:cs="Arial"/>
          <w:sz w:val="20"/>
          <w:szCs w:val="20"/>
        </w:rPr>
        <w:t xml:space="preserve">, S. C., Hoff, L. S., </w:t>
      </w:r>
      <w:proofErr w:type="spellStart"/>
      <w:r w:rsidRPr="0079573E">
        <w:rPr>
          <w:rFonts w:ascii="Arial" w:hAnsi="Arial" w:cs="Arial"/>
          <w:sz w:val="20"/>
          <w:szCs w:val="20"/>
        </w:rPr>
        <w:t>Dartora</w:t>
      </w:r>
      <w:proofErr w:type="spellEnd"/>
      <w:r w:rsidRPr="0079573E">
        <w:rPr>
          <w:rFonts w:ascii="Arial" w:hAnsi="Arial" w:cs="Arial"/>
          <w:sz w:val="20"/>
          <w:szCs w:val="20"/>
        </w:rPr>
        <w:t xml:space="preserve">, E. G., da Silva </w:t>
      </w:r>
      <w:proofErr w:type="spellStart"/>
      <w:r w:rsidRPr="0079573E">
        <w:rPr>
          <w:rFonts w:ascii="Arial" w:hAnsi="Arial" w:cs="Arial"/>
          <w:sz w:val="20"/>
          <w:szCs w:val="20"/>
        </w:rPr>
        <w:t>Miozzo</w:t>
      </w:r>
      <w:proofErr w:type="spellEnd"/>
      <w:r w:rsidRPr="0079573E">
        <w:rPr>
          <w:rFonts w:ascii="Arial" w:hAnsi="Arial" w:cs="Arial"/>
          <w:sz w:val="20"/>
          <w:szCs w:val="20"/>
        </w:rPr>
        <w:t xml:space="preserve">, I. C., de Barba, M. E. F., &amp; </w:t>
      </w:r>
      <w:proofErr w:type="spellStart"/>
      <w:r w:rsidRPr="0079573E">
        <w:rPr>
          <w:rFonts w:ascii="Arial" w:hAnsi="Arial" w:cs="Arial"/>
          <w:sz w:val="20"/>
          <w:szCs w:val="20"/>
        </w:rPr>
        <w:t>Barreto</w:t>
      </w:r>
      <w:proofErr w:type="spellEnd"/>
      <w:r w:rsidRPr="0079573E">
        <w:rPr>
          <w:rFonts w:ascii="Arial" w:hAnsi="Arial" w:cs="Arial"/>
          <w:sz w:val="20"/>
          <w:szCs w:val="20"/>
        </w:rPr>
        <w:t xml:space="preserve">, S. S. M. (2011). Validation of the Brazilian Portuguese version of the Pittsburgh Sleep Quality Index. Sleep medicine, 12(1), 70-75. </w:t>
      </w:r>
      <w:hyperlink r:id="rId19" w:tgtFrame="_blank" w:tooltip="Persistent link using digital object identifier" w:history="1">
        <w:r w:rsidRPr="0079573E">
          <w:rPr>
            <w:rStyle w:val="anchor-text"/>
            <w:rFonts w:ascii="Arial" w:hAnsi="Arial" w:cs="Arial"/>
            <w:color w:val="0272B1"/>
            <w:sz w:val="20"/>
            <w:szCs w:val="20"/>
          </w:rPr>
          <w:t>https://doi.org/10.1016/j.sleep.2010.04.020</w:t>
        </w:r>
      </w:hyperlink>
    </w:p>
    <w:p w14:paraId="3AF50528"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Arukwe</w:t>
      </w:r>
      <w:proofErr w:type="spellEnd"/>
      <w:r w:rsidRPr="0079573E">
        <w:rPr>
          <w:rFonts w:ascii="Arial" w:hAnsi="Arial" w:cs="Arial"/>
          <w:sz w:val="20"/>
          <w:szCs w:val="20"/>
        </w:rPr>
        <w:t xml:space="preserve">, D. C., </w:t>
      </w:r>
      <w:proofErr w:type="spellStart"/>
      <w:r w:rsidRPr="0079573E">
        <w:rPr>
          <w:rFonts w:ascii="Arial" w:hAnsi="Arial" w:cs="Arial"/>
          <w:sz w:val="20"/>
          <w:szCs w:val="20"/>
        </w:rPr>
        <w:t>Ezeocha</w:t>
      </w:r>
      <w:proofErr w:type="spellEnd"/>
      <w:r w:rsidRPr="0079573E">
        <w:rPr>
          <w:rFonts w:ascii="Arial" w:hAnsi="Arial" w:cs="Arial"/>
          <w:sz w:val="20"/>
          <w:szCs w:val="20"/>
        </w:rPr>
        <w:t xml:space="preserve">, V. C. and </w:t>
      </w:r>
      <w:proofErr w:type="spellStart"/>
      <w:r w:rsidRPr="0079573E">
        <w:rPr>
          <w:rFonts w:ascii="Arial" w:hAnsi="Arial" w:cs="Arial"/>
          <w:sz w:val="20"/>
          <w:szCs w:val="20"/>
        </w:rPr>
        <w:t>Okelo</w:t>
      </w:r>
      <w:proofErr w:type="spellEnd"/>
      <w:r w:rsidRPr="0079573E">
        <w:rPr>
          <w:rFonts w:ascii="Arial" w:hAnsi="Arial" w:cs="Arial"/>
          <w:sz w:val="20"/>
          <w:szCs w:val="20"/>
        </w:rPr>
        <w:t>, C. K. (2023). Physicochemical Properties of Wheat-Cocoyam Composite Flour Enriched with Palm Weevils (</w:t>
      </w:r>
      <w:proofErr w:type="spellStart"/>
      <w:r w:rsidRPr="0079573E">
        <w:rPr>
          <w:rFonts w:ascii="Arial" w:hAnsi="Arial" w:cs="Arial"/>
          <w:sz w:val="20"/>
          <w:szCs w:val="20"/>
        </w:rPr>
        <w:t>Rhynchophorous</w:t>
      </w:r>
      <w:proofErr w:type="spellEnd"/>
      <w:r w:rsidRPr="0079573E">
        <w:rPr>
          <w:rFonts w:ascii="Arial" w:hAnsi="Arial" w:cs="Arial"/>
          <w:sz w:val="20"/>
          <w:szCs w:val="20"/>
        </w:rPr>
        <w:t xml:space="preserve"> </w:t>
      </w:r>
      <w:proofErr w:type="spellStart"/>
      <w:r w:rsidRPr="0079573E">
        <w:rPr>
          <w:rFonts w:ascii="Arial" w:hAnsi="Arial" w:cs="Arial"/>
          <w:sz w:val="20"/>
          <w:szCs w:val="20"/>
        </w:rPr>
        <w:t>phoenicis</w:t>
      </w:r>
      <w:proofErr w:type="spellEnd"/>
      <w:r w:rsidRPr="0079573E">
        <w:rPr>
          <w:rFonts w:ascii="Arial" w:hAnsi="Arial" w:cs="Arial"/>
          <w:sz w:val="20"/>
          <w:szCs w:val="20"/>
        </w:rPr>
        <w:t xml:space="preserve">) and Sensory Qualities of Cakes Produced from the Composites. N </w:t>
      </w:r>
      <w:proofErr w:type="spellStart"/>
      <w:r w:rsidRPr="0079573E">
        <w:rPr>
          <w:rFonts w:ascii="Arial" w:hAnsi="Arial" w:cs="Arial"/>
          <w:sz w:val="20"/>
          <w:szCs w:val="20"/>
        </w:rPr>
        <w:t>i</w:t>
      </w:r>
      <w:proofErr w:type="spellEnd"/>
      <w:r w:rsidRPr="0079573E">
        <w:rPr>
          <w:rFonts w:ascii="Arial" w:hAnsi="Arial" w:cs="Arial"/>
          <w:sz w:val="20"/>
          <w:szCs w:val="20"/>
        </w:rPr>
        <w:t xml:space="preserve"> g e r </w:t>
      </w:r>
      <w:proofErr w:type="spellStart"/>
      <w:r w:rsidRPr="0079573E">
        <w:rPr>
          <w:rFonts w:ascii="Arial" w:hAnsi="Arial" w:cs="Arial"/>
          <w:sz w:val="20"/>
          <w:szCs w:val="20"/>
        </w:rPr>
        <w:t>i</w:t>
      </w:r>
      <w:proofErr w:type="spellEnd"/>
      <w:r w:rsidRPr="0079573E">
        <w:rPr>
          <w:rFonts w:ascii="Arial" w:hAnsi="Arial" w:cs="Arial"/>
          <w:sz w:val="20"/>
          <w:szCs w:val="20"/>
        </w:rPr>
        <w:t xml:space="preserve"> a </w:t>
      </w:r>
      <w:proofErr w:type="gramStart"/>
      <w:r w:rsidRPr="0079573E">
        <w:rPr>
          <w:rFonts w:ascii="Arial" w:hAnsi="Arial" w:cs="Arial"/>
          <w:sz w:val="20"/>
          <w:szCs w:val="20"/>
        </w:rPr>
        <w:t>n  A</w:t>
      </w:r>
      <w:proofErr w:type="gramEnd"/>
      <w:r w:rsidRPr="0079573E">
        <w:rPr>
          <w:rFonts w:ascii="Arial" w:hAnsi="Arial" w:cs="Arial"/>
          <w:sz w:val="20"/>
          <w:szCs w:val="20"/>
        </w:rPr>
        <w:t xml:space="preserve"> g r </w:t>
      </w:r>
      <w:proofErr w:type="spellStart"/>
      <w:r w:rsidRPr="0079573E">
        <w:rPr>
          <w:rFonts w:ascii="Arial" w:hAnsi="Arial" w:cs="Arial"/>
          <w:sz w:val="20"/>
          <w:szCs w:val="20"/>
        </w:rPr>
        <w:t>i</w:t>
      </w:r>
      <w:proofErr w:type="spellEnd"/>
      <w:r w:rsidRPr="0079573E">
        <w:rPr>
          <w:rFonts w:ascii="Arial" w:hAnsi="Arial" w:cs="Arial"/>
          <w:sz w:val="20"/>
          <w:szCs w:val="20"/>
        </w:rPr>
        <w:t xml:space="preserve"> c u l t u r a l  J o u r n a l. Volume 54 Number 1 April 2023 Pg. 252-260. </w:t>
      </w:r>
      <w:r w:rsidRPr="0079573E">
        <w:rPr>
          <w:rStyle w:val="doilabel"/>
          <w:rFonts w:ascii="Arial" w:hAnsi="Arial" w:cs="Arial"/>
          <w:color w:val="536479"/>
          <w:sz w:val="20"/>
          <w:szCs w:val="20"/>
        </w:rPr>
        <w:t>DOI:</w:t>
      </w:r>
      <w:hyperlink r:id="rId20" w:history="1">
        <w:r w:rsidRPr="0079573E">
          <w:rPr>
            <w:rStyle w:val="Hyperlink"/>
            <w:rFonts w:ascii="Arial" w:hAnsi="Arial" w:cs="Arial"/>
            <w:color w:val="536479"/>
            <w:sz w:val="20"/>
            <w:szCs w:val="20"/>
            <w:u w:val="none"/>
          </w:rPr>
          <w:t>10.4314/jafs.v21i1.10</w:t>
        </w:r>
      </w:hyperlink>
    </w:p>
    <w:p w14:paraId="64D3ADA4" w14:textId="77777777" w:rsidR="0043144B" w:rsidRPr="0061703F" w:rsidRDefault="0043144B" w:rsidP="0043144B">
      <w:pPr>
        <w:pStyle w:val="ListParagraph"/>
        <w:numPr>
          <w:ilvl w:val="0"/>
          <w:numId w:val="1"/>
        </w:numPr>
        <w:spacing w:line="240" w:lineRule="auto"/>
        <w:jc w:val="both"/>
        <w:rPr>
          <w:rFonts w:ascii="Arial" w:hAnsi="Arial" w:cs="Arial"/>
          <w:sz w:val="20"/>
          <w:szCs w:val="20"/>
        </w:rPr>
      </w:pPr>
      <w:proofErr w:type="spellStart"/>
      <w:r>
        <w:rPr>
          <w:rFonts w:ascii="Arial" w:hAnsi="Arial" w:cs="Arial"/>
          <w:color w:val="222222"/>
          <w:sz w:val="20"/>
          <w:szCs w:val="20"/>
          <w:shd w:val="clear" w:color="auto" w:fill="FFFFFF"/>
        </w:rPr>
        <w:t>Odo</w:t>
      </w:r>
      <w:proofErr w:type="spellEnd"/>
      <w:r>
        <w:rPr>
          <w:rFonts w:ascii="Arial" w:hAnsi="Arial" w:cs="Arial"/>
          <w:color w:val="222222"/>
          <w:sz w:val="20"/>
          <w:szCs w:val="20"/>
          <w:shd w:val="clear" w:color="auto" w:fill="FFFFFF"/>
        </w:rPr>
        <w:t xml:space="preserve">, M. O., </w:t>
      </w:r>
      <w:proofErr w:type="spellStart"/>
      <w:r>
        <w:rPr>
          <w:rFonts w:ascii="Arial" w:hAnsi="Arial" w:cs="Arial"/>
          <w:color w:val="222222"/>
          <w:sz w:val="20"/>
          <w:szCs w:val="20"/>
          <w:shd w:val="clear" w:color="auto" w:fill="FFFFFF"/>
        </w:rPr>
        <w:t>Okorie</w:t>
      </w:r>
      <w:proofErr w:type="spellEnd"/>
      <w:r>
        <w:rPr>
          <w:rFonts w:ascii="Arial" w:hAnsi="Arial" w:cs="Arial"/>
          <w:color w:val="222222"/>
          <w:sz w:val="20"/>
          <w:szCs w:val="20"/>
          <w:shd w:val="clear" w:color="auto" w:fill="FFFFFF"/>
        </w:rPr>
        <w:t xml:space="preserve">, P. A., </w:t>
      </w:r>
      <w:proofErr w:type="spellStart"/>
      <w:r>
        <w:rPr>
          <w:rFonts w:ascii="Arial" w:hAnsi="Arial" w:cs="Arial"/>
          <w:color w:val="222222"/>
          <w:sz w:val="20"/>
          <w:szCs w:val="20"/>
          <w:shd w:val="clear" w:color="auto" w:fill="FFFFFF"/>
        </w:rPr>
        <w:t>Azi</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Nwobasi</w:t>
      </w:r>
      <w:proofErr w:type="spellEnd"/>
      <w:r>
        <w:rPr>
          <w:rFonts w:ascii="Arial" w:hAnsi="Arial" w:cs="Arial"/>
          <w:color w:val="222222"/>
          <w:sz w:val="20"/>
          <w:szCs w:val="20"/>
          <w:shd w:val="clear" w:color="auto" w:fill="FFFFFF"/>
        </w:rPr>
        <w:t xml:space="preserve">, V. N. (2018). Effect of Wheat/Cassava Composite Bread on Liver Architecture of </w:t>
      </w:r>
      <w:proofErr w:type="spellStart"/>
      <w:r>
        <w:rPr>
          <w:rFonts w:ascii="Arial" w:hAnsi="Arial" w:cs="Arial"/>
          <w:color w:val="222222"/>
          <w:sz w:val="20"/>
          <w:szCs w:val="20"/>
          <w:shd w:val="clear" w:color="auto" w:fill="FFFFFF"/>
        </w:rPr>
        <w:t>Wistar</w:t>
      </w:r>
      <w:proofErr w:type="spellEnd"/>
      <w:r>
        <w:rPr>
          <w:rFonts w:ascii="Arial" w:hAnsi="Arial" w:cs="Arial"/>
          <w:color w:val="222222"/>
          <w:sz w:val="20"/>
          <w:szCs w:val="20"/>
          <w:shd w:val="clear" w:color="auto" w:fill="FFFFFF"/>
        </w:rPr>
        <w:t xml:space="preserve"> Rat. </w:t>
      </w:r>
      <w:r>
        <w:rPr>
          <w:rFonts w:ascii="Arial" w:hAnsi="Arial" w:cs="Arial"/>
          <w:i/>
          <w:iCs/>
          <w:color w:val="222222"/>
          <w:sz w:val="20"/>
          <w:szCs w:val="20"/>
          <w:shd w:val="clear" w:color="auto" w:fill="FFFFFF"/>
        </w:rPr>
        <w:t>Journal of Pure and Applied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151-159.</w:t>
      </w:r>
      <w:r w:rsidRPr="00742128">
        <w:t xml:space="preserve"> </w:t>
      </w:r>
      <w:hyperlink r:id="rId21" w:history="1">
        <w:r>
          <w:rPr>
            <w:rStyle w:val="Hyperlink"/>
            <w:rFonts w:ascii="Open Sans" w:hAnsi="Open Sans"/>
            <w:color w:val="003D79"/>
            <w:sz w:val="20"/>
            <w:szCs w:val="20"/>
            <w:shd w:val="clear" w:color="auto" w:fill="FFFFFF"/>
          </w:rPr>
          <w:t>https://doi.org/10.22207/JPAM.12.1.19</w:t>
        </w:r>
      </w:hyperlink>
    </w:p>
    <w:p w14:paraId="27B94BD0"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lastRenderedPageBreak/>
        <w:t>Okon</w:t>
      </w:r>
      <w:proofErr w:type="spellEnd"/>
      <w:r w:rsidRPr="0079573E">
        <w:rPr>
          <w:rFonts w:ascii="Arial" w:hAnsi="Arial" w:cs="Arial"/>
          <w:sz w:val="20"/>
          <w:szCs w:val="20"/>
        </w:rPr>
        <w:t xml:space="preserve"> BI, Obi MB, and AA </w:t>
      </w:r>
      <w:proofErr w:type="spellStart"/>
      <w:r w:rsidRPr="0079573E">
        <w:rPr>
          <w:rFonts w:ascii="Arial" w:hAnsi="Arial" w:cs="Arial"/>
          <w:sz w:val="20"/>
          <w:szCs w:val="20"/>
        </w:rPr>
        <w:t>Ayuki</w:t>
      </w:r>
      <w:proofErr w:type="spellEnd"/>
      <w:r w:rsidRPr="0079573E">
        <w:rPr>
          <w:rFonts w:ascii="Arial" w:hAnsi="Arial" w:cs="Arial"/>
          <w:sz w:val="20"/>
          <w:szCs w:val="20"/>
        </w:rPr>
        <w:t>. Performance of Quails (</w:t>
      </w:r>
      <w:proofErr w:type="spellStart"/>
      <w:r w:rsidRPr="0079573E">
        <w:rPr>
          <w:rFonts w:ascii="Arial" w:hAnsi="Arial" w:cs="Arial"/>
          <w:sz w:val="20"/>
          <w:szCs w:val="20"/>
        </w:rPr>
        <w:t>Coturnix</w:t>
      </w:r>
      <w:proofErr w:type="spellEnd"/>
      <w:r w:rsidRPr="0079573E">
        <w:rPr>
          <w:rFonts w:ascii="Arial" w:hAnsi="Arial" w:cs="Arial"/>
          <w:sz w:val="20"/>
          <w:szCs w:val="20"/>
        </w:rPr>
        <w:t xml:space="preserve"> Japonica) Fed Graded Levels of Boiled Sun-dried Taro Cocoyam (</w:t>
      </w:r>
      <w:proofErr w:type="spellStart"/>
      <w:r w:rsidRPr="0079573E">
        <w:rPr>
          <w:rFonts w:ascii="Arial" w:hAnsi="Arial" w:cs="Arial"/>
          <w:sz w:val="20"/>
          <w:szCs w:val="20"/>
        </w:rPr>
        <w:t>Colocasia</w:t>
      </w:r>
      <w:proofErr w:type="spellEnd"/>
      <w:r w:rsidRPr="0079573E">
        <w:rPr>
          <w:rFonts w:ascii="Arial" w:hAnsi="Arial" w:cs="Arial"/>
          <w:sz w:val="20"/>
          <w:szCs w:val="20"/>
        </w:rPr>
        <w:t xml:space="preserve"> </w:t>
      </w:r>
      <w:proofErr w:type="spellStart"/>
      <w:r w:rsidRPr="0079573E">
        <w:rPr>
          <w:rFonts w:ascii="Arial" w:hAnsi="Arial" w:cs="Arial"/>
          <w:sz w:val="20"/>
          <w:szCs w:val="20"/>
        </w:rPr>
        <w:t>esculenta</w:t>
      </w:r>
      <w:proofErr w:type="spellEnd"/>
      <w:r w:rsidRPr="0079573E">
        <w:rPr>
          <w:rFonts w:ascii="Arial" w:hAnsi="Arial" w:cs="Arial"/>
          <w:sz w:val="20"/>
          <w:szCs w:val="20"/>
        </w:rPr>
        <w:t xml:space="preserve">) as a Replacement for Maize. Agricultural </w:t>
      </w:r>
      <w:r>
        <w:rPr>
          <w:rFonts w:ascii="Arial" w:hAnsi="Arial" w:cs="Arial"/>
          <w:sz w:val="20"/>
          <w:szCs w:val="20"/>
        </w:rPr>
        <w:t>Journal. 2007; 2 (6): 654- 657.</w:t>
      </w:r>
      <w:r>
        <w:rPr>
          <w:rFonts w:ascii="Open Sans" w:hAnsi="Open Sans"/>
          <w:b/>
          <w:bCs/>
          <w:color w:val="737373"/>
          <w:sz w:val="21"/>
          <w:szCs w:val="21"/>
          <w:shd w:val="clear" w:color="auto" w:fill="FFFFFF"/>
        </w:rPr>
        <w:t> </w:t>
      </w:r>
      <w:hyperlink r:id="rId22" w:tgtFrame="_blank" w:history="1">
        <w:r>
          <w:rPr>
            <w:rStyle w:val="Hyperlink"/>
            <w:rFonts w:ascii="Open Sans" w:hAnsi="Open Sans"/>
            <w:b/>
            <w:bCs/>
            <w:color w:val="155BC3"/>
            <w:sz w:val="21"/>
            <w:szCs w:val="21"/>
            <w:shd w:val="clear" w:color="auto" w:fill="FFFFFF"/>
          </w:rPr>
          <w:t>http://www.medwelljournals.com/fulltext/aj/2007/654-657.pdf</w:t>
        </w:r>
      </w:hyperlink>
    </w:p>
    <w:p w14:paraId="0A9E3F3C"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Akubor</w:t>
      </w:r>
      <w:proofErr w:type="spellEnd"/>
      <w:r w:rsidRPr="0079573E">
        <w:rPr>
          <w:rFonts w:ascii="Arial" w:hAnsi="Arial" w:cs="Arial"/>
          <w:sz w:val="20"/>
          <w:szCs w:val="20"/>
        </w:rPr>
        <w:t xml:space="preserve"> Peter </w:t>
      </w:r>
      <w:proofErr w:type="spellStart"/>
      <w:r w:rsidRPr="0079573E">
        <w:rPr>
          <w:rFonts w:ascii="Arial" w:hAnsi="Arial" w:cs="Arial"/>
          <w:sz w:val="20"/>
          <w:szCs w:val="20"/>
        </w:rPr>
        <w:t>Isah</w:t>
      </w:r>
      <w:proofErr w:type="spellEnd"/>
      <w:r w:rsidRPr="0079573E">
        <w:rPr>
          <w:rFonts w:ascii="Arial" w:hAnsi="Arial" w:cs="Arial"/>
          <w:sz w:val="20"/>
          <w:szCs w:val="20"/>
        </w:rPr>
        <w:t xml:space="preserve"> and </w:t>
      </w:r>
      <w:proofErr w:type="spellStart"/>
      <w:r w:rsidRPr="0079573E">
        <w:rPr>
          <w:rFonts w:ascii="Arial" w:hAnsi="Arial" w:cs="Arial"/>
          <w:sz w:val="20"/>
          <w:szCs w:val="20"/>
        </w:rPr>
        <w:t>Gambo</w:t>
      </w:r>
      <w:proofErr w:type="spellEnd"/>
      <w:r w:rsidRPr="0079573E">
        <w:rPr>
          <w:rFonts w:ascii="Arial" w:hAnsi="Arial" w:cs="Arial"/>
          <w:sz w:val="20"/>
          <w:szCs w:val="20"/>
        </w:rPr>
        <w:t xml:space="preserve"> Janet (2020). Production and quality evaluation of bread from wheat and </w:t>
      </w:r>
      <w:proofErr w:type="spellStart"/>
      <w:r w:rsidRPr="0079573E">
        <w:rPr>
          <w:rFonts w:ascii="Arial" w:hAnsi="Arial" w:cs="Arial"/>
          <w:sz w:val="20"/>
          <w:szCs w:val="20"/>
        </w:rPr>
        <w:t>pregelatinized</w:t>
      </w:r>
      <w:proofErr w:type="spellEnd"/>
      <w:r w:rsidRPr="0079573E">
        <w:rPr>
          <w:rFonts w:ascii="Arial" w:hAnsi="Arial" w:cs="Arial"/>
          <w:sz w:val="20"/>
          <w:szCs w:val="20"/>
        </w:rPr>
        <w:t xml:space="preserve"> cassava flour blends incorporated with carboxyl methylcellulose. South Asian J. Food Technol. Environ., 6(2): 943-953,</w:t>
      </w:r>
      <w:r w:rsidRPr="0079573E">
        <w:rPr>
          <w:rFonts w:ascii="Arial" w:hAnsi="Arial" w:cs="Arial"/>
          <w:color w:val="131314"/>
          <w:sz w:val="20"/>
          <w:szCs w:val="20"/>
          <w:shd w:val="clear" w:color="auto" w:fill="FFFFFF"/>
        </w:rPr>
        <w:t> DOI: </w:t>
      </w:r>
      <w:hyperlink r:id="rId23" w:tgtFrame="_blank" w:history="1">
        <w:r w:rsidRPr="0079573E">
          <w:rPr>
            <w:rStyle w:val="Hyperlink"/>
            <w:rFonts w:ascii="Arial" w:hAnsi="Arial" w:cs="Arial"/>
            <w:sz w:val="20"/>
            <w:szCs w:val="20"/>
            <w:bdr w:val="single" w:sz="2" w:space="0" w:color="D1D1D2" w:frame="1"/>
            <w:shd w:val="clear" w:color="auto" w:fill="FFFFFF"/>
          </w:rPr>
          <w:t>10.46370/sajfte.2020.v06i02.02</w:t>
        </w:r>
      </w:hyperlink>
    </w:p>
    <w:p w14:paraId="73EC9E03" w14:textId="77777777" w:rsidR="0043144B" w:rsidRPr="0079573E"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Toibudeen</w:t>
      </w:r>
      <w:proofErr w:type="spellEnd"/>
      <w:r w:rsidRPr="0079573E">
        <w:rPr>
          <w:rFonts w:ascii="Arial" w:hAnsi="Arial" w:cs="Arial"/>
          <w:sz w:val="20"/>
          <w:szCs w:val="20"/>
        </w:rPr>
        <w:t xml:space="preserve"> A. </w:t>
      </w:r>
      <w:proofErr w:type="spellStart"/>
      <w:r w:rsidRPr="0079573E">
        <w:rPr>
          <w:rFonts w:ascii="Arial" w:hAnsi="Arial" w:cs="Arial"/>
          <w:sz w:val="20"/>
          <w:szCs w:val="20"/>
        </w:rPr>
        <w:t>Sanni</w:t>
      </w:r>
      <w:proofErr w:type="spellEnd"/>
      <w:r w:rsidRPr="0079573E">
        <w:rPr>
          <w:rFonts w:ascii="Arial" w:hAnsi="Arial" w:cs="Arial"/>
          <w:sz w:val="20"/>
          <w:szCs w:val="20"/>
        </w:rPr>
        <w:t xml:space="preserve">, 1Eunice M. </w:t>
      </w:r>
      <w:proofErr w:type="spellStart"/>
      <w:r w:rsidRPr="0079573E">
        <w:rPr>
          <w:rFonts w:ascii="Arial" w:hAnsi="Arial" w:cs="Arial"/>
          <w:sz w:val="20"/>
          <w:szCs w:val="20"/>
        </w:rPr>
        <w:t>Ogunbusola</w:t>
      </w:r>
      <w:proofErr w:type="spellEnd"/>
      <w:r w:rsidRPr="0079573E">
        <w:rPr>
          <w:rFonts w:ascii="Arial" w:hAnsi="Arial" w:cs="Arial"/>
          <w:sz w:val="20"/>
          <w:szCs w:val="20"/>
        </w:rPr>
        <w:t xml:space="preserve">, 1Cordelia N. Jaiyeoba1 and 2Kudirat T. </w:t>
      </w:r>
      <w:proofErr w:type="spellStart"/>
      <w:r w:rsidRPr="0079573E">
        <w:rPr>
          <w:rFonts w:ascii="Arial" w:hAnsi="Arial" w:cs="Arial"/>
          <w:sz w:val="20"/>
          <w:szCs w:val="20"/>
        </w:rPr>
        <w:t>Araoye</w:t>
      </w:r>
      <w:proofErr w:type="spellEnd"/>
      <w:r w:rsidRPr="0079573E">
        <w:rPr>
          <w:rFonts w:ascii="Arial" w:hAnsi="Arial" w:cs="Arial"/>
          <w:sz w:val="20"/>
          <w:szCs w:val="20"/>
        </w:rPr>
        <w:t xml:space="preserve"> (2020). Nutritional and Sensory Characteristics of Bread Produced from Wheat and Cassava Flour, Fortified with Sorrel Seed Protein Isolate. FUOYE Journal of Engineering and Technology (FUOYEJET), Volume 5, Issue 1, March 2020 ISSN: 2579-0625 (Online), 2579-0617 </w:t>
      </w:r>
      <w:hyperlink r:id="rId24" w:history="1">
        <w:r w:rsidRPr="0079573E">
          <w:rPr>
            <w:rStyle w:val="Hyperlink"/>
            <w:rFonts w:ascii="Arial" w:hAnsi="Arial" w:cs="Arial"/>
            <w:color w:val="007AB2"/>
            <w:sz w:val="20"/>
            <w:szCs w:val="20"/>
            <w:shd w:val="clear" w:color="auto" w:fill="FFFFFF"/>
          </w:rPr>
          <w:t>https://doi.org/10.46792/fuoyejet.v5i1.445</w:t>
        </w:r>
      </w:hyperlink>
    </w:p>
    <w:p w14:paraId="5776C24A" w14:textId="77777777" w:rsidR="0043144B" w:rsidRPr="007C0AA4"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Ogbonna</w:t>
      </w:r>
      <w:proofErr w:type="spellEnd"/>
      <w:r w:rsidRPr="0079573E">
        <w:rPr>
          <w:rFonts w:ascii="Arial" w:hAnsi="Arial" w:cs="Arial"/>
          <w:sz w:val="20"/>
          <w:szCs w:val="20"/>
        </w:rPr>
        <w:t xml:space="preserve">, P.C., </w:t>
      </w:r>
      <w:proofErr w:type="spellStart"/>
      <w:r w:rsidRPr="0079573E">
        <w:rPr>
          <w:rFonts w:ascii="Arial" w:hAnsi="Arial" w:cs="Arial"/>
          <w:sz w:val="20"/>
          <w:szCs w:val="20"/>
        </w:rPr>
        <w:t>Maduforo</w:t>
      </w:r>
      <w:proofErr w:type="spellEnd"/>
      <w:r w:rsidRPr="0079573E">
        <w:rPr>
          <w:rFonts w:ascii="Arial" w:hAnsi="Arial" w:cs="Arial"/>
          <w:sz w:val="20"/>
          <w:szCs w:val="20"/>
        </w:rPr>
        <w:t xml:space="preserve">, A.N., </w:t>
      </w:r>
      <w:proofErr w:type="spellStart"/>
      <w:r w:rsidRPr="0079573E">
        <w:rPr>
          <w:rFonts w:ascii="Arial" w:hAnsi="Arial" w:cs="Arial"/>
          <w:sz w:val="20"/>
          <w:szCs w:val="20"/>
        </w:rPr>
        <w:t>Onyema</w:t>
      </w:r>
      <w:proofErr w:type="spellEnd"/>
      <w:r w:rsidRPr="0079573E">
        <w:rPr>
          <w:rFonts w:ascii="Arial" w:hAnsi="Arial" w:cs="Arial"/>
          <w:sz w:val="20"/>
          <w:szCs w:val="20"/>
        </w:rPr>
        <w:t xml:space="preserve">, J.U., </w:t>
      </w:r>
      <w:proofErr w:type="spellStart"/>
      <w:r w:rsidRPr="0079573E">
        <w:rPr>
          <w:rFonts w:ascii="Arial" w:hAnsi="Arial" w:cs="Arial"/>
          <w:sz w:val="20"/>
          <w:szCs w:val="20"/>
        </w:rPr>
        <w:t>Ndupuechi</w:t>
      </w:r>
      <w:proofErr w:type="spellEnd"/>
      <w:r w:rsidRPr="0079573E">
        <w:rPr>
          <w:rFonts w:ascii="Arial" w:hAnsi="Arial" w:cs="Arial"/>
          <w:sz w:val="20"/>
          <w:szCs w:val="20"/>
        </w:rPr>
        <w:t xml:space="preserve">, C.U., </w:t>
      </w:r>
      <w:proofErr w:type="spellStart"/>
      <w:r w:rsidRPr="0079573E">
        <w:rPr>
          <w:rFonts w:ascii="Arial" w:hAnsi="Arial" w:cs="Arial"/>
          <w:sz w:val="20"/>
          <w:szCs w:val="20"/>
        </w:rPr>
        <w:t>Adedokun</w:t>
      </w:r>
      <w:proofErr w:type="spellEnd"/>
      <w:r w:rsidRPr="0079573E">
        <w:rPr>
          <w:rFonts w:ascii="Arial" w:hAnsi="Arial" w:cs="Arial"/>
          <w:sz w:val="20"/>
          <w:szCs w:val="20"/>
        </w:rPr>
        <w:t xml:space="preserve">, I.., and </w:t>
      </w:r>
      <w:proofErr w:type="spellStart"/>
      <w:r w:rsidRPr="0079573E">
        <w:rPr>
          <w:rFonts w:ascii="Arial" w:hAnsi="Arial" w:cs="Arial"/>
          <w:sz w:val="20"/>
          <w:szCs w:val="20"/>
        </w:rPr>
        <w:t>Obiloma</w:t>
      </w:r>
      <w:proofErr w:type="spellEnd"/>
      <w:r w:rsidRPr="0079573E">
        <w:rPr>
          <w:rFonts w:ascii="Arial" w:hAnsi="Arial" w:cs="Arial"/>
          <w:sz w:val="20"/>
          <w:szCs w:val="20"/>
        </w:rPr>
        <w:t>, A.A. (2019). Nutrient Composition of Biscuit Made from Yellow Cocoyam (</w:t>
      </w:r>
      <w:proofErr w:type="spellStart"/>
      <w:r w:rsidRPr="0079573E">
        <w:rPr>
          <w:rFonts w:ascii="Arial" w:hAnsi="Arial" w:cs="Arial"/>
          <w:sz w:val="20"/>
          <w:szCs w:val="20"/>
        </w:rPr>
        <w:t>Colocasia</w:t>
      </w:r>
      <w:proofErr w:type="spellEnd"/>
      <w:r w:rsidRPr="0079573E">
        <w:rPr>
          <w:rFonts w:ascii="Arial" w:hAnsi="Arial" w:cs="Arial"/>
          <w:sz w:val="20"/>
          <w:szCs w:val="20"/>
        </w:rPr>
        <w:t xml:space="preserve"> </w:t>
      </w:r>
      <w:proofErr w:type="spellStart"/>
      <w:r w:rsidRPr="0079573E">
        <w:rPr>
          <w:rFonts w:ascii="Arial" w:hAnsi="Arial" w:cs="Arial"/>
          <w:sz w:val="20"/>
          <w:szCs w:val="20"/>
        </w:rPr>
        <w:t>esculenta</w:t>
      </w:r>
      <w:proofErr w:type="spellEnd"/>
      <w:r w:rsidRPr="0079573E">
        <w:rPr>
          <w:rFonts w:ascii="Arial" w:hAnsi="Arial" w:cs="Arial"/>
          <w:sz w:val="20"/>
          <w:szCs w:val="20"/>
        </w:rPr>
        <w:t>), Yam (</w:t>
      </w:r>
      <w:proofErr w:type="spellStart"/>
      <w:r w:rsidRPr="0079573E">
        <w:rPr>
          <w:rFonts w:ascii="Arial" w:hAnsi="Arial" w:cs="Arial"/>
          <w:sz w:val="20"/>
          <w:szCs w:val="20"/>
        </w:rPr>
        <w:t>Discorea</w:t>
      </w:r>
      <w:proofErr w:type="spellEnd"/>
      <w:r w:rsidRPr="0079573E">
        <w:rPr>
          <w:rFonts w:ascii="Arial" w:hAnsi="Arial" w:cs="Arial"/>
          <w:sz w:val="20"/>
          <w:szCs w:val="20"/>
        </w:rPr>
        <w:t xml:space="preserve"> </w:t>
      </w:r>
      <w:proofErr w:type="spellStart"/>
      <w:r w:rsidRPr="0079573E">
        <w:rPr>
          <w:rFonts w:ascii="Arial" w:hAnsi="Arial" w:cs="Arial"/>
          <w:sz w:val="20"/>
          <w:szCs w:val="20"/>
        </w:rPr>
        <w:t>rotundata</w:t>
      </w:r>
      <w:proofErr w:type="spellEnd"/>
      <w:r w:rsidRPr="0079573E">
        <w:rPr>
          <w:rFonts w:ascii="Arial" w:hAnsi="Arial" w:cs="Arial"/>
          <w:sz w:val="20"/>
          <w:szCs w:val="20"/>
        </w:rPr>
        <w:t>), Cassava (</w:t>
      </w:r>
      <w:proofErr w:type="spellStart"/>
      <w:r w:rsidRPr="0079573E">
        <w:rPr>
          <w:rFonts w:ascii="Arial" w:hAnsi="Arial" w:cs="Arial"/>
          <w:sz w:val="20"/>
          <w:szCs w:val="20"/>
        </w:rPr>
        <w:t>Manihot</w:t>
      </w:r>
      <w:proofErr w:type="spellEnd"/>
      <w:r w:rsidRPr="0079573E">
        <w:rPr>
          <w:rFonts w:ascii="Arial" w:hAnsi="Arial" w:cs="Arial"/>
          <w:sz w:val="20"/>
          <w:szCs w:val="20"/>
        </w:rPr>
        <w:t xml:space="preserve"> </w:t>
      </w:r>
      <w:proofErr w:type="spellStart"/>
      <w:r w:rsidRPr="0079573E">
        <w:rPr>
          <w:rFonts w:ascii="Arial" w:hAnsi="Arial" w:cs="Arial"/>
          <w:sz w:val="20"/>
          <w:szCs w:val="20"/>
        </w:rPr>
        <w:t>esculenta</w:t>
      </w:r>
      <w:proofErr w:type="spellEnd"/>
      <w:r w:rsidRPr="0079573E">
        <w:rPr>
          <w:rFonts w:ascii="Arial" w:hAnsi="Arial" w:cs="Arial"/>
          <w:sz w:val="20"/>
          <w:szCs w:val="20"/>
        </w:rPr>
        <w:t>) and Wheat (</w:t>
      </w:r>
      <w:proofErr w:type="spellStart"/>
      <w:r w:rsidRPr="0079573E">
        <w:rPr>
          <w:rFonts w:ascii="Arial" w:hAnsi="Arial" w:cs="Arial"/>
          <w:sz w:val="20"/>
          <w:szCs w:val="20"/>
        </w:rPr>
        <w:t>Triticum</w:t>
      </w:r>
      <w:proofErr w:type="spellEnd"/>
      <w:r w:rsidRPr="0079573E">
        <w:rPr>
          <w:rFonts w:ascii="Arial" w:hAnsi="Arial" w:cs="Arial"/>
          <w:sz w:val="20"/>
          <w:szCs w:val="20"/>
        </w:rPr>
        <w:t xml:space="preserve"> </w:t>
      </w:r>
      <w:proofErr w:type="spellStart"/>
      <w:r w:rsidRPr="0079573E">
        <w:rPr>
          <w:rFonts w:ascii="Arial" w:hAnsi="Arial" w:cs="Arial"/>
          <w:sz w:val="20"/>
          <w:szCs w:val="20"/>
        </w:rPr>
        <w:t>aestivum</w:t>
      </w:r>
      <w:proofErr w:type="spellEnd"/>
      <w:r w:rsidRPr="0079573E">
        <w:rPr>
          <w:rFonts w:ascii="Arial" w:hAnsi="Arial" w:cs="Arial"/>
          <w:sz w:val="20"/>
          <w:szCs w:val="20"/>
        </w:rPr>
        <w:t>) Composite flour. Journal of Dietitians Association of Nigeria (JDAN) Volume 10.</w:t>
      </w:r>
      <w:r>
        <w:rPr>
          <w:rFonts w:ascii="Arial" w:hAnsi="Arial" w:cs="Arial"/>
          <w:sz w:val="20"/>
          <w:szCs w:val="20"/>
        </w:rPr>
        <w:t xml:space="preserve"> </w:t>
      </w:r>
      <w:r w:rsidRPr="007C0AA4">
        <w:rPr>
          <w:rFonts w:ascii="Arial" w:hAnsi="Arial" w:cs="Arial"/>
          <w:sz w:val="20"/>
          <w:szCs w:val="20"/>
        </w:rPr>
        <w:t>https://www.ajol.info/index.php/jdan/article/view/214303</w:t>
      </w:r>
    </w:p>
    <w:p w14:paraId="02086BA0" w14:textId="71A1C932" w:rsidR="0043144B"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Asadu</w:t>
      </w:r>
      <w:proofErr w:type="spellEnd"/>
      <w:r w:rsidRPr="0079573E">
        <w:rPr>
          <w:rFonts w:ascii="Arial" w:hAnsi="Arial" w:cs="Arial"/>
          <w:sz w:val="20"/>
          <w:szCs w:val="20"/>
        </w:rPr>
        <w:t xml:space="preserve"> </w:t>
      </w:r>
      <w:proofErr w:type="spellStart"/>
      <w:r w:rsidRPr="0079573E">
        <w:rPr>
          <w:rFonts w:ascii="Arial" w:hAnsi="Arial" w:cs="Arial"/>
          <w:sz w:val="20"/>
          <w:szCs w:val="20"/>
        </w:rPr>
        <w:t>Chigozie</w:t>
      </w:r>
      <w:proofErr w:type="spellEnd"/>
      <w:r w:rsidRPr="0079573E">
        <w:rPr>
          <w:rFonts w:ascii="Arial" w:hAnsi="Arial" w:cs="Arial"/>
          <w:sz w:val="20"/>
          <w:szCs w:val="20"/>
        </w:rPr>
        <w:t xml:space="preserve"> Kenneth and </w:t>
      </w:r>
      <w:proofErr w:type="spellStart"/>
      <w:r w:rsidRPr="0079573E">
        <w:rPr>
          <w:rFonts w:ascii="Arial" w:hAnsi="Arial" w:cs="Arial"/>
          <w:sz w:val="20"/>
          <w:szCs w:val="20"/>
        </w:rPr>
        <w:t>Chukwu</w:t>
      </w:r>
      <w:proofErr w:type="spellEnd"/>
      <w:r w:rsidRPr="0079573E">
        <w:rPr>
          <w:rFonts w:ascii="Arial" w:hAnsi="Arial" w:cs="Arial"/>
          <w:sz w:val="20"/>
          <w:szCs w:val="20"/>
        </w:rPr>
        <w:t xml:space="preserve"> </w:t>
      </w:r>
      <w:proofErr w:type="spellStart"/>
      <w:r w:rsidRPr="0079573E">
        <w:rPr>
          <w:rFonts w:ascii="Arial" w:hAnsi="Arial" w:cs="Arial"/>
          <w:sz w:val="20"/>
          <w:szCs w:val="20"/>
        </w:rPr>
        <w:t>Chidubem</w:t>
      </w:r>
      <w:proofErr w:type="spellEnd"/>
      <w:r w:rsidRPr="0079573E">
        <w:rPr>
          <w:rFonts w:ascii="Arial" w:hAnsi="Arial" w:cs="Arial"/>
          <w:sz w:val="20"/>
          <w:szCs w:val="20"/>
        </w:rPr>
        <w:t xml:space="preserve"> Theresa (2024). Production and quality evaluation of bread from a blend of </w:t>
      </w:r>
      <w:proofErr w:type="spellStart"/>
      <w:r w:rsidRPr="0079573E">
        <w:rPr>
          <w:rFonts w:ascii="Arial" w:hAnsi="Arial" w:cs="Arial"/>
          <w:sz w:val="20"/>
          <w:szCs w:val="20"/>
        </w:rPr>
        <w:t>biofortified</w:t>
      </w:r>
      <w:proofErr w:type="spellEnd"/>
      <w:r w:rsidRPr="0079573E">
        <w:rPr>
          <w:rFonts w:ascii="Arial" w:hAnsi="Arial" w:cs="Arial"/>
          <w:sz w:val="20"/>
          <w:szCs w:val="20"/>
        </w:rPr>
        <w:t xml:space="preserve"> cassava, wheat and dry date flours. World Journal of Advanced Research and Reviews, 2024, 21(03), 032–041, </w:t>
      </w:r>
      <w:r w:rsidR="006C13DC">
        <w:rPr>
          <w:rFonts w:ascii="Arial" w:hAnsi="Arial" w:cs="Arial"/>
          <w:sz w:val="20"/>
          <w:szCs w:val="20"/>
        </w:rPr>
        <w:t>Doi:</w:t>
      </w:r>
      <w:r w:rsidRPr="0079573E">
        <w:rPr>
          <w:rFonts w:ascii="Arial" w:hAnsi="Arial" w:cs="Arial"/>
          <w:sz w:val="20"/>
          <w:szCs w:val="20"/>
        </w:rPr>
        <w:t>10.30574/wjarr.2024.21.3.0586</w:t>
      </w:r>
    </w:p>
    <w:p w14:paraId="18158B54" w14:textId="77777777" w:rsidR="0043144B" w:rsidRPr="00932550" w:rsidRDefault="0043144B" w:rsidP="0043144B">
      <w:pPr>
        <w:pStyle w:val="ListParagraph"/>
        <w:numPr>
          <w:ilvl w:val="0"/>
          <w:numId w:val="1"/>
        </w:numPr>
        <w:spacing w:line="240" w:lineRule="auto"/>
        <w:jc w:val="both"/>
        <w:rPr>
          <w:rFonts w:ascii="Arial" w:hAnsi="Arial" w:cs="Arial"/>
          <w:sz w:val="20"/>
          <w:szCs w:val="20"/>
        </w:rPr>
      </w:pPr>
      <w:r w:rsidRPr="00932550">
        <w:rPr>
          <w:rFonts w:ascii="Arial" w:hAnsi="Arial" w:cs="Arial"/>
          <w:sz w:val="20"/>
          <w:szCs w:val="20"/>
        </w:rPr>
        <w:t xml:space="preserve">Kure O. A, </w:t>
      </w:r>
      <w:proofErr w:type="spellStart"/>
      <w:r w:rsidRPr="00932550">
        <w:rPr>
          <w:rFonts w:ascii="Arial" w:hAnsi="Arial" w:cs="Arial"/>
          <w:sz w:val="20"/>
          <w:szCs w:val="20"/>
        </w:rPr>
        <w:t>Ariahu</w:t>
      </w:r>
      <w:proofErr w:type="spellEnd"/>
      <w:r w:rsidRPr="00932550">
        <w:rPr>
          <w:rFonts w:ascii="Arial" w:hAnsi="Arial" w:cs="Arial"/>
          <w:sz w:val="20"/>
          <w:szCs w:val="20"/>
        </w:rPr>
        <w:t xml:space="preserve"> C. </w:t>
      </w:r>
      <w:proofErr w:type="spellStart"/>
      <w:r w:rsidRPr="00932550">
        <w:rPr>
          <w:rFonts w:ascii="Arial" w:hAnsi="Arial" w:cs="Arial"/>
          <w:sz w:val="20"/>
          <w:szCs w:val="20"/>
        </w:rPr>
        <w:t>C.and</w:t>
      </w:r>
      <w:proofErr w:type="spellEnd"/>
      <w:r w:rsidRPr="00932550">
        <w:rPr>
          <w:rFonts w:ascii="Arial" w:hAnsi="Arial" w:cs="Arial"/>
          <w:sz w:val="20"/>
          <w:szCs w:val="20"/>
        </w:rPr>
        <w:t xml:space="preserve"> </w:t>
      </w:r>
      <w:proofErr w:type="spellStart"/>
      <w:r w:rsidRPr="00932550">
        <w:rPr>
          <w:rFonts w:ascii="Arial" w:hAnsi="Arial" w:cs="Arial"/>
          <w:sz w:val="20"/>
          <w:szCs w:val="20"/>
        </w:rPr>
        <w:t>Igbabul</w:t>
      </w:r>
      <w:proofErr w:type="spellEnd"/>
      <w:r w:rsidRPr="00932550">
        <w:rPr>
          <w:rFonts w:ascii="Arial" w:hAnsi="Arial" w:cs="Arial"/>
          <w:sz w:val="20"/>
          <w:szCs w:val="20"/>
        </w:rPr>
        <w:t xml:space="preserve"> B. D. (2021). </w:t>
      </w:r>
      <w:proofErr w:type="spellStart"/>
      <w:r w:rsidRPr="00932550">
        <w:rPr>
          <w:rFonts w:ascii="Arial" w:hAnsi="Arial" w:cs="Arial"/>
          <w:sz w:val="20"/>
          <w:szCs w:val="20"/>
        </w:rPr>
        <w:t>Physico</w:t>
      </w:r>
      <w:proofErr w:type="spellEnd"/>
      <w:r w:rsidRPr="00932550">
        <w:rPr>
          <w:rFonts w:ascii="Arial" w:hAnsi="Arial" w:cs="Arial"/>
          <w:sz w:val="20"/>
          <w:szCs w:val="20"/>
        </w:rPr>
        <w:t xml:space="preserve">-chemical and Sensory Properties of Bread Prepared from Wheat and Orange-Fleshed Sweet Potato (Flour, Starch and Non-Starch Residue Flour) Blends. Asian Food Science Journal. 20(3): 1-17, </w:t>
      </w:r>
      <w:r w:rsidRPr="00932550">
        <w:rPr>
          <w:rFonts w:ascii="Arial" w:hAnsi="Arial" w:cs="Arial"/>
          <w:color w:val="000000"/>
          <w:sz w:val="20"/>
          <w:szCs w:val="20"/>
          <w:shd w:val="clear" w:color="auto" w:fill="FFFFFF"/>
        </w:rPr>
        <w:t> </w:t>
      </w:r>
      <w:hyperlink r:id="rId25" w:history="1">
        <w:r w:rsidRPr="00932550">
          <w:rPr>
            <w:rStyle w:val="Hyperlink"/>
            <w:rFonts w:ascii="Arial" w:hAnsi="Arial" w:cs="Arial"/>
            <w:color w:val="0645AD"/>
            <w:sz w:val="20"/>
            <w:szCs w:val="20"/>
            <w:shd w:val="clear" w:color="auto" w:fill="FFFFFF"/>
          </w:rPr>
          <w:t>https://doi.org/10.9734/afsj/2021/v20i330274</w:t>
        </w:r>
      </w:hyperlink>
    </w:p>
    <w:p w14:paraId="0D8EE3D2" w14:textId="77777777" w:rsidR="0043144B" w:rsidRDefault="0043144B" w:rsidP="0043144B">
      <w:pPr>
        <w:pStyle w:val="ListParagraph"/>
        <w:numPr>
          <w:ilvl w:val="0"/>
          <w:numId w:val="1"/>
        </w:numPr>
        <w:spacing w:line="240" w:lineRule="auto"/>
        <w:jc w:val="both"/>
        <w:rPr>
          <w:rFonts w:ascii="Arial" w:hAnsi="Arial" w:cs="Arial"/>
          <w:sz w:val="20"/>
          <w:szCs w:val="20"/>
        </w:rPr>
      </w:pPr>
      <w:proofErr w:type="spellStart"/>
      <w:r>
        <w:rPr>
          <w:rFonts w:ascii="Arial" w:hAnsi="Arial" w:cs="Arial"/>
          <w:color w:val="222222"/>
          <w:sz w:val="20"/>
          <w:szCs w:val="20"/>
          <w:shd w:val="clear" w:color="auto" w:fill="FFFFFF"/>
        </w:rPr>
        <w:t>Awoyale</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Abass</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Maziya</w:t>
      </w:r>
      <w:proofErr w:type="spellEnd"/>
      <w:r>
        <w:rPr>
          <w:rFonts w:ascii="Arial" w:hAnsi="Arial" w:cs="Arial"/>
          <w:color w:val="222222"/>
          <w:sz w:val="20"/>
          <w:szCs w:val="20"/>
          <w:shd w:val="clear" w:color="auto" w:fill="FFFFFF"/>
        </w:rPr>
        <w:t xml:space="preserve">-Dixon, B. (2018). Retention of pro-vitamin </w:t>
      </w:r>
      <w:proofErr w:type="gramStart"/>
      <w:r>
        <w:rPr>
          <w:rFonts w:ascii="Arial" w:hAnsi="Arial" w:cs="Arial"/>
          <w:color w:val="222222"/>
          <w:sz w:val="20"/>
          <w:szCs w:val="20"/>
          <w:shd w:val="clear" w:color="auto" w:fill="FFFFFF"/>
        </w:rPr>
        <w:t>A</w:t>
      </w:r>
      <w:proofErr w:type="gramEnd"/>
      <w:r>
        <w:rPr>
          <w:rFonts w:ascii="Arial" w:hAnsi="Arial" w:cs="Arial"/>
          <w:color w:val="222222"/>
          <w:sz w:val="20"/>
          <w:szCs w:val="20"/>
          <w:shd w:val="clear" w:color="auto" w:fill="FFFFFF"/>
        </w:rPr>
        <w:t xml:space="preserve"> carotenoid in composite bread baked with high quality cassava flour from yellow-fleshed cassava root.</w:t>
      </w:r>
      <w:r w:rsidRPr="0079573E">
        <w:rPr>
          <w:rFonts w:ascii="Arial" w:hAnsi="Arial" w:cs="Arial"/>
          <w:sz w:val="20"/>
          <w:szCs w:val="20"/>
        </w:rPr>
        <w:t xml:space="preserve"> </w:t>
      </w:r>
      <w:hyperlink r:id="rId26" w:tgtFrame="_blank" w:history="1">
        <w:r w:rsidRPr="00C82788">
          <w:rPr>
            <w:rStyle w:val="Hyperlink"/>
            <w:rFonts w:ascii="Segoe UI" w:hAnsi="Segoe UI" w:cs="Segoe UI"/>
            <w:color w:val="2F5496" w:themeColor="accent5" w:themeShade="BF"/>
            <w:sz w:val="20"/>
            <w:szCs w:val="20"/>
            <w:shd w:val="clear" w:color="auto" w:fill="FFFFFF"/>
          </w:rPr>
          <w:t>https://doi.org/10.31989/ffhd.v8i9.534</w:t>
        </w:r>
      </w:hyperlink>
    </w:p>
    <w:p w14:paraId="3DC6B2A6" w14:textId="73591CCB" w:rsidR="0043144B" w:rsidRPr="0079573E" w:rsidRDefault="0043144B" w:rsidP="0043144B">
      <w:pPr>
        <w:pStyle w:val="ListParagraph"/>
        <w:numPr>
          <w:ilvl w:val="0"/>
          <w:numId w:val="1"/>
        </w:numPr>
        <w:spacing w:line="240" w:lineRule="auto"/>
        <w:jc w:val="both"/>
        <w:rPr>
          <w:rFonts w:ascii="Arial" w:hAnsi="Arial" w:cs="Arial"/>
          <w:sz w:val="20"/>
          <w:szCs w:val="20"/>
        </w:rPr>
      </w:pPr>
      <w:r w:rsidRPr="0079573E">
        <w:rPr>
          <w:rFonts w:ascii="Arial" w:hAnsi="Arial" w:cs="Arial"/>
          <w:sz w:val="20"/>
          <w:szCs w:val="20"/>
        </w:rPr>
        <w:t xml:space="preserve">Akhtar S, Ahmed A, </w:t>
      </w:r>
      <w:proofErr w:type="spellStart"/>
      <w:r w:rsidRPr="0079573E">
        <w:rPr>
          <w:rFonts w:ascii="Arial" w:hAnsi="Arial" w:cs="Arial"/>
          <w:sz w:val="20"/>
          <w:szCs w:val="20"/>
        </w:rPr>
        <w:t>Randhawa</w:t>
      </w:r>
      <w:proofErr w:type="spellEnd"/>
      <w:r w:rsidRPr="0079573E">
        <w:rPr>
          <w:rFonts w:ascii="Arial" w:hAnsi="Arial" w:cs="Arial"/>
          <w:sz w:val="20"/>
          <w:szCs w:val="20"/>
        </w:rPr>
        <w:t xml:space="preserve"> MA, </w:t>
      </w:r>
      <w:proofErr w:type="spellStart"/>
      <w:r w:rsidRPr="0079573E">
        <w:rPr>
          <w:rFonts w:ascii="Arial" w:hAnsi="Arial" w:cs="Arial"/>
          <w:sz w:val="20"/>
          <w:szCs w:val="20"/>
        </w:rPr>
        <w:t>Atukorala</w:t>
      </w:r>
      <w:proofErr w:type="spellEnd"/>
      <w:r w:rsidRPr="0079573E">
        <w:rPr>
          <w:rFonts w:ascii="Arial" w:hAnsi="Arial" w:cs="Arial"/>
          <w:sz w:val="20"/>
          <w:szCs w:val="20"/>
        </w:rPr>
        <w:t xml:space="preserve"> S, </w:t>
      </w:r>
      <w:proofErr w:type="spellStart"/>
      <w:r w:rsidRPr="0079573E">
        <w:rPr>
          <w:rFonts w:ascii="Arial" w:hAnsi="Arial" w:cs="Arial"/>
          <w:sz w:val="20"/>
          <w:szCs w:val="20"/>
        </w:rPr>
        <w:t>Arlappa</w:t>
      </w:r>
      <w:proofErr w:type="spellEnd"/>
      <w:r w:rsidRPr="0079573E">
        <w:rPr>
          <w:rFonts w:ascii="Arial" w:hAnsi="Arial" w:cs="Arial"/>
          <w:sz w:val="20"/>
          <w:szCs w:val="20"/>
        </w:rPr>
        <w:t xml:space="preserve"> N, Ismail T, et al. (2013) Prevalence of vitamin A deficiency in South Asia: Causes, outcomes, and possible remedies. Journal of Health, Population, and Nutrition 31(4):413-423,</w:t>
      </w:r>
      <w:r w:rsidR="006C13DC">
        <w:rPr>
          <w:rFonts w:ascii="Arial" w:hAnsi="Arial" w:cs="Arial"/>
          <w:sz w:val="20"/>
          <w:szCs w:val="20"/>
        </w:rPr>
        <w:t xml:space="preserve"> </w:t>
      </w:r>
      <w:proofErr w:type="spellStart"/>
      <w:r w:rsidR="006C13DC">
        <w:rPr>
          <w:rFonts w:ascii="Arial" w:hAnsi="Arial" w:cs="Arial"/>
          <w:sz w:val="20"/>
          <w:szCs w:val="20"/>
        </w:rPr>
        <w:t>Doi</w:t>
      </w:r>
      <w:proofErr w:type="spellEnd"/>
      <w:r w:rsidR="006C13DC">
        <w:rPr>
          <w:rFonts w:ascii="Arial" w:hAnsi="Arial" w:cs="Arial"/>
          <w:sz w:val="20"/>
          <w:szCs w:val="20"/>
        </w:rPr>
        <w:t>:</w:t>
      </w:r>
      <w:r w:rsidRPr="0079573E">
        <w:rPr>
          <w:rFonts w:ascii="Arial" w:hAnsi="Arial" w:cs="Arial"/>
          <w:sz w:val="20"/>
          <w:szCs w:val="20"/>
        </w:rPr>
        <w:t xml:space="preserve"> </w:t>
      </w:r>
      <w:hyperlink r:id="rId27" w:tgtFrame="_blank" w:history="1">
        <w:r w:rsidRPr="0079573E">
          <w:rPr>
            <w:rStyle w:val="Hyperlink"/>
            <w:rFonts w:ascii="Arial" w:hAnsi="Arial" w:cs="Arial"/>
            <w:color w:val="1A4480"/>
            <w:sz w:val="20"/>
            <w:szCs w:val="20"/>
            <w:shd w:val="clear" w:color="auto" w:fill="FFFFFF"/>
          </w:rPr>
          <w:t>10.3329/jhpn.v31i4.19975</w:t>
        </w:r>
      </w:hyperlink>
    </w:p>
    <w:p w14:paraId="0AC06F76" w14:textId="77777777" w:rsidR="0043144B" w:rsidRPr="0079573E" w:rsidRDefault="0043144B" w:rsidP="0043144B">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79573E">
        <w:rPr>
          <w:rFonts w:ascii="Arial" w:hAnsi="Arial" w:cs="Arial"/>
          <w:color w:val="222222"/>
          <w:sz w:val="20"/>
          <w:szCs w:val="20"/>
          <w:shd w:val="clear" w:color="auto" w:fill="FFFFFF"/>
        </w:rPr>
        <w:t>Ayogu</w:t>
      </w:r>
      <w:proofErr w:type="spellEnd"/>
      <w:r w:rsidRPr="0079573E">
        <w:rPr>
          <w:rFonts w:ascii="Arial" w:hAnsi="Arial" w:cs="Arial"/>
          <w:color w:val="222222"/>
          <w:sz w:val="20"/>
          <w:szCs w:val="20"/>
          <w:shd w:val="clear" w:color="auto" w:fill="FFFFFF"/>
        </w:rPr>
        <w:t>, R. (2019). Energy and nutrient intakes of rural Nigerian schoolchildren: Relationship with dietary diversity. </w:t>
      </w:r>
      <w:r w:rsidRPr="0079573E">
        <w:rPr>
          <w:rFonts w:ascii="Arial" w:hAnsi="Arial" w:cs="Arial"/>
          <w:i/>
          <w:iCs/>
          <w:color w:val="222222"/>
          <w:sz w:val="20"/>
          <w:szCs w:val="20"/>
          <w:shd w:val="clear" w:color="auto" w:fill="FFFFFF"/>
        </w:rPr>
        <w:t>Food and Nutrition Bulletin</w:t>
      </w:r>
      <w:r w:rsidRPr="0079573E">
        <w:rPr>
          <w:rFonts w:ascii="Arial" w:hAnsi="Arial" w:cs="Arial"/>
          <w:color w:val="222222"/>
          <w:sz w:val="20"/>
          <w:szCs w:val="20"/>
          <w:shd w:val="clear" w:color="auto" w:fill="FFFFFF"/>
        </w:rPr>
        <w:t>, </w:t>
      </w:r>
      <w:r w:rsidRPr="0079573E">
        <w:rPr>
          <w:rFonts w:ascii="Arial" w:hAnsi="Arial" w:cs="Arial"/>
          <w:i/>
          <w:iCs/>
          <w:color w:val="222222"/>
          <w:sz w:val="20"/>
          <w:szCs w:val="20"/>
          <w:shd w:val="clear" w:color="auto" w:fill="FFFFFF"/>
        </w:rPr>
        <w:t>40</w:t>
      </w:r>
      <w:r w:rsidRPr="0079573E">
        <w:rPr>
          <w:rFonts w:ascii="Arial" w:hAnsi="Arial" w:cs="Arial"/>
          <w:color w:val="222222"/>
          <w:sz w:val="20"/>
          <w:szCs w:val="20"/>
          <w:shd w:val="clear" w:color="auto" w:fill="FFFFFF"/>
        </w:rPr>
        <w:t xml:space="preserve">(2), 241-253. </w:t>
      </w:r>
      <w:hyperlink r:id="rId28" w:history="1">
        <w:r w:rsidRPr="0079573E">
          <w:rPr>
            <w:rStyle w:val="Hyperlink"/>
            <w:rFonts w:ascii="Arial" w:hAnsi="Arial" w:cs="Arial"/>
            <w:sz w:val="20"/>
            <w:szCs w:val="20"/>
            <w:shd w:val="clear" w:color="auto" w:fill="FFFFFF"/>
          </w:rPr>
          <w:t>https://doi.org/10.1177/0379572119833854</w:t>
        </w:r>
      </w:hyperlink>
    </w:p>
    <w:p w14:paraId="1380BD97" w14:textId="77777777" w:rsidR="0043144B" w:rsidRPr="0019027C" w:rsidRDefault="0043144B" w:rsidP="0043144B">
      <w:pPr>
        <w:pStyle w:val="ListParagraph"/>
        <w:numPr>
          <w:ilvl w:val="0"/>
          <w:numId w:val="1"/>
        </w:numPr>
        <w:spacing w:line="240" w:lineRule="auto"/>
        <w:jc w:val="both"/>
        <w:rPr>
          <w:rFonts w:ascii="Arial" w:hAnsi="Arial" w:cs="Arial"/>
          <w:sz w:val="20"/>
          <w:szCs w:val="20"/>
        </w:rPr>
      </w:pPr>
      <w:proofErr w:type="spellStart"/>
      <w:r w:rsidRPr="0019027C">
        <w:rPr>
          <w:rFonts w:ascii="Helvetica" w:hAnsi="Helvetica" w:cs="Helvetica"/>
          <w:color w:val="333333"/>
          <w:sz w:val="20"/>
          <w:szCs w:val="20"/>
          <w:shd w:val="clear" w:color="auto" w:fill="FFFFFF"/>
        </w:rPr>
        <w:t>Olaoye</w:t>
      </w:r>
      <w:proofErr w:type="spellEnd"/>
      <w:r w:rsidRPr="0019027C">
        <w:rPr>
          <w:rFonts w:ascii="Helvetica" w:hAnsi="Helvetica" w:cs="Helvetica"/>
          <w:color w:val="333333"/>
          <w:sz w:val="20"/>
          <w:szCs w:val="20"/>
          <w:shd w:val="clear" w:color="auto" w:fill="FFFFFF"/>
        </w:rPr>
        <w:t xml:space="preserve">, O., </w:t>
      </w:r>
      <w:proofErr w:type="spellStart"/>
      <w:r w:rsidRPr="0019027C">
        <w:rPr>
          <w:rFonts w:ascii="Helvetica" w:hAnsi="Helvetica" w:cs="Helvetica"/>
          <w:color w:val="333333"/>
          <w:sz w:val="20"/>
          <w:szCs w:val="20"/>
          <w:shd w:val="clear" w:color="auto" w:fill="FFFFFF"/>
        </w:rPr>
        <w:t>Onilude</w:t>
      </w:r>
      <w:proofErr w:type="spellEnd"/>
      <w:r w:rsidRPr="0019027C">
        <w:rPr>
          <w:rFonts w:ascii="Helvetica" w:hAnsi="Helvetica" w:cs="Helvetica"/>
          <w:color w:val="333333"/>
          <w:sz w:val="20"/>
          <w:szCs w:val="20"/>
          <w:shd w:val="clear" w:color="auto" w:fill="FFFFFF"/>
        </w:rPr>
        <w:t xml:space="preserve">, A., &amp; </w:t>
      </w:r>
      <w:proofErr w:type="spellStart"/>
      <w:r w:rsidRPr="0019027C">
        <w:rPr>
          <w:rFonts w:ascii="Helvetica" w:hAnsi="Helvetica" w:cs="Helvetica"/>
          <w:color w:val="333333"/>
          <w:sz w:val="20"/>
          <w:szCs w:val="20"/>
          <w:shd w:val="clear" w:color="auto" w:fill="FFFFFF"/>
        </w:rPr>
        <w:t>Idowu</w:t>
      </w:r>
      <w:proofErr w:type="spellEnd"/>
      <w:r w:rsidRPr="0019027C">
        <w:rPr>
          <w:rFonts w:ascii="Helvetica" w:hAnsi="Helvetica" w:cs="Helvetica"/>
          <w:color w:val="333333"/>
          <w:sz w:val="20"/>
          <w:szCs w:val="20"/>
          <w:shd w:val="clear" w:color="auto" w:fill="FFFFFF"/>
        </w:rPr>
        <w:t>, O. (2009). Quality characteristics of bread produced from composite flours of wheat, plantain and soybeans. </w:t>
      </w:r>
      <w:r w:rsidRPr="0019027C">
        <w:rPr>
          <w:rFonts w:ascii="Helvetica" w:hAnsi="Helvetica" w:cs="Helvetica"/>
          <w:i/>
          <w:iCs/>
          <w:color w:val="333333"/>
          <w:sz w:val="20"/>
          <w:szCs w:val="20"/>
          <w:shd w:val="clear" w:color="auto" w:fill="FFFFFF"/>
        </w:rPr>
        <w:t>African Journal of Biotechnology</w:t>
      </w:r>
      <w:r w:rsidRPr="0019027C">
        <w:rPr>
          <w:rFonts w:ascii="Helvetica" w:hAnsi="Helvetica" w:cs="Helvetica"/>
          <w:color w:val="333333"/>
          <w:sz w:val="20"/>
          <w:szCs w:val="20"/>
          <w:shd w:val="clear" w:color="auto" w:fill="FFFFFF"/>
        </w:rPr>
        <w:t>, </w:t>
      </w:r>
      <w:r w:rsidRPr="0019027C">
        <w:rPr>
          <w:rFonts w:ascii="Helvetica" w:hAnsi="Helvetica" w:cs="Helvetica"/>
          <w:i/>
          <w:iCs/>
          <w:color w:val="333333"/>
          <w:sz w:val="20"/>
          <w:szCs w:val="20"/>
          <w:shd w:val="clear" w:color="auto" w:fill="FFFFFF"/>
        </w:rPr>
        <w:t>5</w:t>
      </w:r>
      <w:r w:rsidRPr="0019027C">
        <w:rPr>
          <w:rFonts w:ascii="Helvetica" w:hAnsi="Helvetica" w:cs="Helvetica"/>
          <w:color w:val="333333"/>
          <w:sz w:val="20"/>
          <w:szCs w:val="20"/>
          <w:shd w:val="clear" w:color="auto" w:fill="FFFFFF"/>
        </w:rPr>
        <w:t xml:space="preserve">(11). </w:t>
      </w:r>
      <w:hyperlink r:id="rId29" w:history="1">
        <w:r w:rsidRPr="0019027C">
          <w:rPr>
            <w:rStyle w:val="Hyperlink"/>
            <w:rFonts w:ascii="Helvetica" w:hAnsi="Helvetica" w:cs="Helvetica"/>
            <w:sz w:val="20"/>
            <w:szCs w:val="20"/>
            <w:shd w:val="clear" w:color="auto" w:fill="FFFFFF"/>
          </w:rPr>
          <w:t>https://doi.org/10.4314/ajb.v5i11.42980</w:t>
        </w:r>
      </w:hyperlink>
    </w:p>
    <w:p w14:paraId="4CF5F46A" w14:textId="77777777" w:rsidR="0043144B" w:rsidRPr="00F864CE" w:rsidRDefault="0043144B" w:rsidP="0043144B">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79573E">
        <w:rPr>
          <w:rFonts w:ascii="Arial" w:hAnsi="Arial" w:cs="Arial"/>
          <w:color w:val="222222"/>
          <w:sz w:val="20"/>
          <w:szCs w:val="20"/>
          <w:shd w:val="clear" w:color="auto" w:fill="FFFFFF"/>
        </w:rPr>
        <w:t>Kiran</w:t>
      </w:r>
      <w:proofErr w:type="spellEnd"/>
      <w:r w:rsidRPr="0079573E">
        <w:rPr>
          <w:rFonts w:ascii="Arial" w:hAnsi="Arial" w:cs="Arial"/>
          <w:color w:val="222222"/>
          <w:sz w:val="20"/>
          <w:szCs w:val="20"/>
          <w:shd w:val="clear" w:color="auto" w:fill="FFFFFF"/>
        </w:rPr>
        <w:t xml:space="preserve">, M. G., </w:t>
      </w:r>
      <w:proofErr w:type="spellStart"/>
      <w:r w:rsidRPr="0079573E">
        <w:rPr>
          <w:rFonts w:ascii="Arial" w:hAnsi="Arial" w:cs="Arial"/>
          <w:color w:val="222222"/>
          <w:sz w:val="20"/>
          <w:szCs w:val="20"/>
          <w:shd w:val="clear" w:color="auto" w:fill="FFFFFF"/>
        </w:rPr>
        <w:t>Pakshirajan</w:t>
      </w:r>
      <w:proofErr w:type="spellEnd"/>
      <w:r w:rsidRPr="0079573E">
        <w:rPr>
          <w:rFonts w:ascii="Arial" w:hAnsi="Arial" w:cs="Arial"/>
          <w:color w:val="222222"/>
          <w:sz w:val="20"/>
          <w:szCs w:val="20"/>
          <w:shd w:val="clear" w:color="auto" w:fill="FFFFFF"/>
        </w:rPr>
        <w:t>, K., &amp; Das, G. (2017). Heavy metal removal from multicomponent system by sulfate-reducing bacteria: mechanism and cell surface characterization. </w:t>
      </w:r>
      <w:r w:rsidRPr="0079573E">
        <w:rPr>
          <w:rFonts w:ascii="Arial" w:hAnsi="Arial" w:cs="Arial"/>
          <w:i/>
          <w:iCs/>
          <w:color w:val="222222"/>
          <w:sz w:val="20"/>
          <w:szCs w:val="20"/>
          <w:shd w:val="clear" w:color="auto" w:fill="FFFFFF"/>
        </w:rPr>
        <w:t>Journal of hazardous materials</w:t>
      </w:r>
      <w:r w:rsidRPr="0079573E">
        <w:rPr>
          <w:rFonts w:ascii="Arial" w:hAnsi="Arial" w:cs="Arial"/>
          <w:color w:val="222222"/>
          <w:sz w:val="20"/>
          <w:szCs w:val="20"/>
          <w:shd w:val="clear" w:color="auto" w:fill="FFFFFF"/>
        </w:rPr>
        <w:t>, </w:t>
      </w:r>
      <w:r w:rsidRPr="0079573E">
        <w:rPr>
          <w:rFonts w:ascii="Arial" w:hAnsi="Arial" w:cs="Arial"/>
          <w:i/>
          <w:iCs/>
          <w:color w:val="222222"/>
          <w:sz w:val="20"/>
          <w:szCs w:val="20"/>
          <w:shd w:val="clear" w:color="auto" w:fill="FFFFFF"/>
        </w:rPr>
        <w:t>324</w:t>
      </w:r>
      <w:r w:rsidRPr="0079573E">
        <w:rPr>
          <w:rFonts w:ascii="Arial" w:hAnsi="Arial" w:cs="Arial"/>
          <w:color w:val="222222"/>
          <w:sz w:val="20"/>
          <w:szCs w:val="20"/>
          <w:shd w:val="clear" w:color="auto" w:fill="FFFFFF"/>
        </w:rPr>
        <w:t xml:space="preserve">, 62-70, </w:t>
      </w:r>
      <w:hyperlink r:id="rId30" w:tgtFrame="_blank" w:tooltip="Persistent link using digital object identifier" w:history="1">
        <w:r w:rsidRPr="0079573E">
          <w:rPr>
            <w:rStyle w:val="anchor-text"/>
            <w:rFonts w:ascii="Arial" w:hAnsi="Arial" w:cs="Arial"/>
            <w:color w:val="0272B1"/>
            <w:sz w:val="20"/>
            <w:szCs w:val="20"/>
          </w:rPr>
          <w:t>https://doi.org/10.1016/j.jhazmat.2015.12.042</w:t>
        </w:r>
      </w:hyperlink>
    </w:p>
    <w:p w14:paraId="12AE66F2" w14:textId="77777777" w:rsidR="0043144B" w:rsidRPr="00932550" w:rsidRDefault="0043144B" w:rsidP="0043144B">
      <w:pPr>
        <w:pStyle w:val="ListParagraph"/>
        <w:numPr>
          <w:ilvl w:val="0"/>
          <w:numId w:val="1"/>
        </w:numPr>
        <w:spacing w:line="240" w:lineRule="auto"/>
        <w:jc w:val="both"/>
        <w:rPr>
          <w:rFonts w:ascii="Arial" w:hAnsi="Arial" w:cs="Arial"/>
          <w:color w:val="222222"/>
          <w:sz w:val="20"/>
          <w:szCs w:val="20"/>
          <w:shd w:val="clear" w:color="auto" w:fill="FFFFFF"/>
        </w:rPr>
      </w:pPr>
      <w:proofErr w:type="spellStart"/>
      <w:r w:rsidRPr="00F864CE">
        <w:rPr>
          <w:rFonts w:ascii="Arial" w:hAnsi="Arial" w:cs="Arial"/>
          <w:color w:val="222222"/>
          <w:sz w:val="20"/>
          <w:szCs w:val="20"/>
          <w:shd w:val="clear" w:color="auto" w:fill="FFFFFF"/>
        </w:rPr>
        <w:t>Olalekan</w:t>
      </w:r>
      <w:proofErr w:type="spellEnd"/>
      <w:r w:rsidRPr="00F864CE">
        <w:rPr>
          <w:rFonts w:ascii="Arial" w:hAnsi="Arial" w:cs="Arial"/>
          <w:color w:val="222222"/>
          <w:sz w:val="20"/>
          <w:szCs w:val="20"/>
          <w:shd w:val="clear" w:color="auto" w:fill="FFFFFF"/>
        </w:rPr>
        <w:t xml:space="preserve">, O. J. (2024). Exploring ancient and alien cereal </w:t>
      </w:r>
      <w:proofErr w:type="spellStart"/>
      <w:r w:rsidRPr="00F864CE">
        <w:rPr>
          <w:rFonts w:ascii="Arial" w:hAnsi="Arial" w:cs="Arial"/>
          <w:color w:val="222222"/>
          <w:sz w:val="20"/>
          <w:szCs w:val="20"/>
          <w:shd w:val="clear" w:color="auto" w:fill="FFFFFF"/>
        </w:rPr>
        <w:t>germplasms</w:t>
      </w:r>
      <w:proofErr w:type="spellEnd"/>
      <w:r w:rsidRPr="00F864CE">
        <w:rPr>
          <w:rFonts w:ascii="Arial" w:hAnsi="Arial" w:cs="Arial"/>
          <w:color w:val="222222"/>
          <w:sz w:val="20"/>
          <w:szCs w:val="20"/>
          <w:shd w:val="clear" w:color="auto" w:fill="FFFFFF"/>
        </w:rPr>
        <w:t xml:space="preserve"> to advance sustainable wheat breeding for enhanced functional, nutritional, and sensory quality. </w:t>
      </w:r>
      <w:r w:rsidRPr="00F864CE">
        <w:rPr>
          <w:rFonts w:ascii="Arial" w:hAnsi="Arial" w:cs="Arial"/>
          <w:i/>
          <w:iCs/>
          <w:color w:val="222222"/>
          <w:sz w:val="20"/>
          <w:szCs w:val="20"/>
          <w:shd w:val="clear" w:color="auto" w:fill="FFFFFF"/>
        </w:rPr>
        <w:t>Introductory paper at the Faculty of Landscape Architecture, Horticulture and Crop Production Science</w:t>
      </w:r>
      <w:r w:rsidRPr="00F864CE">
        <w:rPr>
          <w:rFonts w:ascii="Arial" w:hAnsi="Arial" w:cs="Arial"/>
          <w:color w:val="222222"/>
          <w:sz w:val="20"/>
          <w:szCs w:val="20"/>
          <w:shd w:val="clear" w:color="auto" w:fill="FFFFFF"/>
        </w:rPr>
        <w:t>, (2024: 4).</w:t>
      </w:r>
      <w:r w:rsidRPr="00F864CE">
        <w:rPr>
          <w:rFonts w:ascii="Georgia" w:hAnsi="Georgia"/>
          <w:color w:val="212529"/>
        </w:rPr>
        <w:t xml:space="preserve"> </w:t>
      </w:r>
      <w:r w:rsidRPr="00F864CE">
        <w:rPr>
          <w:rFonts w:ascii="Georgia" w:eastAsia="Times New Roman" w:hAnsi="Georgia" w:cs="Times New Roman"/>
          <w:color w:val="212529"/>
          <w:sz w:val="20"/>
          <w:szCs w:val="20"/>
        </w:rPr>
        <w:t xml:space="preserve">DOI: </w:t>
      </w:r>
      <w:hyperlink r:id="rId31" w:history="1">
        <w:r w:rsidRPr="007C2724">
          <w:rPr>
            <w:rStyle w:val="Hyperlink"/>
            <w:rFonts w:ascii="Georgia" w:eastAsia="Times New Roman" w:hAnsi="Georgia" w:cs="Times New Roman"/>
            <w:sz w:val="20"/>
            <w:szCs w:val="20"/>
          </w:rPr>
          <w:t>https://doi.org/10.54612/a.125844vc36</w:t>
        </w:r>
      </w:hyperlink>
    </w:p>
    <w:p w14:paraId="47AFFCA0" w14:textId="77777777" w:rsidR="0043144B" w:rsidRDefault="0043144B" w:rsidP="0043144B">
      <w:pPr>
        <w:pStyle w:val="ListParagraph"/>
        <w:numPr>
          <w:ilvl w:val="0"/>
          <w:numId w:val="1"/>
        </w:numPr>
        <w:spacing w:line="240" w:lineRule="auto"/>
        <w:jc w:val="both"/>
        <w:rPr>
          <w:rFonts w:ascii="Arial" w:hAnsi="Arial" w:cs="Arial"/>
          <w:sz w:val="20"/>
          <w:szCs w:val="20"/>
        </w:rPr>
      </w:pPr>
      <w:proofErr w:type="spellStart"/>
      <w:r w:rsidRPr="0079573E">
        <w:rPr>
          <w:rFonts w:ascii="Arial" w:hAnsi="Arial" w:cs="Arial"/>
          <w:sz w:val="20"/>
          <w:szCs w:val="20"/>
        </w:rPr>
        <w:t>Tsegay</w:t>
      </w:r>
      <w:proofErr w:type="spellEnd"/>
      <w:r w:rsidRPr="0079573E">
        <w:rPr>
          <w:rFonts w:ascii="Arial" w:hAnsi="Arial" w:cs="Arial"/>
          <w:sz w:val="20"/>
          <w:szCs w:val="20"/>
        </w:rPr>
        <w:t xml:space="preserve">, N., </w:t>
      </w:r>
      <w:proofErr w:type="spellStart"/>
      <w:r w:rsidRPr="0079573E">
        <w:rPr>
          <w:rFonts w:ascii="Arial" w:hAnsi="Arial" w:cs="Arial"/>
          <w:sz w:val="20"/>
          <w:szCs w:val="20"/>
        </w:rPr>
        <w:t>Admassu</w:t>
      </w:r>
      <w:proofErr w:type="spellEnd"/>
      <w:r w:rsidRPr="0079573E">
        <w:rPr>
          <w:rFonts w:ascii="Arial" w:hAnsi="Arial" w:cs="Arial"/>
          <w:sz w:val="20"/>
          <w:szCs w:val="20"/>
        </w:rPr>
        <w:t xml:space="preserve">, H., </w:t>
      </w:r>
      <w:proofErr w:type="spellStart"/>
      <w:r w:rsidRPr="0079573E">
        <w:rPr>
          <w:rFonts w:ascii="Arial" w:hAnsi="Arial" w:cs="Arial"/>
          <w:sz w:val="20"/>
          <w:szCs w:val="20"/>
        </w:rPr>
        <w:t>Zegale</w:t>
      </w:r>
      <w:proofErr w:type="spellEnd"/>
      <w:r w:rsidRPr="0079573E">
        <w:rPr>
          <w:rFonts w:ascii="Arial" w:hAnsi="Arial" w:cs="Arial"/>
          <w:sz w:val="20"/>
          <w:szCs w:val="20"/>
        </w:rPr>
        <w:t xml:space="preserve">, B., &amp; </w:t>
      </w:r>
      <w:proofErr w:type="spellStart"/>
      <w:r w:rsidRPr="0079573E">
        <w:rPr>
          <w:rFonts w:ascii="Arial" w:hAnsi="Arial" w:cs="Arial"/>
          <w:sz w:val="20"/>
          <w:szCs w:val="20"/>
        </w:rPr>
        <w:t>Gosu</w:t>
      </w:r>
      <w:proofErr w:type="spellEnd"/>
      <w:r w:rsidRPr="0079573E">
        <w:rPr>
          <w:rFonts w:ascii="Arial" w:hAnsi="Arial" w:cs="Arial"/>
          <w:sz w:val="20"/>
          <w:szCs w:val="20"/>
        </w:rPr>
        <w:t xml:space="preserve">, A. (2024). Nutritional and functional potentials of wheat, cowpea, and yam composite flours on bread formulations: Effect of blending ratio and baking parameters. Journal of Agriculture and Food Research, 18, 101294, </w:t>
      </w:r>
      <w:hyperlink r:id="rId32" w:tgtFrame="_blank" w:tooltip="Persistent link using digital object identifier" w:history="1">
        <w:r w:rsidRPr="0079573E">
          <w:rPr>
            <w:rStyle w:val="anchor-text"/>
            <w:rFonts w:ascii="Arial" w:hAnsi="Arial" w:cs="Arial"/>
            <w:color w:val="0272B1"/>
            <w:sz w:val="20"/>
            <w:szCs w:val="20"/>
          </w:rPr>
          <w:t>https://doi.org/10.1016/j.jafr.2024.101294</w:t>
        </w:r>
      </w:hyperlink>
    </w:p>
    <w:p w14:paraId="457B4E22" w14:textId="77777777" w:rsidR="0043144B" w:rsidRPr="00790EAB" w:rsidRDefault="0043144B" w:rsidP="0043144B">
      <w:pPr>
        <w:pStyle w:val="ListParagraph"/>
        <w:numPr>
          <w:ilvl w:val="0"/>
          <w:numId w:val="1"/>
        </w:numPr>
        <w:spacing w:line="240" w:lineRule="auto"/>
        <w:jc w:val="both"/>
        <w:rPr>
          <w:rFonts w:ascii="Arial" w:hAnsi="Arial" w:cs="Arial"/>
          <w:sz w:val="20"/>
          <w:szCs w:val="20"/>
        </w:rPr>
      </w:pPr>
      <w:r w:rsidRPr="00790EAB">
        <w:rPr>
          <w:rFonts w:ascii="Arial" w:hAnsi="Arial" w:cs="Arial"/>
          <w:color w:val="222222"/>
          <w:sz w:val="20"/>
          <w:szCs w:val="20"/>
          <w:shd w:val="clear" w:color="auto" w:fill="FFFFFF"/>
        </w:rPr>
        <w:t xml:space="preserve">Ayo, J. A., </w:t>
      </w:r>
      <w:proofErr w:type="spellStart"/>
      <w:r w:rsidRPr="00790EAB">
        <w:rPr>
          <w:rFonts w:ascii="Arial" w:hAnsi="Arial" w:cs="Arial"/>
          <w:color w:val="222222"/>
          <w:sz w:val="20"/>
          <w:szCs w:val="20"/>
          <w:shd w:val="clear" w:color="auto" w:fill="FFFFFF"/>
        </w:rPr>
        <w:t>Esan</w:t>
      </w:r>
      <w:proofErr w:type="spellEnd"/>
      <w:r w:rsidRPr="00790EAB">
        <w:rPr>
          <w:rFonts w:ascii="Arial" w:hAnsi="Arial" w:cs="Arial"/>
          <w:color w:val="222222"/>
          <w:sz w:val="20"/>
          <w:szCs w:val="20"/>
          <w:shd w:val="clear" w:color="auto" w:fill="FFFFFF"/>
        </w:rPr>
        <w:t xml:space="preserve">, Y. O., </w:t>
      </w:r>
      <w:proofErr w:type="spellStart"/>
      <w:r w:rsidRPr="00790EAB">
        <w:rPr>
          <w:rFonts w:ascii="Arial" w:hAnsi="Arial" w:cs="Arial"/>
          <w:color w:val="222222"/>
          <w:sz w:val="20"/>
          <w:szCs w:val="20"/>
          <w:shd w:val="clear" w:color="auto" w:fill="FFFFFF"/>
        </w:rPr>
        <w:t>Okpasu</w:t>
      </w:r>
      <w:proofErr w:type="spellEnd"/>
      <w:r w:rsidRPr="00790EAB">
        <w:rPr>
          <w:rFonts w:ascii="Arial" w:hAnsi="Arial" w:cs="Arial"/>
          <w:color w:val="222222"/>
          <w:sz w:val="20"/>
          <w:szCs w:val="20"/>
          <w:shd w:val="clear" w:color="auto" w:fill="FFFFFF"/>
        </w:rPr>
        <w:t xml:space="preserve">, A., </w:t>
      </w:r>
      <w:proofErr w:type="spellStart"/>
      <w:r w:rsidRPr="00790EAB">
        <w:rPr>
          <w:rFonts w:ascii="Arial" w:hAnsi="Arial" w:cs="Arial"/>
          <w:color w:val="222222"/>
          <w:sz w:val="20"/>
          <w:szCs w:val="20"/>
          <w:shd w:val="clear" w:color="auto" w:fill="FFFFFF"/>
        </w:rPr>
        <w:t>Gbuusu</w:t>
      </w:r>
      <w:proofErr w:type="spellEnd"/>
      <w:r w:rsidRPr="00790EAB">
        <w:rPr>
          <w:rFonts w:ascii="Arial" w:hAnsi="Arial" w:cs="Arial"/>
          <w:color w:val="222222"/>
          <w:sz w:val="20"/>
          <w:szCs w:val="20"/>
          <w:shd w:val="clear" w:color="auto" w:fill="FFFFFF"/>
        </w:rPr>
        <w:t xml:space="preserve">, B., Mohammed, Z. A., &amp; </w:t>
      </w:r>
      <w:proofErr w:type="spellStart"/>
      <w:r w:rsidRPr="00790EAB">
        <w:rPr>
          <w:rFonts w:ascii="Arial" w:hAnsi="Arial" w:cs="Arial"/>
          <w:color w:val="222222"/>
          <w:sz w:val="20"/>
          <w:szCs w:val="20"/>
          <w:shd w:val="clear" w:color="auto" w:fill="FFFFFF"/>
        </w:rPr>
        <w:t>Tyvakase</w:t>
      </w:r>
      <w:proofErr w:type="spellEnd"/>
      <w:r w:rsidRPr="00790EAB">
        <w:rPr>
          <w:rFonts w:ascii="Arial" w:hAnsi="Arial" w:cs="Arial"/>
          <w:color w:val="222222"/>
          <w:sz w:val="20"/>
          <w:szCs w:val="20"/>
          <w:shd w:val="clear" w:color="auto" w:fill="FFFFFF"/>
        </w:rPr>
        <w:t xml:space="preserve">, T. (2024). Quality evaluation of bread produced from blends of wheat and </w:t>
      </w:r>
      <w:proofErr w:type="spellStart"/>
      <w:r w:rsidRPr="00790EAB">
        <w:rPr>
          <w:rFonts w:ascii="Arial" w:hAnsi="Arial" w:cs="Arial"/>
          <w:color w:val="222222"/>
          <w:sz w:val="20"/>
          <w:szCs w:val="20"/>
          <w:shd w:val="clear" w:color="auto" w:fill="FFFFFF"/>
        </w:rPr>
        <w:t>acha</w:t>
      </w:r>
      <w:proofErr w:type="spellEnd"/>
      <w:r w:rsidRPr="00790EAB">
        <w:rPr>
          <w:rFonts w:ascii="Arial" w:hAnsi="Arial" w:cs="Arial"/>
          <w:color w:val="222222"/>
          <w:sz w:val="20"/>
          <w:szCs w:val="20"/>
          <w:shd w:val="clear" w:color="auto" w:fill="FFFFFF"/>
        </w:rPr>
        <w:t xml:space="preserve"> flours complemented with Defatted Bambara Groundnut Flour. </w:t>
      </w:r>
      <w:r w:rsidRPr="00790EAB">
        <w:rPr>
          <w:rFonts w:ascii="Arial" w:hAnsi="Arial" w:cs="Arial"/>
          <w:i/>
          <w:iCs/>
          <w:color w:val="222222"/>
          <w:sz w:val="20"/>
          <w:szCs w:val="20"/>
          <w:shd w:val="clear" w:color="auto" w:fill="FFFFFF"/>
        </w:rPr>
        <w:t>Asia Pacific Journal of Sustainable Agriculture, Food and Energy</w:t>
      </w:r>
      <w:r w:rsidRPr="00790EAB">
        <w:rPr>
          <w:rFonts w:ascii="Arial" w:hAnsi="Arial" w:cs="Arial"/>
          <w:color w:val="222222"/>
          <w:sz w:val="20"/>
          <w:szCs w:val="20"/>
          <w:shd w:val="clear" w:color="auto" w:fill="FFFFFF"/>
        </w:rPr>
        <w:t>, </w:t>
      </w:r>
      <w:r w:rsidRPr="00790EAB">
        <w:rPr>
          <w:rFonts w:ascii="Arial" w:hAnsi="Arial" w:cs="Arial"/>
          <w:i/>
          <w:iCs/>
          <w:color w:val="222222"/>
          <w:sz w:val="20"/>
          <w:szCs w:val="20"/>
          <w:shd w:val="clear" w:color="auto" w:fill="FFFFFF"/>
        </w:rPr>
        <w:t>12</w:t>
      </w:r>
      <w:r w:rsidRPr="00790EAB">
        <w:rPr>
          <w:rFonts w:ascii="Arial" w:hAnsi="Arial" w:cs="Arial"/>
          <w:color w:val="222222"/>
          <w:sz w:val="20"/>
          <w:szCs w:val="20"/>
          <w:shd w:val="clear" w:color="auto" w:fill="FFFFFF"/>
        </w:rPr>
        <w:t>(1), 6-20.</w:t>
      </w:r>
      <w:r w:rsidRPr="00790EAB">
        <w:rPr>
          <w:rFonts w:ascii="Segoe UI" w:hAnsi="Segoe UI" w:cs="Segoe UI"/>
        </w:rPr>
        <w:t xml:space="preserve"> </w:t>
      </w:r>
      <w:proofErr w:type="spellStart"/>
      <w:r w:rsidRPr="00790EAB">
        <w:rPr>
          <w:rFonts w:ascii="Segoe UI" w:hAnsi="Segoe UI" w:cs="Segoe UI"/>
          <w:sz w:val="20"/>
          <w:szCs w:val="20"/>
        </w:rPr>
        <w:t>doi</w:t>
      </w:r>
      <w:proofErr w:type="spellEnd"/>
      <w:r w:rsidRPr="00790EAB">
        <w:rPr>
          <w:rFonts w:ascii="Segoe UI" w:hAnsi="Segoe UI" w:cs="Segoe UI"/>
        </w:rPr>
        <w:t xml:space="preserve">: </w:t>
      </w:r>
      <w:hyperlink r:id="rId33" w:history="1">
        <w:r w:rsidRPr="00790EAB">
          <w:rPr>
            <w:rStyle w:val="Hyperlink"/>
            <w:rFonts w:ascii="Segoe UI" w:hAnsi="Segoe UI" w:cs="Segoe UI"/>
            <w:color w:val="006798"/>
            <w:sz w:val="21"/>
            <w:szCs w:val="21"/>
          </w:rPr>
          <w:t>https://doi.org/10.36782/apjsafe.v12i1.332</w:t>
        </w:r>
      </w:hyperlink>
    </w:p>
    <w:p w14:paraId="2671372F" w14:textId="77777777" w:rsidR="0043144B" w:rsidRPr="00F864CE" w:rsidRDefault="0043144B" w:rsidP="0043144B">
      <w:pPr>
        <w:pStyle w:val="ListParagraph"/>
        <w:spacing w:line="240" w:lineRule="auto"/>
        <w:jc w:val="both"/>
        <w:rPr>
          <w:rFonts w:ascii="Arial" w:hAnsi="Arial" w:cs="Arial"/>
          <w:color w:val="222222"/>
          <w:sz w:val="20"/>
          <w:szCs w:val="20"/>
          <w:shd w:val="clear" w:color="auto" w:fill="FFFFFF"/>
        </w:rPr>
      </w:pPr>
    </w:p>
    <w:p w14:paraId="2D8E3E17" w14:textId="1A57FF6D" w:rsidR="00EE7A48" w:rsidRPr="0043144B" w:rsidRDefault="00EE7A48" w:rsidP="0043144B">
      <w:pPr>
        <w:spacing w:line="240" w:lineRule="auto"/>
        <w:jc w:val="both"/>
        <w:rPr>
          <w:rFonts w:ascii="Arial" w:hAnsi="Arial" w:cs="Arial"/>
          <w:sz w:val="20"/>
          <w:szCs w:val="20"/>
        </w:rPr>
      </w:pPr>
    </w:p>
    <w:sectPr w:rsidR="00EE7A48" w:rsidRPr="0043144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7211E" w14:textId="77777777" w:rsidR="00EE1717" w:rsidRDefault="00EE1717" w:rsidP="002C0D91">
      <w:pPr>
        <w:spacing w:after="0" w:line="240" w:lineRule="auto"/>
      </w:pPr>
      <w:r>
        <w:separator/>
      </w:r>
    </w:p>
  </w:endnote>
  <w:endnote w:type="continuationSeparator" w:id="0">
    <w:p w14:paraId="7F1E013F" w14:textId="77777777" w:rsidR="00EE1717" w:rsidRDefault="00EE1717" w:rsidP="002C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E9626" w14:textId="77777777" w:rsidR="0043144B" w:rsidRDefault="00431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EDA3" w14:textId="77777777" w:rsidR="0043144B" w:rsidRDefault="00431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9F18D" w14:textId="77777777" w:rsidR="0043144B" w:rsidRDefault="00431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A2310" w14:textId="77777777" w:rsidR="00EE1717" w:rsidRDefault="00EE1717" w:rsidP="002C0D91">
      <w:pPr>
        <w:spacing w:after="0" w:line="240" w:lineRule="auto"/>
      </w:pPr>
      <w:r>
        <w:separator/>
      </w:r>
    </w:p>
  </w:footnote>
  <w:footnote w:type="continuationSeparator" w:id="0">
    <w:p w14:paraId="54230BC0" w14:textId="77777777" w:rsidR="00EE1717" w:rsidRDefault="00EE1717" w:rsidP="002C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2D31" w14:textId="506BE02D" w:rsidR="0043144B" w:rsidRDefault="00EE1717">
    <w:pPr>
      <w:pStyle w:val="Header"/>
    </w:pPr>
    <w:r>
      <w:rPr>
        <w:noProof/>
      </w:rPr>
      <w:pict w14:anchorId="2EBAD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555C" w14:textId="12A8EC6D" w:rsidR="0043144B" w:rsidRDefault="00EE1717">
    <w:pPr>
      <w:pStyle w:val="Header"/>
    </w:pPr>
    <w:r>
      <w:rPr>
        <w:noProof/>
      </w:rPr>
      <w:pict w14:anchorId="75A69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887C" w14:textId="2EAB873A" w:rsidR="0043144B" w:rsidRDefault="00EE1717">
    <w:pPr>
      <w:pStyle w:val="Header"/>
    </w:pPr>
    <w:r>
      <w:rPr>
        <w:noProof/>
      </w:rPr>
      <w:pict w14:anchorId="7C06D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655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3E0"/>
    <w:multiLevelType w:val="multilevel"/>
    <w:tmpl w:val="D54091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654A1951"/>
    <w:multiLevelType w:val="hybridMultilevel"/>
    <w:tmpl w:val="5250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63"/>
    <w:rsid w:val="00005EEA"/>
    <w:rsid w:val="00035DCB"/>
    <w:rsid w:val="000373DD"/>
    <w:rsid w:val="00037603"/>
    <w:rsid w:val="000B2136"/>
    <w:rsid w:val="000D315F"/>
    <w:rsid w:val="000E7C14"/>
    <w:rsid w:val="0010637C"/>
    <w:rsid w:val="00106DEB"/>
    <w:rsid w:val="00116384"/>
    <w:rsid w:val="001571A2"/>
    <w:rsid w:val="001968DF"/>
    <w:rsid w:val="001F13FD"/>
    <w:rsid w:val="00210B63"/>
    <w:rsid w:val="00240886"/>
    <w:rsid w:val="002431EB"/>
    <w:rsid w:val="002C0D91"/>
    <w:rsid w:val="002D3FF8"/>
    <w:rsid w:val="002E3FCE"/>
    <w:rsid w:val="002F13D5"/>
    <w:rsid w:val="0035045F"/>
    <w:rsid w:val="00381950"/>
    <w:rsid w:val="003A0251"/>
    <w:rsid w:val="003A11FD"/>
    <w:rsid w:val="003C55F5"/>
    <w:rsid w:val="003E027C"/>
    <w:rsid w:val="003E16B1"/>
    <w:rsid w:val="00402096"/>
    <w:rsid w:val="0043144B"/>
    <w:rsid w:val="00455D00"/>
    <w:rsid w:val="0047362E"/>
    <w:rsid w:val="00494627"/>
    <w:rsid w:val="004B1FE8"/>
    <w:rsid w:val="004C1D7A"/>
    <w:rsid w:val="004C4974"/>
    <w:rsid w:val="004D1A59"/>
    <w:rsid w:val="004E0B87"/>
    <w:rsid w:val="005112CC"/>
    <w:rsid w:val="00521FB8"/>
    <w:rsid w:val="0052303E"/>
    <w:rsid w:val="00534FA7"/>
    <w:rsid w:val="00535571"/>
    <w:rsid w:val="0056124C"/>
    <w:rsid w:val="005A54A8"/>
    <w:rsid w:val="005B7513"/>
    <w:rsid w:val="005F176C"/>
    <w:rsid w:val="0063418B"/>
    <w:rsid w:val="00642C0F"/>
    <w:rsid w:val="00656534"/>
    <w:rsid w:val="00696AAF"/>
    <w:rsid w:val="006C13DC"/>
    <w:rsid w:val="006C4DA0"/>
    <w:rsid w:val="007057AF"/>
    <w:rsid w:val="00710F6C"/>
    <w:rsid w:val="00766E6A"/>
    <w:rsid w:val="007A67DF"/>
    <w:rsid w:val="007C5FBD"/>
    <w:rsid w:val="00826F8E"/>
    <w:rsid w:val="00847E44"/>
    <w:rsid w:val="00851258"/>
    <w:rsid w:val="008841AF"/>
    <w:rsid w:val="008B1294"/>
    <w:rsid w:val="008C1127"/>
    <w:rsid w:val="008C6989"/>
    <w:rsid w:val="008E4003"/>
    <w:rsid w:val="009220D8"/>
    <w:rsid w:val="00955B7F"/>
    <w:rsid w:val="00956CCA"/>
    <w:rsid w:val="00976978"/>
    <w:rsid w:val="009953C9"/>
    <w:rsid w:val="00A3618C"/>
    <w:rsid w:val="00A53D25"/>
    <w:rsid w:val="00AB04CE"/>
    <w:rsid w:val="00AB121C"/>
    <w:rsid w:val="00AC0877"/>
    <w:rsid w:val="00AD4BCE"/>
    <w:rsid w:val="00AE4D4E"/>
    <w:rsid w:val="00AF5FB3"/>
    <w:rsid w:val="00B0779F"/>
    <w:rsid w:val="00B22E78"/>
    <w:rsid w:val="00B34811"/>
    <w:rsid w:val="00B47C85"/>
    <w:rsid w:val="00B769EF"/>
    <w:rsid w:val="00B81204"/>
    <w:rsid w:val="00BC140E"/>
    <w:rsid w:val="00BF3D0A"/>
    <w:rsid w:val="00CF1348"/>
    <w:rsid w:val="00D22B47"/>
    <w:rsid w:val="00D23D46"/>
    <w:rsid w:val="00D6466D"/>
    <w:rsid w:val="00D908AB"/>
    <w:rsid w:val="00DD11FA"/>
    <w:rsid w:val="00E200B4"/>
    <w:rsid w:val="00E3651F"/>
    <w:rsid w:val="00E375B0"/>
    <w:rsid w:val="00E41F17"/>
    <w:rsid w:val="00E57996"/>
    <w:rsid w:val="00EB1A32"/>
    <w:rsid w:val="00ED53B8"/>
    <w:rsid w:val="00EE1717"/>
    <w:rsid w:val="00EE7A48"/>
    <w:rsid w:val="00F046D4"/>
    <w:rsid w:val="00F06755"/>
    <w:rsid w:val="00F17C72"/>
    <w:rsid w:val="00F377D6"/>
    <w:rsid w:val="00F5687F"/>
    <w:rsid w:val="00F94E0C"/>
    <w:rsid w:val="00FD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A2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10B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3D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0B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0B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B63"/>
    <w:rPr>
      <w:b/>
      <w:bCs/>
    </w:rPr>
  </w:style>
  <w:style w:type="character" w:customStyle="1" w:styleId="Heading4Char">
    <w:name w:val="Heading 4 Char"/>
    <w:basedOn w:val="DefaultParagraphFont"/>
    <w:link w:val="Heading4"/>
    <w:uiPriority w:val="9"/>
    <w:semiHidden/>
    <w:rsid w:val="00D23D4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F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F6C"/>
    <w:pPr>
      <w:ind w:left="720"/>
      <w:contextualSpacing/>
    </w:pPr>
  </w:style>
  <w:style w:type="character" w:styleId="Hyperlink">
    <w:name w:val="Hyperlink"/>
    <w:basedOn w:val="DefaultParagraphFont"/>
    <w:uiPriority w:val="99"/>
    <w:unhideWhenUsed/>
    <w:rsid w:val="00976978"/>
    <w:rPr>
      <w:color w:val="0563C1" w:themeColor="hyperlink"/>
      <w:u w:val="single"/>
    </w:rPr>
  </w:style>
  <w:style w:type="character" w:customStyle="1" w:styleId="UnresolvedMention">
    <w:name w:val="Unresolved Mention"/>
    <w:basedOn w:val="DefaultParagraphFont"/>
    <w:uiPriority w:val="99"/>
    <w:semiHidden/>
    <w:unhideWhenUsed/>
    <w:rsid w:val="00976978"/>
    <w:rPr>
      <w:color w:val="605E5C"/>
      <w:shd w:val="clear" w:color="auto" w:fill="E1DFDD"/>
    </w:rPr>
  </w:style>
  <w:style w:type="paragraph" w:styleId="Header">
    <w:name w:val="header"/>
    <w:basedOn w:val="Normal"/>
    <w:link w:val="HeaderChar"/>
    <w:uiPriority w:val="99"/>
    <w:unhideWhenUsed/>
    <w:rsid w:val="002C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91"/>
  </w:style>
  <w:style w:type="paragraph" w:styleId="Footer">
    <w:name w:val="footer"/>
    <w:basedOn w:val="Normal"/>
    <w:link w:val="FooterChar"/>
    <w:uiPriority w:val="99"/>
    <w:unhideWhenUsed/>
    <w:rsid w:val="002C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91"/>
  </w:style>
  <w:style w:type="character" w:styleId="CommentReference">
    <w:name w:val="annotation reference"/>
    <w:basedOn w:val="DefaultParagraphFont"/>
    <w:uiPriority w:val="99"/>
    <w:semiHidden/>
    <w:unhideWhenUsed/>
    <w:rsid w:val="009220D8"/>
    <w:rPr>
      <w:sz w:val="16"/>
      <w:szCs w:val="16"/>
    </w:rPr>
  </w:style>
  <w:style w:type="paragraph" w:styleId="CommentText">
    <w:name w:val="annotation text"/>
    <w:basedOn w:val="Normal"/>
    <w:link w:val="CommentTextChar"/>
    <w:uiPriority w:val="99"/>
    <w:semiHidden/>
    <w:unhideWhenUsed/>
    <w:rsid w:val="009220D8"/>
    <w:pPr>
      <w:spacing w:line="240" w:lineRule="auto"/>
    </w:pPr>
    <w:rPr>
      <w:sz w:val="20"/>
      <w:szCs w:val="20"/>
    </w:rPr>
  </w:style>
  <w:style w:type="character" w:customStyle="1" w:styleId="CommentTextChar">
    <w:name w:val="Comment Text Char"/>
    <w:basedOn w:val="DefaultParagraphFont"/>
    <w:link w:val="CommentText"/>
    <w:uiPriority w:val="99"/>
    <w:semiHidden/>
    <w:rsid w:val="009220D8"/>
    <w:rPr>
      <w:sz w:val="20"/>
      <w:szCs w:val="20"/>
    </w:rPr>
  </w:style>
  <w:style w:type="paragraph" w:styleId="BalloonText">
    <w:name w:val="Balloon Text"/>
    <w:basedOn w:val="Normal"/>
    <w:link w:val="BalloonTextChar"/>
    <w:uiPriority w:val="99"/>
    <w:semiHidden/>
    <w:unhideWhenUsed/>
    <w:rsid w:val="0092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0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0D8"/>
    <w:rPr>
      <w:b/>
      <w:bCs/>
    </w:rPr>
  </w:style>
  <w:style w:type="character" w:customStyle="1" w:styleId="CommentSubjectChar">
    <w:name w:val="Comment Subject Char"/>
    <w:basedOn w:val="CommentTextChar"/>
    <w:link w:val="CommentSubject"/>
    <w:uiPriority w:val="99"/>
    <w:semiHidden/>
    <w:rsid w:val="009220D8"/>
    <w:rPr>
      <w:b/>
      <w:bCs/>
      <w:sz w:val="20"/>
      <w:szCs w:val="20"/>
    </w:rPr>
  </w:style>
  <w:style w:type="character" w:styleId="FollowedHyperlink">
    <w:name w:val="FollowedHyperlink"/>
    <w:basedOn w:val="DefaultParagraphFont"/>
    <w:uiPriority w:val="99"/>
    <w:semiHidden/>
    <w:unhideWhenUsed/>
    <w:rsid w:val="009220D8"/>
    <w:rPr>
      <w:color w:val="954F72" w:themeColor="followedHyperlink"/>
      <w:u w:val="single"/>
    </w:rPr>
  </w:style>
  <w:style w:type="character" w:customStyle="1" w:styleId="anchor-text">
    <w:name w:val="anchor-text"/>
    <w:basedOn w:val="DefaultParagraphFont"/>
    <w:rsid w:val="009220D8"/>
  </w:style>
  <w:style w:type="character" w:customStyle="1" w:styleId="doilabel">
    <w:name w:val="doi__label"/>
    <w:basedOn w:val="DefaultParagraphFont"/>
    <w:rsid w:val="009220D8"/>
  </w:style>
  <w:style w:type="character" w:customStyle="1" w:styleId="value">
    <w:name w:val="value"/>
    <w:basedOn w:val="DefaultParagraphFont"/>
    <w:rsid w:val="00431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10B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23D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0B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0B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B63"/>
    <w:rPr>
      <w:b/>
      <w:bCs/>
    </w:rPr>
  </w:style>
  <w:style w:type="character" w:customStyle="1" w:styleId="Heading4Char">
    <w:name w:val="Heading 4 Char"/>
    <w:basedOn w:val="DefaultParagraphFont"/>
    <w:link w:val="Heading4"/>
    <w:uiPriority w:val="9"/>
    <w:semiHidden/>
    <w:rsid w:val="00D23D4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F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F6C"/>
    <w:pPr>
      <w:ind w:left="720"/>
      <w:contextualSpacing/>
    </w:pPr>
  </w:style>
  <w:style w:type="character" w:styleId="Hyperlink">
    <w:name w:val="Hyperlink"/>
    <w:basedOn w:val="DefaultParagraphFont"/>
    <w:uiPriority w:val="99"/>
    <w:unhideWhenUsed/>
    <w:rsid w:val="00976978"/>
    <w:rPr>
      <w:color w:val="0563C1" w:themeColor="hyperlink"/>
      <w:u w:val="single"/>
    </w:rPr>
  </w:style>
  <w:style w:type="character" w:customStyle="1" w:styleId="UnresolvedMention">
    <w:name w:val="Unresolved Mention"/>
    <w:basedOn w:val="DefaultParagraphFont"/>
    <w:uiPriority w:val="99"/>
    <w:semiHidden/>
    <w:unhideWhenUsed/>
    <w:rsid w:val="00976978"/>
    <w:rPr>
      <w:color w:val="605E5C"/>
      <w:shd w:val="clear" w:color="auto" w:fill="E1DFDD"/>
    </w:rPr>
  </w:style>
  <w:style w:type="paragraph" w:styleId="Header">
    <w:name w:val="header"/>
    <w:basedOn w:val="Normal"/>
    <w:link w:val="HeaderChar"/>
    <w:uiPriority w:val="99"/>
    <w:unhideWhenUsed/>
    <w:rsid w:val="002C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91"/>
  </w:style>
  <w:style w:type="paragraph" w:styleId="Footer">
    <w:name w:val="footer"/>
    <w:basedOn w:val="Normal"/>
    <w:link w:val="FooterChar"/>
    <w:uiPriority w:val="99"/>
    <w:unhideWhenUsed/>
    <w:rsid w:val="002C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91"/>
  </w:style>
  <w:style w:type="character" w:styleId="CommentReference">
    <w:name w:val="annotation reference"/>
    <w:basedOn w:val="DefaultParagraphFont"/>
    <w:uiPriority w:val="99"/>
    <w:semiHidden/>
    <w:unhideWhenUsed/>
    <w:rsid w:val="009220D8"/>
    <w:rPr>
      <w:sz w:val="16"/>
      <w:szCs w:val="16"/>
    </w:rPr>
  </w:style>
  <w:style w:type="paragraph" w:styleId="CommentText">
    <w:name w:val="annotation text"/>
    <w:basedOn w:val="Normal"/>
    <w:link w:val="CommentTextChar"/>
    <w:uiPriority w:val="99"/>
    <w:semiHidden/>
    <w:unhideWhenUsed/>
    <w:rsid w:val="009220D8"/>
    <w:pPr>
      <w:spacing w:line="240" w:lineRule="auto"/>
    </w:pPr>
    <w:rPr>
      <w:sz w:val="20"/>
      <w:szCs w:val="20"/>
    </w:rPr>
  </w:style>
  <w:style w:type="character" w:customStyle="1" w:styleId="CommentTextChar">
    <w:name w:val="Comment Text Char"/>
    <w:basedOn w:val="DefaultParagraphFont"/>
    <w:link w:val="CommentText"/>
    <w:uiPriority w:val="99"/>
    <w:semiHidden/>
    <w:rsid w:val="009220D8"/>
    <w:rPr>
      <w:sz w:val="20"/>
      <w:szCs w:val="20"/>
    </w:rPr>
  </w:style>
  <w:style w:type="paragraph" w:styleId="BalloonText">
    <w:name w:val="Balloon Text"/>
    <w:basedOn w:val="Normal"/>
    <w:link w:val="BalloonTextChar"/>
    <w:uiPriority w:val="99"/>
    <w:semiHidden/>
    <w:unhideWhenUsed/>
    <w:rsid w:val="0092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0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0D8"/>
    <w:rPr>
      <w:b/>
      <w:bCs/>
    </w:rPr>
  </w:style>
  <w:style w:type="character" w:customStyle="1" w:styleId="CommentSubjectChar">
    <w:name w:val="Comment Subject Char"/>
    <w:basedOn w:val="CommentTextChar"/>
    <w:link w:val="CommentSubject"/>
    <w:uiPriority w:val="99"/>
    <w:semiHidden/>
    <w:rsid w:val="009220D8"/>
    <w:rPr>
      <w:b/>
      <w:bCs/>
      <w:sz w:val="20"/>
      <w:szCs w:val="20"/>
    </w:rPr>
  </w:style>
  <w:style w:type="character" w:styleId="FollowedHyperlink">
    <w:name w:val="FollowedHyperlink"/>
    <w:basedOn w:val="DefaultParagraphFont"/>
    <w:uiPriority w:val="99"/>
    <w:semiHidden/>
    <w:unhideWhenUsed/>
    <w:rsid w:val="009220D8"/>
    <w:rPr>
      <w:color w:val="954F72" w:themeColor="followedHyperlink"/>
      <w:u w:val="single"/>
    </w:rPr>
  </w:style>
  <w:style w:type="character" w:customStyle="1" w:styleId="anchor-text">
    <w:name w:val="anchor-text"/>
    <w:basedOn w:val="DefaultParagraphFont"/>
    <w:rsid w:val="009220D8"/>
  </w:style>
  <w:style w:type="character" w:customStyle="1" w:styleId="doilabel">
    <w:name w:val="doi__label"/>
    <w:basedOn w:val="DefaultParagraphFont"/>
    <w:rsid w:val="009220D8"/>
  </w:style>
  <w:style w:type="character" w:customStyle="1" w:styleId="value">
    <w:name w:val="value"/>
    <w:basedOn w:val="DefaultParagraphFont"/>
    <w:rsid w:val="0043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27746">
      <w:bodyDiv w:val="1"/>
      <w:marLeft w:val="0"/>
      <w:marRight w:val="0"/>
      <w:marTop w:val="0"/>
      <w:marBottom w:val="0"/>
      <w:divBdr>
        <w:top w:val="none" w:sz="0" w:space="0" w:color="auto"/>
        <w:left w:val="none" w:sz="0" w:space="0" w:color="auto"/>
        <w:bottom w:val="none" w:sz="0" w:space="0" w:color="auto"/>
        <w:right w:val="none" w:sz="0" w:space="0" w:color="auto"/>
      </w:divBdr>
    </w:div>
    <w:div w:id="19769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fsn3.602" TargetMode="External"/><Relationship Id="rId18" Type="http://schemas.openxmlformats.org/officeDocument/2006/relationships/hyperlink" Target="https://doi.org/10.3390/foods10030635" TargetMode="External"/><Relationship Id="rId26" Type="http://schemas.openxmlformats.org/officeDocument/2006/relationships/hyperlink" Target="https://doi.org/10.31989/ffhd.v8i9.534" TargetMode="External"/><Relationship Id="rId39" Type="http://schemas.openxmlformats.org/officeDocument/2006/relationships/footer" Target="footer3.xml"/><Relationship Id="rId21" Type="http://schemas.openxmlformats.org/officeDocument/2006/relationships/hyperlink" Target="https://doi.org/10.22207/JPAM.12.1.19"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155/2021/8863776" TargetMode="External"/><Relationship Id="rId20" Type="http://schemas.openxmlformats.org/officeDocument/2006/relationships/hyperlink" Target="https://doi.org/10.4314/jafs.v21i1.10" TargetMode="External"/><Relationship Id="rId29" Type="http://schemas.openxmlformats.org/officeDocument/2006/relationships/hyperlink" Target="https://doi.org/10.4314/ajb.v5i11.4298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jert.org" TargetMode="External"/><Relationship Id="rId24" Type="http://schemas.openxmlformats.org/officeDocument/2006/relationships/hyperlink" Target="https://doi.org/10.46792/fuoyejet.v5i1.445" TargetMode="External"/><Relationship Id="rId32" Type="http://schemas.openxmlformats.org/officeDocument/2006/relationships/hyperlink" Target="https://doi.org/10.1016/j.jafr.2024.10129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697/ajfand.48.11315" TargetMode="External"/><Relationship Id="rId23" Type="http://schemas.openxmlformats.org/officeDocument/2006/relationships/hyperlink" Target="https://doi.org/10.46370/sajfte.2020.v06i02.02" TargetMode="External"/><Relationship Id="rId28" Type="http://schemas.openxmlformats.org/officeDocument/2006/relationships/hyperlink" Target="https://doi.org/10.1177/0379572119833854" TargetMode="External"/><Relationship Id="rId36" Type="http://schemas.openxmlformats.org/officeDocument/2006/relationships/footer" Target="footer1.xml"/><Relationship Id="rId10" Type="http://schemas.openxmlformats.org/officeDocument/2006/relationships/hyperlink" Target="https://www.tandfonline.com/doi/abs/10.1080/23311932.2017.1331892" TargetMode="External"/><Relationship Id="rId19" Type="http://schemas.openxmlformats.org/officeDocument/2006/relationships/hyperlink" Target="https://doi.org/10.1016/j.sleep.2010.04.020" TargetMode="External"/><Relationship Id="rId31" Type="http://schemas.openxmlformats.org/officeDocument/2006/relationships/hyperlink" Target="https://doi.org/10.54612/a.125844vc36" TargetMode="External"/><Relationship Id="rId4" Type="http://schemas.openxmlformats.org/officeDocument/2006/relationships/settings" Target="settings.xml"/><Relationship Id="rId9" Type="http://schemas.openxmlformats.org/officeDocument/2006/relationships/hyperlink" Target="https://doi.org/10.1136/bmj.h4347?urlappend=%3Futm_source%3Dresearchgate.net%26utm_medium%3Darticle" TargetMode="External"/><Relationship Id="rId14" Type="http://schemas.openxmlformats.org/officeDocument/2006/relationships/hyperlink" Target="https://doi.org/10.1016/B978-0-12-380886-8.10017-0" TargetMode="External"/><Relationship Id="rId22" Type="http://schemas.openxmlformats.org/officeDocument/2006/relationships/hyperlink" Target="http://www.medwelljournals.com/fulltext/aj/2007/654-657.pdf" TargetMode="External"/><Relationship Id="rId27" Type="http://schemas.openxmlformats.org/officeDocument/2006/relationships/hyperlink" Target="https://doi.org/10.3329/jhpn.v31i4.19975" TargetMode="External"/><Relationship Id="rId30" Type="http://schemas.openxmlformats.org/officeDocument/2006/relationships/hyperlink" Target="https://doi.org/10.1016/j.jhazmat.2015.12.042" TargetMode="External"/><Relationship Id="rId35" Type="http://schemas.openxmlformats.org/officeDocument/2006/relationships/header" Target="header2.xml"/><Relationship Id="rId8" Type="http://schemas.openxmlformats.org/officeDocument/2006/relationships/hyperlink" Target="https://onlinelibrary.wiley.com/doi/abs/10.1155/2014/671701" TargetMode="External"/><Relationship Id="rId3" Type="http://schemas.microsoft.com/office/2007/relationships/stylesWithEffects" Target="stylesWithEffects.xml"/><Relationship Id="rId12" Type="http://schemas.openxmlformats.org/officeDocument/2006/relationships/hyperlink" Target="https://www.researchgate.net/publication/367525094" TargetMode="External"/><Relationship Id="rId17" Type="http://schemas.openxmlformats.org/officeDocument/2006/relationships/hyperlink" Target="https://doi.org/10.3136/fstr.15.439" TargetMode="External"/><Relationship Id="rId25" Type="http://schemas.openxmlformats.org/officeDocument/2006/relationships/hyperlink" Target="https://doi.org/10.9734/afsj/2021/v20i330274" TargetMode="External"/><Relationship Id="rId33" Type="http://schemas.openxmlformats.org/officeDocument/2006/relationships/hyperlink" Target="https://doi.org/10.36782/apjsafe.v12i1.33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21</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PC</dc:creator>
  <cp:keywords/>
  <dc:description/>
  <cp:lastModifiedBy>SDI 1055</cp:lastModifiedBy>
  <cp:revision>10</cp:revision>
  <dcterms:created xsi:type="dcterms:W3CDTF">2025-09-27T11:18:00Z</dcterms:created>
  <dcterms:modified xsi:type="dcterms:W3CDTF">2025-12-04T08:11:00Z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718ad8ac-1310-48b7-bfd5-bb49e54beba5</vt:lpwstr>
  </property>
</Properties>
</file>