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8BB0A" w14:textId="44532E63" w:rsidR="00163BC4" w:rsidRPr="00163BC4" w:rsidRDefault="009D1FEB" w:rsidP="00441B6F">
      <w:pPr>
        <w:pStyle w:val="Author"/>
        <w:spacing w:line="240" w:lineRule="auto"/>
        <w:rPr>
          <w:rFonts w:ascii="Arial" w:hAnsi="Arial" w:cs="Arial"/>
          <w:bCs/>
          <w:iCs/>
          <w:kern w:val="28"/>
          <w:sz w:val="36"/>
        </w:rPr>
      </w:pPr>
      <w:r w:rsidRPr="009D1FEB">
        <w:rPr>
          <w:rFonts w:ascii="Arial" w:hAnsi="Arial" w:cs="Arial"/>
          <w:bCs/>
          <w:iCs/>
          <w:kern w:val="28"/>
          <w:sz w:val="36"/>
          <w:highlight w:val="yellow"/>
        </w:rPr>
        <w:t xml:space="preserve">Minireview of </w:t>
      </w:r>
      <w:r w:rsidR="00253B4B" w:rsidRPr="009D1FEB">
        <w:rPr>
          <w:rFonts w:ascii="Arial" w:hAnsi="Arial" w:cs="Arial"/>
          <w:bCs/>
          <w:iCs/>
          <w:kern w:val="28"/>
          <w:sz w:val="36"/>
          <w:highlight w:val="yellow"/>
        </w:rPr>
        <w:t xml:space="preserve">Heavy Metal Bioaccumulation in </w:t>
      </w:r>
      <w:r w:rsidRPr="009D1FEB">
        <w:rPr>
          <w:rFonts w:ascii="Arial" w:hAnsi="Arial" w:cs="Arial"/>
          <w:bCs/>
          <w:iCs/>
          <w:kern w:val="28"/>
          <w:sz w:val="36"/>
          <w:highlight w:val="yellow"/>
        </w:rPr>
        <w:t>Major</w:t>
      </w:r>
      <w:r w:rsidR="007D7737" w:rsidRPr="009D1FEB">
        <w:rPr>
          <w:rFonts w:ascii="Arial" w:hAnsi="Arial" w:cs="Arial"/>
          <w:bCs/>
          <w:iCs/>
          <w:kern w:val="28"/>
          <w:sz w:val="36"/>
          <w:highlight w:val="yellow"/>
        </w:rPr>
        <w:t xml:space="preserve"> </w:t>
      </w:r>
      <w:r w:rsidR="00253B4B" w:rsidRPr="009D1FEB">
        <w:rPr>
          <w:rFonts w:ascii="Arial" w:hAnsi="Arial" w:cs="Arial"/>
          <w:bCs/>
          <w:iCs/>
          <w:kern w:val="28"/>
          <w:sz w:val="36"/>
          <w:highlight w:val="yellow"/>
        </w:rPr>
        <w:t>Shrimps</w:t>
      </w:r>
      <w:r w:rsidRPr="009D1FEB">
        <w:rPr>
          <w:rFonts w:ascii="Arial" w:hAnsi="Arial" w:cs="Arial"/>
          <w:bCs/>
          <w:iCs/>
          <w:kern w:val="28"/>
          <w:sz w:val="36"/>
          <w:highlight w:val="yellow"/>
        </w:rPr>
        <w:t xml:space="preserve"> Species</w:t>
      </w:r>
      <w:r w:rsidR="00253B4B" w:rsidRPr="009D1FEB">
        <w:rPr>
          <w:rFonts w:ascii="Arial" w:hAnsi="Arial" w:cs="Arial"/>
          <w:bCs/>
          <w:iCs/>
          <w:kern w:val="28"/>
          <w:sz w:val="36"/>
          <w:highlight w:val="yellow"/>
        </w:rPr>
        <w:t xml:space="preserve"> in Indonesia</w:t>
      </w:r>
    </w:p>
    <w:p w14:paraId="3C4C48FF" w14:textId="77777777" w:rsidR="00A258C3" w:rsidRPr="00790ADA" w:rsidRDefault="00A258C3" w:rsidP="00441B6F">
      <w:pPr>
        <w:pStyle w:val="Author"/>
        <w:spacing w:line="240" w:lineRule="auto"/>
        <w:jc w:val="both"/>
        <w:rPr>
          <w:rFonts w:ascii="Arial" w:hAnsi="Arial" w:cs="Arial"/>
          <w:sz w:val="36"/>
        </w:rPr>
      </w:pPr>
    </w:p>
    <w:p w14:paraId="4166907A" w14:textId="53302644" w:rsidR="00B01FCD" w:rsidRPr="00FB3A86" w:rsidRDefault="009150B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4DEBEEE7" wp14:editId="4647FFE1">
                <wp:extent cx="5303520" cy="635"/>
                <wp:effectExtent l="13335" t="13335" r="17145" b="15240"/>
                <wp:docPr id="13855086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48BB4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0C0EAA" w14:textId="5DBCBA4F"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8DA0ED" w14:textId="77777777" w:rsidR="00473E40" w:rsidRPr="00FB3A86" w:rsidRDefault="00473E4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311104" w14:textId="77777777" w:rsidTr="001E44FE">
        <w:tc>
          <w:tcPr>
            <w:tcW w:w="9576" w:type="dxa"/>
            <w:shd w:val="clear" w:color="auto" w:fill="F2F2F2"/>
          </w:tcPr>
          <w:p w14:paraId="51DEB385" w14:textId="6B2E4D08" w:rsidR="00505F06" w:rsidRDefault="00077CF7" w:rsidP="00077CF7">
            <w:pPr>
              <w:pStyle w:val="Body"/>
              <w:rPr>
                <w:rFonts w:ascii="Arial" w:hAnsi="Arial" w:cs="Arial"/>
              </w:rPr>
            </w:pPr>
            <w:r w:rsidRPr="00077CF7">
              <w:rPr>
                <w:rFonts w:ascii="Arial" w:eastAsia="Calibri" w:hAnsi="Arial" w:cs="Arial"/>
                <w:szCs w:val="22"/>
                <w:highlight w:val="yellow"/>
              </w:rPr>
              <w:t xml:space="preserve">Shrimps, as the key component of not only the aquatic ecosystem but also the local fisheries economy, are prone to accumulating toxic metals such as cadmium, mercury, lead, and arsenic from the surrounding water and sediments. Indonesia’s shrimp exports in 2024 reached a value of more than USD 1.68 billion with a volume of 1,134,017 tons. The shrimp production can decrease due to heavy metal pollution. </w:t>
            </w:r>
            <w:r w:rsidR="009D1FEB" w:rsidRPr="00077CF7">
              <w:rPr>
                <w:rFonts w:ascii="Arial" w:eastAsia="Calibri" w:hAnsi="Arial" w:cs="Arial"/>
                <w:szCs w:val="22"/>
                <w:highlight w:val="yellow"/>
              </w:rPr>
              <w:t xml:space="preserve">The goal of this study is to compile information from several studies about the bioaccumulation of heavy metals in the tissues of different shrimp species in aquatic habitats or shrimp farms that were carried out in various regions of </w:t>
            </w:r>
            <w:proofErr w:type="spellStart"/>
            <w:r w:rsidR="009D1FEB" w:rsidRPr="00077CF7">
              <w:rPr>
                <w:rFonts w:ascii="Arial" w:eastAsia="Calibri" w:hAnsi="Arial" w:cs="Arial"/>
                <w:szCs w:val="22"/>
                <w:highlight w:val="yellow"/>
              </w:rPr>
              <w:t>Indonesia</w:t>
            </w:r>
            <w:r>
              <w:rPr>
                <w:rFonts w:ascii="Arial" w:eastAsia="Calibri" w:hAnsi="Arial" w:cs="Arial"/>
                <w:szCs w:val="22"/>
                <w:highlight w:val="yellow"/>
              </w:rPr>
              <w:t>.</w:t>
            </w:r>
            <w:proofErr w:type="gramStart"/>
            <w:r w:rsidR="00356449" w:rsidRPr="00077CF7">
              <w:rPr>
                <w:rFonts w:ascii="Arial" w:hAnsi="Arial" w:cs="Arial"/>
                <w:highlight w:val="yellow"/>
              </w:rPr>
              <w:t>This</w:t>
            </w:r>
            <w:proofErr w:type="spellEnd"/>
            <w:r w:rsidR="00356449" w:rsidRPr="00077CF7">
              <w:rPr>
                <w:rFonts w:ascii="Arial" w:hAnsi="Arial" w:cs="Arial"/>
                <w:highlight w:val="yellow"/>
              </w:rPr>
              <w:t xml:space="preserve"> studies</w:t>
            </w:r>
            <w:proofErr w:type="gramEnd"/>
            <w:r w:rsidR="00356449" w:rsidRPr="00077CF7">
              <w:rPr>
                <w:rFonts w:ascii="Arial" w:hAnsi="Arial" w:cs="Arial"/>
                <w:highlight w:val="yellow"/>
              </w:rPr>
              <w:t xml:space="preserve"> include </w:t>
            </w:r>
            <w:proofErr w:type="spellStart"/>
            <w:r w:rsidR="00356449" w:rsidRPr="00077CF7">
              <w:rPr>
                <w:rFonts w:ascii="Arial" w:hAnsi="Arial" w:cs="Arial"/>
                <w:i/>
                <w:iCs/>
                <w:highlight w:val="yellow"/>
              </w:rPr>
              <w:t>Macrobrachium</w:t>
            </w:r>
            <w:proofErr w:type="spellEnd"/>
            <w:r w:rsidR="00356449" w:rsidRPr="00077CF7">
              <w:rPr>
                <w:rFonts w:ascii="Arial" w:hAnsi="Arial" w:cs="Arial"/>
                <w:i/>
                <w:iCs/>
                <w:highlight w:val="yellow"/>
              </w:rPr>
              <w:t xml:space="preserve"> </w:t>
            </w:r>
            <w:proofErr w:type="spellStart"/>
            <w:r w:rsidR="00356449" w:rsidRPr="00077CF7">
              <w:rPr>
                <w:rFonts w:ascii="Arial" w:hAnsi="Arial" w:cs="Arial"/>
                <w:i/>
                <w:iCs/>
                <w:highlight w:val="yellow"/>
              </w:rPr>
              <w:t>rosenbergii</w:t>
            </w:r>
            <w:proofErr w:type="spellEnd"/>
            <w:r w:rsidR="00356449" w:rsidRPr="00077CF7">
              <w:rPr>
                <w:rFonts w:ascii="Arial" w:hAnsi="Arial" w:cs="Arial"/>
                <w:highlight w:val="yellow"/>
              </w:rPr>
              <w:t xml:space="preserve">, </w:t>
            </w:r>
            <w:proofErr w:type="spellStart"/>
            <w:r w:rsidR="00356449" w:rsidRPr="00077CF7">
              <w:rPr>
                <w:rFonts w:ascii="Arial" w:hAnsi="Arial" w:cs="Arial"/>
                <w:i/>
                <w:iCs/>
                <w:highlight w:val="yellow"/>
              </w:rPr>
              <w:t>Acetes</w:t>
            </w:r>
            <w:proofErr w:type="spellEnd"/>
            <w:r w:rsidR="00356449" w:rsidRPr="00077CF7">
              <w:rPr>
                <w:rFonts w:ascii="Arial" w:hAnsi="Arial" w:cs="Arial"/>
                <w:highlight w:val="yellow"/>
              </w:rPr>
              <w:t xml:space="preserve"> sp., </w:t>
            </w:r>
            <w:r w:rsidR="00356449" w:rsidRPr="00077CF7">
              <w:rPr>
                <w:rFonts w:ascii="Arial" w:hAnsi="Arial" w:cs="Arial"/>
                <w:i/>
                <w:iCs/>
                <w:highlight w:val="yellow"/>
              </w:rPr>
              <w:t xml:space="preserve">Penaeus </w:t>
            </w:r>
            <w:proofErr w:type="spellStart"/>
            <w:r w:rsidR="00356449" w:rsidRPr="00077CF7">
              <w:rPr>
                <w:rFonts w:ascii="Arial" w:hAnsi="Arial" w:cs="Arial"/>
                <w:i/>
                <w:iCs/>
                <w:highlight w:val="yellow"/>
              </w:rPr>
              <w:t>merguiensis</w:t>
            </w:r>
            <w:proofErr w:type="spellEnd"/>
            <w:r w:rsidR="00356449" w:rsidRPr="00077CF7">
              <w:rPr>
                <w:rFonts w:ascii="Arial" w:hAnsi="Arial" w:cs="Arial"/>
                <w:highlight w:val="yellow"/>
              </w:rPr>
              <w:t xml:space="preserve">, </w:t>
            </w:r>
            <w:proofErr w:type="spellStart"/>
            <w:r w:rsidR="00356449" w:rsidRPr="00077CF7">
              <w:rPr>
                <w:rFonts w:ascii="Arial" w:hAnsi="Arial" w:cs="Arial"/>
                <w:i/>
                <w:iCs/>
                <w:highlight w:val="yellow"/>
              </w:rPr>
              <w:t>Litopenaeus</w:t>
            </w:r>
            <w:proofErr w:type="spellEnd"/>
            <w:r w:rsidR="00356449" w:rsidRPr="00077CF7">
              <w:rPr>
                <w:rFonts w:ascii="Arial" w:hAnsi="Arial" w:cs="Arial"/>
                <w:i/>
                <w:iCs/>
                <w:highlight w:val="yellow"/>
              </w:rPr>
              <w:t xml:space="preserve"> </w:t>
            </w:r>
            <w:proofErr w:type="spellStart"/>
            <w:r w:rsidR="00356449" w:rsidRPr="00077CF7">
              <w:rPr>
                <w:rFonts w:ascii="Arial" w:hAnsi="Arial" w:cs="Arial"/>
                <w:i/>
                <w:iCs/>
                <w:highlight w:val="yellow"/>
              </w:rPr>
              <w:t>vannamei</w:t>
            </w:r>
            <w:proofErr w:type="spellEnd"/>
            <w:r w:rsidR="00356449" w:rsidRPr="00077CF7">
              <w:rPr>
                <w:rFonts w:ascii="Arial" w:hAnsi="Arial" w:cs="Arial"/>
                <w:highlight w:val="yellow"/>
              </w:rPr>
              <w:t xml:space="preserve">, and </w:t>
            </w:r>
            <w:proofErr w:type="spellStart"/>
            <w:r w:rsidR="00356449" w:rsidRPr="00077CF7">
              <w:rPr>
                <w:rFonts w:ascii="Arial" w:hAnsi="Arial" w:cs="Arial"/>
                <w:i/>
                <w:iCs/>
                <w:highlight w:val="yellow"/>
              </w:rPr>
              <w:t>Fenneropenaeus</w:t>
            </w:r>
            <w:proofErr w:type="spellEnd"/>
            <w:r w:rsidR="00356449" w:rsidRPr="00077CF7">
              <w:rPr>
                <w:rFonts w:ascii="Arial" w:hAnsi="Arial" w:cs="Arial"/>
                <w:i/>
                <w:iCs/>
                <w:highlight w:val="yellow"/>
              </w:rPr>
              <w:t xml:space="preserve"> </w:t>
            </w:r>
            <w:proofErr w:type="spellStart"/>
            <w:r w:rsidR="00356449" w:rsidRPr="00077CF7">
              <w:rPr>
                <w:rFonts w:ascii="Arial" w:hAnsi="Arial" w:cs="Arial"/>
                <w:i/>
                <w:iCs/>
                <w:highlight w:val="yellow"/>
              </w:rPr>
              <w:t>merguiensis</w:t>
            </w:r>
            <w:proofErr w:type="spellEnd"/>
            <w:r w:rsidR="00356449" w:rsidRPr="00077CF7">
              <w:rPr>
                <w:rFonts w:ascii="Arial" w:hAnsi="Arial" w:cs="Arial"/>
                <w:highlight w:val="yellow"/>
              </w:rPr>
              <w:t xml:space="preserve"> from various locations in Indonesia. The results are </w:t>
            </w:r>
            <w:proofErr w:type="spellStart"/>
            <w:r w:rsidR="00356449" w:rsidRPr="00077CF7">
              <w:rPr>
                <w:rFonts w:ascii="Arial" w:hAnsi="Arial" w:cs="Arial"/>
                <w:highlight w:val="yellow"/>
              </w:rPr>
              <w:t>Whiteleg</w:t>
            </w:r>
            <w:proofErr w:type="spellEnd"/>
            <w:r w:rsidR="00356449" w:rsidRPr="00077CF7">
              <w:rPr>
                <w:rFonts w:ascii="Arial" w:hAnsi="Arial" w:cs="Arial"/>
                <w:highlight w:val="yellow"/>
              </w:rPr>
              <w:t xml:space="preserve"> shrimp (</w:t>
            </w:r>
            <w:proofErr w:type="spellStart"/>
            <w:r w:rsidR="00356449" w:rsidRPr="00077CF7">
              <w:rPr>
                <w:rFonts w:ascii="Arial" w:hAnsi="Arial" w:cs="Arial"/>
                <w:i/>
                <w:iCs/>
                <w:highlight w:val="yellow"/>
              </w:rPr>
              <w:t>Litopenaeus</w:t>
            </w:r>
            <w:proofErr w:type="spellEnd"/>
            <w:r w:rsidR="00356449" w:rsidRPr="00077CF7">
              <w:rPr>
                <w:rFonts w:ascii="Arial" w:hAnsi="Arial" w:cs="Arial"/>
                <w:i/>
                <w:iCs/>
                <w:highlight w:val="yellow"/>
              </w:rPr>
              <w:t xml:space="preserve"> </w:t>
            </w:r>
            <w:proofErr w:type="spellStart"/>
            <w:r w:rsidR="00356449" w:rsidRPr="00077CF7">
              <w:rPr>
                <w:rFonts w:ascii="Arial" w:hAnsi="Arial" w:cs="Arial"/>
                <w:i/>
                <w:iCs/>
                <w:highlight w:val="yellow"/>
              </w:rPr>
              <w:t>vannamei</w:t>
            </w:r>
            <w:proofErr w:type="spellEnd"/>
            <w:r w:rsidR="00356449" w:rsidRPr="00077CF7">
              <w:rPr>
                <w:rFonts w:ascii="Arial" w:hAnsi="Arial" w:cs="Arial"/>
                <w:highlight w:val="yellow"/>
              </w:rPr>
              <w:t>) are the most researched shrimp species in Indonesia due to their high production volume. The most investigated heavy metal in Indonesian shrimp is lead that can cause various health problems in humans including nausea, vomiting, stomach pain, and even death in severe cases. Chromium and cadmium levels was found too and the levels exceed permissible food safety thresholds.</w:t>
            </w:r>
            <w:r w:rsidR="00356449" w:rsidRPr="00077CF7">
              <w:rPr>
                <w:highlight w:val="yellow"/>
              </w:rPr>
              <w:t xml:space="preserve"> </w:t>
            </w:r>
            <w:r w:rsidR="00356449" w:rsidRPr="00077CF7">
              <w:rPr>
                <w:rFonts w:ascii="Arial" w:hAnsi="Arial" w:cs="Arial"/>
                <w:highlight w:val="yellow"/>
              </w:rPr>
              <w:t>Another heavy metals that accumulated in Indonesian Shrimp are mercury, copper, zinc, and arsenic.</w:t>
            </w:r>
            <w:r w:rsidR="00583E3E">
              <w:rPr>
                <w:rFonts w:ascii="Arial" w:hAnsi="Arial" w:cs="Arial"/>
              </w:rPr>
              <w:t xml:space="preserve"> Physicochemical and biological method can be </w:t>
            </w:r>
            <w:proofErr w:type="spellStart"/>
            <w:r w:rsidR="00583E3E">
              <w:rPr>
                <w:rFonts w:ascii="Arial" w:hAnsi="Arial" w:cs="Arial"/>
              </w:rPr>
              <w:t>use</w:t>
            </w:r>
            <w:proofErr w:type="spellEnd"/>
            <w:r w:rsidR="00583E3E">
              <w:rPr>
                <w:rFonts w:ascii="Arial" w:hAnsi="Arial" w:cs="Arial"/>
              </w:rPr>
              <w:t xml:space="preserve"> for reducing heavy metal in water.</w:t>
            </w:r>
          </w:p>
          <w:p w14:paraId="6E5EB59E" w14:textId="77777777" w:rsidR="00583E3E" w:rsidRPr="00583E3E" w:rsidRDefault="00077CF7" w:rsidP="00583E3E">
            <w:pPr>
              <w:rPr>
                <w:b/>
                <w:bCs/>
                <w:highlight w:val="yellow"/>
                <w:lang w:val="en-GB"/>
              </w:rPr>
            </w:pPr>
            <w:proofErr w:type="spellStart"/>
            <w:r w:rsidRPr="00583E3E">
              <w:rPr>
                <w:rFonts w:ascii="Arial" w:hAnsi="Arial" w:cs="Arial"/>
              </w:rPr>
              <w:t>Tambahin</w:t>
            </w:r>
            <w:proofErr w:type="spellEnd"/>
            <w:r w:rsidRPr="00583E3E">
              <w:rPr>
                <w:rFonts w:ascii="Arial" w:hAnsi="Arial" w:cs="Arial"/>
              </w:rPr>
              <w:t xml:space="preserve"> </w:t>
            </w:r>
            <w:r w:rsidRPr="005F7EA6">
              <w:t>monitoring, food safety, aquaculture management.</w:t>
            </w:r>
            <w:r w:rsidR="00583E3E">
              <w:t xml:space="preserve"> </w:t>
            </w:r>
            <w:r w:rsidR="00583E3E" w:rsidRPr="00583E3E">
              <w:rPr>
                <w:b/>
                <w:bCs/>
                <w:highlight w:val="yellow"/>
                <w:lang w:val="en-GB"/>
              </w:rPr>
              <w:t>The author should present a brief discussion, conclusion and recommendation in the abstract.</w:t>
            </w:r>
          </w:p>
          <w:p w14:paraId="0268E54B" w14:textId="426A7019" w:rsidR="00077CF7" w:rsidRPr="00077CF7" w:rsidRDefault="00077CF7" w:rsidP="00583E3E">
            <w:pPr>
              <w:spacing w:before="100" w:beforeAutospacing="1" w:after="100" w:afterAutospacing="1"/>
              <w:ind w:left="360"/>
            </w:pPr>
          </w:p>
        </w:tc>
      </w:tr>
    </w:tbl>
    <w:p w14:paraId="2E6684B9" w14:textId="77777777" w:rsidR="00636EB2" w:rsidRDefault="00636EB2" w:rsidP="00441B6F">
      <w:pPr>
        <w:pStyle w:val="Body"/>
        <w:spacing w:after="0"/>
        <w:rPr>
          <w:rFonts w:ascii="Arial" w:hAnsi="Arial" w:cs="Arial"/>
          <w:i/>
        </w:rPr>
      </w:pPr>
    </w:p>
    <w:p w14:paraId="2DFE7581" w14:textId="384B3474" w:rsidR="00A24E7E" w:rsidRDefault="00A24E7E" w:rsidP="00441B6F">
      <w:pPr>
        <w:pStyle w:val="Body"/>
        <w:spacing w:after="0"/>
        <w:rPr>
          <w:rFonts w:ascii="Arial" w:hAnsi="Arial" w:cs="Arial"/>
          <w:i/>
        </w:rPr>
      </w:pPr>
      <w:r>
        <w:rPr>
          <w:rFonts w:ascii="Arial" w:hAnsi="Arial" w:cs="Arial"/>
          <w:i/>
        </w:rPr>
        <w:t xml:space="preserve">Keywords: </w:t>
      </w:r>
      <w:r w:rsidR="00356449" w:rsidRPr="00077CF7">
        <w:rPr>
          <w:rFonts w:ascii="Arial" w:hAnsi="Arial" w:cs="Arial"/>
          <w:i/>
          <w:highlight w:val="yellow"/>
        </w:rPr>
        <w:t>Heavy metals, shrimps,</w:t>
      </w:r>
      <w:r w:rsidR="009D1FEB" w:rsidRPr="00077CF7">
        <w:rPr>
          <w:rFonts w:ascii="Arial" w:hAnsi="Arial" w:cs="Arial"/>
          <w:i/>
          <w:highlight w:val="yellow"/>
        </w:rPr>
        <w:t xml:space="preserve"> Indonesia,</w:t>
      </w:r>
      <w:r w:rsidR="00356449" w:rsidRPr="00077CF7">
        <w:rPr>
          <w:rFonts w:ascii="Arial" w:hAnsi="Arial" w:cs="Arial"/>
          <w:i/>
          <w:highlight w:val="yellow"/>
        </w:rPr>
        <w:t xml:space="preserve"> bioaccumulation</w:t>
      </w:r>
    </w:p>
    <w:p w14:paraId="15EEAB52" w14:textId="77777777" w:rsidR="00790ADA" w:rsidRDefault="00790ADA" w:rsidP="00441B6F">
      <w:pPr>
        <w:pStyle w:val="Body"/>
        <w:spacing w:after="0"/>
        <w:rPr>
          <w:rFonts w:ascii="Arial" w:hAnsi="Arial" w:cs="Arial"/>
          <w:i/>
        </w:rPr>
      </w:pPr>
    </w:p>
    <w:p w14:paraId="0B7E6BE7" w14:textId="77777777" w:rsidR="00505F06" w:rsidRPr="00A24E7E" w:rsidRDefault="00505F06" w:rsidP="00441B6F">
      <w:pPr>
        <w:pStyle w:val="Body"/>
        <w:spacing w:after="0"/>
        <w:rPr>
          <w:rFonts w:ascii="Arial" w:hAnsi="Arial" w:cs="Arial"/>
          <w:i/>
        </w:rPr>
      </w:pPr>
    </w:p>
    <w:p w14:paraId="0BFE429B" w14:textId="4BB534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44DE4F0" w14:textId="77777777" w:rsidR="00790ADA" w:rsidRPr="00FB3A86" w:rsidRDefault="00790ADA" w:rsidP="00441B6F">
      <w:pPr>
        <w:pStyle w:val="AbstHead"/>
        <w:spacing w:after="0"/>
        <w:jc w:val="both"/>
        <w:rPr>
          <w:rFonts w:ascii="Arial" w:hAnsi="Arial" w:cs="Arial"/>
        </w:rPr>
      </w:pPr>
    </w:p>
    <w:p w14:paraId="749EEBFD" w14:textId="6281D93C" w:rsidR="00FD2C5B" w:rsidRPr="00772FBA" w:rsidRDefault="00772FBA" w:rsidP="00FD2C5B">
      <w:pPr>
        <w:pStyle w:val="Body"/>
        <w:rPr>
          <w:rFonts w:ascii="Arial" w:hAnsi="Arial" w:cs="Arial"/>
          <w:highlight w:val="yellow"/>
        </w:rPr>
      </w:pPr>
      <w:bookmarkStart w:id="0" w:name="_Hlk209637289"/>
      <w:r w:rsidRPr="00772FBA">
        <w:rPr>
          <w:rFonts w:ascii="Arial" w:hAnsi="Arial" w:cs="Arial"/>
        </w:rPr>
        <w:t>Shrimp has grown into one of the most extensively consumed seafood species across all nations</w:t>
      </w:r>
      <w:r>
        <w:rPr>
          <w:rFonts w:ascii="Arial" w:hAnsi="Arial" w:cs="Arial"/>
        </w:rPr>
        <w:t>,</w:t>
      </w:r>
      <w:r w:rsidR="00FD2C5B" w:rsidRPr="00FD2C5B">
        <w:rPr>
          <w:rFonts w:ascii="Arial" w:hAnsi="Arial" w:cs="Arial"/>
        </w:rPr>
        <w:t xml:space="preserve"> containing high levels of protein, low levels of saturated fat, vitamins B and D, and other nutrients (Ramos-</w:t>
      </w:r>
      <w:proofErr w:type="spellStart"/>
      <w:r w:rsidR="00FD2C5B" w:rsidRPr="00FD2C5B">
        <w:rPr>
          <w:rFonts w:ascii="Arial" w:hAnsi="Arial" w:cs="Arial"/>
        </w:rPr>
        <w:t>Miras</w:t>
      </w:r>
      <w:proofErr w:type="spellEnd"/>
      <w:r w:rsidR="00FD2C5B" w:rsidRPr="00FD2C5B">
        <w:rPr>
          <w:rFonts w:ascii="Arial" w:hAnsi="Arial" w:cs="Arial"/>
        </w:rPr>
        <w:t xml:space="preserve"> et al., 2023). Due to high consumption levels, shrimp aquaculture has become an important industry for many countries (Ramos-</w:t>
      </w:r>
      <w:proofErr w:type="spellStart"/>
      <w:r w:rsidR="00FD2C5B" w:rsidRPr="00FD2C5B">
        <w:rPr>
          <w:rFonts w:ascii="Arial" w:hAnsi="Arial" w:cs="Arial"/>
        </w:rPr>
        <w:t>Miras</w:t>
      </w:r>
      <w:proofErr w:type="spellEnd"/>
      <w:r w:rsidR="00FD2C5B" w:rsidRPr="00FD2C5B">
        <w:rPr>
          <w:rFonts w:ascii="Arial" w:hAnsi="Arial" w:cs="Arial"/>
        </w:rPr>
        <w:t xml:space="preserve"> et al., 2023</w:t>
      </w:r>
      <w:r w:rsidR="00FD2C5B" w:rsidRPr="00772FBA">
        <w:rPr>
          <w:rFonts w:ascii="Arial" w:hAnsi="Arial" w:cs="Arial"/>
        </w:rPr>
        <w:t xml:space="preserve">). In 2024, global shrimp production reached 5.88 million metric tons (MMTs). Indonesia is among </w:t>
      </w:r>
      <w:r w:rsidRPr="00772FBA">
        <w:rPr>
          <w:rFonts w:ascii="Arial" w:hAnsi="Arial" w:cs="Arial"/>
        </w:rPr>
        <w:t>the leading nations that produce shrimp</w:t>
      </w:r>
      <w:r w:rsidR="00FD2C5B" w:rsidRPr="00772FBA">
        <w:rPr>
          <w:rFonts w:ascii="Arial" w:hAnsi="Arial" w:cs="Arial"/>
        </w:rPr>
        <w:t xml:space="preserve">, along with Ecuador, India, </w:t>
      </w:r>
      <w:r w:rsidRPr="00772FBA">
        <w:rPr>
          <w:rFonts w:ascii="Arial" w:hAnsi="Arial" w:cs="Arial"/>
        </w:rPr>
        <w:t xml:space="preserve">China, </w:t>
      </w:r>
      <w:r w:rsidR="00FD2C5B" w:rsidRPr="00772FBA">
        <w:rPr>
          <w:rFonts w:ascii="Arial" w:hAnsi="Arial" w:cs="Arial"/>
        </w:rPr>
        <w:t>and Vietnam (Mandal and Singh, 2025).</w:t>
      </w:r>
      <w:r w:rsidR="00FD2C5B" w:rsidRPr="00FD2C5B">
        <w:rPr>
          <w:rFonts w:ascii="Arial" w:hAnsi="Arial" w:cs="Arial"/>
        </w:rPr>
        <w:t xml:space="preserve"> In 2024, shrimp production in Indonesia reached 1,134,017 tons. This shrimp production value increased slightly compared to 2023, which only reached 941,646.25 tons </w:t>
      </w:r>
      <w:r w:rsidR="0078662C">
        <w:rPr>
          <w:rFonts w:ascii="Arial" w:hAnsi="Arial" w:cs="Arial"/>
        </w:rPr>
        <w:t>(</w:t>
      </w:r>
      <w:r w:rsidR="00C16F79" w:rsidRPr="00FD2C5B">
        <w:rPr>
          <w:rFonts w:ascii="Arial" w:hAnsi="Arial" w:cs="Arial"/>
        </w:rPr>
        <w:t>Ministry of Marine Affairs and Fisheries of the Republic of Indonesia, 2025</w:t>
      </w:r>
      <w:r w:rsidR="0078662C">
        <w:rPr>
          <w:rFonts w:ascii="Arial" w:hAnsi="Arial" w:cs="Arial"/>
        </w:rPr>
        <w:t>)</w:t>
      </w:r>
      <w:r w:rsidR="00C16F79">
        <w:rPr>
          <w:rFonts w:ascii="Arial" w:hAnsi="Arial" w:cs="Arial"/>
        </w:rPr>
        <w:t xml:space="preserve">. </w:t>
      </w:r>
      <w:r w:rsidR="00FD2C5B" w:rsidRPr="00FD2C5B">
        <w:rPr>
          <w:rFonts w:ascii="Arial" w:hAnsi="Arial" w:cs="Arial"/>
        </w:rPr>
        <w:t>This increase in shrimp production aligns with Indonesia's high National Fish Consumption Rate, which reached 59 kg/capita in 2024, up from 57.91 kg/capita in 2023 (Ministry of Marine Affairs and Fisheries of the Republic of Indonesia, 2025). However, shrimp aquaculture still faces various challenges. One challenge that can impact shrimp production is the accumulation of heavy metals (</w:t>
      </w:r>
      <w:proofErr w:type="spellStart"/>
      <w:r w:rsidR="00FD2C5B" w:rsidRPr="00FD2C5B">
        <w:rPr>
          <w:rFonts w:ascii="Arial" w:hAnsi="Arial" w:cs="Arial"/>
        </w:rPr>
        <w:t>Apresia</w:t>
      </w:r>
      <w:proofErr w:type="spellEnd"/>
      <w:r w:rsidR="00FD2C5B" w:rsidRPr="00FD2C5B">
        <w:rPr>
          <w:rFonts w:ascii="Arial" w:hAnsi="Arial" w:cs="Arial"/>
        </w:rPr>
        <w:t xml:space="preserve"> et al., 2023). Furthermore, the accumulation of heavy metals will also affect the safety of shrimp as food (</w:t>
      </w:r>
      <w:proofErr w:type="spellStart"/>
      <w:r w:rsidR="00FD2C5B" w:rsidRPr="00FD2C5B">
        <w:rPr>
          <w:rFonts w:ascii="Arial" w:hAnsi="Arial" w:cs="Arial"/>
        </w:rPr>
        <w:t>Milati</w:t>
      </w:r>
      <w:proofErr w:type="spellEnd"/>
      <w:r w:rsidR="00FD2C5B" w:rsidRPr="00FD2C5B">
        <w:rPr>
          <w:rFonts w:ascii="Arial" w:hAnsi="Arial" w:cs="Arial"/>
        </w:rPr>
        <w:t xml:space="preserve"> and </w:t>
      </w:r>
      <w:proofErr w:type="spellStart"/>
      <w:r w:rsidR="00FD2C5B" w:rsidRPr="00FD2C5B">
        <w:rPr>
          <w:rFonts w:ascii="Arial" w:hAnsi="Arial" w:cs="Arial"/>
        </w:rPr>
        <w:t>Mahmudiono</w:t>
      </w:r>
      <w:proofErr w:type="spellEnd"/>
      <w:r w:rsidR="00FD2C5B" w:rsidRPr="00FD2C5B">
        <w:rPr>
          <w:rFonts w:ascii="Arial" w:hAnsi="Arial" w:cs="Arial"/>
        </w:rPr>
        <w:t>, 2022).</w:t>
      </w:r>
    </w:p>
    <w:p w14:paraId="7963E75C" w14:textId="6AF5AA8E" w:rsidR="00FD2C5B" w:rsidRDefault="00772FBA" w:rsidP="00FD2C5B">
      <w:pPr>
        <w:pStyle w:val="Body"/>
        <w:rPr>
          <w:rFonts w:ascii="Times New Roman" w:hAnsi="Times New Roman"/>
          <w:sz w:val="24"/>
          <w:szCs w:val="24"/>
        </w:rPr>
      </w:pPr>
      <w:r w:rsidRPr="00772FBA">
        <w:rPr>
          <w:rFonts w:ascii="Arial" w:hAnsi="Arial" w:cs="Arial"/>
        </w:rPr>
        <w:lastRenderedPageBreak/>
        <w:t xml:space="preserve">Although they are often present in extremely small amounts, heavy metals are vital elements of the aquatic ecosystem. </w:t>
      </w:r>
      <w:r w:rsidR="00FD2C5B" w:rsidRPr="00FD2C5B">
        <w:rPr>
          <w:rFonts w:ascii="Arial" w:hAnsi="Arial" w:cs="Arial"/>
        </w:rPr>
        <w:t xml:space="preserve">However, various human activities, such as mining and industrial waste, can cause heavy metal pollution in water (Nkansah et al., 2024). Multiple studies have shown that some heavy metals can accumulate in shrimp tissue (Nkansah et al., 2024) and negatively impact growth, immunity, and gut microbiota (Qian et al., 2020), damage intestinal histology, and cause oxidative stress (Chen et al., 2020). Some heavy metals accumulated in shrimp can </w:t>
      </w:r>
      <w:proofErr w:type="spellStart"/>
      <w:r w:rsidR="00FD2C5B" w:rsidRPr="00FD2C5B">
        <w:rPr>
          <w:rFonts w:ascii="Arial" w:hAnsi="Arial" w:cs="Arial"/>
        </w:rPr>
        <w:t>biomagnify</w:t>
      </w:r>
      <w:proofErr w:type="spellEnd"/>
      <w:r w:rsidR="00FD2C5B" w:rsidRPr="00FD2C5B">
        <w:rPr>
          <w:rFonts w:ascii="Arial" w:hAnsi="Arial" w:cs="Arial"/>
        </w:rPr>
        <w:t xml:space="preserve"> in humans through the food chain and can be toxic and carcinogenic, thus affecting human health (Nkansah et al., 2024).</w:t>
      </w:r>
      <w:r w:rsidR="00FD2C5B" w:rsidRPr="00FD2C5B">
        <w:rPr>
          <w:rFonts w:ascii="Times New Roman" w:hAnsi="Times New Roman"/>
          <w:sz w:val="24"/>
          <w:szCs w:val="24"/>
        </w:rPr>
        <w:t xml:space="preserve"> </w:t>
      </w:r>
    </w:p>
    <w:p w14:paraId="65F070C6" w14:textId="2BE05BEC" w:rsidR="00790ADA" w:rsidRPr="00FB3A86" w:rsidRDefault="009D1FEB" w:rsidP="00A8549B">
      <w:pPr>
        <w:pStyle w:val="Body"/>
        <w:rPr>
          <w:rFonts w:ascii="Arial" w:hAnsi="Arial" w:cs="Arial"/>
        </w:rPr>
      </w:pPr>
      <w:r w:rsidRPr="009D1FEB">
        <w:rPr>
          <w:rFonts w:ascii="Arial" w:hAnsi="Arial" w:cs="Arial"/>
          <w:highlight w:val="yellow"/>
        </w:rPr>
        <w:t>The aim of this article is to discuss the bioaccumulation of heavy metals in the tissues of various shrimp species in aquatic habitats or shrimp farms in Indonesia.</w:t>
      </w:r>
      <w:r>
        <w:rPr>
          <w:rFonts w:ascii="Arial" w:hAnsi="Arial" w:cs="Arial"/>
        </w:rPr>
        <w:t xml:space="preserve"> </w:t>
      </w:r>
      <w:r w:rsidR="00FD2C5B" w:rsidRPr="009D1FEB">
        <w:rPr>
          <w:rFonts w:ascii="Arial" w:hAnsi="Arial" w:cs="Arial"/>
        </w:rPr>
        <w:t>This information can be used by shrimp farmers as a basis for water management.</w:t>
      </w:r>
      <w:bookmarkEnd w:id="0"/>
    </w:p>
    <w:p w14:paraId="542337A4" w14:textId="019A6BD5"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61A7501" w14:textId="77777777" w:rsidR="00790ADA" w:rsidRPr="00FB3A86" w:rsidRDefault="00790ADA" w:rsidP="00441B6F">
      <w:pPr>
        <w:pStyle w:val="AbstHead"/>
        <w:spacing w:after="0"/>
        <w:jc w:val="both"/>
        <w:rPr>
          <w:rFonts w:ascii="Arial" w:hAnsi="Arial" w:cs="Arial"/>
        </w:rPr>
      </w:pPr>
    </w:p>
    <w:p w14:paraId="7B727D81" w14:textId="51AD5CCD" w:rsidR="00790ADA" w:rsidRPr="00FB3A86" w:rsidRDefault="00A8549B" w:rsidP="00A8549B">
      <w:pPr>
        <w:pStyle w:val="Body"/>
        <w:rPr>
          <w:rFonts w:ascii="Arial" w:hAnsi="Arial" w:cs="Arial"/>
        </w:rPr>
      </w:pPr>
      <w:r w:rsidRPr="00A8549B">
        <w:rPr>
          <w:rFonts w:ascii="Arial" w:hAnsi="Arial" w:cs="Arial"/>
        </w:rPr>
        <w:t>This article used a literature review methodology that included searching, screening, analysis, and synthesis. The keywords "heavy metals," "shrimp," and "Indonesia" were used to conduct a literature search in Google Scholar and PubMed databases. Articles were then evaluated and chosen based on their publication time of year, topic relevancy, and information accuracy. Following the analysis, the information from the selected publications was compiled and synthesized as the basis for writing this article.</w:t>
      </w:r>
    </w:p>
    <w:p w14:paraId="43AB1BBC" w14:textId="02E5F43E"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518B6">
        <w:rPr>
          <w:rFonts w:ascii="Arial" w:hAnsi="Arial" w:cs="Arial"/>
        </w:rPr>
        <w:t>The Main Sources of Heavy metals</w:t>
      </w:r>
    </w:p>
    <w:p w14:paraId="1653D4D7" w14:textId="77777777" w:rsidR="00790ADA" w:rsidRDefault="00790ADA" w:rsidP="00441B6F">
      <w:pPr>
        <w:pStyle w:val="Head1"/>
        <w:spacing w:after="0"/>
        <w:jc w:val="both"/>
        <w:rPr>
          <w:rFonts w:ascii="Arial" w:hAnsi="Arial" w:cs="Arial"/>
        </w:rPr>
      </w:pPr>
    </w:p>
    <w:p w14:paraId="4A2394C4" w14:textId="6FB91518" w:rsidR="006B3942" w:rsidRPr="006B3942" w:rsidRDefault="006B3942" w:rsidP="006B3942">
      <w:pPr>
        <w:pStyle w:val="Head1"/>
        <w:jc w:val="both"/>
        <w:rPr>
          <w:rFonts w:ascii="Arial" w:hAnsi="Arial" w:cs="Arial"/>
          <w:b w:val="0"/>
          <w:sz w:val="20"/>
        </w:rPr>
      </w:pPr>
      <w:r w:rsidRPr="006B3942">
        <w:rPr>
          <w:rFonts w:ascii="Arial" w:hAnsi="Arial" w:cs="Arial"/>
          <w:b w:val="0"/>
          <w:caps w:val="0"/>
          <w:sz w:val="20"/>
        </w:rPr>
        <w:t>Heavy metals can be categorized as essential heavy metals needed by the body and non-essential heavy metals, the functions of which have not been proven by studies</w:t>
      </w:r>
      <w:r w:rsidRPr="00867C70">
        <w:rPr>
          <w:rFonts w:ascii="Arial" w:hAnsi="Arial" w:cs="Arial"/>
          <w:b w:val="0"/>
          <w:caps w:val="0"/>
          <w:sz w:val="20"/>
        </w:rPr>
        <w:t xml:space="preserve">. </w:t>
      </w:r>
      <w:r w:rsidR="00867C70" w:rsidRPr="00867C70">
        <w:rPr>
          <w:rFonts w:ascii="Arial" w:hAnsi="Arial" w:cs="Arial"/>
          <w:b w:val="0"/>
          <w:caps w:val="0"/>
          <w:sz w:val="20"/>
        </w:rPr>
        <w:t>Humans may suffer from deficiencies in essential heavy metals like zinc (</w:t>
      </w:r>
      <w:r w:rsidR="00867C70">
        <w:rPr>
          <w:rFonts w:ascii="Arial" w:hAnsi="Arial" w:cs="Arial"/>
          <w:b w:val="0"/>
          <w:caps w:val="0"/>
          <w:sz w:val="20"/>
        </w:rPr>
        <w:t>Z</w:t>
      </w:r>
      <w:r w:rsidR="00867C70" w:rsidRPr="00867C70">
        <w:rPr>
          <w:rFonts w:ascii="Arial" w:hAnsi="Arial" w:cs="Arial"/>
          <w:b w:val="0"/>
          <w:caps w:val="0"/>
          <w:sz w:val="20"/>
        </w:rPr>
        <w:t>n), iron (</w:t>
      </w:r>
      <w:r w:rsidR="00867C70">
        <w:rPr>
          <w:rFonts w:ascii="Arial" w:hAnsi="Arial" w:cs="Arial"/>
          <w:b w:val="0"/>
          <w:caps w:val="0"/>
          <w:sz w:val="20"/>
        </w:rPr>
        <w:t>F</w:t>
      </w:r>
      <w:r w:rsidR="00867C70" w:rsidRPr="00867C70">
        <w:rPr>
          <w:rFonts w:ascii="Arial" w:hAnsi="Arial" w:cs="Arial"/>
          <w:b w:val="0"/>
          <w:caps w:val="0"/>
          <w:sz w:val="20"/>
        </w:rPr>
        <w:t>e), cobalt (</w:t>
      </w:r>
      <w:r w:rsidR="00867C70">
        <w:rPr>
          <w:rFonts w:ascii="Arial" w:hAnsi="Arial" w:cs="Arial"/>
          <w:b w:val="0"/>
          <w:caps w:val="0"/>
          <w:sz w:val="20"/>
        </w:rPr>
        <w:t>C</w:t>
      </w:r>
      <w:r w:rsidR="00867C70" w:rsidRPr="00867C70">
        <w:rPr>
          <w:rFonts w:ascii="Arial" w:hAnsi="Arial" w:cs="Arial"/>
          <w:b w:val="0"/>
          <w:caps w:val="0"/>
          <w:sz w:val="20"/>
        </w:rPr>
        <w:t>o), copper (</w:t>
      </w:r>
      <w:r w:rsidR="00867C70">
        <w:rPr>
          <w:rFonts w:ascii="Arial" w:hAnsi="Arial" w:cs="Arial"/>
          <w:b w:val="0"/>
          <w:caps w:val="0"/>
          <w:sz w:val="20"/>
        </w:rPr>
        <w:t>C</w:t>
      </w:r>
      <w:r w:rsidR="00867C70" w:rsidRPr="00867C70">
        <w:rPr>
          <w:rFonts w:ascii="Arial" w:hAnsi="Arial" w:cs="Arial"/>
          <w:b w:val="0"/>
          <w:caps w:val="0"/>
          <w:sz w:val="20"/>
        </w:rPr>
        <w:t>u), nickel (</w:t>
      </w:r>
      <w:r w:rsidR="00867C70">
        <w:rPr>
          <w:rFonts w:ascii="Arial" w:hAnsi="Arial" w:cs="Arial"/>
          <w:b w:val="0"/>
          <w:caps w:val="0"/>
          <w:sz w:val="20"/>
        </w:rPr>
        <w:t>N</w:t>
      </w:r>
      <w:r w:rsidR="00867C70" w:rsidRPr="00867C70">
        <w:rPr>
          <w:rFonts w:ascii="Arial" w:hAnsi="Arial" w:cs="Arial"/>
          <w:b w:val="0"/>
          <w:caps w:val="0"/>
          <w:sz w:val="20"/>
        </w:rPr>
        <w:t>i), molybdenum (</w:t>
      </w:r>
      <w:r w:rsidR="00867C70">
        <w:rPr>
          <w:rFonts w:ascii="Arial" w:hAnsi="Arial" w:cs="Arial"/>
          <w:b w:val="0"/>
          <w:caps w:val="0"/>
          <w:sz w:val="20"/>
        </w:rPr>
        <w:t>M</w:t>
      </w:r>
      <w:r w:rsidR="00867C70" w:rsidRPr="00867C70">
        <w:rPr>
          <w:rFonts w:ascii="Arial" w:hAnsi="Arial" w:cs="Arial"/>
          <w:b w:val="0"/>
          <w:caps w:val="0"/>
          <w:sz w:val="20"/>
        </w:rPr>
        <w:t>o), and chromium (</w:t>
      </w:r>
      <w:r w:rsidR="00867C70">
        <w:rPr>
          <w:rFonts w:ascii="Arial" w:hAnsi="Arial" w:cs="Arial"/>
          <w:b w:val="0"/>
          <w:caps w:val="0"/>
          <w:sz w:val="20"/>
        </w:rPr>
        <w:t>C</w:t>
      </w:r>
      <w:r w:rsidR="00867C70" w:rsidRPr="00867C70">
        <w:rPr>
          <w:rFonts w:ascii="Arial" w:hAnsi="Arial" w:cs="Arial"/>
          <w:b w:val="0"/>
          <w:caps w:val="0"/>
          <w:sz w:val="20"/>
        </w:rPr>
        <w:t>r) but excessive concentrations can also be harmful.</w:t>
      </w:r>
      <w:r w:rsidR="00867C70">
        <w:rPr>
          <w:rFonts w:ascii="Arial" w:hAnsi="Arial" w:cs="Arial"/>
        </w:rPr>
        <w:t xml:space="preserve"> </w:t>
      </w:r>
      <w:r w:rsidRPr="006B3942">
        <w:rPr>
          <w:rFonts w:ascii="Arial" w:hAnsi="Arial" w:cs="Arial"/>
          <w:b w:val="0"/>
          <w:caps w:val="0"/>
          <w:sz w:val="20"/>
        </w:rPr>
        <w:t>Similarly, non-essential heavy metals such as lead (</w:t>
      </w:r>
      <w:r w:rsidR="00867C70">
        <w:rPr>
          <w:rFonts w:ascii="Arial" w:hAnsi="Arial" w:cs="Arial"/>
          <w:b w:val="0"/>
          <w:caps w:val="0"/>
          <w:sz w:val="20"/>
        </w:rPr>
        <w:t>P</w:t>
      </w:r>
      <w:r w:rsidRPr="006B3942">
        <w:rPr>
          <w:rFonts w:ascii="Arial" w:hAnsi="Arial" w:cs="Arial"/>
          <w:b w:val="0"/>
          <w:caps w:val="0"/>
          <w:sz w:val="20"/>
        </w:rPr>
        <w:t>b), mercury (</w:t>
      </w:r>
      <w:r w:rsidR="00867C70">
        <w:rPr>
          <w:rFonts w:ascii="Arial" w:hAnsi="Arial" w:cs="Arial"/>
          <w:b w:val="0"/>
          <w:caps w:val="0"/>
          <w:sz w:val="20"/>
        </w:rPr>
        <w:t>H</w:t>
      </w:r>
      <w:r w:rsidRPr="006B3942">
        <w:rPr>
          <w:rFonts w:ascii="Arial" w:hAnsi="Arial" w:cs="Arial"/>
          <w:b w:val="0"/>
          <w:caps w:val="0"/>
          <w:sz w:val="20"/>
        </w:rPr>
        <w:t>g), cadmium (</w:t>
      </w:r>
      <w:r w:rsidR="002F2DCE">
        <w:rPr>
          <w:rFonts w:ascii="Arial" w:hAnsi="Arial" w:cs="Arial"/>
          <w:b w:val="0"/>
          <w:caps w:val="0"/>
          <w:sz w:val="20"/>
        </w:rPr>
        <w:t>C</w:t>
      </w:r>
      <w:r w:rsidRPr="006B3942">
        <w:rPr>
          <w:rFonts w:ascii="Arial" w:hAnsi="Arial" w:cs="Arial"/>
          <w:b w:val="0"/>
          <w:caps w:val="0"/>
          <w:sz w:val="20"/>
        </w:rPr>
        <w:t>d), aluminum (</w:t>
      </w:r>
      <w:r w:rsidR="002F2DCE">
        <w:rPr>
          <w:rFonts w:ascii="Arial" w:hAnsi="Arial" w:cs="Arial"/>
          <w:b w:val="0"/>
          <w:caps w:val="0"/>
          <w:sz w:val="20"/>
        </w:rPr>
        <w:t>A</w:t>
      </w:r>
      <w:r w:rsidRPr="006B3942">
        <w:rPr>
          <w:rFonts w:ascii="Arial" w:hAnsi="Arial" w:cs="Arial"/>
          <w:b w:val="0"/>
          <w:caps w:val="0"/>
          <w:sz w:val="20"/>
        </w:rPr>
        <w:t>l), and tin (</w:t>
      </w:r>
      <w:r w:rsidR="002F2DCE">
        <w:rPr>
          <w:rFonts w:ascii="Arial" w:hAnsi="Arial" w:cs="Arial"/>
          <w:b w:val="0"/>
          <w:caps w:val="0"/>
          <w:sz w:val="20"/>
        </w:rPr>
        <w:t>S</w:t>
      </w:r>
      <w:r w:rsidRPr="006B3942">
        <w:rPr>
          <w:rFonts w:ascii="Arial" w:hAnsi="Arial" w:cs="Arial"/>
          <w:b w:val="0"/>
          <w:caps w:val="0"/>
          <w:sz w:val="20"/>
        </w:rPr>
        <w:t>n) can be toxic if they exceed threshold values (</w:t>
      </w:r>
      <w:r w:rsidR="002F2DCE">
        <w:rPr>
          <w:rFonts w:ascii="Arial" w:hAnsi="Arial" w:cs="Arial"/>
          <w:b w:val="0"/>
          <w:caps w:val="0"/>
          <w:sz w:val="20"/>
        </w:rPr>
        <w:t>Y</w:t>
      </w:r>
      <w:r w:rsidRPr="006B3942">
        <w:rPr>
          <w:rFonts w:ascii="Arial" w:hAnsi="Arial" w:cs="Arial"/>
          <w:b w:val="0"/>
          <w:caps w:val="0"/>
          <w:sz w:val="20"/>
        </w:rPr>
        <w:t>ousif et al., 2021). Heavy metals in seafood that are frequently studied include mercury, arsenic, cadmium, and lead (</w:t>
      </w:r>
      <w:r w:rsidR="007C4069">
        <w:rPr>
          <w:rFonts w:ascii="Arial" w:hAnsi="Arial" w:cs="Arial"/>
          <w:b w:val="0"/>
          <w:caps w:val="0"/>
          <w:sz w:val="20"/>
        </w:rPr>
        <w:t>N</w:t>
      </w:r>
      <w:r w:rsidRPr="006B3942">
        <w:rPr>
          <w:rFonts w:ascii="Arial" w:hAnsi="Arial" w:cs="Arial"/>
          <w:b w:val="0"/>
          <w:caps w:val="0"/>
          <w:sz w:val="20"/>
        </w:rPr>
        <w:t>kansah et al., 2024), as well as zinc, copper, and chromium (</w:t>
      </w:r>
      <w:r w:rsidR="002F2DCE">
        <w:rPr>
          <w:rFonts w:ascii="Arial" w:hAnsi="Arial" w:cs="Arial"/>
          <w:b w:val="0"/>
          <w:caps w:val="0"/>
          <w:sz w:val="20"/>
        </w:rPr>
        <w:t>Y</w:t>
      </w:r>
      <w:r w:rsidRPr="006B3942">
        <w:rPr>
          <w:rFonts w:ascii="Arial" w:hAnsi="Arial" w:cs="Arial"/>
          <w:b w:val="0"/>
          <w:caps w:val="0"/>
          <w:sz w:val="20"/>
        </w:rPr>
        <w:t>ousif et al., 2021).</w:t>
      </w:r>
    </w:p>
    <w:p w14:paraId="3E3E7DC3" w14:textId="32D9F4A3" w:rsidR="00F446F3" w:rsidRDefault="00F446F3" w:rsidP="00F446F3">
      <w:pPr>
        <w:pStyle w:val="Head1"/>
        <w:jc w:val="both"/>
        <w:rPr>
          <w:rFonts w:ascii="Arial" w:hAnsi="Arial" w:cs="Arial"/>
          <w:b w:val="0"/>
          <w:caps w:val="0"/>
          <w:sz w:val="20"/>
        </w:rPr>
      </w:pPr>
      <w:r w:rsidRPr="00F446F3">
        <w:rPr>
          <w:rFonts w:ascii="Arial" w:hAnsi="Arial" w:cs="Arial"/>
          <w:b w:val="0"/>
          <w:caps w:val="0"/>
          <w:sz w:val="20"/>
        </w:rPr>
        <w:t>Heavy metals can enter aquatic ecosystems naturally, generally in small amounts (</w:t>
      </w:r>
      <w:r w:rsidR="002F2DCE">
        <w:rPr>
          <w:rFonts w:ascii="Arial" w:hAnsi="Arial" w:cs="Arial"/>
          <w:b w:val="0"/>
          <w:caps w:val="0"/>
          <w:sz w:val="20"/>
        </w:rPr>
        <w:t>Y</w:t>
      </w:r>
      <w:r w:rsidRPr="00F446F3">
        <w:rPr>
          <w:rFonts w:ascii="Arial" w:hAnsi="Arial" w:cs="Arial"/>
          <w:b w:val="0"/>
          <w:caps w:val="0"/>
          <w:sz w:val="20"/>
        </w:rPr>
        <w:t>ousif et al., 2021). However, various human activities can increase heavy metal levels in water, especially in coastal areas. The use of fertilizers, pesticides, and sediment in agricultural activities can be carried into water bodies (agricultural runoff), contributing to increased heavy metal levels (</w:t>
      </w:r>
      <w:r w:rsidR="002F2DCE">
        <w:rPr>
          <w:rFonts w:ascii="Arial" w:hAnsi="Arial" w:cs="Arial"/>
          <w:b w:val="0"/>
          <w:caps w:val="0"/>
          <w:sz w:val="20"/>
        </w:rPr>
        <w:t>Y</w:t>
      </w:r>
      <w:r w:rsidRPr="00F446F3">
        <w:rPr>
          <w:rFonts w:ascii="Arial" w:hAnsi="Arial" w:cs="Arial"/>
          <w:b w:val="0"/>
          <w:caps w:val="0"/>
          <w:sz w:val="20"/>
        </w:rPr>
        <w:t>ousif et al., 2021). Furthermore, industrial and household waste, as well as shipbreaking activities, also lead to the discharge of colossal amounts of heavy metals into surface water, ultimately accumulating in the water, sediments, and aquatic biota (</w:t>
      </w:r>
      <w:proofErr w:type="spellStart"/>
      <w:r w:rsidR="002F2DCE">
        <w:rPr>
          <w:rFonts w:ascii="Arial" w:hAnsi="Arial" w:cs="Arial"/>
          <w:b w:val="0"/>
          <w:caps w:val="0"/>
          <w:sz w:val="20"/>
        </w:rPr>
        <w:t>S</w:t>
      </w:r>
      <w:r w:rsidRPr="00F446F3">
        <w:rPr>
          <w:rFonts w:ascii="Arial" w:hAnsi="Arial" w:cs="Arial"/>
          <w:b w:val="0"/>
          <w:caps w:val="0"/>
          <w:sz w:val="20"/>
        </w:rPr>
        <w:t>arker</w:t>
      </w:r>
      <w:proofErr w:type="spellEnd"/>
      <w:r w:rsidRPr="00F446F3">
        <w:rPr>
          <w:rFonts w:ascii="Arial" w:hAnsi="Arial" w:cs="Arial"/>
          <w:b w:val="0"/>
          <w:caps w:val="0"/>
          <w:sz w:val="20"/>
        </w:rPr>
        <w:t xml:space="preserve"> et al., 2023).</w:t>
      </w:r>
    </w:p>
    <w:p w14:paraId="2F1AC4DF" w14:textId="3D211F70" w:rsidR="004C1AB6" w:rsidRPr="004C1AB6" w:rsidRDefault="00A87706" w:rsidP="004C1AB6">
      <w:pPr>
        <w:pStyle w:val="Head1"/>
        <w:jc w:val="both"/>
        <w:rPr>
          <w:rFonts w:ascii="Arial" w:hAnsi="Arial" w:cs="Arial"/>
          <w:b w:val="0"/>
          <w:bCs/>
          <w:sz w:val="20"/>
        </w:rPr>
      </w:pPr>
      <w:r w:rsidRPr="00A87706">
        <w:rPr>
          <w:rFonts w:ascii="Arial" w:hAnsi="Arial" w:cs="Arial"/>
          <w:b w:val="0"/>
          <w:caps w:val="0"/>
          <w:sz w:val="20"/>
        </w:rPr>
        <w:t>The burning of coal, peat, and wood, emissions from companies that produce caustic soda, forest fires, and volcanic eruptions are some of the sources of mercury pollution in water</w:t>
      </w:r>
      <w:r w:rsidR="004C1AB6" w:rsidRPr="00A87706">
        <w:rPr>
          <w:rFonts w:ascii="Arial" w:hAnsi="Arial" w:cs="Arial"/>
          <w:b w:val="0"/>
          <w:bCs/>
          <w:caps w:val="0"/>
          <w:sz w:val="20"/>
        </w:rPr>
        <w:t xml:space="preserve">. Zinc and copper come from the electroplating industry, smelting, refining, </w:t>
      </w:r>
      <w:proofErr w:type="spellStart"/>
      <w:proofErr w:type="gramStart"/>
      <w:r w:rsidRPr="00A87706">
        <w:rPr>
          <w:rFonts w:ascii="Arial" w:hAnsi="Arial" w:cs="Arial"/>
          <w:b w:val="0"/>
          <w:bCs/>
          <w:caps w:val="0"/>
          <w:sz w:val="20"/>
        </w:rPr>
        <w:t>mining,</w:t>
      </w:r>
      <w:r w:rsidR="004C1AB6" w:rsidRPr="00A87706">
        <w:rPr>
          <w:rFonts w:ascii="Arial" w:hAnsi="Arial" w:cs="Arial"/>
          <w:b w:val="0"/>
          <w:bCs/>
          <w:caps w:val="0"/>
          <w:sz w:val="20"/>
        </w:rPr>
        <w:t>and</w:t>
      </w:r>
      <w:proofErr w:type="spellEnd"/>
      <w:proofErr w:type="gramEnd"/>
      <w:r w:rsidR="004C1AB6" w:rsidRPr="00A87706">
        <w:rPr>
          <w:rFonts w:ascii="Arial" w:hAnsi="Arial" w:cs="Arial"/>
          <w:b w:val="0"/>
          <w:bCs/>
          <w:caps w:val="0"/>
          <w:sz w:val="20"/>
        </w:rPr>
        <w:t xml:space="preserve"> biosolids; lead comes from the mining and smelting of metalliferous ores, municipal sewage,</w:t>
      </w:r>
      <w:r w:rsidR="00812840">
        <w:rPr>
          <w:rFonts w:ascii="Arial" w:hAnsi="Arial" w:cs="Arial"/>
          <w:b w:val="0"/>
          <w:bCs/>
          <w:caps w:val="0"/>
          <w:sz w:val="20"/>
        </w:rPr>
        <w:t xml:space="preserve"> </w:t>
      </w:r>
      <w:r w:rsidR="00812840" w:rsidRPr="00A87706">
        <w:rPr>
          <w:rFonts w:ascii="Arial" w:hAnsi="Arial" w:cs="Arial"/>
          <w:b w:val="0"/>
          <w:bCs/>
          <w:caps w:val="0"/>
          <w:sz w:val="20"/>
        </w:rPr>
        <w:t>the burning of leaded gasoline,</w:t>
      </w:r>
      <w:r w:rsidR="00812840">
        <w:rPr>
          <w:rFonts w:ascii="Arial" w:hAnsi="Arial" w:cs="Arial"/>
          <w:b w:val="0"/>
          <w:bCs/>
          <w:caps w:val="0"/>
          <w:sz w:val="20"/>
        </w:rPr>
        <w:t xml:space="preserve"> </w:t>
      </w:r>
      <w:r w:rsidR="00812840" w:rsidRPr="00A87706">
        <w:rPr>
          <w:rFonts w:ascii="Arial" w:hAnsi="Arial" w:cs="Arial"/>
          <w:b w:val="0"/>
          <w:bCs/>
          <w:caps w:val="0"/>
          <w:sz w:val="20"/>
        </w:rPr>
        <w:t>paints</w:t>
      </w:r>
      <w:r w:rsidR="00812840">
        <w:rPr>
          <w:rFonts w:ascii="Arial" w:hAnsi="Arial" w:cs="Arial"/>
          <w:b w:val="0"/>
          <w:bCs/>
          <w:caps w:val="0"/>
          <w:sz w:val="20"/>
        </w:rPr>
        <w:t>, and</w:t>
      </w:r>
      <w:r w:rsidR="00812840" w:rsidRPr="00A87706">
        <w:rPr>
          <w:rFonts w:ascii="Arial" w:hAnsi="Arial" w:cs="Arial"/>
          <w:b w:val="0"/>
          <w:bCs/>
          <w:caps w:val="0"/>
          <w:sz w:val="20"/>
        </w:rPr>
        <w:t xml:space="preserve"> </w:t>
      </w:r>
      <w:r w:rsidR="004C1AB6" w:rsidRPr="00A87706">
        <w:rPr>
          <w:rFonts w:ascii="Arial" w:hAnsi="Arial" w:cs="Arial"/>
          <w:b w:val="0"/>
          <w:bCs/>
          <w:caps w:val="0"/>
          <w:sz w:val="20"/>
        </w:rPr>
        <w:t xml:space="preserve">industrial wastes enriched in </w:t>
      </w:r>
      <w:r w:rsidR="00812840">
        <w:rPr>
          <w:rFonts w:ascii="Arial" w:hAnsi="Arial" w:cs="Arial"/>
          <w:b w:val="0"/>
          <w:bCs/>
          <w:caps w:val="0"/>
          <w:sz w:val="20"/>
        </w:rPr>
        <w:t>P</w:t>
      </w:r>
      <w:r w:rsidR="004C1AB6" w:rsidRPr="00A87706">
        <w:rPr>
          <w:rFonts w:ascii="Arial" w:hAnsi="Arial" w:cs="Arial"/>
          <w:b w:val="0"/>
          <w:bCs/>
          <w:caps w:val="0"/>
          <w:sz w:val="20"/>
        </w:rPr>
        <w:t xml:space="preserve">b; cadmium comes from </w:t>
      </w:r>
      <w:r w:rsidR="00812840" w:rsidRPr="00A87706">
        <w:rPr>
          <w:rFonts w:ascii="Arial" w:hAnsi="Arial" w:cs="Arial"/>
          <w:b w:val="0"/>
          <w:bCs/>
          <w:caps w:val="0"/>
          <w:sz w:val="20"/>
        </w:rPr>
        <w:t>anthropogenic activities</w:t>
      </w:r>
      <w:r w:rsidR="00812840">
        <w:rPr>
          <w:rFonts w:ascii="Arial" w:hAnsi="Arial" w:cs="Arial"/>
          <w:b w:val="0"/>
          <w:bCs/>
          <w:caps w:val="0"/>
          <w:sz w:val="20"/>
        </w:rPr>
        <w:t xml:space="preserve">, </w:t>
      </w:r>
      <w:r w:rsidR="004C1AB6" w:rsidRPr="00A87706">
        <w:rPr>
          <w:rFonts w:ascii="Arial" w:hAnsi="Arial" w:cs="Arial"/>
          <w:b w:val="0"/>
          <w:bCs/>
          <w:caps w:val="0"/>
          <w:sz w:val="20"/>
        </w:rPr>
        <w:t xml:space="preserve">geogenic sources, metal smelting and refining, fossil fuel burning, application of phosphate fertilizers, and sewage sludge. Arsenic comes from semiconductors, wood preservatives, mining and smelting, coal power plants, herbicides, volcanoes, petroleum </w:t>
      </w:r>
      <w:r w:rsidR="004C1AB6" w:rsidRPr="00A87706">
        <w:rPr>
          <w:rFonts w:ascii="Arial" w:hAnsi="Arial" w:cs="Arial"/>
          <w:b w:val="0"/>
          <w:bCs/>
          <w:caps w:val="0"/>
          <w:sz w:val="20"/>
        </w:rPr>
        <w:lastRenderedPageBreak/>
        <w:t>refining, and animal feed additives, and chromium comes from the electroplating industry, sludge, solid waste, and tanneries (</w:t>
      </w:r>
      <w:r w:rsidR="0008782C" w:rsidRPr="00A87706">
        <w:rPr>
          <w:rFonts w:ascii="Arial" w:hAnsi="Arial" w:cs="Arial"/>
          <w:b w:val="0"/>
          <w:bCs/>
          <w:caps w:val="0"/>
          <w:sz w:val="20"/>
        </w:rPr>
        <w:t>Y</w:t>
      </w:r>
      <w:r w:rsidR="004C1AB6" w:rsidRPr="00A87706">
        <w:rPr>
          <w:rFonts w:ascii="Arial" w:hAnsi="Arial" w:cs="Arial"/>
          <w:b w:val="0"/>
          <w:bCs/>
          <w:caps w:val="0"/>
          <w:sz w:val="20"/>
        </w:rPr>
        <w:t>ousif et al., 2021).</w:t>
      </w:r>
    </w:p>
    <w:p w14:paraId="6661EA7B" w14:textId="6B4C4630" w:rsidR="00EA51C2" w:rsidRDefault="00EA51C2" w:rsidP="00EA51C2">
      <w:pPr>
        <w:pStyle w:val="Head1"/>
        <w:spacing w:after="0"/>
        <w:jc w:val="both"/>
        <w:rPr>
          <w:rFonts w:ascii="Arial" w:hAnsi="Arial" w:cs="Arial"/>
        </w:rPr>
      </w:pPr>
      <w:r>
        <w:rPr>
          <w:rFonts w:ascii="Arial" w:hAnsi="Arial" w:cs="Arial"/>
        </w:rPr>
        <w:t xml:space="preserve">4. </w:t>
      </w:r>
      <w:r w:rsidRPr="00EA51C2">
        <w:rPr>
          <w:rFonts w:ascii="Arial" w:hAnsi="Arial" w:cs="Arial"/>
        </w:rPr>
        <w:t>bioaccumulation and biomagnification of heavy metals</w:t>
      </w:r>
    </w:p>
    <w:p w14:paraId="5C600C14" w14:textId="60CF6B95" w:rsidR="00EA51C2" w:rsidRDefault="00EA51C2" w:rsidP="00EA51C2">
      <w:pPr>
        <w:pStyle w:val="Head1"/>
        <w:spacing w:after="0"/>
        <w:jc w:val="both"/>
        <w:rPr>
          <w:rFonts w:ascii="Arial" w:hAnsi="Arial" w:cs="Arial"/>
        </w:rPr>
      </w:pPr>
    </w:p>
    <w:p w14:paraId="4E9BE4DE" w14:textId="1D95080C" w:rsidR="004C61DE" w:rsidRDefault="00713C7A" w:rsidP="00290DC9">
      <w:pPr>
        <w:jc w:val="both"/>
        <w:rPr>
          <w:rFonts w:ascii="Arial" w:hAnsi="Arial" w:cs="Arial"/>
        </w:rPr>
      </w:pPr>
      <w:r w:rsidRPr="00713C7A">
        <w:rPr>
          <w:rFonts w:ascii="Arial" w:hAnsi="Arial" w:cs="Arial"/>
        </w:rPr>
        <w:t>Heavy metals that enter the water can be deposited and accumulated in sediment. Heavy metals in the water can enter the bodies of aquatic animals through respiration, dermal absorption, and ingestion from various sources, namely water, sediment, and prey (</w:t>
      </w:r>
      <w:proofErr w:type="spellStart"/>
      <w:r w:rsidRPr="00713C7A">
        <w:rPr>
          <w:rFonts w:ascii="Arial" w:hAnsi="Arial" w:cs="Arial"/>
        </w:rPr>
        <w:t>Oros</w:t>
      </w:r>
      <w:proofErr w:type="spellEnd"/>
      <w:r w:rsidRPr="00713C7A">
        <w:rPr>
          <w:rFonts w:ascii="Arial" w:hAnsi="Arial" w:cs="Arial"/>
        </w:rPr>
        <w:t xml:space="preserve"> et al., 2025). Heavy metals are then distributed by circulation (</w:t>
      </w:r>
      <w:proofErr w:type="spellStart"/>
      <w:r w:rsidRPr="00713C7A">
        <w:rPr>
          <w:rFonts w:ascii="Arial" w:hAnsi="Arial" w:cs="Arial"/>
        </w:rPr>
        <w:t>Aytekin</w:t>
      </w:r>
      <w:proofErr w:type="spellEnd"/>
      <w:r w:rsidRPr="00713C7A">
        <w:rPr>
          <w:rFonts w:ascii="Arial" w:hAnsi="Arial" w:cs="Arial"/>
        </w:rPr>
        <w:t xml:space="preserve"> et al., 2019). If the amount of heavy metals entering exceeds the animal's ability to ingest heavy metals, it can cause bioaccumulation in organs and tissues (Miller et al., 2020), such as gills, hepatopancreas (digestive gland), muscle, and the exoskeleton. </w:t>
      </w:r>
      <w:r w:rsidR="00B075E3" w:rsidRPr="00B075E3">
        <w:rPr>
          <w:rFonts w:ascii="Arial" w:hAnsi="Arial" w:cs="Arial"/>
        </w:rPr>
        <w:t>Because gills are in continual contact with the environmental world, they are the main target of water pollutants. In shrimp, the hepatopancreas is the main location for metal detoxification and storage. Due to their close interaction with the water around them and ability to absorb metals through their surface, gills may accumulate large concentrations of heavy metals (Ramos-</w:t>
      </w:r>
      <w:proofErr w:type="spellStart"/>
      <w:r w:rsidR="00B075E3" w:rsidRPr="00B075E3">
        <w:rPr>
          <w:rFonts w:ascii="Arial" w:hAnsi="Arial" w:cs="Arial"/>
        </w:rPr>
        <w:t>Miras</w:t>
      </w:r>
      <w:proofErr w:type="spellEnd"/>
      <w:r w:rsidR="00B075E3" w:rsidRPr="00B075E3">
        <w:rPr>
          <w:rFonts w:ascii="Arial" w:hAnsi="Arial" w:cs="Arial"/>
        </w:rPr>
        <w:t xml:space="preserve"> et al., 2023). </w:t>
      </w:r>
      <w:r w:rsidRPr="00713C7A">
        <w:rPr>
          <w:rFonts w:ascii="Arial" w:hAnsi="Arial" w:cs="Arial"/>
        </w:rPr>
        <w:t>Factors influencing accumulation include the type and characteristics of heavy metals, season, physiological traits (</w:t>
      </w:r>
      <w:proofErr w:type="spellStart"/>
      <w:r w:rsidRPr="00713C7A">
        <w:rPr>
          <w:rFonts w:ascii="Arial" w:hAnsi="Arial" w:cs="Arial"/>
        </w:rPr>
        <w:t>Oros</w:t>
      </w:r>
      <w:proofErr w:type="spellEnd"/>
      <w:r w:rsidRPr="00713C7A">
        <w:rPr>
          <w:rFonts w:ascii="Arial" w:hAnsi="Arial" w:cs="Arial"/>
        </w:rPr>
        <w:t xml:space="preserve"> et al., 2025), and biometric parameters of the species, such as age and size. The accumulation pattern of heavy metals in shrimp tissues can vary depending on the type of metal, exposure route, exposure duration and intensity (Ramos-</w:t>
      </w:r>
      <w:proofErr w:type="spellStart"/>
      <w:r w:rsidRPr="00713C7A">
        <w:rPr>
          <w:rFonts w:ascii="Arial" w:hAnsi="Arial" w:cs="Arial"/>
        </w:rPr>
        <w:t>Miras</w:t>
      </w:r>
      <w:proofErr w:type="spellEnd"/>
      <w:r w:rsidRPr="00713C7A">
        <w:rPr>
          <w:rFonts w:ascii="Arial" w:hAnsi="Arial" w:cs="Arial"/>
        </w:rPr>
        <w:t xml:space="preserve"> et al., 2023)</w:t>
      </w:r>
      <w:r w:rsidR="00290DC9">
        <w:rPr>
          <w:rFonts w:ascii="Arial" w:hAnsi="Arial" w:cs="Arial"/>
        </w:rPr>
        <w:t xml:space="preserve">, and </w:t>
      </w:r>
      <w:proofErr w:type="spellStart"/>
      <w:r w:rsidR="00290DC9" w:rsidRPr="00290DC9">
        <w:rPr>
          <w:rFonts w:ascii="Arial" w:hAnsi="Arial" w:cs="Arial"/>
        </w:rPr>
        <w:t>and</w:t>
      </w:r>
      <w:proofErr w:type="spellEnd"/>
      <w:r w:rsidR="00290DC9" w:rsidRPr="00290DC9">
        <w:rPr>
          <w:rFonts w:ascii="Arial" w:hAnsi="Arial" w:cs="Arial"/>
        </w:rPr>
        <w:t xml:space="preserve"> removal from the body, which depends on the species' metabolism (</w:t>
      </w:r>
      <w:proofErr w:type="spellStart"/>
      <w:r w:rsidR="00290DC9" w:rsidRPr="00290DC9">
        <w:rPr>
          <w:rFonts w:ascii="Arial" w:hAnsi="Arial" w:cs="Arial"/>
        </w:rPr>
        <w:t>Saidon</w:t>
      </w:r>
      <w:proofErr w:type="spellEnd"/>
      <w:r w:rsidR="00290DC9" w:rsidRPr="00290DC9">
        <w:rPr>
          <w:rFonts w:ascii="Arial" w:hAnsi="Arial" w:cs="Arial"/>
        </w:rPr>
        <w:t xml:space="preserve"> et al., 2024).</w:t>
      </w:r>
      <w:r w:rsidR="00473E40">
        <w:rPr>
          <w:rFonts w:ascii="Arial" w:hAnsi="Arial" w:cs="Arial"/>
        </w:rPr>
        <w:t xml:space="preserve"> </w:t>
      </w:r>
    </w:p>
    <w:p w14:paraId="3C02453B" w14:textId="77777777" w:rsidR="004C61DE" w:rsidRDefault="004C61DE" w:rsidP="00290DC9">
      <w:pPr>
        <w:jc w:val="both"/>
        <w:rPr>
          <w:rFonts w:ascii="Arial" w:hAnsi="Arial" w:cs="Arial"/>
        </w:rPr>
      </w:pPr>
    </w:p>
    <w:p w14:paraId="68E425E7" w14:textId="77777777" w:rsidR="0010540F" w:rsidRPr="0010540F" w:rsidRDefault="0010540F" w:rsidP="0010540F">
      <w:pPr>
        <w:jc w:val="both"/>
        <w:rPr>
          <w:rFonts w:ascii="Arial" w:hAnsi="Arial" w:cs="Arial"/>
        </w:rPr>
      </w:pPr>
      <w:r w:rsidRPr="0010540F">
        <w:rPr>
          <w:rFonts w:ascii="Arial" w:hAnsi="Arial" w:cs="Arial"/>
          <w:highlight w:val="yellow"/>
        </w:rPr>
        <w:t>Excessive concentrations of heavy metals in shrimp or aquatic organisms can be harmful, typically due to reactive oxygen species (ROS) production, enzyme inactivation, and suppression of antioxidant defense (</w:t>
      </w:r>
      <w:proofErr w:type="spellStart"/>
      <w:r w:rsidRPr="0010540F">
        <w:rPr>
          <w:rFonts w:ascii="Arial" w:hAnsi="Arial" w:cs="Arial"/>
          <w:highlight w:val="yellow"/>
        </w:rPr>
        <w:t>Balali</w:t>
      </w:r>
      <w:proofErr w:type="spellEnd"/>
      <w:r w:rsidRPr="0010540F">
        <w:rPr>
          <w:rFonts w:ascii="Arial" w:hAnsi="Arial" w:cs="Arial"/>
          <w:highlight w:val="yellow"/>
        </w:rPr>
        <w:t>-Mood et al., 2021). Reactive oxygen species (ROS) formation causes oxidative stress damage and changes gut microbiota variance, which is usually linked to oxidative stress (</w:t>
      </w:r>
      <w:proofErr w:type="spellStart"/>
      <w:r w:rsidRPr="0010540F">
        <w:rPr>
          <w:rFonts w:ascii="Arial" w:hAnsi="Arial" w:cs="Arial"/>
          <w:highlight w:val="yellow"/>
        </w:rPr>
        <w:t>Duan</w:t>
      </w:r>
      <w:proofErr w:type="spellEnd"/>
      <w:r w:rsidRPr="0010540F">
        <w:rPr>
          <w:rFonts w:ascii="Arial" w:hAnsi="Arial" w:cs="Arial"/>
          <w:highlight w:val="yellow"/>
        </w:rPr>
        <w:t xml:space="preserve"> et al., 2011).</w:t>
      </w:r>
    </w:p>
    <w:p w14:paraId="5D714771" w14:textId="77777777" w:rsidR="004C61DE" w:rsidRDefault="004C61DE" w:rsidP="00290DC9">
      <w:pPr>
        <w:jc w:val="both"/>
        <w:rPr>
          <w:rFonts w:ascii="Arial" w:hAnsi="Arial" w:cs="Arial"/>
        </w:rPr>
      </w:pPr>
    </w:p>
    <w:p w14:paraId="77027CF2" w14:textId="194A9636" w:rsidR="00290DC9" w:rsidRPr="00290DC9" w:rsidRDefault="00290DC9" w:rsidP="00290DC9">
      <w:pPr>
        <w:jc w:val="both"/>
        <w:rPr>
          <w:rFonts w:ascii="Arial" w:hAnsi="Arial" w:cs="Arial"/>
        </w:rPr>
      </w:pPr>
      <w:r w:rsidRPr="00290DC9">
        <w:rPr>
          <w:rFonts w:ascii="Arial" w:hAnsi="Arial" w:cs="Arial"/>
        </w:rPr>
        <w:t>Heavy metals will move along the food chain from one organism to another if these pollutants are not broken down within them. This process is known as "biomagnification," and it raises the levels of heavy metals in top predators like humans (</w:t>
      </w:r>
      <w:proofErr w:type="spellStart"/>
      <w:r w:rsidRPr="00290DC9">
        <w:rPr>
          <w:rFonts w:ascii="Arial" w:hAnsi="Arial" w:cs="Arial"/>
        </w:rPr>
        <w:t>Oros</w:t>
      </w:r>
      <w:proofErr w:type="spellEnd"/>
      <w:r w:rsidRPr="00290DC9">
        <w:rPr>
          <w:rFonts w:ascii="Arial" w:hAnsi="Arial" w:cs="Arial"/>
        </w:rPr>
        <w:t xml:space="preserve"> et al., 2025). Geographical location, web complexity, and internal organismal characteristics, including physiological requirements, trophic level position, and feeding habits, all impact this heavy metal biomagnification (</w:t>
      </w:r>
      <w:proofErr w:type="spellStart"/>
      <w:r w:rsidRPr="00290DC9">
        <w:rPr>
          <w:rFonts w:ascii="Arial" w:hAnsi="Arial" w:cs="Arial"/>
        </w:rPr>
        <w:t>Saidon</w:t>
      </w:r>
      <w:proofErr w:type="spellEnd"/>
      <w:r w:rsidRPr="00290DC9">
        <w:rPr>
          <w:rFonts w:ascii="Arial" w:hAnsi="Arial" w:cs="Arial"/>
        </w:rPr>
        <w:t xml:space="preserve"> et al., 2024).</w:t>
      </w:r>
    </w:p>
    <w:p w14:paraId="6444F578" w14:textId="77777777" w:rsidR="007B3D9A" w:rsidRPr="00713C7A" w:rsidRDefault="007B3D9A" w:rsidP="00713C7A">
      <w:pPr>
        <w:pStyle w:val="Head1"/>
        <w:spacing w:after="0"/>
        <w:jc w:val="both"/>
        <w:rPr>
          <w:rFonts w:ascii="Arial" w:hAnsi="Arial" w:cs="Arial"/>
        </w:rPr>
      </w:pPr>
    </w:p>
    <w:p w14:paraId="63A1F79C" w14:textId="6C647182" w:rsidR="00473E40" w:rsidRPr="00473E40" w:rsidRDefault="00473E40" w:rsidP="00473E40">
      <w:pPr>
        <w:rPr>
          <w:rFonts w:ascii="Arial" w:hAnsi="Arial" w:cs="Arial"/>
          <w:b/>
          <w:bCs/>
          <w:sz w:val="22"/>
          <w:szCs w:val="22"/>
        </w:rPr>
      </w:pPr>
      <w:r w:rsidRPr="00473E40">
        <w:rPr>
          <w:rFonts w:ascii="Arial" w:hAnsi="Arial" w:cs="Arial"/>
          <w:b/>
          <w:bCs/>
          <w:sz w:val="22"/>
          <w:szCs w:val="22"/>
        </w:rPr>
        <w:t xml:space="preserve">5. HEAVY METALS LEVELS IN </w:t>
      </w:r>
      <w:r w:rsidR="00165916">
        <w:rPr>
          <w:rFonts w:ascii="Arial" w:hAnsi="Arial" w:cs="Arial"/>
          <w:b/>
          <w:bCs/>
          <w:sz w:val="22"/>
          <w:szCs w:val="22"/>
        </w:rPr>
        <w:t xml:space="preserve">VARIOUS </w:t>
      </w:r>
      <w:r w:rsidRPr="00473E40">
        <w:rPr>
          <w:rFonts w:ascii="Arial" w:hAnsi="Arial" w:cs="Arial"/>
          <w:b/>
          <w:bCs/>
          <w:sz w:val="22"/>
          <w:szCs w:val="22"/>
        </w:rPr>
        <w:t>SHRIMPS IN INDONESIA</w:t>
      </w:r>
    </w:p>
    <w:p w14:paraId="164A8D67" w14:textId="57A51521" w:rsidR="00473E40" w:rsidRDefault="00473E40" w:rsidP="00473E40">
      <w:pPr>
        <w:pStyle w:val="Head1"/>
        <w:spacing w:after="0"/>
        <w:jc w:val="both"/>
        <w:rPr>
          <w:rFonts w:ascii="Arial" w:hAnsi="Arial" w:cs="Arial"/>
        </w:rPr>
      </w:pPr>
    </w:p>
    <w:p w14:paraId="0B2CD6FE" w14:textId="14A15D37" w:rsidR="00CC7654" w:rsidRDefault="008A64EC" w:rsidP="008A64EC">
      <w:pPr>
        <w:jc w:val="both"/>
        <w:rPr>
          <w:rFonts w:ascii="Arial" w:hAnsi="Arial" w:cs="Arial"/>
        </w:rPr>
      </w:pPr>
      <w:bookmarkStart w:id="1" w:name="_Hlk211374983"/>
      <w:r w:rsidRPr="008A64EC">
        <w:rPr>
          <w:rFonts w:ascii="Arial" w:hAnsi="Arial" w:cs="Arial"/>
        </w:rPr>
        <w:t xml:space="preserve">A number of researchers have tested the levels of various heavy metals in various shrimp in Indonesian water. Based on Table 1, it can be seen that </w:t>
      </w:r>
      <w:proofErr w:type="spellStart"/>
      <w:r w:rsidRPr="008A64EC">
        <w:rPr>
          <w:rFonts w:ascii="Arial" w:hAnsi="Arial" w:cs="Arial"/>
        </w:rPr>
        <w:t>whiteleg</w:t>
      </w:r>
      <w:proofErr w:type="spellEnd"/>
      <w:r w:rsidRPr="008A64EC">
        <w:rPr>
          <w:rFonts w:ascii="Arial" w:hAnsi="Arial" w:cs="Arial"/>
        </w:rPr>
        <w:t xml:space="preserve"> shrimp (</w:t>
      </w:r>
      <w:proofErr w:type="spellStart"/>
      <w:r w:rsidRPr="002F2DCE">
        <w:rPr>
          <w:rFonts w:ascii="Arial" w:hAnsi="Arial" w:cs="Arial"/>
          <w:i/>
          <w:iCs/>
        </w:rPr>
        <w:t>Litopenaeus</w:t>
      </w:r>
      <w:proofErr w:type="spellEnd"/>
      <w:r w:rsidRPr="002F2DCE">
        <w:rPr>
          <w:rFonts w:ascii="Arial" w:hAnsi="Arial" w:cs="Arial"/>
          <w:i/>
          <w:iCs/>
        </w:rPr>
        <w:t xml:space="preserve"> </w:t>
      </w:r>
      <w:proofErr w:type="spellStart"/>
      <w:r w:rsidRPr="002F2DCE">
        <w:rPr>
          <w:rFonts w:ascii="Arial" w:hAnsi="Arial" w:cs="Arial"/>
          <w:i/>
          <w:iCs/>
        </w:rPr>
        <w:t>vannamei</w:t>
      </w:r>
      <w:proofErr w:type="spellEnd"/>
      <w:r w:rsidRPr="008A64EC">
        <w:rPr>
          <w:rFonts w:ascii="Arial" w:hAnsi="Arial" w:cs="Arial"/>
        </w:rPr>
        <w:t xml:space="preserve">) are the most widely researched in Indonesia. This is due to </w:t>
      </w:r>
      <w:proofErr w:type="spellStart"/>
      <w:r w:rsidRPr="008A64EC">
        <w:rPr>
          <w:rFonts w:ascii="Arial" w:hAnsi="Arial" w:cs="Arial"/>
        </w:rPr>
        <w:t>whiteleg</w:t>
      </w:r>
      <w:proofErr w:type="spellEnd"/>
      <w:r w:rsidRPr="008A64EC">
        <w:rPr>
          <w:rFonts w:ascii="Arial" w:hAnsi="Arial" w:cs="Arial"/>
        </w:rPr>
        <w:t xml:space="preserve"> shrimp being the main shrimp commodity, accounting for 75 percent of the total production of Indonesian shrimp (</w:t>
      </w:r>
      <w:r w:rsidR="002F2DCE" w:rsidRPr="00FD2C5B">
        <w:rPr>
          <w:rFonts w:ascii="Arial" w:hAnsi="Arial" w:cs="Arial"/>
        </w:rPr>
        <w:t>Ministry of Marine Affairs and Fisheries of the Republic of Indonesia</w:t>
      </w:r>
      <w:r w:rsidRPr="008A64EC">
        <w:rPr>
          <w:rFonts w:ascii="Arial" w:hAnsi="Arial" w:cs="Arial"/>
        </w:rPr>
        <w:t>, 202</w:t>
      </w:r>
      <w:r w:rsidR="0078662C">
        <w:rPr>
          <w:rFonts w:ascii="Arial" w:hAnsi="Arial" w:cs="Arial"/>
        </w:rPr>
        <w:t>3</w:t>
      </w:r>
      <w:r w:rsidRPr="008A64EC">
        <w:rPr>
          <w:rFonts w:ascii="Arial" w:hAnsi="Arial" w:cs="Arial"/>
        </w:rPr>
        <w:t xml:space="preserve">). </w:t>
      </w:r>
    </w:p>
    <w:p w14:paraId="5FFFF82C" w14:textId="77777777" w:rsidR="00CC7654" w:rsidRDefault="00CC7654" w:rsidP="008A64EC">
      <w:pPr>
        <w:jc w:val="both"/>
        <w:rPr>
          <w:rFonts w:ascii="Arial" w:hAnsi="Arial" w:cs="Arial"/>
        </w:rPr>
      </w:pPr>
    </w:p>
    <w:p w14:paraId="2A13EBA1" w14:textId="1544E623" w:rsidR="008A64EC" w:rsidRPr="008A64EC" w:rsidRDefault="008A64EC" w:rsidP="008A64EC">
      <w:pPr>
        <w:jc w:val="both"/>
        <w:rPr>
          <w:rFonts w:ascii="Arial" w:hAnsi="Arial" w:cs="Arial"/>
        </w:rPr>
      </w:pPr>
      <w:r w:rsidRPr="008A64EC">
        <w:rPr>
          <w:rFonts w:ascii="Arial" w:hAnsi="Arial" w:cs="Arial"/>
        </w:rPr>
        <w:t>Lead is the most investigated heavy metal in Indonesia. Lead exposure in shrimp can cause hepatotoxicity, neurotoxicity, changes in total antioxidant capacity, and oxidative stress (</w:t>
      </w:r>
      <w:proofErr w:type="spellStart"/>
      <w:r w:rsidRPr="008A64EC">
        <w:rPr>
          <w:rFonts w:ascii="Arial" w:hAnsi="Arial" w:cs="Arial"/>
        </w:rPr>
        <w:t>Gholamhosseini</w:t>
      </w:r>
      <w:proofErr w:type="spellEnd"/>
      <w:r w:rsidRPr="008A64EC">
        <w:rPr>
          <w:rFonts w:ascii="Arial" w:hAnsi="Arial" w:cs="Arial"/>
        </w:rPr>
        <w:t xml:space="preserve"> et al., 2024), as well as damage to the intestine and changes in gut microbes (</w:t>
      </w:r>
      <w:proofErr w:type="spellStart"/>
      <w:r w:rsidRPr="008A64EC">
        <w:rPr>
          <w:rFonts w:ascii="Arial" w:hAnsi="Arial" w:cs="Arial"/>
        </w:rPr>
        <w:t>Duan</w:t>
      </w:r>
      <w:proofErr w:type="spellEnd"/>
      <w:r w:rsidRPr="008A64EC">
        <w:rPr>
          <w:rFonts w:ascii="Arial" w:hAnsi="Arial" w:cs="Arial"/>
        </w:rPr>
        <w:t xml:space="preserve"> et al., 2021). Lead exposure also causes changes in shrimp behavior and decreases their appetite (Lestari et al., 2018). If lead enters the human body through shrimp consumption, it can accumulate and cause various health problems. Acute lead poisoning </w:t>
      </w:r>
      <w:r w:rsidR="00006776">
        <w:rPr>
          <w:rFonts w:ascii="Arial" w:hAnsi="Arial" w:cs="Arial"/>
        </w:rPr>
        <w:t xml:space="preserve">in human </w:t>
      </w:r>
      <w:r w:rsidRPr="008A64EC">
        <w:rPr>
          <w:rFonts w:ascii="Arial" w:hAnsi="Arial" w:cs="Arial"/>
        </w:rPr>
        <w:t xml:space="preserve">can result in </w:t>
      </w:r>
      <w:r w:rsidR="00006776">
        <w:rPr>
          <w:rFonts w:ascii="Arial" w:hAnsi="Arial" w:cs="Arial"/>
        </w:rPr>
        <w:t>anemia</w:t>
      </w:r>
      <w:r w:rsidRPr="008A64EC">
        <w:rPr>
          <w:rFonts w:ascii="Arial" w:hAnsi="Arial" w:cs="Arial"/>
        </w:rPr>
        <w:t xml:space="preserve">, </w:t>
      </w:r>
      <w:r w:rsidR="00006776">
        <w:rPr>
          <w:rFonts w:ascii="Arial" w:hAnsi="Arial" w:cs="Arial"/>
        </w:rPr>
        <w:t>abdominal pain</w:t>
      </w:r>
      <w:r w:rsidRPr="008A64EC">
        <w:rPr>
          <w:rFonts w:ascii="Arial" w:hAnsi="Arial" w:cs="Arial"/>
        </w:rPr>
        <w:t xml:space="preserve">, </w:t>
      </w:r>
      <w:r w:rsidR="00006776">
        <w:rPr>
          <w:rFonts w:ascii="Arial" w:hAnsi="Arial" w:cs="Arial"/>
        </w:rPr>
        <w:t>diarrhea</w:t>
      </w:r>
      <w:r w:rsidRPr="008A64EC">
        <w:rPr>
          <w:rFonts w:ascii="Arial" w:hAnsi="Arial" w:cs="Arial"/>
        </w:rPr>
        <w:t xml:space="preserve">, </w:t>
      </w:r>
      <w:r w:rsidR="00006776">
        <w:rPr>
          <w:rFonts w:ascii="Arial" w:hAnsi="Arial" w:cs="Arial"/>
        </w:rPr>
        <w:t>constipation, seizures, coma</w:t>
      </w:r>
      <w:r w:rsidRPr="008A64EC">
        <w:rPr>
          <w:rFonts w:ascii="Arial" w:hAnsi="Arial" w:cs="Arial"/>
        </w:rPr>
        <w:t>, and ultimately death (</w:t>
      </w:r>
      <w:proofErr w:type="spellStart"/>
      <w:r w:rsidR="00006776">
        <w:rPr>
          <w:rFonts w:ascii="Arial" w:hAnsi="Arial" w:cs="Arial"/>
        </w:rPr>
        <w:t>Safaee</w:t>
      </w:r>
      <w:proofErr w:type="spellEnd"/>
      <w:r w:rsidR="00006776">
        <w:rPr>
          <w:rFonts w:ascii="Arial" w:hAnsi="Arial" w:cs="Arial"/>
        </w:rPr>
        <w:t xml:space="preserve"> et al</w:t>
      </w:r>
      <w:r w:rsidRPr="008A64EC">
        <w:rPr>
          <w:rFonts w:ascii="Arial" w:hAnsi="Arial" w:cs="Arial"/>
        </w:rPr>
        <w:t>, 20</w:t>
      </w:r>
      <w:r w:rsidR="00006776">
        <w:rPr>
          <w:rFonts w:ascii="Arial" w:hAnsi="Arial" w:cs="Arial"/>
        </w:rPr>
        <w:t>23</w:t>
      </w:r>
      <w:r w:rsidRPr="008A64EC">
        <w:rPr>
          <w:rFonts w:ascii="Arial" w:hAnsi="Arial" w:cs="Arial"/>
        </w:rPr>
        <w:t xml:space="preserve">). The concentration of lead in some types of shrimp in Indonesia listed in </w:t>
      </w:r>
      <w:r w:rsidRPr="008A64EC">
        <w:rPr>
          <w:rFonts w:ascii="Arial" w:hAnsi="Arial" w:cs="Arial"/>
        </w:rPr>
        <w:lastRenderedPageBreak/>
        <w:t>Table 1 exceeds the permissible lead threshold for consumption, which is 0.5 mg/kg (Indonesian National Standards 7387:2009</w:t>
      </w:r>
      <w:r w:rsidR="003E4F7E">
        <w:rPr>
          <w:rFonts w:ascii="Arial" w:hAnsi="Arial" w:cs="Arial"/>
        </w:rPr>
        <w:t xml:space="preserve">; </w:t>
      </w:r>
      <w:r w:rsidR="00753B84" w:rsidRPr="003E4F7E">
        <w:rPr>
          <w:rFonts w:ascii="Arial" w:hAnsi="Arial" w:cs="Arial"/>
          <w:highlight w:val="yellow"/>
        </w:rPr>
        <w:t>FAO 2003</w:t>
      </w:r>
      <w:r w:rsidR="00753B84">
        <w:rPr>
          <w:rFonts w:ascii="Arial" w:hAnsi="Arial" w:cs="Arial"/>
        </w:rPr>
        <w:t>).</w:t>
      </w:r>
    </w:p>
    <w:p w14:paraId="59B8F423" w14:textId="77777777" w:rsidR="00006776" w:rsidRDefault="00006776" w:rsidP="00DE7DEF">
      <w:pPr>
        <w:jc w:val="both"/>
        <w:rPr>
          <w:rFonts w:ascii="Arial" w:hAnsi="Arial" w:cs="Arial"/>
        </w:rPr>
      </w:pPr>
    </w:p>
    <w:p w14:paraId="4F02804C" w14:textId="276D8C8D" w:rsidR="008A64EC" w:rsidRPr="008A64EC" w:rsidRDefault="003E4F7E" w:rsidP="008A64EC">
      <w:pPr>
        <w:jc w:val="both"/>
        <w:rPr>
          <w:rFonts w:ascii="Arial" w:hAnsi="Arial" w:cs="Arial"/>
        </w:rPr>
      </w:pPr>
      <w:r w:rsidRPr="003E4F7E">
        <w:rPr>
          <w:rFonts w:ascii="Arial" w:hAnsi="Arial" w:cs="Arial"/>
        </w:rPr>
        <w:t xml:space="preserve">Besides lead, chromium and cadmium levels in shrimp in Indonesian water are also extensively studied. The concentration of chromium and cadmium in several types of shrimp has exceeded the permissible thresholds for food safety, specifically 0.7 mg/kg for chromium according to the International Atomic Energy Agency (Nkansah et al., 2024), 1 mg/kg based on Indonesian National Standards 7387:2009, and </w:t>
      </w:r>
      <w:r w:rsidRPr="003E4F7E">
        <w:rPr>
          <w:rFonts w:ascii="Arial" w:hAnsi="Arial" w:cs="Arial"/>
          <w:highlight w:val="yellow"/>
        </w:rPr>
        <w:t>0.5 mg/kg of fresh weight for cadmium according to FAO 2003.</w:t>
      </w:r>
      <w:r>
        <w:rPr>
          <w:rFonts w:ascii="Arial" w:hAnsi="Arial" w:cs="Arial"/>
        </w:rPr>
        <w:t xml:space="preserve"> </w:t>
      </w:r>
      <w:r w:rsidR="008A64EC" w:rsidRPr="008A64EC">
        <w:rPr>
          <w:rFonts w:ascii="Arial" w:hAnsi="Arial" w:cs="Arial"/>
        </w:rPr>
        <w:t>There are many different oxidation states of chromium, ranging from Cr²</w:t>
      </w:r>
      <w:r w:rsidR="008A64EC" w:rsidRPr="008A64EC">
        <w:rPr>
          <w:rFonts w:ascii="Cambria Math" w:hAnsi="Cambria Math" w:cs="Cambria Math"/>
        </w:rPr>
        <w:t>⁺</w:t>
      </w:r>
      <w:r w:rsidR="008A64EC" w:rsidRPr="008A64EC">
        <w:rPr>
          <w:rFonts w:ascii="Arial" w:hAnsi="Arial" w:cs="Arial"/>
        </w:rPr>
        <w:t xml:space="preserve"> to Cr⁶</w:t>
      </w:r>
      <w:r w:rsidR="008A64EC" w:rsidRPr="008A64EC">
        <w:rPr>
          <w:rFonts w:ascii="Cambria Math" w:hAnsi="Cambria Math" w:cs="Cambria Math"/>
        </w:rPr>
        <w:t>⁺</w:t>
      </w:r>
      <w:r w:rsidR="008A64EC" w:rsidRPr="008A64EC">
        <w:rPr>
          <w:rFonts w:ascii="Arial" w:hAnsi="Arial" w:cs="Arial"/>
        </w:rPr>
        <w:t xml:space="preserve">, but the most stable and common forms in terrestrial ecosystems are the trivalent and hexavalent forms. Depending on the level of oxidation, the metallic ionic species </w:t>
      </w:r>
      <w:proofErr w:type="gramStart"/>
      <w:r w:rsidR="008A64EC" w:rsidRPr="008A64EC">
        <w:rPr>
          <w:rFonts w:ascii="Arial" w:hAnsi="Arial" w:cs="Arial"/>
        </w:rPr>
        <w:t>Cr(</w:t>
      </w:r>
      <w:proofErr w:type="gramEnd"/>
      <w:r w:rsidR="008A64EC" w:rsidRPr="008A64EC">
        <w:rPr>
          <w:rFonts w:ascii="Arial" w:hAnsi="Arial" w:cs="Arial"/>
        </w:rPr>
        <w:t>VI) can be quite dangerous. Above a certain threshold, Cr affects the gills in fish and shrimp, causing changes in some species such as anemia, eosinophilia, lymphocytosis, bronchial lesions, and renal lesions (Derrick et al., 2025). A person's internal chromium levels can lead to conditions such as diabetes, heart attacks, cancer, and strokes (</w:t>
      </w:r>
      <w:proofErr w:type="spellStart"/>
      <w:r w:rsidR="008A64EC" w:rsidRPr="008A64EC">
        <w:rPr>
          <w:rFonts w:ascii="Arial" w:hAnsi="Arial" w:cs="Arial"/>
        </w:rPr>
        <w:t>Apresia</w:t>
      </w:r>
      <w:proofErr w:type="spellEnd"/>
      <w:r w:rsidR="008A64EC" w:rsidRPr="008A64EC">
        <w:rPr>
          <w:rFonts w:ascii="Arial" w:hAnsi="Arial" w:cs="Arial"/>
        </w:rPr>
        <w:t xml:space="preserve"> &amp; colleagues, 2023</w:t>
      </w:r>
      <w:r w:rsidR="008A64EC" w:rsidRPr="00B075E3">
        <w:rPr>
          <w:rFonts w:ascii="Arial" w:hAnsi="Arial" w:cs="Arial"/>
        </w:rPr>
        <w:t xml:space="preserve">). </w:t>
      </w:r>
      <w:r w:rsidR="00B075E3" w:rsidRPr="00B075E3">
        <w:rPr>
          <w:rFonts w:ascii="Arial" w:hAnsi="Arial" w:cs="Arial"/>
        </w:rPr>
        <w:t>By changing microbial diversity, community composition, and metabolic processes in shrimp, excessive cadmium can lead to intestinal mucosal injury, oxidative stress, and caused intestinal microbiota alteration (</w:t>
      </w:r>
      <w:proofErr w:type="spellStart"/>
      <w:r w:rsidR="00B075E3" w:rsidRPr="00B075E3">
        <w:rPr>
          <w:rFonts w:ascii="Arial" w:hAnsi="Arial" w:cs="Arial"/>
        </w:rPr>
        <w:t>Duan</w:t>
      </w:r>
      <w:proofErr w:type="spellEnd"/>
      <w:r w:rsidR="00B075E3" w:rsidRPr="00B075E3">
        <w:rPr>
          <w:rFonts w:ascii="Arial" w:hAnsi="Arial" w:cs="Arial"/>
        </w:rPr>
        <w:t xml:space="preserve"> et al., 2021). </w:t>
      </w:r>
      <w:r w:rsidR="008A64EC" w:rsidRPr="008A64EC">
        <w:rPr>
          <w:rFonts w:ascii="Arial" w:hAnsi="Arial" w:cs="Arial"/>
        </w:rPr>
        <w:t>Meanwhile, in humans, excess cadmium can cause disorders of the endocrine system, lead to breast and prostate cancer, damage kidneys, cause hypertension, disrupt the reproductive system, and induce hepatic dysfunction (Yousif et al., 2021).</w:t>
      </w:r>
    </w:p>
    <w:p w14:paraId="152BB98B" w14:textId="6E8A6969" w:rsidR="00DE7DEF" w:rsidRPr="00DE7DEF" w:rsidRDefault="00DE7DEF" w:rsidP="00DE7DEF">
      <w:pPr>
        <w:jc w:val="both"/>
        <w:rPr>
          <w:rFonts w:ascii="Arial" w:hAnsi="Arial" w:cs="Arial"/>
        </w:rPr>
      </w:pPr>
    </w:p>
    <w:bookmarkEnd w:id="1"/>
    <w:p w14:paraId="308A6AEC" w14:textId="77777777" w:rsidR="00090095" w:rsidRDefault="00FC2B30" w:rsidP="00090095">
      <w:pPr>
        <w:jc w:val="both"/>
        <w:rPr>
          <w:rFonts w:ascii="Arial" w:hAnsi="Arial" w:cs="Arial"/>
          <w:color w:val="000000" w:themeColor="text1"/>
        </w:rPr>
      </w:pPr>
      <w:r w:rsidRPr="00B075E3">
        <w:rPr>
          <w:rFonts w:ascii="Arial" w:hAnsi="Arial" w:cs="Arial"/>
          <w:color w:val="000000" w:themeColor="text1"/>
        </w:rPr>
        <w:t>Other heavy metal that also accumulate in shrimp namely mercury, copper, zinc, and arsenic</w:t>
      </w:r>
      <w:r w:rsidR="00090095">
        <w:rPr>
          <w:rFonts w:ascii="Arial" w:hAnsi="Arial" w:cs="Arial"/>
          <w:color w:val="000000" w:themeColor="text1"/>
        </w:rPr>
        <w:t>.</w:t>
      </w:r>
      <w:r w:rsidRPr="00B075E3">
        <w:rPr>
          <w:rFonts w:ascii="Arial" w:hAnsi="Arial" w:cs="Arial"/>
          <w:color w:val="000000" w:themeColor="text1"/>
        </w:rPr>
        <w:t xml:space="preserve"> Mercury are proven can reduce total hemocyte count and change </w:t>
      </w:r>
      <w:proofErr w:type="spellStart"/>
      <w:r w:rsidRPr="00B075E3">
        <w:rPr>
          <w:rFonts w:ascii="Arial" w:hAnsi="Arial" w:cs="Arial"/>
          <w:color w:val="000000" w:themeColor="text1"/>
        </w:rPr>
        <w:t>phenoloxidase</w:t>
      </w:r>
      <w:proofErr w:type="spellEnd"/>
      <w:r w:rsidRPr="00B075E3">
        <w:rPr>
          <w:rFonts w:ascii="Arial" w:hAnsi="Arial" w:cs="Arial"/>
          <w:color w:val="000000" w:themeColor="text1"/>
        </w:rPr>
        <w:t xml:space="preserve"> (PO) activity </w:t>
      </w:r>
      <w:r w:rsidRPr="00B075E3">
        <w:rPr>
          <w:rFonts w:ascii="Arial" w:hAnsi="Arial" w:cs="Arial"/>
          <w:i/>
          <w:iCs/>
          <w:color w:val="000000" w:themeColor="text1"/>
        </w:rPr>
        <w:t>L</w:t>
      </w:r>
      <w:r w:rsidR="002F2DCE" w:rsidRPr="00B075E3">
        <w:rPr>
          <w:rFonts w:ascii="Arial" w:hAnsi="Arial" w:cs="Arial"/>
          <w:i/>
          <w:iCs/>
          <w:color w:val="000000" w:themeColor="text1"/>
        </w:rPr>
        <w:t xml:space="preserve">. </w:t>
      </w:r>
      <w:proofErr w:type="spellStart"/>
      <w:r w:rsidRPr="00B075E3">
        <w:rPr>
          <w:rFonts w:ascii="Arial" w:hAnsi="Arial" w:cs="Arial"/>
          <w:i/>
          <w:iCs/>
          <w:color w:val="000000" w:themeColor="text1"/>
        </w:rPr>
        <w:t>vannamei</w:t>
      </w:r>
      <w:proofErr w:type="spellEnd"/>
      <w:r w:rsidRPr="00B075E3">
        <w:rPr>
          <w:rFonts w:ascii="Arial" w:hAnsi="Arial" w:cs="Arial"/>
          <w:i/>
          <w:iCs/>
          <w:color w:val="000000" w:themeColor="text1"/>
        </w:rPr>
        <w:t xml:space="preserve"> juveniles</w:t>
      </w:r>
      <w:r w:rsidRPr="00B075E3">
        <w:rPr>
          <w:rFonts w:ascii="Arial" w:hAnsi="Arial" w:cs="Arial"/>
          <w:color w:val="000000" w:themeColor="text1"/>
        </w:rPr>
        <w:t xml:space="preserve"> (</w:t>
      </w:r>
      <w:proofErr w:type="spellStart"/>
      <w:r w:rsidRPr="00B075E3">
        <w:rPr>
          <w:rFonts w:ascii="Arial" w:hAnsi="Arial" w:cs="Arial"/>
          <w:color w:val="000000" w:themeColor="text1"/>
        </w:rPr>
        <w:t>Roos</w:t>
      </w:r>
      <w:proofErr w:type="spellEnd"/>
      <w:r w:rsidRPr="00B075E3">
        <w:rPr>
          <w:rFonts w:ascii="Arial" w:hAnsi="Arial" w:cs="Arial"/>
          <w:color w:val="000000" w:themeColor="text1"/>
        </w:rPr>
        <w:t>-Muñoz, 2019). Mercury (</w:t>
      </w:r>
      <w:proofErr w:type="spellStart"/>
      <w:r w:rsidRPr="00B075E3">
        <w:rPr>
          <w:rFonts w:ascii="Arial" w:hAnsi="Arial" w:cs="Arial"/>
          <w:color w:val="000000" w:themeColor="text1"/>
        </w:rPr>
        <w:t>MeHg</w:t>
      </w:r>
      <w:proofErr w:type="spellEnd"/>
      <w:r w:rsidRPr="00B075E3">
        <w:rPr>
          <w:rFonts w:ascii="Arial" w:hAnsi="Arial" w:cs="Arial"/>
          <w:color w:val="000000" w:themeColor="text1"/>
        </w:rPr>
        <w:t xml:space="preserve">) is also categorized as a group 2B carcinogen in humans. </w:t>
      </w:r>
      <w:proofErr w:type="spellStart"/>
      <w:r w:rsidRPr="00B075E3">
        <w:rPr>
          <w:rFonts w:ascii="Arial" w:hAnsi="Arial" w:cs="Arial"/>
          <w:color w:val="000000" w:themeColor="text1"/>
        </w:rPr>
        <w:t>Hg</w:t>
      </w:r>
      <w:proofErr w:type="spellEnd"/>
      <w:r w:rsidRPr="00B075E3">
        <w:rPr>
          <w:rFonts w:ascii="Arial" w:hAnsi="Arial" w:cs="Arial"/>
          <w:color w:val="000000" w:themeColor="text1"/>
        </w:rPr>
        <w:t xml:space="preserve"> is known nature toxic to the body's system such as reproductive, cardiovascular, renal, immunological, and hematopoietic (Ra e</w:t>
      </w:r>
      <w:r w:rsidR="002F2DCE" w:rsidRPr="00B075E3">
        <w:rPr>
          <w:rFonts w:ascii="Arial" w:hAnsi="Arial" w:cs="Arial"/>
          <w:color w:val="000000" w:themeColor="text1"/>
        </w:rPr>
        <w:t>t</w:t>
      </w:r>
      <w:r w:rsidRPr="00B075E3">
        <w:rPr>
          <w:rFonts w:ascii="Arial" w:hAnsi="Arial" w:cs="Arial"/>
          <w:color w:val="000000" w:themeColor="text1"/>
        </w:rPr>
        <w:t xml:space="preserve"> al., 2023). Copper-based nanoparticles (</w:t>
      </w:r>
      <w:proofErr w:type="spellStart"/>
      <w:r w:rsidRPr="00B075E3">
        <w:rPr>
          <w:rFonts w:ascii="Arial" w:hAnsi="Arial" w:cs="Arial"/>
          <w:color w:val="000000" w:themeColor="text1"/>
        </w:rPr>
        <w:t>CuNPs</w:t>
      </w:r>
      <w:proofErr w:type="spellEnd"/>
      <w:r w:rsidRPr="00B075E3">
        <w:rPr>
          <w:rFonts w:ascii="Arial" w:hAnsi="Arial" w:cs="Arial"/>
          <w:color w:val="000000" w:themeColor="text1"/>
        </w:rPr>
        <w:t>) are proven cause damage to the hepatopancreas and lymphoid organs and can damage the shrimp immune system, as well as some internal organs (</w:t>
      </w:r>
      <w:proofErr w:type="spellStart"/>
      <w:r w:rsidRPr="00B075E3">
        <w:rPr>
          <w:rFonts w:ascii="Arial" w:hAnsi="Arial" w:cs="Arial"/>
          <w:color w:val="000000" w:themeColor="text1"/>
        </w:rPr>
        <w:t>Sadralsadati</w:t>
      </w:r>
      <w:proofErr w:type="spellEnd"/>
      <w:r w:rsidRPr="00B075E3">
        <w:rPr>
          <w:rFonts w:ascii="Arial" w:hAnsi="Arial" w:cs="Arial"/>
          <w:color w:val="000000" w:themeColor="text1"/>
        </w:rPr>
        <w:t xml:space="preserve"> et al., 2020</w:t>
      </w:r>
      <w:r w:rsidR="00090095">
        <w:rPr>
          <w:rFonts w:ascii="Arial" w:hAnsi="Arial" w:cs="Arial"/>
          <w:color w:val="000000" w:themeColor="text1"/>
        </w:rPr>
        <w:t xml:space="preserve">). </w:t>
      </w:r>
      <w:r w:rsidR="00B075E3" w:rsidRPr="00B075E3">
        <w:rPr>
          <w:rFonts w:ascii="Arial" w:hAnsi="Arial" w:cs="Arial"/>
          <w:color w:val="000000" w:themeColor="text1"/>
        </w:rPr>
        <w:t>Human kidney function impairment and possibly mortality can result from excessive Cu ingestion (Yousif et al., 2021).</w:t>
      </w:r>
      <w:r w:rsidR="00B075E3">
        <w:rPr>
          <w:rFonts w:ascii="Arial" w:hAnsi="Arial" w:cs="Arial"/>
          <w:color w:val="000000" w:themeColor="text1"/>
        </w:rPr>
        <w:t xml:space="preserve"> </w:t>
      </w:r>
      <w:r w:rsidR="00090095" w:rsidRPr="00090095">
        <w:rPr>
          <w:rFonts w:ascii="Arial" w:hAnsi="Arial" w:cs="Arial"/>
          <w:color w:val="000000" w:themeColor="text1"/>
        </w:rPr>
        <w:t xml:space="preserve">Likewise, excessive levels of zinc and arsenic have also been shown to disrupt shrimp health. Zinc exposure caused change in immune response, damaged the hepatopancreas, caused oxidative stress, and reduced the growth performance in </w:t>
      </w:r>
      <w:r w:rsidR="00090095" w:rsidRPr="00090095">
        <w:rPr>
          <w:rFonts w:ascii="Arial" w:hAnsi="Arial" w:cs="Arial"/>
          <w:i/>
          <w:iCs/>
          <w:color w:val="000000" w:themeColor="text1"/>
        </w:rPr>
        <w:t xml:space="preserve">L. </w:t>
      </w:r>
      <w:proofErr w:type="spellStart"/>
      <w:r w:rsidR="00090095" w:rsidRPr="00090095">
        <w:rPr>
          <w:rFonts w:ascii="Arial" w:hAnsi="Arial" w:cs="Arial"/>
          <w:i/>
          <w:iCs/>
          <w:color w:val="000000" w:themeColor="text1"/>
        </w:rPr>
        <w:t>vannamei</w:t>
      </w:r>
      <w:proofErr w:type="spellEnd"/>
      <w:r w:rsidR="00090095" w:rsidRPr="00090095">
        <w:rPr>
          <w:rFonts w:ascii="Arial" w:hAnsi="Arial" w:cs="Arial"/>
          <w:color w:val="000000" w:themeColor="text1"/>
        </w:rPr>
        <w:t xml:space="preserve"> (Liang et al., 2022). Chronic As (III) stress over a period of 21 days could disturb arsenic metabolism, decrease the total </w:t>
      </w:r>
      <w:proofErr w:type="spellStart"/>
      <w:r w:rsidR="00090095" w:rsidRPr="00090095">
        <w:rPr>
          <w:rFonts w:ascii="Arial" w:hAnsi="Arial" w:cs="Arial"/>
          <w:color w:val="000000" w:themeColor="text1"/>
        </w:rPr>
        <w:t>haemocyte</w:t>
      </w:r>
      <w:proofErr w:type="spellEnd"/>
      <w:r w:rsidR="00090095" w:rsidRPr="00090095">
        <w:rPr>
          <w:rFonts w:ascii="Arial" w:hAnsi="Arial" w:cs="Arial"/>
          <w:color w:val="000000" w:themeColor="text1"/>
        </w:rPr>
        <w:t xml:space="preserve"> count, and inhibit the phagocytic rate, phagocytic index, O</w:t>
      </w:r>
      <w:r w:rsidR="00090095" w:rsidRPr="00090095">
        <w:rPr>
          <w:rFonts w:ascii="Cambria Math" w:hAnsi="Cambria Math" w:cs="Cambria Math"/>
          <w:color w:val="000000" w:themeColor="text1"/>
        </w:rPr>
        <w:t>₂⁻</w:t>
      </w:r>
      <w:r w:rsidR="00090095" w:rsidRPr="00090095">
        <w:rPr>
          <w:rFonts w:ascii="Arial" w:hAnsi="Arial" w:cs="Arial"/>
          <w:color w:val="000000" w:themeColor="text1"/>
        </w:rPr>
        <w:t xml:space="preserve"> production, and </w:t>
      </w:r>
      <w:proofErr w:type="spellStart"/>
      <w:r w:rsidR="00090095" w:rsidRPr="00090095">
        <w:rPr>
          <w:rFonts w:ascii="Arial" w:hAnsi="Arial" w:cs="Arial"/>
          <w:color w:val="000000" w:themeColor="text1"/>
        </w:rPr>
        <w:t>phenoloxidase</w:t>
      </w:r>
      <w:proofErr w:type="spellEnd"/>
      <w:r w:rsidR="00090095" w:rsidRPr="00090095">
        <w:rPr>
          <w:rFonts w:ascii="Arial" w:hAnsi="Arial" w:cs="Arial"/>
          <w:color w:val="000000" w:themeColor="text1"/>
        </w:rPr>
        <w:t xml:space="preserve"> activity in white shrimp (Liao et al., 2022).</w:t>
      </w:r>
    </w:p>
    <w:p w14:paraId="0D20A39C" w14:textId="77777777" w:rsidR="00CC7654" w:rsidRPr="00090095" w:rsidRDefault="00CC7654" w:rsidP="00090095">
      <w:pPr>
        <w:jc w:val="both"/>
        <w:rPr>
          <w:rFonts w:ascii="Arial" w:hAnsi="Arial" w:cs="Arial"/>
          <w:color w:val="000000" w:themeColor="text1"/>
        </w:rPr>
      </w:pPr>
    </w:p>
    <w:p w14:paraId="48CC67BB" w14:textId="4934A1D2" w:rsidR="00E9107B" w:rsidRDefault="00E9107B" w:rsidP="00090095">
      <w:pPr>
        <w:jc w:val="both"/>
        <w:rPr>
          <w:rFonts w:ascii="Arial" w:hAnsi="Arial" w:cs="Arial"/>
        </w:rPr>
      </w:pPr>
    </w:p>
    <w:p w14:paraId="0B385AAE" w14:textId="6B85F8A9"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3B122A">
        <w:rPr>
          <w:rFonts w:ascii="Arial" w:hAnsi="Arial"/>
          <w:b/>
        </w:rPr>
        <w:t xml:space="preserve">Heavy metals in various </w:t>
      </w:r>
      <w:proofErr w:type="gramStart"/>
      <w:r w:rsidR="003B122A">
        <w:rPr>
          <w:rFonts w:ascii="Arial" w:hAnsi="Arial"/>
          <w:b/>
        </w:rPr>
        <w:t>shrimps</w:t>
      </w:r>
      <w:proofErr w:type="gramEnd"/>
      <w:r w:rsidR="003B122A">
        <w:rPr>
          <w:rFonts w:ascii="Arial" w:hAnsi="Arial"/>
          <w:b/>
        </w:rPr>
        <w:t xml:space="preserve"> species </w:t>
      </w:r>
    </w:p>
    <w:p w14:paraId="0BFB801C" w14:textId="77777777" w:rsidR="00863BD3" w:rsidRPr="00DC3180" w:rsidRDefault="00863BD3" w:rsidP="00441B6F">
      <w:pPr>
        <w:tabs>
          <w:tab w:val="left" w:pos="1080"/>
        </w:tabs>
        <w:jc w:val="both"/>
        <w:rPr>
          <w:rFonts w:ascii="Arial" w:hAnsi="Arial"/>
          <w:b/>
        </w:rPr>
      </w:pPr>
    </w:p>
    <w:tbl>
      <w:tblPr>
        <w:tblW w:w="909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2614"/>
        <w:gridCol w:w="1346"/>
        <w:gridCol w:w="1260"/>
        <w:gridCol w:w="1530"/>
        <w:gridCol w:w="1080"/>
        <w:gridCol w:w="1260"/>
      </w:tblGrid>
      <w:tr w:rsidR="00090095" w:rsidRPr="009877F3" w14:paraId="1463EFEB" w14:textId="72186034" w:rsidTr="00590910">
        <w:trPr>
          <w:jc w:val="center"/>
        </w:trPr>
        <w:tc>
          <w:tcPr>
            <w:tcW w:w="2614" w:type="dxa"/>
            <w:tcBorders>
              <w:bottom w:val="single" w:sz="4" w:space="0" w:color="auto"/>
            </w:tcBorders>
          </w:tcPr>
          <w:p w14:paraId="4A6E5CCE" w14:textId="08898E68" w:rsidR="00090095" w:rsidRPr="009877F3" w:rsidRDefault="00090095" w:rsidP="008B6D57">
            <w:pPr>
              <w:jc w:val="center"/>
              <w:rPr>
                <w:rFonts w:ascii="Arial" w:hAnsi="Arial" w:cs="Arial"/>
                <w:color w:val="000000" w:themeColor="text1"/>
              </w:rPr>
            </w:pPr>
            <w:r w:rsidRPr="009877F3">
              <w:rPr>
                <w:rFonts w:ascii="Arial" w:hAnsi="Arial" w:cs="Arial"/>
                <w:color w:val="000000" w:themeColor="text1"/>
              </w:rPr>
              <w:t>Species</w:t>
            </w:r>
          </w:p>
        </w:tc>
        <w:tc>
          <w:tcPr>
            <w:tcW w:w="1346" w:type="dxa"/>
            <w:tcBorders>
              <w:bottom w:val="single" w:sz="4" w:space="0" w:color="auto"/>
            </w:tcBorders>
          </w:tcPr>
          <w:p w14:paraId="2A2A310D" w14:textId="6436CEF8" w:rsidR="00090095" w:rsidRPr="009877F3" w:rsidRDefault="00090095" w:rsidP="008B6D57">
            <w:pPr>
              <w:jc w:val="center"/>
              <w:rPr>
                <w:rFonts w:ascii="Arial" w:hAnsi="Arial" w:cs="Arial"/>
                <w:color w:val="000000" w:themeColor="text1"/>
              </w:rPr>
            </w:pPr>
            <w:r w:rsidRPr="009877F3">
              <w:rPr>
                <w:rFonts w:ascii="Arial" w:hAnsi="Arial" w:cs="Arial"/>
                <w:color w:val="000000" w:themeColor="text1"/>
              </w:rPr>
              <w:t>Location</w:t>
            </w:r>
          </w:p>
        </w:tc>
        <w:tc>
          <w:tcPr>
            <w:tcW w:w="1260" w:type="dxa"/>
          </w:tcPr>
          <w:p w14:paraId="59B513F6" w14:textId="4773891D" w:rsidR="00090095" w:rsidRPr="009877F3" w:rsidRDefault="00090095" w:rsidP="008B6D57">
            <w:pPr>
              <w:jc w:val="center"/>
              <w:rPr>
                <w:rFonts w:ascii="Arial" w:hAnsi="Arial" w:cs="Arial"/>
                <w:color w:val="000000" w:themeColor="text1"/>
              </w:rPr>
            </w:pPr>
            <w:r w:rsidRPr="009877F3">
              <w:rPr>
                <w:rFonts w:ascii="Arial" w:hAnsi="Arial" w:cs="Arial"/>
                <w:color w:val="000000" w:themeColor="text1"/>
              </w:rPr>
              <w:t>Heavy metals</w:t>
            </w:r>
          </w:p>
        </w:tc>
        <w:tc>
          <w:tcPr>
            <w:tcW w:w="1530" w:type="dxa"/>
            <w:tcBorders>
              <w:top w:val="single" w:sz="4" w:space="0" w:color="auto"/>
              <w:left w:val="nil"/>
              <w:bottom w:val="single" w:sz="4" w:space="0" w:color="auto"/>
              <w:right w:val="nil"/>
            </w:tcBorders>
          </w:tcPr>
          <w:p w14:paraId="07F31B1E" w14:textId="28D3E128" w:rsidR="00090095" w:rsidRPr="009877F3" w:rsidRDefault="00090095" w:rsidP="008B6D57">
            <w:pPr>
              <w:jc w:val="center"/>
              <w:rPr>
                <w:rFonts w:ascii="Arial" w:hAnsi="Arial" w:cs="Arial"/>
                <w:color w:val="000000" w:themeColor="text1"/>
              </w:rPr>
            </w:pPr>
            <w:r w:rsidRPr="009877F3">
              <w:rPr>
                <w:rFonts w:ascii="Arial" w:hAnsi="Arial" w:cs="Arial"/>
                <w:color w:val="000000" w:themeColor="text1"/>
              </w:rPr>
              <w:t xml:space="preserve">Levels </w:t>
            </w:r>
          </w:p>
        </w:tc>
        <w:tc>
          <w:tcPr>
            <w:tcW w:w="1080" w:type="dxa"/>
            <w:tcBorders>
              <w:bottom w:val="single" w:sz="4" w:space="0" w:color="auto"/>
            </w:tcBorders>
          </w:tcPr>
          <w:p w14:paraId="50D4F3A0" w14:textId="76115129" w:rsidR="00090095" w:rsidRPr="009877F3" w:rsidRDefault="00090095" w:rsidP="008B6D57">
            <w:pPr>
              <w:jc w:val="center"/>
              <w:rPr>
                <w:rFonts w:ascii="Arial" w:hAnsi="Arial" w:cs="Arial"/>
                <w:color w:val="000000" w:themeColor="text1"/>
              </w:rPr>
            </w:pPr>
            <w:r w:rsidRPr="008D44DA">
              <w:rPr>
                <w:rFonts w:ascii="Arial" w:hAnsi="Arial" w:cs="Arial"/>
                <w:color w:val="000000" w:themeColor="text1"/>
                <w:highlight w:val="yellow"/>
              </w:rPr>
              <w:t>units</w:t>
            </w:r>
          </w:p>
        </w:tc>
        <w:tc>
          <w:tcPr>
            <w:tcW w:w="1260" w:type="dxa"/>
            <w:tcBorders>
              <w:bottom w:val="single" w:sz="4" w:space="0" w:color="auto"/>
            </w:tcBorders>
          </w:tcPr>
          <w:p w14:paraId="2C2F9165" w14:textId="7092F52F" w:rsidR="00090095" w:rsidRPr="009877F3" w:rsidRDefault="00090095" w:rsidP="008B6D57">
            <w:pPr>
              <w:jc w:val="center"/>
              <w:rPr>
                <w:rFonts w:ascii="Arial" w:hAnsi="Arial" w:cs="Arial"/>
                <w:color w:val="000000" w:themeColor="text1"/>
              </w:rPr>
            </w:pPr>
            <w:r w:rsidRPr="009877F3">
              <w:rPr>
                <w:rFonts w:ascii="Arial" w:hAnsi="Arial" w:cs="Arial"/>
                <w:color w:val="000000" w:themeColor="text1"/>
              </w:rPr>
              <w:t>Ref</w:t>
            </w:r>
          </w:p>
        </w:tc>
      </w:tr>
      <w:tr w:rsidR="00090095" w:rsidRPr="009877F3" w14:paraId="4C48FA3B" w14:textId="77777777" w:rsidTr="00590910">
        <w:trPr>
          <w:jc w:val="center"/>
        </w:trPr>
        <w:tc>
          <w:tcPr>
            <w:tcW w:w="2614" w:type="dxa"/>
            <w:tcBorders>
              <w:bottom w:val="nil"/>
            </w:tcBorders>
          </w:tcPr>
          <w:p w14:paraId="6D934831" w14:textId="77777777" w:rsidR="00090095" w:rsidRPr="00111999" w:rsidRDefault="00090095" w:rsidP="00090095">
            <w:pPr>
              <w:ind w:right="-101"/>
              <w:jc w:val="both"/>
              <w:rPr>
                <w:rFonts w:ascii="Arial" w:hAnsi="Arial" w:cs="Arial"/>
                <w:color w:val="000000" w:themeColor="text1"/>
              </w:rPr>
            </w:pPr>
            <w:r w:rsidRPr="00111999">
              <w:rPr>
                <w:rFonts w:ascii="Arial" w:hAnsi="Arial" w:cs="Arial"/>
                <w:color w:val="000000" w:themeColor="text1"/>
              </w:rPr>
              <w:t>White shrimp</w:t>
            </w:r>
          </w:p>
          <w:p w14:paraId="1C866D1E" w14:textId="46457FB4" w:rsidR="00090095" w:rsidRPr="00111999" w:rsidRDefault="00090095" w:rsidP="00090095">
            <w:pPr>
              <w:rPr>
                <w:rFonts w:ascii="Arial" w:hAnsi="Arial" w:cs="Arial"/>
                <w:color w:val="000000" w:themeColor="text1"/>
              </w:rPr>
            </w:pPr>
            <w:r w:rsidRPr="00111999">
              <w:rPr>
                <w:rFonts w:ascii="Arial" w:hAnsi="Arial" w:cs="Arial"/>
                <w:color w:val="000000" w:themeColor="text1"/>
              </w:rPr>
              <w:t>(</w:t>
            </w:r>
            <w:r w:rsidRPr="00111999">
              <w:rPr>
                <w:rFonts w:ascii="Arial" w:hAnsi="Arial" w:cs="Arial"/>
                <w:i/>
                <w:iCs/>
                <w:color w:val="000000" w:themeColor="text1"/>
              </w:rPr>
              <w:t xml:space="preserve">Penaeus </w:t>
            </w:r>
            <w:proofErr w:type="spellStart"/>
            <w:r w:rsidRPr="00111999">
              <w:rPr>
                <w:rFonts w:ascii="Arial" w:hAnsi="Arial" w:cs="Arial"/>
                <w:i/>
                <w:iCs/>
                <w:color w:val="000000" w:themeColor="text1"/>
              </w:rPr>
              <w:t>merguensis</w:t>
            </w:r>
            <w:proofErr w:type="spellEnd"/>
            <w:r w:rsidRPr="00111999">
              <w:rPr>
                <w:rFonts w:ascii="Arial" w:hAnsi="Arial" w:cs="Arial"/>
                <w:color w:val="000000" w:themeColor="text1"/>
              </w:rPr>
              <w:t>)</w:t>
            </w:r>
          </w:p>
        </w:tc>
        <w:tc>
          <w:tcPr>
            <w:tcW w:w="1346" w:type="dxa"/>
            <w:tcBorders>
              <w:bottom w:val="nil"/>
            </w:tcBorders>
          </w:tcPr>
          <w:p w14:paraId="6C14E43F" w14:textId="6E527EA8" w:rsidR="00090095" w:rsidRPr="00111999" w:rsidRDefault="00090095" w:rsidP="00090095">
            <w:pPr>
              <w:tabs>
                <w:tab w:val="left" w:pos="-27"/>
              </w:tabs>
              <w:jc w:val="both"/>
              <w:rPr>
                <w:rFonts w:ascii="Arial" w:hAnsi="Arial" w:cs="Arial"/>
                <w:color w:val="000000" w:themeColor="text1"/>
              </w:rPr>
            </w:pPr>
            <w:r w:rsidRPr="00111999">
              <w:rPr>
                <w:rFonts w:ascii="Arial" w:hAnsi="Arial" w:cs="Arial"/>
                <w:color w:val="000000" w:themeColor="text1"/>
              </w:rPr>
              <w:t xml:space="preserve">Kao Bay, North </w:t>
            </w:r>
            <w:proofErr w:type="spellStart"/>
            <w:r w:rsidRPr="00111999">
              <w:rPr>
                <w:rFonts w:ascii="Arial" w:hAnsi="Arial" w:cs="Arial"/>
                <w:color w:val="000000" w:themeColor="text1"/>
              </w:rPr>
              <w:t>Halamhera</w:t>
            </w:r>
            <w:proofErr w:type="spellEnd"/>
          </w:p>
        </w:tc>
        <w:tc>
          <w:tcPr>
            <w:tcW w:w="1260" w:type="dxa"/>
            <w:tcBorders>
              <w:bottom w:val="nil"/>
            </w:tcBorders>
          </w:tcPr>
          <w:p w14:paraId="1E8F02F8"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Lead</w:t>
            </w:r>
          </w:p>
          <w:p w14:paraId="6F71ACD9"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Cadmium</w:t>
            </w:r>
          </w:p>
          <w:p w14:paraId="7700E8FB"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Copper</w:t>
            </w:r>
          </w:p>
          <w:p w14:paraId="7885489C" w14:textId="78F6D19A" w:rsidR="00090095" w:rsidRPr="00111999" w:rsidRDefault="00090095" w:rsidP="00090095">
            <w:pPr>
              <w:rPr>
                <w:rFonts w:ascii="Arial" w:hAnsi="Arial" w:cs="Arial"/>
                <w:color w:val="000000" w:themeColor="text1"/>
              </w:rPr>
            </w:pPr>
            <w:r w:rsidRPr="00111999">
              <w:rPr>
                <w:rFonts w:ascii="Arial" w:hAnsi="Arial" w:cs="Arial"/>
                <w:color w:val="000000" w:themeColor="text1"/>
              </w:rPr>
              <w:t>Zinc</w:t>
            </w:r>
          </w:p>
        </w:tc>
        <w:tc>
          <w:tcPr>
            <w:tcW w:w="1530" w:type="dxa"/>
            <w:tcBorders>
              <w:top w:val="single" w:sz="4" w:space="0" w:color="auto"/>
              <w:left w:val="nil"/>
              <w:bottom w:val="nil"/>
              <w:right w:val="nil"/>
            </w:tcBorders>
          </w:tcPr>
          <w:p w14:paraId="2FD3FADB"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4.96±0.17</w:t>
            </w:r>
          </w:p>
          <w:p w14:paraId="724B6B69"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1.80±0.04</w:t>
            </w:r>
          </w:p>
          <w:p w14:paraId="5264A2C4"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29.23±0.03</w:t>
            </w:r>
          </w:p>
          <w:p w14:paraId="2C3F6F1A" w14:textId="79C50A59"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82.68±0.01</w:t>
            </w:r>
          </w:p>
        </w:tc>
        <w:tc>
          <w:tcPr>
            <w:tcW w:w="1080" w:type="dxa"/>
            <w:tcBorders>
              <w:top w:val="single" w:sz="4" w:space="0" w:color="auto"/>
              <w:bottom w:val="nil"/>
            </w:tcBorders>
          </w:tcPr>
          <w:p w14:paraId="767CB56C" w14:textId="77777777" w:rsidR="00090095" w:rsidRDefault="00090095" w:rsidP="00090095">
            <w:pPr>
              <w:tabs>
                <w:tab w:val="left" w:pos="66"/>
              </w:tabs>
              <w:rPr>
                <w:rFonts w:ascii="Arial" w:hAnsi="Arial" w:cs="Arial"/>
                <w:color w:val="000000" w:themeColor="text1"/>
              </w:rPr>
            </w:pPr>
            <w:r w:rsidRPr="009877F3">
              <w:rPr>
                <w:rFonts w:ascii="Arial" w:hAnsi="Arial" w:cs="Arial"/>
                <w:color w:val="000000" w:themeColor="text1"/>
              </w:rPr>
              <w:t>mg/kg</w:t>
            </w:r>
          </w:p>
          <w:p w14:paraId="5D8E8DFF" w14:textId="77777777" w:rsidR="00090095" w:rsidRDefault="00090095" w:rsidP="00090095">
            <w:pPr>
              <w:tabs>
                <w:tab w:val="left" w:pos="66"/>
              </w:tabs>
              <w:rPr>
                <w:rFonts w:ascii="Arial" w:hAnsi="Arial" w:cs="Arial"/>
                <w:color w:val="000000" w:themeColor="text1"/>
              </w:rPr>
            </w:pPr>
            <w:r>
              <w:rPr>
                <w:rFonts w:ascii="Arial" w:hAnsi="Arial" w:cs="Arial"/>
                <w:color w:val="000000" w:themeColor="text1"/>
              </w:rPr>
              <w:t>mg/kg</w:t>
            </w:r>
          </w:p>
          <w:p w14:paraId="429071CB" w14:textId="77777777" w:rsidR="00090095" w:rsidRDefault="00090095" w:rsidP="00090095">
            <w:pPr>
              <w:tabs>
                <w:tab w:val="left" w:pos="66"/>
              </w:tabs>
              <w:rPr>
                <w:rFonts w:ascii="Arial" w:hAnsi="Arial" w:cs="Arial"/>
                <w:color w:val="000000" w:themeColor="text1"/>
              </w:rPr>
            </w:pPr>
            <w:r>
              <w:rPr>
                <w:rFonts w:ascii="Arial" w:hAnsi="Arial" w:cs="Arial"/>
                <w:color w:val="000000" w:themeColor="text1"/>
              </w:rPr>
              <w:t>mg/kg</w:t>
            </w:r>
          </w:p>
          <w:p w14:paraId="6AAC4555" w14:textId="788AB299" w:rsidR="00090095" w:rsidRPr="00090095" w:rsidRDefault="00090095" w:rsidP="00090095">
            <w:pPr>
              <w:tabs>
                <w:tab w:val="left" w:pos="66"/>
              </w:tabs>
              <w:rPr>
                <w:rFonts w:ascii="Arial" w:hAnsi="Arial" w:cs="Arial"/>
                <w:color w:val="000000" w:themeColor="text1"/>
              </w:rPr>
            </w:pPr>
            <w:r>
              <w:rPr>
                <w:rFonts w:ascii="Arial" w:hAnsi="Arial" w:cs="Arial"/>
                <w:color w:val="000000" w:themeColor="text1"/>
              </w:rPr>
              <w:t>mg/kg</w:t>
            </w:r>
          </w:p>
        </w:tc>
        <w:tc>
          <w:tcPr>
            <w:tcW w:w="1260" w:type="dxa"/>
            <w:tcBorders>
              <w:bottom w:val="nil"/>
            </w:tcBorders>
          </w:tcPr>
          <w:p w14:paraId="1895F79D" w14:textId="14931C2A" w:rsidR="00090095" w:rsidRPr="00111999" w:rsidRDefault="00090095" w:rsidP="00090095">
            <w:pPr>
              <w:tabs>
                <w:tab w:val="left" w:pos="66"/>
              </w:tabs>
              <w:rPr>
                <w:rFonts w:ascii="Arial" w:hAnsi="Arial" w:cs="Arial"/>
                <w:color w:val="000000" w:themeColor="text1"/>
              </w:rPr>
            </w:pPr>
            <w:r w:rsidRPr="00111999">
              <w:rPr>
                <w:rFonts w:ascii="Arial" w:hAnsi="Arial" w:cs="Arial"/>
                <w:color w:val="000000" w:themeColor="text1"/>
              </w:rPr>
              <w:t>Pertiwi,</w:t>
            </w:r>
            <w:r>
              <w:rPr>
                <w:rFonts w:ascii="Arial" w:hAnsi="Arial" w:cs="Arial"/>
                <w:color w:val="000000" w:themeColor="text1"/>
              </w:rPr>
              <w:t xml:space="preserve"> </w:t>
            </w:r>
            <w:r w:rsidRPr="00111999">
              <w:rPr>
                <w:rFonts w:ascii="Arial" w:hAnsi="Arial" w:cs="Arial"/>
                <w:color w:val="000000" w:themeColor="text1"/>
              </w:rPr>
              <w:t>2018</w:t>
            </w:r>
          </w:p>
        </w:tc>
      </w:tr>
      <w:tr w:rsidR="00090095" w:rsidRPr="009877F3" w14:paraId="2ED9109D" w14:textId="286F5551" w:rsidTr="00590910">
        <w:trPr>
          <w:jc w:val="center"/>
        </w:trPr>
        <w:tc>
          <w:tcPr>
            <w:tcW w:w="2614" w:type="dxa"/>
            <w:tcBorders>
              <w:top w:val="nil"/>
              <w:left w:val="nil"/>
              <w:bottom w:val="nil"/>
              <w:right w:val="nil"/>
            </w:tcBorders>
          </w:tcPr>
          <w:p w14:paraId="6AE218CF" w14:textId="239E95C5" w:rsidR="00090095" w:rsidRPr="00111999" w:rsidRDefault="00090095" w:rsidP="00090095">
            <w:pPr>
              <w:jc w:val="both"/>
              <w:rPr>
                <w:rFonts w:ascii="Arial" w:hAnsi="Arial" w:cs="Arial"/>
                <w:i/>
                <w:iCs/>
                <w:color w:val="000000" w:themeColor="text1"/>
              </w:rPr>
            </w:pPr>
            <w:proofErr w:type="spellStart"/>
            <w:r w:rsidRPr="00111999">
              <w:rPr>
                <w:rFonts w:ascii="Arial" w:hAnsi="Arial" w:cs="Arial"/>
                <w:i/>
                <w:iCs/>
                <w:color w:val="000000" w:themeColor="text1"/>
              </w:rPr>
              <w:t>Endeavouri</w:t>
            </w:r>
            <w:proofErr w:type="spellEnd"/>
            <w:r w:rsidRPr="00111999">
              <w:rPr>
                <w:rFonts w:ascii="Arial" w:hAnsi="Arial" w:cs="Arial"/>
                <w:i/>
                <w:iCs/>
                <w:color w:val="000000" w:themeColor="text1"/>
              </w:rPr>
              <w:t xml:space="preserve"> prawn </w:t>
            </w:r>
          </w:p>
          <w:p w14:paraId="0291F9D7" w14:textId="6DF4FEDB" w:rsidR="00090095" w:rsidRPr="00111999" w:rsidRDefault="00090095" w:rsidP="00090095">
            <w:pPr>
              <w:jc w:val="both"/>
              <w:rPr>
                <w:rFonts w:ascii="Arial" w:hAnsi="Arial" w:cs="Arial"/>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Metapenaeus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ensis</w:t>
            </w:r>
            <w:proofErr w:type="spellEnd"/>
            <w:r w:rsidRPr="00111999">
              <w:rPr>
                <w:rFonts w:ascii="Arial" w:hAnsi="Arial" w:cs="Arial"/>
                <w:i/>
                <w:iCs/>
                <w:color w:val="000000" w:themeColor="text1"/>
              </w:rPr>
              <w:t>)</w:t>
            </w:r>
            <w:r w:rsidRPr="00111999">
              <w:rPr>
                <w:rFonts w:ascii="Arial" w:hAnsi="Arial" w:cs="Arial"/>
                <w:color w:val="000000" w:themeColor="text1"/>
              </w:rPr>
              <w:t xml:space="preserve"> </w:t>
            </w:r>
          </w:p>
        </w:tc>
        <w:tc>
          <w:tcPr>
            <w:tcW w:w="1346" w:type="dxa"/>
            <w:vMerge w:val="restart"/>
            <w:tcBorders>
              <w:top w:val="nil"/>
              <w:left w:val="nil"/>
              <w:bottom w:val="nil"/>
              <w:right w:val="nil"/>
            </w:tcBorders>
          </w:tcPr>
          <w:p w14:paraId="54D11F64" w14:textId="77777777" w:rsidR="00090095" w:rsidRPr="00111999" w:rsidRDefault="00090095" w:rsidP="00090095">
            <w:pPr>
              <w:rPr>
                <w:rFonts w:ascii="Arial" w:hAnsi="Arial" w:cs="Arial"/>
                <w:color w:val="000000" w:themeColor="text1"/>
              </w:rPr>
            </w:pPr>
            <w:proofErr w:type="spellStart"/>
            <w:r w:rsidRPr="00111999">
              <w:rPr>
                <w:rFonts w:ascii="Arial" w:hAnsi="Arial" w:cs="Arial"/>
                <w:color w:val="000000" w:themeColor="text1"/>
                <w:lang w:val="en"/>
              </w:rPr>
              <w:t>Jungkat</w:t>
            </w:r>
            <w:proofErr w:type="spellEnd"/>
            <w:r w:rsidRPr="00111999">
              <w:rPr>
                <w:rFonts w:ascii="Arial" w:hAnsi="Arial" w:cs="Arial"/>
                <w:color w:val="000000" w:themeColor="text1"/>
                <w:lang w:val="en"/>
              </w:rPr>
              <w:t xml:space="preserve"> Village, </w:t>
            </w:r>
            <w:proofErr w:type="spellStart"/>
            <w:r w:rsidRPr="00111999">
              <w:rPr>
                <w:rFonts w:ascii="Arial" w:hAnsi="Arial" w:cs="Arial"/>
                <w:color w:val="000000" w:themeColor="text1"/>
                <w:lang w:val="en"/>
              </w:rPr>
              <w:t>Siantan</w:t>
            </w:r>
            <w:proofErr w:type="spellEnd"/>
            <w:r w:rsidRPr="00111999">
              <w:rPr>
                <w:rFonts w:ascii="Arial" w:hAnsi="Arial" w:cs="Arial"/>
                <w:color w:val="000000" w:themeColor="text1"/>
                <w:lang w:val="en"/>
              </w:rPr>
              <w:t xml:space="preserve"> District, </w:t>
            </w:r>
            <w:proofErr w:type="spellStart"/>
            <w:r w:rsidRPr="00111999">
              <w:rPr>
                <w:rFonts w:ascii="Arial" w:hAnsi="Arial" w:cs="Arial"/>
                <w:color w:val="000000" w:themeColor="text1"/>
                <w:lang w:val="en"/>
              </w:rPr>
              <w:t>Mempawah</w:t>
            </w:r>
            <w:proofErr w:type="spellEnd"/>
            <w:r w:rsidRPr="00111999">
              <w:rPr>
                <w:rFonts w:ascii="Arial" w:hAnsi="Arial" w:cs="Arial"/>
                <w:color w:val="000000" w:themeColor="text1"/>
                <w:lang w:val="en"/>
              </w:rPr>
              <w:t xml:space="preserve"> Regency</w:t>
            </w:r>
          </w:p>
          <w:p w14:paraId="63988480" w14:textId="77777777" w:rsidR="00090095" w:rsidRPr="00111999"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26494999" w14:textId="44004DB2"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lastRenderedPageBreak/>
              <w:t>Lead</w:t>
            </w:r>
          </w:p>
        </w:tc>
        <w:tc>
          <w:tcPr>
            <w:tcW w:w="1530" w:type="dxa"/>
            <w:tcBorders>
              <w:top w:val="nil"/>
              <w:left w:val="nil"/>
              <w:bottom w:val="nil"/>
              <w:right w:val="nil"/>
            </w:tcBorders>
          </w:tcPr>
          <w:p w14:paraId="0BE01F4F" w14:textId="0B611402"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0.073 ± 0.013</w:t>
            </w:r>
          </w:p>
          <w:p w14:paraId="2E528585" w14:textId="735B126D" w:rsidR="00090095" w:rsidRPr="00111999" w:rsidRDefault="00090095" w:rsidP="00090095">
            <w:pPr>
              <w:pStyle w:val="Default"/>
              <w:jc w:val="both"/>
              <w:rPr>
                <w:rFonts w:ascii="Arial" w:hAnsi="Arial" w:cs="Arial"/>
                <w:color w:val="000000" w:themeColor="text1"/>
                <w:sz w:val="20"/>
                <w:szCs w:val="20"/>
              </w:rPr>
            </w:pPr>
          </w:p>
        </w:tc>
        <w:tc>
          <w:tcPr>
            <w:tcW w:w="1080" w:type="dxa"/>
            <w:tcBorders>
              <w:top w:val="nil"/>
              <w:bottom w:val="nil"/>
            </w:tcBorders>
          </w:tcPr>
          <w:p w14:paraId="2C77BDAC" w14:textId="57340FAE" w:rsidR="00090095" w:rsidRPr="00090095" w:rsidRDefault="00090095" w:rsidP="00090095">
            <w:pPr>
              <w:jc w:val="both"/>
              <w:rPr>
                <w:rFonts w:ascii="Arial" w:hAnsi="Arial" w:cs="Arial"/>
                <w:color w:val="000000" w:themeColor="text1"/>
              </w:rPr>
            </w:pPr>
            <w:r w:rsidRPr="009877F3">
              <w:rPr>
                <w:rFonts w:ascii="Arial" w:hAnsi="Arial" w:cs="Arial"/>
                <w:color w:val="000000" w:themeColor="text1"/>
              </w:rPr>
              <w:t>mg/kg</w:t>
            </w:r>
          </w:p>
        </w:tc>
        <w:tc>
          <w:tcPr>
            <w:tcW w:w="1260" w:type="dxa"/>
            <w:vMerge w:val="restart"/>
            <w:tcBorders>
              <w:top w:val="nil"/>
              <w:left w:val="nil"/>
              <w:bottom w:val="nil"/>
              <w:right w:val="nil"/>
            </w:tcBorders>
          </w:tcPr>
          <w:p w14:paraId="5228C89C" w14:textId="6DECB20E"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Lestari et al., 2018</w:t>
            </w:r>
          </w:p>
        </w:tc>
      </w:tr>
      <w:tr w:rsidR="00090095" w:rsidRPr="009877F3" w14:paraId="2E77D3B4" w14:textId="01A4EDC1" w:rsidTr="00590910">
        <w:trPr>
          <w:jc w:val="center"/>
        </w:trPr>
        <w:tc>
          <w:tcPr>
            <w:tcW w:w="2614" w:type="dxa"/>
            <w:tcBorders>
              <w:top w:val="nil"/>
              <w:left w:val="nil"/>
              <w:bottom w:val="nil"/>
              <w:right w:val="nil"/>
            </w:tcBorders>
          </w:tcPr>
          <w:p w14:paraId="4ABA8B07" w14:textId="58D2FE33" w:rsidR="00090095" w:rsidRPr="00111999" w:rsidRDefault="00090095" w:rsidP="00090095">
            <w:pPr>
              <w:jc w:val="both"/>
              <w:rPr>
                <w:rFonts w:ascii="Arial" w:hAnsi="Arial" w:cs="Arial"/>
                <w:i/>
                <w:iCs/>
                <w:color w:val="000000" w:themeColor="text1"/>
              </w:rPr>
            </w:pPr>
            <w:r w:rsidRPr="00111999">
              <w:rPr>
                <w:rFonts w:ascii="Arial" w:hAnsi="Arial" w:cs="Arial"/>
                <w:i/>
                <w:iCs/>
                <w:color w:val="000000" w:themeColor="text1"/>
              </w:rPr>
              <w:t xml:space="preserve">Tiger cat shrimp </w:t>
            </w:r>
          </w:p>
          <w:p w14:paraId="585F33F2" w14:textId="6556B715" w:rsidR="00090095" w:rsidRPr="00111999" w:rsidRDefault="00090095" w:rsidP="00090095">
            <w:pPr>
              <w:jc w:val="both"/>
              <w:rPr>
                <w:rFonts w:ascii="Arial" w:hAnsi="Arial" w:cs="Arial"/>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Parapenaeopsis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sculptilis</w:t>
            </w:r>
            <w:proofErr w:type="spellEnd"/>
            <w:r w:rsidRPr="00111999">
              <w:rPr>
                <w:rFonts w:ascii="Arial" w:hAnsi="Arial" w:cs="Arial"/>
                <w:i/>
                <w:iCs/>
                <w:color w:val="000000" w:themeColor="text1"/>
              </w:rPr>
              <w:t>)</w:t>
            </w:r>
          </w:p>
        </w:tc>
        <w:tc>
          <w:tcPr>
            <w:tcW w:w="1346" w:type="dxa"/>
            <w:vMerge/>
            <w:tcBorders>
              <w:top w:val="nil"/>
              <w:left w:val="nil"/>
              <w:bottom w:val="nil"/>
              <w:right w:val="nil"/>
            </w:tcBorders>
          </w:tcPr>
          <w:p w14:paraId="031439C2" w14:textId="77777777" w:rsidR="00090095" w:rsidRPr="00111999"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674F45D4" w14:textId="77777777" w:rsidR="00090095" w:rsidRPr="00111999" w:rsidRDefault="00090095" w:rsidP="00090095">
            <w:pPr>
              <w:pStyle w:val="Default"/>
              <w:jc w:val="both"/>
              <w:rPr>
                <w:rFonts w:ascii="Arial" w:hAnsi="Arial" w:cs="Arial"/>
                <w:color w:val="000000" w:themeColor="text1"/>
                <w:sz w:val="20"/>
                <w:szCs w:val="20"/>
              </w:rPr>
            </w:pPr>
          </w:p>
        </w:tc>
        <w:tc>
          <w:tcPr>
            <w:tcW w:w="1530" w:type="dxa"/>
            <w:tcBorders>
              <w:top w:val="nil"/>
              <w:left w:val="nil"/>
              <w:bottom w:val="nil"/>
              <w:right w:val="nil"/>
            </w:tcBorders>
          </w:tcPr>
          <w:p w14:paraId="41123842" w14:textId="64994740"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0.067 ± 0.013</w:t>
            </w:r>
          </w:p>
          <w:p w14:paraId="3E11084A" w14:textId="709C8E76" w:rsidR="00090095" w:rsidRPr="00111999" w:rsidRDefault="00090095" w:rsidP="00090095">
            <w:pPr>
              <w:pStyle w:val="Default"/>
              <w:jc w:val="both"/>
              <w:rPr>
                <w:rFonts w:ascii="Arial" w:hAnsi="Arial" w:cs="Arial"/>
                <w:color w:val="000000" w:themeColor="text1"/>
                <w:sz w:val="20"/>
                <w:szCs w:val="20"/>
              </w:rPr>
            </w:pPr>
          </w:p>
        </w:tc>
        <w:tc>
          <w:tcPr>
            <w:tcW w:w="1080" w:type="dxa"/>
            <w:tcBorders>
              <w:top w:val="nil"/>
              <w:bottom w:val="nil"/>
            </w:tcBorders>
          </w:tcPr>
          <w:p w14:paraId="029F7E2E" w14:textId="332EFD7D" w:rsidR="00090095" w:rsidRPr="00090095" w:rsidRDefault="00090095" w:rsidP="00090095">
            <w:pPr>
              <w:jc w:val="both"/>
              <w:rPr>
                <w:rFonts w:ascii="Arial" w:hAnsi="Arial" w:cs="Arial"/>
                <w:color w:val="000000" w:themeColor="text1"/>
              </w:rPr>
            </w:pPr>
            <w:r w:rsidRPr="009877F3">
              <w:rPr>
                <w:rFonts w:ascii="Arial" w:hAnsi="Arial" w:cs="Arial"/>
                <w:color w:val="000000" w:themeColor="text1"/>
              </w:rPr>
              <w:t>mg/kg</w:t>
            </w:r>
          </w:p>
        </w:tc>
        <w:tc>
          <w:tcPr>
            <w:tcW w:w="1260" w:type="dxa"/>
            <w:vMerge/>
            <w:tcBorders>
              <w:top w:val="nil"/>
              <w:left w:val="nil"/>
              <w:bottom w:val="nil"/>
              <w:right w:val="nil"/>
            </w:tcBorders>
          </w:tcPr>
          <w:p w14:paraId="2F41B9DD" w14:textId="08B42942" w:rsidR="00090095" w:rsidRPr="00111999" w:rsidRDefault="00090095" w:rsidP="00090095">
            <w:pPr>
              <w:jc w:val="both"/>
              <w:rPr>
                <w:rFonts w:ascii="Arial" w:hAnsi="Arial" w:cs="Arial"/>
                <w:color w:val="000000" w:themeColor="text1"/>
              </w:rPr>
            </w:pPr>
          </w:p>
        </w:tc>
      </w:tr>
      <w:tr w:rsidR="00090095" w:rsidRPr="009877F3" w14:paraId="6FCB0EB2" w14:textId="07842855" w:rsidTr="00590910">
        <w:trPr>
          <w:jc w:val="center"/>
        </w:trPr>
        <w:tc>
          <w:tcPr>
            <w:tcW w:w="2614" w:type="dxa"/>
            <w:tcBorders>
              <w:top w:val="nil"/>
              <w:left w:val="nil"/>
              <w:bottom w:val="nil"/>
              <w:right w:val="nil"/>
            </w:tcBorders>
          </w:tcPr>
          <w:p w14:paraId="65489CE7" w14:textId="01E5F686"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White prawn </w:t>
            </w:r>
          </w:p>
          <w:p w14:paraId="4601792E" w14:textId="27470693"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w:t>
            </w:r>
            <w:r w:rsidRPr="00111999">
              <w:rPr>
                <w:rFonts w:ascii="Arial" w:hAnsi="Arial" w:cs="Arial"/>
                <w:i/>
                <w:iCs/>
                <w:color w:val="000000" w:themeColor="text1"/>
              </w:rPr>
              <w:t xml:space="preserve">Penaeus </w:t>
            </w:r>
            <w:proofErr w:type="spellStart"/>
            <w:r w:rsidRPr="00111999">
              <w:rPr>
                <w:rFonts w:ascii="Arial" w:hAnsi="Arial" w:cs="Arial"/>
                <w:i/>
                <w:iCs/>
                <w:color w:val="000000" w:themeColor="text1"/>
              </w:rPr>
              <w:t>merguiensis</w:t>
            </w:r>
            <w:proofErr w:type="spellEnd"/>
            <w:r w:rsidRPr="00111999">
              <w:rPr>
                <w:rFonts w:ascii="Arial" w:hAnsi="Arial" w:cs="Arial"/>
                <w:color w:val="000000" w:themeColor="text1"/>
              </w:rPr>
              <w:t>)</w:t>
            </w:r>
          </w:p>
        </w:tc>
        <w:tc>
          <w:tcPr>
            <w:tcW w:w="1346" w:type="dxa"/>
            <w:vMerge/>
            <w:tcBorders>
              <w:top w:val="nil"/>
              <w:left w:val="nil"/>
              <w:bottom w:val="nil"/>
              <w:right w:val="nil"/>
            </w:tcBorders>
          </w:tcPr>
          <w:p w14:paraId="0D9A286C" w14:textId="77777777" w:rsidR="00090095" w:rsidRPr="00111999"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3A527BB8" w14:textId="77777777" w:rsidR="00090095" w:rsidRPr="00111999" w:rsidRDefault="00090095" w:rsidP="00090095">
            <w:pPr>
              <w:pStyle w:val="Default"/>
              <w:jc w:val="both"/>
              <w:rPr>
                <w:rFonts w:ascii="Arial" w:hAnsi="Arial" w:cs="Arial"/>
                <w:color w:val="000000" w:themeColor="text1"/>
                <w:sz w:val="20"/>
                <w:szCs w:val="20"/>
              </w:rPr>
            </w:pPr>
          </w:p>
        </w:tc>
        <w:tc>
          <w:tcPr>
            <w:tcW w:w="1530" w:type="dxa"/>
            <w:tcBorders>
              <w:top w:val="nil"/>
              <w:left w:val="nil"/>
              <w:bottom w:val="nil"/>
              <w:right w:val="nil"/>
            </w:tcBorders>
          </w:tcPr>
          <w:p w14:paraId="32DFC3F5" w14:textId="6736BF36"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0.065 ± 0.016  </w:t>
            </w:r>
          </w:p>
          <w:p w14:paraId="302753EA" w14:textId="59B8F298" w:rsidR="00090095" w:rsidRPr="00111999" w:rsidRDefault="00090095" w:rsidP="00090095">
            <w:pPr>
              <w:jc w:val="both"/>
              <w:rPr>
                <w:rFonts w:ascii="Arial" w:hAnsi="Arial" w:cs="Arial"/>
                <w:color w:val="000000" w:themeColor="text1"/>
              </w:rPr>
            </w:pPr>
          </w:p>
        </w:tc>
        <w:tc>
          <w:tcPr>
            <w:tcW w:w="1080" w:type="dxa"/>
            <w:tcBorders>
              <w:top w:val="nil"/>
              <w:bottom w:val="nil"/>
            </w:tcBorders>
          </w:tcPr>
          <w:p w14:paraId="2ACE6B71" w14:textId="09ACEF86" w:rsidR="00090095" w:rsidRPr="00090095" w:rsidRDefault="00090095" w:rsidP="00090095">
            <w:pPr>
              <w:jc w:val="both"/>
              <w:rPr>
                <w:rFonts w:ascii="Arial" w:hAnsi="Arial" w:cs="Arial"/>
                <w:color w:val="000000" w:themeColor="text1"/>
              </w:rPr>
            </w:pPr>
            <w:r w:rsidRPr="009877F3">
              <w:rPr>
                <w:rFonts w:ascii="Arial" w:hAnsi="Arial" w:cs="Arial"/>
                <w:color w:val="000000" w:themeColor="text1"/>
              </w:rPr>
              <w:t>mg/kg</w:t>
            </w:r>
          </w:p>
        </w:tc>
        <w:tc>
          <w:tcPr>
            <w:tcW w:w="1260" w:type="dxa"/>
            <w:vMerge/>
            <w:tcBorders>
              <w:top w:val="nil"/>
              <w:left w:val="nil"/>
              <w:bottom w:val="nil"/>
              <w:right w:val="nil"/>
            </w:tcBorders>
          </w:tcPr>
          <w:p w14:paraId="740C0A13" w14:textId="3BB85CD7" w:rsidR="00090095" w:rsidRPr="00111999" w:rsidRDefault="00090095" w:rsidP="00090095">
            <w:pPr>
              <w:jc w:val="both"/>
              <w:rPr>
                <w:rFonts w:ascii="Arial" w:hAnsi="Arial" w:cs="Arial"/>
                <w:color w:val="000000" w:themeColor="text1"/>
              </w:rPr>
            </w:pPr>
          </w:p>
        </w:tc>
      </w:tr>
      <w:tr w:rsidR="00090095" w:rsidRPr="009877F3" w14:paraId="151CED19" w14:textId="77777777" w:rsidTr="00590910">
        <w:trPr>
          <w:jc w:val="center"/>
        </w:trPr>
        <w:tc>
          <w:tcPr>
            <w:tcW w:w="2614" w:type="dxa"/>
            <w:tcBorders>
              <w:top w:val="nil"/>
              <w:left w:val="nil"/>
              <w:bottom w:val="nil"/>
              <w:right w:val="nil"/>
            </w:tcBorders>
          </w:tcPr>
          <w:p w14:paraId="76C10765" w14:textId="77777777" w:rsidR="00090095" w:rsidRPr="00111999" w:rsidRDefault="00090095" w:rsidP="00090095">
            <w:pPr>
              <w:jc w:val="both"/>
              <w:rPr>
                <w:rFonts w:ascii="Arial" w:hAnsi="Arial" w:cs="Arial"/>
                <w:i/>
                <w:iCs/>
                <w:color w:val="000000" w:themeColor="text1"/>
              </w:rPr>
            </w:pPr>
            <w:proofErr w:type="spellStart"/>
            <w:r w:rsidRPr="00111999">
              <w:rPr>
                <w:rFonts w:ascii="Arial" w:hAnsi="Arial" w:cs="Arial"/>
                <w:color w:val="000000" w:themeColor="text1"/>
              </w:rPr>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66459205" w14:textId="77777777" w:rsidR="00090095" w:rsidRPr="00111999" w:rsidRDefault="00090095" w:rsidP="00090095">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31210939" w14:textId="77777777" w:rsidR="00090095" w:rsidRPr="00111999" w:rsidRDefault="00090095" w:rsidP="00090095">
            <w:pPr>
              <w:jc w:val="both"/>
              <w:rPr>
                <w:rFonts w:ascii="Arial" w:hAnsi="Arial" w:cs="Arial"/>
                <w:color w:val="000000" w:themeColor="text1"/>
              </w:rPr>
            </w:pPr>
          </w:p>
        </w:tc>
        <w:tc>
          <w:tcPr>
            <w:tcW w:w="1346" w:type="dxa"/>
            <w:tcBorders>
              <w:top w:val="nil"/>
              <w:left w:val="nil"/>
              <w:bottom w:val="nil"/>
              <w:right w:val="nil"/>
            </w:tcBorders>
          </w:tcPr>
          <w:p w14:paraId="5B6BA20D" w14:textId="15FFAC0D"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Jabon</w:t>
            </w:r>
            <w:proofErr w:type="spellEnd"/>
            <w:r w:rsidRPr="00111999">
              <w:rPr>
                <w:rFonts w:ascii="Arial" w:hAnsi="Arial" w:cs="Arial"/>
                <w:color w:val="000000" w:themeColor="text1"/>
              </w:rPr>
              <w:t xml:space="preserve">, </w:t>
            </w:r>
            <w:proofErr w:type="spellStart"/>
            <w:r w:rsidRPr="00111999">
              <w:rPr>
                <w:rFonts w:ascii="Arial" w:hAnsi="Arial" w:cs="Arial"/>
                <w:color w:val="000000" w:themeColor="text1"/>
              </w:rPr>
              <w:t>Sidoarjo</w:t>
            </w:r>
            <w:proofErr w:type="spellEnd"/>
            <w:r w:rsidRPr="00111999">
              <w:rPr>
                <w:rFonts w:ascii="Arial" w:hAnsi="Arial" w:cs="Arial"/>
                <w:color w:val="000000" w:themeColor="text1"/>
              </w:rPr>
              <w:t>, East Java, Indonesia</w:t>
            </w:r>
          </w:p>
        </w:tc>
        <w:tc>
          <w:tcPr>
            <w:tcW w:w="1260" w:type="dxa"/>
            <w:tcBorders>
              <w:top w:val="nil"/>
              <w:left w:val="nil"/>
              <w:bottom w:val="nil"/>
              <w:right w:val="nil"/>
            </w:tcBorders>
          </w:tcPr>
          <w:p w14:paraId="4B34BE77" w14:textId="0C782739"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Chromium</w:t>
            </w:r>
          </w:p>
        </w:tc>
        <w:tc>
          <w:tcPr>
            <w:tcW w:w="1530" w:type="dxa"/>
            <w:tcBorders>
              <w:top w:val="nil"/>
              <w:left w:val="nil"/>
              <w:bottom w:val="nil"/>
              <w:right w:val="nil"/>
            </w:tcBorders>
          </w:tcPr>
          <w:p w14:paraId="417BAABB" w14:textId="78856788"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0.081-0.532</w:t>
            </w:r>
          </w:p>
        </w:tc>
        <w:tc>
          <w:tcPr>
            <w:tcW w:w="1080" w:type="dxa"/>
            <w:tcBorders>
              <w:top w:val="nil"/>
              <w:bottom w:val="nil"/>
            </w:tcBorders>
          </w:tcPr>
          <w:p w14:paraId="34016730" w14:textId="4A6D9A7B" w:rsidR="00090095" w:rsidRPr="00090095" w:rsidRDefault="00090095" w:rsidP="00090095">
            <w:pPr>
              <w:jc w:val="both"/>
              <w:rPr>
                <w:rFonts w:ascii="Arial" w:hAnsi="Arial" w:cs="Arial"/>
                <w:color w:val="000000" w:themeColor="text1"/>
              </w:rPr>
            </w:pPr>
            <w:r w:rsidRPr="009877F3">
              <w:rPr>
                <w:rFonts w:ascii="Arial" w:hAnsi="Arial" w:cs="Arial"/>
                <w:color w:val="000000" w:themeColor="text1"/>
              </w:rPr>
              <w:t>mg/kg</w:t>
            </w:r>
          </w:p>
        </w:tc>
        <w:tc>
          <w:tcPr>
            <w:tcW w:w="1260" w:type="dxa"/>
            <w:tcBorders>
              <w:top w:val="nil"/>
              <w:left w:val="nil"/>
              <w:bottom w:val="nil"/>
              <w:right w:val="nil"/>
            </w:tcBorders>
          </w:tcPr>
          <w:p w14:paraId="4051970F" w14:textId="4BFC9588"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Andini</w:t>
            </w:r>
            <w:proofErr w:type="spellEnd"/>
            <w:r w:rsidRPr="00111999">
              <w:rPr>
                <w:rFonts w:ascii="Arial" w:hAnsi="Arial" w:cs="Arial"/>
                <w:color w:val="000000" w:themeColor="text1"/>
              </w:rPr>
              <w:t xml:space="preserve"> and </w:t>
            </w:r>
            <w:proofErr w:type="spellStart"/>
            <w:r w:rsidRPr="00111999">
              <w:rPr>
                <w:rFonts w:ascii="Arial" w:hAnsi="Arial" w:cs="Arial"/>
                <w:color w:val="000000" w:themeColor="text1"/>
              </w:rPr>
              <w:t>Ainiyah</w:t>
            </w:r>
            <w:proofErr w:type="spellEnd"/>
            <w:r w:rsidRPr="00111999">
              <w:rPr>
                <w:rFonts w:ascii="Arial" w:hAnsi="Arial" w:cs="Arial"/>
                <w:color w:val="000000" w:themeColor="text1"/>
              </w:rPr>
              <w:t>, 2018</w:t>
            </w:r>
          </w:p>
        </w:tc>
      </w:tr>
      <w:tr w:rsidR="00090095" w:rsidRPr="009877F3" w14:paraId="462E5401" w14:textId="77777777" w:rsidTr="00590910">
        <w:trPr>
          <w:jc w:val="center"/>
        </w:trPr>
        <w:tc>
          <w:tcPr>
            <w:tcW w:w="2614" w:type="dxa"/>
            <w:vMerge w:val="restart"/>
            <w:tcBorders>
              <w:top w:val="nil"/>
              <w:left w:val="nil"/>
              <w:bottom w:val="nil"/>
              <w:right w:val="nil"/>
            </w:tcBorders>
          </w:tcPr>
          <w:p w14:paraId="19B6AD5F"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Mantis shrimp (</w:t>
            </w:r>
            <w:proofErr w:type="spellStart"/>
            <w:r w:rsidRPr="00111999">
              <w:rPr>
                <w:rFonts w:ascii="Arial" w:hAnsi="Arial" w:cs="Arial"/>
                <w:i/>
                <w:iCs/>
                <w:color w:val="000000" w:themeColor="text1"/>
              </w:rPr>
              <w:t>Harpiosquilla</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harpax</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1025C3F8" w14:textId="77777777"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Tuban</w:t>
            </w:r>
            <w:proofErr w:type="spellEnd"/>
            <w:r w:rsidRPr="00111999">
              <w:rPr>
                <w:rFonts w:ascii="Arial" w:hAnsi="Arial" w:cs="Arial"/>
                <w:color w:val="000000" w:themeColor="text1"/>
              </w:rPr>
              <w:t>, East Java</w:t>
            </w:r>
          </w:p>
        </w:tc>
        <w:tc>
          <w:tcPr>
            <w:tcW w:w="1260" w:type="dxa"/>
            <w:tcBorders>
              <w:top w:val="nil"/>
              <w:left w:val="nil"/>
              <w:bottom w:val="nil"/>
              <w:right w:val="nil"/>
            </w:tcBorders>
          </w:tcPr>
          <w:p w14:paraId="13DBCC40"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Zinc</w:t>
            </w:r>
          </w:p>
          <w:p w14:paraId="72376DD7"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Copper</w:t>
            </w:r>
          </w:p>
          <w:p w14:paraId="537DD2F5"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Cadmium</w:t>
            </w:r>
          </w:p>
          <w:p w14:paraId="1D12D29A"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Lead</w:t>
            </w:r>
          </w:p>
          <w:p w14:paraId="7626305D"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Mercury Chromium</w:t>
            </w:r>
          </w:p>
        </w:tc>
        <w:tc>
          <w:tcPr>
            <w:tcW w:w="1530" w:type="dxa"/>
            <w:tcBorders>
              <w:top w:val="nil"/>
              <w:left w:val="nil"/>
              <w:bottom w:val="nil"/>
              <w:right w:val="nil"/>
            </w:tcBorders>
          </w:tcPr>
          <w:p w14:paraId="321A587F" w14:textId="77777777" w:rsidR="00090095" w:rsidRPr="00111999" w:rsidRDefault="00090095" w:rsidP="00090095">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18.6 ± 6.8</w:t>
            </w:r>
          </w:p>
          <w:p w14:paraId="37C1CB97"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11.5 ± 1.5</w:t>
            </w:r>
          </w:p>
          <w:p w14:paraId="20AC3653"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1.5 ± 0.2</w:t>
            </w:r>
          </w:p>
          <w:p w14:paraId="09ACD929"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1.5 ± 0.2</w:t>
            </w:r>
          </w:p>
          <w:p w14:paraId="4713A68D" w14:textId="7C8CDF47" w:rsidR="00090095" w:rsidRPr="00111999" w:rsidRDefault="00090095" w:rsidP="00090095">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 xml:space="preserve">0.04 ± 0.02 </w:t>
            </w:r>
          </w:p>
          <w:p w14:paraId="57E952F3" w14:textId="0D3E6624"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0.02 ± 0.01 </w:t>
            </w:r>
          </w:p>
        </w:tc>
        <w:tc>
          <w:tcPr>
            <w:tcW w:w="1080" w:type="dxa"/>
            <w:tcBorders>
              <w:top w:val="nil"/>
              <w:bottom w:val="nil"/>
            </w:tcBorders>
          </w:tcPr>
          <w:p w14:paraId="3B794FF6" w14:textId="77777777" w:rsidR="00090095" w:rsidRDefault="00090095" w:rsidP="00090095">
            <w:pPr>
              <w:jc w:val="both"/>
              <w:rPr>
                <w:rFonts w:ascii="Arial" w:hAnsi="Arial" w:cs="Arial"/>
                <w:color w:val="000000" w:themeColor="text1"/>
              </w:rPr>
            </w:pPr>
            <w:r w:rsidRPr="009877F3">
              <w:rPr>
                <w:rFonts w:ascii="Arial" w:hAnsi="Arial" w:cs="Arial"/>
                <w:color w:val="000000" w:themeColor="text1"/>
              </w:rPr>
              <w:t>mg/kg</w:t>
            </w:r>
          </w:p>
          <w:p w14:paraId="2FA9C38A" w14:textId="77777777" w:rsidR="00090095" w:rsidRDefault="00090095" w:rsidP="00090095">
            <w:pPr>
              <w:jc w:val="both"/>
              <w:rPr>
                <w:rFonts w:ascii="Arial" w:hAnsi="Arial" w:cs="Arial"/>
                <w:color w:val="000000" w:themeColor="text1"/>
              </w:rPr>
            </w:pPr>
            <w:r w:rsidRPr="009877F3">
              <w:rPr>
                <w:rFonts w:ascii="Arial" w:hAnsi="Arial" w:cs="Arial"/>
                <w:color w:val="000000" w:themeColor="text1"/>
              </w:rPr>
              <w:t>mg/kg</w:t>
            </w:r>
          </w:p>
          <w:p w14:paraId="59920621" w14:textId="77777777" w:rsidR="00090095" w:rsidRDefault="00090095" w:rsidP="00090095">
            <w:pPr>
              <w:jc w:val="both"/>
              <w:rPr>
                <w:rFonts w:ascii="Arial" w:hAnsi="Arial" w:cs="Arial"/>
                <w:color w:val="000000" w:themeColor="text1"/>
              </w:rPr>
            </w:pPr>
            <w:r w:rsidRPr="009877F3">
              <w:rPr>
                <w:rFonts w:ascii="Arial" w:hAnsi="Arial" w:cs="Arial"/>
                <w:color w:val="000000" w:themeColor="text1"/>
              </w:rPr>
              <w:t>mg/kg</w:t>
            </w:r>
          </w:p>
          <w:p w14:paraId="230DE161" w14:textId="77777777" w:rsidR="00090095" w:rsidRDefault="00090095" w:rsidP="00090095">
            <w:pPr>
              <w:jc w:val="both"/>
              <w:rPr>
                <w:rFonts w:ascii="Arial" w:hAnsi="Arial" w:cs="Arial"/>
                <w:color w:val="000000" w:themeColor="text1"/>
              </w:rPr>
            </w:pPr>
            <w:r w:rsidRPr="009877F3">
              <w:rPr>
                <w:rFonts w:ascii="Arial" w:hAnsi="Arial" w:cs="Arial"/>
                <w:color w:val="000000" w:themeColor="text1"/>
              </w:rPr>
              <w:t>mg/kg</w:t>
            </w:r>
          </w:p>
          <w:p w14:paraId="32659DB0" w14:textId="77777777" w:rsidR="00090095" w:rsidRDefault="00090095" w:rsidP="00090095">
            <w:pPr>
              <w:jc w:val="both"/>
              <w:rPr>
                <w:rFonts w:ascii="Arial" w:hAnsi="Arial" w:cs="Arial"/>
                <w:color w:val="000000" w:themeColor="text1"/>
              </w:rPr>
            </w:pPr>
            <w:r w:rsidRPr="00111999">
              <w:rPr>
                <w:rFonts w:ascii="Arial" w:hAnsi="Arial" w:cs="Arial"/>
                <w:color w:val="000000" w:themeColor="text1"/>
              </w:rPr>
              <w:t>µg/kg</w:t>
            </w:r>
          </w:p>
          <w:p w14:paraId="387456F2" w14:textId="77777777" w:rsidR="00090095" w:rsidRDefault="00090095" w:rsidP="00090095">
            <w:pPr>
              <w:jc w:val="both"/>
              <w:rPr>
                <w:rFonts w:ascii="Arial" w:hAnsi="Arial" w:cs="Arial"/>
                <w:color w:val="000000" w:themeColor="text1"/>
              </w:rPr>
            </w:pPr>
            <w:r w:rsidRPr="00111999">
              <w:rPr>
                <w:rFonts w:ascii="Arial" w:hAnsi="Arial" w:cs="Arial"/>
                <w:color w:val="000000" w:themeColor="text1"/>
              </w:rPr>
              <w:t>µg/kg</w:t>
            </w:r>
          </w:p>
          <w:p w14:paraId="1E29E161" w14:textId="19E91E6A" w:rsidR="00090095" w:rsidRPr="00090095" w:rsidRDefault="00090095" w:rsidP="00090095">
            <w:pPr>
              <w:jc w:val="both"/>
              <w:rPr>
                <w:rFonts w:ascii="Arial" w:hAnsi="Arial" w:cs="Arial"/>
                <w:color w:val="000000" w:themeColor="text1"/>
              </w:rPr>
            </w:pPr>
            <w:r>
              <w:rPr>
                <w:rFonts w:ascii="Arial" w:hAnsi="Arial" w:cs="Arial"/>
                <w:color w:val="000000" w:themeColor="text1"/>
              </w:rPr>
              <w:t>mg/kg</w:t>
            </w:r>
          </w:p>
        </w:tc>
        <w:tc>
          <w:tcPr>
            <w:tcW w:w="1260" w:type="dxa"/>
            <w:vMerge w:val="restart"/>
            <w:tcBorders>
              <w:top w:val="nil"/>
              <w:left w:val="nil"/>
              <w:bottom w:val="nil"/>
              <w:right w:val="nil"/>
            </w:tcBorders>
          </w:tcPr>
          <w:p w14:paraId="2D202B6A" w14:textId="34E05BAE"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Candra et al., 2019</w:t>
            </w:r>
          </w:p>
        </w:tc>
      </w:tr>
      <w:tr w:rsidR="00090095" w:rsidRPr="009877F3" w14:paraId="03C72405" w14:textId="77777777" w:rsidTr="00590910">
        <w:trPr>
          <w:jc w:val="center"/>
        </w:trPr>
        <w:tc>
          <w:tcPr>
            <w:tcW w:w="2614" w:type="dxa"/>
            <w:vMerge/>
            <w:tcBorders>
              <w:top w:val="nil"/>
              <w:left w:val="nil"/>
              <w:bottom w:val="nil"/>
              <w:right w:val="nil"/>
            </w:tcBorders>
          </w:tcPr>
          <w:p w14:paraId="7A5983AD" w14:textId="77777777" w:rsidR="00090095" w:rsidRPr="00111999" w:rsidRDefault="00090095" w:rsidP="00090095">
            <w:pPr>
              <w:jc w:val="both"/>
              <w:rPr>
                <w:rFonts w:ascii="Arial" w:hAnsi="Arial" w:cs="Arial"/>
                <w:color w:val="000000" w:themeColor="text1"/>
              </w:rPr>
            </w:pPr>
          </w:p>
        </w:tc>
        <w:tc>
          <w:tcPr>
            <w:tcW w:w="1346" w:type="dxa"/>
            <w:tcBorders>
              <w:top w:val="nil"/>
              <w:left w:val="nil"/>
              <w:bottom w:val="nil"/>
              <w:right w:val="nil"/>
            </w:tcBorders>
          </w:tcPr>
          <w:p w14:paraId="571D7177"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Gresik, East Java</w:t>
            </w:r>
          </w:p>
        </w:tc>
        <w:tc>
          <w:tcPr>
            <w:tcW w:w="1260" w:type="dxa"/>
            <w:tcBorders>
              <w:top w:val="nil"/>
              <w:left w:val="nil"/>
              <w:bottom w:val="nil"/>
              <w:right w:val="nil"/>
            </w:tcBorders>
          </w:tcPr>
          <w:p w14:paraId="1F96D88B"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Zinc</w:t>
            </w:r>
          </w:p>
          <w:p w14:paraId="78FE1F10"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Copper</w:t>
            </w:r>
          </w:p>
          <w:p w14:paraId="47FAAF75"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Cadmium</w:t>
            </w:r>
          </w:p>
          <w:p w14:paraId="772A0513"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Lead</w:t>
            </w:r>
          </w:p>
          <w:p w14:paraId="2211A77C"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Mercury</w:t>
            </w:r>
          </w:p>
          <w:p w14:paraId="1A530402"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Chromium</w:t>
            </w:r>
          </w:p>
        </w:tc>
        <w:tc>
          <w:tcPr>
            <w:tcW w:w="1530" w:type="dxa"/>
            <w:tcBorders>
              <w:top w:val="nil"/>
              <w:left w:val="nil"/>
              <w:bottom w:val="nil"/>
              <w:right w:val="nil"/>
            </w:tcBorders>
          </w:tcPr>
          <w:p w14:paraId="7DCD90E5" w14:textId="77777777" w:rsidR="00090095" w:rsidRPr="00111999" w:rsidRDefault="00090095" w:rsidP="00090095">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 xml:space="preserve">27.3 </w:t>
            </w:r>
            <w:r w:rsidRPr="00111999">
              <w:rPr>
                <w:rFonts w:ascii="Arial" w:hAnsi="Arial" w:cs="Arial"/>
                <w:i/>
                <w:iCs/>
                <w:color w:val="000000" w:themeColor="text1"/>
                <w:sz w:val="20"/>
                <w:szCs w:val="20"/>
              </w:rPr>
              <w:t xml:space="preserve">± </w:t>
            </w:r>
            <w:r w:rsidRPr="00111999">
              <w:rPr>
                <w:rFonts w:ascii="Arial" w:hAnsi="Arial" w:cs="Arial"/>
                <w:color w:val="000000" w:themeColor="text1"/>
                <w:sz w:val="20"/>
                <w:szCs w:val="20"/>
              </w:rPr>
              <w:t>8.1</w:t>
            </w:r>
          </w:p>
          <w:p w14:paraId="523CAF08"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13.5 ± 2.5</w:t>
            </w:r>
          </w:p>
          <w:p w14:paraId="7D1399E6"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1.6 ± 0.4</w:t>
            </w:r>
          </w:p>
          <w:p w14:paraId="7403FE25"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1.4 ± 0.3</w:t>
            </w:r>
          </w:p>
          <w:p w14:paraId="5839B95E" w14:textId="61EDD810" w:rsidR="00090095" w:rsidRPr="00111999" w:rsidRDefault="00090095" w:rsidP="00090095">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0.05 ± 0.02</w:t>
            </w:r>
            <w:r w:rsidRPr="00111999">
              <w:rPr>
                <w:rFonts w:ascii="Arial" w:hAnsi="Arial" w:cs="Arial"/>
                <w:i/>
                <w:iCs/>
                <w:color w:val="000000" w:themeColor="text1"/>
                <w:sz w:val="20"/>
                <w:szCs w:val="20"/>
              </w:rPr>
              <w:t xml:space="preserve"> </w:t>
            </w:r>
          </w:p>
          <w:p w14:paraId="39892297" w14:textId="2671C66B"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0.02 ± 0.01 </w:t>
            </w:r>
          </w:p>
        </w:tc>
        <w:tc>
          <w:tcPr>
            <w:tcW w:w="1080" w:type="dxa"/>
            <w:tcBorders>
              <w:top w:val="nil"/>
              <w:bottom w:val="nil"/>
            </w:tcBorders>
          </w:tcPr>
          <w:p w14:paraId="17F72209" w14:textId="77777777" w:rsidR="00090095" w:rsidRDefault="00090095" w:rsidP="00090095">
            <w:pPr>
              <w:jc w:val="both"/>
              <w:rPr>
                <w:rFonts w:ascii="Arial" w:hAnsi="Arial" w:cs="Arial"/>
                <w:color w:val="000000" w:themeColor="text1"/>
              </w:rPr>
            </w:pPr>
            <w:r>
              <w:rPr>
                <w:rFonts w:ascii="Arial" w:hAnsi="Arial" w:cs="Arial"/>
                <w:color w:val="000000" w:themeColor="text1"/>
              </w:rPr>
              <w:t>mg/kg</w:t>
            </w:r>
          </w:p>
          <w:p w14:paraId="7F9259DA" w14:textId="77777777" w:rsidR="00090095" w:rsidRDefault="00090095" w:rsidP="00090095">
            <w:pPr>
              <w:jc w:val="both"/>
              <w:rPr>
                <w:rFonts w:ascii="Arial" w:hAnsi="Arial" w:cs="Arial"/>
                <w:color w:val="000000" w:themeColor="text1"/>
              </w:rPr>
            </w:pPr>
            <w:r>
              <w:rPr>
                <w:rFonts w:ascii="Arial" w:hAnsi="Arial" w:cs="Arial"/>
                <w:color w:val="000000" w:themeColor="text1"/>
              </w:rPr>
              <w:t>mg/kg</w:t>
            </w:r>
          </w:p>
          <w:p w14:paraId="6C5CB33C" w14:textId="77777777" w:rsidR="00090095" w:rsidRDefault="00090095" w:rsidP="00090095">
            <w:pPr>
              <w:jc w:val="both"/>
              <w:rPr>
                <w:rFonts w:ascii="Arial" w:hAnsi="Arial" w:cs="Arial"/>
                <w:color w:val="000000" w:themeColor="text1"/>
              </w:rPr>
            </w:pPr>
            <w:r>
              <w:rPr>
                <w:rFonts w:ascii="Arial" w:hAnsi="Arial" w:cs="Arial"/>
                <w:color w:val="000000" w:themeColor="text1"/>
              </w:rPr>
              <w:t>mg/kg</w:t>
            </w:r>
          </w:p>
          <w:p w14:paraId="469102BC" w14:textId="77777777" w:rsidR="00090095" w:rsidRDefault="00090095" w:rsidP="00090095">
            <w:pPr>
              <w:jc w:val="both"/>
              <w:rPr>
                <w:rFonts w:ascii="Arial" w:hAnsi="Arial" w:cs="Arial"/>
                <w:color w:val="000000" w:themeColor="text1"/>
              </w:rPr>
            </w:pPr>
            <w:r>
              <w:rPr>
                <w:rFonts w:ascii="Arial" w:hAnsi="Arial" w:cs="Arial"/>
                <w:color w:val="000000" w:themeColor="text1"/>
              </w:rPr>
              <w:t>mg/kg</w:t>
            </w:r>
          </w:p>
          <w:p w14:paraId="5FDD0CF4" w14:textId="337BD1A1" w:rsidR="00090095" w:rsidRDefault="008D44DA" w:rsidP="00090095">
            <w:pPr>
              <w:jc w:val="both"/>
              <w:rPr>
                <w:rFonts w:ascii="Arial" w:hAnsi="Arial" w:cs="Arial"/>
                <w:color w:val="000000" w:themeColor="text1"/>
              </w:rPr>
            </w:pPr>
            <w:r>
              <w:rPr>
                <w:rFonts w:ascii="Arial" w:hAnsi="Arial" w:cs="Arial"/>
                <w:color w:val="000000" w:themeColor="text1"/>
              </w:rPr>
              <w:t>µ</w:t>
            </w:r>
            <w:r w:rsidR="00090095">
              <w:rPr>
                <w:rFonts w:ascii="Arial" w:hAnsi="Arial" w:cs="Arial"/>
                <w:color w:val="000000" w:themeColor="text1"/>
              </w:rPr>
              <w:t>g/kg</w:t>
            </w:r>
          </w:p>
          <w:p w14:paraId="78A8CB00" w14:textId="41F12A81" w:rsidR="00090095" w:rsidRPr="00090095" w:rsidRDefault="008D44DA" w:rsidP="00090095">
            <w:pPr>
              <w:jc w:val="both"/>
              <w:rPr>
                <w:rFonts w:ascii="Arial" w:hAnsi="Arial" w:cs="Arial"/>
                <w:color w:val="000000" w:themeColor="text1"/>
              </w:rPr>
            </w:pPr>
            <w:r>
              <w:rPr>
                <w:rFonts w:ascii="Arial" w:hAnsi="Arial" w:cs="Arial"/>
                <w:color w:val="000000" w:themeColor="text1"/>
              </w:rPr>
              <w:t>µg/kg</w:t>
            </w:r>
          </w:p>
        </w:tc>
        <w:tc>
          <w:tcPr>
            <w:tcW w:w="1260" w:type="dxa"/>
            <w:vMerge/>
            <w:tcBorders>
              <w:top w:val="nil"/>
              <w:left w:val="nil"/>
              <w:bottom w:val="nil"/>
              <w:right w:val="nil"/>
            </w:tcBorders>
          </w:tcPr>
          <w:p w14:paraId="5D00D3B8" w14:textId="47B7FE6F" w:rsidR="00090095" w:rsidRPr="00111999" w:rsidRDefault="00090095" w:rsidP="00090095">
            <w:pPr>
              <w:jc w:val="both"/>
              <w:rPr>
                <w:rFonts w:ascii="Arial" w:hAnsi="Arial" w:cs="Arial"/>
                <w:color w:val="000000" w:themeColor="text1"/>
              </w:rPr>
            </w:pPr>
          </w:p>
        </w:tc>
      </w:tr>
      <w:tr w:rsidR="00090095" w:rsidRPr="009877F3" w14:paraId="31056209" w14:textId="77777777" w:rsidTr="00590910">
        <w:trPr>
          <w:jc w:val="center"/>
        </w:trPr>
        <w:tc>
          <w:tcPr>
            <w:tcW w:w="2614" w:type="dxa"/>
            <w:vMerge/>
            <w:tcBorders>
              <w:top w:val="nil"/>
              <w:left w:val="nil"/>
              <w:bottom w:val="nil"/>
              <w:right w:val="nil"/>
            </w:tcBorders>
          </w:tcPr>
          <w:p w14:paraId="09BD960F" w14:textId="77777777" w:rsidR="00090095" w:rsidRPr="00111999" w:rsidRDefault="00090095" w:rsidP="00090095">
            <w:pPr>
              <w:jc w:val="both"/>
              <w:rPr>
                <w:rFonts w:ascii="Arial" w:hAnsi="Arial" w:cs="Arial"/>
                <w:color w:val="000000" w:themeColor="text1"/>
              </w:rPr>
            </w:pPr>
          </w:p>
        </w:tc>
        <w:tc>
          <w:tcPr>
            <w:tcW w:w="1346" w:type="dxa"/>
            <w:tcBorders>
              <w:top w:val="nil"/>
              <w:left w:val="nil"/>
              <w:bottom w:val="nil"/>
              <w:right w:val="nil"/>
            </w:tcBorders>
          </w:tcPr>
          <w:p w14:paraId="49326071" w14:textId="77777777"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Sampang</w:t>
            </w:r>
            <w:proofErr w:type="spellEnd"/>
            <w:r w:rsidRPr="00111999">
              <w:rPr>
                <w:rFonts w:ascii="Arial" w:hAnsi="Arial" w:cs="Arial"/>
                <w:color w:val="000000" w:themeColor="text1"/>
              </w:rPr>
              <w:t>, East Java</w:t>
            </w:r>
          </w:p>
        </w:tc>
        <w:tc>
          <w:tcPr>
            <w:tcW w:w="1260" w:type="dxa"/>
            <w:tcBorders>
              <w:top w:val="nil"/>
              <w:left w:val="nil"/>
              <w:bottom w:val="nil"/>
              <w:right w:val="nil"/>
            </w:tcBorders>
          </w:tcPr>
          <w:p w14:paraId="2CAAA239"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Zinc</w:t>
            </w:r>
          </w:p>
          <w:p w14:paraId="291E3003"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Copper</w:t>
            </w:r>
          </w:p>
          <w:p w14:paraId="0624ABA0"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Cadmium</w:t>
            </w:r>
          </w:p>
          <w:p w14:paraId="47D8C602"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Lead</w:t>
            </w:r>
          </w:p>
          <w:p w14:paraId="62310CFF"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Mercury</w:t>
            </w:r>
          </w:p>
          <w:p w14:paraId="0ECC7D6A"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Chromium</w:t>
            </w:r>
          </w:p>
        </w:tc>
        <w:tc>
          <w:tcPr>
            <w:tcW w:w="1530" w:type="dxa"/>
            <w:tcBorders>
              <w:top w:val="nil"/>
              <w:left w:val="nil"/>
              <w:bottom w:val="nil"/>
              <w:right w:val="nil"/>
            </w:tcBorders>
          </w:tcPr>
          <w:p w14:paraId="55F3F8C3" w14:textId="77777777" w:rsidR="00090095" w:rsidRPr="00111999" w:rsidRDefault="00090095" w:rsidP="00090095">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 xml:space="preserve">21.8 </w:t>
            </w:r>
            <w:r w:rsidRPr="00111999">
              <w:rPr>
                <w:rFonts w:ascii="Arial" w:hAnsi="Arial" w:cs="Arial"/>
                <w:i/>
                <w:iCs/>
                <w:color w:val="000000" w:themeColor="text1"/>
                <w:sz w:val="20"/>
                <w:szCs w:val="20"/>
              </w:rPr>
              <w:t xml:space="preserve">± </w:t>
            </w:r>
            <w:r w:rsidRPr="00111999">
              <w:rPr>
                <w:rFonts w:ascii="Arial" w:hAnsi="Arial" w:cs="Arial"/>
                <w:color w:val="000000" w:themeColor="text1"/>
                <w:sz w:val="20"/>
                <w:szCs w:val="20"/>
              </w:rPr>
              <w:t>4.5</w:t>
            </w:r>
          </w:p>
          <w:p w14:paraId="0B9B45F5"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15.5 ± 1.5</w:t>
            </w:r>
          </w:p>
          <w:p w14:paraId="5ED777CE" w14:textId="77777777" w:rsidR="00090095" w:rsidRPr="00111999" w:rsidRDefault="00090095" w:rsidP="00090095">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1.6 ± 0.2</w:t>
            </w:r>
          </w:p>
          <w:p w14:paraId="0B1C15B2" w14:textId="114C160E"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0.06 ± 0.03 </w:t>
            </w:r>
          </w:p>
          <w:p w14:paraId="4F790ACE" w14:textId="0724AE78"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0.03 ± 0.02</w:t>
            </w:r>
            <w:r w:rsidRPr="00111999">
              <w:rPr>
                <w:rFonts w:ascii="Arial" w:hAnsi="Arial" w:cs="Arial"/>
                <w:i/>
                <w:iCs/>
                <w:color w:val="000000" w:themeColor="text1"/>
                <w:sz w:val="20"/>
                <w:szCs w:val="20"/>
              </w:rPr>
              <w:t xml:space="preserve"> </w:t>
            </w:r>
          </w:p>
        </w:tc>
        <w:tc>
          <w:tcPr>
            <w:tcW w:w="1080" w:type="dxa"/>
            <w:tcBorders>
              <w:top w:val="nil"/>
              <w:bottom w:val="nil"/>
            </w:tcBorders>
          </w:tcPr>
          <w:p w14:paraId="25A39414"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031B9BC4"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30A15197"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39EF0CAE" w14:textId="77777777" w:rsidR="008D44DA" w:rsidRDefault="008D44DA" w:rsidP="008D44DA">
            <w:pPr>
              <w:jc w:val="both"/>
              <w:rPr>
                <w:rFonts w:ascii="Arial" w:hAnsi="Arial" w:cs="Arial"/>
                <w:color w:val="000000" w:themeColor="text1"/>
              </w:rPr>
            </w:pPr>
            <w:r>
              <w:rPr>
                <w:rFonts w:ascii="Arial" w:hAnsi="Arial" w:cs="Arial"/>
                <w:color w:val="000000" w:themeColor="text1"/>
              </w:rPr>
              <w:t>µg/kg</w:t>
            </w:r>
          </w:p>
          <w:p w14:paraId="2BB3CBFC" w14:textId="77777777" w:rsidR="008D44DA" w:rsidRDefault="008D44DA" w:rsidP="008D44DA">
            <w:pPr>
              <w:jc w:val="both"/>
              <w:rPr>
                <w:rFonts w:ascii="Arial" w:hAnsi="Arial" w:cs="Arial"/>
                <w:color w:val="000000" w:themeColor="text1"/>
              </w:rPr>
            </w:pPr>
            <w:r>
              <w:rPr>
                <w:rFonts w:ascii="Arial" w:hAnsi="Arial" w:cs="Arial"/>
                <w:color w:val="000000" w:themeColor="text1"/>
              </w:rPr>
              <w:t>µg/kg</w:t>
            </w:r>
          </w:p>
          <w:p w14:paraId="2D78D0F3" w14:textId="77777777" w:rsidR="00090095" w:rsidRPr="00090095" w:rsidRDefault="00090095" w:rsidP="00090095">
            <w:pPr>
              <w:jc w:val="both"/>
              <w:rPr>
                <w:rFonts w:ascii="Arial" w:hAnsi="Arial" w:cs="Arial"/>
                <w:color w:val="000000" w:themeColor="text1"/>
              </w:rPr>
            </w:pPr>
          </w:p>
        </w:tc>
        <w:tc>
          <w:tcPr>
            <w:tcW w:w="1260" w:type="dxa"/>
            <w:vMerge/>
            <w:tcBorders>
              <w:top w:val="nil"/>
              <w:left w:val="nil"/>
              <w:bottom w:val="nil"/>
              <w:right w:val="nil"/>
            </w:tcBorders>
          </w:tcPr>
          <w:p w14:paraId="71A06310" w14:textId="7E80C7AA" w:rsidR="00090095" w:rsidRPr="00111999" w:rsidRDefault="00090095" w:rsidP="00090095">
            <w:pPr>
              <w:jc w:val="both"/>
              <w:rPr>
                <w:rFonts w:ascii="Arial" w:hAnsi="Arial" w:cs="Arial"/>
                <w:color w:val="000000" w:themeColor="text1"/>
              </w:rPr>
            </w:pPr>
          </w:p>
        </w:tc>
      </w:tr>
      <w:tr w:rsidR="00090095" w:rsidRPr="009877F3" w14:paraId="4712170A" w14:textId="77777777" w:rsidTr="00590910">
        <w:trPr>
          <w:jc w:val="center"/>
        </w:trPr>
        <w:tc>
          <w:tcPr>
            <w:tcW w:w="2614" w:type="dxa"/>
            <w:tcBorders>
              <w:top w:val="nil"/>
              <w:left w:val="nil"/>
              <w:bottom w:val="nil"/>
              <w:right w:val="nil"/>
            </w:tcBorders>
          </w:tcPr>
          <w:p w14:paraId="03650082" w14:textId="3DB98E5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Mantis shrimp</w:t>
            </w:r>
          </w:p>
          <w:p w14:paraId="09232ABB" w14:textId="10540C35"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w:t>
            </w:r>
            <w:proofErr w:type="spellStart"/>
            <w:r w:rsidRPr="00111999">
              <w:rPr>
                <w:rFonts w:ascii="Arial" w:hAnsi="Arial" w:cs="Arial"/>
                <w:i/>
                <w:iCs/>
                <w:color w:val="000000" w:themeColor="text1"/>
              </w:rPr>
              <w:t>Harpiosquilla</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raphidea</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345EDB18" w14:textId="2A4969C9"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lang w:val="en"/>
              </w:rPr>
              <w:t>Banyuasin</w:t>
            </w:r>
            <w:proofErr w:type="spellEnd"/>
            <w:r w:rsidRPr="00111999">
              <w:rPr>
                <w:rFonts w:ascii="Arial" w:hAnsi="Arial" w:cs="Arial"/>
                <w:color w:val="000000" w:themeColor="text1"/>
                <w:lang w:val="en"/>
              </w:rPr>
              <w:t xml:space="preserve"> coast of South Sumatra</w:t>
            </w:r>
            <w:r w:rsidRPr="00111999">
              <w:rPr>
                <w:rFonts w:ascii="Arial" w:hAnsi="Arial" w:cs="Arial"/>
                <w:color w:val="000000" w:themeColor="text1"/>
              </w:rPr>
              <w:t>.</w:t>
            </w:r>
          </w:p>
          <w:p w14:paraId="7B43F09A" w14:textId="3B225833" w:rsidR="00090095" w:rsidRPr="00111999"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6D3EFC71" w14:textId="5AB17A8E"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w:t>
            </w:r>
          </w:p>
        </w:tc>
        <w:tc>
          <w:tcPr>
            <w:tcW w:w="1530" w:type="dxa"/>
            <w:tcBorders>
              <w:top w:val="nil"/>
              <w:left w:val="nil"/>
              <w:bottom w:val="nil"/>
              <w:right w:val="nil"/>
            </w:tcBorders>
          </w:tcPr>
          <w:p w14:paraId="78722E0A" w14:textId="09611A6A"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0.557-2.23 </w:t>
            </w:r>
          </w:p>
        </w:tc>
        <w:tc>
          <w:tcPr>
            <w:tcW w:w="1080" w:type="dxa"/>
            <w:tcBorders>
              <w:top w:val="nil"/>
              <w:bottom w:val="nil"/>
            </w:tcBorders>
          </w:tcPr>
          <w:p w14:paraId="2545D689" w14:textId="5181FD9E" w:rsidR="008D44DA" w:rsidRDefault="008D44DA" w:rsidP="008D44DA">
            <w:pPr>
              <w:jc w:val="both"/>
              <w:rPr>
                <w:rFonts w:ascii="Arial" w:hAnsi="Arial" w:cs="Arial"/>
                <w:color w:val="000000" w:themeColor="text1"/>
              </w:rPr>
            </w:pPr>
            <w:r>
              <w:rPr>
                <w:rFonts w:ascii="Arial" w:hAnsi="Arial" w:cs="Arial"/>
                <w:color w:val="000000" w:themeColor="text1"/>
              </w:rPr>
              <w:t>mg/kg</w:t>
            </w:r>
          </w:p>
          <w:p w14:paraId="609FDE66" w14:textId="77777777" w:rsidR="00090095" w:rsidRPr="00090095"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4F5D3DA1" w14:textId="0EF4CE6D"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Yunita</w:t>
            </w:r>
            <w:proofErr w:type="spellEnd"/>
            <w:r w:rsidRPr="00111999">
              <w:rPr>
                <w:rFonts w:ascii="Arial" w:hAnsi="Arial" w:cs="Arial"/>
                <w:color w:val="000000" w:themeColor="text1"/>
              </w:rPr>
              <w:t>, 2019</w:t>
            </w:r>
          </w:p>
        </w:tc>
      </w:tr>
      <w:tr w:rsidR="00090095" w:rsidRPr="009877F3" w14:paraId="3F9AB388" w14:textId="77777777" w:rsidTr="00590910">
        <w:trPr>
          <w:jc w:val="center"/>
        </w:trPr>
        <w:tc>
          <w:tcPr>
            <w:tcW w:w="2614" w:type="dxa"/>
            <w:tcBorders>
              <w:top w:val="nil"/>
              <w:left w:val="nil"/>
              <w:bottom w:val="nil"/>
              <w:right w:val="nil"/>
            </w:tcBorders>
          </w:tcPr>
          <w:p w14:paraId="4A27EACC"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Giant river prawn</w:t>
            </w:r>
          </w:p>
          <w:p w14:paraId="53EDE568" w14:textId="7867622E"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w:t>
            </w:r>
            <w:proofErr w:type="spellStart"/>
            <w:r w:rsidRPr="00111999">
              <w:rPr>
                <w:rFonts w:ascii="Arial" w:hAnsi="Arial" w:cs="Arial"/>
                <w:i/>
                <w:iCs/>
                <w:color w:val="000000" w:themeColor="text1"/>
              </w:rPr>
              <w:t>Macrobrachium</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rosenbergii</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6886B17A" w14:textId="312E8941" w:rsidR="00090095" w:rsidRPr="00111999" w:rsidRDefault="00090095" w:rsidP="00090095">
            <w:pPr>
              <w:jc w:val="both"/>
              <w:rPr>
                <w:rFonts w:ascii="Arial" w:hAnsi="Arial" w:cs="Arial"/>
                <w:color w:val="000000" w:themeColor="text1"/>
                <w:lang w:val="en"/>
              </w:rPr>
            </w:pPr>
            <w:r w:rsidRPr="00111999">
              <w:rPr>
                <w:rFonts w:ascii="Arial" w:hAnsi="Arial" w:cs="Arial"/>
                <w:color w:val="000000" w:themeColor="text1"/>
              </w:rPr>
              <w:t>-</w:t>
            </w:r>
          </w:p>
        </w:tc>
        <w:tc>
          <w:tcPr>
            <w:tcW w:w="1260" w:type="dxa"/>
            <w:tcBorders>
              <w:top w:val="nil"/>
              <w:left w:val="nil"/>
              <w:bottom w:val="nil"/>
              <w:right w:val="nil"/>
            </w:tcBorders>
          </w:tcPr>
          <w:p w14:paraId="12538857" w14:textId="615456E8"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Mercury</w:t>
            </w:r>
          </w:p>
        </w:tc>
        <w:tc>
          <w:tcPr>
            <w:tcW w:w="1530" w:type="dxa"/>
            <w:tcBorders>
              <w:top w:val="nil"/>
              <w:left w:val="nil"/>
              <w:bottom w:val="nil"/>
              <w:right w:val="nil"/>
            </w:tcBorders>
          </w:tcPr>
          <w:p w14:paraId="29A21E1D" w14:textId="67842C0A"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0.393 ± 0.052</w:t>
            </w:r>
          </w:p>
        </w:tc>
        <w:tc>
          <w:tcPr>
            <w:tcW w:w="1080" w:type="dxa"/>
            <w:tcBorders>
              <w:top w:val="nil"/>
              <w:bottom w:val="nil"/>
            </w:tcBorders>
          </w:tcPr>
          <w:p w14:paraId="02EB71D1" w14:textId="77FFC00D" w:rsidR="008D44DA" w:rsidRDefault="008D44DA" w:rsidP="008D44DA">
            <w:pPr>
              <w:jc w:val="both"/>
              <w:rPr>
                <w:rFonts w:ascii="Arial" w:hAnsi="Arial" w:cs="Arial"/>
                <w:color w:val="000000" w:themeColor="text1"/>
              </w:rPr>
            </w:pPr>
            <w:r>
              <w:rPr>
                <w:rFonts w:ascii="Arial" w:hAnsi="Arial" w:cs="Arial"/>
                <w:color w:val="000000" w:themeColor="text1"/>
              </w:rPr>
              <w:t>mg/kg</w:t>
            </w:r>
          </w:p>
          <w:p w14:paraId="28BF00C7" w14:textId="77777777" w:rsidR="00090095" w:rsidRPr="00090095"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4B6A1454" w14:textId="7023CEBC"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Zuhairiah</w:t>
            </w:r>
            <w:proofErr w:type="spellEnd"/>
            <w:r w:rsidRPr="00111999">
              <w:rPr>
                <w:rFonts w:ascii="Arial" w:hAnsi="Arial" w:cs="Arial"/>
                <w:color w:val="000000" w:themeColor="text1"/>
              </w:rPr>
              <w:t xml:space="preserve"> et al., 2019</w:t>
            </w:r>
          </w:p>
        </w:tc>
      </w:tr>
      <w:tr w:rsidR="00090095" w:rsidRPr="009877F3" w14:paraId="6C09B35F" w14:textId="77777777" w:rsidTr="00590910">
        <w:trPr>
          <w:jc w:val="center"/>
        </w:trPr>
        <w:tc>
          <w:tcPr>
            <w:tcW w:w="2614" w:type="dxa"/>
            <w:tcBorders>
              <w:top w:val="nil"/>
              <w:left w:val="nil"/>
              <w:bottom w:val="nil"/>
              <w:right w:val="nil"/>
            </w:tcBorders>
          </w:tcPr>
          <w:p w14:paraId="7A79F7DF" w14:textId="74286588" w:rsidR="00090095" w:rsidRPr="00111999" w:rsidRDefault="00090095" w:rsidP="00090095">
            <w:pPr>
              <w:jc w:val="both"/>
              <w:rPr>
                <w:rFonts w:ascii="Arial" w:hAnsi="Arial" w:cs="Arial"/>
                <w:color w:val="000000" w:themeColor="text1"/>
              </w:rPr>
            </w:pPr>
            <w:proofErr w:type="spellStart"/>
            <w:r w:rsidRPr="00111999">
              <w:rPr>
                <w:rFonts w:ascii="Arial" w:hAnsi="Arial" w:cs="Arial"/>
                <w:i/>
                <w:iCs/>
                <w:color w:val="000000" w:themeColor="text1"/>
              </w:rPr>
              <w:t>Acetes</w:t>
            </w:r>
            <w:proofErr w:type="spellEnd"/>
            <w:r w:rsidRPr="00111999">
              <w:rPr>
                <w:rFonts w:ascii="Arial" w:hAnsi="Arial" w:cs="Arial"/>
                <w:i/>
                <w:iCs/>
                <w:color w:val="000000" w:themeColor="text1"/>
              </w:rPr>
              <w:t xml:space="preserve"> </w:t>
            </w:r>
            <w:r w:rsidRPr="00111999">
              <w:rPr>
                <w:rFonts w:ascii="Arial" w:hAnsi="Arial" w:cs="Arial"/>
                <w:color w:val="000000" w:themeColor="text1"/>
              </w:rPr>
              <w:t>sp.</w:t>
            </w:r>
          </w:p>
        </w:tc>
        <w:tc>
          <w:tcPr>
            <w:tcW w:w="1346" w:type="dxa"/>
            <w:tcBorders>
              <w:top w:val="nil"/>
              <w:left w:val="nil"/>
              <w:bottom w:val="nil"/>
              <w:right w:val="nil"/>
            </w:tcBorders>
          </w:tcPr>
          <w:p w14:paraId="34272EAF" w14:textId="4CCC0772"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Bangkalan</w:t>
            </w:r>
            <w:proofErr w:type="spellEnd"/>
            <w:r w:rsidRPr="00111999">
              <w:rPr>
                <w:rFonts w:ascii="Arial" w:hAnsi="Arial" w:cs="Arial"/>
                <w:color w:val="000000" w:themeColor="text1"/>
              </w:rPr>
              <w:t xml:space="preserve"> regency</w:t>
            </w:r>
          </w:p>
        </w:tc>
        <w:tc>
          <w:tcPr>
            <w:tcW w:w="1260" w:type="dxa"/>
            <w:tcBorders>
              <w:top w:val="nil"/>
              <w:left w:val="nil"/>
              <w:bottom w:val="nil"/>
              <w:right w:val="nil"/>
            </w:tcBorders>
          </w:tcPr>
          <w:p w14:paraId="5E36AF09" w14:textId="4A466FC3"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w:t>
            </w:r>
          </w:p>
        </w:tc>
        <w:tc>
          <w:tcPr>
            <w:tcW w:w="1530" w:type="dxa"/>
            <w:tcBorders>
              <w:top w:val="nil"/>
              <w:left w:val="nil"/>
              <w:bottom w:val="nil"/>
              <w:right w:val="nil"/>
            </w:tcBorders>
          </w:tcPr>
          <w:p w14:paraId="72E5E6B3" w14:textId="5C699E3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0.154 – 0.174</w:t>
            </w:r>
          </w:p>
        </w:tc>
        <w:tc>
          <w:tcPr>
            <w:tcW w:w="1080" w:type="dxa"/>
            <w:tcBorders>
              <w:top w:val="nil"/>
              <w:bottom w:val="nil"/>
            </w:tcBorders>
          </w:tcPr>
          <w:p w14:paraId="36D5D9EF" w14:textId="24776BFD" w:rsidR="008D44DA" w:rsidRDefault="008D44DA" w:rsidP="008D44DA">
            <w:pPr>
              <w:jc w:val="both"/>
              <w:rPr>
                <w:rFonts w:ascii="Arial" w:hAnsi="Arial" w:cs="Arial"/>
                <w:color w:val="000000" w:themeColor="text1"/>
              </w:rPr>
            </w:pPr>
            <w:r>
              <w:rPr>
                <w:rFonts w:ascii="Arial" w:hAnsi="Arial" w:cs="Arial"/>
                <w:color w:val="000000" w:themeColor="text1"/>
              </w:rPr>
              <w:t>mg/kg</w:t>
            </w:r>
          </w:p>
          <w:p w14:paraId="4DD27FE3" w14:textId="77777777" w:rsidR="00090095" w:rsidRPr="00090095"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78D05995" w14:textId="428D9D26"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Jannah and </w:t>
            </w:r>
            <w:proofErr w:type="spellStart"/>
            <w:r w:rsidRPr="00111999">
              <w:rPr>
                <w:rFonts w:ascii="Arial" w:hAnsi="Arial" w:cs="Arial"/>
                <w:color w:val="000000" w:themeColor="text1"/>
              </w:rPr>
              <w:t>Triajie</w:t>
            </w:r>
            <w:proofErr w:type="spellEnd"/>
            <w:r w:rsidRPr="00111999">
              <w:rPr>
                <w:rFonts w:ascii="Arial" w:hAnsi="Arial" w:cs="Arial"/>
                <w:color w:val="000000" w:themeColor="text1"/>
              </w:rPr>
              <w:t>, 2020</w:t>
            </w:r>
          </w:p>
        </w:tc>
      </w:tr>
      <w:tr w:rsidR="00090095" w:rsidRPr="009877F3" w14:paraId="47DFA6EB" w14:textId="77777777" w:rsidTr="00590910">
        <w:trPr>
          <w:jc w:val="center"/>
        </w:trPr>
        <w:tc>
          <w:tcPr>
            <w:tcW w:w="2614" w:type="dxa"/>
            <w:tcBorders>
              <w:top w:val="nil"/>
              <w:left w:val="nil"/>
              <w:bottom w:val="nil"/>
              <w:right w:val="nil"/>
            </w:tcBorders>
          </w:tcPr>
          <w:p w14:paraId="1302B19E"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White shrimp </w:t>
            </w:r>
          </w:p>
          <w:p w14:paraId="21BC3A1D" w14:textId="6964C5C6"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w:t>
            </w:r>
            <w:r w:rsidRPr="00111999">
              <w:rPr>
                <w:rFonts w:ascii="Arial" w:hAnsi="Arial" w:cs="Arial"/>
                <w:i/>
                <w:iCs/>
                <w:color w:val="000000" w:themeColor="text1"/>
              </w:rPr>
              <w:t xml:space="preserve">Penaeus </w:t>
            </w:r>
            <w:proofErr w:type="spellStart"/>
            <w:r w:rsidRPr="00111999">
              <w:rPr>
                <w:rFonts w:ascii="Arial" w:hAnsi="Arial" w:cs="Arial"/>
                <w:i/>
                <w:iCs/>
                <w:color w:val="000000" w:themeColor="text1"/>
              </w:rPr>
              <w:t>merguiensis</w:t>
            </w:r>
            <w:proofErr w:type="spellEnd"/>
            <w:r w:rsidRPr="00111999">
              <w:rPr>
                <w:rFonts w:ascii="Arial" w:hAnsi="Arial" w:cs="Arial"/>
                <w:color w:val="000000" w:themeColor="text1"/>
              </w:rPr>
              <w:t>)</w:t>
            </w:r>
          </w:p>
        </w:tc>
        <w:tc>
          <w:tcPr>
            <w:tcW w:w="1346" w:type="dxa"/>
            <w:tcBorders>
              <w:top w:val="nil"/>
              <w:left w:val="nil"/>
              <w:bottom w:val="nil"/>
              <w:right w:val="nil"/>
            </w:tcBorders>
          </w:tcPr>
          <w:p w14:paraId="4D0E226E" w14:textId="58443628" w:rsidR="00090095" w:rsidRPr="00111999" w:rsidRDefault="00090095" w:rsidP="00090095">
            <w:pPr>
              <w:jc w:val="both"/>
              <w:rPr>
                <w:rFonts w:ascii="Arial" w:hAnsi="Arial" w:cs="Arial"/>
                <w:color w:val="000000" w:themeColor="text1"/>
                <w:lang w:val="en"/>
              </w:rPr>
            </w:pPr>
            <w:proofErr w:type="spellStart"/>
            <w:r w:rsidRPr="00111999">
              <w:rPr>
                <w:rFonts w:ascii="Arial" w:hAnsi="Arial" w:cs="Arial"/>
                <w:color w:val="000000" w:themeColor="text1"/>
              </w:rPr>
              <w:t>Belawan</w:t>
            </w:r>
            <w:proofErr w:type="spellEnd"/>
            <w:r w:rsidRPr="00111999">
              <w:rPr>
                <w:rFonts w:ascii="Arial" w:hAnsi="Arial" w:cs="Arial"/>
                <w:color w:val="000000" w:themeColor="text1"/>
              </w:rPr>
              <w:t xml:space="preserve"> Sea Water, North Sumatra Province</w:t>
            </w:r>
          </w:p>
        </w:tc>
        <w:tc>
          <w:tcPr>
            <w:tcW w:w="1260" w:type="dxa"/>
            <w:tcBorders>
              <w:top w:val="nil"/>
              <w:left w:val="nil"/>
              <w:bottom w:val="nil"/>
              <w:right w:val="nil"/>
            </w:tcBorders>
          </w:tcPr>
          <w:p w14:paraId="324BC322" w14:textId="6E1D64DE"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w:t>
            </w:r>
          </w:p>
        </w:tc>
        <w:tc>
          <w:tcPr>
            <w:tcW w:w="1530" w:type="dxa"/>
            <w:tcBorders>
              <w:top w:val="nil"/>
              <w:left w:val="nil"/>
              <w:bottom w:val="nil"/>
              <w:right w:val="nil"/>
            </w:tcBorders>
          </w:tcPr>
          <w:p w14:paraId="1F89BBC8" w14:textId="78B391A8"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0.014-0.089</w:t>
            </w:r>
          </w:p>
        </w:tc>
        <w:tc>
          <w:tcPr>
            <w:tcW w:w="1080" w:type="dxa"/>
            <w:tcBorders>
              <w:top w:val="nil"/>
              <w:bottom w:val="nil"/>
            </w:tcBorders>
          </w:tcPr>
          <w:p w14:paraId="76CE506F"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35D37FB6" w14:textId="77777777" w:rsidR="00090095" w:rsidRPr="00090095"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01F5A5A0" w14:textId="1F811370"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Yusni</w:t>
            </w:r>
            <w:proofErr w:type="spellEnd"/>
            <w:r w:rsidRPr="00111999">
              <w:rPr>
                <w:rFonts w:ascii="Arial" w:hAnsi="Arial" w:cs="Arial"/>
                <w:color w:val="000000" w:themeColor="text1"/>
              </w:rPr>
              <w:t xml:space="preserve"> et al., 2021</w:t>
            </w:r>
          </w:p>
        </w:tc>
      </w:tr>
      <w:tr w:rsidR="00090095" w:rsidRPr="009877F3" w14:paraId="48224EAC" w14:textId="77777777" w:rsidTr="00590910">
        <w:trPr>
          <w:jc w:val="center"/>
        </w:trPr>
        <w:tc>
          <w:tcPr>
            <w:tcW w:w="2614" w:type="dxa"/>
            <w:tcBorders>
              <w:top w:val="nil"/>
              <w:left w:val="nil"/>
              <w:bottom w:val="nil"/>
              <w:right w:val="nil"/>
            </w:tcBorders>
          </w:tcPr>
          <w:p w14:paraId="1D8D064C" w14:textId="77777777" w:rsidR="00090095" w:rsidRPr="00111999" w:rsidRDefault="00090095" w:rsidP="00090095">
            <w:pPr>
              <w:jc w:val="both"/>
              <w:rPr>
                <w:rFonts w:ascii="Arial" w:hAnsi="Arial" w:cs="Arial"/>
                <w:i/>
                <w:iCs/>
                <w:color w:val="000000" w:themeColor="text1"/>
              </w:rPr>
            </w:pPr>
            <w:proofErr w:type="spellStart"/>
            <w:r w:rsidRPr="00111999">
              <w:rPr>
                <w:rFonts w:ascii="Arial" w:hAnsi="Arial" w:cs="Arial"/>
                <w:color w:val="000000" w:themeColor="text1"/>
              </w:rPr>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463755A5" w14:textId="77777777" w:rsidR="00090095" w:rsidRPr="00111999" w:rsidRDefault="00090095" w:rsidP="00090095">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53DD7215" w14:textId="77777777" w:rsidR="00090095" w:rsidRPr="00111999" w:rsidRDefault="00090095" w:rsidP="00090095">
            <w:pPr>
              <w:jc w:val="both"/>
              <w:rPr>
                <w:rFonts w:ascii="Arial" w:hAnsi="Arial" w:cs="Arial"/>
                <w:color w:val="000000" w:themeColor="text1"/>
              </w:rPr>
            </w:pPr>
          </w:p>
          <w:p w14:paraId="10DCE8B5" w14:textId="77777777" w:rsidR="00090095" w:rsidRPr="00111999" w:rsidRDefault="00090095" w:rsidP="00090095">
            <w:pPr>
              <w:jc w:val="both"/>
              <w:rPr>
                <w:rFonts w:ascii="Arial" w:hAnsi="Arial" w:cs="Arial"/>
                <w:color w:val="000000" w:themeColor="text1"/>
              </w:rPr>
            </w:pPr>
          </w:p>
        </w:tc>
        <w:tc>
          <w:tcPr>
            <w:tcW w:w="1346" w:type="dxa"/>
            <w:tcBorders>
              <w:top w:val="nil"/>
              <w:left w:val="nil"/>
              <w:bottom w:val="nil"/>
              <w:right w:val="nil"/>
            </w:tcBorders>
          </w:tcPr>
          <w:p w14:paraId="05D813AA" w14:textId="716E72FB" w:rsidR="00090095" w:rsidRPr="00111999" w:rsidRDefault="00090095" w:rsidP="00090095">
            <w:pPr>
              <w:jc w:val="both"/>
              <w:rPr>
                <w:rFonts w:ascii="Arial" w:hAnsi="Arial" w:cs="Arial"/>
                <w:color w:val="000000" w:themeColor="text1"/>
                <w:lang w:val="en"/>
              </w:rPr>
            </w:pPr>
            <w:proofErr w:type="spellStart"/>
            <w:r w:rsidRPr="00111999">
              <w:rPr>
                <w:rFonts w:ascii="Arial" w:hAnsi="Arial" w:cs="Arial"/>
                <w:color w:val="000000" w:themeColor="text1"/>
                <w:lang w:val="en"/>
              </w:rPr>
              <w:t>Biringkassi</w:t>
            </w:r>
            <w:proofErr w:type="spellEnd"/>
            <w:r w:rsidRPr="00111999">
              <w:rPr>
                <w:rFonts w:ascii="Arial" w:hAnsi="Arial" w:cs="Arial"/>
                <w:color w:val="000000" w:themeColor="text1"/>
                <w:lang w:val="en"/>
              </w:rPr>
              <w:t xml:space="preserve"> pond, </w:t>
            </w:r>
            <w:proofErr w:type="spellStart"/>
            <w:r w:rsidRPr="00111999">
              <w:rPr>
                <w:rFonts w:ascii="Arial" w:hAnsi="Arial" w:cs="Arial"/>
                <w:color w:val="000000" w:themeColor="text1"/>
                <w:lang w:val="en"/>
              </w:rPr>
              <w:t>Bungoro</w:t>
            </w:r>
            <w:proofErr w:type="spellEnd"/>
            <w:r w:rsidRPr="00111999">
              <w:rPr>
                <w:rFonts w:ascii="Arial" w:hAnsi="Arial" w:cs="Arial"/>
                <w:color w:val="000000" w:themeColor="text1"/>
                <w:lang w:val="en"/>
              </w:rPr>
              <w:t xml:space="preserve"> District, </w:t>
            </w:r>
            <w:proofErr w:type="spellStart"/>
            <w:r w:rsidRPr="00111999">
              <w:rPr>
                <w:rFonts w:ascii="Arial" w:hAnsi="Arial" w:cs="Arial"/>
                <w:color w:val="000000" w:themeColor="text1"/>
                <w:lang w:val="en"/>
              </w:rPr>
              <w:t>Pangkep</w:t>
            </w:r>
            <w:proofErr w:type="spellEnd"/>
            <w:r w:rsidRPr="00111999">
              <w:rPr>
                <w:rFonts w:ascii="Arial" w:hAnsi="Arial" w:cs="Arial"/>
                <w:color w:val="000000" w:themeColor="text1"/>
                <w:lang w:val="en"/>
              </w:rPr>
              <w:t xml:space="preserve"> Regency</w:t>
            </w:r>
          </w:p>
        </w:tc>
        <w:tc>
          <w:tcPr>
            <w:tcW w:w="1260" w:type="dxa"/>
            <w:tcBorders>
              <w:top w:val="nil"/>
              <w:left w:val="nil"/>
              <w:bottom w:val="nil"/>
              <w:right w:val="nil"/>
            </w:tcBorders>
          </w:tcPr>
          <w:p w14:paraId="4D77252B" w14:textId="353E01D8"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 Cadmium Chromium</w:t>
            </w:r>
          </w:p>
        </w:tc>
        <w:tc>
          <w:tcPr>
            <w:tcW w:w="1530" w:type="dxa"/>
            <w:tcBorders>
              <w:top w:val="nil"/>
              <w:left w:val="nil"/>
              <w:bottom w:val="nil"/>
              <w:right w:val="nil"/>
            </w:tcBorders>
          </w:tcPr>
          <w:p w14:paraId="26D97C49"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&lt;0.0005 </w:t>
            </w:r>
          </w:p>
          <w:p w14:paraId="0081B492"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&lt;0.0005 </w:t>
            </w:r>
          </w:p>
          <w:p w14:paraId="6ED9B63D" w14:textId="0AF8F36C"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 xml:space="preserve">3.06-3.68 </w:t>
            </w:r>
          </w:p>
        </w:tc>
        <w:tc>
          <w:tcPr>
            <w:tcW w:w="1080" w:type="dxa"/>
            <w:tcBorders>
              <w:top w:val="nil"/>
              <w:bottom w:val="nil"/>
            </w:tcBorders>
          </w:tcPr>
          <w:p w14:paraId="2473916A"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722E0424"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426A03E9"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16250332" w14:textId="77777777" w:rsidR="00090095" w:rsidRPr="00090095"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31313746" w14:textId="0DD742A9"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Hardianti</w:t>
            </w:r>
            <w:proofErr w:type="spellEnd"/>
            <w:r w:rsidRPr="00111999">
              <w:rPr>
                <w:rFonts w:ascii="Arial" w:hAnsi="Arial" w:cs="Arial"/>
                <w:color w:val="000000" w:themeColor="text1"/>
              </w:rPr>
              <w:t xml:space="preserve"> et al., 2022</w:t>
            </w:r>
          </w:p>
        </w:tc>
      </w:tr>
      <w:tr w:rsidR="00090095" w:rsidRPr="009877F3" w14:paraId="4C96B187" w14:textId="77777777" w:rsidTr="00590910">
        <w:trPr>
          <w:jc w:val="center"/>
        </w:trPr>
        <w:tc>
          <w:tcPr>
            <w:tcW w:w="2614" w:type="dxa"/>
            <w:tcBorders>
              <w:top w:val="nil"/>
              <w:left w:val="nil"/>
              <w:bottom w:val="nil"/>
              <w:right w:val="nil"/>
            </w:tcBorders>
          </w:tcPr>
          <w:p w14:paraId="76910B73"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Banana shrimps </w:t>
            </w:r>
          </w:p>
          <w:p w14:paraId="3571248A" w14:textId="77777777" w:rsidR="00090095" w:rsidRPr="00111999" w:rsidRDefault="00090095" w:rsidP="00090095">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Fenneropenaeus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merguiensis</w:t>
            </w:r>
            <w:proofErr w:type="spellEnd"/>
            <w:r w:rsidRPr="00111999">
              <w:rPr>
                <w:rFonts w:ascii="Arial" w:hAnsi="Arial" w:cs="Arial"/>
                <w:i/>
                <w:iCs/>
                <w:color w:val="000000" w:themeColor="text1"/>
              </w:rPr>
              <w:t>)</w:t>
            </w:r>
          </w:p>
          <w:p w14:paraId="509397A0" w14:textId="77777777" w:rsidR="00090095" w:rsidRPr="00111999" w:rsidRDefault="00090095" w:rsidP="00090095">
            <w:pPr>
              <w:jc w:val="both"/>
              <w:rPr>
                <w:rFonts w:ascii="Arial" w:hAnsi="Arial" w:cs="Arial"/>
                <w:vanish/>
                <w:color w:val="000000" w:themeColor="text1"/>
              </w:rPr>
            </w:pPr>
          </w:p>
          <w:p w14:paraId="66FD1584" w14:textId="77777777" w:rsidR="00090095" w:rsidRPr="00111999" w:rsidRDefault="00090095" w:rsidP="00090095">
            <w:pPr>
              <w:jc w:val="both"/>
              <w:rPr>
                <w:rFonts w:ascii="Arial" w:hAnsi="Arial" w:cs="Arial"/>
                <w:color w:val="000000" w:themeColor="text1"/>
              </w:rPr>
            </w:pPr>
          </w:p>
        </w:tc>
        <w:tc>
          <w:tcPr>
            <w:tcW w:w="1346" w:type="dxa"/>
            <w:tcBorders>
              <w:top w:val="nil"/>
              <w:left w:val="nil"/>
              <w:bottom w:val="nil"/>
              <w:right w:val="nil"/>
            </w:tcBorders>
          </w:tcPr>
          <w:p w14:paraId="492CB8A1" w14:textId="77777777"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lang w:val="en"/>
              </w:rPr>
              <w:t>Brondong</w:t>
            </w:r>
            <w:proofErr w:type="spellEnd"/>
            <w:r w:rsidRPr="00111999">
              <w:rPr>
                <w:rFonts w:ascii="Arial" w:hAnsi="Arial" w:cs="Arial"/>
                <w:color w:val="000000" w:themeColor="text1"/>
                <w:lang w:val="en"/>
              </w:rPr>
              <w:t xml:space="preserve"> District, </w:t>
            </w:r>
            <w:proofErr w:type="spellStart"/>
            <w:r w:rsidRPr="00111999">
              <w:rPr>
                <w:rFonts w:ascii="Arial" w:hAnsi="Arial" w:cs="Arial"/>
                <w:color w:val="000000" w:themeColor="text1"/>
                <w:lang w:val="en"/>
              </w:rPr>
              <w:t>Lamongan</w:t>
            </w:r>
            <w:proofErr w:type="spellEnd"/>
            <w:r w:rsidRPr="00111999">
              <w:rPr>
                <w:rFonts w:ascii="Arial" w:hAnsi="Arial" w:cs="Arial"/>
                <w:color w:val="000000" w:themeColor="text1"/>
                <w:lang w:val="en"/>
              </w:rPr>
              <w:t>, East Java</w:t>
            </w:r>
          </w:p>
          <w:p w14:paraId="162F5D9F" w14:textId="77777777" w:rsidR="00090095" w:rsidRPr="00111999" w:rsidRDefault="00090095" w:rsidP="00090095">
            <w:pPr>
              <w:jc w:val="both"/>
              <w:rPr>
                <w:rFonts w:ascii="Arial" w:hAnsi="Arial" w:cs="Arial"/>
                <w:color w:val="000000" w:themeColor="text1"/>
                <w:lang w:val="en"/>
              </w:rPr>
            </w:pPr>
          </w:p>
        </w:tc>
        <w:tc>
          <w:tcPr>
            <w:tcW w:w="1260" w:type="dxa"/>
            <w:tcBorders>
              <w:top w:val="nil"/>
              <w:left w:val="nil"/>
              <w:bottom w:val="nil"/>
              <w:right w:val="nil"/>
            </w:tcBorders>
          </w:tcPr>
          <w:p w14:paraId="3227491F" w14:textId="3A497823" w:rsidR="00090095" w:rsidRPr="00111999" w:rsidRDefault="00090095" w:rsidP="00090095">
            <w:pPr>
              <w:pStyle w:val="Default"/>
              <w:jc w:val="both"/>
              <w:rPr>
                <w:rFonts w:ascii="Arial" w:hAnsi="Arial" w:cs="Arial"/>
                <w:color w:val="000000" w:themeColor="text1"/>
                <w:sz w:val="20"/>
                <w:szCs w:val="20"/>
              </w:rPr>
            </w:pPr>
            <w:r>
              <w:rPr>
                <w:rFonts w:ascii="Arial" w:hAnsi="Arial" w:cs="Arial"/>
                <w:color w:val="000000" w:themeColor="text1"/>
                <w:sz w:val="20"/>
                <w:szCs w:val="20"/>
              </w:rPr>
              <w:t>L</w:t>
            </w:r>
            <w:r w:rsidRPr="00111999">
              <w:rPr>
                <w:rFonts w:ascii="Arial" w:hAnsi="Arial" w:cs="Arial"/>
                <w:color w:val="000000" w:themeColor="text1"/>
                <w:sz w:val="20"/>
                <w:szCs w:val="20"/>
              </w:rPr>
              <w:t xml:space="preserve">ead cadmium </w:t>
            </w:r>
            <w:r>
              <w:rPr>
                <w:rFonts w:ascii="Arial" w:hAnsi="Arial" w:cs="Arial"/>
                <w:color w:val="000000" w:themeColor="text1"/>
                <w:sz w:val="20"/>
                <w:szCs w:val="20"/>
              </w:rPr>
              <w:t>A</w:t>
            </w:r>
            <w:r w:rsidRPr="00111999">
              <w:rPr>
                <w:rFonts w:ascii="Arial" w:hAnsi="Arial" w:cs="Arial"/>
                <w:color w:val="000000" w:themeColor="text1"/>
                <w:sz w:val="20"/>
                <w:szCs w:val="20"/>
              </w:rPr>
              <w:t>rsenic</w:t>
            </w:r>
          </w:p>
        </w:tc>
        <w:tc>
          <w:tcPr>
            <w:tcW w:w="1530" w:type="dxa"/>
            <w:tcBorders>
              <w:top w:val="nil"/>
              <w:left w:val="nil"/>
              <w:bottom w:val="nil"/>
              <w:right w:val="nil"/>
            </w:tcBorders>
          </w:tcPr>
          <w:p w14:paraId="35DAA3B4"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0.0465 </w:t>
            </w:r>
          </w:p>
          <w:p w14:paraId="1FC70895"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0.0035 </w:t>
            </w:r>
          </w:p>
          <w:p w14:paraId="282CF21F" w14:textId="31A10DF4"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0.8229</w:t>
            </w:r>
          </w:p>
        </w:tc>
        <w:tc>
          <w:tcPr>
            <w:tcW w:w="1080" w:type="dxa"/>
            <w:tcBorders>
              <w:top w:val="nil"/>
              <w:bottom w:val="nil"/>
            </w:tcBorders>
          </w:tcPr>
          <w:p w14:paraId="3B6EF9EA"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3A5A0C1E"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6FCEC1DF"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666EB192" w14:textId="77777777" w:rsidR="00090095" w:rsidRPr="00090095"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0AA10A9B" w14:textId="24F858AD" w:rsidR="00090095" w:rsidRPr="00111999" w:rsidRDefault="00090095" w:rsidP="00090095">
            <w:pPr>
              <w:jc w:val="both"/>
              <w:rPr>
                <w:rFonts w:ascii="Arial" w:hAnsi="Arial" w:cs="Arial"/>
                <w:color w:val="000000" w:themeColor="text1"/>
              </w:rPr>
            </w:pPr>
          </w:p>
          <w:p w14:paraId="5F514A27" w14:textId="5F20A24A"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 </w:t>
            </w:r>
            <w:proofErr w:type="spellStart"/>
            <w:r w:rsidRPr="00111999">
              <w:rPr>
                <w:rFonts w:ascii="Arial" w:hAnsi="Arial" w:cs="Arial"/>
                <w:color w:val="000000" w:themeColor="text1"/>
              </w:rPr>
              <w:t>Syahrian</w:t>
            </w:r>
            <w:proofErr w:type="spellEnd"/>
            <w:r w:rsidRPr="00111999">
              <w:rPr>
                <w:rFonts w:ascii="Arial" w:hAnsi="Arial" w:cs="Arial"/>
                <w:color w:val="000000" w:themeColor="text1"/>
              </w:rPr>
              <w:t xml:space="preserve"> et al., 2023</w:t>
            </w:r>
          </w:p>
        </w:tc>
      </w:tr>
      <w:tr w:rsidR="00090095" w:rsidRPr="009877F3" w14:paraId="0FA56875" w14:textId="77777777" w:rsidTr="00590910">
        <w:trPr>
          <w:jc w:val="center"/>
        </w:trPr>
        <w:tc>
          <w:tcPr>
            <w:tcW w:w="2614" w:type="dxa"/>
            <w:tcBorders>
              <w:top w:val="nil"/>
              <w:left w:val="nil"/>
              <w:bottom w:val="nil"/>
              <w:right w:val="nil"/>
            </w:tcBorders>
          </w:tcPr>
          <w:p w14:paraId="38E1A753" w14:textId="77777777" w:rsidR="00090095" w:rsidRPr="00111999" w:rsidRDefault="00090095" w:rsidP="00090095">
            <w:pPr>
              <w:jc w:val="both"/>
              <w:rPr>
                <w:rFonts w:ascii="Arial" w:hAnsi="Arial" w:cs="Arial"/>
                <w:i/>
                <w:iCs/>
                <w:color w:val="000000" w:themeColor="text1"/>
              </w:rPr>
            </w:pPr>
            <w:proofErr w:type="spellStart"/>
            <w:r w:rsidRPr="00111999">
              <w:rPr>
                <w:rFonts w:ascii="Arial" w:hAnsi="Arial" w:cs="Arial"/>
                <w:color w:val="000000" w:themeColor="text1"/>
              </w:rPr>
              <w:lastRenderedPageBreak/>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5B36ED66" w14:textId="1C991C5C" w:rsidR="00090095" w:rsidRPr="00111999" w:rsidRDefault="00090095" w:rsidP="00090095">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653E38D2" w14:textId="77777777" w:rsidR="00090095" w:rsidRPr="00111999" w:rsidRDefault="00090095" w:rsidP="00090095">
            <w:pPr>
              <w:jc w:val="both"/>
              <w:rPr>
                <w:rFonts w:ascii="Arial" w:hAnsi="Arial" w:cs="Arial"/>
                <w:color w:val="000000" w:themeColor="text1"/>
              </w:rPr>
            </w:pPr>
          </w:p>
          <w:p w14:paraId="41AF0D84" w14:textId="77777777" w:rsidR="00090095" w:rsidRPr="00111999" w:rsidRDefault="00090095" w:rsidP="00090095">
            <w:pPr>
              <w:jc w:val="both"/>
              <w:rPr>
                <w:rFonts w:ascii="Arial" w:hAnsi="Arial" w:cs="Arial"/>
                <w:color w:val="000000" w:themeColor="text1"/>
              </w:rPr>
            </w:pPr>
          </w:p>
        </w:tc>
        <w:tc>
          <w:tcPr>
            <w:tcW w:w="1346" w:type="dxa"/>
            <w:tcBorders>
              <w:top w:val="nil"/>
              <w:left w:val="nil"/>
              <w:bottom w:val="nil"/>
              <w:right w:val="nil"/>
            </w:tcBorders>
          </w:tcPr>
          <w:p w14:paraId="4F71B55E" w14:textId="50E50C9E"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North Coast of Central Java</w:t>
            </w:r>
          </w:p>
        </w:tc>
        <w:tc>
          <w:tcPr>
            <w:tcW w:w="1260" w:type="dxa"/>
            <w:tcBorders>
              <w:top w:val="nil"/>
              <w:left w:val="nil"/>
              <w:bottom w:val="nil"/>
              <w:right w:val="nil"/>
            </w:tcBorders>
          </w:tcPr>
          <w:p w14:paraId="295DEDFB" w14:textId="66296DC4"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Lead Cadmium Chromium</w:t>
            </w:r>
          </w:p>
        </w:tc>
        <w:tc>
          <w:tcPr>
            <w:tcW w:w="1530" w:type="dxa"/>
            <w:tcBorders>
              <w:top w:val="nil"/>
              <w:left w:val="nil"/>
              <w:bottom w:val="nil"/>
              <w:right w:val="nil"/>
            </w:tcBorders>
          </w:tcPr>
          <w:p w14:paraId="683D4D37" w14:textId="51439953" w:rsidR="00090095" w:rsidRPr="00111999" w:rsidRDefault="00090095" w:rsidP="00090095">
            <w:pPr>
              <w:pStyle w:val="Default"/>
              <w:jc w:val="both"/>
              <w:rPr>
                <w:rFonts w:ascii="Arial" w:hAnsi="Arial" w:cs="Arial"/>
                <w:i/>
                <w:iCs/>
                <w:color w:val="000000" w:themeColor="text1"/>
                <w:sz w:val="20"/>
                <w:szCs w:val="20"/>
              </w:rPr>
            </w:pPr>
            <w:r w:rsidRPr="00111999">
              <w:rPr>
                <w:rFonts w:ascii="Arial" w:hAnsi="Arial" w:cs="Arial"/>
                <w:color w:val="000000" w:themeColor="text1"/>
                <w:sz w:val="20"/>
                <w:szCs w:val="20"/>
              </w:rPr>
              <w:t>0.86±0.18</w:t>
            </w:r>
          </w:p>
          <w:p w14:paraId="3B19279D" w14:textId="4B6B5863"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0.011±0.004</w:t>
            </w:r>
          </w:p>
          <w:p w14:paraId="5847AE4A" w14:textId="702ABDD5"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0.95±0.11</w:t>
            </w:r>
          </w:p>
        </w:tc>
        <w:tc>
          <w:tcPr>
            <w:tcW w:w="1080" w:type="dxa"/>
            <w:tcBorders>
              <w:top w:val="nil"/>
              <w:bottom w:val="nil"/>
            </w:tcBorders>
          </w:tcPr>
          <w:p w14:paraId="4C614F3F"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4542C928"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6664D9D3"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58BDD232" w14:textId="77777777" w:rsidR="00090095" w:rsidRPr="00090095" w:rsidRDefault="00090095" w:rsidP="00090095">
            <w:pPr>
              <w:jc w:val="both"/>
              <w:rPr>
                <w:rFonts w:ascii="Arial" w:hAnsi="Arial" w:cs="Arial"/>
                <w:color w:val="000000" w:themeColor="text1"/>
              </w:rPr>
            </w:pPr>
          </w:p>
        </w:tc>
        <w:tc>
          <w:tcPr>
            <w:tcW w:w="1260" w:type="dxa"/>
            <w:tcBorders>
              <w:top w:val="nil"/>
              <w:left w:val="nil"/>
              <w:bottom w:val="nil"/>
              <w:right w:val="nil"/>
            </w:tcBorders>
          </w:tcPr>
          <w:p w14:paraId="50F6303D" w14:textId="3F9F2E3E"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Apresia</w:t>
            </w:r>
            <w:proofErr w:type="spellEnd"/>
            <w:r w:rsidRPr="00111999">
              <w:rPr>
                <w:rFonts w:ascii="Arial" w:hAnsi="Arial" w:cs="Arial"/>
                <w:color w:val="000000" w:themeColor="text1"/>
              </w:rPr>
              <w:t xml:space="preserve"> et al., 2023</w:t>
            </w:r>
          </w:p>
        </w:tc>
      </w:tr>
      <w:tr w:rsidR="00090095" w:rsidRPr="009877F3" w14:paraId="7B26C747" w14:textId="77777777" w:rsidTr="00590910">
        <w:trPr>
          <w:jc w:val="center"/>
        </w:trPr>
        <w:tc>
          <w:tcPr>
            <w:tcW w:w="2614" w:type="dxa"/>
            <w:tcBorders>
              <w:top w:val="nil"/>
              <w:left w:val="nil"/>
              <w:bottom w:val="single" w:sz="4" w:space="0" w:color="auto"/>
              <w:right w:val="nil"/>
            </w:tcBorders>
          </w:tcPr>
          <w:p w14:paraId="08B6B274" w14:textId="77777777" w:rsidR="00090095" w:rsidRPr="00111999" w:rsidRDefault="00090095" w:rsidP="00090095">
            <w:pPr>
              <w:jc w:val="both"/>
              <w:rPr>
                <w:rFonts w:ascii="Arial" w:hAnsi="Arial" w:cs="Arial"/>
                <w:i/>
                <w:iCs/>
                <w:color w:val="000000" w:themeColor="text1"/>
              </w:rPr>
            </w:pPr>
            <w:proofErr w:type="spellStart"/>
            <w:r w:rsidRPr="00111999">
              <w:rPr>
                <w:rFonts w:ascii="Arial" w:hAnsi="Arial" w:cs="Arial"/>
                <w:color w:val="000000" w:themeColor="text1"/>
              </w:rPr>
              <w:t>Whiteleg</w:t>
            </w:r>
            <w:proofErr w:type="spellEnd"/>
            <w:r w:rsidRPr="00111999">
              <w:rPr>
                <w:rFonts w:ascii="Arial" w:hAnsi="Arial" w:cs="Arial"/>
                <w:color w:val="000000" w:themeColor="text1"/>
              </w:rPr>
              <w:t xml:space="preserve"> shrimps</w:t>
            </w:r>
            <w:r w:rsidRPr="00111999">
              <w:rPr>
                <w:rFonts w:ascii="Arial" w:hAnsi="Arial" w:cs="Arial"/>
                <w:i/>
                <w:iCs/>
                <w:color w:val="000000" w:themeColor="text1"/>
              </w:rPr>
              <w:t xml:space="preserve"> </w:t>
            </w:r>
          </w:p>
          <w:p w14:paraId="63E8BD11" w14:textId="77777777" w:rsidR="00090095" w:rsidRPr="00111999" w:rsidRDefault="00090095" w:rsidP="00090095">
            <w:pPr>
              <w:jc w:val="both"/>
              <w:rPr>
                <w:rFonts w:ascii="Arial" w:hAnsi="Arial" w:cs="Arial"/>
                <w:vanish/>
                <w:color w:val="000000" w:themeColor="text1"/>
              </w:rPr>
            </w:pPr>
            <w:r w:rsidRPr="00111999">
              <w:rPr>
                <w:rFonts w:ascii="Arial" w:hAnsi="Arial" w:cs="Arial"/>
                <w:i/>
                <w:iCs/>
                <w:color w:val="000000" w:themeColor="text1"/>
              </w:rPr>
              <w:t>(</w:t>
            </w:r>
            <w:proofErr w:type="spellStart"/>
            <w:r w:rsidRPr="00111999">
              <w:rPr>
                <w:rFonts w:ascii="Arial" w:hAnsi="Arial" w:cs="Arial"/>
                <w:i/>
                <w:iCs/>
                <w:color w:val="000000" w:themeColor="text1"/>
              </w:rPr>
              <w:t>Litopenaeus</w:t>
            </w:r>
            <w:proofErr w:type="spellEnd"/>
            <w:r w:rsidRPr="00111999">
              <w:rPr>
                <w:rFonts w:ascii="Arial" w:hAnsi="Arial" w:cs="Arial"/>
                <w:i/>
                <w:iCs/>
                <w:color w:val="000000" w:themeColor="text1"/>
              </w:rPr>
              <w:t xml:space="preserve"> </w:t>
            </w:r>
            <w:proofErr w:type="spellStart"/>
            <w:r w:rsidRPr="00111999">
              <w:rPr>
                <w:rFonts w:ascii="Arial" w:hAnsi="Arial" w:cs="Arial"/>
                <w:i/>
                <w:iCs/>
                <w:color w:val="000000" w:themeColor="text1"/>
              </w:rPr>
              <w:t>vannamei</w:t>
            </w:r>
            <w:proofErr w:type="spellEnd"/>
            <w:r w:rsidRPr="00111999">
              <w:rPr>
                <w:rFonts w:ascii="Arial" w:hAnsi="Arial" w:cs="Arial"/>
                <w:i/>
                <w:iCs/>
                <w:color w:val="000000" w:themeColor="text1"/>
              </w:rPr>
              <w:t>)</w:t>
            </w:r>
          </w:p>
          <w:p w14:paraId="2CE29D06" w14:textId="6AA4B1BC" w:rsidR="00090095" w:rsidRPr="00111999" w:rsidRDefault="00090095" w:rsidP="00090095">
            <w:pPr>
              <w:jc w:val="both"/>
              <w:rPr>
                <w:rFonts w:ascii="Arial" w:hAnsi="Arial" w:cs="Arial"/>
                <w:color w:val="000000" w:themeColor="text1"/>
              </w:rPr>
            </w:pPr>
          </w:p>
        </w:tc>
        <w:tc>
          <w:tcPr>
            <w:tcW w:w="1346" w:type="dxa"/>
            <w:tcBorders>
              <w:top w:val="nil"/>
              <w:left w:val="nil"/>
              <w:bottom w:val="single" w:sz="4" w:space="0" w:color="auto"/>
              <w:right w:val="nil"/>
            </w:tcBorders>
          </w:tcPr>
          <w:p w14:paraId="25D0541B" w14:textId="042CA653"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 xml:space="preserve">River Mouth of </w:t>
            </w:r>
            <w:proofErr w:type="spellStart"/>
            <w:r w:rsidRPr="00111999">
              <w:rPr>
                <w:rFonts w:ascii="Arial" w:hAnsi="Arial" w:cs="Arial"/>
                <w:color w:val="000000" w:themeColor="text1"/>
              </w:rPr>
              <w:t>Ketahun</w:t>
            </w:r>
            <w:proofErr w:type="spellEnd"/>
            <w:r w:rsidRPr="00111999">
              <w:rPr>
                <w:rFonts w:ascii="Arial" w:hAnsi="Arial" w:cs="Arial"/>
                <w:color w:val="000000" w:themeColor="text1"/>
              </w:rPr>
              <w:t>, North Bengkulu</w:t>
            </w:r>
          </w:p>
        </w:tc>
        <w:tc>
          <w:tcPr>
            <w:tcW w:w="1260" w:type="dxa"/>
            <w:tcBorders>
              <w:top w:val="nil"/>
              <w:left w:val="nil"/>
              <w:bottom w:val="single" w:sz="4" w:space="0" w:color="auto"/>
              <w:right w:val="nil"/>
            </w:tcBorders>
          </w:tcPr>
          <w:p w14:paraId="4D3EBD0B"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Mercury</w:t>
            </w:r>
          </w:p>
          <w:p w14:paraId="7AE720E4"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Cadmium</w:t>
            </w:r>
          </w:p>
          <w:p w14:paraId="0FE5B920" w14:textId="77777777" w:rsidR="00090095" w:rsidRPr="00111999" w:rsidRDefault="00090095" w:rsidP="00090095">
            <w:pPr>
              <w:jc w:val="both"/>
              <w:rPr>
                <w:rFonts w:ascii="Arial" w:hAnsi="Arial" w:cs="Arial"/>
                <w:color w:val="000000" w:themeColor="text1"/>
              </w:rPr>
            </w:pPr>
            <w:r w:rsidRPr="00111999">
              <w:rPr>
                <w:rFonts w:ascii="Arial" w:hAnsi="Arial" w:cs="Arial"/>
                <w:color w:val="000000" w:themeColor="text1"/>
              </w:rPr>
              <w:t>Lead</w:t>
            </w:r>
          </w:p>
          <w:p w14:paraId="07BC6466" w14:textId="04217222"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Arsen</w:t>
            </w:r>
            <w:r>
              <w:rPr>
                <w:rFonts w:ascii="Arial" w:hAnsi="Arial" w:cs="Arial"/>
                <w:color w:val="000000" w:themeColor="text1"/>
                <w:sz w:val="20"/>
                <w:szCs w:val="20"/>
              </w:rPr>
              <w:t>ic</w:t>
            </w:r>
          </w:p>
        </w:tc>
        <w:tc>
          <w:tcPr>
            <w:tcW w:w="1530" w:type="dxa"/>
            <w:tcBorders>
              <w:top w:val="nil"/>
              <w:left w:val="nil"/>
              <w:bottom w:val="single" w:sz="4" w:space="0" w:color="auto"/>
              <w:right w:val="nil"/>
            </w:tcBorders>
          </w:tcPr>
          <w:p w14:paraId="24F5F050" w14:textId="027CC5C9"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0.2049</w:t>
            </w:r>
          </w:p>
          <w:p w14:paraId="48721E0B"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0.0232</w:t>
            </w:r>
          </w:p>
          <w:p w14:paraId="088CCBAE" w14:textId="77777777"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0.2328</w:t>
            </w:r>
          </w:p>
          <w:p w14:paraId="443759D6" w14:textId="3C0AECC5" w:rsidR="00090095" w:rsidRPr="00111999" w:rsidRDefault="00090095" w:rsidP="00090095">
            <w:pPr>
              <w:pStyle w:val="Default"/>
              <w:jc w:val="both"/>
              <w:rPr>
                <w:rFonts w:ascii="Arial" w:hAnsi="Arial" w:cs="Arial"/>
                <w:color w:val="000000" w:themeColor="text1"/>
                <w:sz w:val="20"/>
                <w:szCs w:val="20"/>
              </w:rPr>
            </w:pPr>
            <w:r w:rsidRPr="00111999">
              <w:rPr>
                <w:rFonts w:ascii="Arial" w:hAnsi="Arial" w:cs="Arial"/>
                <w:color w:val="000000" w:themeColor="text1"/>
                <w:sz w:val="20"/>
                <w:szCs w:val="20"/>
              </w:rPr>
              <w:t>0.1929</w:t>
            </w:r>
          </w:p>
        </w:tc>
        <w:tc>
          <w:tcPr>
            <w:tcW w:w="1080" w:type="dxa"/>
            <w:tcBorders>
              <w:top w:val="nil"/>
              <w:bottom w:val="single" w:sz="4" w:space="0" w:color="auto"/>
            </w:tcBorders>
          </w:tcPr>
          <w:p w14:paraId="0BE856BD"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1A8A671B"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568633CA" w14:textId="77777777" w:rsidR="008D44DA" w:rsidRDefault="008D44DA" w:rsidP="008D44DA">
            <w:pPr>
              <w:jc w:val="both"/>
              <w:rPr>
                <w:rFonts w:ascii="Arial" w:hAnsi="Arial" w:cs="Arial"/>
                <w:color w:val="000000" w:themeColor="text1"/>
              </w:rPr>
            </w:pPr>
            <w:r>
              <w:rPr>
                <w:rFonts w:ascii="Arial" w:hAnsi="Arial" w:cs="Arial"/>
                <w:color w:val="000000" w:themeColor="text1"/>
              </w:rPr>
              <w:t>mg/kg</w:t>
            </w:r>
          </w:p>
          <w:p w14:paraId="758392CF" w14:textId="5C18A437" w:rsidR="00090095" w:rsidRPr="00090095" w:rsidRDefault="008D44DA" w:rsidP="008D44DA">
            <w:pPr>
              <w:jc w:val="both"/>
              <w:rPr>
                <w:rFonts w:ascii="Arial" w:hAnsi="Arial" w:cs="Arial"/>
                <w:color w:val="000000" w:themeColor="text1"/>
              </w:rPr>
            </w:pPr>
            <w:r>
              <w:rPr>
                <w:rFonts w:ascii="Arial" w:hAnsi="Arial" w:cs="Arial"/>
                <w:color w:val="000000" w:themeColor="text1"/>
              </w:rPr>
              <w:t>mg/kg</w:t>
            </w:r>
          </w:p>
        </w:tc>
        <w:tc>
          <w:tcPr>
            <w:tcW w:w="1260" w:type="dxa"/>
            <w:tcBorders>
              <w:top w:val="nil"/>
              <w:left w:val="nil"/>
              <w:bottom w:val="single" w:sz="4" w:space="0" w:color="auto"/>
              <w:right w:val="nil"/>
            </w:tcBorders>
          </w:tcPr>
          <w:p w14:paraId="1A7E5244" w14:textId="0535A18F" w:rsidR="00090095" w:rsidRPr="00111999" w:rsidRDefault="00090095" w:rsidP="00090095">
            <w:pPr>
              <w:jc w:val="both"/>
              <w:rPr>
                <w:rFonts w:ascii="Arial" w:hAnsi="Arial" w:cs="Arial"/>
                <w:color w:val="000000" w:themeColor="text1"/>
              </w:rPr>
            </w:pPr>
            <w:proofErr w:type="spellStart"/>
            <w:r w:rsidRPr="00111999">
              <w:rPr>
                <w:rFonts w:ascii="Arial" w:hAnsi="Arial" w:cs="Arial"/>
                <w:color w:val="000000" w:themeColor="text1"/>
              </w:rPr>
              <w:t>Handayani</w:t>
            </w:r>
            <w:proofErr w:type="spellEnd"/>
            <w:r w:rsidRPr="00111999">
              <w:rPr>
                <w:rFonts w:ascii="Arial" w:hAnsi="Arial" w:cs="Arial"/>
                <w:color w:val="000000" w:themeColor="text1"/>
              </w:rPr>
              <w:t xml:space="preserve"> et al., 2024</w:t>
            </w:r>
          </w:p>
        </w:tc>
      </w:tr>
    </w:tbl>
    <w:p w14:paraId="508B5C70" w14:textId="77777777" w:rsidR="00090095" w:rsidRDefault="00090095" w:rsidP="00441B6F">
      <w:pPr>
        <w:pStyle w:val="ConcHead"/>
        <w:spacing w:after="0"/>
        <w:jc w:val="both"/>
        <w:rPr>
          <w:rFonts w:ascii="Arial" w:hAnsi="Arial" w:cs="Arial"/>
        </w:rPr>
      </w:pPr>
    </w:p>
    <w:p w14:paraId="2C77DBA7" w14:textId="499F467B" w:rsidR="00447EA5" w:rsidRDefault="00473E40"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447EA5">
        <w:rPr>
          <w:sz w:val="20"/>
          <w:lang w:val="en-GB"/>
        </w:rPr>
        <w:t>mitigation of heavy metals</w:t>
      </w:r>
    </w:p>
    <w:p w14:paraId="2B647709" w14:textId="77777777" w:rsidR="00447EA5" w:rsidRDefault="00447EA5" w:rsidP="00441B6F">
      <w:pPr>
        <w:pStyle w:val="ConcHead"/>
        <w:spacing w:after="0"/>
        <w:jc w:val="both"/>
        <w:rPr>
          <w:rFonts w:ascii="Arial" w:hAnsi="Arial" w:cs="Arial"/>
        </w:rPr>
      </w:pPr>
    </w:p>
    <w:p w14:paraId="217E1C60" w14:textId="3216D9F3" w:rsidR="00FF3857" w:rsidRDefault="00D1215F" w:rsidP="00FF3857">
      <w:pPr>
        <w:pStyle w:val="ConcHead"/>
        <w:spacing w:after="0"/>
        <w:jc w:val="both"/>
        <w:rPr>
          <w:rFonts w:ascii="Arial" w:hAnsi="Arial" w:cs="Arial"/>
          <w:b w:val="0"/>
          <w:caps w:val="0"/>
          <w:sz w:val="20"/>
        </w:rPr>
      </w:pPr>
      <w:r w:rsidRPr="0072158F">
        <w:rPr>
          <w:rFonts w:ascii="Arial" w:hAnsi="Arial" w:cs="Arial"/>
          <w:b w:val="0"/>
          <w:bCs/>
          <w:caps w:val="0"/>
          <w:sz w:val="20"/>
          <w:highlight w:val="yellow"/>
        </w:rPr>
        <w:t>Regular water quality assessments should be conducted to monitor heavy metal levels</w:t>
      </w:r>
      <w:r w:rsidR="005C4E02" w:rsidRPr="0072158F">
        <w:rPr>
          <w:rFonts w:ascii="Arial" w:hAnsi="Arial" w:cs="Arial"/>
          <w:b w:val="0"/>
          <w:bCs/>
          <w:caps w:val="0"/>
          <w:sz w:val="20"/>
          <w:highlight w:val="yellow"/>
        </w:rPr>
        <w:t xml:space="preserve">. </w:t>
      </w:r>
      <w:r w:rsidR="00FF3857" w:rsidRPr="0072158F">
        <w:rPr>
          <w:rFonts w:ascii="Arial" w:hAnsi="Arial" w:cs="Arial"/>
          <w:b w:val="0"/>
          <w:caps w:val="0"/>
          <w:sz w:val="20"/>
          <w:highlight w:val="yellow"/>
        </w:rPr>
        <w:t>There are numerous ways to reduce heavy metal content in water, including physicochemical and biological techniques. Physicochemical procedures</w:t>
      </w:r>
      <w:r w:rsidR="0072158F" w:rsidRPr="0072158F">
        <w:rPr>
          <w:rFonts w:ascii="Arial" w:hAnsi="Arial" w:cs="Arial"/>
          <w:b w:val="0"/>
          <w:caps w:val="0"/>
          <w:sz w:val="20"/>
          <w:highlight w:val="yellow"/>
        </w:rPr>
        <w:t xml:space="preserve"> or traditional methods</w:t>
      </w:r>
      <w:r w:rsidR="00FF3857" w:rsidRPr="0072158F">
        <w:rPr>
          <w:rFonts w:ascii="Arial" w:hAnsi="Arial" w:cs="Arial"/>
          <w:b w:val="0"/>
          <w:caps w:val="0"/>
          <w:sz w:val="20"/>
          <w:highlight w:val="yellow"/>
        </w:rPr>
        <w:t xml:space="preserve"> are more expensive and only effective at greater concentrations of heavy metals</w:t>
      </w:r>
      <w:r w:rsidR="0072158F" w:rsidRPr="0072158F">
        <w:rPr>
          <w:rFonts w:ascii="Arial" w:hAnsi="Arial" w:cs="Arial"/>
          <w:b w:val="0"/>
          <w:caps w:val="0"/>
          <w:sz w:val="20"/>
          <w:highlight w:val="yellow"/>
        </w:rPr>
        <w:t xml:space="preserve"> (Zhang et al., 2023)</w:t>
      </w:r>
      <w:r w:rsidR="00FF3857" w:rsidRPr="0072158F">
        <w:rPr>
          <w:rFonts w:ascii="Arial" w:hAnsi="Arial" w:cs="Arial"/>
          <w:b w:val="0"/>
          <w:caps w:val="0"/>
          <w:sz w:val="20"/>
          <w:highlight w:val="yellow"/>
        </w:rPr>
        <w:t>.</w:t>
      </w:r>
      <w:r w:rsidR="005C4E02" w:rsidRPr="0072158F">
        <w:rPr>
          <w:rFonts w:ascii="Arial" w:hAnsi="Arial" w:cs="Arial"/>
          <w:b w:val="0"/>
          <w:caps w:val="0"/>
          <w:sz w:val="20"/>
          <w:highlight w:val="yellow"/>
        </w:rPr>
        <w:t xml:space="preserve"> </w:t>
      </w:r>
      <w:r w:rsidR="00FF3857" w:rsidRPr="0072158F">
        <w:rPr>
          <w:rFonts w:ascii="Arial" w:hAnsi="Arial" w:cs="Arial"/>
          <w:b w:val="0"/>
          <w:caps w:val="0"/>
          <w:sz w:val="20"/>
          <w:highlight w:val="yellow"/>
        </w:rPr>
        <w:t>These include</w:t>
      </w:r>
      <w:r w:rsidR="0072158F" w:rsidRPr="0072158F">
        <w:rPr>
          <w:rFonts w:ascii="Arial" w:hAnsi="Arial" w:cs="Arial"/>
          <w:b w:val="0"/>
          <w:caps w:val="0"/>
          <w:sz w:val="20"/>
          <w:highlight w:val="yellow"/>
        </w:rPr>
        <w:t xml:space="preserve"> </w:t>
      </w:r>
      <w:r w:rsidR="0072158F" w:rsidRPr="0072158F">
        <w:rPr>
          <w:rFonts w:ascii="Arial" w:hAnsi="Arial" w:cs="Arial"/>
          <w:b w:val="0"/>
          <w:bCs/>
          <w:caps w:val="0"/>
          <w:sz w:val="20"/>
          <w:highlight w:val="yellow"/>
        </w:rPr>
        <w:t>ultra-filtration, chemical precipitation, solvent extraction, reverse osmosis, electrodeposition, ion exchange electrowinning, adsorption electrocoagulation, coagulation/flocculation, electro-deposition, and electro-floatation</w:t>
      </w:r>
      <w:r w:rsidR="0072158F">
        <w:rPr>
          <w:rFonts w:ascii="Arial" w:hAnsi="Arial" w:cs="Arial"/>
          <w:b w:val="0"/>
          <w:bCs/>
          <w:caps w:val="0"/>
          <w:sz w:val="20"/>
          <w:highlight w:val="yellow"/>
        </w:rPr>
        <w:t xml:space="preserve"> (Nnaji et al., 2023)</w:t>
      </w:r>
      <w:r w:rsidR="0072158F" w:rsidRPr="0072158F">
        <w:rPr>
          <w:rFonts w:ascii="Arial" w:hAnsi="Arial" w:cs="Arial"/>
          <w:b w:val="0"/>
          <w:bCs/>
          <w:caps w:val="0"/>
          <w:sz w:val="20"/>
          <w:highlight w:val="yellow"/>
        </w:rPr>
        <w:t>.</w:t>
      </w:r>
      <w:r w:rsidR="00FF3857" w:rsidRPr="0072158F">
        <w:rPr>
          <w:rFonts w:ascii="Arial" w:hAnsi="Arial" w:cs="Arial"/>
          <w:b w:val="0"/>
          <w:caps w:val="0"/>
          <w:sz w:val="20"/>
          <w:highlight w:val="yellow"/>
        </w:rPr>
        <w:t xml:space="preserve"> Meanwhile, biological approaches, including biosorption, bioaccumulation, </w:t>
      </w:r>
      <w:proofErr w:type="spellStart"/>
      <w:r w:rsidR="00FF3857" w:rsidRPr="0072158F">
        <w:rPr>
          <w:rFonts w:ascii="Arial" w:hAnsi="Arial" w:cs="Arial"/>
          <w:b w:val="0"/>
          <w:caps w:val="0"/>
          <w:sz w:val="20"/>
          <w:highlight w:val="yellow"/>
        </w:rPr>
        <w:t>bioreduction</w:t>
      </w:r>
      <w:proofErr w:type="spellEnd"/>
      <w:r w:rsidR="0072158F" w:rsidRPr="0072158F">
        <w:rPr>
          <w:rFonts w:ascii="Arial" w:hAnsi="Arial" w:cs="Arial"/>
          <w:b w:val="0"/>
          <w:caps w:val="0"/>
          <w:sz w:val="20"/>
          <w:highlight w:val="yellow"/>
        </w:rPr>
        <w:t>,</w:t>
      </w:r>
      <w:r w:rsidR="00FF3857" w:rsidRPr="0072158F">
        <w:rPr>
          <w:rFonts w:ascii="Arial" w:hAnsi="Arial" w:cs="Arial"/>
          <w:b w:val="0"/>
          <w:caps w:val="0"/>
          <w:sz w:val="20"/>
          <w:highlight w:val="yellow"/>
        </w:rPr>
        <w:t xml:space="preserve"> phytoremediation, and </w:t>
      </w:r>
      <w:proofErr w:type="spellStart"/>
      <w:r w:rsidR="00FF3857" w:rsidRPr="0072158F">
        <w:rPr>
          <w:rFonts w:ascii="Arial" w:hAnsi="Arial" w:cs="Arial"/>
          <w:b w:val="0"/>
          <w:caps w:val="0"/>
          <w:sz w:val="20"/>
          <w:highlight w:val="yellow"/>
        </w:rPr>
        <w:t>mycoremediation</w:t>
      </w:r>
      <w:proofErr w:type="spellEnd"/>
      <w:r w:rsidR="00FF3857" w:rsidRPr="0072158F">
        <w:rPr>
          <w:rFonts w:ascii="Arial" w:hAnsi="Arial" w:cs="Arial"/>
          <w:b w:val="0"/>
          <w:caps w:val="0"/>
          <w:sz w:val="20"/>
          <w:highlight w:val="yellow"/>
        </w:rPr>
        <w:t>, are more cost-effective and environmentally beneficial. Biological approaches are the best alternative to traditional heavy metal removal technologies, and they play a key role in energy conservation and sustainable environmental development (</w:t>
      </w:r>
      <w:r w:rsidR="005C4E02" w:rsidRPr="0072158F">
        <w:rPr>
          <w:rFonts w:ascii="Arial" w:hAnsi="Arial" w:cs="Arial"/>
          <w:b w:val="0"/>
          <w:caps w:val="0"/>
          <w:sz w:val="20"/>
          <w:highlight w:val="yellow"/>
        </w:rPr>
        <w:t>Z</w:t>
      </w:r>
      <w:r w:rsidR="00FF3857" w:rsidRPr="0072158F">
        <w:rPr>
          <w:rFonts w:ascii="Arial" w:hAnsi="Arial" w:cs="Arial"/>
          <w:b w:val="0"/>
          <w:caps w:val="0"/>
          <w:sz w:val="20"/>
          <w:highlight w:val="yellow"/>
        </w:rPr>
        <w:t>hang et al., 2023).</w:t>
      </w:r>
    </w:p>
    <w:p w14:paraId="26A2130E" w14:textId="77777777" w:rsidR="0072158F" w:rsidRDefault="0072158F" w:rsidP="00FF3857">
      <w:pPr>
        <w:pStyle w:val="ConcHead"/>
        <w:spacing w:after="0"/>
        <w:jc w:val="both"/>
        <w:rPr>
          <w:rFonts w:ascii="Arial" w:hAnsi="Arial" w:cs="Arial"/>
          <w:b w:val="0"/>
          <w:caps w:val="0"/>
          <w:sz w:val="20"/>
        </w:rPr>
      </w:pPr>
    </w:p>
    <w:p w14:paraId="65BF6198" w14:textId="07543226" w:rsidR="00B01FCD" w:rsidRDefault="00F62698" w:rsidP="00441B6F">
      <w:pPr>
        <w:pStyle w:val="ConcHead"/>
        <w:spacing w:after="0"/>
        <w:jc w:val="both"/>
        <w:rPr>
          <w:rFonts w:ascii="Arial" w:hAnsi="Arial" w:cs="Arial"/>
        </w:rPr>
      </w:pPr>
      <w:r>
        <w:rPr>
          <w:rFonts w:ascii="Arial" w:hAnsi="Arial" w:cs="Arial"/>
        </w:rPr>
        <w:t>7</w:t>
      </w:r>
      <w:r w:rsidR="00447EA5">
        <w:rPr>
          <w:rFonts w:ascii="Arial" w:hAnsi="Arial" w:cs="Arial"/>
        </w:rPr>
        <w:t xml:space="preserve">. </w:t>
      </w:r>
      <w:r w:rsidR="00B01FCD" w:rsidRPr="00FB3A86">
        <w:rPr>
          <w:rFonts w:ascii="Arial" w:hAnsi="Arial" w:cs="Arial"/>
        </w:rPr>
        <w:t>Conclusion</w:t>
      </w:r>
    </w:p>
    <w:p w14:paraId="2993F307" w14:textId="77777777" w:rsidR="00356449" w:rsidRDefault="00356449" w:rsidP="00356449">
      <w:pPr>
        <w:pStyle w:val="Body"/>
        <w:spacing w:after="0"/>
        <w:rPr>
          <w:rFonts w:ascii="Arial" w:hAnsi="Arial" w:cs="Arial"/>
        </w:rPr>
      </w:pPr>
    </w:p>
    <w:p w14:paraId="44C7E338" w14:textId="0C628F1E" w:rsidR="00356449" w:rsidRDefault="00356449" w:rsidP="00356449">
      <w:pPr>
        <w:pStyle w:val="Body"/>
        <w:spacing w:after="0"/>
        <w:rPr>
          <w:rFonts w:ascii="Arial" w:hAnsi="Arial" w:cs="Arial"/>
        </w:rPr>
      </w:pPr>
      <w:r>
        <w:rPr>
          <w:rFonts w:ascii="Arial" w:hAnsi="Arial" w:cs="Arial"/>
        </w:rPr>
        <w:t>This study covers several Indonesian shrimp species</w:t>
      </w:r>
      <w:r>
        <w:rPr>
          <w:rFonts w:ascii="Segoe UI" w:hAnsi="Segoe UI" w:cs="Segoe UI"/>
          <w:spacing w:val="1"/>
        </w:rPr>
        <w:t xml:space="preserve"> </w:t>
      </w:r>
      <w:r w:rsidRPr="008E4443">
        <w:rPr>
          <w:rFonts w:ascii="Arial" w:hAnsi="Arial" w:cs="Arial"/>
        </w:rPr>
        <w:t xml:space="preserve">including </w:t>
      </w:r>
      <w:proofErr w:type="spellStart"/>
      <w:r w:rsidRPr="00356449">
        <w:rPr>
          <w:rFonts w:ascii="Arial" w:hAnsi="Arial" w:cs="Arial"/>
          <w:i/>
          <w:iCs/>
        </w:rPr>
        <w:t>Macrobrachium</w:t>
      </w:r>
      <w:proofErr w:type="spellEnd"/>
      <w:r w:rsidRPr="00356449">
        <w:rPr>
          <w:rFonts w:ascii="Arial" w:hAnsi="Arial" w:cs="Arial"/>
          <w:i/>
          <w:iCs/>
        </w:rPr>
        <w:t xml:space="preserve"> </w:t>
      </w:r>
      <w:proofErr w:type="spellStart"/>
      <w:r w:rsidRPr="00356449">
        <w:rPr>
          <w:rFonts w:ascii="Arial" w:hAnsi="Arial" w:cs="Arial"/>
          <w:i/>
          <w:iCs/>
        </w:rPr>
        <w:t>rosenbergii</w:t>
      </w:r>
      <w:proofErr w:type="spellEnd"/>
      <w:r w:rsidRPr="00356449">
        <w:rPr>
          <w:rFonts w:ascii="Arial" w:hAnsi="Arial" w:cs="Arial"/>
          <w:i/>
          <w:iCs/>
        </w:rPr>
        <w:t xml:space="preserve"> </w:t>
      </w:r>
      <w:r w:rsidRPr="008E4443">
        <w:rPr>
          <w:rFonts w:ascii="Arial" w:hAnsi="Arial" w:cs="Arial"/>
        </w:rPr>
        <w:t xml:space="preserve">and </w:t>
      </w:r>
      <w:proofErr w:type="spellStart"/>
      <w:r w:rsidRPr="00356449">
        <w:rPr>
          <w:rFonts w:ascii="Arial" w:hAnsi="Arial" w:cs="Arial"/>
          <w:i/>
          <w:iCs/>
        </w:rPr>
        <w:t>Litopenaeus</w:t>
      </w:r>
      <w:proofErr w:type="spellEnd"/>
      <w:r w:rsidRPr="00356449">
        <w:rPr>
          <w:rFonts w:ascii="Arial" w:hAnsi="Arial" w:cs="Arial"/>
          <w:i/>
          <w:iCs/>
        </w:rPr>
        <w:t xml:space="preserve"> </w:t>
      </w:r>
      <w:proofErr w:type="spellStart"/>
      <w:r w:rsidRPr="00356449">
        <w:rPr>
          <w:rFonts w:ascii="Arial" w:hAnsi="Arial" w:cs="Arial"/>
          <w:i/>
          <w:iCs/>
        </w:rPr>
        <w:t>vannamei</w:t>
      </w:r>
      <w:proofErr w:type="spellEnd"/>
      <w:r w:rsidRPr="008E4443">
        <w:rPr>
          <w:rFonts w:ascii="Arial" w:hAnsi="Arial" w:cs="Arial"/>
        </w:rPr>
        <w:t xml:space="preserve">, with </w:t>
      </w:r>
      <w:proofErr w:type="spellStart"/>
      <w:r w:rsidRPr="008E4443">
        <w:rPr>
          <w:rFonts w:ascii="Arial" w:hAnsi="Arial" w:cs="Arial"/>
        </w:rPr>
        <w:t>whiteleg</w:t>
      </w:r>
      <w:proofErr w:type="spellEnd"/>
      <w:r w:rsidRPr="008E4443">
        <w:rPr>
          <w:rFonts w:ascii="Arial" w:hAnsi="Arial" w:cs="Arial"/>
        </w:rPr>
        <w:t xml:space="preserve"> shrimp being the most extensively researched due to its large production</w:t>
      </w:r>
      <w:r>
        <w:rPr>
          <w:rFonts w:ascii="Arial" w:hAnsi="Arial" w:cs="Arial"/>
        </w:rPr>
        <w:t xml:space="preserve">. Lead is the primary heavy metal investigated and is known to cause a serious health issues in human. Chromium and cadmium levels also been found and the number is exceeding food safety limits. Chromium linked to severe health problems like cancer and heart disease, while cadmium affects both human organ and shrimp immune function. Additional metals such as mercury, copper, zinc, and arsenic are also present and contributing to organ damage and oxidative stress in shrimp. These finding highlights an urgent need for monitoring and managing heavy metals in shrimp aquaculture to ensure the consumer and aquatic life safety. </w:t>
      </w:r>
    </w:p>
    <w:p w14:paraId="5CD66970" w14:textId="77777777" w:rsidR="00790ADA" w:rsidRDefault="00790ADA" w:rsidP="00441B6F">
      <w:pPr>
        <w:pStyle w:val="Body"/>
        <w:spacing w:after="0"/>
        <w:rPr>
          <w:rFonts w:ascii="Arial" w:hAnsi="Arial" w:cs="Arial"/>
        </w:rPr>
      </w:pPr>
    </w:p>
    <w:p w14:paraId="39AE5C6B" w14:textId="77777777" w:rsidR="00384D88" w:rsidRPr="00786D36" w:rsidRDefault="00384D88" w:rsidP="00384D88">
      <w:pPr>
        <w:pStyle w:val="ReferHead"/>
        <w:spacing w:after="0"/>
        <w:jc w:val="both"/>
        <w:rPr>
          <w:rFonts w:ascii="Arial" w:hAnsi="Arial" w:cs="Arial"/>
          <w:bCs/>
        </w:rPr>
      </w:pPr>
      <w:r w:rsidRPr="00786D36">
        <w:rPr>
          <w:rFonts w:ascii="Arial" w:hAnsi="Arial" w:cs="Arial"/>
          <w:bCs/>
        </w:rPr>
        <w:t>Competing interests</w:t>
      </w:r>
    </w:p>
    <w:p w14:paraId="711C4BDC" w14:textId="77777777" w:rsidR="00384D88" w:rsidRPr="00786D36" w:rsidRDefault="00384D88" w:rsidP="00384D88">
      <w:pPr>
        <w:pStyle w:val="ReferHead"/>
        <w:spacing w:after="0"/>
        <w:jc w:val="both"/>
        <w:rPr>
          <w:rFonts w:ascii="Arial" w:hAnsi="Arial" w:cs="Arial"/>
        </w:rPr>
      </w:pPr>
    </w:p>
    <w:p w14:paraId="659732B4" w14:textId="556275B6" w:rsidR="00384D88" w:rsidRDefault="00384D88" w:rsidP="00384D88">
      <w:pPr>
        <w:pStyle w:val="ReferHead"/>
        <w:spacing w:after="0"/>
        <w:jc w:val="both"/>
        <w:rPr>
          <w:rFonts w:ascii="Arial" w:hAnsi="Arial" w:cs="Arial"/>
          <w:b w:val="0"/>
          <w:caps w:val="0"/>
          <w:sz w:val="20"/>
        </w:rPr>
      </w:pPr>
      <w:r w:rsidRPr="0020194D">
        <w:rPr>
          <w:rFonts w:ascii="Arial" w:hAnsi="Arial" w:cs="Arial"/>
          <w:b w:val="0"/>
          <w:caps w:val="0"/>
          <w:sz w:val="20"/>
        </w:rPr>
        <w:t>Authors have declared that no competing interests exist.</w:t>
      </w:r>
    </w:p>
    <w:p w14:paraId="3D4A99FD" w14:textId="152D8BFE" w:rsidR="0056272B" w:rsidRDefault="0056272B" w:rsidP="00384D88">
      <w:pPr>
        <w:pStyle w:val="ReferHead"/>
        <w:spacing w:after="0"/>
        <w:jc w:val="both"/>
        <w:rPr>
          <w:rFonts w:ascii="Arial" w:hAnsi="Arial" w:cs="Arial"/>
          <w:b w:val="0"/>
          <w:caps w:val="0"/>
          <w:sz w:val="20"/>
        </w:rPr>
      </w:pPr>
    </w:p>
    <w:p w14:paraId="6AB053FE" w14:textId="77777777" w:rsidR="0056272B" w:rsidRDefault="0056272B" w:rsidP="0056272B">
      <w:pPr>
        <w:rPr>
          <w:rFonts w:asciiTheme="minorHAnsi" w:hAnsiTheme="minorHAnsi"/>
        </w:rPr>
      </w:pPr>
      <w:r>
        <w:t>Disclaimer (Artificial intelligence)</w:t>
      </w:r>
    </w:p>
    <w:p w14:paraId="0993324F" w14:textId="77777777" w:rsidR="0056272B" w:rsidRDefault="0056272B" w:rsidP="0056272B">
      <w:r>
        <w:t xml:space="preserve">Option 1: </w:t>
      </w:r>
    </w:p>
    <w:p w14:paraId="6EFDBDEA" w14:textId="77777777" w:rsidR="0056272B" w:rsidRDefault="0056272B" w:rsidP="0056272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76BA336" w14:textId="77777777" w:rsidR="0056272B" w:rsidRDefault="0056272B" w:rsidP="0056272B">
      <w:r>
        <w:t xml:space="preserve">Option 2: </w:t>
      </w:r>
    </w:p>
    <w:p w14:paraId="176102FF" w14:textId="77777777" w:rsidR="0056272B" w:rsidRDefault="0056272B" w:rsidP="0056272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FBCA2D6" w14:textId="77777777" w:rsidR="0056272B" w:rsidRDefault="0056272B" w:rsidP="0056272B">
      <w:r>
        <w:t>Details of the AI usage are given below:</w:t>
      </w:r>
    </w:p>
    <w:p w14:paraId="02BFE069" w14:textId="77777777" w:rsidR="0056272B" w:rsidRDefault="0056272B" w:rsidP="0056272B">
      <w:r>
        <w:t>1.</w:t>
      </w:r>
    </w:p>
    <w:p w14:paraId="1610C894" w14:textId="77777777" w:rsidR="0056272B" w:rsidRDefault="0056272B" w:rsidP="0056272B">
      <w:r>
        <w:lastRenderedPageBreak/>
        <w:t>2.</w:t>
      </w:r>
    </w:p>
    <w:p w14:paraId="1CEBA498" w14:textId="77777777" w:rsidR="0056272B" w:rsidRDefault="0056272B" w:rsidP="0056272B">
      <w:r>
        <w:t>3.</w:t>
      </w:r>
    </w:p>
    <w:p w14:paraId="171628FF" w14:textId="77777777" w:rsidR="0056272B" w:rsidRDefault="0056272B" w:rsidP="0056272B"/>
    <w:p w14:paraId="482F86F1" w14:textId="77777777" w:rsidR="0056272B" w:rsidRDefault="0056272B" w:rsidP="0056272B"/>
    <w:p w14:paraId="0F604633" w14:textId="77777777" w:rsidR="0056272B" w:rsidRDefault="0056272B" w:rsidP="00384D88">
      <w:pPr>
        <w:pStyle w:val="ReferHead"/>
        <w:spacing w:after="0"/>
        <w:jc w:val="both"/>
        <w:rPr>
          <w:rFonts w:ascii="Arial" w:hAnsi="Arial" w:cs="Arial"/>
          <w:b w:val="0"/>
          <w:caps w:val="0"/>
          <w:sz w:val="20"/>
        </w:rPr>
      </w:pPr>
      <w:bookmarkStart w:id="2" w:name="_GoBack"/>
      <w:bookmarkEnd w:id="2"/>
    </w:p>
    <w:p w14:paraId="7480FFED" w14:textId="77777777" w:rsidR="00384D88" w:rsidRDefault="00384D88" w:rsidP="00384D88">
      <w:pPr>
        <w:pStyle w:val="ReferHead"/>
        <w:spacing w:after="0"/>
        <w:jc w:val="both"/>
        <w:rPr>
          <w:rFonts w:ascii="Arial" w:hAnsi="Arial" w:cs="Arial"/>
          <w:b w:val="0"/>
          <w:caps w:val="0"/>
          <w:sz w:val="20"/>
        </w:rPr>
      </w:pPr>
    </w:p>
    <w:p w14:paraId="13E70D74" w14:textId="77777777" w:rsidR="00384D88" w:rsidRDefault="00384D88" w:rsidP="00384D88">
      <w:pPr>
        <w:pStyle w:val="ReferHead"/>
        <w:spacing w:after="0"/>
        <w:jc w:val="both"/>
        <w:rPr>
          <w:rFonts w:ascii="Arial" w:hAnsi="Arial" w:cs="Arial"/>
        </w:rPr>
      </w:pPr>
      <w:r w:rsidRPr="00FB3A86">
        <w:rPr>
          <w:rFonts w:ascii="Arial" w:hAnsi="Arial" w:cs="Arial"/>
        </w:rPr>
        <w:t>References</w:t>
      </w:r>
    </w:p>
    <w:p w14:paraId="21FBD36A" w14:textId="77777777" w:rsidR="00384D88" w:rsidRPr="00206B01" w:rsidRDefault="00384D88" w:rsidP="00384D88">
      <w:pPr>
        <w:pStyle w:val="ReferHead"/>
        <w:spacing w:after="0"/>
        <w:jc w:val="both"/>
        <w:rPr>
          <w:rFonts w:ascii="Arial" w:hAnsi="Arial" w:cs="Arial"/>
          <w:b w:val="0"/>
          <w:bCs/>
        </w:rPr>
      </w:pPr>
    </w:p>
    <w:p w14:paraId="54EA4CCB" w14:textId="77777777" w:rsidR="00384D88" w:rsidRPr="0025332D" w:rsidRDefault="00384D88" w:rsidP="002533CF">
      <w:pPr>
        <w:pStyle w:val="ReferHead"/>
        <w:numPr>
          <w:ilvl w:val="0"/>
          <w:numId w:val="39"/>
        </w:numPr>
        <w:spacing w:after="0"/>
        <w:jc w:val="both"/>
        <w:rPr>
          <w:rFonts w:ascii="Arial" w:hAnsi="Arial" w:cs="Arial"/>
          <w:b w:val="0"/>
          <w:bCs/>
          <w:sz w:val="20"/>
        </w:rPr>
      </w:pPr>
      <w:proofErr w:type="spellStart"/>
      <w:r>
        <w:rPr>
          <w:rFonts w:ascii="Arial" w:hAnsi="Arial" w:cs="Arial"/>
          <w:b w:val="0"/>
          <w:bCs/>
          <w:caps w:val="0"/>
          <w:sz w:val="20"/>
        </w:rPr>
        <w:t>A</w:t>
      </w:r>
      <w:r w:rsidRPr="0025332D">
        <w:rPr>
          <w:rFonts w:ascii="Arial" w:hAnsi="Arial" w:cs="Arial"/>
          <w:b w:val="0"/>
          <w:bCs/>
          <w:caps w:val="0"/>
          <w:sz w:val="20"/>
        </w:rPr>
        <w:t>ndini</w:t>
      </w:r>
      <w:proofErr w:type="spellEnd"/>
      <w:r w:rsidRPr="0025332D">
        <w:rPr>
          <w:rFonts w:ascii="Arial" w:hAnsi="Arial" w:cs="Arial"/>
          <w:b w:val="0"/>
          <w:bCs/>
          <w:caps w:val="0"/>
          <w:sz w:val="20"/>
        </w:rPr>
        <w:t xml:space="preserve">, </w:t>
      </w:r>
      <w:r>
        <w:rPr>
          <w:rFonts w:ascii="Arial" w:hAnsi="Arial" w:cs="Arial"/>
          <w:b w:val="0"/>
          <w:bCs/>
          <w:caps w:val="0"/>
          <w:sz w:val="20"/>
        </w:rPr>
        <w:t>A</w:t>
      </w:r>
      <w:r w:rsidRPr="0025332D">
        <w:rPr>
          <w:rFonts w:ascii="Arial" w:hAnsi="Arial" w:cs="Arial"/>
          <w:b w:val="0"/>
          <w:bCs/>
          <w:caps w:val="0"/>
          <w:sz w:val="20"/>
        </w:rPr>
        <w:t xml:space="preserve">., &amp; </w:t>
      </w:r>
      <w:proofErr w:type="spellStart"/>
      <w:r>
        <w:rPr>
          <w:rFonts w:ascii="Arial" w:hAnsi="Arial" w:cs="Arial"/>
          <w:b w:val="0"/>
          <w:bCs/>
          <w:caps w:val="0"/>
          <w:sz w:val="20"/>
        </w:rPr>
        <w:t>A</w:t>
      </w:r>
      <w:r w:rsidRPr="0025332D">
        <w:rPr>
          <w:rFonts w:ascii="Arial" w:hAnsi="Arial" w:cs="Arial"/>
          <w:b w:val="0"/>
          <w:bCs/>
          <w:caps w:val="0"/>
          <w:sz w:val="20"/>
        </w:rPr>
        <w:t>iniyah</w:t>
      </w:r>
      <w:proofErr w:type="spellEnd"/>
      <w:r w:rsidRPr="0025332D">
        <w:rPr>
          <w:rFonts w:ascii="Arial" w:hAnsi="Arial" w:cs="Arial"/>
          <w:b w:val="0"/>
          <w:bCs/>
          <w:caps w:val="0"/>
          <w:sz w:val="20"/>
        </w:rPr>
        <w:t xml:space="preserve">, </w:t>
      </w:r>
      <w:r>
        <w:rPr>
          <w:rFonts w:ascii="Arial" w:hAnsi="Arial" w:cs="Arial"/>
          <w:b w:val="0"/>
          <w:bCs/>
          <w:caps w:val="0"/>
          <w:sz w:val="20"/>
        </w:rPr>
        <w:t>S</w:t>
      </w:r>
      <w:r w:rsidRPr="0025332D">
        <w:rPr>
          <w:rFonts w:ascii="Arial" w:hAnsi="Arial" w:cs="Arial"/>
          <w:b w:val="0"/>
          <w:bCs/>
          <w:caps w:val="0"/>
          <w:sz w:val="20"/>
        </w:rPr>
        <w:t>.</w:t>
      </w:r>
      <w:r>
        <w:rPr>
          <w:rFonts w:ascii="Arial" w:hAnsi="Arial" w:cs="Arial"/>
          <w:b w:val="0"/>
          <w:bCs/>
          <w:caps w:val="0"/>
          <w:sz w:val="20"/>
        </w:rPr>
        <w:t>D</w:t>
      </w:r>
      <w:r w:rsidRPr="0025332D">
        <w:rPr>
          <w:rFonts w:ascii="Arial" w:hAnsi="Arial" w:cs="Arial"/>
          <w:b w:val="0"/>
          <w:bCs/>
          <w:caps w:val="0"/>
          <w:sz w:val="20"/>
        </w:rPr>
        <w:t xml:space="preserve">. (2018). </w:t>
      </w:r>
      <w:r>
        <w:rPr>
          <w:rFonts w:ascii="Arial" w:hAnsi="Arial" w:cs="Arial"/>
          <w:b w:val="0"/>
          <w:bCs/>
          <w:caps w:val="0"/>
          <w:sz w:val="20"/>
        </w:rPr>
        <w:t>R</w:t>
      </w:r>
      <w:r w:rsidRPr="0025332D">
        <w:rPr>
          <w:rFonts w:ascii="Arial" w:hAnsi="Arial" w:cs="Arial"/>
          <w:b w:val="0"/>
          <w:bCs/>
          <w:caps w:val="0"/>
          <w:sz w:val="20"/>
        </w:rPr>
        <w:t xml:space="preserve">elationship of </w:t>
      </w:r>
      <w:r>
        <w:rPr>
          <w:rFonts w:ascii="Arial" w:hAnsi="Arial" w:cs="Arial"/>
          <w:b w:val="0"/>
          <w:bCs/>
          <w:caps w:val="0"/>
          <w:sz w:val="20"/>
        </w:rPr>
        <w:t>C</w:t>
      </w:r>
      <w:r w:rsidRPr="0025332D">
        <w:rPr>
          <w:rFonts w:ascii="Arial" w:hAnsi="Arial" w:cs="Arial"/>
          <w:b w:val="0"/>
          <w:bCs/>
          <w:caps w:val="0"/>
          <w:sz w:val="20"/>
        </w:rPr>
        <w:t xml:space="preserve">r </w:t>
      </w:r>
      <w:r>
        <w:rPr>
          <w:rFonts w:ascii="Arial" w:hAnsi="Arial" w:cs="Arial"/>
          <w:b w:val="0"/>
          <w:bCs/>
          <w:caps w:val="0"/>
          <w:sz w:val="20"/>
        </w:rPr>
        <w:t>l</w:t>
      </w:r>
      <w:r w:rsidRPr="0025332D">
        <w:rPr>
          <w:rFonts w:ascii="Arial" w:hAnsi="Arial" w:cs="Arial"/>
          <w:b w:val="0"/>
          <w:bCs/>
          <w:caps w:val="0"/>
          <w:sz w:val="20"/>
        </w:rPr>
        <w:t xml:space="preserve">evels in pond water to </w:t>
      </w:r>
      <w:r>
        <w:rPr>
          <w:rFonts w:ascii="Arial" w:hAnsi="Arial" w:cs="Arial"/>
          <w:b w:val="0"/>
          <w:bCs/>
          <w:caps w:val="0"/>
          <w:sz w:val="20"/>
        </w:rPr>
        <w:t>C</w:t>
      </w:r>
      <w:r w:rsidRPr="0025332D">
        <w:rPr>
          <w:rFonts w:ascii="Arial" w:hAnsi="Arial" w:cs="Arial"/>
          <w:b w:val="0"/>
          <w:bCs/>
          <w:caps w:val="0"/>
          <w:sz w:val="20"/>
        </w:rPr>
        <w:t>r in tilapia (</w:t>
      </w:r>
      <w:r w:rsidRPr="0025332D">
        <w:rPr>
          <w:rFonts w:ascii="Arial" w:hAnsi="Arial" w:cs="Arial"/>
          <w:b w:val="0"/>
          <w:bCs/>
          <w:i/>
          <w:iCs/>
          <w:caps w:val="0"/>
          <w:sz w:val="20"/>
        </w:rPr>
        <w:t xml:space="preserve">Oreochromis </w:t>
      </w:r>
      <w:proofErr w:type="spellStart"/>
      <w:r w:rsidRPr="0025332D">
        <w:rPr>
          <w:rFonts w:ascii="Arial" w:hAnsi="Arial" w:cs="Arial"/>
          <w:b w:val="0"/>
          <w:bCs/>
          <w:i/>
          <w:iCs/>
          <w:caps w:val="0"/>
          <w:sz w:val="20"/>
        </w:rPr>
        <w:t>niloticus</w:t>
      </w:r>
      <w:proofErr w:type="spellEnd"/>
      <w:r w:rsidRPr="0025332D">
        <w:rPr>
          <w:rFonts w:ascii="Arial" w:hAnsi="Arial" w:cs="Arial"/>
          <w:b w:val="0"/>
          <w:bCs/>
          <w:caps w:val="0"/>
          <w:sz w:val="20"/>
        </w:rPr>
        <w:t>), milkfish (</w:t>
      </w:r>
      <w:proofErr w:type="spellStart"/>
      <w:r w:rsidRPr="0025332D">
        <w:rPr>
          <w:rFonts w:ascii="Arial" w:hAnsi="Arial" w:cs="Arial"/>
          <w:b w:val="0"/>
          <w:bCs/>
          <w:i/>
          <w:iCs/>
          <w:caps w:val="0"/>
          <w:sz w:val="20"/>
        </w:rPr>
        <w:t>Chanos</w:t>
      </w:r>
      <w:proofErr w:type="spellEnd"/>
      <w:r w:rsidRPr="0025332D">
        <w:rPr>
          <w:rFonts w:ascii="Arial" w:hAnsi="Arial" w:cs="Arial"/>
          <w:b w:val="0"/>
          <w:bCs/>
          <w:i/>
          <w:iCs/>
          <w:caps w:val="0"/>
          <w:sz w:val="20"/>
        </w:rPr>
        <w:t xml:space="preserve"> </w:t>
      </w:r>
      <w:proofErr w:type="spellStart"/>
      <w:r w:rsidRPr="0025332D">
        <w:rPr>
          <w:rFonts w:ascii="Arial" w:hAnsi="Arial" w:cs="Arial"/>
          <w:b w:val="0"/>
          <w:bCs/>
          <w:i/>
          <w:iCs/>
          <w:caps w:val="0"/>
          <w:sz w:val="20"/>
        </w:rPr>
        <w:t>chanos</w:t>
      </w:r>
      <w:proofErr w:type="spellEnd"/>
      <w:r w:rsidRPr="0025332D">
        <w:rPr>
          <w:rFonts w:ascii="Arial" w:hAnsi="Arial" w:cs="Arial"/>
          <w:b w:val="0"/>
          <w:bCs/>
          <w:caps w:val="0"/>
          <w:sz w:val="20"/>
        </w:rPr>
        <w:t xml:space="preserve">) and </w:t>
      </w:r>
      <w:proofErr w:type="spellStart"/>
      <w:r w:rsidRPr="0025332D">
        <w:rPr>
          <w:rFonts w:ascii="Arial" w:hAnsi="Arial" w:cs="Arial"/>
          <w:b w:val="0"/>
          <w:bCs/>
          <w:caps w:val="0"/>
          <w:sz w:val="20"/>
        </w:rPr>
        <w:t>vaname</w:t>
      </w:r>
      <w:proofErr w:type="spellEnd"/>
      <w:r w:rsidRPr="0025332D">
        <w:rPr>
          <w:rFonts w:ascii="Arial" w:hAnsi="Arial" w:cs="Arial"/>
          <w:b w:val="0"/>
          <w:bCs/>
          <w:caps w:val="0"/>
          <w:sz w:val="20"/>
        </w:rPr>
        <w:t xml:space="preserve"> shrimp (</w:t>
      </w:r>
      <w:proofErr w:type="spellStart"/>
      <w:r w:rsidRPr="0025332D">
        <w:rPr>
          <w:rFonts w:ascii="Arial" w:hAnsi="Arial" w:cs="Arial"/>
          <w:b w:val="0"/>
          <w:bCs/>
          <w:i/>
          <w:iCs/>
          <w:caps w:val="0"/>
          <w:sz w:val="20"/>
        </w:rPr>
        <w:t>Litopenaeus</w:t>
      </w:r>
      <w:proofErr w:type="spellEnd"/>
      <w:r>
        <w:rPr>
          <w:rFonts w:ascii="Arial" w:hAnsi="Arial" w:cs="Arial"/>
          <w:b w:val="0"/>
          <w:bCs/>
          <w:caps w:val="0"/>
          <w:sz w:val="20"/>
        </w:rPr>
        <w:t xml:space="preserve"> </w:t>
      </w:r>
      <w:proofErr w:type="spellStart"/>
      <w:r w:rsidRPr="0025332D">
        <w:rPr>
          <w:rFonts w:ascii="Arial" w:hAnsi="Arial" w:cs="Arial"/>
          <w:b w:val="0"/>
          <w:bCs/>
          <w:i/>
          <w:iCs/>
          <w:caps w:val="0"/>
          <w:sz w:val="20"/>
        </w:rPr>
        <w:t>vannamei</w:t>
      </w:r>
      <w:proofErr w:type="spellEnd"/>
      <w:r w:rsidRPr="0025332D">
        <w:rPr>
          <w:rFonts w:ascii="Arial" w:hAnsi="Arial" w:cs="Arial"/>
          <w:b w:val="0"/>
          <w:bCs/>
          <w:caps w:val="0"/>
          <w:sz w:val="20"/>
        </w:rPr>
        <w:t xml:space="preserve">) in </w:t>
      </w:r>
      <w:proofErr w:type="spellStart"/>
      <w:r>
        <w:rPr>
          <w:rFonts w:ascii="Arial" w:hAnsi="Arial" w:cs="Arial"/>
          <w:b w:val="0"/>
          <w:bCs/>
          <w:caps w:val="0"/>
          <w:sz w:val="20"/>
        </w:rPr>
        <w:t>J</w:t>
      </w:r>
      <w:r w:rsidRPr="0025332D">
        <w:rPr>
          <w:rFonts w:ascii="Arial" w:hAnsi="Arial" w:cs="Arial"/>
          <w:b w:val="0"/>
          <w:bCs/>
          <w:caps w:val="0"/>
          <w:sz w:val="20"/>
        </w:rPr>
        <w:t>abon</w:t>
      </w:r>
      <w:proofErr w:type="spellEnd"/>
      <w:r w:rsidRPr="0025332D">
        <w:rPr>
          <w:rFonts w:ascii="Arial" w:hAnsi="Arial" w:cs="Arial"/>
          <w:b w:val="0"/>
          <w:bCs/>
          <w:caps w:val="0"/>
          <w:sz w:val="20"/>
        </w:rPr>
        <w:t xml:space="preserve"> </w:t>
      </w:r>
      <w:proofErr w:type="spellStart"/>
      <w:r>
        <w:rPr>
          <w:rFonts w:ascii="Arial" w:hAnsi="Arial" w:cs="Arial"/>
          <w:b w:val="0"/>
          <w:bCs/>
          <w:caps w:val="0"/>
          <w:sz w:val="20"/>
        </w:rPr>
        <w:t>S</w:t>
      </w:r>
      <w:r w:rsidRPr="0025332D">
        <w:rPr>
          <w:rFonts w:ascii="Arial" w:hAnsi="Arial" w:cs="Arial"/>
          <w:b w:val="0"/>
          <w:bCs/>
          <w:caps w:val="0"/>
          <w:sz w:val="20"/>
        </w:rPr>
        <w:t>idoarjo</w:t>
      </w:r>
      <w:proofErr w:type="spellEnd"/>
      <w:r w:rsidRPr="0025332D">
        <w:rPr>
          <w:rFonts w:ascii="Arial" w:hAnsi="Arial" w:cs="Arial"/>
          <w:b w:val="0"/>
          <w:bCs/>
          <w:caps w:val="0"/>
          <w:sz w:val="20"/>
        </w:rPr>
        <w:t xml:space="preserve"> </w:t>
      </w:r>
      <w:r>
        <w:rPr>
          <w:rFonts w:ascii="Arial" w:hAnsi="Arial" w:cs="Arial"/>
          <w:b w:val="0"/>
          <w:bCs/>
          <w:caps w:val="0"/>
          <w:sz w:val="20"/>
        </w:rPr>
        <w:t>A</w:t>
      </w:r>
      <w:r w:rsidRPr="0025332D">
        <w:rPr>
          <w:rFonts w:ascii="Arial" w:hAnsi="Arial" w:cs="Arial"/>
          <w:b w:val="0"/>
          <w:bCs/>
          <w:caps w:val="0"/>
          <w:sz w:val="20"/>
        </w:rPr>
        <w:t xml:space="preserve">rea. </w:t>
      </w:r>
      <w:proofErr w:type="spellStart"/>
      <w:r>
        <w:rPr>
          <w:rFonts w:ascii="Arial" w:hAnsi="Arial" w:cs="Arial"/>
          <w:b w:val="0"/>
          <w:bCs/>
          <w:i/>
          <w:iCs/>
          <w:caps w:val="0"/>
          <w:sz w:val="20"/>
        </w:rPr>
        <w:t>M</w:t>
      </w:r>
      <w:r w:rsidRPr="0025332D">
        <w:rPr>
          <w:rFonts w:ascii="Arial" w:hAnsi="Arial" w:cs="Arial"/>
          <w:b w:val="0"/>
          <w:bCs/>
          <w:i/>
          <w:iCs/>
          <w:caps w:val="0"/>
          <w:sz w:val="20"/>
        </w:rPr>
        <w:t>edicra</w:t>
      </w:r>
      <w:proofErr w:type="spellEnd"/>
      <w:r w:rsidRPr="0025332D">
        <w:rPr>
          <w:rFonts w:ascii="Arial" w:hAnsi="Arial" w:cs="Arial"/>
          <w:b w:val="0"/>
          <w:bCs/>
          <w:i/>
          <w:iCs/>
          <w:caps w:val="0"/>
          <w:sz w:val="20"/>
        </w:rPr>
        <w:t xml:space="preserve"> (</w:t>
      </w:r>
      <w:r>
        <w:rPr>
          <w:rFonts w:ascii="Arial" w:hAnsi="Arial" w:cs="Arial"/>
          <w:b w:val="0"/>
          <w:bCs/>
          <w:i/>
          <w:iCs/>
          <w:caps w:val="0"/>
          <w:sz w:val="20"/>
        </w:rPr>
        <w:t>J</w:t>
      </w:r>
      <w:r w:rsidRPr="0025332D">
        <w:rPr>
          <w:rFonts w:ascii="Arial" w:hAnsi="Arial" w:cs="Arial"/>
          <w:b w:val="0"/>
          <w:bCs/>
          <w:i/>
          <w:iCs/>
          <w:caps w:val="0"/>
          <w:sz w:val="20"/>
        </w:rPr>
        <w:t xml:space="preserve">ournal of </w:t>
      </w:r>
      <w:r>
        <w:rPr>
          <w:rFonts w:ascii="Arial" w:hAnsi="Arial" w:cs="Arial"/>
          <w:b w:val="0"/>
          <w:bCs/>
          <w:i/>
          <w:iCs/>
          <w:caps w:val="0"/>
          <w:sz w:val="20"/>
        </w:rPr>
        <w:t>M</w:t>
      </w:r>
      <w:r w:rsidRPr="0025332D">
        <w:rPr>
          <w:rFonts w:ascii="Arial" w:hAnsi="Arial" w:cs="Arial"/>
          <w:b w:val="0"/>
          <w:bCs/>
          <w:i/>
          <w:iCs/>
          <w:caps w:val="0"/>
          <w:sz w:val="20"/>
        </w:rPr>
        <w:t xml:space="preserve">edical </w:t>
      </w:r>
      <w:r>
        <w:rPr>
          <w:rFonts w:ascii="Arial" w:hAnsi="Arial" w:cs="Arial"/>
          <w:b w:val="0"/>
          <w:bCs/>
          <w:i/>
          <w:iCs/>
          <w:caps w:val="0"/>
          <w:sz w:val="20"/>
        </w:rPr>
        <w:t>L</w:t>
      </w:r>
      <w:r w:rsidRPr="0025332D">
        <w:rPr>
          <w:rFonts w:ascii="Arial" w:hAnsi="Arial" w:cs="Arial"/>
          <w:b w:val="0"/>
          <w:bCs/>
          <w:i/>
          <w:iCs/>
          <w:caps w:val="0"/>
          <w:sz w:val="20"/>
        </w:rPr>
        <w:t xml:space="preserve">aboratory </w:t>
      </w:r>
      <w:r>
        <w:rPr>
          <w:rFonts w:ascii="Arial" w:hAnsi="Arial" w:cs="Arial"/>
          <w:b w:val="0"/>
          <w:bCs/>
          <w:i/>
          <w:iCs/>
          <w:caps w:val="0"/>
          <w:sz w:val="20"/>
        </w:rPr>
        <w:t>S</w:t>
      </w:r>
      <w:r w:rsidRPr="0025332D">
        <w:rPr>
          <w:rFonts w:ascii="Arial" w:hAnsi="Arial" w:cs="Arial"/>
          <w:b w:val="0"/>
          <w:bCs/>
          <w:i/>
          <w:iCs/>
          <w:caps w:val="0"/>
          <w:sz w:val="20"/>
        </w:rPr>
        <w:t>cience/</w:t>
      </w:r>
      <w:r>
        <w:rPr>
          <w:rFonts w:ascii="Arial" w:hAnsi="Arial" w:cs="Arial"/>
          <w:b w:val="0"/>
          <w:bCs/>
          <w:i/>
          <w:iCs/>
          <w:caps w:val="0"/>
          <w:sz w:val="20"/>
        </w:rPr>
        <w:t>T</w:t>
      </w:r>
      <w:r w:rsidRPr="0025332D">
        <w:rPr>
          <w:rFonts w:ascii="Arial" w:hAnsi="Arial" w:cs="Arial"/>
          <w:b w:val="0"/>
          <w:bCs/>
          <w:i/>
          <w:iCs/>
          <w:caps w:val="0"/>
          <w:sz w:val="20"/>
        </w:rPr>
        <w:t>echnology)</w:t>
      </w:r>
      <w:r w:rsidRPr="0025332D">
        <w:rPr>
          <w:rFonts w:ascii="Arial" w:hAnsi="Arial" w:cs="Arial"/>
          <w:b w:val="0"/>
          <w:bCs/>
          <w:caps w:val="0"/>
          <w:sz w:val="20"/>
        </w:rPr>
        <w:t xml:space="preserve">, 1(1): 7-14. </w:t>
      </w:r>
      <w:hyperlink r:id="rId10" w:history="1">
        <w:r w:rsidRPr="0025332D">
          <w:rPr>
            <w:rStyle w:val="Hyperlink"/>
            <w:rFonts w:ascii="Arial" w:hAnsi="Arial" w:cs="Arial"/>
            <w:b w:val="0"/>
            <w:bCs/>
            <w:caps w:val="0"/>
            <w:sz w:val="20"/>
          </w:rPr>
          <w:t>https://doi.org/10.21070/medicra.v1i1.1547</w:t>
        </w:r>
      </w:hyperlink>
    </w:p>
    <w:p w14:paraId="3B90E5EE" w14:textId="7E111DA5" w:rsidR="00384D88" w:rsidRPr="00BE3A85" w:rsidRDefault="00384D88" w:rsidP="002533CF">
      <w:pPr>
        <w:pStyle w:val="ReferHead"/>
        <w:numPr>
          <w:ilvl w:val="0"/>
          <w:numId w:val="39"/>
        </w:numPr>
        <w:spacing w:after="0"/>
        <w:jc w:val="both"/>
        <w:rPr>
          <w:rFonts w:ascii="Arial" w:hAnsi="Arial" w:cs="Arial"/>
          <w:b w:val="0"/>
          <w:bCs/>
          <w:caps w:val="0"/>
          <w:sz w:val="20"/>
        </w:rPr>
      </w:pPr>
      <w:proofErr w:type="spellStart"/>
      <w:r w:rsidRPr="000B7507">
        <w:rPr>
          <w:rFonts w:ascii="Arial" w:hAnsi="Arial" w:cs="Arial"/>
          <w:b w:val="0"/>
          <w:bCs/>
          <w:sz w:val="20"/>
        </w:rPr>
        <w:t>A</w:t>
      </w:r>
      <w:r w:rsidRPr="000B7507">
        <w:rPr>
          <w:rFonts w:ascii="Arial" w:hAnsi="Arial" w:cs="Arial"/>
          <w:b w:val="0"/>
          <w:bCs/>
          <w:caps w:val="0"/>
          <w:sz w:val="20"/>
        </w:rPr>
        <w:t>presia</w:t>
      </w:r>
      <w:proofErr w:type="spellEnd"/>
      <w:r w:rsidRPr="000B7507">
        <w:rPr>
          <w:rFonts w:ascii="Arial" w:hAnsi="Arial" w:cs="Arial"/>
          <w:b w:val="0"/>
          <w:bCs/>
          <w:caps w:val="0"/>
          <w:sz w:val="20"/>
        </w:rPr>
        <w:t xml:space="preserve">, F., </w:t>
      </w:r>
      <w:proofErr w:type="spellStart"/>
      <w:r w:rsidRPr="000B7507">
        <w:rPr>
          <w:rFonts w:ascii="Arial" w:hAnsi="Arial" w:cs="Arial"/>
          <w:b w:val="0"/>
          <w:bCs/>
          <w:caps w:val="0"/>
          <w:sz w:val="20"/>
        </w:rPr>
        <w:t>Ambariyanto</w:t>
      </w:r>
      <w:proofErr w:type="spellEnd"/>
      <w:r w:rsidRPr="000B7507">
        <w:rPr>
          <w:rFonts w:ascii="Arial" w:hAnsi="Arial" w:cs="Arial"/>
          <w:b w:val="0"/>
          <w:bCs/>
          <w:caps w:val="0"/>
          <w:sz w:val="20"/>
        </w:rPr>
        <w:t xml:space="preserve">, A., </w:t>
      </w:r>
      <w:proofErr w:type="spellStart"/>
      <w:r w:rsidRPr="000B7507">
        <w:rPr>
          <w:rFonts w:ascii="Arial" w:hAnsi="Arial" w:cs="Arial"/>
          <w:b w:val="0"/>
          <w:bCs/>
          <w:caps w:val="0"/>
          <w:sz w:val="20"/>
        </w:rPr>
        <w:t>Yulianto</w:t>
      </w:r>
      <w:proofErr w:type="spellEnd"/>
      <w:r w:rsidRPr="000B7507">
        <w:rPr>
          <w:rFonts w:ascii="Arial" w:hAnsi="Arial" w:cs="Arial"/>
          <w:b w:val="0"/>
          <w:bCs/>
          <w:caps w:val="0"/>
          <w:sz w:val="20"/>
        </w:rPr>
        <w:t xml:space="preserve">, B., </w:t>
      </w:r>
      <w:proofErr w:type="spellStart"/>
      <w:r w:rsidRPr="000B7507">
        <w:rPr>
          <w:rFonts w:ascii="Arial" w:hAnsi="Arial" w:cs="Arial"/>
          <w:b w:val="0"/>
          <w:bCs/>
          <w:caps w:val="0"/>
          <w:sz w:val="20"/>
        </w:rPr>
        <w:t>Payus</w:t>
      </w:r>
      <w:proofErr w:type="spellEnd"/>
      <w:r w:rsidRPr="000B7507">
        <w:rPr>
          <w:rFonts w:ascii="Arial" w:hAnsi="Arial" w:cs="Arial"/>
          <w:b w:val="0"/>
          <w:bCs/>
          <w:caps w:val="0"/>
          <w:sz w:val="20"/>
        </w:rPr>
        <w:t xml:space="preserve">, C.M. (2023).  Heavy metal contamination on </w:t>
      </w:r>
      <w:proofErr w:type="spellStart"/>
      <w:r w:rsidRPr="000B7507">
        <w:rPr>
          <w:rFonts w:ascii="Arial" w:hAnsi="Arial" w:cs="Arial"/>
          <w:b w:val="0"/>
          <w:bCs/>
          <w:caps w:val="0"/>
          <w:sz w:val="20"/>
        </w:rPr>
        <w:t>vannamei</w:t>
      </w:r>
      <w:proofErr w:type="spellEnd"/>
      <w:r w:rsidRPr="000B7507">
        <w:rPr>
          <w:rFonts w:ascii="Arial" w:hAnsi="Arial" w:cs="Arial"/>
          <w:b w:val="0"/>
          <w:bCs/>
          <w:caps w:val="0"/>
          <w:sz w:val="20"/>
        </w:rPr>
        <w:t xml:space="preserve"> shrimp aquaculture in north coast of </w:t>
      </w:r>
      <w:r>
        <w:rPr>
          <w:rFonts w:ascii="Arial" w:hAnsi="Arial" w:cs="Arial"/>
          <w:b w:val="0"/>
          <w:bCs/>
          <w:caps w:val="0"/>
          <w:sz w:val="20"/>
        </w:rPr>
        <w:t>C</w:t>
      </w:r>
      <w:r w:rsidRPr="000B7507">
        <w:rPr>
          <w:rFonts w:ascii="Arial" w:hAnsi="Arial" w:cs="Arial"/>
          <w:b w:val="0"/>
          <w:bCs/>
          <w:caps w:val="0"/>
          <w:sz w:val="20"/>
        </w:rPr>
        <w:t xml:space="preserve">entral </w:t>
      </w:r>
      <w:r>
        <w:rPr>
          <w:rFonts w:ascii="Arial" w:hAnsi="Arial" w:cs="Arial"/>
          <w:b w:val="0"/>
          <w:bCs/>
          <w:caps w:val="0"/>
          <w:sz w:val="20"/>
        </w:rPr>
        <w:t>J</w:t>
      </w:r>
      <w:r w:rsidRPr="000B7507">
        <w:rPr>
          <w:rFonts w:ascii="Arial" w:hAnsi="Arial" w:cs="Arial"/>
          <w:b w:val="0"/>
          <w:bCs/>
          <w:caps w:val="0"/>
          <w:sz w:val="20"/>
        </w:rPr>
        <w:t xml:space="preserve">ava. </w:t>
      </w:r>
      <w:proofErr w:type="spellStart"/>
      <w:r w:rsidRPr="000B7507">
        <w:rPr>
          <w:rFonts w:ascii="Arial" w:hAnsi="Arial" w:cs="Arial"/>
          <w:b w:val="0"/>
          <w:bCs/>
          <w:caps w:val="0"/>
          <w:sz w:val="20"/>
        </w:rPr>
        <w:t>Ilmu</w:t>
      </w:r>
      <w:proofErr w:type="spellEnd"/>
      <w:r w:rsidRPr="000B7507">
        <w:rPr>
          <w:rFonts w:ascii="Arial" w:hAnsi="Arial" w:cs="Arial"/>
          <w:b w:val="0"/>
          <w:bCs/>
          <w:caps w:val="0"/>
          <w:sz w:val="20"/>
        </w:rPr>
        <w:t xml:space="preserve"> </w:t>
      </w:r>
      <w:proofErr w:type="spellStart"/>
      <w:r w:rsidRPr="000B7507">
        <w:rPr>
          <w:rFonts w:ascii="Arial" w:hAnsi="Arial" w:cs="Arial"/>
          <w:b w:val="0"/>
          <w:bCs/>
          <w:caps w:val="0"/>
          <w:sz w:val="20"/>
        </w:rPr>
        <w:t>Kelautan</w:t>
      </w:r>
      <w:proofErr w:type="spellEnd"/>
      <w:r w:rsidRPr="000B7507">
        <w:rPr>
          <w:rFonts w:ascii="Arial" w:hAnsi="Arial" w:cs="Arial"/>
          <w:b w:val="0"/>
          <w:bCs/>
          <w:caps w:val="0"/>
          <w:sz w:val="20"/>
        </w:rPr>
        <w:t xml:space="preserve">: Indonesian Journal </w:t>
      </w:r>
      <w:proofErr w:type="gramStart"/>
      <w:r w:rsidRPr="000B7507">
        <w:rPr>
          <w:rFonts w:ascii="Arial" w:hAnsi="Arial" w:cs="Arial"/>
          <w:b w:val="0"/>
          <w:bCs/>
          <w:caps w:val="0"/>
          <w:sz w:val="20"/>
        </w:rPr>
        <w:t>Of</w:t>
      </w:r>
      <w:proofErr w:type="gramEnd"/>
      <w:r w:rsidRPr="000B7507">
        <w:rPr>
          <w:rFonts w:ascii="Arial" w:hAnsi="Arial" w:cs="Arial"/>
          <w:b w:val="0"/>
          <w:bCs/>
          <w:caps w:val="0"/>
          <w:sz w:val="20"/>
        </w:rPr>
        <w:t xml:space="preserve"> Marine Sciences</w:t>
      </w:r>
      <w:r w:rsidRPr="000B7507">
        <w:rPr>
          <w:rFonts w:ascii="Arial" w:hAnsi="Arial" w:cs="Arial"/>
          <w:b w:val="0"/>
          <w:bCs/>
          <w:i/>
          <w:iCs/>
          <w:caps w:val="0"/>
          <w:sz w:val="20"/>
        </w:rPr>
        <w:t>, 28(3):241-250.</w:t>
      </w:r>
      <w:r w:rsidR="00BE3A85">
        <w:rPr>
          <w:rFonts w:ascii="Arial" w:hAnsi="Arial" w:cs="Arial"/>
          <w:b w:val="0"/>
          <w:bCs/>
          <w:i/>
          <w:iCs/>
          <w:caps w:val="0"/>
          <w:sz w:val="20"/>
        </w:rPr>
        <w:t xml:space="preserve"> </w:t>
      </w:r>
      <w:r w:rsidR="00BE3A85" w:rsidRPr="00BE3A85">
        <w:rPr>
          <w:rFonts w:ascii="Arial" w:hAnsi="Arial" w:cs="Arial"/>
          <w:b w:val="0"/>
          <w:bCs/>
          <w:i/>
          <w:iCs/>
          <w:caps w:val="0"/>
          <w:sz w:val="20"/>
        </w:rPr>
        <w:t> </w:t>
      </w:r>
      <w:hyperlink r:id="rId11" w:history="1">
        <w:r w:rsidR="00BE3A85" w:rsidRPr="00BE3A85">
          <w:rPr>
            <w:rStyle w:val="Hyperlink"/>
            <w:rFonts w:ascii="Arial" w:hAnsi="Arial" w:cs="Arial"/>
            <w:b w:val="0"/>
            <w:bCs/>
            <w:caps w:val="0"/>
            <w:sz w:val="20"/>
          </w:rPr>
          <w:t>https://doi.org/10.14710/ik.ijms.28.3.241-250</w:t>
        </w:r>
      </w:hyperlink>
    </w:p>
    <w:p w14:paraId="40D1C1AA" w14:textId="77777777" w:rsidR="00384D88" w:rsidRDefault="00384D88" w:rsidP="002533CF">
      <w:pPr>
        <w:pStyle w:val="ReferHead"/>
        <w:numPr>
          <w:ilvl w:val="0"/>
          <w:numId w:val="39"/>
        </w:numPr>
        <w:spacing w:after="0"/>
        <w:jc w:val="both"/>
      </w:pPr>
      <w:proofErr w:type="spellStart"/>
      <w:r w:rsidRPr="000B7507">
        <w:rPr>
          <w:rFonts w:ascii="Arial" w:hAnsi="Arial" w:cs="Arial"/>
          <w:b w:val="0"/>
          <w:bCs/>
          <w:sz w:val="20"/>
        </w:rPr>
        <w:t>A</w:t>
      </w:r>
      <w:r w:rsidRPr="000B7507">
        <w:rPr>
          <w:rFonts w:ascii="Arial" w:hAnsi="Arial" w:cs="Arial"/>
          <w:b w:val="0"/>
          <w:bCs/>
          <w:caps w:val="0"/>
          <w:sz w:val="20"/>
        </w:rPr>
        <w:t>ytekin</w:t>
      </w:r>
      <w:proofErr w:type="spellEnd"/>
      <w:r w:rsidRPr="000B7507">
        <w:rPr>
          <w:rFonts w:ascii="Arial" w:hAnsi="Arial" w:cs="Arial"/>
          <w:b w:val="0"/>
          <w:bCs/>
          <w:caps w:val="0"/>
          <w:sz w:val="20"/>
        </w:rPr>
        <w:t xml:space="preserve">, T., </w:t>
      </w:r>
      <w:proofErr w:type="spellStart"/>
      <w:r w:rsidRPr="000B7507">
        <w:rPr>
          <w:rFonts w:ascii="Arial" w:hAnsi="Arial" w:cs="Arial"/>
          <w:b w:val="0"/>
          <w:bCs/>
          <w:caps w:val="0"/>
          <w:sz w:val="20"/>
        </w:rPr>
        <w:t>Kargin</w:t>
      </w:r>
      <w:proofErr w:type="spellEnd"/>
      <w:r w:rsidRPr="000B7507">
        <w:rPr>
          <w:rFonts w:ascii="Arial" w:hAnsi="Arial" w:cs="Arial"/>
          <w:b w:val="0"/>
          <w:bCs/>
          <w:caps w:val="0"/>
          <w:sz w:val="20"/>
        </w:rPr>
        <w:t xml:space="preserve">, D., </w:t>
      </w:r>
      <w:proofErr w:type="spellStart"/>
      <w:r w:rsidRPr="000B7507">
        <w:rPr>
          <w:rFonts w:ascii="Arial" w:hAnsi="Arial" w:cs="Arial"/>
          <w:b w:val="0"/>
          <w:bCs/>
          <w:caps w:val="0"/>
          <w:sz w:val="20"/>
        </w:rPr>
        <w:t>Coğun</w:t>
      </w:r>
      <w:proofErr w:type="spellEnd"/>
      <w:r w:rsidRPr="000B7507">
        <w:rPr>
          <w:rFonts w:ascii="Arial" w:hAnsi="Arial" w:cs="Arial"/>
          <w:b w:val="0"/>
          <w:bCs/>
          <w:caps w:val="0"/>
          <w:sz w:val="20"/>
        </w:rPr>
        <w:t xml:space="preserve">, H.Y., </w:t>
      </w:r>
      <w:proofErr w:type="spellStart"/>
      <w:r w:rsidRPr="000B7507">
        <w:rPr>
          <w:rFonts w:ascii="Arial" w:hAnsi="Arial" w:cs="Arial"/>
          <w:b w:val="0"/>
          <w:bCs/>
          <w:caps w:val="0"/>
          <w:sz w:val="20"/>
        </w:rPr>
        <w:t>Temiz</w:t>
      </w:r>
      <w:proofErr w:type="spellEnd"/>
      <w:r w:rsidRPr="000B7507">
        <w:rPr>
          <w:rFonts w:ascii="Arial" w:hAnsi="Arial" w:cs="Arial"/>
          <w:b w:val="0"/>
          <w:bCs/>
          <w:caps w:val="0"/>
          <w:sz w:val="20"/>
        </w:rPr>
        <w:t xml:space="preserve">, O., </w:t>
      </w:r>
      <w:proofErr w:type="spellStart"/>
      <w:r w:rsidRPr="000B7507">
        <w:rPr>
          <w:rFonts w:ascii="Arial" w:hAnsi="Arial" w:cs="Arial"/>
          <w:b w:val="0"/>
          <w:bCs/>
          <w:caps w:val="0"/>
          <w:sz w:val="20"/>
        </w:rPr>
        <w:t>Varkal</w:t>
      </w:r>
      <w:proofErr w:type="spellEnd"/>
      <w:r w:rsidRPr="000B7507">
        <w:rPr>
          <w:rFonts w:ascii="Arial" w:hAnsi="Arial" w:cs="Arial"/>
          <w:b w:val="0"/>
          <w:bCs/>
          <w:caps w:val="0"/>
          <w:sz w:val="20"/>
        </w:rPr>
        <w:t xml:space="preserve">, H.S., </w:t>
      </w:r>
      <w:proofErr w:type="spellStart"/>
      <w:r w:rsidRPr="000B7507">
        <w:rPr>
          <w:rFonts w:ascii="Arial" w:hAnsi="Arial" w:cs="Arial"/>
          <w:b w:val="0"/>
          <w:bCs/>
          <w:caps w:val="0"/>
          <w:sz w:val="20"/>
        </w:rPr>
        <w:t>Kargin</w:t>
      </w:r>
      <w:proofErr w:type="spellEnd"/>
      <w:r w:rsidRPr="000B7507">
        <w:rPr>
          <w:rFonts w:ascii="Arial" w:hAnsi="Arial" w:cs="Arial"/>
          <w:b w:val="0"/>
          <w:bCs/>
          <w:caps w:val="0"/>
          <w:sz w:val="20"/>
        </w:rPr>
        <w:t xml:space="preserve">, F. (2019). </w:t>
      </w:r>
      <w:r w:rsidRPr="002F2DCE">
        <w:rPr>
          <w:rFonts w:ascii="Arial" w:hAnsi="Arial" w:cs="Arial"/>
          <w:b w:val="0"/>
          <w:bCs/>
          <w:caps w:val="0"/>
          <w:sz w:val="20"/>
        </w:rPr>
        <w:t>Accumulation and health risk assessment of heavy metals in tissues of the</w:t>
      </w:r>
      <w:r w:rsidRPr="000B7507">
        <w:rPr>
          <w:rFonts w:ascii="Arial" w:hAnsi="Arial" w:cs="Arial"/>
          <w:b w:val="0"/>
          <w:bCs/>
          <w:sz w:val="20"/>
        </w:rPr>
        <w:t xml:space="preserve"> </w:t>
      </w:r>
      <w:r w:rsidRPr="002F2DCE">
        <w:rPr>
          <w:rFonts w:ascii="Arial" w:hAnsi="Arial" w:cs="Arial"/>
          <w:b w:val="0"/>
          <w:bCs/>
          <w:caps w:val="0"/>
          <w:sz w:val="20"/>
        </w:rPr>
        <w:t xml:space="preserve">shrimp and fish species from the </w:t>
      </w:r>
      <w:proofErr w:type="spellStart"/>
      <w:r>
        <w:rPr>
          <w:rFonts w:ascii="Arial" w:hAnsi="Arial" w:cs="Arial"/>
          <w:b w:val="0"/>
          <w:bCs/>
          <w:caps w:val="0"/>
          <w:sz w:val="20"/>
        </w:rPr>
        <w:t>Y</w:t>
      </w:r>
      <w:r w:rsidRPr="002F2DCE">
        <w:rPr>
          <w:rFonts w:ascii="Arial" w:hAnsi="Arial" w:cs="Arial"/>
          <w:b w:val="0"/>
          <w:bCs/>
          <w:caps w:val="0"/>
          <w:sz w:val="20"/>
        </w:rPr>
        <w:t>umurtalik</w:t>
      </w:r>
      <w:proofErr w:type="spellEnd"/>
      <w:r w:rsidRPr="002F2DCE">
        <w:rPr>
          <w:rFonts w:ascii="Arial" w:hAnsi="Arial" w:cs="Arial"/>
          <w:b w:val="0"/>
          <w:bCs/>
          <w:caps w:val="0"/>
          <w:sz w:val="20"/>
        </w:rPr>
        <w:t xml:space="preserve"> </w:t>
      </w:r>
      <w:r>
        <w:rPr>
          <w:rFonts w:ascii="Arial" w:hAnsi="Arial" w:cs="Arial"/>
          <w:b w:val="0"/>
          <w:bCs/>
          <w:caps w:val="0"/>
          <w:sz w:val="20"/>
        </w:rPr>
        <w:t>C</w:t>
      </w:r>
      <w:r w:rsidRPr="002F2DCE">
        <w:rPr>
          <w:rFonts w:ascii="Arial" w:hAnsi="Arial" w:cs="Arial"/>
          <w:b w:val="0"/>
          <w:bCs/>
          <w:caps w:val="0"/>
          <w:sz w:val="20"/>
        </w:rPr>
        <w:t xml:space="preserve">oast of </w:t>
      </w:r>
      <w:r>
        <w:rPr>
          <w:rFonts w:ascii="Arial" w:hAnsi="Arial" w:cs="Arial"/>
          <w:b w:val="0"/>
          <w:bCs/>
          <w:caps w:val="0"/>
          <w:sz w:val="20"/>
        </w:rPr>
        <w:t>I</w:t>
      </w:r>
      <w:r w:rsidRPr="002F2DCE">
        <w:rPr>
          <w:rFonts w:ascii="Arial" w:hAnsi="Arial" w:cs="Arial"/>
          <w:b w:val="0"/>
          <w:bCs/>
          <w:caps w:val="0"/>
          <w:sz w:val="20"/>
        </w:rPr>
        <w:t>skenderun</w:t>
      </w:r>
      <w:r w:rsidRPr="000B7507">
        <w:rPr>
          <w:rFonts w:ascii="Arial" w:hAnsi="Arial" w:cs="Arial"/>
          <w:b w:val="0"/>
          <w:bCs/>
          <w:sz w:val="20"/>
        </w:rPr>
        <w:t xml:space="preserve"> </w:t>
      </w:r>
      <w:r>
        <w:rPr>
          <w:rFonts w:ascii="Arial" w:hAnsi="Arial" w:cs="Arial"/>
          <w:b w:val="0"/>
          <w:bCs/>
          <w:caps w:val="0"/>
          <w:sz w:val="20"/>
        </w:rPr>
        <w:t>G</w:t>
      </w:r>
      <w:r w:rsidRPr="002F2DCE">
        <w:rPr>
          <w:rFonts w:ascii="Arial" w:hAnsi="Arial" w:cs="Arial"/>
          <w:b w:val="0"/>
          <w:bCs/>
          <w:caps w:val="0"/>
          <w:sz w:val="20"/>
        </w:rPr>
        <w:t xml:space="preserve">ulf, </w:t>
      </w:r>
      <w:r>
        <w:rPr>
          <w:rFonts w:ascii="Arial" w:hAnsi="Arial" w:cs="Arial"/>
          <w:b w:val="0"/>
          <w:bCs/>
          <w:caps w:val="0"/>
          <w:sz w:val="20"/>
        </w:rPr>
        <w:t>T</w:t>
      </w:r>
      <w:r w:rsidRPr="002F2DCE">
        <w:rPr>
          <w:rFonts w:ascii="Arial" w:hAnsi="Arial" w:cs="Arial"/>
          <w:b w:val="0"/>
          <w:bCs/>
          <w:caps w:val="0"/>
          <w:sz w:val="20"/>
        </w:rPr>
        <w:t>urkey</w:t>
      </w:r>
      <w:r w:rsidRPr="000B7507">
        <w:rPr>
          <w:rFonts w:ascii="Arial" w:hAnsi="Arial" w:cs="Arial"/>
          <w:b w:val="0"/>
          <w:bCs/>
          <w:sz w:val="20"/>
        </w:rPr>
        <w:t xml:space="preserve">. </w:t>
      </w:r>
      <w:proofErr w:type="spellStart"/>
      <w:r w:rsidRPr="000B7507">
        <w:rPr>
          <w:rFonts w:ascii="Arial" w:hAnsi="Arial" w:cs="Arial"/>
          <w:b w:val="0"/>
          <w:bCs/>
          <w:caps w:val="0"/>
          <w:sz w:val="20"/>
        </w:rPr>
        <w:t>Heliyon</w:t>
      </w:r>
      <w:proofErr w:type="spellEnd"/>
      <w:r w:rsidRPr="000B7507">
        <w:rPr>
          <w:rFonts w:ascii="Arial" w:hAnsi="Arial" w:cs="Arial"/>
          <w:b w:val="0"/>
          <w:bCs/>
          <w:sz w:val="20"/>
        </w:rPr>
        <w:t xml:space="preserve">, 5 (8):e02131 </w:t>
      </w:r>
      <w:hyperlink r:id="rId12" w:tgtFrame="_blank" w:tooltip="Persistent link using digital object identifier" w:history="1">
        <w:r w:rsidRPr="000B7507">
          <w:rPr>
            <w:rStyle w:val="Hyperlink"/>
            <w:rFonts w:ascii="Arial" w:hAnsi="Arial" w:cs="Arial"/>
            <w:b w:val="0"/>
            <w:bCs/>
            <w:caps w:val="0"/>
            <w:sz w:val="20"/>
          </w:rPr>
          <w:t>https://doi.org/10.1016/j.heliyon.2019.e02131</w:t>
        </w:r>
      </w:hyperlink>
    </w:p>
    <w:p w14:paraId="7ADE3067" w14:textId="0D8F2AFB" w:rsidR="002708FA" w:rsidRPr="002708FA" w:rsidRDefault="002708FA" w:rsidP="002533CF">
      <w:pPr>
        <w:pStyle w:val="ReferHead"/>
        <w:numPr>
          <w:ilvl w:val="0"/>
          <w:numId w:val="39"/>
        </w:numPr>
        <w:spacing w:after="0"/>
        <w:jc w:val="both"/>
        <w:rPr>
          <w:rFonts w:ascii="Arial" w:hAnsi="Arial" w:cs="Arial"/>
          <w:b w:val="0"/>
          <w:caps w:val="0"/>
          <w:sz w:val="20"/>
          <w:u w:val="single"/>
        </w:rPr>
      </w:pPr>
      <w:proofErr w:type="spellStart"/>
      <w:r w:rsidRPr="002708FA">
        <w:rPr>
          <w:rFonts w:ascii="Arial" w:hAnsi="Arial" w:cs="Arial"/>
          <w:b w:val="0"/>
          <w:caps w:val="0"/>
          <w:sz w:val="20"/>
        </w:rPr>
        <w:t>Balali</w:t>
      </w:r>
      <w:proofErr w:type="spellEnd"/>
      <w:r w:rsidRPr="002708FA">
        <w:rPr>
          <w:rFonts w:ascii="Arial" w:hAnsi="Arial" w:cs="Arial"/>
          <w:b w:val="0"/>
          <w:caps w:val="0"/>
          <w:sz w:val="20"/>
        </w:rPr>
        <w:t xml:space="preserve">-Mood, M., </w:t>
      </w:r>
      <w:proofErr w:type="spellStart"/>
      <w:r w:rsidRPr="002708FA">
        <w:rPr>
          <w:rFonts w:ascii="Arial" w:hAnsi="Arial" w:cs="Arial"/>
          <w:b w:val="0"/>
          <w:caps w:val="0"/>
          <w:sz w:val="20"/>
        </w:rPr>
        <w:t>Naseri</w:t>
      </w:r>
      <w:proofErr w:type="spellEnd"/>
      <w:r w:rsidRPr="002708FA">
        <w:rPr>
          <w:rFonts w:ascii="Arial" w:hAnsi="Arial" w:cs="Arial"/>
          <w:b w:val="0"/>
          <w:caps w:val="0"/>
          <w:sz w:val="20"/>
        </w:rPr>
        <w:t xml:space="preserve">, K., </w:t>
      </w:r>
      <w:proofErr w:type="spellStart"/>
      <w:r w:rsidRPr="002708FA">
        <w:rPr>
          <w:rFonts w:ascii="Arial" w:hAnsi="Arial" w:cs="Arial"/>
          <w:b w:val="0"/>
          <w:caps w:val="0"/>
          <w:sz w:val="20"/>
        </w:rPr>
        <w:t>Tahergorabi</w:t>
      </w:r>
      <w:proofErr w:type="spellEnd"/>
      <w:r w:rsidRPr="002708FA">
        <w:rPr>
          <w:rFonts w:ascii="Arial" w:hAnsi="Arial" w:cs="Arial"/>
          <w:b w:val="0"/>
          <w:caps w:val="0"/>
          <w:sz w:val="20"/>
        </w:rPr>
        <w:t xml:space="preserve">, Z. </w:t>
      </w:r>
      <w:proofErr w:type="spellStart"/>
      <w:r w:rsidRPr="002708FA">
        <w:rPr>
          <w:rFonts w:ascii="Arial" w:hAnsi="Arial" w:cs="Arial"/>
          <w:b w:val="0"/>
          <w:caps w:val="0"/>
          <w:sz w:val="20"/>
        </w:rPr>
        <w:t>Khazdair</w:t>
      </w:r>
      <w:proofErr w:type="spellEnd"/>
      <w:r w:rsidRPr="002708FA">
        <w:rPr>
          <w:rFonts w:ascii="Arial" w:hAnsi="Arial" w:cs="Arial"/>
          <w:b w:val="0"/>
          <w:caps w:val="0"/>
          <w:sz w:val="20"/>
        </w:rPr>
        <w:t xml:space="preserve">, M. R. And Sadeghi, M. (2021). Toxic mechanisms of five heavy metals: mercury, lead, chromium, cadmium, and arsenic. Frontier </w:t>
      </w:r>
      <w:proofErr w:type="gramStart"/>
      <w:r w:rsidRPr="002708FA">
        <w:rPr>
          <w:rFonts w:ascii="Arial" w:hAnsi="Arial" w:cs="Arial"/>
          <w:b w:val="0"/>
          <w:caps w:val="0"/>
          <w:sz w:val="20"/>
        </w:rPr>
        <w:t>In</w:t>
      </w:r>
      <w:proofErr w:type="gramEnd"/>
      <w:r w:rsidRPr="002708FA">
        <w:rPr>
          <w:rFonts w:ascii="Arial" w:hAnsi="Arial" w:cs="Arial"/>
          <w:b w:val="0"/>
          <w:caps w:val="0"/>
          <w:sz w:val="20"/>
        </w:rPr>
        <w:t xml:space="preserve"> </w:t>
      </w:r>
      <w:proofErr w:type="spellStart"/>
      <w:r w:rsidRPr="002708FA">
        <w:rPr>
          <w:rFonts w:ascii="Arial" w:hAnsi="Arial" w:cs="Arial"/>
          <w:b w:val="0"/>
          <w:caps w:val="0"/>
          <w:sz w:val="20"/>
        </w:rPr>
        <w:t>Farmacology</w:t>
      </w:r>
      <w:proofErr w:type="spellEnd"/>
      <w:r w:rsidRPr="002708FA">
        <w:rPr>
          <w:rFonts w:ascii="Arial" w:hAnsi="Arial" w:cs="Arial"/>
          <w:b w:val="0"/>
          <w:caps w:val="0"/>
          <w:sz w:val="20"/>
        </w:rPr>
        <w:t xml:space="preserve">. 12:643972. </w:t>
      </w:r>
      <w:hyperlink r:id="rId13" w:history="1">
        <w:r w:rsidRPr="002708FA">
          <w:rPr>
            <w:rStyle w:val="Hyperlink"/>
            <w:rFonts w:ascii="Arial" w:hAnsi="Arial" w:cs="Arial"/>
            <w:b w:val="0"/>
            <w:caps w:val="0"/>
            <w:sz w:val="20"/>
          </w:rPr>
          <w:t>Https://Doi.Org/10.3389/Fphar.2021.643972</w:t>
        </w:r>
      </w:hyperlink>
    </w:p>
    <w:p w14:paraId="49FF674E" w14:textId="2EAC4681" w:rsidR="00384D88" w:rsidRDefault="00384D88" w:rsidP="002533CF">
      <w:pPr>
        <w:pStyle w:val="ReferHead"/>
        <w:numPr>
          <w:ilvl w:val="0"/>
          <w:numId w:val="39"/>
        </w:numPr>
        <w:spacing w:after="0"/>
        <w:jc w:val="both"/>
      </w:pPr>
      <w:r w:rsidRPr="00763395">
        <w:rPr>
          <w:rFonts w:ascii="Arial" w:hAnsi="Arial" w:cs="Arial"/>
          <w:b w:val="0"/>
          <w:bCs/>
          <w:sz w:val="20"/>
        </w:rPr>
        <w:t>C</w:t>
      </w:r>
      <w:r w:rsidRPr="00763395">
        <w:rPr>
          <w:rFonts w:ascii="Arial" w:hAnsi="Arial" w:cs="Arial"/>
          <w:b w:val="0"/>
          <w:bCs/>
          <w:caps w:val="0"/>
          <w:sz w:val="20"/>
        </w:rPr>
        <w:t xml:space="preserve">andra, Y.A., </w:t>
      </w:r>
      <w:proofErr w:type="spellStart"/>
      <w:r w:rsidRPr="00763395">
        <w:rPr>
          <w:rFonts w:ascii="Arial" w:hAnsi="Arial" w:cs="Arial"/>
          <w:b w:val="0"/>
          <w:bCs/>
          <w:caps w:val="0"/>
          <w:sz w:val="20"/>
        </w:rPr>
        <w:t>Syaifullah</w:t>
      </w:r>
      <w:proofErr w:type="spellEnd"/>
      <w:r w:rsidRPr="00763395">
        <w:rPr>
          <w:rFonts w:ascii="Arial" w:hAnsi="Arial" w:cs="Arial"/>
          <w:b w:val="0"/>
          <w:bCs/>
          <w:caps w:val="0"/>
          <w:sz w:val="20"/>
        </w:rPr>
        <w:t xml:space="preserve">, M., </w:t>
      </w:r>
      <w:proofErr w:type="spellStart"/>
      <w:r w:rsidRPr="00763395">
        <w:rPr>
          <w:rFonts w:ascii="Arial" w:hAnsi="Arial" w:cs="Arial"/>
          <w:b w:val="0"/>
          <w:bCs/>
          <w:caps w:val="0"/>
          <w:sz w:val="20"/>
        </w:rPr>
        <w:t>Irawan</w:t>
      </w:r>
      <w:proofErr w:type="spellEnd"/>
      <w:r w:rsidRPr="00763395">
        <w:rPr>
          <w:rFonts w:ascii="Arial" w:hAnsi="Arial" w:cs="Arial"/>
          <w:b w:val="0"/>
          <w:bCs/>
          <w:caps w:val="0"/>
          <w:sz w:val="20"/>
        </w:rPr>
        <w:t xml:space="preserve"> B., </w:t>
      </w:r>
      <w:proofErr w:type="spellStart"/>
      <w:r w:rsidRPr="00763395">
        <w:rPr>
          <w:rFonts w:ascii="Arial" w:hAnsi="Arial" w:cs="Arial"/>
          <w:b w:val="0"/>
          <w:bCs/>
          <w:caps w:val="0"/>
          <w:sz w:val="20"/>
        </w:rPr>
        <w:t>Putranto</w:t>
      </w:r>
      <w:proofErr w:type="spellEnd"/>
      <w:r w:rsidRPr="00763395">
        <w:rPr>
          <w:rFonts w:ascii="Arial" w:hAnsi="Arial" w:cs="Arial"/>
          <w:b w:val="0"/>
          <w:bCs/>
          <w:caps w:val="0"/>
          <w:sz w:val="20"/>
        </w:rPr>
        <w:t xml:space="preserve">, T.W.C., </w:t>
      </w:r>
      <w:proofErr w:type="spellStart"/>
      <w:r w:rsidRPr="00763395">
        <w:rPr>
          <w:rFonts w:ascii="Arial" w:hAnsi="Arial" w:cs="Arial"/>
          <w:b w:val="0"/>
          <w:bCs/>
          <w:caps w:val="0"/>
          <w:sz w:val="20"/>
        </w:rPr>
        <w:t>Hidayati</w:t>
      </w:r>
      <w:proofErr w:type="spellEnd"/>
      <w:r w:rsidRPr="00763395">
        <w:rPr>
          <w:rFonts w:ascii="Arial" w:hAnsi="Arial" w:cs="Arial"/>
          <w:b w:val="0"/>
          <w:bCs/>
          <w:caps w:val="0"/>
          <w:sz w:val="20"/>
        </w:rPr>
        <w:t xml:space="preserve">, D., </w:t>
      </w:r>
      <w:proofErr w:type="spellStart"/>
      <w:r w:rsidRPr="00763395">
        <w:rPr>
          <w:rFonts w:ascii="Arial" w:hAnsi="Arial" w:cs="Arial"/>
          <w:b w:val="0"/>
          <w:bCs/>
          <w:caps w:val="0"/>
          <w:sz w:val="20"/>
        </w:rPr>
        <w:t>Soegianto</w:t>
      </w:r>
      <w:proofErr w:type="spellEnd"/>
      <w:r w:rsidRPr="00763395">
        <w:rPr>
          <w:rFonts w:ascii="Arial" w:hAnsi="Arial" w:cs="Arial"/>
          <w:b w:val="0"/>
          <w:bCs/>
          <w:caps w:val="0"/>
          <w:sz w:val="20"/>
        </w:rPr>
        <w:t xml:space="preserve">, A. (2019). Concentrations of metals in mantis shrimp </w:t>
      </w:r>
      <w:proofErr w:type="spellStart"/>
      <w:r w:rsidRPr="00763395">
        <w:rPr>
          <w:rFonts w:ascii="Arial" w:hAnsi="Arial" w:cs="Arial"/>
          <w:b w:val="0"/>
          <w:bCs/>
          <w:i/>
          <w:iCs/>
          <w:caps w:val="0"/>
          <w:sz w:val="20"/>
        </w:rPr>
        <w:t>Harpiosquilla</w:t>
      </w:r>
      <w:proofErr w:type="spellEnd"/>
      <w:r w:rsidRPr="00763395">
        <w:rPr>
          <w:rFonts w:ascii="Arial" w:hAnsi="Arial" w:cs="Arial"/>
          <w:b w:val="0"/>
          <w:bCs/>
          <w:i/>
          <w:iCs/>
          <w:caps w:val="0"/>
          <w:sz w:val="20"/>
        </w:rPr>
        <w:t xml:space="preserve"> </w:t>
      </w:r>
      <w:proofErr w:type="spellStart"/>
      <w:r w:rsidRPr="00763395">
        <w:rPr>
          <w:rFonts w:ascii="Arial" w:hAnsi="Arial" w:cs="Arial"/>
          <w:b w:val="0"/>
          <w:bCs/>
          <w:i/>
          <w:iCs/>
          <w:caps w:val="0"/>
          <w:sz w:val="20"/>
        </w:rPr>
        <w:t>harpax</w:t>
      </w:r>
      <w:proofErr w:type="spellEnd"/>
      <w:r w:rsidRPr="00763395">
        <w:rPr>
          <w:rFonts w:ascii="Arial" w:hAnsi="Arial" w:cs="Arial"/>
          <w:b w:val="0"/>
          <w:bCs/>
          <w:caps w:val="0"/>
          <w:sz w:val="20"/>
        </w:rPr>
        <w:t xml:space="preserve"> (de </w:t>
      </w:r>
      <w:proofErr w:type="spellStart"/>
      <w:r w:rsidRPr="00763395">
        <w:rPr>
          <w:rFonts w:ascii="Arial" w:hAnsi="Arial" w:cs="Arial"/>
          <w:b w:val="0"/>
          <w:bCs/>
          <w:caps w:val="0"/>
          <w:sz w:val="20"/>
        </w:rPr>
        <w:t>haan</w:t>
      </w:r>
      <w:proofErr w:type="spellEnd"/>
      <w:r w:rsidRPr="00763395">
        <w:rPr>
          <w:rFonts w:ascii="Arial" w:hAnsi="Arial" w:cs="Arial"/>
          <w:b w:val="0"/>
          <w:bCs/>
          <w:caps w:val="0"/>
          <w:sz w:val="20"/>
        </w:rPr>
        <w:t xml:space="preserve">, 1844) collected from the eastern region of </w:t>
      </w:r>
      <w:r>
        <w:rPr>
          <w:rFonts w:ascii="Arial" w:hAnsi="Arial" w:cs="Arial"/>
          <w:b w:val="0"/>
          <w:bCs/>
          <w:caps w:val="0"/>
          <w:sz w:val="20"/>
        </w:rPr>
        <w:t>J</w:t>
      </w:r>
      <w:r w:rsidRPr="00763395">
        <w:rPr>
          <w:rFonts w:ascii="Arial" w:hAnsi="Arial" w:cs="Arial"/>
          <w:b w:val="0"/>
          <w:bCs/>
          <w:caps w:val="0"/>
          <w:sz w:val="20"/>
        </w:rPr>
        <w:t xml:space="preserve">ava </w:t>
      </w:r>
      <w:r>
        <w:rPr>
          <w:rFonts w:ascii="Arial" w:hAnsi="Arial" w:cs="Arial"/>
          <w:b w:val="0"/>
          <w:bCs/>
          <w:caps w:val="0"/>
          <w:sz w:val="20"/>
        </w:rPr>
        <w:t>S</w:t>
      </w:r>
      <w:r w:rsidRPr="00763395">
        <w:rPr>
          <w:rFonts w:ascii="Arial" w:hAnsi="Arial" w:cs="Arial"/>
          <w:b w:val="0"/>
          <w:bCs/>
          <w:caps w:val="0"/>
          <w:sz w:val="20"/>
        </w:rPr>
        <w:t>ea Indonesia, and potential risks to human health</w:t>
      </w:r>
      <w:r w:rsidRPr="00763395">
        <w:rPr>
          <w:rFonts w:ascii="Arial" w:hAnsi="Arial" w:cs="Arial"/>
          <w:b w:val="0"/>
          <w:bCs/>
          <w:sz w:val="20"/>
        </w:rPr>
        <w:t xml:space="preserve">. </w:t>
      </w:r>
      <w:r w:rsidRPr="00763395">
        <w:rPr>
          <w:rFonts w:ascii="Arial" w:hAnsi="Arial" w:cs="Arial"/>
          <w:b w:val="0"/>
          <w:bCs/>
          <w:caps w:val="0"/>
          <w:sz w:val="20"/>
        </w:rPr>
        <w:t xml:space="preserve">Regional </w:t>
      </w:r>
      <w:r>
        <w:rPr>
          <w:rFonts w:ascii="Arial" w:hAnsi="Arial" w:cs="Arial"/>
          <w:b w:val="0"/>
          <w:bCs/>
          <w:caps w:val="0"/>
          <w:sz w:val="20"/>
        </w:rPr>
        <w:t>S</w:t>
      </w:r>
      <w:r w:rsidRPr="00763395">
        <w:rPr>
          <w:rFonts w:ascii="Arial" w:hAnsi="Arial" w:cs="Arial"/>
          <w:b w:val="0"/>
          <w:bCs/>
          <w:caps w:val="0"/>
          <w:sz w:val="20"/>
        </w:rPr>
        <w:t xml:space="preserve">tudies in </w:t>
      </w:r>
      <w:r>
        <w:rPr>
          <w:rFonts w:ascii="Arial" w:hAnsi="Arial" w:cs="Arial"/>
          <w:b w:val="0"/>
          <w:bCs/>
          <w:caps w:val="0"/>
          <w:sz w:val="20"/>
        </w:rPr>
        <w:t>M</w:t>
      </w:r>
      <w:r w:rsidRPr="00763395">
        <w:rPr>
          <w:rFonts w:ascii="Arial" w:hAnsi="Arial" w:cs="Arial"/>
          <w:b w:val="0"/>
          <w:bCs/>
          <w:caps w:val="0"/>
          <w:sz w:val="20"/>
        </w:rPr>
        <w:t xml:space="preserve">arine </w:t>
      </w:r>
      <w:r>
        <w:rPr>
          <w:rFonts w:ascii="Arial" w:hAnsi="Arial" w:cs="Arial"/>
          <w:b w:val="0"/>
          <w:bCs/>
          <w:caps w:val="0"/>
          <w:sz w:val="20"/>
        </w:rPr>
        <w:t>S</w:t>
      </w:r>
      <w:r w:rsidRPr="00763395">
        <w:rPr>
          <w:rFonts w:ascii="Arial" w:hAnsi="Arial" w:cs="Arial"/>
          <w:b w:val="0"/>
          <w:bCs/>
          <w:caps w:val="0"/>
          <w:sz w:val="20"/>
        </w:rPr>
        <w:t>cience</w:t>
      </w:r>
      <w:r>
        <w:rPr>
          <w:rFonts w:ascii="Arial" w:hAnsi="Arial" w:cs="Arial"/>
          <w:b w:val="0"/>
          <w:bCs/>
          <w:caps w:val="0"/>
          <w:sz w:val="20"/>
        </w:rPr>
        <w:t>,</w:t>
      </w:r>
      <w:r w:rsidRPr="00763395">
        <w:rPr>
          <w:rFonts w:ascii="Arial" w:hAnsi="Arial" w:cs="Arial"/>
          <w:b w:val="0"/>
          <w:bCs/>
          <w:caps w:val="0"/>
          <w:sz w:val="20"/>
        </w:rPr>
        <w:t xml:space="preserve"> 26 100507</w:t>
      </w:r>
      <w:r w:rsidRPr="00763395">
        <w:rPr>
          <w:rFonts w:ascii="Arial" w:hAnsi="Arial" w:cs="Arial"/>
          <w:b w:val="0"/>
          <w:bCs/>
          <w:sz w:val="20"/>
        </w:rPr>
        <w:t xml:space="preserve">. </w:t>
      </w:r>
      <w:hyperlink r:id="rId14" w:history="1">
        <w:r w:rsidR="002708FA" w:rsidRPr="00916EF1">
          <w:rPr>
            <w:rStyle w:val="Hyperlink"/>
            <w:rFonts w:ascii="Arial" w:hAnsi="Arial" w:cs="Arial"/>
            <w:b w:val="0"/>
            <w:bCs/>
            <w:caps w:val="0"/>
            <w:sz w:val="20"/>
          </w:rPr>
          <w:t>https://doi.org/10.1016/j.rsma.2019.100507</w:t>
        </w:r>
      </w:hyperlink>
    </w:p>
    <w:p w14:paraId="662AFF4A" w14:textId="5CE40901" w:rsidR="00384D88" w:rsidRDefault="00384D88" w:rsidP="002533CF">
      <w:pPr>
        <w:pStyle w:val="ReferHead"/>
        <w:numPr>
          <w:ilvl w:val="0"/>
          <w:numId w:val="39"/>
        </w:numPr>
        <w:spacing w:after="0"/>
        <w:jc w:val="both"/>
        <w:rPr>
          <w:rFonts w:ascii="Arial" w:hAnsi="Arial" w:cs="Arial"/>
          <w:b w:val="0"/>
          <w:bCs/>
          <w:caps w:val="0"/>
          <w:sz w:val="20"/>
        </w:rPr>
      </w:pPr>
      <w:r w:rsidRPr="009F0386">
        <w:rPr>
          <w:rFonts w:ascii="Arial" w:hAnsi="Arial" w:cs="Arial"/>
          <w:b w:val="0"/>
          <w:bCs/>
          <w:caps w:val="0"/>
          <w:sz w:val="20"/>
        </w:rPr>
        <w:t xml:space="preserve">Chen, C.Z., </w:t>
      </w:r>
      <w:proofErr w:type="spellStart"/>
      <w:r w:rsidRPr="009F0386">
        <w:rPr>
          <w:rFonts w:ascii="Arial" w:hAnsi="Arial" w:cs="Arial"/>
          <w:b w:val="0"/>
          <w:bCs/>
          <w:caps w:val="0"/>
          <w:sz w:val="20"/>
        </w:rPr>
        <w:t>Xua</w:t>
      </w:r>
      <w:proofErr w:type="spellEnd"/>
      <w:r w:rsidRPr="009F0386">
        <w:rPr>
          <w:rFonts w:ascii="Arial" w:hAnsi="Arial" w:cs="Arial"/>
          <w:b w:val="0"/>
          <w:bCs/>
          <w:caps w:val="0"/>
          <w:sz w:val="20"/>
        </w:rPr>
        <w:t xml:space="preserve">, C., Qiana, D.W., </w:t>
      </w:r>
      <w:proofErr w:type="spellStart"/>
      <w:r w:rsidRPr="009F0386">
        <w:rPr>
          <w:rFonts w:ascii="Arial" w:hAnsi="Arial" w:cs="Arial"/>
          <w:b w:val="0"/>
          <w:bCs/>
          <w:caps w:val="0"/>
          <w:sz w:val="20"/>
        </w:rPr>
        <w:t>Yua</w:t>
      </w:r>
      <w:proofErr w:type="spellEnd"/>
      <w:r w:rsidRPr="009F0386">
        <w:rPr>
          <w:rFonts w:ascii="Arial" w:hAnsi="Arial" w:cs="Arial"/>
          <w:b w:val="0"/>
          <w:bCs/>
          <w:caps w:val="0"/>
          <w:sz w:val="20"/>
        </w:rPr>
        <w:t xml:space="preserve">, Q.R., Huang, M.X., Zhou, L. Et Al. (2020). Growth and health status of pacific white shrimp, </w:t>
      </w:r>
      <w:proofErr w:type="spellStart"/>
      <w:r>
        <w:rPr>
          <w:rFonts w:ascii="Arial" w:hAnsi="Arial" w:cs="Arial"/>
          <w:b w:val="0"/>
          <w:bCs/>
          <w:i/>
          <w:iCs/>
          <w:caps w:val="0"/>
          <w:sz w:val="20"/>
        </w:rPr>
        <w:t>L</w:t>
      </w:r>
      <w:r w:rsidRPr="009F0386">
        <w:rPr>
          <w:rFonts w:ascii="Arial" w:hAnsi="Arial" w:cs="Arial"/>
          <w:b w:val="0"/>
          <w:bCs/>
          <w:i/>
          <w:iCs/>
          <w:caps w:val="0"/>
          <w:sz w:val="20"/>
        </w:rPr>
        <w:t>itopenaeus</w:t>
      </w:r>
      <w:proofErr w:type="spellEnd"/>
      <w:r w:rsidRPr="009F0386">
        <w:rPr>
          <w:rFonts w:ascii="Arial" w:hAnsi="Arial" w:cs="Arial"/>
          <w:b w:val="0"/>
          <w:bCs/>
          <w:i/>
          <w:iCs/>
          <w:caps w:val="0"/>
          <w:sz w:val="20"/>
        </w:rPr>
        <w:t xml:space="preserve"> </w:t>
      </w:r>
      <w:proofErr w:type="spellStart"/>
      <w:proofErr w:type="gramStart"/>
      <w:r w:rsidRPr="009F0386">
        <w:rPr>
          <w:rFonts w:ascii="Arial" w:hAnsi="Arial" w:cs="Arial"/>
          <w:b w:val="0"/>
          <w:bCs/>
          <w:i/>
          <w:iCs/>
          <w:caps w:val="0"/>
          <w:sz w:val="20"/>
        </w:rPr>
        <w:t>vannamei</w:t>
      </w:r>
      <w:r w:rsidRPr="009F0386">
        <w:rPr>
          <w:rFonts w:ascii="Arial" w:hAnsi="Arial" w:cs="Arial"/>
          <w:b w:val="0"/>
          <w:bCs/>
          <w:caps w:val="0"/>
          <w:sz w:val="20"/>
        </w:rPr>
        <w:t>,exposed</w:t>
      </w:r>
      <w:proofErr w:type="spellEnd"/>
      <w:proofErr w:type="gramEnd"/>
      <w:r w:rsidRPr="009F0386">
        <w:rPr>
          <w:rFonts w:ascii="Arial" w:hAnsi="Arial" w:cs="Arial"/>
          <w:b w:val="0"/>
          <w:bCs/>
          <w:caps w:val="0"/>
          <w:sz w:val="20"/>
        </w:rPr>
        <w:t xml:space="preserve"> to chronic water born cobalt. Fish </w:t>
      </w:r>
      <w:proofErr w:type="gramStart"/>
      <w:r w:rsidRPr="009F0386">
        <w:rPr>
          <w:rFonts w:ascii="Arial" w:hAnsi="Arial" w:cs="Arial"/>
          <w:b w:val="0"/>
          <w:bCs/>
          <w:caps w:val="0"/>
          <w:sz w:val="20"/>
        </w:rPr>
        <w:t>And</w:t>
      </w:r>
      <w:proofErr w:type="gramEnd"/>
      <w:r w:rsidRPr="009F0386">
        <w:rPr>
          <w:rFonts w:ascii="Arial" w:hAnsi="Arial" w:cs="Arial"/>
          <w:b w:val="0"/>
          <w:bCs/>
          <w:caps w:val="0"/>
          <w:sz w:val="20"/>
        </w:rPr>
        <w:t xml:space="preserve"> Shellfish Immunology, 100:137–145 </w:t>
      </w:r>
      <w:hyperlink r:id="rId15" w:history="1">
        <w:r w:rsidRPr="00453DDE">
          <w:rPr>
            <w:rStyle w:val="Hyperlink"/>
            <w:rFonts w:ascii="Arial" w:hAnsi="Arial" w:cs="Arial"/>
            <w:b w:val="0"/>
            <w:bCs/>
            <w:caps w:val="0"/>
            <w:sz w:val="20"/>
          </w:rPr>
          <w:t>Https://Doi.Org/10.1016/J.Fsi.2020.03.011</w:t>
        </w:r>
      </w:hyperlink>
    </w:p>
    <w:p w14:paraId="1A909F90" w14:textId="0FA811A5" w:rsidR="00384D88" w:rsidRPr="00BE3A85" w:rsidRDefault="00384D88" w:rsidP="002533CF">
      <w:pPr>
        <w:pStyle w:val="ReferHead"/>
        <w:numPr>
          <w:ilvl w:val="0"/>
          <w:numId w:val="39"/>
        </w:numPr>
        <w:spacing w:after="0"/>
        <w:jc w:val="both"/>
        <w:rPr>
          <w:rFonts w:ascii="Arial" w:hAnsi="Arial" w:cs="Arial"/>
          <w:b w:val="0"/>
          <w:bCs/>
          <w:caps w:val="0"/>
          <w:color w:val="FF3399"/>
          <w:sz w:val="20"/>
          <w:u w:val="single"/>
        </w:rPr>
      </w:pPr>
      <w:r w:rsidRPr="00CB11B7">
        <w:rPr>
          <w:rFonts w:ascii="Arial" w:hAnsi="Arial" w:cs="Arial"/>
          <w:b w:val="0"/>
          <w:bCs/>
          <w:caps w:val="0"/>
          <w:sz w:val="20"/>
        </w:rPr>
        <w:t xml:space="preserve">Derrick, A., Yohana, M.A., </w:t>
      </w:r>
      <w:proofErr w:type="spellStart"/>
      <w:r w:rsidRPr="00CB11B7">
        <w:rPr>
          <w:rFonts w:ascii="Arial" w:hAnsi="Arial" w:cs="Arial"/>
          <w:b w:val="0"/>
          <w:bCs/>
          <w:caps w:val="0"/>
          <w:sz w:val="20"/>
        </w:rPr>
        <w:t>Yudong</w:t>
      </w:r>
      <w:proofErr w:type="spellEnd"/>
      <w:r w:rsidRPr="00CB11B7">
        <w:rPr>
          <w:rFonts w:ascii="Arial" w:hAnsi="Arial" w:cs="Arial"/>
          <w:b w:val="0"/>
          <w:bCs/>
          <w:caps w:val="0"/>
          <w:sz w:val="20"/>
        </w:rPr>
        <w:t xml:space="preserve">, Z., </w:t>
      </w:r>
      <w:proofErr w:type="spellStart"/>
      <w:r w:rsidRPr="00CB11B7">
        <w:rPr>
          <w:rFonts w:ascii="Arial" w:hAnsi="Arial" w:cs="Arial"/>
          <w:b w:val="0"/>
          <w:bCs/>
          <w:caps w:val="0"/>
          <w:sz w:val="20"/>
        </w:rPr>
        <w:t>Gongyu</w:t>
      </w:r>
      <w:proofErr w:type="spellEnd"/>
      <w:r w:rsidRPr="00CB11B7">
        <w:rPr>
          <w:rFonts w:ascii="Arial" w:hAnsi="Arial" w:cs="Arial"/>
          <w:b w:val="0"/>
          <w:bCs/>
          <w:caps w:val="0"/>
          <w:sz w:val="20"/>
        </w:rPr>
        <w:t xml:space="preserve">, L., Tan, B., Zhang, S. (2025). </w:t>
      </w:r>
      <w:r w:rsidRPr="00D8312C">
        <w:rPr>
          <w:rFonts w:ascii="Arial" w:hAnsi="Arial" w:cs="Arial"/>
          <w:b w:val="0"/>
          <w:bCs/>
          <w:caps w:val="0"/>
          <w:sz w:val="20"/>
        </w:rPr>
        <w:t>Understanding the detrimental effects of heavy metal pollution in shrimp farming and treatment methods – a review</w:t>
      </w:r>
      <w:r w:rsidRPr="00CB11B7">
        <w:rPr>
          <w:rFonts w:ascii="Arial" w:hAnsi="Arial" w:cs="Arial"/>
          <w:b w:val="0"/>
          <w:bCs/>
          <w:caps w:val="0"/>
          <w:sz w:val="20"/>
        </w:rPr>
        <w:t xml:space="preserve">. </w:t>
      </w:r>
      <w:hyperlink r:id="rId16" w:history="1">
        <w:r w:rsidRPr="00CB11B7">
          <w:rPr>
            <w:rStyle w:val="Hyperlink"/>
            <w:rFonts w:ascii="Arial" w:hAnsi="Arial" w:cs="Arial"/>
            <w:b w:val="0"/>
            <w:bCs/>
            <w:caps w:val="0"/>
            <w:color w:val="auto"/>
            <w:sz w:val="20"/>
            <w:u w:val="none"/>
          </w:rPr>
          <w:t>Annals Of Animal Science</w:t>
        </w:r>
      </w:hyperlink>
      <w:r w:rsidRPr="00CB11B7">
        <w:rPr>
          <w:rFonts w:ascii="Arial" w:hAnsi="Arial" w:cs="Arial"/>
          <w:b w:val="0"/>
          <w:bCs/>
          <w:caps w:val="0"/>
          <w:sz w:val="20"/>
        </w:rPr>
        <w:t xml:space="preserve">, 25(1): 33-56. </w:t>
      </w:r>
      <w:r w:rsidR="00BE3A85" w:rsidRPr="00BE3A85">
        <w:rPr>
          <w:rFonts w:ascii="Arial" w:hAnsi="Arial" w:cs="Arial"/>
          <w:b w:val="0"/>
          <w:bCs/>
          <w:caps w:val="0"/>
          <w:color w:val="FF3399"/>
          <w:sz w:val="20"/>
          <w:u w:val="single"/>
        </w:rPr>
        <w:t>h</w:t>
      </w:r>
      <w:r w:rsidRPr="00BE3A85">
        <w:rPr>
          <w:rFonts w:ascii="Arial" w:hAnsi="Arial" w:cs="Arial"/>
          <w:b w:val="0"/>
          <w:bCs/>
          <w:caps w:val="0"/>
          <w:color w:val="FF3399"/>
          <w:sz w:val="20"/>
          <w:u w:val="single"/>
        </w:rPr>
        <w:t>ttps://doi.org/</w:t>
      </w:r>
      <w:hyperlink r:id="rId17" w:tgtFrame="_blank" w:history="1">
        <w:r w:rsidRPr="00BE3A85">
          <w:rPr>
            <w:rStyle w:val="Hyperlink"/>
            <w:rFonts w:ascii="Arial" w:hAnsi="Arial" w:cs="Arial"/>
            <w:b w:val="0"/>
            <w:bCs/>
            <w:caps w:val="0"/>
            <w:color w:val="FF3399"/>
            <w:sz w:val="20"/>
          </w:rPr>
          <w:t>10.2478/aoas-2024-0041</w:t>
        </w:r>
      </w:hyperlink>
    </w:p>
    <w:p w14:paraId="39461D72" w14:textId="77777777" w:rsidR="00384D88" w:rsidRDefault="00384D88" w:rsidP="002533CF">
      <w:pPr>
        <w:pStyle w:val="ReferHead"/>
        <w:numPr>
          <w:ilvl w:val="0"/>
          <w:numId w:val="39"/>
        </w:numPr>
        <w:spacing w:after="0"/>
        <w:jc w:val="both"/>
      </w:pPr>
      <w:proofErr w:type="spellStart"/>
      <w:r w:rsidRPr="00316E4C">
        <w:rPr>
          <w:rFonts w:ascii="Arial" w:hAnsi="Arial" w:cs="Arial"/>
          <w:b w:val="0"/>
          <w:bCs/>
          <w:sz w:val="20"/>
        </w:rPr>
        <w:t>D</w:t>
      </w:r>
      <w:r w:rsidRPr="00316E4C">
        <w:rPr>
          <w:rFonts w:ascii="Arial" w:hAnsi="Arial" w:cs="Arial"/>
          <w:b w:val="0"/>
          <w:bCs/>
          <w:caps w:val="0"/>
          <w:sz w:val="20"/>
        </w:rPr>
        <w:t>uan</w:t>
      </w:r>
      <w:proofErr w:type="spellEnd"/>
      <w:r w:rsidRPr="00316E4C">
        <w:rPr>
          <w:rFonts w:ascii="Arial" w:hAnsi="Arial" w:cs="Arial"/>
          <w:b w:val="0"/>
          <w:bCs/>
          <w:sz w:val="20"/>
        </w:rPr>
        <w:t xml:space="preserve">, </w:t>
      </w:r>
      <w:r w:rsidRPr="00316E4C">
        <w:rPr>
          <w:rFonts w:ascii="Arial" w:hAnsi="Arial" w:cs="Arial"/>
          <w:b w:val="0"/>
          <w:bCs/>
          <w:caps w:val="0"/>
          <w:sz w:val="20"/>
        </w:rPr>
        <w:t>Y</w:t>
      </w:r>
      <w:r w:rsidRPr="00316E4C">
        <w:rPr>
          <w:rFonts w:ascii="Arial" w:hAnsi="Arial" w:cs="Arial"/>
          <w:b w:val="0"/>
          <w:bCs/>
          <w:sz w:val="20"/>
        </w:rPr>
        <w:t xml:space="preserve">., </w:t>
      </w:r>
      <w:r w:rsidRPr="00316E4C">
        <w:rPr>
          <w:rFonts w:ascii="Arial" w:hAnsi="Arial" w:cs="Arial"/>
          <w:b w:val="0"/>
          <w:bCs/>
          <w:caps w:val="0"/>
          <w:sz w:val="20"/>
        </w:rPr>
        <w:t xml:space="preserve">Wang, Y. Huang, J., Li, H., Dong, H., Zhang, J. </w:t>
      </w:r>
      <w:r>
        <w:rPr>
          <w:rFonts w:ascii="Arial" w:hAnsi="Arial" w:cs="Arial"/>
          <w:b w:val="0"/>
          <w:bCs/>
          <w:caps w:val="0"/>
          <w:sz w:val="20"/>
        </w:rPr>
        <w:t xml:space="preserve">(2021). </w:t>
      </w:r>
      <w:r w:rsidRPr="00316E4C">
        <w:rPr>
          <w:rFonts w:ascii="Arial" w:hAnsi="Arial" w:cs="Arial"/>
          <w:b w:val="0"/>
          <w:bCs/>
          <w:sz w:val="20"/>
        </w:rPr>
        <w:t>T</w:t>
      </w:r>
      <w:r w:rsidRPr="00316E4C">
        <w:rPr>
          <w:rFonts w:ascii="Arial" w:hAnsi="Arial" w:cs="Arial"/>
          <w:b w:val="0"/>
          <w:bCs/>
          <w:caps w:val="0"/>
          <w:sz w:val="20"/>
        </w:rPr>
        <w:t xml:space="preserve">oxic effects of cadmium and lead exposure on intestinal histology, oxidative stress response, and microbial community of Pacific White shrimp </w:t>
      </w:r>
      <w:proofErr w:type="spellStart"/>
      <w:r w:rsidRPr="00316E4C">
        <w:rPr>
          <w:rFonts w:ascii="Arial" w:hAnsi="Arial" w:cs="Arial"/>
          <w:b w:val="0"/>
          <w:bCs/>
          <w:i/>
          <w:iCs/>
          <w:caps w:val="0"/>
          <w:sz w:val="20"/>
        </w:rPr>
        <w:t>Litopenaeus</w:t>
      </w:r>
      <w:proofErr w:type="spellEnd"/>
      <w:r w:rsidRPr="00316E4C">
        <w:rPr>
          <w:rFonts w:ascii="Arial" w:hAnsi="Arial" w:cs="Arial"/>
          <w:b w:val="0"/>
          <w:bCs/>
          <w:i/>
          <w:iCs/>
          <w:caps w:val="0"/>
          <w:sz w:val="20"/>
        </w:rPr>
        <w:t xml:space="preserve"> </w:t>
      </w:r>
      <w:proofErr w:type="spellStart"/>
      <w:r w:rsidRPr="00316E4C">
        <w:rPr>
          <w:rFonts w:ascii="Arial" w:hAnsi="Arial" w:cs="Arial"/>
          <w:b w:val="0"/>
          <w:bCs/>
          <w:i/>
          <w:iCs/>
          <w:caps w:val="0"/>
          <w:sz w:val="20"/>
        </w:rPr>
        <w:t>vannamei</w:t>
      </w:r>
      <w:proofErr w:type="spellEnd"/>
      <w:r w:rsidRPr="00316E4C">
        <w:rPr>
          <w:rFonts w:ascii="Arial" w:hAnsi="Arial" w:cs="Arial"/>
          <w:b w:val="0"/>
          <w:bCs/>
          <w:i/>
          <w:iCs/>
          <w:caps w:val="0"/>
          <w:sz w:val="20"/>
        </w:rPr>
        <w:t xml:space="preserve">. </w:t>
      </w:r>
      <w:r w:rsidRPr="00316E4C">
        <w:rPr>
          <w:rFonts w:ascii="Arial" w:hAnsi="Arial" w:cs="Arial"/>
          <w:b w:val="0"/>
          <w:bCs/>
          <w:caps w:val="0"/>
          <w:sz w:val="20"/>
        </w:rPr>
        <w:t>Marine pollution bulletin, 167112220</w:t>
      </w:r>
      <w:r w:rsidRPr="00316E4C">
        <w:rPr>
          <w:rFonts w:ascii="Arial" w:hAnsi="Arial" w:cs="Arial"/>
          <w:b w:val="0"/>
          <w:bCs/>
          <w:sz w:val="20"/>
        </w:rPr>
        <w:t xml:space="preserve">. </w:t>
      </w:r>
      <w:hyperlink r:id="rId18" w:history="1">
        <w:r w:rsidRPr="00316E4C">
          <w:rPr>
            <w:rStyle w:val="Hyperlink"/>
            <w:rFonts w:ascii="Arial" w:hAnsi="Arial" w:cs="Arial"/>
            <w:b w:val="0"/>
            <w:bCs/>
            <w:caps w:val="0"/>
            <w:sz w:val="20"/>
          </w:rPr>
          <w:t>Https://doi.org/10.1016/j.marpolbul.2021.112220</w:t>
        </w:r>
      </w:hyperlink>
    </w:p>
    <w:p w14:paraId="4E7E6C9F" w14:textId="6CC25D5B" w:rsidR="00C73ACD" w:rsidRDefault="00C73ACD" w:rsidP="002533CF">
      <w:pPr>
        <w:pStyle w:val="ReferHead"/>
        <w:numPr>
          <w:ilvl w:val="0"/>
          <w:numId w:val="39"/>
        </w:numPr>
        <w:spacing w:after="0"/>
        <w:jc w:val="both"/>
        <w:rPr>
          <w:rFonts w:ascii="Arial" w:hAnsi="Arial" w:cs="Arial"/>
          <w:b w:val="0"/>
          <w:bCs/>
          <w:caps w:val="0"/>
          <w:sz w:val="20"/>
        </w:rPr>
      </w:pPr>
      <w:r w:rsidRPr="00C73ACD">
        <w:rPr>
          <w:rFonts w:ascii="Arial" w:hAnsi="Arial" w:cs="Arial"/>
          <w:b w:val="0"/>
          <w:bCs/>
          <w:caps w:val="0"/>
          <w:sz w:val="20"/>
        </w:rPr>
        <w:t>Food &amp; agriculture organization (</w:t>
      </w:r>
      <w:r>
        <w:rPr>
          <w:rFonts w:ascii="Arial" w:hAnsi="Arial" w:cs="Arial"/>
          <w:b w:val="0"/>
          <w:bCs/>
          <w:caps w:val="0"/>
          <w:sz w:val="20"/>
        </w:rPr>
        <w:t>FAO</w:t>
      </w:r>
      <w:r w:rsidRPr="00C73ACD">
        <w:rPr>
          <w:rFonts w:ascii="Arial" w:hAnsi="Arial" w:cs="Arial"/>
          <w:b w:val="0"/>
          <w:bCs/>
          <w:caps w:val="0"/>
          <w:sz w:val="20"/>
        </w:rPr>
        <w:t xml:space="preserve">). (2003). Heavy metal regulations - </w:t>
      </w:r>
      <w:proofErr w:type="spellStart"/>
      <w:r w:rsidRPr="00C73ACD">
        <w:rPr>
          <w:rFonts w:ascii="Arial" w:hAnsi="Arial" w:cs="Arial"/>
          <w:b w:val="0"/>
          <w:bCs/>
          <w:caps w:val="0"/>
          <w:sz w:val="20"/>
        </w:rPr>
        <w:t>faolex</w:t>
      </w:r>
      <w:proofErr w:type="spellEnd"/>
      <w:r w:rsidRPr="00C73ACD">
        <w:rPr>
          <w:rFonts w:ascii="Arial" w:hAnsi="Arial" w:cs="Arial"/>
          <w:b w:val="0"/>
          <w:bCs/>
          <w:caps w:val="0"/>
          <w:sz w:val="20"/>
        </w:rPr>
        <w:t xml:space="preserve"> legal notice no.66/2003. Retrieved </w:t>
      </w:r>
      <w:r>
        <w:rPr>
          <w:rFonts w:ascii="Arial" w:hAnsi="Arial" w:cs="Arial"/>
          <w:b w:val="0"/>
          <w:bCs/>
          <w:caps w:val="0"/>
          <w:sz w:val="20"/>
        </w:rPr>
        <w:t>Dec</w:t>
      </w:r>
      <w:r w:rsidRPr="00C73ACD">
        <w:rPr>
          <w:rFonts w:ascii="Arial" w:hAnsi="Arial" w:cs="Arial"/>
          <w:b w:val="0"/>
          <w:bCs/>
          <w:caps w:val="0"/>
          <w:sz w:val="20"/>
        </w:rPr>
        <w:t xml:space="preserve"> </w:t>
      </w:r>
      <w:r>
        <w:rPr>
          <w:rFonts w:ascii="Arial" w:hAnsi="Arial" w:cs="Arial"/>
          <w:b w:val="0"/>
          <w:bCs/>
          <w:caps w:val="0"/>
          <w:sz w:val="20"/>
        </w:rPr>
        <w:t>12</w:t>
      </w:r>
      <w:r w:rsidRPr="00C73ACD">
        <w:rPr>
          <w:rFonts w:ascii="Arial" w:hAnsi="Arial" w:cs="Arial"/>
          <w:b w:val="0"/>
          <w:bCs/>
          <w:caps w:val="0"/>
          <w:sz w:val="20"/>
        </w:rPr>
        <w:t>, 20</w:t>
      </w:r>
      <w:r>
        <w:rPr>
          <w:rFonts w:ascii="Arial" w:hAnsi="Arial" w:cs="Arial"/>
          <w:b w:val="0"/>
          <w:bCs/>
          <w:caps w:val="0"/>
          <w:sz w:val="20"/>
        </w:rPr>
        <w:t>25</w:t>
      </w:r>
      <w:r w:rsidRPr="00C73ACD">
        <w:rPr>
          <w:rFonts w:ascii="Arial" w:hAnsi="Arial" w:cs="Arial"/>
          <w:b w:val="0"/>
          <w:bCs/>
          <w:caps w:val="0"/>
          <w:sz w:val="20"/>
        </w:rPr>
        <w:t>, fr</w:t>
      </w:r>
      <w:r>
        <w:rPr>
          <w:rFonts w:ascii="Arial" w:hAnsi="Arial" w:cs="Arial"/>
          <w:b w:val="0"/>
          <w:bCs/>
          <w:caps w:val="0"/>
          <w:sz w:val="20"/>
        </w:rPr>
        <w:t xml:space="preserve">om </w:t>
      </w:r>
      <w:hyperlink r:id="rId19" w:history="1">
        <w:r w:rsidRPr="00916EF1">
          <w:rPr>
            <w:rStyle w:val="Hyperlink"/>
            <w:rFonts w:ascii="Arial" w:hAnsi="Arial" w:cs="Arial"/>
            <w:b w:val="0"/>
            <w:bCs/>
            <w:caps w:val="0"/>
            <w:sz w:val="20"/>
          </w:rPr>
          <w:t>www.faolex.fao.org/docs/pdf/eri42405.pdf</w:t>
        </w:r>
      </w:hyperlink>
    </w:p>
    <w:p w14:paraId="51E478DA" w14:textId="77777777" w:rsidR="00384D88" w:rsidRDefault="00384D88" w:rsidP="002533CF">
      <w:pPr>
        <w:pStyle w:val="ReferHead"/>
        <w:numPr>
          <w:ilvl w:val="0"/>
          <w:numId w:val="39"/>
        </w:numPr>
        <w:spacing w:after="0"/>
        <w:jc w:val="both"/>
        <w:rPr>
          <w:rFonts w:ascii="Arial" w:hAnsi="Arial" w:cs="Arial"/>
          <w:b w:val="0"/>
          <w:bCs/>
          <w:sz w:val="20"/>
        </w:rPr>
      </w:pPr>
      <w:proofErr w:type="spellStart"/>
      <w:r>
        <w:rPr>
          <w:rFonts w:ascii="Arial" w:hAnsi="Arial" w:cs="Arial"/>
          <w:b w:val="0"/>
          <w:bCs/>
          <w:sz w:val="20"/>
        </w:rPr>
        <w:t>H</w:t>
      </w:r>
      <w:r>
        <w:rPr>
          <w:rFonts w:ascii="Arial" w:hAnsi="Arial" w:cs="Arial"/>
          <w:b w:val="0"/>
          <w:bCs/>
          <w:caps w:val="0"/>
          <w:sz w:val="20"/>
        </w:rPr>
        <w:t>andayani</w:t>
      </w:r>
      <w:proofErr w:type="spellEnd"/>
      <w:r>
        <w:rPr>
          <w:rFonts w:ascii="Arial" w:hAnsi="Arial" w:cs="Arial"/>
          <w:b w:val="0"/>
          <w:bCs/>
          <w:caps w:val="0"/>
          <w:sz w:val="20"/>
        </w:rPr>
        <w:t xml:space="preserve">, R.F., </w:t>
      </w:r>
      <w:proofErr w:type="spellStart"/>
      <w:r>
        <w:rPr>
          <w:rFonts w:ascii="Arial" w:hAnsi="Arial" w:cs="Arial"/>
          <w:b w:val="0"/>
          <w:bCs/>
          <w:caps w:val="0"/>
          <w:sz w:val="20"/>
        </w:rPr>
        <w:t>Karyadi</w:t>
      </w:r>
      <w:proofErr w:type="spellEnd"/>
      <w:r>
        <w:rPr>
          <w:rFonts w:ascii="Arial" w:hAnsi="Arial" w:cs="Arial"/>
          <w:b w:val="0"/>
          <w:bCs/>
          <w:caps w:val="0"/>
          <w:sz w:val="20"/>
        </w:rPr>
        <w:t xml:space="preserve">, B., </w:t>
      </w:r>
      <w:proofErr w:type="spellStart"/>
      <w:r>
        <w:rPr>
          <w:rFonts w:ascii="Arial" w:hAnsi="Arial" w:cs="Arial"/>
          <w:b w:val="0"/>
          <w:bCs/>
          <w:caps w:val="0"/>
          <w:sz w:val="20"/>
        </w:rPr>
        <w:t>Parlindungan</w:t>
      </w:r>
      <w:proofErr w:type="spellEnd"/>
      <w:r>
        <w:rPr>
          <w:rFonts w:ascii="Arial" w:hAnsi="Arial" w:cs="Arial"/>
          <w:b w:val="0"/>
          <w:bCs/>
          <w:caps w:val="0"/>
          <w:sz w:val="20"/>
        </w:rPr>
        <w:t xml:space="preserve">, D. </w:t>
      </w:r>
      <w:proofErr w:type="spellStart"/>
      <w:r>
        <w:rPr>
          <w:rFonts w:ascii="Arial" w:hAnsi="Arial" w:cs="Arial"/>
          <w:b w:val="0"/>
          <w:bCs/>
          <w:sz w:val="20"/>
        </w:rPr>
        <w:t>N</w:t>
      </w:r>
      <w:r>
        <w:rPr>
          <w:rFonts w:ascii="Arial" w:hAnsi="Arial" w:cs="Arial"/>
          <w:b w:val="0"/>
          <w:bCs/>
          <w:caps w:val="0"/>
          <w:sz w:val="20"/>
        </w:rPr>
        <w:t>irwana</w:t>
      </w:r>
      <w:proofErr w:type="spellEnd"/>
      <w:r>
        <w:rPr>
          <w:rFonts w:ascii="Arial" w:hAnsi="Arial" w:cs="Arial"/>
          <w:b w:val="0"/>
          <w:bCs/>
          <w:caps w:val="0"/>
          <w:sz w:val="20"/>
        </w:rPr>
        <w:t xml:space="preserve">, </w:t>
      </w:r>
      <w:proofErr w:type="spellStart"/>
      <w:r>
        <w:rPr>
          <w:rFonts w:ascii="Arial" w:hAnsi="Arial" w:cs="Arial"/>
          <w:b w:val="0"/>
          <w:bCs/>
          <w:caps w:val="0"/>
          <w:sz w:val="20"/>
        </w:rPr>
        <w:t>Fibriana</w:t>
      </w:r>
      <w:proofErr w:type="spellEnd"/>
      <w:r>
        <w:rPr>
          <w:rFonts w:ascii="Arial" w:hAnsi="Arial" w:cs="Arial"/>
          <w:b w:val="0"/>
          <w:bCs/>
          <w:caps w:val="0"/>
          <w:sz w:val="20"/>
        </w:rPr>
        <w:t xml:space="preserve">, F. (2024). </w:t>
      </w:r>
      <w:r w:rsidRPr="00B57B91">
        <w:rPr>
          <w:rFonts w:ascii="Arial" w:hAnsi="Arial" w:cs="Arial"/>
          <w:b w:val="0"/>
          <w:caps w:val="0"/>
          <w:sz w:val="20"/>
        </w:rPr>
        <w:t>Accumulation heavy metal on shrimp white</w:t>
      </w:r>
      <w:r>
        <w:rPr>
          <w:rFonts w:ascii="Arial" w:hAnsi="Arial" w:cs="Arial"/>
          <w:b w:val="0"/>
          <w:caps w:val="0"/>
          <w:sz w:val="20"/>
        </w:rPr>
        <w:t xml:space="preserve"> </w:t>
      </w:r>
      <w:r w:rsidRPr="00B57B91">
        <w:rPr>
          <w:rFonts w:ascii="Arial" w:hAnsi="Arial" w:cs="Arial"/>
          <w:b w:val="0"/>
          <w:caps w:val="0"/>
          <w:sz w:val="20"/>
        </w:rPr>
        <w:t>(</w:t>
      </w:r>
      <w:proofErr w:type="spellStart"/>
      <w:r w:rsidRPr="000648FC">
        <w:rPr>
          <w:rFonts w:ascii="Arial" w:hAnsi="Arial" w:cs="Arial"/>
          <w:b w:val="0"/>
          <w:i/>
          <w:iCs/>
          <w:caps w:val="0"/>
          <w:sz w:val="20"/>
        </w:rPr>
        <w:t>Litopenaeus</w:t>
      </w:r>
      <w:proofErr w:type="spellEnd"/>
      <w:r w:rsidRPr="000648FC">
        <w:rPr>
          <w:rFonts w:ascii="Arial" w:hAnsi="Arial" w:cs="Arial"/>
          <w:b w:val="0"/>
          <w:i/>
          <w:iCs/>
          <w:caps w:val="0"/>
          <w:sz w:val="20"/>
        </w:rPr>
        <w:t xml:space="preserve"> </w:t>
      </w:r>
      <w:proofErr w:type="spellStart"/>
      <w:r w:rsidRPr="000648FC">
        <w:rPr>
          <w:rFonts w:ascii="Arial" w:hAnsi="Arial" w:cs="Arial"/>
          <w:b w:val="0"/>
          <w:i/>
          <w:iCs/>
          <w:caps w:val="0"/>
          <w:sz w:val="20"/>
        </w:rPr>
        <w:t>vannamei</w:t>
      </w:r>
      <w:proofErr w:type="spellEnd"/>
      <w:r w:rsidRPr="00B57B91">
        <w:rPr>
          <w:rFonts w:ascii="Arial" w:hAnsi="Arial" w:cs="Arial"/>
          <w:b w:val="0"/>
          <w:caps w:val="0"/>
          <w:sz w:val="20"/>
        </w:rPr>
        <w:t xml:space="preserve">) at the </w:t>
      </w:r>
      <w:r>
        <w:rPr>
          <w:rFonts w:ascii="Arial" w:hAnsi="Arial" w:cs="Arial"/>
          <w:b w:val="0"/>
          <w:caps w:val="0"/>
          <w:sz w:val="20"/>
        </w:rPr>
        <w:t>R</w:t>
      </w:r>
      <w:r w:rsidRPr="00B57B91">
        <w:rPr>
          <w:rFonts w:ascii="Arial" w:hAnsi="Arial" w:cs="Arial"/>
          <w:b w:val="0"/>
          <w:caps w:val="0"/>
          <w:sz w:val="20"/>
        </w:rPr>
        <w:t xml:space="preserve">iver </w:t>
      </w:r>
      <w:r>
        <w:rPr>
          <w:rFonts w:ascii="Arial" w:hAnsi="Arial" w:cs="Arial"/>
          <w:b w:val="0"/>
          <w:caps w:val="0"/>
          <w:sz w:val="20"/>
        </w:rPr>
        <w:t>M</w:t>
      </w:r>
      <w:r w:rsidRPr="00B57B91">
        <w:rPr>
          <w:rFonts w:ascii="Arial" w:hAnsi="Arial" w:cs="Arial"/>
          <w:b w:val="0"/>
          <w:caps w:val="0"/>
          <w:sz w:val="20"/>
        </w:rPr>
        <w:t>outh of</w:t>
      </w:r>
      <w:r>
        <w:rPr>
          <w:rFonts w:ascii="Arial" w:hAnsi="Arial" w:cs="Arial"/>
          <w:b w:val="0"/>
          <w:caps w:val="0"/>
          <w:sz w:val="20"/>
        </w:rPr>
        <w:t xml:space="preserve"> </w:t>
      </w:r>
      <w:proofErr w:type="spellStart"/>
      <w:r>
        <w:rPr>
          <w:rFonts w:ascii="Arial" w:hAnsi="Arial" w:cs="Arial"/>
          <w:b w:val="0"/>
          <w:caps w:val="0"/>
          <w:sz w:val="20"/>
        </w:rPr>
        <w:t>K</w:t>
      </w:r>
      <w:r w:rsidRPr="00B57B91">
        <w:rPr>
          <w:rFonts w:ascii="Arial" w:hAnsi="Arial" w:cs="Arial"/>
          <w:b w:val="0"/>
          <w:caps w:val="0"/>
          <w:sz w:val="20"/>
        </w:rPr>
        <w:t>etahun</w:t>
      </w:r>
      <w:proofErr w:type="spellEnd"/>
      <w:r w:rsidRPr="00B57B91">
        <w:rPr>
          <w:rFonts w:ascii="Arial" w:hAnsi="Arial" w:cs="Arial"/>
          <w:b w:val="0"/>
          <w:caps w:val="0"/>
          <w:sz w:val="20"/>
        </w:rPr>
        <w:t xml:space="preserve">, </w:t>
      </w:r>
      <w:r>
        <w:rPr>
          <w:rFonts w:ascii="Arial" w:hAnsi="Arial" w:cs="Arial"/>
          <w:b w:val="0"/>
          <w:caps w:val="0"/>
          <w:sz w:val="20"/>
        </w:rPr>
        <w:t>N</w:t>
      </w:r>
      <w:r w:rsidRPr="00B57B91">
        <w:rPr>
          <w:rFonts w:ascii="Arial" w:hAnsi="Arial" w:cs="Arial"/>
          <w:b w:val="0"/>
          <w:caps w:val="0"/>
          <w:sz w:val="20"/>
        </w:rPr>
        <w:t xml:space="preserve">orth </w:t>
      </w:r>
      <w:r>
        <w:rPr>
          <w:rFonts w:ascii="Arial" w:hAnsi="Arial" w:cs="Arial"/>
          <w:b w:val="0"/>
          <w:caps w:val="0"/>
          <w:sz w:val="20"/>
        </w:rPr>
        <w:t>B</w:t>
      </w:r>
      <w:r w:rsidRPr="00B57B91">
        <w:rPr>
          <w:rFonts w:ascii="Arial" w:hAnsi="Arial" w:cs="Arial"/>
          <w:b w:val="0"/>
          <w:caps w:val="0"/>
          <w:sz w:val="20"/>
        </w:rPr>
        <w:t>engkulu</w:t>
      </w:r>
      <w:r>
        <w:rPr>
          <w:rFonts w:ascii="Arial" w:hAnsi="Arial" w:cs="Arial"/>
          <w:b w:val="0"/>
          <w:caps w:val="0"/>
          <w:sz w:val="20"/>
        </w:rPr>
        <w:t xml:space="preserve">. </w:t>
      </w:r>
      <w:proofErr w:type="spellStart"/>
      <w:r w:rsidRPr="00B57B91">
        <w:rPr>
          <w:rFonts w:ascii="Arial" w:hAnsi="Arial" w:cs="Arial"/>
          <w:b w:val="0"/>
          <w:caps w:val="0"/>
          <w:sz w:val="20"/>
        </w:rPr>
        <w:t>Sainmatika</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Jurnal</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Ilmiah</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Matematika</w:t>
      </w:r>
      <w:proofErr w:type="spellEnd"/>
      <w:r w:rsidRPr="00B57B91">
        <w:rPr>
          <w:rFonts w:ascii="Arial" w:hAnsi="Arial" w:cs="Arial"/>
          <w:b w:val="0"/>
          <w:caps w:val="0"/>
          <w:sz w:val="20"/>
        </w:rPr>
        <w:t xml:space="preserve"> </w:t>
      </w:r>
      <w:r>
        <w:rPr>
          <w:rFonts w:ascii="Arial" w:hAnsi="Arial" w:cs="Arial"/>
          <w:b w:val="0"/>
          <w:caps w:val="0"/>
          <w:sz w:val="20"/>
        </w:rPr>
        <w:t>d</w:t>
      </w:r>
      <w:r w:rsidRPr="00B57B91">
        <w:rPr>
          <w:rFonts w:ascii="Arial" w:hAnsi="Arial" w:cs="Arial"/>
          <w:b w:val="0"/>
          <w:caps w:val="0"/>
          <w:sz w:val="20"/>
        </w:rPr>
        <w:t xml:space="preserve">an </w:t>
      </w:r>
      <w:proofErr w:type="spellStart"/>
      <w:r w:rsidRPr="00B57B91">
        <w:rPr>
          <w:rFonts w:ascii="Arial" w:hAnsi="Arial" w:cs="Arial"/>
          <w:b w:val="0"/>
          <w:caps w:val="0"/>
          <w:sz w:val="20"/>
        </w:rPr>
        <w:t>Ilmu</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lastRenderedPageBreak/>
        <w:t>Pengetahuan</w:t>
      </w:r>
      <w:proofErr w:type="spellEnd"/>
      <w:r w:rsidRPr="00B57B91">
        <w:rPr>
          <w:rFonts w:ascii="Arial" w:hAnsi="Arial" w:cs="Arial"/>
          <w:b w:val="0"/>
          <w:caps w:val="0"/>
          <w:sz w:val="20"/>
        </w:rPr>
        <w:t xml:space="preserve"> </w:t>
      </w:r>
      <w:proofErr w:type="spellStart"/>
      <w:r w:rsidRPr="00B57B91">
        <w:rPr>
          <w:rFonts w:ascii="Arial" w:hAnsi="Arial" w:cs="Arial"/>
          <w:b w:val="0"/>
          <w:caps w:val="0"/>
          <w:sz w:val="20"/>
        </w:rPr>
        <w:t>Alam</w:t>
      </w:r>
      <w:proofErr w:type="spellEnd"/>
      <w:r>
        <w:rPr>
          <w:rFonts w:ascii="Arial" w:hAnsi="Arial" w:cs="Arial"/>
          <w:b w:val="0"/>
          <w:caps w:val="0"/>
          <w:sz w:val="20"/>
        </w:rPr>
        <w:t xml:space="preserve">, </w:t>
      </w:r>
      <w:r w:rsidRPr="00B57B91">
        <w:rPr>
          <w:rFonts w:ascii="Arial" w:hAnsi="Arial" w:cs="Arial"/>
          <w:b w:val="0"/>
          <w:caps w:val="0"/>
          <w:sz w:val="20"/>
        </w:rPr>
        <w:t>21</w:t>
      </w:r>
      <w:r>
        <w:rPr>
          <w:rFonts w:ascii="Arial" w:hAnsi="Arial" w:cs="Arial"/>
          <w:b w:val="0"/>
          <w:caps w:val="0"/>
          <w:sz w:val="20"/>
        </w:rPr>
        <w:t>(</w:t>
      </w:r>
      <w:r w:rsidRPr="00B57B91">
        <w:rPr>
          <w:rFonts w:ascii="Arial" w:hAnsi="Arial" w:cs="Arial"/>
          <w:b w:val="0"/>
          <w:caps w:val="0"/>
          <w:sz w:val="20"/>
        </w:rPr>
        <w:t>2</w:t>
      </w:r>
      <w:r>
        <w:rPr>
          <w:rFonts w:ascii="Arial" w:hAnsi="Arial" w:cs="Arial"/>
          <w:b w:val="0"/>
          <w:caps w:val="0"/>
          <w:sz w:val="20"/>
        </w:rPr>
        <w:t xml:space="preserve">). </w:t>
      </w:r>
      <w:hyperlink r:id="rId20" w:history="1">
        <w:r w:rsidRPr="00453DDE">
          <w:rPr>
            <w:rStyle w:val="Hyperlink"/>
            <w:rFonts w:ascii="Arial" w:hAnsi="Arial" w:cs="Arial"/>
            <w:b w:val="0"/>
            <w:sz w:val="20"/>
          </w:rPr>
          <w:t>h</w:t>
        </w:r>
        <w:r w:rsidRPr="00453DDE">
          <w:rPr>
            <w:rStyle w:val="Hyperlink"/>
            <w:rFonts w:ascii="Arial" w:hAnsi="Arial" w:cs="Arial"/>
            <w:b w:val="0"/>
            <w:caps w:val="0"/>
            <w:sz w:val="20"/>
          </w:rPr>
          <w:t>ttps://doi.org/10.31851/sainmatika.v21i2.15013</w:t>
        </w:r>
      </w:hyperlink>
      <w:r>
        <w:rPr>
          <w:rFonts w:ascii="Arial" w:hAnsi="Arial" w:cs="Arial"/>
          <w:b w:val="0"/>
          <w:caps w:val="0"/>
          <w:sz w:val="20"/>
        </w:rPr>
        <w:t xml:space="preserve"> </w:t>
      </w:r>
      <w:r>
        <w:rPr>
          <w:rFonts w:ascii="Arial" w:hAnsi="Arial" w:cs="Arial"/>
          <w:b w:val="0"/>
          <w:bCs/>
          <w:sz w:val="20"/>
        </w:rPr>
        <w:t>(</w:t>
      </w:r>
      <w:r>
        <w:rPr>
          <w:rFonts w:ascii="Arial" w:hAnsi="Arial" w:cs="Arial"/>
          <w:b w:val="0"/>
          <w:bCs/>
          <w:caps w:val="0"/>
          <w:sz w:val="20"/>
        </w:rPr>
        <w:t>in</w:t>
      </w:r>
      <w:r>
        <w:rPr>
          <w:rFonts w:ascii="Arial" w:hAnsi="Arial" w:cs="Arial"/>
          <w:b w:val="0"/>
          <w:bCs/>
          <w:sz w:val="20"/>
        </w:rPr>
        <w:t xml:space="preserve"> </w:t>
      </w:r>
      <w:r>
        <w:rPr>
          <w:rFonts w:ascii="Arial" w:hAnsi="Arial" w:cs="Arial"/>
          <w:b w:val="0"/>
          <w:bCs/>
          <w:caps w:val="0"/>
          <w:sz w:val="20"/>
        </w:rPr>
        <w:t>Indonesia</w:t>
      </w:r>
      <w:r>
        <w:rPr>
          <w:rFonts w:ascii="Arial" w:hAnsi="Arial" w:cs="Arial"/>
          <w:b w:val="0"/>
          <w:bCs/>
          <w:sz w:val="20"/>
        </w:rPr>
        <w:t>)</w:t>
      </w:r>
    </w:p>
    <w:p w14:paraId="73551614" w14:textId="77777777" w:rsidR="00BE3A85" w:rsidRDefault="00384D88" w:rsidP="002533CF">
      <w:pPr>
        <w:pStyle w:val="ReferHead"/>
        <w:numPr>
          <w:ilvl w:val="0"/>
          <w:numId w:val="39"/>
        </w:numPr>
        <w:spacing w:after="0"/>
        <w:jc w:val="both"/>
        <w:rPr>
          <w:rFonts w:ascii="Arial" w:hAnsi="Arial" w:cs="Arial"/>
          <w:b w:val="0"/>
          <w:bCs/>
          <w:sz w:val="20"/>
        </w:rPr>
      </w:pPr>
      <w:proofErr w:type="spellStart"/>
      <w:r>
        <w:rPr>
          <w:rFonts w:ascii="Arial" w:hAnsi="Arial" w:cs="Arial"/>
          <w:b w:val="0"/>
          <w:caps w:val="0"/>
          <w:sz w:val="20"/>
        </w:rPr>
        <w:t>Hardianti</w:t>
      </w:r>
      <w:proofErr w:type="spellEnd"/>
      <w:r>
        <w:rPr>
          <w:rFonts w:ascii="Arial" w:hAnsi="Arial" w:cs="Arial"/>
          <w:b w:val="0"/>
          <w:caps w:val="0"/>
          <w:sz w:val="20"/>
        </w:rPr>
        <w:t xml:space="preserve">, D., </w:t>
      </w:r>
      <w:proofErr w:type="spellStart"/>
      <w:r>
        <w:rPr>
          <w:rFonts w:ascii="Arial" w:hAnsi="Arial" w:cs="Arial"/>
          <w:b w:val="0"/>
          <w:caps w:val="0"/>
          <w:sz w:val="20"/>
        </w:rPr>
        <w:t>Gafur</w:t>
      </w:r>
      <w:proofErr w:type="spellEnd"/>
      <w:r>
        <w:rPr>
          <w:rFonts w:ascii="Arial" w:hAnsi="Arial" w:cs="Arial"/>
          <w:b w:val="0"/>
          <w:caps w:val="0"/>
          <w:sz w:val="20"/>
        </w:rPr>
        <w:t xml:space="preserve">, A., Bur, N. (2022). </w:t>
      </w:r>
      <w:proofErr w:type="spellStart"/>
      <w:r w:rsidRPr="00544ED4">
        <w:rPr>
          <w:rFonts w:ascii="Arial" w:hAnsi="Arial" w:cs="Arial"/>
          <w:b w:val="0"/>
          <w:bCs/>
          <w:caps w:val="0"/>
          <w:sz w:val="20"/>
        </w:rPr>
        <w:t>Bioakumulasi</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logam</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berat</w:t>
      </w:r>
      <w:proofErr w:type="spellEnd"/>
      <w:r w:rsidRPr="00544ED4">
        <w:rPr>
          <w:rFonts w:ascii="Arial" w:hAnsi="Arial" w:cs="Arial"/>
          <w:b w:val="0"/>
          <w:bCs/>
          <w:caps w:val="0"/>
          <w:sz w:val="20"/>
        </w:rPr>
        <w:t xml:space="preserve"> pada </w:t>
      </w:r>
      <w:proofErr w:type="spellStart"/>
      <w:r w:rsidRPr="00544ED4">
        <w:rPr>
          <w:rFonts w:ascii="Arial" w:hAnsi="Arial" w:cs="Arial"/>
          <w:b w:val="0"/>
          <w:bCs/>
          <w:caps w:val="0"/>
          <w:sz w:val="20"/>
        </w:rPr>
        <w:t>udang</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putih</w:t>
      </w:r>
      <w:proofErr w:type="spellEnd"/>
      <w:r w:rsidRPr="00544ED4">
        <w:rPr>
          <w:rFonts w:ascii="Arial" w:hAnsi="Arial" w:cs="Arial"/>
          <w:b w:val="0"/>
          <w:bCs/>
          <w:caps w:val="0"/>
          <w:sz w:val="20"/>
        </w:rPr>
        <w:t xml:space="preserve">, air dan </w:t>
      </w:r>
      <w:proofErr w:type="spellStart"/>
      <w:r w:rsidRPr="00544ED4">
        <w:rPr>
          <w:rFonts w:ascii="Arial" w:hAnsi="Arial" w:cs="Arial"/>
          <w:b w:val="0"/>
          <w:bCs/>
          <w:caps w:val="0"/>
          <w:sz w:val="20"/>
        </w:rPr>
        <w:t>sedimen</w:t>
      </w:r>
      <w:proofErr w:type="spellEnd"/>
      <w:r w:rsidRPr="00544ED4">
        <w:rPr>
          <w:rFonts w:ascii="Arial" w:hAnsi="Arial" w:cs="Arial"/>
          <w:b w:val="0"/>
          <w:bCs/>
          <w:caps w:val="0"/>
          <w:sz w:val="20"/>
        </w:rPr>
        <w:t xml:space="preserve"> di </w:t>
      </w:r>
      <w:proofErr w:type="spellStart"/>
      <w:r w:rsidRPr="00544ED4">
        <w:rPr>
          <w:rFonts w:ascii="Arial" w:hAnsi="Arial" w:cs="Arial"/>
          <w:b w:val="0"/>
          <w:bCs/>
          <w:caps w:val="0"/>
          <w:sz w:val="20"/>
        </w:rPr>
        <w:t>tambak</w:t>
      </w:r>
      <w:proofErr w:type="spellEnd"/>
      <w:r w:rsidRPr="00544ED4">
        <w:rPr>
          <w:rFonts w:ascii="Arial" w:hAnsi="Arial" w:cs="Arial"/>
          <w:b w:val="0"/>
          <w:bCs/>
          <w:caps w:val="0"/>
          <w:sz w:val="20"/>
        </w:rPr>
        <w:t xml:space="preserve"> </w:t>
      </w:r>
      <w:proofErr w:type="spellStart"/>
      <w:r w:rsidRPr="00544ED4">
        <w:rPr>
          <w:rFonts w:ascii="Arial" w:hAnsi="Arial" w:cs="Arial"/>
          <w:b w:val="0"/>
          <w:bCs/>
          <w:caps w:val="0"/>
          <w:sz w:val="20"/>
        </w:rPr>
        <w:t>biringkassi</w:t>
      </w:r>
      <w:proofErr w:type="spellEnd"/>
      <w:r w:rsidRPr="00544ED4">
        <w:rPr>
          <w:rFonts w:ascii="Arial" w:hAnsi="Arial" w:cs="Arial"/>
          <w:b w:val="0"/>
          <w:bCs/>
          <w:caps w:val="0"/>
          <w:sz w:val="20"/>
        </w:rPr>
        <w:t xml:space="preserve"> </w:t>
      </w:r>
      <w:proofErr w:type="spellStart"/>
      <w:r>
        <w:rPr>
          <w:rFonts w:ascii="Arial" w:hAnsi="Arial" w:cs="Arial"/>
          <w:b w:val="0"/>
          <w:bCs/>
          <w:caps w:val="0"/>
          <w:sz w:val="20"/>
        </w:rPr>
        <w:t>Ka</w:t>
      </w:r>
      <w:r w:rsidRPr="00544ED4">
        <w:rPr>
          <w:rFonts w:ascii="Arial" w:hAnsi="Arial" w:cs="Arial"/>
          <w:b w:val="0"/>
          <w:bCs/>
          <w:caps w:val="0"/>
          <w:sz w:val="20"/>
        </w:rPr>
        <w:t>bupaten</w:t>
      </w:r>
      <w:proofErr w:type="spellEnd"/>
      <w:r w:rsidRPr="00544ED4">
        <w:rPr>
          <w:rFonts w:ascii="Arial" w:hAnsi="Arial" w:cs="Arial"/>
          <w:b w:val="0"/>
          <w:bCs/>
          <w:caps w:val="0"/>
          <w:sz w:val="20"/>
        </w:rPr>
        <w:t xml:space="preserve"> </w:t>
      </w:r>
      <w:proofErr w:type="spellStart"/>
      <w:r>
        <w:rPr>
          <w:rFonts w:ascii="Arial" w:hAnsi="Arial" w:cs="Arial"/>
          <w:b w:val="0"/>
          <w:bCs/>
          <w:caps w:val="0"/>
          <w:sz w:val="20"/>
        </w:rPr>
        <w:t>P</w:t>
      </w:r>
      <w:r w:rsidRPr="00544ED4">
        <w:rPr>
          <w:rFonts w:ascii="Arial" w:hAnsi="Arial" w:cs="Arial"/>
          <w:b w:val="0"/>
          <w:bCs/>
          <w:caps w:val="0"/>
          <w:sz w:val="20"/>
        </w:rPr>
        <w:t>angkep</w:t>
      </w:r>
      <w:proofErr w:type="spellEnd"/>
      <w:r>
        <w:rPr>
          <w:rFonts w:ascii="Arial" w:hAnsi="Arial" w:cs="Arial"/>
          <w:b w:val="0"/>
          <w:bCs/>
          <w:sz w:val="20"/>
        </w:rPr>
        <w:t xml:space="preserve">. </w:t>
      </w:r>
      <w:r w:rsidRPr="00544ED4">
        <w:rPr>
          <w:rFonts w:ascii="Arial" w:hAnsi="Arial" w:cs="Arial"/>
          <w:b w:val="0"/>
          <w:bCs/>
          <w:caps w:val="0"/>
          <w:sz w:val="20"/>
        </w:rPr>
        <w:t xml:space="preserve">Window </w:t>
      </w:r>
      <w:proofErr w:type="gramStart"/>
      <w:r w:rsidRPr="00544ED4">
        <w:rPr>
          <w:rFonts w:ascii="Arial" w:hAnsi="Arial" w:cs="Arial"/>
          <w:b w:val="0"/>
          <w:bCs/>
          <w:caps w:val="0"/>
          <w:sz w:val="20"/>
        </w:rPr>
        <w:t>Of</w:t>
      </w:r>
      <w:proofErr w:type="gramEnd"/>
      <w:r w:rsidRPr="00544ED4">
        <w:rPr>
          <w:rFonts w:ascii="Arial" w:hAnsi="Arial" w:cs="Arial"/>
          <w:b w:val="0"/>
          <w:bCs/>
          <w:caps w:val="0"/>
          <w:sz w:val="20"/>
        </w:rPr>
        <w:t xml:space="preserve"> Public Health </w:t>
      </w:r>
      <w:proofErr w:type="spellStart"/>
      <w:r w:rsidRPr="00544ED4">
        <w:rPr>
          <w:rFonts w:ascii="Arial" w:hAnsi="Arial" w:cs="Arial"/>
          <w:b w:val="0"/>
          <w:bCs/>
          <w:caps w:val="0"/>
          <w:sz w:val="20"/>
        </w:rPr>
        <w:t>Journa</w:t>
      </w:r>
      <w:r w:rsidRPr="00544ED4">
        <w:rPr>
          <w:rFonts w:ascii="Arial" w:hAnsi="Arial" w:cs="Arial"/>
          <w:b w:val="0"/>
          <w:bCs/>
          <w:sz w:val="20"/>
        </w:rPr>
        <w:t>l</w:t>
      </w:r>
      <w:proofErr w:type="spellEnd"/>
      <w:r>
        <w:rPr>
          <w:rFonts w:ascii="Arial" w:hAnsi="Arial" w:cs="Arial"/>
          <w:b w:val="0"/>
          <w:bCs/>
          <w:sz w:val="20"/>
        </w:rPr>
        <w:t xml:space="preserve">, </w:t>
      </w:r>
      <w:r w:rsidRPr="00544ED4">
        <w:rPr>
          <w:rFonts w:ascii="Arial" w:hAnsi="Arial" w:cs="Arial"/>
          <w:b w:val="0"/>
          <w:bCs/>
          <w:sz w:val="20"/>
        </w:rPr>
        <w:t>3</w:t>
      </w:r>
      <w:r>
        <w:rPr>
          <w:rFonts w:ascii="Arial" w:hAnsi="Arial" w:cs="Arial"/>
          <w:b w:val="0"/>
          <w:bCs/>
          <w:sz w:val="20"/>
        </w:rPr>
        <w:t>(4):</w:t>
      </w:r>
      <w:r w:rsidRPr="00544ED4">
        <w:rPr>
          <w:rFonts w:ascii="Arial" w:hAnsi="Arial" w:cs="Arial"/>
          <w:b w:val="0"/>
          <w:bCs/>
          <w:sz w:val="20"/>
        </w:rPr>
        <w:t xml:space="preserve"> 668-679</w:t>
      </w:r>
      <w:r>
        <w:rPr>
          <w:rFonts w:ascii="Arial" w:hAnsi="Arial" w:cs="Arial"/>
          <w:b w:val="0"/>
          <w:bCs/>
          <w:sz w:val="20"/>
        </w:rPr>
        <w:t xml:space="preserve"> (</w:t>
      </w:r>
      <w:r>
        <w:rPr>
          <w:rFonts w:ascii="Arial" w:hAnsi="Arial" w:cs="Arial"/>
          <w:b w:val="0"/>
          <w:bCs/>
          <w:caps w:val="0"/>
          <w:sz w:val="20"/>
        </w:rPr>
        <w:t>in</w:t>
      </w:r>
      <w:r>
        <w:rPr>
          <w:rFonts w:ascii="Arial" w:hAnsi="Arial" w:cs="Arial"/>
          <w:b w:val="0"/>
          <w:bCs/>
          <w:sz w:val="20"/>
        </w:rPr>
        <w:t xml:space="preserve"> </w:t>
      </w:r>
      <w:r>
        <w:rPr>
          <w:rFonts w:ascii="Arial" w:hAnsi="Arial" w:cs="Arial"/>
          <w:b w:val="0"/>
          <w:bCs/>
          <w:caps w:val="0"/>
          <w:sz w:val="20"/>
        </w:rPr>
        <w:t>Indonesia</w:t>
      </w:r>
      <w:r>
        <w:rPr>
          <w:rFonts w:ascii="Arial" w:hAnsi="Arial" w:cs="Arial"/>
          <w:b w:val="0"/>
          <w:bCs/>
          <w:sz w:val="20"/>
        </w:rPr>
        <w:t>)</w:t>
      </w:r>
      <w:r w:rsidR="00BE3A85">
        <w:rPr>
          <w:rFonts w:ascii="Arial" w:hAnsi="Arial" w:cs="Arial"/>
          <w:b w:val="0"/>
          <w:bCs/>
          <w:sz w:val="20"/>
        </w:rPr>
        <w:t xml:space="preserve"> </w:t>
      </w:r>
      <w:r w:rsidR="00BE3A85" w:rsidRPr="00BE3A85">
        <w:rPr>
          <w:rFonts w:ascii="Arial" w:hAnsi="Arial" w:cs="Arial"/>
          <w:bCs/>
          <w:sz w:val="20"/>
        </w:rPr>
        <w:t> </w:t>
      </w:r>
      <w:hyperlink r:id="rId21" w:history="1">
        <w:r w:rsidR="00BE3A85" w:rsidRPr="00BE3A85">
          <w:rPr>
            <w:rStyle w:val="Hyperlink"/>
            <w:rFonts w:ascii="Arial" w:hAnsi="Arial" w:cs="Arial"/>
            <w:b w:val="0"/>
            <w:bCs/>
            <w:caps w:val="0"/>
            <w:sz w:val="20"/>
          </w:rPr>
          <w:t>https://doi.org/10.33096/woph.v3i4.403</w:t>
        </w:r>
      </w:hyperlink>
    </w:p>
    <w:p w14:paraId="3EB14409" w14:textId="594B1C25" w:rsidR="00384D88" w:rsidRDefault="00384D88" w:rsidP="002533CF">
      <w:pPr>
        <w:pStyle w:val="ReferHead"/>
        <w:numPr>
          <w:ilvl w:val="0"/>
          <w:numId w:val="39"/>
        </w:numPr>
        <w:spacing w:after="0"/>
        <w:jc w:val="both"/>
        <w:rPr>
          <w:rFonts w:ascii="Arial" w:hAnsi="Arial" w:cs="Arial"/>
          <w:b w:val="0"/>
          <w:bCs/>
          <w:sz w:val="20"/>
        </w:rPr>
      </w:pPr>
      <w:r w:rsidRPr="0078662C">
        <w:rPr>
          <w:rFonts w:ascii="Arial" w:hAnsi="Arial" w:cs="Arial"/>
          <w:b w:val="0"/>
          <w:bCs/>
          <w:caps w:val="0"/>
          <w:sz w:val="20"/>
        </w:rPr>
        <w:t xml:space="preserve">Indonesian National Standards 7387:2009. Maximum limits of metal contamination in food. National Standardization Agency </w:t>
      </w:r>
      <w:proofErr w:type="gramStart"/>
      <w:r w:rsidRPr="0078662C">
        <w:rPr>
          <w:rFonts w:ascii="Arial" w:hAnsi="Arial" w:cs="Arial"/>
          <w:b w:val="0"/>
          <w:bCs/>
          <w:caps w:val="0"/>
          <w:sz w:val="20"/>
        </w:rPr>
        <w:t>Of</w:t>
      </w:r>
      <w:proofErr w:type="gramEnd"/>
      <w:r w:rsidRPr="0078662C">
        <w:rPr>
          <w:rFonts w:ascii="Arial" w:hAnsi="Arial" w:cs="Arial"/>
          <w:b w:val="0"/>
          <w:bCs/>
          <w:caps w:val="0"/>
          <w:sz w:val="20"/>
        </w:rPr>
        <w:t xml:space="preserve"> The Republic </w:t>
      </w:r>
      <w:r w:rsidR="00BE3A85">
        <w:rPr>
          <w:rFonts w:ascii="Arial" w:hAnsi="Arial" w:cs="Arial"/>
          <w:b w:val="0"/>
          <w:bCs/>
          <w:caps w:val="0"/>
          <w:sz w:val="20"/>
        </w:rPr>
        <w:t>o</w:t>
      </w:r>
      <w:r w:rsidRPr="0078662C">
        <w:rPr>
          <w:rFonts w:ascii="Arial" w:hAnsi="Arial" w:cs="Arial"/>
          <w:b w:val="0"/>
          <w:bCs/>
          <w:caps w:val="0"/>
          <w:sz w:val="20"/>
        </w:rPr>
        <w:t>f Indonesia</w:t>
      </w:r>
    </w:p>
    <w:p w14:paraId="318BDE7E" w14:textId="12DB1E26" w:rsidR="00384D88" w:rsidRPr="00192D27" w:rsidRDefault="00384D88" w:rsidP="002533CF">
      <w:pPr>
        <w:pStyle w:val="ReferHead"/>
        <w:numPr>
          <w:ilvl w:val="0"/>
          <w:numId w:val="39"/>
        </w:numPr>
        <w:spacing w:after="0"/>
        <w:jc w:val="both"/>
        <w:rPr>
          <w:rFonts w:ascii="Arial" w:hAnsi="Arial" w:cs="Arial"/>
          <w:b w:val="0"/>
          <w:bCs/>
          <w:sz w:val="20"/>
        </w:rPr>
      </w:pPr>
      <w:r w:rsidRPr="00192D27">
        <w:rPr>
          <w:rFonts w:ascii="Arial" w:hAnsi="Arial" w:cs="Arial"/>
          <w:b w:val="0"/>
          <w:bCs/>
          <w:sz w:val="20"/>
        </w:rPr>
        <w:t>L</w:t>
      </w:r>
      <w:r w:rsidRPr="00192D27">
        <w:rPr>
          <w:rFonts w:ascii="Arial" w:hAnsi="Arial" w:cs="Arial"/>
          <w:b w:val="0"/>
          <w:bCs/>
          <w:caps w:val="0"/>
          <w:sz w:val="20"/>
        </w:rPr>
        <w:t>estari</w:t>
      </w:r>
      <w:r w:rsidRPr="00192D27">
        <w:rPr>
          <w:rFonts w:ascii="Arial" w:hAnsi="Arial" w:cs="Arial"/>
          <w:b w:val="0"/>
          <w:bCs/>
          <w:sz w:val="20"/>
        </w:rPr>
        <w:t xml:space="preserve">, </w:t>
      </w:r>
      <w:r>
        <w:rPr>
          <w:rFonts w:ascii="Arial" w:hAnsi="Arial" w:cs="Arial"/>
          <w:b w:val="0"/>
          <w:bCs/>
          <w:caps w:val="0"/>
          <w:sz w:val="20"/>
        </w:rPr>
        <w:t>D</w:t>
      </w:r>
      <w:r w:rsidRPr="00192D27">
        <w:rPr>
          <w:rFonts w:ascii="Arial" w:hAnsi="Arial" w:cs="Arial"/>
          <w:b w:val="0"/>
          <w:bCs/>
          <w:sz w:val="20"/>
        </w:rPr>
        <w:t>.</w:t>
      </w:r>
      <w:r>
        <w:rPr>
          <w:rFonts w:ascii="Arial" w:hAnsi="Arial" w:cs="Arial"/>
          <w:b w:val="0"/>
          <w:bCs/>
          <w:caps w:val="0"/>
          <w:sz w:val="20"/>
        </w:rPr>
        <w:t>A</w:t>
      </w:r>
      <w:r w:rsidRPr="00192D27">
        <w:rPr>
          <w:rFonts w:ascii="Arial" w:hAnsi="Arial" w:cs="Arial"/>
          <w:b w:val="0"/>
          <w:bCs/>
          <w:sz w:val="20"/>
        </w:rPr>
        <w:t xml:space="preserve">., </w:t>
      </w:r>
      <w:proofErr w:type="spellStart"/>
      <w:r>
        <w:rPr>
          <w:rFonts w:ascii="Arial" w:hAnsi="Arial" w:cs="Arial"/>
          <w:b w:val="0"/>
          <w:bCs/>
          <w:caps w:val="0"/>
          <w:sz w:val="20"/>
        </w:rPr>
        <w:t>J</w:t>
      </w:r>
      <w:r w:rsidRPr="00192D27">
        <w:rPr>
          <w:rFonts w:ascii="Arial" w:hAnsi="Arial" w:cs="Arial"/>
          <w:b w:val="0"/>
          <w:bCs/>
          <w:caps w:val="0"/>
          <w:sz w:val="20"/>
        </w:rPr>
        <w:t>unardi</w:t>
      </w:r>
      <w:proofErr w:type="spellEnd"/>
      <w:r w:rsidRPr="00192D27">
        <w:rPr>
          <w:rFonts w:ascii="Arial" w:hAnsi="Arial" w:cs="Arial"/>
          <w:b w:val="0"/>
          <w:bCs/>
          <w:sz w:val="20"/>
        </w:rPr>
        <w:t xml:space="preserve">., </w:t>
      </w:r>
      <w:proofErr w:type="spellStart"/>
      <w:r>
        <w:rPr>
          <w:rFonts w:ascii="Arial" w:hAnsi="Arial" w:cs="Arial"/>
          <w:b w:val="0"/>
          <w:bCs/>
          <w:caps w:val="0"/>
          <w:sz w:val="20"/>
        </w:rPr>
        <w:t>R</w:t>
      </w:r>
      <w:r w:rsidRPr="00192D27">
        <w:rPr>
          <w:rFonts w:ascii="Arial" w:hAnsi="Arial" w:cs="Arial"/>
          <w:b w:val="0"/>
          <w:bCs/>
          <w:caps w:val="0"/>
          <w:sz w:val="20"/>
        </w:rPr>
        <w:t>ousdy</w:t>
      </w:r>
      <w:proofErr w:type="spellEnd"/>
      <w:r w:rsidRPr="00192D27">
        <w:rPr>
          <w:rFonts w:ascii="Arial" w:hAnsi="Arial" w:cs="Arial"/>
          <w:b w:val="0"/>
          <w:bCs/>
          <w:sz w:val="20"/>
        </w:rPr>
        <w:t xml:space="preserve">, </w:t>
      </w:r>
      <w:r>
        <w:rPr>
          <w:rFonts w:ascii="Arial" w:hAnsi="Arial" w:cs="Arial"/>
          <w:b w:val="0"/>
          <w:bCs/>
          <w:caps w:val="0"/>
          <w:sz w:val="20"/>
        </w:rPr>
        <w:t>D</w:t>
      </w:r>
      <w:r w:rsidRPr="00192D27">
        <w:rPr>
          <w:rFonts w:ascii="Arial" w:hAnsi="Arial" w:cs="Arial"/>
          <w:b w:val="0"/>
          <w:bCs/>
          <w:sz w:val="20"/>
        </w:rPr>
        <w:t>.</w:t>
      </w:r>
      <w:r>
        <w:rPr>
          <w:rFonts w:ascii="Arial" w:hAnsi="Arial" w:cs="Arial"/>
          <w:b w:val="0"/>
          <w:bCs/>
          <w:caps w:val="0"/>
          <w:sz w:val="20"/>
        </w:rPr>
        <w:t>W</w:t>
      </w:r>
      <w:r w:rsidRPr="00192D27">
        <w:rPr>
          <w:rFonts w:ascii="Arial" w:hAnsi="Arial" w:cs="Arial"/>
          <w:b w:val="0"/>
          <w:bCs/>
          <w:sz w:val="20"/>
        </w:rPr>
        <w:t xml:space="preserve">. </w:t>
      </w:r>
      <w:r w:rsidRPr="00305FD9">
        <w:rPr>
          <w:rFonts w:ascii="Arial" w:hAnsi="Arial" w:cs="Arial"/>
          <w:b w:val="0"/>
          <w:bCs/>
          <w:sz w:val="20"/>
        </w:rPr>
        <w:t xml:space="preserve"> </w:t>
      </w:r>
      <w:r w:rsidRPr="00192D27">
        <w:rPr>
          <w:rFonts w:ascii="Arial" w:hAnsi="Arial" w:cs="Arial"/>
          <w:b w:val="0"/>
          <w:bCs/>
          <w:sz w:val="20"/>
        </w:rPr>
        <w:t xml:space="preserve">(2018). </w:t>
      </w:r>
      <w:proofErr w:type="spellStart"/>
      <w:r w:rsidRPr="00192D27">
        <w:rPr>
          <w:rFonts w:ascii="Arial" w:hAnsi="Arial" w:cs="Arial"/>
          <w:b w:val="0"/>
          <w:bCs/>
          <w:sz w:val="20"/>
        </w:rPr>
        <w:t>K</w:t>
      </w:r>
      <w:r w:rsidRPr="00305FD9">
        <w:rPr>
          <w:rFonts w:ascii="Arial" w:hAnsi="Arial" w:cs="Arial"/>
          <w:b w:val="0"/>
          <w:bCs/>
          <w:caps w:val="0"/>
          <w:sz w:val="20"/>
        </w:rPr>
        <w:t>onsentrasi</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timbal</w:t>
      </w:r>
      <w:proofErr w:type="spellEnd"/>
      <w:r w:rsidRPr="00305FD9">
        <w:rPr>
          <w:rFonts w:ascii="Arial" w:hAnsi="Arial" w:cs="Arial"/>
          <w:b w:val="0"/>
          <w:bCs/>
          <w:caps w:val="0"/>
          <w:sz w:val="20"/>
        </w:rPr>
        <w:t xml:space="preserve"> (</w:t>
      </w:r>
      <w:r>
        <w:rPr>
          <w:rFonts w:ascii="Arial" w:hAnsi="Arial" w:cs="Arial"/>
          <w:b w:val="0"/>
          <w:bCs/>
          <w:caps w:val="0"/>
          <w:sz w:val="20"/>
        </w:rPr>
        <w:t>P</w:t>
      </w:r>
      <w:r w:rsidRPr="00305FD9">
        <w:rPr>
          <w:rFonts w:ascii="Arial" w:hAnsi="Arial" w:cs="Arial"/>
          <w:b w:val="0"/>
          <w:bCs/>
          <w:caps w:val="0"/>
          <w:sz w:val="20"/>
        </w:rPr>
        <w:t xml:space="preserve">b) pada </w:t>
      </w:r>
      <w:proofErr w:type="spellStart"/>
      <w:r w:rsidRPr="00305FD9">
        <w:rPr>
          <w:rFonts w:ascii="Arial" w:hAnsi="Arial" w:cs="Arial"/>
          <w:b w:val="0"/>
          <w:bCs/>
          <w:caps w:val="0"/>
          <w:sz w:val="20"/>
        </w:rPr>
        <w:t>daging</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udang</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hasil</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tangkapan</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nelayan</w:t>
      </w:r>
      <w:proofErr w:type="spellEnd"/>
      <w:r w:rsidRPr="00305FD9">
        <w:rPr>
          <w:rFonts w:ascii="Arial" w:hAnsi="Arial" w:cs="Arial"/>
          <w:b w:val="0"/>
          <w:bCs/>
          <w:caps w:val="0"/>
          <w:sz w:val="20"/>
        </w:rPr>
        <w:t xml:space="preserve"> di </w:t>
      </w:r>
      <w:proofErr w:type="spellStart"/>
      <w:r w:rsidRPr="00305FD9">
        <w:rPr>
          <w:rFonts w:ascii="Arial" w:hAnsi="Arial" w:cs="Arial"/>
          <w:b w:val="0"/>
          <w:bCs/>
          <w:caps w:val="0"/>
          <w:sz w:val="20"/>
        </w:rPr>
        <w:t>desa</w:t>
      </w:r>
      <w:proofErr w:type="spellEnd"/>
      <w:r w:rsidRPr="00305FD9">
        <w:rPr>
          <w:rFonts w:ascii="Arial" w:hAnsi="Arial" w:cs="Arial"/>
          <w:b w:val="0"/>
          <w:bCs/>
          <w:caps w:val="0"/>
          <w:sz w:val="20"/>
        </w:rPr>
        <w:t xml:space="preserve"> </w:t>
      </w:r>
      <w:proofErr w:type="spellStart"/>
      <w:r>
        <w:rPr>
          <w:rFonts w:ascii="Arial" w:hAnsi="Arial" w:cs="Arial"/>
          <w:b w:val="0"/>
          <w:bCs/>
          <w:caps w:val="0"/>
          <w:sz w:val="20"/>
        </w:rPr>
        <w:t>J</w:t>
      </w:r>
      <w:r w:rsidRPr="00305FD9">
        <w:rPr>
          <w:rFonts w:ascii="Arial" w:hAnsi="Arial" w:cs="Arial"/>
          <w:b w:val="0"/>
          <w:bCs/>
          <w:caps w:val="0"/>
          <w:sz w:val="20"/>
        </w:rPr>
        <w:t>ungkat</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kecamatan</w:t>
      </w:r>
      <w:proofErr w:type="spellEnd"/>
      <w:r w:rsidRPr="00305FD9">
        <w:rPr>
          <w:rFonts w:ascii="Arial" w:hAnsi="Arial" w:cs="Arial"/>
          <w:b w:val="0"/>
          <w:bCs/>
          <w:caps w:val="0"/>
          <w:sz w:val="20"/>
        </w:rPr>
        <w:t xml:space="preserve"> </w:t>
      </w:r>
      <w:proofErr w:type="spellStart"/>
      <w:r>
        <w:rPr>
          <w:rFonts w:ascii="Arial" w:hAnsi="Arial" w:cs="Arial"/>
          <w:b w:val="0"/>
          <w:bCs/>
          <w:caps w:val="0"/>
          <w:sz w:val="20"/>
        </w:rPr>
        <w:t>S</w:t>
      </w:r>
      <w:r w:rsidRPr="00305FD9">
        <w:rPr>
          <w:rFonts w:ascii="Arial" w:hAnsi="Arial" w:cs="Arial"/>
          <w:b w:val="0"/>
          <w:bCs/>
          <w:caps w:val="0"/>
          <w:sz w:val="20"/>
        </w:rPr>
        <w:t>iantan</w:t>
      </w:r>
      <w:proofErr w:type="spellEnd"/>
      <w:r w:rsidRPr="00305FD9">
        <w:rPr>
          <w:rFonts w:ascii="Arial" w:hAnsi="Arial" w:cs="Arial"/>
          <w:b w:val="0"/>
          <w:bCs/>
          <w:caps w:val="0"/>
          <w:sz w:val="20"/>
        </w:rPr>
        <w:t xml:space="preserve"> </w:t>
      </w:r>
      <w:proofErr w:type="spellStart"/>
      <w:r w:rsidRPr="00305FD9">
        <w:rPr>
          <w:rFonts w:ascii="Arial" w:hAnsi="Arial" w:cs="Arial"/>
          <w:b w:val="0"/>
          <w:bCs/>
          <w:caps w:val="0"/>
          <w:sz w:val="20"/>
        </w:rPr>
        <w:t>kabupaten</w:t>
      </w:r>
      <w:proofErr w:type="spellEnd"/>
      <w:r w:rsidRPr="00305FD9">
        <w:rPr>
          <w:rFonts w:ascii="Arial" w:hAnsi="Arial" w:cs="Arial"/>
          <w:b w:val="0"/>
          <w:bCs/>
          <w:caps w:val="0"/>
          <w:sz w:val="20"/>
        </w:rPr>
        <w:t xml:space="preserve"> </w:t>
      </w:r>
      <w:proofErr w:type="spellStart"/>
      <w:r>
        <w:rPr>
          <w:rFonts w:ascii="Arial" w:hAnsi="Arial" w:cs="Arial"/>
          <w:b w:val="0"/>
          <w:bCs/>
          <w:caps w:val="0"/>
          <w:sz w:val="20"/>
        </w:rPr>
        <w:t>M</w:t>
      </w:r>
      <w:r w:rsidRPr="00305FD9">
        <w:rPr>
          <w:rFonts w:ascii="Arial" w:hAnsi="Arial" w:cs="Arial"/>
          <w:b w:val="0"/>
          <w:bCs/>
          <w:caps w:val="0"/>
          <w:sz w:val="20"/>
        </w:rPr>
        <w:t>empawah</w:t>
      </w:r>
      <w:proofErr w:type="spellEnd"/>
      <w:r w:rsidRPr="00192D27">
        <w:rPr>
          <w:rFonts w:ascii="Arial" w:hAnsi="Arial" w:cs="Arial"/>
          <w:b w:val="0"/>
          <w:bCs/>
          <w:sz w:val="20"/>
        </w:rPr>
        <w:t xml:space="preserve">. </w:t>
      </w:r>
      <w:proofErr w:type="spellStart"/>
      <w:r w:rsidRPr="00192D27">
        <w:rPr>
          <w:rFonts w:ascii="Arial" w:hAnsi="Arial" w:cs="Arial"/>
          <w:b w:val="0"/>
          <w:bCs/>
          <w:caps w:val="0"/>
          <w:sz w:val="20"/>
        </w:rPr>
        <w:t>Protobiont</w:t>
      </w:r>
      <w:proofErr w:type="spellEnd"/>
      <w:r w:rsidRPr="00192D27">
        <w:rPr>
          <w:rFonts w:ascii="Arial" w:hAnsi="Arial" w:cs="Arial"/>
          <w:b w:val="0"/>
          <w:bCs/>
          <w:sz w:val="20"/>
        </w:rPr>
        <w:t xml:space="preserve">, 7(1): 20 – 24. </w:t>
      </w:r>
      <w:r>
        <w:rPr>
          <w:rFonts w:ascii="Arial" w:hAnsi="Arial" w:cs="Arial"/>
          <w:b w:val="0"/>
          <w:bCs/>
          <w:sz w:val="20"/>
        </w:rPr>
        <w:t>(</w:t>
      </w:r>
      <w:r w:rsidRPr="00B57B91">
        <w:rPr>
          <w:rFonts w:ascii="Arial" w:hAnsi="Arial" w:cs="Arial"/>
          <w:b w:val="0"/>
          <w:bCs/>
          <w:caps w:val="0"/>
          <w:sz w:val="20"/>
        </w:rPr>
        <w:t>in</w:t>
      </w:r>
      <w:r w:rsidRPr="00B57B91">
        <w:rPr>
          <w:rFonts w:ascii="Arial" w:hAnsi="Arial" w:cs="Arial"/>
          <w:b w:val="0"/>
          <w:bCs/>
          <w:sz w:val="20"/>
        </w:rPr>
        <w:t xml:space="preserve"> </w:t>
      </w:r>
      <w:r>
        <w:rPr>
          <w:rFonts w:ascii="Arial" w:hAnsi="Arial" w:cs="Arial"/>
          <w:b w:val="0"/>
          <w:bCs/>
          <w:caps w:val="0"/>
          <w:sz w:val="20"/>
        </w:rPr>
        <w:t>I</w:t>
      </w:r>
      <w:r w:rsidRPr="00B57B91">
        <w:rPr>
          <w:rFonts w:ascii="Arial" w:hAnsi="Arial" w:cs="Arial"/>
          <w:b w:val="0"/>
          <w:bCs/>
          <w:caps w:val="0"/>
          <w:sz w:val="20"/>
        </w:rPr>
        <w:t>ndonesia</w:t>
      </w:r>
      <w:r>
        <w:rPr>
          <w:rFonts w:ascii="Arial" w:hAnsi="Arial" w:cs="Arial"/>
          <w:b w:val="0"/>
          <w:bCs/>
          <w:sz w:val="20"/>
        </w:rPr>
        <w:t>)</w:t>
      </w:r>
      <w:r w:rsidR="00BE3A85">
        <w:rPr>
          <w:rFonts w:ascii="Arial" w:hAnsi="Arial" w:cs="Arial"/>
          <w:b w:val="0"/>
          <w:bCs/>
          <w:sz w:val="20"/>
        </w:rPr>
        <w:t xml:space="preserve"> </w:t>
      </w:r>
      <w:r w:rsidR="00BE3A85" w:rsidRPr="00BE3A85">
        <w:rPr>
          <w:rFonts w:ascii="Arial" w:hAnsi="Arial" w:cs="Arial"/>
          <w:b w:val="0"/>
          <w:bCs/>
          <w:sz w:val="20"/>
        </w:rPr>
        <w:br/>
      </w:r>
      <w:hyperlink r:id="rId22" w:history="1">
        <w:r w:rsidR="00BE3A85" w:rsidRPr="00710497">
          <w:rPr>
            <w:rStyle w:val="Hyperlink"/>
            <w:rFonts w:ascii="Arial" w:hAnsi="Arial" w:cs="Arial"/>
            <w:b w:val="0"/>
            <w:bCs/>
            <w:caps w:val="0"/>
            <w:sz w:val="20"/>
          </w:rPr>
          <w:t>https://doi.org/10.26418/protobiont.v7i1.236</w:t>
        </w:r>
      </w:hyperlink>
    </w:p>
    <w:p w14:paraId="5DE35DB7" w14:textId="77777777" w:rsidR="00384D88" w:rsidRPr="00192D27" w:rsidRDefault="00384D88" w:rsidP="002533CF">
      <w:pPr>
        <w:pStyle w:val="ReferHead"/>
        <w:numPr>
          <w:ilvl w:val="0"/>
          <w:numId w:val="39"/>
        </w:numPr>
        <w:spacing w:after="0"/>
        <w:jc w:val="both"/>
        <w:rPr>
          <w:rFonts w:ascii="Arial" w:hAnsi="Arial" w:cs="Arial"/>
          <w:b w:val="0"/>
          <w:bCs/>
          <w:sz w:val="20"/>
        </w:rPr>
      </w:pPr>
      <w:proofErr w:type="spellStart"/>
      <w:r w:rsidRPr="00192D27">
        <w:rPr>
          <w:rFonts w:ascii="Arial" w:hAnsi="Arial" w:cs="Arial"/>
          <w:b w:val="0"/>
          <w:bCs/>
          <w:sz w:val="20"/>
        </w:rPr>
        <w:t>G</w:t>
      </w:r>
      <w:r w:rsidRPr="00192D27">
        <w:rPr>
          <w:rFonts w:ascii="Arial" w:hAnsi="Arial" w:cs="Arial"/>
          <w:b w:val="0"/>
          <w:bCs/>
          <w:caps w:val="0"/>
          <w:sz w:val="20"/>
        </w:rPr>
        <w:t>holamhosseini</w:t>
      </w:r>
      <w:proofErr w:type="spellEnd"/>
      <w:r w:rsidRPr="00192D27">
        <w:rPr>
          <w:rFonts w:ascii="Arial" w:hAnsi="Arial" w:cs="Arial"/>
          <w:b w:val="0"/>
          <w:bCs/>
          <w:sz w:val="20"/>
        </w:rPr>
        <w:t xml:space="preserve">, </w:t>
      </w:r>
      <w:r>
        <w:rPr>
          <w:rFonts w:ascii="Arial" w:hAnsi="Arial" w:cs="Arial"/>
          <w:b w:val="0"/>
          <w:bCs/>
          <w:caps w:val="0"/>
          <w:sz w:val="20"/>
        </w:rPr>
        <w:t>A</w:t>
      </w:r>
      <w:r w:rsidRPr="00192D27">
        <w:rPr>
          <w:rFonts w:ascii="Arial" w:hAnsi="Arial" w:cs="Arial"/>
          <w:b w:val="0"/>
          <w:bCs/>
          <w:sz w:val="20"/>
        </w:rPr>
        <w:t xml:space="preserve">., </w:t>
      </w:r>
      <w:proofErr w:type="spellStart"/>
      <w:r>
        <w:rPr>
          <w:rFonts w:ascii="Arial" w:hAnsi="Arial" w:cs="Arial"/>
          <w:b w:val="0"/>
          <w:bCs/>
          <w:caps w:val="0"/>
          <w:sz w:val="20"/>
        </w:rPr>
        <w:t>B</w:t>
      </w:r>
      <w:r w:rsidRPr="00192D27">
        <w:rPr>
          <w:rFonts w:ascii="Arial" w:hAnsi="Arial" w:cs="Arial"/>
          <w:b w:val="0"/>
          <w:bCs/>
          <w:caps w:val="0"/>
          <w:sz w:val="20"/>
        </w:rPr>
        <w:t>anaee</w:t>
      </w:r>
      <w:proofErr w:type="spellEnd"/>
      <w:r w:rsidRPr="00192D27">
        <w:rPr>
          <w:rFonts w:ascii="Arial" w:hAnsi="Arial" w:cs="Arial"/>
          <w:b w:val="0"/>
          <w:bCs/>
          <w:sz w:val="20"/>
        </w:rPr>
        <w:t xml:space="preserve">, </w:t>
      </w:r>
      <w:r>
        <w:rPr>
          <w:rFonts w:ascii="Arial" w:hAnsi="Arial" w:cs="Arial"/>
          <w:b w:val="0"/>
          <w:bCs/>
          <w:caps w:val="0"/>
          <w:sz w:val="20"/>
        </w:rPr>
        <w:t>M</w:t>
      </w:r>
      <w:r w:rsidRPr="00192D27">
        <w:rPr>
          <w:rFonts w:ascii="Arial" w:hAnsi="Arial" w:cs="Arial"/>
          <w:b w:val="0"/>
          <w:bCs/>
          <w:sz w:val="20"/>
        </w:rPr>
        <w:t xml:space="preserve">., </w:t>
      </w:r>
      <w:proofErr w:type="spellStart"/>
      <w:r>
        <w:rPr>
          <w:rFonts w:ascii="Arial" w:hAnsi="Arial" w:cs="Arial"/>
          <w:b w:val="0"/>
          <w:bCs/>
          <w:caps w:val="0"/>
          <w:sz w:val="20"/>
        </w:rPr>
        <w:t>Z</w:t>
      </w:r>
      <w:r w:rsidRPr="00192D27">
        <w:rPr>
          <w:rFonts w:ascii="Arial" w:hAnsi="Arial" w:cs="Arial"/>
          <w:b w:val="0"/>
          <w:bCs/>
          <w:caps w:val="0"/>
          <w:sz w:val="20"/>
        </w:rPr>
        <w:t>eidi</w:t>
      </w:r>
      <w:proofErr w:type="spellEnd"/>
      <w:r w:rsidRPr="00192D27">
        <w:rPr>
          <w:rFonts w:ascii="Arial" w:hAnsi="Arial" w:cs="Arial"/>
          <w:b w:val="0"/>
          <w:bCs/>
          <w:sz w:val="20"/>
        </w:rPr>
        <w:t xml:space="preserve">, </w:t>
      </w:r>
      <w:r>
        <w:rPr>
          <w:rFonts w:ascii="Arial" w:hAnsi="Arial" w:cs="Arial"/>
          <w:b w:val="0"/>
          <w:bCs/>
          <w:caps w:val="0"/>
          <w:sz w:val="20"/>
        </w:rPr>
        <w:t>A</w:t>
      </w:r>
      <w:r w:rsidRPr="00192D27">
        <w:rPr>
          <w:rFonts w:ascii="Arial" w:hAnsi="Arial" w:cs="Arial"/>
          <w:b w:val="0"/>
          <w:bCs/>
          <w:sz w:val="20"/>
        </w:rPr>
        <w:t xml:space="preserve">., </w:t>
      </w:r>
      <w:proofErr w:type="spellStart"/>
      <w:r>
        <w:rPr>
          <w:rFonts w:ascii="Arial" w:hAnsi="Arial" w:cs="Arial"/>
          <w:b w:val="0"/>
          <w:bCs/>
          <w:caps w:val="0"/>
          <w:sz w:val="20"/>
        </w:rPr>
        <w:t>M</w:t>
      </w:r>
      <w:r w:rsidRPr="00192D27">
        <w:rPr>
          <w:rFonts w:ascii="Arial" w:hAnsi="Arial" w:cs="Arial"/>
          <w:b w:val="0"/>
          <w:bCs/>
          <w:caps w:val="0"/>
          <w:sz w:val="20"/>
        </w:rPr>
        <w:t>ultisanti</w:t>
      </w:r>
      <w:proofErr w:type="spellEnd"/>
      <w:r w:rsidRPr="00192D27">
        <w:rPr>
          <w:rFonts w:ascii="Arial" w:hAnsi="Arial" w:cs="Arial"/>
          <w:b w:val="0"/>
          <w:bCs/>
          <w:sz w:val="20"/>
        </w:rPr>
        <w:t xml:space="preserve">, </w:t>
      </w:r>
      <w:r>
        <w:rPr>
          <w:rFonts w:ascii="Arial" w:hAnsi="Arial" w:cs="Arial"/>
          <w:b w:val="0"/>
          <w:bCs/>
          <w:caps w:val="0"/>
          <w:sz w:val="20"/>
        </w:rPr>
        <w:t>C.R</w:t>
      </w:r>
      <w:r w:rsidRPr="00192D27">
        <w:rPr>
          <w:rFonts w:ascii="Arial" w:hAnsi="Arial" w:cs="Arial"/>
          <w:b w:val="0"/>
          <w:bCs/>
          <w:sz w:val="20"/>
        </w:rPr>
        <w:t xml:space="preserve">., </w:t>
      </w:r>
      <w:proofErr w:type="spellStart"/>
      <w:r>
        <w:rPr>
          <w:rFonts w:ascii="Arial" w:hAnsi="Arial" w:cs="Arial"/>
          <w:b w:val="0"/>
          <w:bCs/>
          <w:caps w:val="0"/>
          <w:sz w:val="20"/>
        </w:rPr>
        <w:t>F</w:t>
      </w:r>
      <w:r w:rsidRPr="00192D27">
        <w:rPr>
          <w:rFonts w:ascii="Arial" w:hAnsi="Arial" w:cs="Arial"/>
          <w:b w:val="0"/>
          <w:bCs/>
          <w:caps w:val="0"/>
          <w:sz w:val="20"/>
        </w:rPr>
        <w:t>aggio</w:t>
      </w:r>
      <w:proofErr w:type="spellEnd"/>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sz w:val="20"/>
        </w:rPr>
        <w:t xml:space="preserve">. (2024). </w:t>
      </w:r>
      <w:r w:rsidRPr="00192D27">
        <w:rPr>
          <w:rFonts w:ascii="Arial" w:hAnsi="Arial" w:cs="Arial"/>
          <w:b w:val="0"/>
          <w:bCs/>
          <w:caps w:val="0"/>
          <w:sz w:val="20"/>
        </w:rPr>
        <w:t>Individual and combined impact of microplastics and lead acetate on the freshwater shrimp (</w:t>
      </w:r>
      <w:proofErr w:type="spellStart"/>
      <w:r>
        <w:rPr>
          <w:rFonts w:ascii="Arial" w:hAnsi="Arial" w:cs="Arial"/>
          <w:b w:val="0"/>
          <w:bCs/>
          <w:caps w:val="0"/>
          <w:sz w:val="20"/>
        </w:rPr>
        <w:t>C</w:t>
      </w:r>
      <w:r w:rsidRPr="00192D27">
        <w:rPr>
          <w:rFonts w:ascii="Arial" w:hAnsi="Arial" w:cs="Arial"/>
          <w:b w:val="0"/>
          <w:bCs/>
          <w:i/>
          <w:iCs/>
          <w:caps w:val="0"/>
          <w:sz w:val="20"/>
        </w:rPr>
        <w:t>aridina</w:t>
      </w:r>
      <w:proofErr w:type="spellEnd"/>
      <w:r w:rsidRPr="00192D27">
        <w:rPr>
          <w:rFonts w:ascii="Arial" w:hAnsi="Arial" w:cs="Arial"/>
          <w:b w:val="0"/>
          <w:bCs/>
          <w:i/>
          <w:iCs/>
          <w:caps w:val="0"/>
          <w:sz w:val="20"/>
        </w:rPr>
        <w:t xml:space="preserve"> </w:t>
      </w:r>
      <w:proofErr w:type="spellStart"/>
      <w:r w:rsidRPr="00192D27">
        <w:rPr>
          <w:rFonts w:ascii="Arial" w:hAnsi="Arial" w:cs="Arial"/>
          <w:b w:val="0"/>
          <w:bCs/>
          <w:i/>
          <w:iCs/>
          <w:caps w:val="0"/>
          <w:sz w:val="20"/>
        </w:rPr>
        <w:t>fossarum</w:t>
      </w:r>
      <w:proofErr w:type="spellEnd"/>
      <w:r w:rsidRPr="00192D27">
        <w:rPr>
          <w:rFonts w:ascii="Arial" w:hAnsi="Arial" w:cs="Arial"/>
          <w:b w:val="0"/>
          <w:bCs/>
          <w:caps w:val="0"/>
          <w:sz w:val="20"/>
        </w:rPr>
        <w:t xml:space="preserve">): </w:t>
      </w:r>
      <w:r>
        <w:rPr>
          <w:rFonts w:ascii="Arial" w:hAnsi="Arial" w:cs="Arial"/>
          <w:b w:val="0"/>
          <w:bCs/>
          <w:caps w:val="0"/>
          <w:sz w:val="20"/>
        </w:rPr>
        <w:t>B</w:t>
      </w:r>
      <w:r w:rsidRPr="00192D27">
        <w:rPr>
          <w:rFonts w:ascii="Arial" w:hAnsi="Arial" w:cs="Arial"/>
          <w:b w:val="0"/>
          <w:bCs/>
          <w:caps w:val="0"/>
          <w:sz w:val="20"/>
        </w:rPr>
        <w:t>iochemical effects and physiological responses</w:t>
      </w:r>
      <w:r w:rsidRPr="00192D27">
        <w:rPr>
          <w:rFonts w:ascii="Arial" w:hAnsi="Arial" w:cs="Arial"/>
          <w:b w:val="0"/>
          <w:bCs/>
          <w:sz w:val="20"/>
        </w:rPr>
        <w:t xml:space="preserve">. </w:t>
      </w:r>
      <w:r w:rsidRPr="00192D27">
        <w:rPr>
          <w:rFonts w:ascii="Arial" w:hAnsi="Arial" w:cs="Arial"/>
          <w:b w:val="0"/>
          <w:bCs/>
          <w:caps w:val="0"/>
          <w:sz w:val="20"/>
        </w:rPr>
        <w:t xml:space="preserve">Journal of </w:t>
      </w:r>
      <w:r>
        <w:rPr>
          <w:rFonts w:ascii="Arial" w:hAnsi="Arial" w:cs="Arial"/>
          <w:b w:val="0"/>
          <w:bCs/>
          <w:caps w:val="0"/>
          <w:sz w:val="20"/>
        </w:rPr>
        <w:t>C</w:t>
      </w:r>
      <w:r w:rsidRPr="00192D27">
        <w:rPr>
          <w:rFonts w:ascii="Arial" w:hAnsi="Arial" w:cs="Arial"/>
          <w:b w:val="0"/>
          <w:bCs/>
          <w:caps w:val="0"/>
          <w:sz w:val="20"/>
        </w:rPr>
        <w:t xml:space="preserve">ontaminant </w:t>
      </w:r>
      <w:r>
        <w:rPr>
          <w:rFonts w:ascii="Arial" w:hAnsi="Arial" w:cs="Arial"/>
          <w:b w:val="0"/>
          <w:bCs/>
          <w:caps w:val="0"/>
          <w:sz w:val="20"/>
        </w:rPr>
        <w:t>H</w:t>
      </w:r>
      <w:r w:rsidRPr="00192D27">
        <w:rPr>
          <w:rFonts w:ascii="Arial" w:hAnsi="Arial" w:cs="Arial"/>
          <w:b w:val="0"/>
          <w:bCs/>
          <w:caps w:val="0"/>
          <w:sz w:val="20"/>
        </w:rPr>
        <w:t>ydrology</w:t>
      </w:r>
      <w:r w:rsidRPr="00192D27">
        <w:rPr>
          <w:rFonts w:ascii="Arial" w:hAnsi="Arial" w:cs="Arial"/>
          <w:b w:val="0"/>
          <w:bCs/>
          <w:sz w:val="20"/>
        </w:rPr>
        <w:t xml:space="preserve">, 262:104325  </w:t>
      </w:r>
      <w:hyperlink r:id="rId23" w:history="1">
        <w:r w:rsidRPr="00192D27">
          <w:rPr>
            <w:rStyle w:val="Hyperlink"/>
            <w:rFonts w:ascii="Arial" w:hAnsi="Arial" w:cs="Arial"/>
            <w:b w:val="0"/>
            <w:bCs/>
            <w:caps w:val="0"/>
            <w:sz w:val="20"/>
          </w:rPr>
          <w:t>https://doi.org/10.1016/j.jconhyd.2024.104325</w:t>
        </w:r>
      </w:hyperlink>
    </w:p>
    <w:p w14:paraId="768F1C6E" w14:textId="273C4CD5" w:rsidR="00384D88" w:rsidRPr="00192D27" w:rsidRDefault="00384D88" w:rsidP="002533CF">
      <w:pPr>
        <w:pStyle w:val="ReferHead"/>
        <w:numPr>
          <w:ilvl w:val="0"/>
          <w:numId w:val="39"/>
        </w:numPr>
        <w:spacing w:after="0"/>
        <w:jc w:val="both"/>
        <w:rPr>
          <w:rFonts w:ascii="Arial" w:hAnsi="Arial" w:cs="Arial"/>
          <w:b w:val="0"/>
          <w:bCs/>
          <w:i/>
          <w:iCs/>
          <w:sz w:val="20"/>
        </w:rPr>
      </w:pPr>
      <w:r w:rsidRPr="00192D27">
        <w:rPr>
          <w:rFonts w:ascii="Arial" w:hAnsi="Arial" w:cs="Arial"/>
          <w:b w:val="0"/>
          <w:bCs/>
          <w:sz w:val="20"/>
        </w:rPr>
        <w:t>J</w:t>
      </w:r>
      <w:r w:rsidRPr="00192D27">
        <w:rPr>
          <w:rFonts w:ascii="Arial" w:hAnsi="Arial" w:cs="Arial"/>
          <w:b w:val="0"/>
          <w:bCs/>
          <w:caps w:val="0"/>
          <w:sz w:val="20"/>
        </w:rPr>
        <w:t>annah</w:t>
      </w:r>
      <w:r w:rsidRPr="00192D27">
        <w:rPr>
          <w:rFonts w:ascii="Arial" w:hAnsi="Arial" w:cs="Arial"/>
          <w:b w:val="0"/>
          <w:bCs/>
          <w:sz w:val="20"/>
        </w:rPr>
        <w:t xml:space="preserve">, </w:t>
      </w:r>
      <w:r>
        <w:rPr>
          <w:rFonts w:ascii="Arial" w:hAnsi="Arial" w:cs="Arial"/>
          <w:b w:val="0"/>
          <w:bCs/>
          <w:caps w:val="0"/>
          <w:sz w:val="20"/>
        </w:rPr>
        <w:t>R</w:t>
      </w:r>
      <w:r w:rsidRPr="00192D27">
        <w:rPr>
          <w:rFonts w:ascii="Arial" w:hAnsi="Arial" w:cs="Arial"/>
          <w:b w:val="0"/>
          <w:bCs/>
          <w:sz w:val="20"/>
        </w:rPr>
        <w:t xml:space="preserve">., </w:t>
      </w:r>
      <w:proofErr w:type="spellStart"/>
      <w:r>
        <w:rPr>
          <w:rFonts w:ascii="Arial" w:hAnsi="Arial" w:cs="Arial"/>
          <w:b w:val="0"/>
          <w:bCs/>
          <w:caps w:val="0"/>
          <w:sz w:val="20"/>
        </w:rPr>
        <w:t>T</w:t>
      </w:r>
      <w:r w:rsidRPr="00192D27">
        <w:rPr>
          <w:rFonts w:ascii="Arial" w:hAnsi="Arial" w:cs="Arial"/>
          <w:b w:val="0"/>
          <w:bCs/>
          <w:caps w:val="0"/>
          <w:sz w:val="20"/>
        </w:rPr>
        <w:t>riajie</w:t>
      </w:r>
      <w:proofErr w:type="spellEnd"/>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 xml:space="preserve">. (2020). </w:t>
      </w:r>
      <w:r w:rsidRPr="009F0386">
        <w:rPr>
          <w:rFonts w:ascii="Arial" w:hAnsi="Arial" w:cs="Arial"/>
          <w:b w:val="0"/>
          <w:bCs/>
          <w:i/>
          <w:iCs/>
          <w:caps w:val="0"/>
          <w:sz w:val="20"/>
        </w:rPr>
        <w:t xml:space="preserve">Analysis of lead content (pb) of shrimp </w:t>
      </w:r>
      <w:proofErr w:type="spellStart"/>
      <w:r w:rsidRPr="009F0386">
        <w:rPr>
          <w:rFonts w:ascii="Arial" w:hAnsi="Arial" w:cs="Arial"/>
          <w:b w:val="0"/>
          <w:bCs/>
          <w:i/>
          <w:iCs/>
          <w:caps w:val="0"/>
          <w:sz w:val="20"/>
        </w:rPr>
        <w:t>rebon</w:t>
      </w:r>
      <w:proofErr w:type="spellEnd"/>
      <w:r w:rsidRPr="009F0386">
        <w:rPr>
          <w:rFonts w:ascii="Arial" w:hAnsi="Arial" w:cs="Arial"/>
          <w:b w:val="0"/>
          <w:bCs/>
          <w:i/>
          <w:iCs/>
          <w:caps w:val="0"/>
          <w:sz w:val="20"/>
        </w:rPr>
        <w:t xml:space="preserve"> (</w:t>
      </w:r>
      <w:proofErr w:type="spellStart"/>
      <w:r>
        <w:rPr>
          <w:rFonts w:ascii="Arial" w:hAnsi="Arial" w:cs="Arial"/>
          <w:b w:val="0"/>
          <w:bCs/>
          <w:i/>
          <w:iCs/>
          <w:caps w:val="0"/>
          <w:sz w:val="20"/>
        </w:rPr>
        <w:t>A</w:t>
      </w:r>
      <w:r w:rsidRPr="009F0386">
        <w:rPr>
          <w:rFonts w:ascii="Arial" w:hAnsi="Arial" w:cs="Arial"/>
          <w:b w:val="0"/>
          <w:bCs/>
          <w:i/>
          <w:iCs/>
          <w:caps w:val="0"/>
          <w:sz w:val="20"/>
        </w:rPr>
        <w:t>cetes</w:t>
      </w:r>
      <w:proofErr w:type="spellEnd"/>
      <w:r w:rsidRPr="009F0386">
        <w:rPr>
          <w:rFonts w:ascii="Arial" w:hAnsi="Arial" w:cs="Arial"/>
          <w:b w:val="0"/>
          <w:bCs/>
          <w:i/>
          <w:iCs/>
          <w:caps w:val="0"/>
          <w:sz w:val="20"/>
        </w:rPr>
        <w:t xml:space="preserve"> </w:t>
      </w:r>
      <w:proofErr w:type="spellStart"/>
      <w:r w:rsidRPr="009F0386">
        <w:rPr>
          <w:rFonts w:ascii="Arial" w:hAnsi="Arial" w:cs="Arial"/>
          <w:b w:val="0"/>
          <w:bCs/>
          <w:i/>
          <w:iCs/>
          <w:caps w:val="0"/>
          <w:sz w:val="20"/>
        </w:rPr>
        <w:t>sp</w:t>
      </w:r>
      <w:proofErr w:type="spellEnd"/>
      <w:r w:rsidRPr="009F0386">
        <w:rPr>
          <w:rFonts w:ascii="Arial" w:hAnsi="Arial" w:cs="Arial"/>
          <w:b w:val="0"/>
          <w:bCs/>
          <w:i/>
          <w:iCs/>
          <w:caps w:val="0"/>
          <w:sz w:val="20"/>
        </w:rPr>
        <w:t xml:space="preserve">) catches in </w:t>
      </w:r>
      <w:proofErr w:type="spellStart"/>
      <w:r>
        <w:rPr>
          <w:rFonts w:ascii="Arial" w:hAnsi="Arial" w:cs="Arial"/>
          <w:b w:val="0"/>
          <w:bCs/>
          <w:i/>
          <w:iCs/>
          <w:caps w:val="0"/>
          <w:sz w:val="20"/>
        </w:rPr>
        <w:t>S</w:t>
      </w:r>
      <w:r w:rsidRPr="009F0386">
        <w:rPr>
          <w:rFonts w:ascii="Arial" w:hAnsi="Arial" w:cs="Arial"/>
          <w:b w:val="0"/>
          <w:bCs/>
          <w:i/>
          <w:iCs/>
          <w:caps w:val="0"/>
          <w:sz w:val="20"/>
        </w:rPr>
        <w:t>occah</w:t>
      </w:r>
      <w:proofErr w:type="spellEnd"/>
      <w:r w:rsidRPr="009F0386">
        <w:rPr>
          <w:rFonts w:ascii="Arial" w:hAnsi="Arial" w:cs="Arial"/>
          <w:b w:val="0"/>
          <w:bCs/>
          <w:i/>
          <w:iCs/>
          <w:caps w:val="0"/>
          <w:sz w:val="20"/>
        </w:rPr>
        <w:t xml:space="preserve"> waters of </w:t>
      </w:r>
      <w:proofErr w:type="spellStart"/>
      <w:r>
        <w:rPr>
          <w:rFonts w:ascii="Arial" w:hAnsi="Arial" w:cs="Arial"/>
          <w:b w:val="0"/>
          <w:bCs/>
          <w:i/>
          <w:iCs/>
          <w:caps w:val="0"/>
          <w:sz w:val="20"/>
        </w:rPr>
        <w:t>B</w:t>
      </w:r>
      <w:r w:rsidRPr="009F0386">
        <w:rPr>
          <w:rFonts w:ascii="Arial" w:hAnsi="Arial" w:cs="Arial"/>
          <w:b w:val="0"/>
          <w:bCs/>
          <w:i/>
          <w:iCs/>
          <w:caps w:val="0"/>
          <w:sz w:val="20"/>
        </w:rPr>
        <w:t>angkalan</w:t>
      </w:r>
      <w:proofErr w:type="spellEnd"/>
      <w:r w:rsidRPr="009F0386">
        <w:rPr>
          <w:rFonts w:ascii="Arial" w:hAnsi="Arial" w:cs="Arial"/>
          <w:b w:val="0"/>
          <w:bCs/>
          <w:i/>
          <w:iCs/>
          <w:caps w:val="0"/>
          <w:sz w:val="20"/>
        </w:rPr>
        <w:t xml:space="preserve"> </w:t>
      </w:r>
      <w:r>
        <w:rPr>
          <w:rFonts w:ascii="Arial" w:hAnsi="Arial" w:cs="Arial"/>
          <w:b w:val="0"/>
          <w:bCs/>
          <w:i/>
          <w:iCs/>
          <w:caps w:val="0"/>
          <w:sz w:val="20"/>
        </w:rPr>
        <w:t>R</w:t>
      </w:r>
      <w:r w:rsidRPr="009F0386">
        <w:rPr>
          <w:rFonts w:ascii="Arial" w:hAnsi="Arial" w:cs="Arial"/>
          <w:b w:val="0"/>
          <w:bCs/>
          <w:i/>
          <w:iCs/>
          <w:caps w:val="0"/>
          <w:sz w:val="20"/>
        </w:rPr>
        <w:t>egency</w:t>
      </w:r>
      <w:r w:rsidRPr="00192D27">
        <w:rPr>
          <w:rFonts w:ascii="Arial" w:hAnsi="Arial" w:cs="Arial"/>
          <w:b w:val="0"/>
          <w:bCs/>
          <w:i/>
          <w:iCs/>
          <w:sz w:val="20"/>
        </w:rPr>
        <w:t xml:space="preserve">. </w:t>
      </w:r>
      <w:proofErr w:type="spellStart"/>
      <w:r w:rsidRPr="00192D27">
        <w:rPr>
          <w:rFonts w:ascii="Arial" w:hAnsi="Arial" w:cs="Arial"/>
          <w:b w:val="0"/>
          <w:bCs/>
          <w:i/>
          <w:iCs/>
          <w:caps w:val="0"/>
          <w:sz w:val="20"/>
        </w:rPr>
        <w:t>Juvenil</w:t>
      </w:r>
      <w:proofErr w:type="spellEnd"/>
      <w:r w:rsidRPr="00192D27">
        <w:rPr>
          <w:rFonts w:ascii="Arial" w:hAnsi="Arial" w:cs="Arial"/>
          <w:b w:val="0"/>
          <w:bCs/>
          <w:i/>
          <w:iCs/>
          <w:caps w:val="0"/>
          <w:sz w:val="20"/>
        </w:rPr>
        <w:t>, 1(4), 540-547</w:t>
      </w:r>
      <w:r>
        <w:rPr>
          <w:rFonts w:ascii="Arial" w:hAnsi="Arial" w:cs="Arial"/>
          <w:b w:val="0"/>
          <w:bCs/>
          <w:i/>
          <w:iCs/>
          <w:caps w:val="0"/>
          <w:sz w:val="20"/>
        </w:rPr>
        <w:t>. (in Indonesia)</w:t>
      </w:r>
      <w:r w:rsidR="00BE3A85">
        <w:rPr>
          <w:rFonts w:ascii="Arial" w:hAnsi="Arial" w:cs="Arial"/>
          <w:b w:val="0"/>
          <w:bCs/>
          <w:i/>
          <w:iCs/>
          <w:caps w:val="0"/>
          <w:sz w:val="20"/>
        </w:rPr>
        <w:t xml:space="preserve">. </w:t>
      </w:r>
      <w:hyperlink r:id="rId24" w:history="1">
        <w:r w:rsidR="00BE3A85" w:rsidRPr="00710497">
          <w:rPr>
            <w:rStyle w:val="Hyperlink"/>
            <w:rFonts w:ascii="Arial" w:hAnsi="Arial" w:cs="Arial"/>
            <w:b w:val="0"/>
            <w:bCs/>
            <w:i/>
            <w:iCs/>
            <w:caps w:val="0"/>
            <w:sz w:val="20"/>
          </w:rPr>
          <w:t>https://doi.org/10.21107/juvenil.v1i4.8952</w:t>
        </w:r>
      </w:hyperlink>
    </w:p>
    <w:p w14:paraId="2724CCC3" w14:textId="77777777" w:rsidR="00BE3A85" w:rsidRDefault="00384D88" w:rsidP="002533CF">
      <w:pPr>
        <w:pStyle w:val="ReferHead"/>
        <w:numPr>
          <w:ilvl w:val="0"/>
          <w:numId w:val="39"/>
        </w:numPr>
        <w:spacing w:after="0"/>
        <w:jc w:val="both"/>
        <w:rPr>
          <w:rFonts w:ascii="Arial" w:hAnsi="Arial" w:cs="Arial"/>
          <w:b w:val="0"/>
          <w:bCs/>
          <w:sz w:val="20"/>
        </w:rPr>
      </w:pPr>
      <w:r w:rsidRPr="00192D27">
        <w:rPr>
          <w:rFonts w:ascii="Arial" w:hAnsi="Arial" w:cs="Arial"/>
          <w:b w:val="0"/>
          <w:bCs/>
          <w:sz w:val="20"/>
        </w:rPr>
        <w:t>L</w:t>
      </w:r>
      <w:r w:rsidRPr="00192D27">
        <w:rPr>
          <w:rFonts w:ascii="Arial" w:hAnsi="Arial" w:cs="Arial"/>
          <w:b w:val="0"/>
          <w:bCs/>
          <w:caps w:val="0"/>
          <w:sz w:val="20"/>
        </w:rPr>
        <w:t>iao</w:t>
      </w:r>
      <w:r w:rsidRPr="00192D27">
        <w:rPr>
          <w:rFonts w:ascii="Arial" w:hAnsi="Arial" w:cs="Arial"/>
          <w:b w:val="0"/>
          <w:bCs/>
          <w:sz w:val="20"/>
        </w:rPr>
        <w:t xml:space="preserve">, </w:t>
      </w:r>
      <w:r>
        <w:rPr>
          <w:rFonts w:ascii="Arial" w:hAnsi="Arial" w:cs="Arial"/>
          <w:b w:val="0"/>
          <w:bCs/>
          <w:caps w:val="0"/>
          <w:sz w:val="20"/>
        </w:rPr>
        <w:t>Z</w:t>
      </w:r>
      <w:r w:rsidRPr="00192D27">
        <w:rPr>
          <w:rFonts w:ascii="Arial" w:hAnsi="Arial" w:cs="Arial"/>
          <w:b w:val="0"/>
          <w:bCs/>
          <w:sz w:val="20"/>
        </w:rPr>
        <w:t>.</w:t>
      </w:r>
      <w:r>
        <w:rPr>
          <w:rFonts w:ascii="Arial" w:hAnsi="Arial" w:cs="Arial"/>
          <w:b w:val="0"/>
          <w:bCs/>
          <w:caps w:val="0"/>
          <w:sz w:val="20"/>
        </w:rPr>
        <w:t>H</w:t>
      </w:r>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caps w:val="0"/>
          <w:sz w:val="20"/>
        </w:rPr>
        <w:t>huang</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w:t>
      </w:r>
      <w:r>
        <w:rPr>
          <w:rFonts w:ascii="Arial" w:hAnsi="Arial" w:cs="Arial"/>
          <w:b w:val="0"/>
          <w:bCs/>
          <w:caps w:val="0"/>
          <w:sz w:val="20"/>
        </w:rPr>
        <w:t>C</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caps w:val="0"/>
          <w:sz w:val="20"/>
        </w:rPr>
        <w:t>uang</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w:t>
      </w:r>
      <w:r>
        <w:rPr>
          <w:rFonts w:ascii="Arial" w:hAnsi="Arial" w:cs="Arial"/>
          <w:b w:val="0"/>
          <w:bCs/>
          <w:caps w:val="0"/>
          <w:sz w:val="20"/>
        </w:rPr>
        <w:t>T</w:t>
      </w:r>
      <w:r w:rsidRPr="00192D27">
        <w:rPr>
          <w:rFonts w:ascii="Arial" w:hAnsi="Arial" w:cs="Arial"/>
          <w:b w:val="0"/>
          <w:bCs/>
          <w:sz w:val="20"/>
        </w:rPr>
        <w:t xml:space="preserve">., </w:t>
      </w:r>
      <w:r>
        <w:rPr>
          <w:rFonts w:ascii="Arial" w:hAnsi="Arial" w:cs="Arial"/>
          <w:b w:val="0"/>
          <w:bCs/>
          <w:caps w:val="0"/>
          <w:sz w:val="20"/>
        </w:rPr>
        <w:t>W</w:t>
      </w:r>
      <w:r w:rsidRPr="00192D27">
        <w:rPr>
          <w:rFonts w:ascii="Arial" w:hAnsi="Arial" w:cs="Arial"/>
          <w:b w:val="0"/>
          <w:bCs/>
          <w:caps w:val="0"/>
          <w:sz w:val="20"/>
        </w:rPr>
        <w:t>ang</w:t>
      </w:r>
      <w:r w:rsidRPr="00192D27">
        <w:rPr>
          <w:rFonts w:ascii="Arial" w:hAnsi="Arial" w:cs="Arial"/>
          <w:b w:val="0"/>
          <w:bCs/>
          <w:sz w:val="20"/>
        </w:rPr>
        <w:t xml:space="preserve">, </w:t>
      </w:r>
      <w:r>
        <w:rPr>
          <w:rFonts w:ascii="Arial" w:hAnsi="Arial" w:cs="Arial"/>
          <w:b w:val="0"/>
          <w:bCs/>
          <w:caps w:val="0"/>
          <w:sz w:val="20"/>
        </w:rPr>
        <w:t>P</w:t>
      </w:r>
      <w:r w:rsidRPr="00192D27">
        <w:rPr>
          <w:rFonts w:ascii="Arial" w:hAnsi="Arial" w:cs="Arial"/>
          <w:b w:val="0"/>
          <w:bCs/>
          <w:sz w:val="20"/>
        </w:rPr>
        <w:t>.</w:t>
      </w:r>
      <w:r>
        <w:rPr>
          <w:rFonts w:ascii="Arial" w:hAnsi="Arial" w:cs="Arial"/>
          <w:b w:val="0"/>
          <w:bCs/>
          <w:caps w:val="0"/>
          <w:sz w:val="20"/>
        </w:rPr>
        <w:t>H</w:t>
      </w:r>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caps w:val="0"/>
          <w:sz w:val="20"/>
        </w:rPr>
        <w:t>hen</w:t>
      </w:r>
      <w:r w:rsidRPr="00192D27">
        <w:rPr>
          <w:rFonts w:ascii="Arial" w:hAnsi="Arial" w:cs="Arial"/>
          <w:b w:val="0"/>
          <w:bCs/>
          <w:sz w:val="20"/>
        </w:rPr>
        <w:t xml:space="preserve">, </w:t>
      </w:r>
      <w:r>
        <w:rPr>
          <w:rFonts w:ascii="Arial" w:hAnsi="Arial" w:cs="Arial"/>
          <w:b w:val="0"/>
          <w:bCs/>
          <w:caps w:val="0"/>
          <w:sz w:val="20"/>
        </w:rPr>
        <w:t>B</w:t>
      </w:r>
      <w:r w:rsidRPr="00192D27">
        <w:rPr>
          <w:rFonts w:ascii="Arial" w:hAnsi="Arial" w:cs="Arial"/>
          <w:b w:val="0"/>
          <w:bCs/>
          <w:sz w:val="20"/>
        </w:rPr>
        <w:t>.</w:t>
      </w:r>
      <w:r>
        <w:rPr>
          <w:rFonts w:ascii="Arial" w:hAnsi="Arial" w:cs="Arial"/>
          <w:b w:val="0"/>
          <w:bCs/>
          <w:caps w:val="0"/>
          <w:sz w:val="20"/>
        </w:rPr>
        <w:t>Y</w:t>
      </w:r>
      <w:r w:rsidRPr="00192D27">
        <w:rPr>
          <w:rFonts w:ascii="Arial" w:hAnsi="Arial" w:cs="Arial"/>
          <w:b w:val="0"/>
          <w:bCs/>
          <w:sz w:val="20"/>
        </w:rPr>
        <w:t xml:space="preserve">., </w:t>
      </w:r>
      <w:r>
        <w:rPr>
          <w:rFonts w:ascii="Arial" w:hAnsi="Arial" w:cs="Arial"/>
          <w:b w:val="0"/>
          <w:bCs/>
          <w:caps w:val="0"/>
          <w:sz w:val="20"/>
        </w:rPr>
        <w:t>L</w:t>
      </w:r>
      <w:r w:rsidRPr="00192D27">
        <w:rPr>
          <w:rFonts w:ascii="Arial" w:hAnsi="Arial" w:cs="Arial"/>
          <w:b w:val="0"/>
          <w:bCs/>
          <w:caps w:val="0"/>
          <w:sz w:val="20"/>
        </w:rPr>
        <w:t>ee</w:t>
      </w:r>
      <w:r w:rsidRPr="00192D27">
        <w:rPr>
          <w:rFonts w:ascii="Arial" w:hAnsi="Arial" w:cs="Arial"/>
          <w:b w:val="0"/>
          <w:bCs/>
          <w:sz w:val="20"/>
        </w:rPr>
        <w:t xml:space="preserve">, </w:t>
      </w:r>
      <w:r>
        <w:rPr>
          <w:rFonts w:ascii="Arial" w:hAnsi="Arial" w:cs="Arial"/>
          <w:b w:val="0"/>
          <w:bCs/>
          <w:caps w:val="0"/>
          <w:sz w:val="20"/>
        </w:rPr>
        <w:t>P.T</w:t>
      </w:r>
      <w:r w:rsidRPr="00192D27">
        <w:rPr>
          <w:rFonts w:ascii="Arial" w:hAnsi="Arial" w:cs="Arial"/>
          <w:b w:val="0"/>
          <w:bCs/>
          <w:sz w:val="20"/>
        </w:rPr>
        <w:t xml:space="preserve">., </w:t>
      </w:r>
      <w:r w:rsidRPr="00192D27">
        <w:rPr>
          <w:rFonts w:ascii="Arial" w:hAnsi="Arial" w:cs="Arial"/>
          <w:b w:val="0"/>
          <w:bCs/>
          <w:caps w:val="0"/>
          <w:sz w:val="20"/>
        </w:rPr>
        <w:t>et</w:t>
      </w:r>
      <w:r w:rsidRPr="00192D27">
        <w:rPr>
          <w:rFonts w:ascii="Arial" w:hAnsi="Arial" w:cs="Arial"/>
          <w:b w:val="0"/>
          <w:bCs/>
          <w:sz w:val="20"/>
        </w:rPr>
        <w:t xml:space="preserve"> </w:t>
      </w:r>
      <w:r w:rsidRPr="00192D27">
        <w:rPr>
          <w:rFonts w:ascii="Arial" w:hAnsi="Arial" w:cs="Arial"/>
          <w:b w:val="0"/>
          <w:bCs/>
          <w:caps w:val="0"/>
          <w:sz w:val="20"/>
        </w:rPr>
        <w:t>al</w:t>
      </w:r>
      <w:r w:rsidRPr="00192D27">
        <w:rPr>
          <w:rFonts w:ascii="Arial" w:hAnsi="Arial" w:cs="Arial"/>
          <w:b w:val="0"/>
          <w:bCs/>
          <w:sz w:val="20"/>
        </w:rPr>
        <w:t xml:space="preserve">. (2022). </w:t>
      </w:r>
      <w:r w:rsidRPr="00192D27">
        <w:rPr>
          <w:rFonts w:ascii="Arial" w:hAnsi="Arial" w:cs="Arial"/>
          <w:b w:val="0"/>
          <w:bCs/>
          <w:caps w:val="0"/>
          <w:sz w:val="20"/>
        </w:rPr>
        <w:t xml:space="preserve">Bioaccumulation of arsenic and </w:t>
      </w:r>
      <w:proofErr w:type="spellStart"/>
      <w:r w:rsidRPr="00192D27">
        <w:rPr>
          <w:rFonts w:ascii="Arial" w:hAnsi="Arial" w:cs="Arial"/>
          <w:b w:val="0"/>
          <w:bCs/>
          <w:caps w:val="0"/>
          <w:sz w:val="20"/>
        </w:rPr>
        <w:t>immunotoxic</w:t>
      </w:r>
      <w:proofErr w:type="spellEnd"/>
      <w:r w:rsidRPr="00192D27">
        <w:rPr>
          <w:rFonts w:ascii="Arial" w:hAnsi="Arial" w:cs="Arial"/>
          <w:b w:val="0"/>
          <w:bCs/>
          <w:caps w:val="0"/>
          <w:sz w:val="20"/>
        </w:rPr>
        <w:t xml:space="preserve"> effect in white shrimp (</w:t>
      </w:r>
      <w:r>
        <w:rPr>
          <w:rFonts w:ascii="Arial" w:hAnsi="Arial" w:cs="Arial"/>
          <w:b w:val="0"/>
          <w:bCs/>
          <w:i/>
          <w:iCs/>
          <w:caps w:val="0"/>
          <w:sz w:val="20"/>
        </w:rPr>
        <w:t>P</w:t>
      </w:r>
      <w:r w:rsidRPr="00192D27">
        <w:rPr>
          <w:rFonts w:ascii="Arial" w:hAnsi="Arial" w:cs="Arial"/>
          <w:b w:val="0"/>
          <w:bCs/>
          <w:i/>
          <w:iCs/>
          <w:caps w:val="0"/>
          <w:sz w:val="20"/>
        </w:rPr>
        <w:t xml:space="preserve">enaeus </w:t>
      </w:r>
      <w:proofErr w:type="spellStart"/>
      <w:r w:rsidRPr="00192D27">
        <w:rPr>
          <w:rFonts w:ascii="Arial" w:hAnsi="Arial" w:cs="Arial"/>
          <w:b w:val="0"/>
          <w:bCs/>
          <w:i/>
          <w:iCs/>
          <w:caps w:val="0"/>
          <w:sz w:val="20"/>
        </w:rPr>
        <w:t>vannamei</w:t>
      </w:r>
      <w:proofErr w:type="spellEnd"/>
      <w:r w:rsidRPr="00192D27">
        <w:rPr>
          <w:rFonts w:ascii="Arial" w:hAnsi="Arial" w:cs="Arial"/>
          <w:b w:val="0"/>
          <w:bCs/>
          <w:caps w:val="0"/>
          <w:sz w:val="20"/>
        </w:rPr>
        <w:t>) exposed to trivalent arsenic</w:t>
      </w:r>
      <w:r w:rsidRPr="00192D27">
        <w:rPr>
          <w:rFonts w:ascii="Arial" w:hAnsi="Arial" w:cs="Arial"/>
          <w:b w:val="0"/>
          <w:bCs/>
          <w:sz w:val="20"/>
        </w:rPr>
        <w:t xml:space="preserve">. </w:t>
      </w:r>
      <w:r w:rsidRPr="00192D27">
        <w:rPr>
          <w:rFonts w:ascii="Arial" w:hAnsi="Arial" w:cs="Arial"/>
          <w:b w:val="0"/>
          <w:bCs/>
          <w:caps w:val="0"/>
          <w:sz w:val="20"/>
        </w:rPr>
        <w:t xml:space="preserve">Fish and </w:t>
      </w:r>
      <w:r>
        <w:rPr>
          <w:rFonts w:ascii="Arial" w:hAnsi="Arial" w:cs="Arial"/>
          <w:b w:val="0"/>
          <w:bCs/>
          <w:caps w:val="0"/>
          <w:sz w:val="20"/>
        </w:rPr>
        <w:t>S</w:t>
      </w:r>
      <w:r w:rsidRPr="00192D27">
        <w:rPr>
          <w:rFonts w:ascii="Arial" w:hAnsi="Arial" w:cs="Arial"/>
          <w:b w:val="0"/>
          <w:bCs/>
          <w:caps w:val="0"/>
          <w:sz w:val="20"/>
        </w:rPr>
        <w:t xml:space="preserve">hellfish </w:t>
      </w:r>
      <w:r>
        <w:rPr>
          <w:rFonts w:ascii="Arial" w:hAnsi="Arial" w:cs="Arial"/>
          <w:b w:val="0"/>
          <w:bCs/>
          <w:caps w:val="0"/>
          <w:sz w:val="20"/>
        </w:rPr>
        <w:t>I</w:t>
      </w:r>
      <w:r w:rsidRPr="00192D27">
        <w:rPr>
          <w:rFonts w:ascii="Arial" w:hAnsi="Arial" w:cs="Arial"/>
          <w:b w:val="0"/>
          <w:bCs/>
          <w:caps w:val="0"/>
          <w:sz w:val="20"/>
        </w:rPr>
        <w:t>mmunology</w:t>
      </w:r>
      <w:r w:rsidRPr="00192D27">
        <w:rPr>
          <w:rFonts w:ascii="Arial" w:hAnsi="Arial" w:cs="Arial"/>
          <w:b w:val="0"/>
          <w:bCs/>
          <w:sz w:val="20"/>
        </w:rPr>
        <w:t>, 122: 376–385</w:t>
      </w:r>
    </w:p>
    <w:p w14:paraId="2334F705" w14:textId="072164CD" w:rsidR="00BE3A85" w:rsidRPr="00BE3A85" w:rsidRDefault="00384D88" w:rsidP="002533CF">
      <w:pPr>
        <w:pStyle w:val="ReferHead"/>
        <w:numPr>
          <w:ilvl w:val="0"/>
          <w:numId w:val="39"/>
        </w:numPr>
        <w:spacing w:after="0"/>
        <w:jc w:val="both"/>
        <w:rPr>
          <w:rFonts w:ascii="Arial" w:hAnsi="Arial" w:cs="Arial"/>
          <w:b w:val="0"/>
          <w:bCs/>
          <w:color w:val="FF3399"/>
          <w:sz w:val="20"/>
          <w:u w:val="single"/>
        </w:rPr>
      </w:pPr>
      <w:r w:rsidRPr="00BE3A85">
        <w:rPr>
          <w:rFonts w:ascii="Arial" w:hAnsi="Arial" w:cs="Arial"/>
          <w:b w:val="0"/>
          <w:bCs/>
          <w:caps w:val="0"/>
          <w:color w:val="FF3399"/>
          <w:sz w:val="20"/>
          <w:u w:val="single"/>
        </w:rPr>
        <w:t xml:space="preserve">https://doi.org/10.1016/j.fsi.2022.02.029 </w:t>
      </w:r>
    </w:p>
    <w:p w14:paraId="74C78132" w14:textId="77777777" w:rsidR="00384D88" w:rsidRDefault="00384D88" w:rsidP="002533CF">
      <w:pPr>
        <w:pStyle w:val="ReferHead"/>
        <w:numPr>
          <w:ilvl w:val="0"/>
          <w:numId w:val="39"/>
        </w:numPr>
        <w:spacing w:after="0"/>
        <w:jc w:val="both"/>
        <w:rPr>
          <w:rFonts w:ascii="Arial" w:hAnsi="Arial" w:cs="Arial"/>
          <w:b w:val="0"/>
          <w:bCs/>
          <w:caps w:val="0"/>
          <w:sz w:val="20"/>
        </w:rPr>
      </w:pPr>
      <w:r w:rsidRPr="00192D27">
        <w:rPr>
          <w:rFonts w:ascii="Arial" w:hAnsi="Arial" w:cs="Arial"/>
          <w:b w:val="0"/>
          <w:bCs/>
          <w:sz w:val="20"/>
        </w:rPr>
        <w:t>L</w:t>
      </w:r>
      <w:r w:rsidRPr="00192D27">
        <w:rPr>
          <w:rFonts w:ascii="Arial" w:hAnsi="Arial" w:cs="Arial"/>
          <w:b w:val="0"/>
          <w:bCs/>
          <w:caps w:val="0"/>
          <w:sz w:val="20"/>
        </w:rPr>
        <w:t>iang</w:t>
      </w:r>
      <w:r w:rsidRPr="00192D27">
        <w:rPr>
          <w:rFonts w:ascii="Arial" w:hAnsi="Arial" w:cs="Arial"/>
          <w:b w:val="0"/>
          <w:bCs/>
          <w:sz w:val="20"/>
        </w:rPr>
        <w:t xml:space="preserve">, </w:t>
      </w:r>
      <w:r>
        <w:rPr>
          <w:rFonts w:ascii="Arial" w:hAnsi="Arial" w:cs="Arial"/>
          <w:b w:val="0"/>
          <w:bCs/>
          <w:caps w:val="0"/>
          <w:sz w:val="20"/>
        </w:rPr>
        <w:t>Z</w:t>
      </w:r>
      <w:r w:rsidRPr="00192D27">
        <w:rPr>
          <w:rFonts w:ascii="Arial" w:hAnsi="Arial" w:cs="Arial"/>
          <w:b w:val="0"/>
          <w:bCs/>
          <w:sz w:val="20"/>
        </w:rPr>
        <w:t xml:space="preserve">., </w:t>
      </w:r>
      <w:r>
        <w:rPr>
          <w:rFonts w:ascii="Arial" w:hAnsi="Arial" w:cs="Arial"/>
          <w:b w:val="0"/>
          <w:bCs/>
          <w:caps w:val="0"/>
          <w:sz w:val="20"/>
        </w:rPr>
        <w:t>C</w:t>
      </w:r>
      <w:r w:rsidRPr="00192D27">
        <w:rPr>
          <w:rFonts w:ascii="Arial" w:hAnsi="Arial" w:cs="Arial"/>
          <w:b w:val="0"/>
          <w:bCs/>
          <w:caps w:val="0"/>
          <w:sz w:val="20"/>
        </w:rPr>
        <w:t>hen</w:t>
      </w:r>
      <w:r w:rsidRPr="00192D27">
        <w:rPr>
          <w:rFonts w:ascii="Arial" w:hAnsi="Arial" w:cs="Arial"/>
          <w:b w:val="0"/>
          <w:bCs/>
          <w:sz w:val="20"/>
        </w:rPr>
        <w:t xml:space="preserve">, </w:t>
      </w:r>
      <w:r>
        <w:rPr>
          <w:rFonts w:ascii="Arial" w:hAnsi="Arial" w:cs="Arial"/>
          <w:b w:val="0"/>
          <w:bCs/>
          <w:caps w:val="0"/>
          <w:sz w:val="20"/>
        </w:rPr>
        <w:t>T</w:t>
      </w:r>
      <w:r w:rsidRPr="00192D27">
        <w:rPr>
          <w:rFonts w:ascii="Arial" w:hAnsi="Arial" w:cs="Arial"/>
          <w:b w:val="0"/>
          <w:bCs/>
          <w:sz w:val="20"/>
        </w:rPr>
        <w:t xml:space="preserve">., </w:t>
      </w:r>
      <w:r>
        <w:rPr>
          <w:rFonts w:ascii="Arial" w:hAnsi="Arial" w:cs="Arial"/>
          <w:b w:val="0"/>
          <w:bCs/>
          <w:caps w:val="0"/>
          <w:sz w:val="20"/>
        </w:rPr>
        <w:t>Y</w:t>
      </w:r>
      <w:r w:rsidRPr="00192D27">
        <w:rPr>
          <w:rFonts w:ascii="Arial" w:hAnsi="Arial" w:cs="Arial"/>
          <w:b w:val="0"/>
          <w:bCs/>
          <w:caps w:val="0"/>
          <w:sz w:val="20"/>
        </w:rPr>
        <w:t>ang</w:t>
      </w:r>
      <w:r w:rsidRPr="00192D27">
        <w:rPr>
          <w:rFonts w:ascii="Arial" w:hAnsi="Arial" w:cs="Arial"/>
          <w:b w:val="0"/>
          <w:bCs/>
          <w:sz w:val="20"/>
        </w:rPr>
        <w:t xml:space="preserve">, </w:t>
      </w:r>
      <w:r>
        <w:rPr>
          <w:rFonts w:ascii="Arial" w:hAnsi="Arial" w:cs="Arial"/>
          <w:b w:val="0"/>
          <w:bCs/>
          <w:caps w:val="0"/>
          <w:sz w:val="20"/>
        </w:rPr>
        <w:t>F</w:t>
      </w:r>
      <w:r w:rsidRPr="00192D27">
        <w:rPr>
          <w:rFonts w:ascii="Arial" w:hAnsi="Arial" w:cs="Arial"/>
          <w:b w:val="0"/>
          <w:bCs/>
          <w:sz w:val="20"/>
        </w:rPr>
        <w:t xml:space="preserve">., </w:t>
      </w:r>
      <w:r>
        <w:rPr>
          <w:rFonts w:ascii="Arial" w:hAnsi="Arial" w:cs="Arial"/>
          <w:b w:val="0"/>
          <w:bCs/>
          <w:caps w:val="0"/>
          <w:sz w:val="20"/>
        </w:rPr>
        <w:t>L</w:t>
      </w:r>
      <w:r w:rsidRPr="00192D27">
        <w:rPr>
          <w:rFonts w:ascii="Arial" w:hAnsi="Arial" w:cs="Arial"/>
          <w:b w:val="0"/>
          <w:bCs/>
          <w:caps w:val="0"/>
          <w:sz w:val="20"/>
        </w:rPr>
        <w:t>i</w:t>
      </w:r>
      <w:r w:rsidRPr="00192D27">
        <w:rPr>
          <w:rFonts w:ascii="Arial" w:hAnsi="Arial" w:cs="Arial"/>
          <w:b w:val="0"/>
          <w:bCs/>
          <w:sz w:val="20"/>
        </w:rPr>
        <w:t xml:space="preserve">, </w:t>
      </w:r>
      <w:r>
        <w:rPr>
          <w:rFonts w:ascii="Arial" w:hAnsi="Arial" w:cs="Arial"/>
          <w:b w:val="0"/>
          <w:bCs/>
          <w:caps w:val="0"/>
          <w:sz w:val="20"/>
        </w:rPr>
        <w:t>S</w:t>
      </w:r>
      <w:r w:rsidRPr="00192D27">
        <w:rPr>
          <w:rFonts w:ascii="Arial" w:hAnsi="Arial" w:cs="Arial"/>
          <w:b w:val="0"/>
          <w:bCs/>
          <w:sz w:val="20"/>
        </w:rPr>
        <w:t xml:space="preserve">., </w:t>
      </w:r>
      <w:r>
        <w:rPr>
          <w:rFonts w:ascii="Arial" w:hAnsi="Arial" w:cs="Arial"/>
          <w:b w:val="0"/>
          <w:bCs/>
          <w:caps w:val="0"/>
          <w:sz w:val="20"/>
        </w:rPr>
        <w:t>Z</w:t>
      </w:r>
      <w:r w:rsidRPr="00192D27">
        <w:rPr>
          <w:rFonts w:ascii="Arial" w:hAnsi="Arial" w:cs="Arial"/>
          <w:b w:val="0"/>
          <w:bCs/>
          <w:caps w:val="0"/>
          <w:sz w:val="20"/>
        </w:rPr>
        <w:t>hang</w:t>
      </w:r>
      <w:r w:rsidRPr="00192D27">
        <w:rPr>
          <w:rFonts w:ascii="Arial" w:hAnsi="Arial" w:cs="Arial"/>
          <w:b w:val="0"/>
          <w:bCs/>
          <w:sz w:val="20"/>
        </w:rPr>
        <w:t xml:space="preserve">, </w:t>
      </w:r>
      <w:r>
        <w:rPr>
          <w:rFonts w:ascii="Arial" w:hAnsi="Arial" w:cs="Arial"/>
          <w:b w:val="0"/>
          <w:bCs/>
          <w:caps w:val="0"/>
          <w:sz w:val="20"/>
        </w:rPr>
        <w:t>S</w:t>
      </w:r>
      <w:r w:rsidRPr="00192D27">
        <w:rPr>
          <w:rFonts w:ascii="Arial" w:hAnsi="Arial" w:cs="Arial"/>
          <w:b w:val="0"/>
          <w:bCs/>
          <w:sz w:val="20"/>
        </w:rPr>
        <w:t xml:space="preserve">., </w:t>
      </w:r>
      <w:r>
        <w:rPr>
          <w:rFonts w:ascii="Arial" w:hAnsi="Arial" w:cs="Arial"/>
          <w:b w:val="0"/>
          <w:bCs/>
          <w:caps w:val="0"/>
          <w:sz w:val="20"/>
        </w:rPr>
        <w:t>G</w:t>
      </w:r>
      <w:r w:rsidRPr="00192D27">
        <w:rPr>
          <w:rFonts w:ascii="Arial" w:hAnsi="Arial" w:cs="Arial"/>
          <w:b w:val="0"/>
          <w:bCs/>
          <w:caps w:val="0"/>
          <w:sz w:val="20"/>
        </w:rPr>
        <w:t>uo</w:t>
      </w:r>
      <w:r w:rsidRPr="00192D27">
        <w:rPr>
          <w:rFonts w:ascii="Arial" w:hAnsi="Arial" w:cs="Arial"/>
          <w:b w:val="0"/>
          <w:bCs/>
          <w:sz w:val="20"/>
        </w:rPr>
        <w:t xml:space="preserve">, </w:t>
      </w:r>
      <w:r>
        <w:rPr>
          <w:rFonts w:ascii="Arial" w:hAnsi="Arial" w:cs="Arial"/>
          <w:b w:val="0"/>
          <w:bCs/>
          <w:caps w:val="0"/>
          <w:sz w:val="20"/>
        </w:rPr>
        <w:t>H</w:t>
      </w:r>
      <w:r w:rsidRPr="00192D27">
        <w:rPr>
          <w:rFonts w:ascii="Arial" w:hAnsi="Arial" w:cs="Arial"/>
          <w:b w:val="0"/>
          <w:bCs/>
          <w:sz w:val="20"/>
        </w:rPr>
        <w:t xml:space="preserve">. (2022).  </w:t>
      </w:r>
      <w:r w:rsidRPr="00192D27">
        <w:rPr>
          <w:rFonts w:ascii="Arial" w:hAnsi="Arial" w:cs="Arial"/>
          <w:b w:val="0"/>
          <w:bCs/>
          <w:caps w:val="0"/>
          <w:sz w:val="20"/>
        </w:rPr>
        <w:t xml:space="preserve">Toxicity of chronic waterborne zinc exposure in the hepatopancreas of white shrimp </w:t>
      </w:r>
      <w:proofErr w:type="spellStart"/>
      <w:r>
        <w:rPr>
          <w:rFonts w:ascii="Arial" w:hAnsi="Arial" w:cs="Arial"/>
          <w:b w:val="0"/>
          <w:bCs/>
          <w:i/>
          <w:iCs/>
          <w:caps w:val="0"/>
          <w:sz w:val="20"/>
        </w:rPr>
        <w:t>Li</w:t>
      </w:r>
      <w:r w:rsidRPr="00192D27">
        <w:rPr>
          <w:rFonts w:ascii="Arial" w:hAnsi="Arial" w:cs="Arial"/>
          <w:b w:val="0"/>
          <w:bCs/>
          <w:i/>
          <w:iCs/>
          <w:caps w:val="0"/>
          <w:sz w:val="20"/>
        </w:rPr>
        <w:t>topenaeus</w:t>
      </w:r>
      <w:proofErr w:type="spellEnd"/>
      <w:r w:rsidRPr="00192D27">
        <w:rPr>
          <w:rFonts w:ascii="Arial" w:hAnsi="Arial" w:cs="Arial"/>
          <w:b w:val="0"/>
          <w:bCs/>
          <w:i/>
          <w:iCs/>
          <w:caps w:val="0"/>
          <w:sz w:val="20"/>
        </w:rPr>
        <w:t xml:space="preserve"> </w:t>
      </w:r>
      <w:proofErr w:type="spellStart"/>
      <w:r w:rsidRPr="00192D27">
        <w:rPr>
          <w:rFonts w:ascii="Arial" w:hAnsi="Arial" w:cs="Arial"/>
          <w:b w:val="0"/>
          <w:bCs/>
          <w:i/>
          <w:iCs/>
          <w:caps w:val="0"/>
          <w:sz w:val="20"/>
        </w:rPr>
        <w:t>vannamei</w:t>
      </w:r>
      <w:proofErr w:type="spellEnd"/>
      <w:r w:rsidRPr="00192D27">
        <w:rPr>
          <w:rFonts w:ascii="Arial" w:hAnsi="Arial" w:cs="Arial"/>
          <w:b w:val="0"/>
          <w:bCs/>
          <w:i/>
          <w:iCs/>
          <w:sz w:val="20"/>
        </w:rPr>
        <w:t xml:space="preserve">. </w:t>
      </w:r>
      <w:r w:rsidRPr="00192D27">
        <w:rPr>
          <w:rFonts w:ascii="Arial" w:hAnsi="Arial" w:cs="Arial"/>
          <w:b w:val="0"/>
          <w:bCs/>
          <w:caps w:val="0"/>
          <w:sz w:val="20"/>
        </w:rPr>
        <w:t>Chemosphere</w:t>
      </w:r>
      <w:r w:rsidRPr="00192D27">
        <w:rPr>
          <w:rFonts w:ascii="Arial" w:hAnsi="Arial" w:cs="Arial"/>
          <w:b w:val="0"/>
          <w:bCs/>
          <w:sz w:val="20"/>
        </w:rPr>
        <w:t xml:space="preserve">, 309: 136553.  </w:t>
      </w:r>
      <w:hyperlink r:id="rId25" w:history="1">
        <w:r w:rsidRPr="00B12D3E">
          <w:rPr>
            <w:rStyle w:val="Hyperlink"/>
            <w:rFonts w:ascii="Arial" w:hAnsi="Arial" w:cs="Arial"/>
            <w:b w:val="0"/>
            <w:bCs/>
            <w:caps w:val="0"/>
            <w:sz w:val="20"/>
          </w:rPr>
          <w:t>Https://doi.org/10.1016/j.chemosphere.2022.136553</w:t>
        </w:r>
      </w:hyperlink>
    </w:p>
    <w:p w14:paraId="6BFDF451" w14:textId="77777777" w:rsidR="00BE3A85" w:rsidRDefault="00384D88" w:rsidP="002533CF">
      <w:pPr>
        <w:pStyle w:val="ReferHead"/>
        <w:numPr>
          <w:ilvl w:val="0"/>
          <w:numId w:val="39"/>
        </w:numPr>
        <w:spacing w:after="0"/>
        <w:jc w:val="both"/>
        <w:rPr>
          <w:rFonts w:ascii="Arial" w:hAnsi="Arial" w:cs="Arial"/>
          <w:b w:val="0"/>
          <w:bCs/>
          <w:caps w:val="0"/>
          <w:sz w:val="20"/>
        </w:rPr>
      </w:pPr>
      <w:r w:rsidRPr="00692F4B">
        <w:rPr>
          <w:rFonts w:ascii="Arial" w:hAnsi="Arial" w:cs="Arial"/>
          <w:b w:val="0"/>
          <w:bCs/>
          <w:caps w:val="0"/>
          <w:sz w:val="20"/>
          <w:lang w:val="en-GB"/>
        </w:rPr>
        <w:t xml:space="preserve">Mandal, A., Singh, P. (2025). </w:t>
      </w:r>
      <w:r w:rsidRPr="00692F4B">
        <w:rPr>
          <w:rFonts w:ascii="Arial" w:hAnsi="Arial" w:cs="Arial"/>
          <w:b w:val="0"/>
          <w:bCs/>
          <w:caps w:val="0"/>
          <w:sz w:val="20"/>
        </w:rPr>
        <w:t xml:space="preserve">Global scenario of shrimp industry: </w:t>
      </w:r>
      <w:proofErr w:type="spellStart"/>
      <w:r w:rsidRPr="00692F4B">
        <w:rPr>
          <w:rFonts w:ascii="Arial" w:hAnsi="Arial" w:cs="Arial"/>
          <w:b w:val="0"/>
          <w:bCs/>
          <w:caps w:val="0"/>
          <w:sz w:val="20"/>
        </w:rPr>
        <w:t>pr</w:t>
      </w:r>
      <w:proofErr w:type="spellEnd"/>
      <w:r w:rsidRPr="00692F4B">
        <w:rPr>
          <w:rFonts w:ascii="Arial" w:hAnsi="Arial" w:cs="Arial"/>
          <w:b w:val="0"/>
          <w:bCs/>
          <w:caps w:val="0"/>
          <w:sz w:val="20"/>
        </w:rPr>
        <w:t xml:space="preserve"> </w:t>
      </w:r>
      <w:proofErr w:type="spellStart"/>
      <w:r w:rsidRPr="00692F4B">
        <w:rPr>
          <w:rFonts w:ascii="Arial" w:hAnsi="Arial" w:cs="Arial"/>
          <w:b w:val="0"/>
          <w:bCs/>
          <w:caps w:val="0"/>
          <w:sz w:val="20"/>
        </w:rPr>
        <w:t>esent</w:t>
      </w:r>
      <w:proofErr w:type="spellEnd"/>
      <w:r w:rsidRPr="00692F4B">
        <w:rPr>
          <w:rFonts w:ascii="Arial" w:hAnsi="Arial" w:cs="Arial"/>
          <w:b w:val="0"/>
          <w:bCs/>
          <w:caps w:val="0"/>
          <w:sz w:val="20"/>
        </w:rPr>
        <w:t xml:space="preserve"> status and future prospects. In P. Singh, A. Singh, A. Tyagi, S. </w:t>
      </w:r>
      <w:proofErr w:type="spellStart"/>
      <w:r w:rsidRPr="00692F4B">
        <w:rPr>
          <w:rFonts w:ascii="Arial" w:hAnsi="Arial" w:cs="Arial"/>
          <w:b w:val="0"/>
          <w:bCs/>
          <w:caps w:val="0"/>
          <w:sz w:val="20"/>
        </w:rPr>
        <w:t>Benjakul</w:t>
      </w:r>
      <w:proofErr w:type="spellEnd"/>
      <w:r w:rsidRPr="00692F4B">
        <w:rPr>
          <w:rFonts w:ascii="Arial" w:hAnsi="Arial" w:cs="Arial"/>
          <w:b w:val="0"/>
          <w:bCs/>
          <w:caps w:val="0"/>
          <w:sz w:val="20"/>
        </w:rPr>
        <w:t xml:space="preserve"> (Eds), </w:t>
      </w:r>
      <w:r>
        <w:rPr>
          <w:rFonts w:ascii="Arial" w:hAnsi="Arial" w:cs="Arial"/>
          <w:b w:val="0"/>
          <w:bCs/>
          <w:caps w:val="0"/>
          <w:sz w:val="20"/>
        </w:rPr>
        <w:t>S</w:t>
      </w:r>
      <w:r w:rsidRPr="002C429B">
        <w:rPr>
          <w:rFonts w:ascii="Arial" w:hAnsi="Arial" w:cs="Arial"/>
          <w:b w:val="0"/>
          <w:bCs/>
          <w:caps w:val="0"/>
          <w:sz w:val="20"/>
        </w:rPr>
        <w:t xml:space="preserve">hrimp culture </w:t>
      </w:r>
      <w:proofErr w:type="gramStart"/>
      <w:r w:rsidRPr="002C429B">
        <w:rPr>
          <w:rFonts w:ascii="Arial" w:hAnsi="Arial" w:cs="Arial"/>
          <w:b w:val="0"/>
          <w:bCs/>
          <w:caps w:val="0"/>
          <w:sz w:val="20"/>
        </w:rPr>
        <w:t>technology</w:t>
      </w:r>
      <w:r w:rsidRPr="00692F4B">
        <w:rPr>
          <w:rFonts w:ascii="Arial" w:hAnsi="Arial" w:cs="Arial"/>
          <w:b w:val="0"/>
          <w:bCs/>
          <w:caps w:val="0"/>
          <w:sz w:val="20"/>
        </w:rPr>
        <w:t xml:space="preserve"> :</w:t>
      </w:r>
      <w:proofErr w:type="gramEnd"/>
      <w:r w:rsidRPr="00692F4B">
        <w:rPr>
          <w:rFonts w:ascii="Arial" w:hAnsi="Arial" w:cs="Arial"/>
          <w:b w:val="0"/>
          <w:bCs/>
          <w:caps w:val="0"/>
          <w:sz w:val="20"/>
        </w:rPr>
        <w:t xml:space="preserve"> farming, health management and quality assurance. Springer.</w:t>
      </w:r>
      <w:r w:rsidR="00BE3A85">
        <w:rPr>
          <w:rFonts w:ascii="Arial" w:hAnsi="Arial" w:cs="Arial"/>
          <w:b w:val="0"/>
          <w:bCs/>
          <w:caps w:val="0"/>
          <w:sz w:val="20"/>
        </w:rPr>
        <w:t xml:space="preserve"> </w:t>
      </w:r>
    </w:p>
    <w:p w14:paraId="24B44BA2" w14:textId="105A1C57" w:rsidR="00384D88" w:rsidRPr="00BE3A85" w:rsidRDefault="00BE3A85" w:rsidP="002533CF">
      <w:pPr>
        <w:pStyle w:val="ReferHead"/>
        <w:numPr>
          <w:ilvl w:val="0"/>
          <w:numId w:val="39"/>
        </w:numPr>
        <w:spacing w:after="0"/>
        <w:jc w:val="both"/>
        <w:rPr>
          <w:rFonts w:ascii="Arial" w:hAnsi="Arial" w:cs="Arial"/>
          <w:b w:val="0"/>
          <w:bCs/>
          <w:caps w:val="0"/>
          <w:color w:val="FF3399"/>
          <w:sz w:val="20"/>
          <w:u w:val="single"/>
        </w:rPr>
      </w:pPr>
      <w:r w:rsidRPr="00BE3A85">
        <w:rPr>
          <w:rFonts w:ascii="Arial" w:hAnsi="Arial" w:cs="Arial"/>
          <w:b w:val="0"/>
          <w:bCs/>
          <w:caps w:val="0"/>
          <w:color w:val="FF3399"/>
          <w:sz w:val="20"/>
          <w:u w:val="single"/>
        </w:rPr>
        <w:t>https://doi. org/10.1007/978-981-97-8549-0_1</w:t>
      </w:r>
    </w:p>
    <w:p w14:paraId="33C6520E" w14:textId="77777777" w:rsidR="00384D88" w:rsidRDefault="00384D88" w:rsidP="002533CF">
      <w:pPr>
        <w:pStyle w:val="ReferHead"/>
        <w:numPr>
          <w:ilvl w:val="0"/>
          <w:numId w:val="39"/>
        </w:numPr>
        <w:spacing w:after="0"/>
        <w:jc w:val="both"/>
        <w:rPr>
          <w:rFonts w:ascii="Arial" w:hAnsi="Arial" w:cs="Arial"/>
          <w:b w:val="0"/>
          <w:caps w:val="0"/>
          <w:sz w:val="20"/>
        </w:rPr>
      </w:pPr>
      <w:r w:rsidRPr="00A51410">
        <w:rPr>
          <w:rFonts w:ascii="Arial" w:hAnsi="Arial" w:cs="Arial"/>
          <w:b w:val="0"/>
          <w:caps w:val="0"/>
          <w:sz w:val="20"/>
        </w:rPr>
        <w:t xml:space="preserve">Ministry </w:t>
      </w:r>
      <w:r>
        <w:rPr>
          <w:rFonts w:ascii="Arial" w:hAnsi="Arial" w:cs="Arial"/>
          <w:b w:val="0"/>
          <w:caps w:val="0"/>
          <w:sz w:val="20"/>
        </w:rPr>
        <w:t>o</w:t>
      </w:r>
      <w:r w:rsidRPr="00A51410">
        <w:rPr>
          <w:rFonts w:ascii="Arial" w:hAnsi="Arial" w:cs="Arial"/>
          <w:b w:val="0"/>
          <w:caps w:val="0"/>
          <w:sz w:val="20"/>
        </w:rPr>
        <w:t xml:space="preserve">f Maritime Affairs </w:t>
      </w:r>
      <w:r>
        <w:rPr>
          <w:rFonts w:ascii="Arial" w:hAnsi="Arial" w:cs="Arial"/>
          <w:b w:val="0"/>
          <w:caps w:val="0"/>
          <w:sz w:val="20"/>
        </w:rPr>
        <w:t>a</w:t>
      </w:r>
      <w:r w:rsidRPr="00A51410">
        <w:rPr>
          <w:rFonts w:ascii="Arial" w:hAnsi="Arial" w:cs="Arial"/>
          <w:b w:val="0"/>
          <w:caps w:val="0"/>
          <w:sz w:val="20"/>
        </w:rPr>
        <w:t xml:space="preserve">nd Fisheries, Republic </w:t>
      </w:r>
      <w:r>
        <w:rPr>
          <w:rFonts w:ascii="Arial" w:hAnsi="Arial" w:cs="Arial"/>
          <w:b w:val="0"/>
          <w:caps w:val="0"/>
          <w:sz w:val="20"/>
        </w:rPr>
        <w:t>o</w:t>
      </w:r>
      <w:r w:rsidRPr="00A51410">
        <w:rPr>
          <w:rFonts w:ascii="Arial" w:hAnsi="Arial" w:cs="Arial"/>
          <w:b w:val="0"/>
          <w:caps w:val="0"/>
          <w:sz w:val="20"/>
        </w:rPr>
        <w:t>f Indonesia</w:t>
      </w:r>
      <w:r>
        <w:rPr>
          <w:rFonts w:ascii="Arial" w:hAnsi="Arial" w:cs="Arial"/>
          <w:b w:val="0"/>
          <w:caps w:val="0"/>
          <w:sz w:val="20"/>
        </w:rPr>
        <w:t xml:space="preserve">. (2023). </w:t>
      </w:r>
      <w:r w:rsidRPr="00A51410">
        <w:rPr>
          <w:rFonts w:ascii="Arial" w:hAnsi="Arial" w:cs="Arial"/>
          <w:b w:val="0"/>
          <w:caps w:val="0"/>
          <w:sz w:val="20"/>
        </w:rPr>
        <w:t xml:space="preserve">Shrimp Market Profile. Directorate General </w:t>
      </w:r>
      <w:r>
        <w:rPr>
          <w:rFonts w:ascii="Arial" w:hAnsi="Arial" w:cs="Arial"/>
          <w:b w:val="0"/>
          <w:caps w:val="0"/>
          <w:sz w:val="20"/>
        </w:rPr>
        <w:t>o</w:t>
      </w:r>
      <w:r w:rsidRPr="00A51410">
        <w:rPr>
          <w:rFonts w:ascii="Arial" w:hAnsi="Arial" w:cs="Arial"/>
          <w:b w:val="0"/>
          <w:caps w:val="0"/>
          <w:sz w:val="20"/>
        </w:rPr>
        <w:t>f Strengthening</w:t>
      </w:r>
      <w:r>
        <w:rPr>
          <w:rFonts w:ascii="Arial" w:hAnsi="Arial" w:cs="Arial"/>
          <w:b w:val="0"/>
          <w:caps w:val="0"/>
          <w:sz w:val="20"/>
        </w:rPr>
        <w:t xml:space="preserve"> t</w:t>
      </w:r>
      <w:r w:rsidRPr="00A51410">
        <w:rPr>
          <w:rFonts w:ascii="Arial" w:hAnsi="Arial" w:cs="Arial"/>
          <w:b w:val="0"/>
          <w:caps w:val="0"/>
          <w:sz w:val="20"/>
        </w:rPr>
        <w:t>he</w:t>
      </w:r>
      <w:r>
        <w:rPr>
          <w:rFonts w:ascii="Arial" w:hAnsi="Arial" w:cs="Arial"/>
          <w:b w:val="0"/>
          <w:caps w:val="0"/>
          <w:sz w:val="20"/>
        </w:rPr>
        <w:t xml:space="preserve"> </w:t>
      </w:r>
      <w:r w:rsidRPr="00A51410">
        <w:rPr>
          <w:rFonts w:ascii="Arial" w:hAnsi="Arial" w:cs="Arial"/>
          <w:b w:val="0"/>
          <w:caps w:val="0"/>
          <w:sz w:val="20"/>
        </w:rPr>
        <w:t xml:space="preserve">Competitiveness </w:t>
      </w:r>
      <w:r>
        <w:rPr>
          <w:rFonts w:ascii="Arial" w:hAnsi="Arial" w:cs="Arial"/>
          <w:b w:val="0"/>
          <w:caps w:val="0"/>
          <w:sz w:val="20"/>
        </w:rPr>
        <w:t>o</w:t>
      </w:r>
      <w:r w:rsidRPr="00A51410">
        <w:rPr>
          <w:rFonts w:ascii="Arial" w:hAnsi="Arial" w:cs="Arial"/>
          <w:b w:val="0"/>
          <w:caps w:val="0"/>
          <w:sz w:val="20"/>
        </w:rPr>
        <w:t xml:space="preserve">f Marine </w:t>
      </w:r>
      <w:r>
        <w:rPr>
          <w:rFonts w:ascii="Arial" w:hAnsi="Arial" w:cs="Arial"/>
          <w:b w:val="0"/>
          <w:caps w:val="0"/>
          <w:sz w:val="20"/>
        </w:rPr>
        <w:t>a</w:t>
      </w:r>
      <w:r w:rsidRPr="00A51410">
        <w:rPr>
          <w:rFonts w:ascii="Arial" w:hAnsi="Arial" w:cs="Arial"/>
          <w:b w:val="0"/>
          <w:caps w:val="0"/>
          <w:sz w:val="20"/>
        </w:rPr>
        <w:t>nd Fishery Products</w:t>
      </w:r>
      <w:r>
        <w:rPr>
          <w:rFonts w:ascii="Arial" w:hAnsi="Arial" w:cs="Arial"/>
          <w:b w:val="0"/>
          <w:caps w:val="0"/>
          <w:sz w:val="20"/>
        </w:rPr>
        <w:t xml:space="preserve">. Jakarta. Indonesia </w:t>
      </w:r>
    </w:p>
    <w:p w14:paraId="33FF0D2D" w14:textId="77777777" w:rsidR="00534EEC" w:rsidRDefault="00384D88" w:rsidP="002533CF">
      <w:pPr>
        <w:pStyle w:val="ReferHead"/>
        <w:numPr>
          <w:ilvl w:val="0"/>
          <w:numId w:val="39"/>
        </w:numPr>
        <w:spacing w:after="0"/>
        <w:jc w:val="both"/>
      </w:pPr>
      <w:r w:rsidRPr="00A51410">
        <w:rPr>
          <w:rFonts w:ascii="Arial" w:hAnsi="Arial" w:cs="Arial"/>
          <w:b w:val="0"/>
          <w:caps w:val="0"/>
          <w:sz w:val="20"/>
        </w:rPr>
        <w:t xml:space="preserve">Ministry </w:t>
      </w:r>
      <w:r>
        <w:rPr>
          <w:rFonts w:ascii="Arial" w:hAnsi="Arial" w:cs="Arial"/>
          <w:b w:val="0"/>
          <w:caps w:val="0"/>
          <w:sz w:val="20"/>
        </w:rPr>
        <w:t>o</w:t>
      </w:r>
      <w:r w:rsidRPr="00A51410">
        <w:rPr>
          <w:rFonts w:ascii="Arial" w:hAnsi="Arial" w:cs="Arial"/>
          <w:b w:val="0"/>
          <w:caps w:val="0"/>
          <w:sz w:val="20"/>
        </w:rPr>
        <w:t xml:space="preserve">f Maritime Affairs </w:t>
      </w:r>
      <w:r>
        <w:rPr>
          <w:rFonts w:ascii="Arial" w:hAnsi="Arial" w:cs="Arial"/>
          <w:b w:val="0"/>
          <w:caps w:val="0"/>
          <w:sz w:val="20"/>
        </w:rPr>
        <w:t>a</w:t>
      </w:r>
      <w:r w:rsidRPr="00A51410">
        <w:rPr>
          <w:rFonts w:ascii="Arial" w:hAnsi="Arial" w:cs="Arial"/>
          <w:b w:val="0"/>
          <w:caps w:val="0"/>
          <w:sz w:val="20"/>
        </w:rPr>
        <w:t xml:space="preserve">nd Fisheries, Republic </w:t>
      </w:r>
      <w:r>
        <w:rPr>
          <w:rFonts w:ascii="Arial" w:hAnsi="Arial" w:cs="Arial"/>
          <w:b w:val="0"/>
          <w:caps w:val="0"/>
          <w:sz w:val="20"/>
        </w:rPr>
        <w:t>o</w:t>
      </w:r>
      <w:r w:rsidRPr="00A51410">
        <w:rPr>
          <w:rFonts w:ascii="Arial" w:hAnsi="Arial" w:cs="Arial"/>
          <w:b w:val="0"/>
          <w:caps w:val="0"/>
          <w:sz w:val="20"/>
        </w:rPr>
        <w:t>f Indonesia</w:t>
      </w:r>
      <w:r>
        <w:rPr>
          <w:rFonts w:ascii="Arial" w:hAnsi="Arial" w:cs="Arial"/>
          <w:b w:val="0"/>
          <w:caps w:val="0"/>
          <w:sz w:val="20"/>
        </w:rPr>
        <w:t xml:space="preserve">. (2025). Statistical Data. </w:t>
      </w:r>
      <w:hyperlink r:id="rId26" w:history="1">
        <w:r w:rsidRPr="00453DDE">
          <w:rPr>
            <w:rStyle w:val="Hyperlink"/>
            <w:rFonts w:ascii="Arial" w:hAnsi="Arial" w:cs="Arial"/>
            <w:b w:val="0"/>
            <w:caps w:val="0"/>
            <w:sz w:val="20"/>
          </w:rPr>
          <w:t>https://portaldata.kkp.go.id/portals/data-statistik/</w:t>
        </w:r>
      </w:hyperlink>
    </w:p>
    <w:p w14:paraId="5FCDCDAF" w14:textId="37543196" w:rsidR="00BE3A85" w:rsidRPr="00BE3A85" w:rsidRDefault="00384D88" w:rsidP="002533CF">
      <w:pPr>
        <w:pStyle w:val="ReferHead"/>
        <w:numPr>
          <w:ilvl w:val="0"/>
          <w:numId w:val="39"/>
        </w:numPr>
        <w:spacing w:after="0"/>
        <w:jc w:val="both"/>
        <w:rPr>
          <w:rFonts w:ascii="Arial" w:hAnsi="Arial" w:cs="Arial"/>
        </w:rPr>
      </w:pPr>
      <w:proofErr w:type="spellStart"/>
      <w:r w:rsidRPr="00BE5DD3">
        <w:rPr>
          <w:rFonts w:ascii="Arial" w:hAnsi="Arial" w:cs="Arial"/>
          <w:b w:val="0"/>
          <w:caps w:val="0"/>
          <w:sz w:val="20"/>
        </w:rPr>
        <w:t>Milati</w:t>
      </w:r>
      <w:proofErr w:type="spellEnd"/>
      <w:r w:rsidRPr="00BE5DD3">
        <w:rPr>
          <w:rFonts w:ascii="Arial" w:hAnsi="Arial" w:cs="Arial"/>
          <w:b w:val="0"/>
          <w:caps w:val="0"/>
          <w:sz w:val="20"/>
        </w:rPr>
        <w:t xml:space="preserve">, Z.S., </w:t>
      </w:r>
      <w:proofErr w:type="spellStart"/>
      <w:r w:rsidRPr="00BE5DD3">
        <w:rPr>
          <w:rFonts w:ascii="Arial" w:hAnsi="Arial" w:cs="Arial"/>
          <w:b w:val="0"/>
          <w:caps w:val="0"/>
          <w:sz w:val="20"/>
        </w:rPr>
        <w:t>Mahmudiono</w:t>
      </w:r>
      <w:proofErr w:type="spellEnd"/>
      <w:r w:rsidRPr="00BE5DD3">
        <w:rPr>
          <w:rFonts w:ascii="Arial" w:hAnsi="Arial" w:cs="Arial"/>
          <w:b w:val="0"/>
          <w:caps w:val="0"/>
          <w:sz w:val="20"/>
        </w:rPr>
        <w:t xml:space="preserve">, T. (2022).  Literature review: overview of heavy metal contamination of shrimp in </w:t>
      </w:r>
      <w:r>
        <w:rPr>
          <w:rFonts w:ascii="Arial" w:hAnsi="Arial" w:cs="Arial"/>
          <w:b w:val="0"/>
          <w:caps w:val="0"/>
          <w:sz w:val="20"/>
        </w:rPr>
        <w:t>I</w:t>
      </w:r>
      <w:r w:rsidRPr="00BE5DD3">
        <w:rPr>
          <w:rFonts w:ascii="Arial" w:hAnsi="Arial" w:cs="Arial"/>
          <w:b w:val="0"/>
          <w:caps w:val="0"/>
          <w:sz w:val="20"/>
        </w:rPr>
        <w:t xml:space="preserve">ndonesia. Media </w:t>
      </w:r>
      <w:proofErr w:type="spellStart"/>
      <w:r w:rsidRPr="00BE5DD3">
        <w:rPr>
          <w:rFonts w:ascii="Arial" w:hAnsi="Arial" w:cs="Arial"/>
          <w:b w:val="0"/>
          <w:caps w:val="0"/>
          <w:sz w:val="20"/>
        </w:rPr>
        <w:t>Gizi</w:t>
      </w:r>
      <w:proofErr w:type="spellEnd"/>
      <w:r w:rsidRPr="00BE5DD3">
        <w:rPr>
          <w:rFonts w:ascii="Arial" w:hAnsi="Arial" w:cs="Arial"/>
          <w:b w:val="0"/>
          <w:caps w:val="0"/>
          <w:sz w:val="20"/>
        </w:rPr>
        <w:t xml:space="preserve"> </w:t>
      </w:r>
      <w:proofErr w:type="spellStart"/>
      <w:r w:rsidRPr="00BE5DD3">
        <w:rPr>
          <w:rFonts w:ascii="Arial" w:hAnsi="Arial" w:cs="Arial"/>
          <w:b w:val="0"/>
          <w:caps w:val="0"/>
          <w:sz w:val="20"/>
        </w:rPr>
        <w:t>Kesmas</w:t>
      </w:r>
      <w:proofErr w:type="spellEnd"/>
      <w:r w:rsidRPr="00BE5DD3">
        <w:rPr>
          <w:rFonts w:ascii="Arial" w:hAnsi="Arial" w:cs="Arial"/>
          <w:b w:val="0"/>
          <w:caps w:val="0"/>
          <w:sz w:val="20"/>
        </w:rPr>
        <w:t>, 11 (02): 615-624.</w:t>
      </w:r>
      <w:r>
        <w:rPr>
          <w:rFonts w:ascii="Arial" w:hAnsi="Arial" w:cs="Arial"/>
          <w:b w:val="0"/>
          <w:caps w:val="0"/>
          <w:sz w:val="20"/>
        </w:rPr>
        <w:t xml:space="preserve"> (in </w:t>
      </w:r>
      <w:proofErr w:type="gramStart"/>
      <w:r>
        <w:rPr>
          <w:rFonts w:ascii="Arial" w:hAnsi="Arial" w:cs="Arial"/>
          <w:b w:val="0"/>
          <w:caps w:val="0"/>
          <w:sz w:val="20"/>
        </w:rPr>
        <w:t>Indonesia)</w:t>
      </w:r>
      <w:r w:rsidR="00BE3A85">
        <w:rPr>
          <w:rFonts w:ascii="Arial" w:hAnsi="Arial" w:cs="Arial"/>
          <w:b w:val="0"/>
          <w:caps w:val="0"/>
          <w:sz w:val="20"/>
        </w:rPr>
        <w:t xml:space="preserve"> </w:t>
      </w:r>
      <w:r w:rsidR="00BE3A85" w:rsidRPr="00BE3A85">
        <w:rPr>
          <w:rFonts w:ascii="Arial" w:hAnsi="Arial" w:cs="Arial"/>
        </w:rPr>
        <w:t> </w:t>
      </w:r>
      <w:r w:rsidR="00534EEC" w:rsidRPr="00534EEC">
        <w:rPr>
          <w:rFonts w:ascii="Arial" w:hAnsi="Arial" w:cs="Arial"/>
          <w:b w:val="0"/>
          <w:bCs/>
          <w:caps w:val="0"/>
          <w:color w:val="FF3399"/>
          <w:u w:val="single"/>
        </w:rPr>
        <w:t>https://doi.org/</w:t>
      </w:r>
      <w:proofErr w:type="gramEnd"/>
      <w:r w:rsidR="009908FA">
        <w:fldChar w:fldCharType="begin"/>
      </w:r>
      <w:r w:rsidR="009908FA">
        <w:instrText xml:space="preserve"> HYPERLINK "https://doi.org/10.20473/mg</w:instrText>
      </w:r>
      <w:r w:rsidR="009908FA">
        <w:instrText xml:space="preserve">k.v11i2.2022.615-624" \t "_blank" </w:instrText>
      </w:r>
      <w:r w:rsidR="009908FA">
        <w:fldChar w:fldCharType="separate"/>
      </w:r>
      <w:r w:rsidR="00534EEC" w:rsidRPr="00534EEC">
        <w:rPr>
          <w:rStyle w:val="Hyperlink"/>
          <w:rFonts w:ascii="Arial" w:hAnsi="Arial" w:cs="Arial"/>
          <w:b w:val="0"/>
          <w:bCs/>
          <w:caps w:val="0"/>
          <w:color w:val="FF3399"/>
        </w:rPr>
        <w:t>10.20473/mgk.v11i2.2022.615-624</w:t>
      </w:r>
      <w:r w:rsidR="009908FA">
        <w:rPr>
          <w:rStyle w:val="Hyperlink"/>
          <w:rFonts w:ascii="Arial" w:hAnsi="Arial" w:cs="Arial"/>
          <w:b w:val="0"/>
          <w:bCs/>
          <w:caps w:val="0"/>
          <w:color w:val="FF3399"/>
        </w:rPr>
        <w:fldChar w:fldCharType="end"/>
      </w:r>
    </w:p>
    <w:p w14:paraId="26715D28" w14:textId="77777777" w:rsidR="00384D88" w:rsidRDefault="00384D88" w:rsidP="002533CF">
      <w:pPr>
        <w:pStyle w:val="ReferHead"/>
        <w:numPr>
          <w:ilvl w:val="0"/>
          <w:numId w:val="39"/>
        </w:numPr>
        <w:spacing w:after="0"/>
        <w:jc w:val="both"/>
      </w:pPr>
      <w:r w:rsidRPr="00085077">
        <w:rPr>
          <w:rFonts w:ascii="Arial" w:hAnsi="Arial" w:cs="Arial"/>
          <w:b w:val="0"/>
          <w:caps w:val="0"/>
          <w:sz w:val="20"/>
        </w:rPr>
        <w:t>Miller</w:t>
      </w:r>
      <w:r w:rsidRPr="002C429B">
        <w:rPr>
          <w:rFonts w:ascii="Arial" w:hAnsi="Arial" w:cs="Arial"/>
          <w:b w:val="0"/>
          <w:caps w:val="0"/>
          <w:sz w:val="20"/>
        </w:rPr>
        <w:t xml:space="preserve">, </w:t>
      </w:r>
      <w:r w:rsidRPr="00085077">
        <w:rPr>
          <w:rFonts w:ascii="Arial" w:hAnsi="Arial" w:cs="Arial"/>
          <w:b w:val="0"/>
          <w:caps w:val="0"/>
          <w:sz w:val="20"/>
        </w:rPr>
        <w:t>M</w:t>
      </w:r>
      <w:r w:rsidRPr="002C429B">
        <w:rPr>
          <w:rFonts w:ascii="Arial" w:hAnsi="Arial" w:cs="Arial"/>
          <w:b w:val="0"/>
          <w:caps w:val="0"/>
          <w:sz w:val="20"/>
        </w:rPr>
        <w:t>.</w:t>
      </w:r>
      <w:r w:rsidRPr="00085077">
        <w:rPr>
          <w:rFonts w:ascii="Arial" w:hAnsi="Arial" w:cs="Arial"/>
          <w:b w:val="0"/>
          <w:caps w:val="0"/>
          <w:sz w:val="20"/>
        </w:rPr>
        <w:t>E</w:t>
      </w:r>
      <w:r w:rsidRPr="002C429B">
        <w:rPr>
          <w:rFonts w:ascii="Arial" w:hAnsi="Arial" w:cs="Arial"/>
          <w:b w:val="0"/>
          <w:caps w:val="0"/>
          <w:sz w:val="20"/>
        </w:rPr>
        <w:t>.</w:t>
      </w:r>
      <w:r w:rsidRPr="00085077">
        <w:rPr>
          <w:rFonts w:ascii="Arial" w:hAnsi="Arial" w:cs="Arial"/>
          <w:b w:val="0"/>
          <w:caps w:val="0"/>
          <w:sz w:val="20"/>
        </w:rPr>
        <w:t>, Hamann</w:t>
      </w:r>
      <w:r w:rsidRPr="002C429B">
        <w:rPr>
          <w:rFonts w:ascii="Arial" w:hAnsi="Arial" w:cs="Arial"/>
          <w:b w:val="0"/>
          <w:caps w:val="0"/>
          <w:sz w:val="20"/>
        </w:rPr>
        <w:t>,</w:t>
      </w:r>
      <w:r w:rsidRPr="00085077">
        <w:rPr>
          <w:rFonts w:ascii="Arial" w:hAnsi="Arial" w:cs="Arial"/>
          <w:b w:val="0"/>
          <w:caps w:val="0"/>
          <w:sz w:val="20"/>
        </w:rPr>
        <w:t xml:space="preserve"> M</w:t>
      </w:r>
      <w:r w:rsidRPr="002C429B">
        <w:rPr>
          <w:rFonts w:ascii="Arial" w:hAnsi="Arial" w:cs="Arial"/>
          <w:b w:val="0"/>
          <w:caps w:val="0"/>
          <w:sz w:val="20"/>
        </w:rPr>
        <w:t>.</w:t>
      </w:r>
      <w:r w:rsidRPr="00085077">
        <w:rPr>
          <w:rFonts w:ascii="Arial" w:hAnsi="Arial" w:cs="Arial"/>
          <w:b w:val="0"/>
          <w:caps w:val="0"/>
          <w:sz w:val="20"/>
        </w:rPr>
        <w:t>, Kroon</w:t>
      </w:r>
      <w:r w:rsidRPr="002C429B">
        <w:rPr>
          <w:rFonts w:ascii="Arial" w:hAnsi="Arial" w:cs="Arial"/>
          <w:b w:val="0"/>
          <w:caps w:val="0"/>
          <w:sz w:val="20"/>
        </w:rPr>
        <w:t>,</w:t>
      </w:r>
      <w:r w:rsidRPr="00085077">
        <w:rPr>
          <w:rFonts w:ascii="Arial" w:hAnsi="Arial" w:cs="Arial"/>
          <w:b w:val="0"/>
          <w:caps w:val="0"/>
          <w:sz w:val="20"/>
        </w:rPr>
        <w:t xml:space="preserve"> F</w:t>
      </w:r>
      <w:r w:rsidRPr="002C429B">
        <w:rPr>
          <w:rFonts w:ascii="Arial" w:hAnsi="Arial" w:cs="Arial"/>
          <w:b w:val="0"/>
          <w:caps w:val="0"/>
          <w:sz w:val="20"/>
        </w:rPr>
        <w:t>.</w:t>
      </w:r>
      <w:r w:rsidRPr="00085077">
        <w:rPr>
          <w:rFonts w:ascii="Arial" w:hAnsi="Arial" w:cs="Arial"/>
          <w:b w:val="0"/>
          <w:caps w:val="0"/>
          <w:sz w:val="20"/>
        </w:rPr>
        <w:t>J</w:t>
      </w:r>
      <w:r w:rsidRPr="002C429B">
        <w:rPr>
          <w:rFonts w:ascii="Arial" w:hAnsi="Arial" w:cs="Arial"/>
          <w:b w:val="0"/>
          <w:caps w:val="0"/>
          <w:sz w:val="20"/>
        </w:rPr>
        <w:t>.</w:t>
      </w:r>
      <w:r w:rsidRPr="00085077">
        <w:rPr>
          <w:rFonts w:ascii="Arial" w:hAnsi="Arial" w:cs="Arial"/>
          <w:b w:val="0"/>
          <w:i/>
          <w:iCs/>
          <w:sz w:val="20"/>
        </w:rPr>
        <w:t xml:space="preserve"> (2020)</w:t>
      </w:r>
      <w:r w:rsidRPr="002C429B">
        <w:rPr>
          <w:rFonts w:ascii="Arial" w:hAnsi="Arial" w:cs="Arial"/>
          <w:b w:val="0"/>
          <w:i/>
          <w:iCs/>
          <w:sz w:val="20"/>
        </w:rPr>
        <w:t xml:space="preserve">. </w:t>
      </w:r>
      <w:r w:rsidRPr="00085077">
        <w:rPr>
          <w:rFonts w:ascii="Arial" w:hAnsi="Arial" w:cs="Arial"/>
          <w:b w:val="0"/>
          <w:caps w:val="0"/>
          <w:sz w:val="20"/>
        </w:rPr>
        <w:t>Bioaccumulation and biomagnification of</w:t>
      </w:r>
      <w:r w:rsidRPr="002C429B">
        <w:rPr>
          <w:rFonts w:ascii="Arial" w:hAnsi="Arial" w:cs="Arial"/>
          <w:b w:val="0"/>
          <w:sz w:val="20"/>
        </w:rPr>
        <w:t xml:space="preserve"> </w:t>
      </w:r>
      <w:r w:rsidRPr="00085077">
        <w:rPr>
          <w:rFonts w:ascii="Arial" w:hAnsi="Arial" w:cs="Arial"/>
          <w:b w:val="0"/>
          <w:caps w:val="0"/>
          <w:sz w:val="20"/>
        </w:rPr>
        <w:t>microplastics in marine organisms: a review and</w:t>
      </w:r>
      <w:r w:rsidRPr="002C429B">
        <w:rPr>
          <w:rFonts w:ascii="Arial" w:hAnsi="Arial" w:cs="Arial"/>
          <w:b w:val="0"/>
          <w:sz w:val="20"/>
        </w:rPr>
        <w:t xml:space="preserve"> </w:t>
      </w:r>
      <w:r w:rsidRPr="00085077">
        <w:rPr>
          <w:rFonts w:ascii="Arial" w:hAnsi="Arial" w:cs="Arial"/>
          <w:b w:val="0"/>
          <w:caps w:val="0"/>
          <w:sz w:val="20"/>
        </w:rPr>
        <w:t>meta-analysis of current data</w:t>
      </w:r>
      <w:r w:rsidRPr="00085077">
        <w:rPr>
          <w:rFonts w:ascii="Arial" w:hAnsi="Arial" w:cs="Arial"/>
          <w:b w:val="0"/>
          <w:i/>
          <w:iCs/>
          <w:sz w:val="20"/>
        </w:rPr>
        <w:t xml:space="preserve">. </w:t>
      </w:r>
      <w:proofErr w:type="spellStart"/>
      <w:r w:rsidRPr="00085077">
        <w:rPr>
          <w:rFonts w:ascii="Arial" w:hAnsi="Arial" w:cs="Arial"/>
          <w:b w:val="0"/>
          <w:i/>
          <w:iCs/>
          <w:caps w:val="0"/>
          <w:sz w:val="20"/>
        </w:rPr>
        <w:t>Plos</w:t>
      </w:r>
      <w:proofErr w:type="spellEnd"/>
      <w:r w:rsidRPr="00085077">
        <w:rPr>
          <w:rFonts w:ascii="Arial" w:hAnsi="Arial" w:cs="Arial"/>
          <w:b w:val="0"/>
          <w:i/>
          <w:iCs/>
          <w:caps w:val="0"/>
          <w:sz w:val="20"/>
        </w:rPr>
        <w:t xml:space="preserve"> One</w:t>
      </w:r>
      <w:r w:rsidRPr="002C429B">
        <w:rPr>
          <w:rFonts w:ascii="Arial" w:hAnsi="Arial" w:cs="Arial"/>
          <w:b w:val="0"/>
          <w:i/>
          <w:iCs/>
          <w:sz w:val="20"/>
        </w:rPr>
        <w:t>,</w:t>
      </w:r>
      <w:r w:rsidRPr="00085077">
        <w:rPr>
          <w:rFonts w:ascii="Arial" w:hAnsi="Arial" w:cs="Arial"/>
          <w:b w:val="0"/>
          <w:i/>
          <w:iCs/>
          <w:sz w:val="20"/>
        </w:rPr>
        <w:t xml:space="preserve"> 15(10):</w:t>
      </w:r>
      <w:r w:rsidRPr="002C429B">
        <w:rPr>
          <w:rFonts w:ascii="Arial" w:hAnsi="Arial" w:cs="Arial"/>
          <w:b w:val="0"/>
          <w:i/>
          <w:iCs/>
          <w:sz w:val="20"/>
        </w:rPr>
        <w:t xml:space="preserve"> </w:t>
      </w:r>
      <w:r w:rsidRPr="00085077">
        <w:rPr>
          <w:rFonts w:ascii="Arial" w:hAnsi="Arial" w:cs="Arial"/>
          <w:b w:val="0"/>
          <w:i/>
          <w:iCs/>
          <w:sz w:val="20"/>
        </w:rPr>
        <w:t xml:space="preserve">e0240792. </w:t>
      </w:r>
      <w:hyperlink r:id="rId27" w:history="1">
        <w:r w:rsidRPr="00B12D3E">
          <w:rPr>
            <w:rStyle w:val="Hyperlink"/>
            <w:rFonts w:ascii="Arial" w:hAnsi="Arial" w:cs="Arial"/>
            <w:b w:val="0"/>
            <w:i/>
            <w:iCs/>
            <w:caps w:val="0"/>
            <w:sz w:val="20"/>
          </w:rPr>
          <w:t>Https://doi.org/10.1371/journal.pone.0240792</w:t>
        </w:r>
      </w:hyperlink>
    </w:p>
    <w:p w14:paraId="660F880B" w14:textId="77777777" w:rsidR="00384D88" w:rsidRDefault="00384D88" w:rsidP="002533CF">
      <w:pPr>
        <w:pStyle w:val="ReferHead"/>
        <w:numPr>
          <w:ilvl w:val="0"/>
          <w:numId w:val="39"/>
        </w:numPr>
        <w:spacing w:after="0"/>
        <w:jc w:val="both"/>
        <w:rPr>
          <w:rFonts w:ascii="Arial" w:hAnsi="Arial" w:cs="Arial"/>
          <w:b w:val="0"/>
          <w:bCs/>
          <w:i/>
          <w:iCs/>
          <w:sz w:val="20"/>
        </w:rPr>
      </w:pPr>
      <w:r w:rsidRPr="002C429B">
        <w:rPr>
          <w:rFonts w:ascii="Arial" w:hAnsi="Arial" w:cs="Arial"/>
          <w:b w:val="0"/>
          <w:bCs/>
          <w:caps w:val="0"/>
          <w:sz w:val="20"/>
        </w:rPr>
        <w:t xml:space="preserve">Nkansah, M. A., </w:t>
      </w:r>
      <w:proofErr w:type="spellStart"/>
      <w:r w:rsidRPr="002C429B">
        <w:rPr>
          <w:rFonts w:ascii="Arial" w:hAnsi="Arial" w:cs="Arial"/>
          <w:b w:val="0"/>
          <w:bCs/>
          <w:caps w:val="0"/>
          <w:sz w:val="20"/>
        </w:rPr>
        <w:t>Adrewie</w:t>
      </w:r>
      <w:proofErr w:type="spellEnd"/>
      <w:r w:rsidRPr="002C429B">
        <w:rPr>
          <w:rFonts w:ascii="Arial" w:hAnsi="Arial" w:cs="Arial"/>
          <w:b w:val="0"/>
          <w:bCs/>
          <w:caps w:val="0"/>
          <w:sz w:val="20"/>
        </w:rPr>
        <w:t xml:space="preserve">, D., </w:t>
      </w:r>
      <w:proofErr w:type="spellStart"/>
      <w:r w:rsidRPr="002C429B">
        <w:rPr>
          <w:rFonts w:ascii="Arial" w:hAnsi="Arial" w:cs="Arial"/>
          <w:b w:val="0"/>
          <w:bCs/>
          <w:caps w:val="0"/>
          <w:sz w:val="20"/>
        </w:rPr>
        <w:t>Quarm</w:t>
      </w:r>
      <w:proofErr w:type="spellEnd"/>
      <w:r w:rsidRPr="002C429B">
        <w:rPr>
          <w:rFonts w:ascii="Arial" w:hAnsi="Arial" w:cs="Arial"/>
          <w:b w:val="0"/>
          <w:bCs/>
          <w:caps w:val="0"/>
          <w:sz w:val="20"/>
        </w:rPr>
        <w:t xml:space="preserve">, I.S., Yeboah, S., Dodd, M. (2024). </w:t>
      </w:r>
      <w:r w:rsidRPr="009432D4">
        <w:rPr>
          <w:rFonts w:ascii="Arial" w:hAnsi="Arial" w:cs="Arial"/>
          <w:b w:val="0"/>
          <w:bCs/>
          <w:i/>
          <w:iCs/>
          <w:sz w:val="20"/>
        </w:rPr>
        <w:t xml:space="preserve"> </w:t>
      </w:r>
      <w:r w:rsidRPr="009432D4">
        <w:rPr>
          <w:rFonts w:ascii="Arial" w:hAnsi="Arial" w:cs="Arial"/>
          <w:b w:val="0"/>
          <w:bCs/>
          <w:i/>
          <w:iCs/>
          <w:caps w:val="0"/>
          <w:sz w:val="20"/>
        </w:rPr>
        <w:t>Metals profile of milled shrimps and the potential risk associated with their consumption</w:t>
      </w:r>
      <w:r w:rsidRPr="002C429B">
        <w:rPr>
          <w:rFonts w:ascii="Arial" w:hAnsi="Arial" w:cs="Arial"/>
          <w:b w:val="0"/>
          <w:bCs/>
          <w:i/>
          <w:iCs/>
          <w:sz w:val="20"/>
        </w:rPr>
        <w:t xml:space="preserve">. </w:t>
      </w:r>
      <w:r w:rsidRPr="002C429B">
        <w:rPr>
          <w:rFonts w:ascii="Arial" w:hAnsi="Arial" w:cs="Arial"/>
          <w:b w:val="0"/>
          <w:bCs/>
          <w:i/>
          <w:iCs/>
          <w:caps w:val="0"/>
          <w:sz w:val="20"/>
        </w:rPr>
        <w:lastRenderedPageBreak/>
        <w:t>Environmental Systems Research</w:t>
      </w:r>
      <w:r w:rsidRPr="002C429B">
        <w:rPr>
          <w:rFonts w:ascii="Arial" w:hAnsi="Arial" w:cs="Arial"/>
          <w:b w:val="0"/>
          <w:bCs/>
          <w:i/>
          <w:iCs/>
          <w:sz w:val="20"/>
        </w:rPr>
        <w:t xml:space="preserve">, 13:20. </w:t>
      </w:r>
      <w:hyperlink r:id="rId28" w:history="1">
        <w:r w:rsidRPr="002C429B">
          <w:rPr>
            <w:rStyle w:val="Hyperlink"/>
            <w:rFonts w:ascii="Arial" w:hAnsi="Arial" w:cs="Arial"/>
            <w:b w:val="0"/>
            <w:bCs/>
            <w:i/>
            <w:iCs/>
            <w:caps w:val="0"/>
            <w:sz w:val="20"/>
          </w:rPr>
          <w:t>Https://doi.org/10.1186/s40068-024-00339-6</w:t>
        </w:r>
      </w:hyperlink>
      <w:r w:rsidRPr="002C429B">
        <w:rPr>
          <w:rFonts w:ascii="Arial" w:hAnsi="Arial" w:cs="Arial"/>
          <w:b w:val="0"/>
          <w:bCs/>
          <w:i/>
          <w:iCs/>
          <w:sz w:val="20"/>
        </w:rPr>
        <w:t xml:space="preserve">. </w:t>
      </w:r>
    </w:p>
    <w:p w14:paraId="0BE51325" w14:textId="1102B474" w:rsidR="0072158F" w:rsidRDefault="0072158F" w:rsidP="002533CF">
      <w:pPr>
        <w:pStyle w:val="ReferHead"/>
        <w:numPr>
          <w:ilvl w:val="0"/>
          <w:numId w:val="39"/>
        </w:numPr>
        <w:spacing w:after="0"/>
        <w:jc w:val="both"/>
        <w:rPr>
          <w:rFonts w:ascii="Arial" w:hAnsi="Arial" w:cs="Arial"/>
          <w:b w:val="0"/>
          <w:bCs/>
          <w:caps w:val="0"/>
          <w:sz w:val="20"/>
        </w:rPr>
      </w:pPr>
      <w:r w:rsidRPr="0072158F">
        <w:rPr>
          <w:rFonts w:ascii="Arial" w:hAnsi="Arial" w:cs="Arial"/>
          <w:b w:val="0"/>
          <w:bCs/>
          <w:caps w:val="0"/>
          <w:sz w:val="20"/>
        </w:rPr>
        <w:t xml:space="preserve">Nnaji, N.D., </w:t>
      </w:r>
      <w:proofErr w:type="spellStart"/>
      <w:r w:rsidRPr="0072158F">
        <w:rPr>
          <w:rFonts w:ascii="Arial" w:hAnsi="Arial" w:cs="Arial"/>
          <w:b w:val="0"/>
          <w:bCs/>
          <w:caps w:val="0"/>
          <w:sz w:val="20"/>
        </w:rPr>
        <w:t>Onyeaka</w:t>
      </w:r>
      <w:proofErr w:type="spellEnd"/>
      <w:r w:rsidRPr="0072158F">
        <w:rPr>
          <w:rFonts w:ascii="Arial" w:hAnsi="Arial" w:cs="Arial"/>
          <w:b w:val="0"/>
          <w:bCs/>
          <w:caps w:val="0"/>
          <w:sz w:val="20"/>
        </w:rPr>
        <w:t>, H., Miri, T. Et Al.</w:t>
      </w:r>
      <w:r>
        <w:rPr>
          <w:rFonts w:ascii="Arial" w:hAnsi="Arial" w:cs="Arial"/>
          <w:b w:val="0"/>
          <w:bCs/>
          <w:caps w:val="0"/>
          <w:sz w:val="20"/>
        </w:rPr>
        <w:t xml:space="preserve"> (2023).</w:t>
      </w:r>
      <w:r w:rsidRPr="0072158F">
        <w:rPr>
          <w:rFonts w:ascii="Arial" w:hAnsi="Arial" w:cs="Arial"/>
          <w:b w:val="0"/>
          <w:bCs/>
          <w:caps w:val="0"/>
          <w:sz w:val="20"/>
        </w:rPr>
        <w:t> Bioaccumulation for heavy metal removal: a review. S</w:t>
      </w:r>
      <w:r>
        <w:rPr>
          <w:rFonts w:ascii="Arial" w:hAnsi="Arial" w:cs="Arial"/>
          <w:b w:val="0"/>
          <w:bCs/>
          <w:caps w:val="0"/>
          <w:sz w:val="20"/>
        </w:rPr>
        <w:t xml:space="preserve">N </w:t>
      </w:r>
      <w:r w:rsidRPr="0072158F">
        <w:rPr>
          <w:rFonts w:ascii="Arial" w:hAnsi="Arial" w:cs="Arial"/>
          <w:b w:val="0"/>
          <w:bCs/>
          <w:caps w:val="0"/>
          <w:sz w:val="20"/>
        </w:rPr>
        <w:t>Appl</w:t>
      </w:r>
      <w:r>
        <w:rPr>
          <w:rFonts w:ascii="Arial" w:hAnsi="Arial" w:cs="Arial"/>
          <w:b w:val="0"/>
          <w:bCs/>
          <w:caps w:val="0"/>
          <w:sz w:val="20"/>
        </w:rPr>
        <w:t xml:space="preserve">ied </w:t>
      </w:r>
      <w:r w:rsidRPr="0072158F">
        <w:rPr>
          <w:rFonts w:ascii="Arial" w:hAnsi="Arial" w:cs="Arial"/>
          <w:b w:val="0"/>
          <w:bCs/>
          <w:caps w:val="0"/>
          <w:sz w:val="20"/>
        </w:rPr>
        <w:t>Sci</w:t>
      </w:r>
      <w:r>
        <w:rPr>
          <w:rFonts w:ascii="Arial" w:hAnsi="Arial" w:cs="Arial"/>
          <w:b w:val="0"/>
          <w:bCs/>
          <w:caps w:val="0"/>
          <w:sz w:val="20"/>
        </w:rPr>
        <w:t>ences</w:t>
      </w:r>
      <w:r w:rsidRPr="0072158F">
        <w:rPr>
          <w:rFonts w:ascii="Arial" w:hAnsi="Arial" w:cs="Arial"/>
          <w:b w:val="0"/>
          <w:bCs/>
          <w:caps w:val="0"/>
          <w:sz w:val="20"/>
        </w:rPr>
        <w:t xml:space="preserve">. 5, 125. </w:t>
      </w:r>
      <w:hyperlink r:id="rId29" w:history="1">
        <w:r w:rsidRPr="00916EF1">
          <w:rPr>
            <w:rStyle w:val="Hyperlink"/>
            <w:rFonts w:ascii="Arial" w:hAnsi="Arial" w:cs="Arial"/>
            <w:b w:val="0"/>
            <w:bCs/>
            <w:caps w:val="0"/>
            <w:sz w:val="20"/>
          </w:rPr>
          <w:t>https://Doi.Org/10.1007/S42452-023-05351-6</w:t>
        </w:r>
      </w:hyperlink>
    </w:p>
    <w:p w14:paraId="7CE2F6E4" w14:textId="77777777" w:rsidR="00384D88" w:rsidRDefault="00384D88" w:rsidP="002533CF">
      <w:pPr>
        <w:pStyle w:val="ReferHead"/>
        <w:numPr>
          <w:ilvl w:val="0"/>
          <w:numId w:val="39"/>
        </w:numPr>
        <w:spacing w:after="0"/>
        <w:jc w:val="both"/>
        <w:rPr>
          <w:rFonts w:ascii="Arial" w:hAnsi="Arial" w:cs="Arial"/>
          <w:b w:val="0"/>
          <w:bCs/>
          <w:caps w:val="0"/>
          <w:sz w:val="20"/>
        </w:rPr>
      </w:pPr>
      <w:proofErr w:type="spellStart"/>
      <w:r w:rsidRPr="0040541A">
        <w:rPr>
          <w:rFonts w:ascii="Arial" w:hAnsi="Arial" w:cs="Arial"/>
          <w:b w:val="0"/>
          <w:bCs/>
          <w:sz w:val="20"/>
        </w:rPr>
        <w:t>O</w:t>
      </w:r>
      <w:r>
        <w:rPr>
          <w:rFonts w:ascii="Arial" w:hAnsi="Arial" w:cs="Arial"/>
          <w:b w:val="0"/>
          <w:bCs/>
          <w:caps w:val="0"/>
          <w:sz w:val="20"/>
        </w:rPr>
        <w:t>ros</w:t>
      </w:r>
      <w:proofErr w:type="spellEnd"/>
      <w:r w:rsidRPr="0040541A">
        <w:rPr>
          <w:rFonts w:ascii="Arial" w:hAnsi="Arial" w:cs="Arial"/>
          <w:b w:val="0"/>
          <w:bCs/>
          <w:sz w:val="20"/>
        </w:rPr>
        <w:t xml:space="preserve">, A. </w:t>
      </w:r>
      <w:r>
        <w:rPr>
          <w:rFonts w:ascii="Arial" w:hAnsi="Arial" w:cs="Arial"/>
          <w:b w:val="0"/>
          <w:bCs/>
          <w:sz w:val="20"/>
        </w:rPr>
        <w:t xml:space="preserve">(2025). </w:t>
      </w:r>
      <w:r w:rsidRPr="0040541A">
        <w:rPr>
          <w:rFonts w:ascii="Arial" w:hAnsi="Arial" w:cs="Arial"/>
          <w:b w:val="0"/>
          <w:bCs/>
          <w:sz w:val="20"/>
        </w:rPr>
        <w:t>B</w:t>
      </w:r>
      <w:r w:rsidRPr="0040541A">
        <w:rPr>
          <w:rFonts w:ascii="Arial" w:hAnsi="Arial" w:cs="Arial"/>
          <w:b w:val="0"/>
          <w:bCs/>
          <w:caps w:val="0"/>
          <w:sz w:val="20"/>
        </w:rPr>
        <w:t>ioaccumulation</w:t>
      </w:r>
      <w:r w:rsidRPr="0040541A">
        <w:rPr>
          <w:rFonts w:ascii="Arial" w:hAnsi="Arial" w:cs="Arial"/>
          <w:b w:val="0"/>
          <w:bCs/>
          <w:sz w:val="20"/>
        </w:rPr>
        <w:t xml:space="preserve"> </w:t>
      </w:r>
      <w:r w:rsidRPr="0040541A">
        <w:rPr>
          <w:rFonts w:ascii="Arial" w:hAnsi="Arial" w:cs="Arial"/>
          <w:b w:val="0"/>
          <w:bCs/>
          <w:caps w:val="0"/>
          <w:sz w:val="20"/>
        </w:rPr>
        <w:t>and trophic transfer of heavy metals</w:t>
      </w:r>
      <w:r w:rsidRPr="0040541A">
        <w:rPr>
          <w:rFonts w:ascii="Arial" w:hAnsi="Arial" w:cs="Arial"/>
          <w:b w:val="0"/>
          <w:bCs/>
          <w:sz w:val="20"/>
        </w:rPr>
        <w:t xml:space="preserve"> </w:t>
      </w:r>
      <w:r w:rsidRPr="0040541A">
        <w:rPr>
          <w:rFonts w:ascii="Arial" w:hAnsi="Arial" w:cs="Arial"/>
          <w:b w:val="0"/>
          <w:bCs/>
          <w:caps w:val="0"/>
          <w:sz w:val="20"/>
        </w:rPr>
        <w:t>in marine fish: ecological and</w:t>
      </w:r>
      <w:r w:rsidRPr="0040541A">
        <w:rPr>
          <w:rFonts w:ascii="Arial" w:hAnsi="Arial" w:cs="Arial"/>
          <w:b w:val="0"/>
          <w:bCs/>
          <w:sz w:val="20"/>
        </w:rPr>
        <w:t xml:space="preserve"> </w:t>
      </w:r>
      <w:r w:rsidRPr="0040541A">
        <w:rPr>
          <w:rFonts w:ascii="Arial" w:hAnsi="Arial" w:cs="Arial"/>
          <w:b w:val="0"/>
          <w:bCs/>
          <w:caps w:val="0"/>
          <w:sz w:val="20"/>
        </w:rPr>
        <w:t>ecosystem-level impacts</w:t>
      </w:r>
      <w:r w:rsidRPr="0040541A">
        <w:rPr>
          <w:rFonts w:ascii="Arial" w:hAnsi="Arial" w:cs="Arial"/>
          <w:b w:val="0"/>
          <w:bCs/>
          <w:sz w:val="20"/>
        </w:rPr>
        <w:t xml:space="preserve">. </w:t>
      </w:r>
      <w:r w:rsidRPr="0040541A">
        <w:rPr>
          <w:rFonts w:ascii="Arial" w:hAnsi="Arial" w:cs="Arial"/>
          <w:b w:val="0"/>
          <w:bCs/>
          <w:caps w:val="0"/>
          <w:sz w:val="20"/>
        </w:rPr>
        <w:t xml:space="preserve">Journal </w:t>
      </w:r>
      <w:proofErr w:type="gramStart"/>
      <w:r w:rsidRPr="0040541A">
        <w:rPr>
          <w:rFonts w:ascii="Arial" w:hAnsi="Arial" w:cs="Arial"/>
          <w:b w:val="0"/>
          <w:bCs/>
          <w:caps w:val="0"/>
          <w:sz w:val="20"/>
        </w:rPr>
        <w:t>Of</w:t>
      </w:r>
      <w:proofErr w:type="gramEnd"/>
      <w:r w:rsidRPr="0040541A">
        <w:rPr>
          <w:rFonts w:ascii="Arial" w:hAnsi="Arial" w:cs="Arial"/>
          <w:b w:val="0"/>
          <w:bCs/>
          <w:caps w:val="0"/>
          <w:sz w:val="20"/>
        </w:rPr>
        <w:t xml:space="preserve"> Xenobiotic</w:t>
      </w:r>
      <w:r w:rsidRPr="0040541A">
        <w:rPr>
          <w:rFonts w:ascii="Arial" w:hAnsi="Arial" w:cs="Arial"/>
          <w:b w:val="0"/>
          <w:bCs/>
          <w:sz w:val="20"/>
        </w:rPr>
        <w:t>, 15</w:t>
      </w:r>
      <w:r>
        <w:rPr>
          <w:rFonts w:ascii="Arial" w:hAnsi="Arial" w:cs="Arial"/>
          <w:b w:val="0"/>
          <w:bCs/>
          <w:sz w:val="20"/>
        </w:rPr>
        <w:t xml:space="preserve"> (</w:t>
      </w:r>
      <w:r w:rsidRPr="0040541A">
        <w:rPr>
          <w:rFonts w:ascii="Arial" w:hAnsi="Arial" w:cs="Arial"/>
          <w:b w:val="0"/>
          <w:bCs/>
          <w:sz w:val="20"/>
        </w:rPr>
        <w:t>59</w:t>
      </w:r>
      <w:r>
        <w:rPr>
          <w:rFonts w:ascii="Arial" w:hAnsi="Arial" w:cs="Arial"/>
          <w:b w:val="0"/>
          <w:bCs/>
          <w:sz w:val="20"/>
        </w:rPr>
        <w:t>)</w:t>
      </w:r>
      <w:r w:rsidRPr="0040541A">
        <w:rPr>
          <w:rFonts w:ascii="Arial" w:hAnsi="Arial" w:cs="Arial"/>
          <w:b w:val="0"/>
          <w:bCs/>
          <w:sz w:val="20"/>
        </w:rPr>
        <w:t xml:space="preserve">. </w:t>
      </w:r>
      <w:hyperlink r:id="rId30" w:history="1">
        <w:r w:rsidRPr="00B12D3E">
          <w:rPr>
            <w:rStyle w:val="Hyperlink"/>
            <w:rFonts w:ascii="Arial" w:hAnsi="Arial" w:cs="Arial"/>
            <w:b w:val="0"/>
            <w:bCs/>
            <w:caps w:val="0"/>
            <w:sz w:val="20"/>
          </w:rPr>
          <w:t>Https://doi.org/10.3390/jox15020059</w:t>
        </w:r>
      </w:hyperlink>
    </w:p>
    <w:p w14:paraId="2A26946C" w14:textId="2ADBD636" w:rsidR="00384D88" w:rsidRPr="00534EEC" w:rsidRDefault="00384D88" w:rsidP="002533CF">
      <w:pPr>
        <w:pStyle w:val="ReferHead"/>
        <w:numPr>
          <w:ilvl w:val="0"/>
          <w:numId w:val="39"/>
        </w:numPr>
        <w:spacing w:after="0"/>
        <w:jc w:val="both"/>
        <w:rPr>
          <w:rFonts w:ascii="Arial" w:hAnsi="Arial" w:cs="Arial"/>
          <w:b w:val="0"/>
          <w:bCs/>
          <w:sz w:val="20"/>
        </w:rPr>
      </w:pPr>
      <w:r w:rsidRPr="008C3947">
        <w:rPr>
          <w:rFonts w:ascii="Arial" w:hAnsi="Arial" w:cs="Arial"/>
          <w:b w:val="0"/>
          <w:bCs/>
          <w:sz w:val="20"/>
          <w:lang w:val="en-GB"/>
        </w:rPr>
        <w:t>P</w:t>
      </w:r>
      <w:r w:rsidRPr="008C3947">
        <w:rPr>
          <w:rFonts w:ascii="Arial" w:hAnsi="Arial" w:cs="Arial"/>
          <w:b w:val="0"/>
          <w:bCs/>
          <w:caps w:val="0"/>
          <w:sz w:val="20"/>
          <w:lang w:val="en-GB"/>
        </w:rPr>
        <w:t>ertiwi</w:t>
      </w:r>
      <w:r w:rsidRPr="008C3947">
        <w:rPr>
          <w:rFonts w:ascii="Arial" w:hAnsi="Arial" w:cs="Arial"/>
          <w:b w:val="0"/>
          <w:bCs/>
          <w:sz w:val="20"/>
          <w:lang w:val="en-GB"/>
        </w:rPr>
        <w:t xml:space="preserve">, R.T.A. (2018). </w:t>
      </w:r>
      <w:r w:rsidRPr="008C3947">
        <w:rPr>
          <w:rFonts w:ascii="Arial" w:hAnsi="Arial" w:cs="Arial"/>
          <w:b w:val="0"/>
          <w:bCs/>
          <w:caps w:val="0"/>
          <w:sz w:val="20"/>
        </w:rPr>
        <w:t>The content of lead, cadmium, cuprum,</w:t>
      </w:r>
      <w:r w:rsidRPr="008C3947">
        <w:rPr>
          <w:rFonts w:ascii="Arial" w:hAnsi="Arial" w:cs="Arial"/>
          <w:b w:val="0"/>
          <w:bCs/>
          <w:sz w:val="20"/>
        </w:rPr>
        <w:t xml:space="preserve"> </w:t>
      </w:r>
      <w:r w:rsidRPr="008C3947">
        <w:rPr>
          <w:rFonts w:ascii="Arial" w:hAnsi="Arial" w:cs="Arial"/>
          <w:b w:val="0"/>
          <w:bCs/>
          <w:caps w:val="0"/>
          <w:sz w:val="20"/>
        </w:rPr>
        <w:t>and zinc in anchovy (</w:t>
      </w:r>
      <w:proofErr w:type="spellStart"/>
      <w:r>
        <w:rPr>
          <w:rFonts w:ascii="Arial" w:hAnsi="Arial" w:cs="Arial"/>
          <w:b w:val="0"/>
          <w:bCs/>
          <w:caps w:val="0"/>
          <w:sz w:val="20"/>
        </w:rPr>
        <w:t>S</w:t>
      </w:r>
      <w:r w:rsidRPr="008C3947">
        <w:rPr>
          <w:rFonts w:ascii="Arial" w:hAnsi="Arial" w:cs="Arial"/>
          <w:b w:val="0"/>
          <w:bCs/>
          <w:caps w:val="0"/>
          <w:sz w:val="20"/>
        </w:rPr>
        <w:t>tolephorus</w:t>
      </w:r>
      <w:proofErr w:type="spellEnd"/>
      <w:r w:rsidRPr="008C3947">
        <w:rPr>
          <w:rFonts w:ascii="Arial" w:hAnsi="Arial" w:cs="Arial"/>
          <w:b w:val="0"/>
          <w:bCs/>
          <w:caps w:val="0"/>
          <w:sz w:val="20"/>
        </w:rPr>
        <w:t xml:space="preserve"> </w:t>
      </w:r>
      <w:proofErr w:type="spellStart"/>
      <w:r w:rsidRPr="008C3947">
        <w:rPr>
          <w:rFonts w:ascii="Arial" w:hAnsi="Arial" w:cs="Arial"/>
          <w:b w:val="0"/>
          <w:bCs/>
          <w:caps w:val="0"/>
          <w:sz w:val="20"/>
        </w:rPr>
        <w:t>sp</w:t>
      </w:r>
      <w:proofErr w:type="spellEnd"/>
      <w:r w:rsidRPr="008C3947">
        <w:rPr>
          <w:rFonts w:ascii="Arial" w:hAnsi="Arial" w:cs="Arial"/>
          <w:b w:val="0"/>
          <w:bCs/>
          <w:caps w:val="0"/>
          <w:sz w:val="20"/>
        </w:rPr>
        <w:t>) and</w:t>
      </w:r>
      <w:r w:rsidRPr="008C3947">
        <w:rPr>
          <w:rFonts w:ascii="Arial" w:hAnsi="Arial" w:cs="Arial"/>
          <w:b w:val="0"/>
          <w:bCs/>
          <w:sz w:val="20"/>
        </w:rPr>
        <w:t xml:space="preserve"> </w:t>
      </w:r>
      <w:r w:rsidRPr="008C3947">
        <w:rPr>
          <w:rFonts w:ascii="Arial" w:hAnsi="Arial" w:cs="Arial"/>
          <w:b w:val="0"/>
          <w:bCs/>
          <w:caps w:val="0"/>
          <w:sz w:val="20"/>
        </w:rPr>
        <w:t>white shrimps (</w:t>
      </w:r>
      <w:r w:rsidRPr="008C3947">
        <w:rPr>
          <w:rFonts w:ascii="Arial" w:hAnsi="Arial" w:cs="Arial"/>
          <w:b w:val="0"/>
          <w:bCs/>
          <w:i/>
          <w:iCs/>
          <w:caps w:val="0"/>
          <w:sz w:val="20"/>
        </w:rPr>
        <w:t xml:space="preserve">Penaeus </w:t>
      </w:r>
      <w:proofErr w:type="spellStart"/>
      <w:r w:rsidRPr="008C3947">
        <w:rPr>
          <w:rFonts w:ascii="Arial" w:hAnsi="Arial" w:cs="Arial"/>
          <w:b w:val="0"/>
          <w:bCs/>
          <w:i/>
          <w:iCs/>
          <w:caps w:val="0"/>
          <w:sz w:val="20"/>
        </w:rPr>
        <w:t>merguensis</w:t>
      </w:r>
      <w:proofErr w:type="spellEnd"/>
      <w:r w:rsidRPr="008C3947">
        <w:rPr>
          <w:rFonts w:ascii="Arial" w:hAnsi="Arial" w:cs="Arial"/>
          <w:b w:val="0"/>
          <w:bCs/>
          <w:caps w:val="0"/>
          <w:sz w:val="20"/>
        </w:rPr>
        <w:t xml:space="preserve">) in </w:t>
      </w:r>
      <w:r>
        <w:rPr>
          <w:rFonts w:ascii="Arial" w:hAnsi="Arial" w:cs="Arial"/>
          <w:b w:val="0"/>
          <w:bCs/>
          <w:caps w:val="0"/>
          <w:sz w:val="20"/>
        </w:rPr>
        <w:t>K</w:t>
      </w:r>
      <w:r w:rsidRPr="008C3947">
        <w:rPr>
          <w:rFonts w:ascii="Arial" w:hAnsi="Arial" w:cs="Arial"/>
          <w:b w:val="0"/>
          <w:bCs/>
          <w:caps w:val="0"/>
          <w:sz w:val="20"/>
        </w:rPr>
        <w:t xml:space="preserve">ao </w:t>
      </w:r>
      <w:r>
        <w:rPr>
          <w:rFonts w:ascii="Arial" w:hAnsi="Arial" w:cs="Arial"/>
          <w:b w:val="0"/>
          <w:bCs/>
          <w:caps w:val="0"/>
          <w:sz w:val="20"/>
        </w:rPr>
        <w:t>B</w:t>
      </w:r>
      <w:r w:rsidRPr="008C3947">
        <w:rPr>
          <w:rFonts w:ascii="Arial" w:hAnsi="Arial" w:cs="Arial"/>
          <w:b w:val="0"/>
          <w:bCs/>
          <w:caps w:val="0"/>
          <w:sz w:val="20"/>
        </w:rPr>
        <w:t>ay</w:t>
      </w:r>
      <w:r w:rsidRPr="008C3947">
        <w:rPr>
          <w:rFonts w:ascii="Arial" w:hAnsi="Arial" w:cs="Arial"/>
          <w:b w:val="0"/>
          <w:bCs/>
          <w:sz w:val="20"/>
        </w:rPr>
        <w:t xml:space="preserve"> </w:t>
      </w:r>
      <w:r w:rsidRPr="008C3947">
        <w:rPr>
          <w:rFonts w:ascii="Arial" w:hAnsi="Arial" w:cs="Arial"/>
          <w:b w:val="0"/>
          <w:bCs/>
          <w:caps w:val="0"/>
          <w:sz w:val="20"/>
        </w:rPr>
        <w:t xml:space="preserve">of </w:t>
      </w:r>
      <w:r>
        <w:rPr>
          <w:rFonts w:ascii="Arial" w:hAnsi="Arial" w:cs="Arial"/>
          <w:b w:val="0"/>
          <w:bCs/>
          <w:caps w:val="0"/>
          <w:sz w:val="20"/>
        </w:rPr>
        <w:t>N</w:t>
      </w:r>
      <w:r w:rsidRPr="008C3947">
        <w:rPr>
          <w:rFonts w:ascii="Arial" w:hAnsi="Arial" w:cs="Arial"/>
          <w:b w:val="0"/>
          <w:bCs/>
          <w:caps w:val="0"/>
          <w:sz w:val="20"/>
        </w:rPr>
        <w:t xml:space="preserve">orth </w:t>
      </w:r>
      <w:r>
        <w:rPr>
          <w:rFonts w:ascii="Arial" w:hAnsi="Arial" w:cs="Arial"/>
          <w:b w:val="0"/>
          <w:bCs/>
          <w:caps w:val="0"/>
          <w:sz w:val="20"/>
        </w:rPr>
        <w:t>H</w:t>
      </w:r>
      <w:r w:rsidRPr="008C3947">
        <w:rPr>
          <w:rFonts w:ascii="Arial" w:hAnsi="Arial" w:cs="Arial"/>
          <w:b w:val="0"/>
          <w:bCs/>
          <w:caps w:val="0"/>
          <w:sz w:val="20"/>
        </w:rPr>
        <w:t>almahera</w:t>
      </w:r>
      <w:r w:rsidRPr="008C3947">
        <w:rPr>
          <w:rFonts w:ascii="Arial" w:hAnsi="Arial" w:cs="Arial"/>
          <w:b w:val="0"/>
          <w:bCs/>
          <w:i/>
          <w:iCs/>
          <w:sz w:val="20"/>
        </w:rPr>
        <w:t xml:space="preserve">. </w:t>
      </w:r>
      <w:proofErr w:type="spellStart"/>
      <w:r w:rsidRPr="008C3947">
        <w:rPr>
          <w:rFonts w:ascii="Arial" w:hAnsi="Arial" w:cs="Arial"/>
          <w:b w:val="0"/>
          <w:bCs/>
          <w:caps w:val="0"/>
          <w:sz w:val="20"/>
        </w:rPr>
        <w:t>Aquasains</w:t>
      </w:r>
      <w:proofErr w:type="spellEnd"/>
      <w:r w:rsidRPr="008C3947">
        <w:rPr>
          <w:rFonts w:ascii="Arial" w:hAnsi="Arial" w:cs="Arial"/>
          <w:b w:val="0"/>
          <w:bCs/>
          <w:sz w:val="20"/>
        </w:rPr>
        <w:t>,</w:t>
      </w:r>
      <w:r w:rsidRPr="008C3947">
        <w:rPr>
          <w:rFonts w:ascii="Arial" w:hAnsi="Arial" w:cs="Arial"/>
          <w:b w:val="0"/>
          <w:bCs/>
          <w:i/>
          <w:iCs/>
          <w:sz w:val="20"/>
        </w:rPr>
        <w:t xml:space="preserve"> 6 (2): 577-584</w:t>
      </w:r>
      <w:r>
        <w:rPr>
          <w:rFonts w:ascii="Arial" w:hAnsi="Arial" w:cs="Arial"/>
          <w:b w:val="0"/>
          <w:bCs/>
          <w:i/>
          <w:iCs/>
          <w:sz w:val="20"/>
        </w:rPr>
        <w:t>. (</w:t>
      </w:r>
      <w:r>
        <w:rPr>
          <w:rFonts w:ascii="Arial" w:hAnsi="Arial" w:cs="Arial"/>
          <w:b w:val="0"/>
          <w:bCs/>
          <w:i/>
          <w:iCs/>
          <w:caps w:val="0"/>
          <w:sz w:val="20"/>
        </w:rPr>
        <w:t>in Indonesia</w:t>
      </w:r>
      <w:r>
        <w:rPr>
          <w:rFonts w:ascii="Arial" w:hAnsi="Arial" w:cs="Arial"/>
          <w:b w:val="0"/>
          <w:bCs/>
          <w:i/>
          <w:iCs/>
          <w:sz w:val="20"/>
        </w:rPr>
        <w:t>)</w:t>
      </w:r>
      <w:r w:rsidR="00534EEC">
        <w:rPr>
          <w:rFonts w:ascii="Arial" w:hAnsi="Arial" w:cs="Arial"/>
          <w:b w:val="0"/>
          <w:bCs/>
          <w:i/>
          <w:iCs/>
          <w:sz w:val="20"/>
        </w:rPr>
        <w:t xml:space="preserve"> </w:t>
      </w:r>
      <w:hyperlink r:id="rId31" w:history="1">
        <w:r w:rsidR="00534EEC" w:rsidRPr="00534EEC">
          <w:rPr>
            <w:rStyle w:val="Hyperlink"/>
            <w:rFonts w:ascii="Arial" w:hAnsi="Arial" w:cs="Arial"/>
            <w:b w:val="0"/>
            <w:bCs/>
            <w:caps w:val="0"/>
            <w:sz w:val="20"/>
          </w:rPr>
          <w:t>https://doi.org/10.23960/aqs.v6i2.p597-604</w:t>
        </w:r>
      </w:hyperlink>
    </w:p>
    <w:p w14:paraId="2518B5FF" w14:textId="330AADA9" w:rsidR="00384D88" w:rsidRDefault="00384D88" w:rsidP="002533CF">
      <w:pPr>
        <w:pStyle w:val="ReferHead"/>
        <w:numPr>
          <w:ilvl w:val="0"/>
          <w:numId w:val="39"/>
        </w:numPr>
        <w:spacing w:after="0"/>
        <w:jc w:val="both"/>
        <w:rPr>
          <w:rFonts w:ascii="Arial" w:hAnsi="Arial" w:cs="Arial"/>
          <w:b w:val="0"/>
          <w:bCs/>
          <w:i/>
          <w:iCs/>
          <w:caps w:val="0"/>
          <w:sz w:val="20"/>
        </w:rPr>
      </w:pPr>
      <w:r w:rsidRPr="00F94AFD">
        <w:rPr>
          <w:rFonts w:ascii="Arial" w:hAnsi="Arial" w:cs="Arial"/>
          <w:b w:val="0"/>
          <w:bCs/>
          <w:i/>
          <w:iCs/>
          <w:caps w:val="0"/>
          <w:sz w:val="20"/>
        </w:rPr>
        <w:t xml:space="preserve">Qian D, Xu C, Chen C, Qin </w:t>
      </w:r>
      <w:proofErr w:type="spellStart"/>
      <w:r w:rsidRPr="00F94AFD">
        <w:rPr>
          <w:rFonts w:ascii="Arial" w:hAnsi="Arial" w:cs="Arial"/>
          <w:b w:val="0"/>
          <w:bCs/>
          <w:i/>
          <w:iCs/>
          <w:caps w:val="0"/>
          <w:sz w:val="20"/>
        </w:rPr>
        <w:t>Jg</w:t>
      </w:r>
      <w:proofErr w:type="spellEnd"/>
      <w:r w:rsidRPr="00F94AFD">
        <w:rPr>
          <w:rFonts w:ascii="Arial" w:hAnsi="Arial" w:cs="Arial"/>
          <w:b w:val="0"/>
          <w:bCs/>
          <w:i/>
          <w:iCs/>
          <w:caps w:val="0"/>
          <w:sz w:val="20"/>
        </w:rPr>
        <w:t xml:space="preserve">, Chen L, Li E. </w:t>
      </w:r>
      <w:r>
        <w:rPr>
          <w:rFonts w:ascii="Arial" w:hAnsi="Arial" w:cs="Arial"/>
          <w:b w:val="0"/>
          <w:bCs/>
          <w:i/>
          <w:iCs/>
          <w:caps w:val="0"/>
          <w:sz w:val="20"/>
        </w:rPr>
        <w:t xml:space="preserve"> (2020). </w:t>
      </w:r>
      <w:r w:rsidRPr="00F94AFD">
        <w:rPr>
          <w:rFonts w:ascii="Arial" w:hAnsi="Arial" w:cs="Arial"/>
          <w:b w:val="0"/>
          <w:bCs/>
          <w:i/>
          <w:iCs/>
          <w:caps w:val="0"/>
          <w:sz w:val="20"/>
        </w:rPr>
        <w:t xml:space="preserve">Toxic effect of chronic waterborne copper exposure on growth, immunity, anti-oxidative capacity and gut microbiota of pacific white shrimp </w:t>
      </w:r>
      <w:proofErr w:type="spellStart"/>
      <w:r w:rsidRPr="00F94AFD">
        <w:rPr>
          <w:rFonts w:ascii="Arial" w:hAnsi="Arial" w:cs="Arial"/>
          <w:b w:val="0"/>
          <w:bCs/>
          <w:i/>
          <w:iCs/>
          <w:caps w:val="0"/>
          <w:sz w:val="20"/>
        </w:rPr>
        <w:t>litopenaeus</w:t>
      </w:r>
      <w:proofErr w:type="spellEnd"/>
      <w:r w:rsidRPr="00F94AFD">
        <w:rPr>
          <w:rFonts w:ascii="Arial" w:hAnsi="Arial" w:cs="Arial"/>
          <w:b w:val="0"/>
          <w:bCs/>
          <w:i/>
          <w:iCs/>
          <w:caps w:val="0"/>
          <w:sz w:val="20"/>
        </w:rPr>
        <w:t xml:space="preserve"> </w:t>
      </w:r>
      <w:proofErr w:type="spellStart"/>
      <w:r w:rsidRPr="00F94AFD">
        <w:rPr>
          <w:rFonts w:ascii="Arial" w:hAnsi="Arial" w:cs="Arial"/>
          <w:b w:val="0"/>
          <w:bCs/>
          <w:i/>
          <w:iCs/>
          <w:caps w:val="0"/>
          <w:sz w:val="20"/>
        </w:rPr>
        <w:t>vannamei</w:t>
      </w:r>
      <w:proofErr w:type="spellEnd"/>
      <w:r w:rsidRPr="00F94AFD">
        <w:rPr>
          <w:rFonts w:ascii="Arial" w:hAnsi="Arial" w:cs="Arial"/>
          <w:b w:val="0"/>
          <w:bCs/>
          <w:i/>
          <w:iCs/>
          <w:caps w:val="0"/>
          <w:sz w:val="20"/>
        </w:rPr>
        <w:t>. Fish Shellfish Immunol</w:t>
      </w:r>
      <w:r>
        <w:rPr>
          <w:rFonts w:ascii="Arial" w:hAnsi="Arial" w:cs="Arial"/>
          <w:b w:val="0"/>
          <w:bCs/>
          <w:i/>
          <w:iCs/>
          <w:caps w:val="0"/>
          <w:sz w:val="20"/>
        </w:rPr>
        <w:t xml:space="preserve">ogy, </w:t>
      </w:r>
      <w:r w:rsidRPr="00F94AFD">
        <w:rPr>
          <w:rFonts w:ascii="Arial" w:hAnsi="Arial" w:cs="Arial"/>
          <w:b w:val="0"/>
          <w:bCs/>
          <w:i/>
          <w:iCs/>
          <w:caps w:val="0"/>
          <w:sz w:val="20"/>
        </w:rPr>
        <w:t xml:space="preserve">100:445-455. </w:t>
      </w:r>
      <w:hyperlink r:id="rId32" w:history="1">
        <w:r w:rsidR="00534EEC" w:rsidRPr="00710497">
          <w:rPr>
            <w:rStyle w:val="Hyperlink"/>
            <w:rFonts w:ascii="Arial" w:hAnsi="Arial" w:cs="Arial"/>
            <w:b w:val="0"/>
            <w:bCs/>
            <w:i/>
            <w:iCs/>
            <w:caps w:val="0"/>
            <w:sz w:val="20"/>
          </w:rPr>
          <w:t>https://doi.org/10.1016/J.Fsi.2020.03.018</w:t>
        </w:r>
      </w:hyperlink>
    </w:p>
    <w:p w14:paraId="400ACB68" w14:textId="6FB2FDC3" w:rsidR="00384D88" w:rsidRDefault="00384D88" w:rsidP="002533CF">
      <w:pPr>
        <w:pStyle w:val="ReferHead"/>
        <w:numPr>
          <w:ilvl w:val="0"/>
          <w:numId w:val="39"/>
        </w:numPr>
        <w:spacing w:after="0"/>
        <w:jc w:val="both"/>
        <w:rPr>
          <w:rFonts w:ascii="Arial" w:hAnsi="Arial" w:cs="Arial"/>
          <w:b w:val="0"/>
          <w:bCs/>
          <w:caps w:val="0"/>
          <w:sz w:val="20"/>
        </w:rPr>
      </w:pPr>
      <w:r w:rsidRPr="00137D76">
        <w:rPr>
          <w:rFonts w:ascii="Arial" w:hAnsi="Arial" w:cs="Arial"/>
          <w:b w:val="0"/>
          <w:bCs/>
          <w:caps w:val="0"/>
          <w:sz w:val="20"/>
        </w:rPr>
        <w:t>Ramos-</w:t>
      </w:r>
      <w:proofErr w:type="spellStart"/>
      <w:r w:rsidRPr="00137D76">
        <w:rPr>
          <w:rFonts w:ascii="Arial" w:hAnsi="Arial" w:cs="Arial"/>
          <w:b w:val="0"/>
          <w:bCs/>
          <w:caps w:val="0"/>
          <w:sz w:val="20"/>
        </w:rPr>
        <w:t>Miras</w:t>
      </w:r>
      <w:proofErr w:type="spellEnd"/>
      <w:r w:rsidRPr="00137D76">
        <w:rPr>
          <w:rFonts w:ascii="Arial" w:hAnsi="Arial" w:cs="Arial"/>
          <w:b w:val="0"/>
          <w:bCs/>
          <w:caps w:val="0"/>
          <w:sz w:val="20"/>
        </w:rPr>
        <w:t>, J. J., Sanchez-</w:t>
      </w:r>
      <w:proofErr w:type="spellStart"/>
      <w:r w:rsidRPr="00137D76">
        <w:rPr>
          <w:rFonts w:ascii="Arial" w:hAnsi="Arial" w:cs="Arial"/>
          <w:b w:val="0"/>
          <w:bCs/>
          <w:caps w:val="0"/>
          <w:sz w:val="20"/>
        </w:rPr>
        <w:t>Muros</w:t>
      </w:r>
      <w:proofErr w:type="spellEnd"/>
      <w:r w:rsidRPr="00137D76">
        <w:rPr>
          <w:rFonts w:ascii="Arial" w:hAnsi="Arial" w:cs="Arial"/>
          <w:b w:val="0"/>
          <w:bCs/>
          <w:caps w:val="0"/>
          <w:sz w:val="20"/>
        </w:rPr>
        <w:t xml:space="preserve">, M. J., Renteria, P., De Carrasco, C. G., Roca-Perez, L., </w:t>
      </w:r>
      <w:proofErr w:type="spellStart"/>
      <w:r w:rsidRPr="00137D76">
        <w:rPr>
          <w:rFonts w:ascii="Arial" w:hAnsi="Arial" w:cs="Arial"/>
          <w:b w:val="0"/>
          <w:bCs/>
          <w:caps w:val="0"/>
          <w:sz w:val="20"/>
        </w:rPr>
        <w:t>Boluda</w:t>
      </w:r>
      <w:proofErr w:type="spellEnd"/>
      <w:r w:rsidRPr="00137D76">
        <w:rPr>
          <w:rFonts w:ascii="Arial" w:hAnsi="Arial" w:cs="Arial"/>
          <w:b w:val="0"/>
          <w:bCs/>
          <w:caps w:val="0"/>
          <w:sz w:val="20"/>
        </w:rPr>
        <w:t xml:space="preserve">-Navarro, M., Pro, J., &amp; Martín, J. A. R. (2023). </w:t>
      </w:r>
      <w:r w:rsidRPr="00137D76">
        <w:rPr>
          <w:rFonts w:ascii="Arial" w:hAnsi="Arial" w:cs="Arial"/>
          <w:b w:val="0"/>
          <w:bCs/>
          <w:i/>
          <w:iCs/>
          <w:caps w:val="0"/>
          <w:sz w:val="20"/>
        </w:rPr>
        <w:t xml:space="preserve">Potentially Toxic Element Bioaccumulation </w:t>
      </w:r>
      <w:proofErr w:type="gramStart"/>
      <w:r w:rsidRPr="00137D76">
        <w:rPr>
          <w:rFonts w:ascii="Arial" w:hAnsi="Arial" w:cs="Arial"/>
          <w:b w:val="0"/>
          <w:bCs/>
          <w:i/>
          <w:iCs/>
          <w:caps w:val="0"/>
          <w:sz w:val="20"/>
        </w:rPr>
        <w:t>In</w:t>
      </w:r>
      <w:proofErr w:type="gramEnd"/>
      <w:r w:rsidRPr="00137D76">
        <w:rPr>
          <w:rFonts w:ascii="Arial" w:hAnsi="Arial" w:cs="Arial"/>
          <w:b w:val="0"/>
          <w:bCs/>
          <w:i/>
          <w:iCs/>
          <w:caps w:val="0"/>
          <w:sz w:val="20"/>
        </w:rPr>
        <w:t xml:space="preserve"> Consumed Indoor Shrimp Farming Associated With Diet, Water And Sediment Levels</w:t>
      </w:r>
      <w:r w:rsidRPr="00137D76">
        <w:rPr>
          <w:rFonts w:ascii="Arial" w:hAnsi="Arial" w:cs="Arial"/>
          <w:b w:val="0"/>
          <w:bCs/>
          <w:caps w:val="0"/>
          <w:sz w:val="20"/>
        </w:rPr>
        <w:t xml:space="preserve">. Environmental Science </w:t>
      </w:r>
      <w:r>
        <w:rPr>
          <w:rFonts w:ascii="Arial" w:hAnsi="Arial" w:cs="Arial"/>
          <w:b w:val="0"/>
          <w:bCs/>
          <w:caps w:val="0"/>
          <w:sz w:val="20"/>
        </w:rPr>
        <w:t>a</w:t>
      </w:r>
      <w:r w:rsidRPr="00137D76">
        <w:rPr>
          <w:rFonts w:ascii="Arial" w:hAnsi="Arial" w:cs="Arial"/>
          <w:b w:val="0"/>
          <w:bCs/>
          <w:caps w:val="0"/>
          <w:sz w:val="20"/>
        </w:rPr>
        <w:t xml:space="preserve">nd Pollution Research International, 30(58), 121794–121806. </w:t>
      </w:r>
      <w:hyperlink r:id="rId33" w:history="1">
        <w:r w:rsidR="00534EEC" w:rsidRPr="00710497">
          <w:rPr>
            <w:rStyle w:val="Hyperlink"/>
            <w:rFonts w:ascii="Arial" w:hAnsi="Arial" w:cs="Arial"/>
            <w:b w:val="0"/>
            <w:bCs/>
            <w:caps w:val="0"/>
            <w:sz w:val="20"/>
          </w:rPr>
          <w:t>https://Doi.Org/10.1007/S11356-023-30939-1</w:t>
        </w:r>
      </w:hyperlink>
    </w:p>
    <w:p w14:paraId="792A3177" w14:textId="77777777" w:rsidR="00384D88" w:rsidRDefault="00384D88" w:rsidP="002533CF">
      <w:pPr>
        <w:pStyle w:val="ReferHead"/>
        <w:numPr>
          <w:ilvl w:val="0"/>
          <w:numId w:val="39"/>
        </w:numPr>
        <w:spacing w:after="0"/>
        <w:jc w:val="both"/>
        <w:rPr>
          <w:rFonts w:ascii="Arial" w:hAnsi="Arial" w:cs="Arial"/>
          <w:b w:val="0"/>
          <w:caps w:val="0"/>
          <w:sz w:val="20"/>
        </w:rPr>
      </w:pPr>
      <w:r w:rsidRPr="00137D76">
        <w:rPr>
          <w:rFonts w:ascii="Arial" w:hAnsi="Arial" w:cs="Arial"/>
          <w:b w:val="0"/>
          <w:caps w:val="0"/>
          <w:sz w:val="20"/>
        </w:rPr>
        <w:t xml:space="preserve">Ra, W. J., </w:t>
      </w:r>
      <w:proofErr w:type="spellStart"/>
      <w:r w:rsidRPr="00137D76">
        <w:rPr>
          <w:rFonts w:ascii="Arial" w:hAnsi="Arial" w:cs="Arial"/>
          <w:b w:val="0"/>
          <w:caps w:val="0"/>
          <w:sz w:val="20"/>
        </w:rPr>
        <w:t>Yoo</w:t>
      </w:r>
      <w:proofErr w:type="spellEnd"/>
      <w:r w:rsidRPr="00137D76">
        <w:rPr>
          <w:rFonts w:ascii="Arial" w:hAnsi="Arial" w:cs="Arial"/>
          <w:b w:val="0"/>
          <w:caps w:val="0"/>
          <w:sz w:val="20"/>
        </w:rPr>
        <w:t xml:space="preserve">, H. J., Kim, Y. H., Yun, T., Soh, B., Cho, S. Y., </w:t>
      </w:r>
      <w:proofErr w:type="spellStart"/>
      <w:r w:rsidRPr="00137D76">
        <w:rPr>
          <w:rFonts w:ascii="Arial" w:hAnsi="Arial" w:cs="Arial"/>
          <w:b w:val="0"/>
          <w:caps w:val="0"/>
          <w:sz w:val="20"/>
        </w:rPr>
        <w:t>Joo</w:t>
      </w:r>
      <w:proofErr w:type="spellEnd"/>
      <w:r w:rsidRPr="00137D76">
        <w:rPr>
          <w:rFonts w:ascii="Arial" w:hAnsi="Arial" w:cs="Arial"/>
          <w:b w:val="0"/>
          <w:caps w:val="0"/>
          <w:sz w:val="20"/>
        </w:rPr>
        <w:t xml:space="preserve">, Y., &amp; Lee, K. W. (2023). Heavy metal concentration according to shrimp species and organ specificity: monitoring and human risk assessment. Marine Pollution Bulletin, 197, 115761. </w:t>
      </w:r>
      <w:hyperlink r:id="rId34" w:history="1">
        <w:r w:rsidRPr="00EE7975">
          <w:rPr>
            <w:rStyle w:val="Hyperlink"/>
            <w:rFonts w:ascii="Arial" w:hAnsi="Arial" w:cs="Arial"/>
            <w:b w:val="0"/>
            <w:caps w:val="0"/>
            <w:sz w:val="20"/>
          </w:rPr>
          <w:t>Https://Doi.Org/10.1016/J.Marpolbul.2023.115761</w:t>
        </w:r>
      </w:hyperlink>
    </w:p>
    <w:p w14:paraId="3BDCA984" w14:textId="5091C484" w:rsidR="00534EEC" w:rsidRDefault="00384D88" w:rsidP="002533CF">
      <w:pPr>
        <w:pStyle w:val="ReferHead"/>
        <w:numPr>
          <w:ilvl w:val="0"/>
          <w:numId w:val="39"/>
        </w:numPr>
        <w:spacing w:after="0"/>
        <w:jc w:val="both"/>
        <w:rPr>
          <w:rFonts w:ascii="Arial" w:hAnsi="Arial" w:cs="Arial"/>
          <w:b w:val="0"/>
          <w:caps w:val="0"/>
          <w:sz w:val="20"/>
        </w:rPr>
      </w:pPr>
      <w:proofErr w:type="spellStart"/>
      <w:r w:rsidRPr="00137D76">
        <w:rPr>
          <w:rFonts w:ascii="Arial" w:hAnsi="Arial" w:cs="Arial"/>
          <w:b w:val="0"/>
          <w:caps w:val="0"/>
          <w:sz w:val="20"/>
        </w:rPr>
        <w:t>Roos</w:t>
      </w:r>
      <w:proofErr w:type="spellEnd"/>
      <w:r w:rsidRPr="00137D76">
        <w:rPr>
          <w:rFonts w:ascii="Arial" w:hAnsi="Arial" w:cs="Arial"/>
          <w:b w:val="0"/>
          <w:caps w:val="0"/>
          <w:sz w:val="20"/>
        </w:rPr>
        <w:t xml:space="preserve">-Muñoz, S., </w:t>
      </w:r>
      <w:proofErr w:type="spellStart"/>
      <w:r w:rsidRPr="00137D76">
        <w:rPr>
          <w:rFonts w:ascii="Arial" w:hAnsi="Arial" w:cs="Arial"/>
          <w:b w:val="0"/>
          <w:caps w:val="0"/>
          <w:sz w:val="20"/>
        </w:rPr>
        <w:t>Voltolina</w:t>
      </w:r>
      <w:proofErr w:type="spellEnd"/>
      <w:r w:rsidRPr="00137D76">
        <w:rPr>
          <w:rFonts w:ascii="Arial" w:hAnsi="Arial" w:cs="Arial"/>
          <w:b w:val="0"/>
          <w:caps w:val="0"/>
          <w:sz w:val="20"/>
        </w:rPr>
        <w:t xml:space="preserve">, D., Aguilar-Juárez, M., Abad-Rosales, S., Bautista-Covarrubias, J. C., </w:t>
      </w:r>
      <w:proofErr w:type="spellStart"/>
      <w:r w:rsidRPr="00137D76">
        <w:rPr>
          <w:rFonts w:ascii="Arial" w:hAnsi="Arial" w:cs="Arial"/>
          <w:b w:val="0"/>
          <w:caps w:val="0"/>
          <w:sz w:val="20"/>
        </w:rPr>
        <w:t>Bañuelos</w:t>
      </w:r>
      <w:proofErr w:type="spellEnd"/>
      <w:r w:rsidRPr="00137D76">
        <w:rPr>
          <w:rFonts w:ascii="Arial" w:hAnsi="Arial" w:cs="Arial"/>
          <w:b w:val="0"/>
          <w:caps w:val="0"/>
          <w:sz w:val="20"/>
        </w:rPr>
        <w:t xml:space="preserve">-Vargas, M. I., Soto-Jiménez, M. F., &amp; </w:t>
      </w:r>
      <w:proofErr w:type="spellStart"/>
      <w:r w:rsidRPr="00137D76">
        <w:rPr>
          <w:rFonts w:ascii="Arial" w:hAnsi="Arial" w:cs="Arial"/>
          <w:b w:val="0"/>
          <w:caps w:val="0"/>
          <w:sz w:val="20"/>
        </w:rPr>
        <w:t>Frías-Espericueta</w:t>
      </w:r>
      <w:proofErr w:type="spellEnd"/>
      <w:r w:rsidRPr="00137D76">
        <w:rPr>
          <w:rFonts w:ascii="Arial" w:hAnsi="Arial" w:cs="Arial"/>
          <w:b w:val="0"/>
          <w:caps w:val="0"/>
          <w:sz w:val="20"/>
        </w:rPr>
        <w:t xml:space="preserve">, M. G. (2019). </w:t>
      </w:r>
      <w:proofErr w:type="spellStart"/>
      <w:r w:rsidRPr="00137D76">
        <w:rPr>
          <w:rFonts w:ascii="Arial" w:hAnsi="Arial" w:cs="Arial"/>
          <w:b w:val="0"/>
          <w:caps w:val="0"/>
          <w:sz w:val="20"/>
        </w:rPr>
        <w:t>Dna</w:t>
      </w:r>
      <w:proofErr w:type="spellEnd"/>
      <w:r w:rsidRPr="00137D76">
        <w:rPr>
          <w:rFonts w:ascii="Arial" w:hAnsi="Arial" w:cs="Arial"/>
          <w:b w:val="0"/>
          <w:caps w:val="0"/>
          <w:sz w:val="20"/>
        </w:rPr>
        <w:t xml:space="preserve"> damage and immunological responses in the </w:t>
      </w:r>
      <w:proofErr w:type="spellStart"/>
      <w:r w:rsidRPr="00137D76">
        <w:rPr>
          <w:rFonts w:ascii="Arial" w:hAnsi="Arial" w:cs="Arial"/>
          <w:b w:val="0"/>
          <w:caps w:val="0"/>
          <w:sz w:val="20"/>
        </w:rPr>
        <w:t>whiteleg</w:t>
      </w:r>
      <w:proofErr w:type="spellEnd"/>
      <w:r w:rsidRPr="00137D76">
        <w:rPr>
          <w:rFonts w:ascii="Arial" w:hAnsi="Arial" w:cs="Arial"/>
          <w:b w:val="0"/>
          <w:caps w:val="0"/>
          <w:sz w:val="20"/>
        </w:rPr>
        <w:t xml:space="preserve"> shrimp (</w:t>
      </w:r>
      <w:proofErr w:type="spellStart"/>
      <w:r w:rsidRPr="00137D76">
        <w:rPr>
          <w:rFonts w:ascii="Arial" w:hAnsi="Arial" w:cs="Arial"/>
          <w:b w:val="0"/>
          <w:i/>
          <w:iCs/>
          <w:caps w:val="0"/>
          <w:sz w:val="20"/>
        </w:rPr>
        <w:t>Litopenaeus</w:t>
      </w:r>
      <w:proofErr w:type="spellEnd"/>
      <w:r w:rsidRPr="00137D76">
        <w:rPr>
          <w:rFonts w:ascii="Arial" w:hAnsi="Arial" w:cs="Arial"/>
          <w:b w:val="0"/>
          <w:i/>
          <w:iCs/>
          <w:caps w:val="0"/>
          <w:sz w:val="20"/>
        </w:rPr>
        <w:t xml:space="preserve"> </w:t>
      </w:r>
      <w:proofErr w:type="spellStart"/>
      <w:r w:rsidRPr="00137D76">
        <w:rPr>
          <w:rFonts w:ascii="Arial" w:hAnsi="Arial" w:cs="Arial"/>
          <w:b w:val="0"/>
          <w:i/>
          <w:iCs/>
          <w:caps w:val="0"/>
          <w:sz w:val="20"/>
        </w:rPr>
        <w:t>vannamei</w:t>
      </w:r>
      <w:proofErr w:type="spellEnd"/>
      <w:r w:rsidRPr="00137D76">
        <w:rPr>
          <w:rFonts w:ascii="Arial" w:hAnsi="Arial" w:cs="Arial"/>
          <w:b w:val="0"/>
          <w:caps w:val="0"/>
          <w:sz w:val="20"/>
        </w:rPr>
        <w:t xml:space="preserve">) exposed to sublethal levels of mercury. Bulletin </w:t>
      </w:r>
      <w:proofErr w:type="gramStart"/>
      <w:r w:rsidRPr="00137D76">
        <w:rPr>
          <w:rFonts w:ascii="Arial" w:hAnsi="Arial" w:cs="Arial"/>
          <w:b w:val="0"/>
          <w:caps w:val="0"/>
          <w:sz w:val="20"/>
        </w:rPr>
        <w:t>Of</w:t>
      </w:r>
      <w:proofErr w:type="gramEnd"/>
      <w:r w:rsidRPr="00137D76">
        <w:rPr>
          <w:rFonts w:ascii="Arial" w:hAnsi="Arial" w:cs="Arial"/>
          <w:b w:val="0"/>
          <w:caps w:val="0"/>
          <w:sz w:val="20"/>
        </w:rPr>
        <w:t xml:space="preserve"> Environmental Contamination </w:t>
      </w:r>
      <w:r>
        <w:rPr>
          <w:rFonts w:ascii="Arial" w:hAnsi="Arial" w:cs="Arial"/>
          <w:b w:val="0"/>
          <w:caps w:val="0"/>
          <w:sz w:val="20"/>
        </w:rPr>
        <w:t>a</w:t>
      </w:r>
      <w:r w:rsidRPr="00137D76">
        <w:rPr>
          <w:rFonts w:ascii="Arial" w:hAnsi="Arial" w:cs="Arial"/>
          <w:b w:val="0"/>
          <w:caps w:val="0"/>
          <w:sz w:val="20"/>
        </w:rPr>
        <w:t xml:space="preserve">nd Toxicology, 102(2), 186–190. </w:t>
      </w:r>
      <w:hyperlink r:id="rId35" w:history="1">
        <w:r w:rsidR="00534EEC" w:rsidRPr="00710497">
          <w:rPr>
            <w:rStyle w:val="Hyperlink"/>
            <w:rFonts w:ascii="Arial" w:hAnsi="Arial" w:cs="Arial"/>
            <w:b w:val="0"/>
            <w:caps w:val="0"/>
            <w:sz w:val="20"/>
          </w:rPr>
          <w:t>https://doi.org/10.1007/s00128-018-2528-9</w:t>
        </w:r>
      </w:hyperlink>
    </w:p>
    <w:p w14:paraId="5E73428F" w14:textId="0ED56F6E" w:rsidR="00384D88" w:rsidRDefault="00384D88" w:rsidP="002533CF">
      <w:pPr>
        <w:pStyle w:val="ReferHead"/>
        <w:numPr>
          <w:ilvl w:val="0"/>
          <w:numId w:val="39"/>
        </w:numPr>
        <w:spacing w:after="0"/>
        <w:jc w:val="both"/>
        <w:rPr>
          <w:rFonts w:ascii="Arial" w:hAnsi="Arial" w:cs="Arial"/>
          <w:b w:val="0"/>
          <w:caps w:val="0"/>
          <w:sz w:val="20"/>
        </w:rPr>
      </w:pPr>
      <w:proofErr w:type="spellStart"/>
      <w:r w:rsidRPr="007F4338">
        <w:rPr>
          <w:rFonts w:ascii="Arial" w:hAnsi="Arial" w:cs="Arial"/>
          <w:b w:val="0"/>
          <w:sz w:val="20"/>
        </w:rPr>
        <w:t>S</w:t>
      </w:r>
      <w:r w:rsidRPr="007F4338">
        <w:rPr>
          <w:rFonts w:ascii="Arial" w:hAnsi="Arial" w:cs="Arial"/>
          <w:b w:val="0"/>
          <w:caps w:val="0"/>
          <w:sz w:val="20"/>
        </w:rPr>
        <w:t>adralsadati</w:t>
      </w:r>
      <w:proofErr w:type="spellEnd"/>
      <w:r w:rsidRPr="007F4338">
        <w:rPr>
          <w:rFonts w:ascii="Arial" w:hAnsi="Arial" w:cs="Arial"/>
          <w:b w:val="0"/>
          <w:caps w:val="0"/>
          <w:sz w:val="20"/>
        </w:rPr>
        <w:t xml:space="preserve">, H., Moradi, A.M., </w:t>
      </w:r>
      <w:proofErr w:type="spellStart"/>
      <w:r w:rsidRPr="007F4338">
        <w:rPr>
          <w:rFonts w:ascii="Arial" w:hAnsi="Arial" w:cs="Arial"/>
          <w:b w:val="0"/>
          <w:caps w:val="0"/>
          <w:sz w:val="20"/>
        </w:rPr>
        <w:t>Afsharnasab</w:t>
      </w:r>
      <w:proofErr w:type="spellEnd"/>
      <w:r w:rsidRPr="007F4338">
        <w:rPr>
          <w:rFonts w:ascii="Arial" w:hAnsi="Arial" w:cs="Arial"/>
          <w:b w:val="0"/>
          <w:caps w:val="0"/>
          <w:sz w:val="20"/>
        </w:rPr>
        <w:t xml:space="preserve">, M., </w:t>
      </w:r>
      <w:proofErr w:type="spellStart"/>
      <w:r w:rsidRPr="007F4338">
        <w:rPr>
          <w:rFonts w:ascii="Arial" w:hAnsi="Arial" w:cs="Arial"/>
          <w:b w:val="0"/>
          <w:caps w:val="0"/>
          <w:sz w:val="20"/>
        </w:rPr>
        <w:t>Mostafavi</w:t>
      </w:r>
      <w:proofErr w:type="spellEnd"/>
      <w:r w:rsidRPr="007F4338">
        <w:rPr>
          <w:rFonts w:ascii="Arial" w:hAnsi="Arial" w:cs="Arial"/>
          <w:b w:val="0"/>
          <w:caps w:val="0"/>
          <w:sz w:val="20"/>
        </w:rPr>
        <w:t xml:space="preserve">, P.G., </w:t>
      </w:r>
      <w:proofErr w:type="spellStart"/>
      <w:r w:rsidRPr="007F4338">
        <w:rPr>
          <w:rFonts w:ascii="Arial" w:hAnsi="Arial" w:cs="Arial"/>
          <w:b w:val="0"/>
          <w:caps w:val="0"/>
          <w:sz w:val="20"/>
        </w:rPr>
        <w:t>Ramezanifard</w:t>
      </w:r>
      <w:proofErr w:type="spellEnd"/>
      <w:r w:rsidRPr="007F4338">
        <w:rPr>
          <w:rFonts w:ascii="Arial" w:hAnsi="Arial" w:cs="Arial"/>
          <w:b w:val="0"/>
          <w:caps w:val="0"/>
          <w:sz w:val="20"/>
        </w:rPr>
        <w:t xml:space="preserve">, E. (2020). The effects of copper-based nanoparticles </w:t>
      </w:r>
      <w:r>
        <w:rPr>
          <w:rFonts w:ascii="Arial" w:hAnsi="Arial" w:cs="Arial"/>
          <w:b w:val="0"/>
          <w:caps w:val="0"/>
          <w:sz w:val="20"/>
        </w:rPr>
        <w:t>o</w:t>
      </w:r>
      <w:r w:rsidRPr="007F4338">
        <w:rPr>
          <w:rFonts w:ascii="Arial" w:hAnsi="Arial" w:cs="Arial"/>
          <w:b w:val="0"/>
          <w:caps w:val="0"/>
          <w:sz w:val="20"/>
        </w:rPr>
        <w:t>n the immune system of the white shrimp (</w:t>
      </w:r>
      <w:r w:rsidRPr="007F4338">
        <w:rPr>
          <w:rFonts w:ascii="Arial" w:hAnsi="Arial" w:cs="Arial"/>
          <w:b w:val="0"/>
          <w:i/>
          <w:iCs/>
          <w:caps w:val="0"/>
          <w:sz w:val="20"/>
        </w:rPr>
        <w:t xml:space="preserve">Penaeus </w:t>
      </w:r>
      <w:proofErr w:type="spellStart"/>
      <w:r w:rsidRPr="007F4338">
        <w:rPr>
          <w:rFonts w:ascii="Arial" w:hAnsi="Arial" w:cs="Arial"/>
          <w:b w:val="0"/>
          <w:i/>
          <w:iCs/>
          <w:caps w:val="0"/>
          <w:sz w:val="20"/>
        </w:rPr>
        <w:t>vannamei</w:t>
      </w:r>
      <w:proofErr w:type="spellEnd"/>
      <w:r w:rsidRPr="007F4338">
        <w:rPr>
          <w:rFonts w:ascii="Arial" w:hAnsi="Arial" w:cs="Arial"/>
          <w:b w:val="0"/>
          <w:caps w:val="0"/>
          <w:sz w:val="20"/>
        </w:rPr>
        <w:t xml:space="preserve">). Iranian Journal </w:t>
      </w:r>
      <w:r>
        <w:rPr>
          <w:rFonts w:ascii="Arial" w:hAnsi="Arial" w:cs="Arial"/>
          <w:b w:val="0"/>
          <w:caps w:val="0"/>
          <w:sz w:val="20"/>
        </w:rPr>
        <w:t>o</w:t>
      </w:r>
      <w:r w:rsidRPr="007F4338">
        <w:rPr>
          <w:rFonts w:ascii="Arial" w:hAnsi="Arial" w:cs="Arial"/>
          <w:b w:val="0"/>
          <w:caps w:val="0"/>
          <w:sz w:val="20"/>
        </w:rPr>
        <w:t xml:space="preserve">f Fisheries Sciences, 19(6) 3170-3182. </w:t>
      </w:r>
      <w:hyperlink r:id="rId36" w:history="1">
        <w:r w:rsidR="00534EEC" w:rsidRPr="00710497">
          <w:rPr>
            <w:rStyle w:val="Hyperlink"/>
            <w:rFonts w:ascii="Arial" w:hAnsi="Arial" w:cs="Arial"/>
            <w:b w:val="0"/>
            <w:caps w:val="0"/>
            <w:sz w:val="20"/>
          </w:rPr>
          <w:t>https://doi.org/10.22092/ijfs.2020.122945</w:t>
        </w:r>
      </w:hyperlink>
    </w:p>
    <w:p w14:paraId="06CD446A" w14:textId="05388281" w:rsidR="00384D88" w:rsidRDefault="00384D88" w:rsidP="002533CF">
      <w:pPr>
        <w:pStyle w:val="ReferHead"/>
        <w:numPr>
          <w:ilvl w:val="0"/>
          <w:numId w:val="39"/>
        </w:numPr>
        <w:spacing w:after="0"/>
        <w:jc w:val="both"/>
        <w:rPr>
          <w:rFonts w:ascii="Arial" w:hAnsi="Arial" w:cs="Arial"/>
          <w:b w:val="0"/>
          <w:caps w:val="0"/>
          <w:sz w:val="20"/>
        </w:rPr>
      </w:pPr>
      <w:proofErr w:type="spellStart"/>
      <w:r w:rsidRPr="007F4338">
        <w:rPr>
          <w:rFonts w:ascii="Arial" w:hAnsi="Arial" w:cs="Arial"/>
          <w:b w:val="0"/>
          <w:caps w:val="0"/>
          <w:sz w:val="20"/>
        </w:rPr>
        <w:t>Saidon</w:t>
      </w:r>
      <w:proofErr w:type="spellEnd"/>
      <w:r w:rsidRPr="007F4338">
        <w:rPr>
          <w:rFonts w:ascii="Arial" w:hAnsi="Arial" w:cs="Arial"/>
          <w:b w:val="0"/>
          <w:caps w:val="0"/>
          <w:sz w:val="20"/>
        </w:rPr>
        <w:t xml:space="preserve">, N. B., </w:t>
      </w:r>
      <w:proofErr w:type="spellStart"/>
      <w:r w:rsidRPr="007F4338">
        <w:rPr>
          <w:rFonts w:ascii="Arial" w:hAnsi="Arial" w:cs="Arial"/>
          <w:b w:val="0"/>
          <w:caps w:val="0"/>
          <w:sz w:val="20"/>
        </w:rPr>
        <w:t>Szabó</w:t>
      </w:r>
      <w:proofErr w:type="spellEnd"/>
      <w:r w:rsidRPr="007F4338">
        <w:rPr>
          <w:rFonts w:ascii="Arial" w:hAnsi="Arial" w:cs="Arial"/>
          <w:b w:val="0"/>
          <w:caps w:val="0"/>
          <w:sz w:val="20"/>
        </w:rPr>
        <w:t xml:space="preserve">, R., </w:t>
      </w:r>
      <w:proofErr w:type="spellStart"/>
      <w:r w:rsidRPr="007F4338">
        <w:rPr>
          <w:rFonts w:ascii="Arial" w:hAnsi="Arial" w:cs="Arial"/>
          <w:b w:val="0"/>
          <w:caps w:val="0"/>
          <w:sz w:val="20"/>
        </w:rPr>
        <w:t>Budai</w:t>
      </w:r>
      <w:proofErr w:type="spellEnd"/>
      <w:r w:rsidRPr="007F4338">
        <w:rPr>
          <w:rFonts w:ascii="Arial" w:hAnsi="Arial" w:cs="Arial"/>
          <w:b w:val="0"/>
          <w:caps w:val="0"/>
          <w:sz w:val="20"/>
        </w:rPr>
        <w:t xml:space="preserve">, P., &amp; </w:t>
      </w:r>
      <w:proofErr w:type="spellStart"/>
      <w:r w:rsidRPr="007F4338">
        <w:rPr>
          <w:rFonts w:ascii="Arial" w:hAnsi="Arial" w:cs="Arial"/>
          <w:b w:val="0"/>
          <w:caps w:val="0"/>
          <w:sz w:val="20"/>
        </w:rPr>
        <w:t>Lehel</w:t>
      </w:r>
      <w:proofErr w:type="spellEnd"/>
      <w:r w:rsidRPr="007F4338">
        <w:rPr>
          <w:rFonts w:ascii="Arial" w:hAnsi="Arial" w:cs="Arial"/>
          <w:b w:val="0"/>
          <w:caps w:val="0"/>
          <w:sz w:val="20"/>
        </w:rPr>
        <w:t>, J. (2024). Trophic transfer and biomagnification potential of environmental contaminants (heavy metals) in aquatic ecosystems. Environmental Pollution</w:t>
      </w:r>
      <w:r>
        <w:rPr>
          <w:rFonts w:ascii="Arial" w:hAnsi="Arial" w:cs="Arial"/>
          <w:b w:val="0"/>
          <w:caps w:val="0"/>
          <w:sz w:val="20"/>
        </w:rPr>
        <w:t>,</w:t>
      </w:r>
      <w:r w:rsidRPr="007F4338">
        <w:rPr>
          <w:rFonts w:ascii="Arial" w:hAnsi="Arial" w:cs="Arial"/>
          <w:b w:val="0"/>
          <w:caps w:val="0"/>
          <w:sz w:val="20"/>
        </w:rPr>
        <w:t xml:space="preserve"> 122815. </w:t>
      </w:r>
      <w:hyperlink r:id="rId37" w:history="1">
        <w:r w:rsidR="00534EEC" w:rsidRPr="00710497">
          <w:rPr>
            <w:rStyle w:val="Hyperlink"/>
            <w:rFonts w:ascii="Arial" w:hAnsi="Arial" w:cs="Arial"/>
            <w:b w:val="0"/>
            <w:caps w:val="0"/>
            <w:sz w:val="20"/>
          </w:rPr>
          <w:t>https://doi.org/10.1016/j.envpol.2023.122815</w:t>
        </w:r>
      </w:hyperlink>
    </w:p>
    <w:p w14:paraId="0BC64F88" w14:textId="77777777" w:rsidR="00384D88" w:rsidRDefault="00384D88" w:rsidP="002533CF">
      <w:pPr>
        <w:pStyle w:val="ReferHead"/>
        <w:numPr>
          <w:ilvl w:val="0"/>
          <w:numId w:val="39"/>
        </w:numPr>
        <w:spacing w:after="0"/>
        <w:jc w:val="both"/>
        <w:rPr>
          <w:rFonts w:ascii="Arial" w:hAnsi="Arial" w:cs="Arial"/>
          <w:b w:val="0"/>
          <w:caps w:val="0"/>
          <w:sz w:val="20"/>
        </w:rPr>
      </w:pPr>
      <w:proofErr w:type="spellStart"/>
      <w:r w:rsidRPr="00BD65FC">
        <w:rPr>
          <w:rFonts w:ascii="Arial" w:hAnsi="Arial" w:cs="Arial"/>
          <w:b w:val="0"/>
          <w:caps w:val="0"/>
          <w:sz w:val="20"/>
        </w:rPr>
        <w:t>Safaee</w:t>
      </w:r>
      <w:proofErr w:type="spellEnd"/>
      <w:r w:rsidRPr="00BD65FC">
        <w:rPr>
          <w:rFonts w:ascii="Arial" w:hAnsi="Arial" w:cs="Arial"/>
          <w:b w:val="0"/>
          <w:caps w:val="0"/>
          <w:sz w:val="20"/>
        </w:rPr>
        <w:t xml:space="preserve">, M., </w:t>
      </w:r>
      <w:proofErr w:type="spellStart"/>
      <w:r w:rsidRPr="00BD65FC">
        <w:rPr>
          <w:rFonts w:ascii="Arial" w:hAnsi="Arial" w:cs="Arial"/>
          <w:b w:val="0"/>
          <w:caps w:val="0"/>
          <w:sz w:val="20"/>
        </w:rPr>
        <w:t>Malekzadeh</w:t>
      </w:r>
      <w:proofErr w:type="spellEnd"/>
      <w:r w:rsidRPr="00BD65FC">
        <w:rPr>
          <w:rFonts w:ascii="Arial" w:hAnsi="Arial" w:cs="Arial"/>
          <w:b w:val="0"/>
          <w:caps w:val="0"/>
          <w:sz w:val="20"/>
        </w:rPr>
        <w:t xml:space="preserve">, M., </w:t>
      </w:r>
      <w:proofErr w:type="spellStart"/>
      <w:r w:rsidRPr="00BD65FC">
        <w:rPr>
          <w:rFonts w:ascii="Arial" w:hAnsi="Arial" w:cs="Arial"/>
          <w:b w:val="0"/>
          <w:caps w:val="0"/>
          <w:sz w:val="20"/>
        </w:rPr>
        <w:t>Motamedi</w:t>
      </w:r>
      <w:proofErr w:type="spellEnd"/>
      <w:r w:rsidRPr="00BD65FC">
        <w:rPr>
          <w:rFonts w:ascii="Arial" w:hAnsi="Arial" w:cs="Arial"/>
          <w:b w:val="0"/>
          <w:caps w:val="0"/>
          <w:sz w:val="20"/>
        </w:rPr>
        <w:t xml:space="preserve">, N., </w:t>
      </w:r>
      <w:proofErr w:type="spellStart"/>
      <w:r w:rsidRPr="00BD65FC">
        <w:rPr>
          <w:rFonts w:ascii="Arial" w:hAnsi="Arial" w:cs="Arial"/>
          <w:b w:val="0"/>
          <w:caps w:val="0"/>
          <w:sz w:val="20"/>
        </w:rPr>
        <w:t>Sayadishahraki</w:t>
      </w:r>
      <w:proofErr w:type="spellEnd"/>
      <w:r w:rsidRPr="00BD65FC">
        <w:rPr>
          <w:rFonts w:ascii="Arial" w:hAnsi="Arial" w:cs="Arial"/>
          <w:b w:val="0"/>
          <w:caps w:val="0"/>
          <w:sz w:val="20"/>
        </w:rPr>
        <w:t xml:space="preserve">, M., &amp; </w:t>
      </w:r>
      <w:proofErr w:type="spellStart"/>
      <w:r w:rsidRPr="00BD65FC">
        <w:rPr>
          <w:rFonts w:ascii="Arial" w:hAnsi="Arial" w:cs="Arial"/>
          <w:b w:val="0"/>
          <w:caps w:val="0"/>
          <w:sz w:val="20"/>
        </w:rPr>
        <w:t>Eizadi</w:t>
      </w:r>
      <w:proofErr w:type="spellEnd"/>
      <w:r w:rsidRPr="00BD65FC">
        <w:rPr>
          <w:rFonts w:ascii="Arial" w:hAnsi="Arial" w:cs="Arial"/>
          <w:b w:val="0"/>
          <w:caps w:val="0"/>
          <w:sz w:val="20"/>
        </w:rPr>
        <w:t>-Mood, N. (2023). Gastrointestinal Manifestations of Lead Poisoning: A Brief Report</w:t>
      </w:r>
      <w:r w:rsidRPr="00574513">
        <w:rPr>
          <w:rFonts w:ascii="Arial" w:hAnsi="Arial" w:cs="Arial"/>
          <w:b w:val="0"/>
          <w:caps w:val="0"/>
          <w:sz w:val="20"/>
        </w:rPr>
        <w:t>. Iranian journal of medical sciences</w:t>
      </w:r>
      <w:r w:rsidRPr="00BD65FC">
        <w:rPr>
          <w:rFonts w:ascii="Arial" w:hAnsi="Arial" w:cs="Arial"/>
          <w:b w:val="0"/>
          <w:caps w:val="0"/>
          <w:sz w:val="20"/>
        </w:rPr>
        <w:t>, </w:t>
      </w:r>
      <w:r w:rsidRPr="00BD65FC">
        <w:rPr>
          <w:rFonts w:ascii="Arial" w:hAnsi="Arial" w:cs="Arial"/>
          <w:b w:val="0"/>
          <w:i/>
          <w:iCs/>
          <w:caps w:val="0"/>
          <w:sz w:val="20"/>
        </w:rPr>
        <w:t>48</w:t>
      </w:r>
      <w:r w:rsidRPr="00BD65FC">
        <w:rPr>
          <w:rFonts w:ascii="Arial" w:hAnsi="Arial" w:cs="Arial"/>
          <w:b w:val="0"/>
          <w:caps w:val="0"/>
          <w:sz w:val="20"/>
        </w:rPr>
        <w:t xml:space="preserve">(6), 600–605. </w:t>
      </w:r>
      <w:hyperlink r:id="rId38" w:history="1">
        <w:r w:rsidRPr="00453DDE">
          <w:rPr>
            <w:rStyle w:val="Hyperlink"/>
            <w:rFonts w:ascii="Arial" w:hAnsi="Arial" w:cs="Arial"/>
            <w:b w:val="0"/>
            <w:caps w:val="0"/>
            <w:sz w:val="20"/>
          </w:rPr>
          <w:t>https://doi.org/10.30476/IJMS.2023.95824.2749</w:t>
        </w:r>
      </w:hyperlink>
    </w:p>
    <w:p w14:paraId="51E5D0A6" w14:textId="0FF05BB3" w:rsidR="00384D88" w:rsidRDefault="00384D88" w:rsidP="002533CF">
      <w:pPr>
        <w:pStyle w:val="ReferHead"/>
        <w:numPr>
          <w:ilvl w:val="0"/>
          <w:numId w:val="39"/>
        </w:numPr>
        <w:spacing w:after="0"/>
        <w:jc w:val="both"/>
        <w:rPr>
          <w:rFonts w:ascii="Arial" w:hAnsi="Arial" w:cs="Arial"/>
          <w:b w:val="0"/>
          <w:sz w:val="20"/>
        </w:rPr>
      </w:pPr>
      <w:proofErr w:type="spellStart"/>
      <w:r w:rsidRPr="007F4338">
        <w:rPr>
          <w:rFonts w:ascii="Arial" w:hAnsi="Arial" w:cs="Arial"/>
          <w:b w:val="0"/>
          <w:caps w:val="0"/>
          <w:sz w:val="20"/>
        </w:rPr>
        <w:t>Sarker</w:t>
      </w:r>
      <w:proofErr w:type="spellEnd"/>
      <w:r w:rsidRPr="007F4338">
        <w:rPr>
          <w:rFonts w:ascii="Arial" w:hAnsi="Arial" w:cs="Arial"/>
          <w:b w:val="0"/>
          <w:caps w:val="0"/>
          <w:sz w:val="20"/>
        </w:rPr>
        <w:t>, M. J., Sultana, S., Hossain, S., Yu, J., Arai, T., &amp; Hossain, M. B. (2023). Heavy metals in wild and cultured shrimp, supplied feeds, and their habitats: assessing public health risk. </w:t>
      </w:r>
      <w:proofErr w:type="spellStart"/>
      <w:r w:rsidRPr="007F4338">
        <w:rPr>
          <w:rFonts w:ascii="Arial" w:hAnsi="Arial" w:cs="Arial"/>
          <w:b w:val="0"/>
          <w:caps w:val="0"/>
          <w:sz w:val="20"/>
        </w:rPr>
        <w:t>Heliyon</w:t>
      </w:r>
      <w:proofErr w:type="spellEnd"/>
      <w:r w:rsidRPr="007F4338">
        <w:rPr>
          <w:rFonts w:ascii="Arial" w:hAnsi="Arial" w:cs="Arial"/>
          <w:b w:val="0"/>
          <w:caps w:val="0"/>
          <w:sz w:val="20"/>
        </w:rPr>
        <w:t xml:space="preserve">, 9(9), E19455. </w:t>
      </w:r>
      <w:hyperlink r:id="rId39" w:history="1">
        <w:r w:rsidR="00534EEC" w:rsidRPr="00710497">
          <w:rPr>
            <w:rStyle w:val="Hyperlink"/>
            <w:rFonts w:ascii="Arial" w:hAnsi="Arial" w:cs="Arial"/>
            <w:b w:val="0"/>
            <w:caps w:val="0"/>
            <w:sz w:val="20"/>
          </w:rPr>
          <w:t>https://doi.org/10.1016/j.heliyon.2023.e19455</w:t>
        </w:r>
      </w:hyperlink>
    </w:p>
    <w:p w14:paraId="78824BA4" w14:textId="2F0CC45E" w:rsidR="00384D88" w:rsidRPr="00D368A3" w:rsidRDefault="00384D88" w:rsidP="002533CF">
      <w:pPr>
        <w:pStyle w:val="ReferHead"/>
        <w:numPr>
          <w:ilvl w:val="0"/>
          <w:numId w:val="39"/>
        </w:numPr>
        <w:spacing w:after="0"/>
        <w:jc w:val="both"/>
        <w:rPr>
          <w:rFonts w:ascii="Arial" w:hAnsi="Arial" w:cs="Arial"/>
          <w:b w:val="0"/>
          <w:i/>
          <w:iCs/>
          <w:sz w:val="20"/>
        </w:rPr>
      </w:pPr>
      <w:proofErr w:type="spellStart"/>
      <w:r>
        <w:rPr>
          <w:rFonts w:ascii="Arial" w:hAnsi="Arial" w:cs="Arial"/>
          <w:b w:val="0"/>
          <w:caps w:val="0"/>
          <w:sz w:val="20"/>
        </w:rPr>
        <w:t>Syahrian</w:t>
      </w:r>
      <w:proofErr w:type="spellEnd"/>
      <w:r>
        <w:rPr>
          <w:rFonts w:ascii="Arial" w:hAnsi="Arial" w:cs="Arial"/>
          <w:b w:val="0"/>
          <w:caps w:val="0"/>
          <w:sz w:val="20"/>
        </w:rPr>
        <w:t xml:space="preserve">, M., </w:t>
      </w:r>
      <w:proofErr w:type="spellStart"/>
      <w:r>
        <w:rPr>
          <w:rFonts w:ascii="Arial" w:hAnsi="Arial" w:cs="Arial"/>
          <w:b w:val="0"/>
          <w:caps w:val="0"/>
          <w:sz w:val="20"/>
        </w:rPr>
        <w:t>Hidayati</w:t>
      </w:r>
      <w:proofErr w:type="spellEnd"/>
      <w:r>
        <w:rPr>
          <w:rFonts w:ascii="Arial" w:hAnsi="Arial" w:cs="Arial"/>
          <w:b w:val="0"/>
          <w:caps w:val="0"/>
          <w:sz w:val="20"/>
        </w:rPr>
        <w:t xml:space="preserve">, N.V., </w:t>
      </w:r>
      <w:proofErr w:type="spellStart"/>
      <w:r>
        <w:rPr>
          <w:rFonts w:ascii="Arial" w:hAnsi="Arial" w:cs="Arial"/>
          <w:b w:val="0"/>
          <w:caps w:val="0"/>
          <w:sz w:val="20"/>
        </w:rPr>
        <w:t>Fitrani</w:t>
      </w:r>
      <w:proofErr w:type="spellEnd"/>
      <w:r>
        <w:rPr>
          <w:rFonts w:ascii="Arial" w:hAnsi="Arial" w:cs="Arial"/>
          <w:b w:val="0"/>
          <w:caps w:val="0"/>
          <w:sz w:val="20"/>
        </w:rPr>
        <w:t xml:space="preserve">, M. </w:t>
      </w:r>
      <w:proofErr w:type="spellStart"/>
      <w:r>
        <w:rPr>
          <w:rFonts w:ascii="Arial" w:hAnsi="Arial" w:cs="Arial"/>
          <w:b w:val="0"/>
          <w:caps w:val="0"/>
          <w:sz w:val="20"/>
        </w:rPr>
        <w:t>Rahardja</w:t>
      </w:r>
      <w:proofErr w:type="spellEnd"/>
      <w:r>
        <w:rPr>
          <w:rFonts w:ascii="Arial" w:hAnsi="Arial" w:cs="Arial"/>
          <w:b w:val="0"/>
          <w:caps w:val="0"/>
          <w:sz w:val="20"/>
        </w:rPr>
        <w:t xml:space="preserve">, B.S., &amp; </w:t>
      </w:r>
      <w:proofErr w:type="spellStart"/>
      <w:r>
        <w:rPr>
          <w:rFonts w:ascii="Arial" w:hAnsi="Arial" w:cs="Arial"/>
          <w:b w:val="0"/>
          <w:caps w:val="0"/>
          <w:sz w:val="20"/>
        </w:rPr>
        <w:t>Andriyono</w:t>
      </w:r>
      <w:proofErr w:type="spellEnd"/>
      <w:r>
        <w:rPr>
          <w:rFonts w:ascii="Arial" w:hAnsi="Arial" w:cs="Arial"/>
          <w:b w:val="0"/>
          <w:caps w:val="0"/>
          <w:sz w:val="20"/>
        </w:rPr>
        <w:t>, S. (2023</w:t>
      </w:r>
      <w:r w:rsidRPr="00D368A3">
        <w:rPr>
          <w:rFonts w:ascii="Arial" w:hAnsi="Arial" w:cs="Arial"/>
          <w:b w:val="0"/>
          <w:caps w:val="0"/>
          <w:sz w:val="20"/>
        </w:rPr>
        <w:t>).  Study of accumulation of heavy metals (</w:t>
      </w:r>
      <w:r>
        <w:rPr>
          <w:rFonts w:ascii="Arial" w:hAnsi="Arial" w:cs="Arial"/>
          <w:b w:val="0"/>
          <w:caps w:val="0"/>
          <w:sz w:val="20"/>
        </w:rPr>
        <w:t>P</w:t>
      </w:r>
      <w:r w:rsidRPr="00D368A3">
        <w:rPr>
          <w:rFonts w:ascii="Arial" w:hAnsi="Arial" w:cs="Arial"/>
          <w:b w:val="0"/>
          <w:caps w:val="0"/>
          <w:sz w:val="20"/>
        </w:rPr>
        <w:t xml:space="preserve">b, </w:t>
      </w:r>
      <w:r>
        <w:rPr>
          <w:rFonts w:ascii="Arial" w:hAnsi="Arial" w:cs="Arial"/>
          <w:b w:val="0"/>
          <w:caps w:val="0"/>
          <w:sz w:val="20"/>
        </w:rPr>
        <w:t>C</w:t>
      </w:r>
      <w:r w:rsidRPr="00D368A3">
        <w:rPr>
          <w:rFonts w:ascii="Arial" w:hAnsi="Arial" w:cs="Arial"/>
          <w:b w:val="0"/>
          <w:caps w:val="0"/>
          <w:sz w:val="20"/>
        </w:rPr>
        <w:t xml:space="preserve">d, </w:t>
      </w:r>
      <w:r>
        <w:rPr>
          <w:rFonts w:ascii="Arial" w:hAnsi="Arial" w:cs="Arial"/>
          <w:b w:val="0"/>
          <w:caps w:val="0"/>
          <w:sz w:val="20"/>
        </w:rPr>
        <w:t>A</w:t>
      </w:r>
      <w:r w:rsidRPr="00D368A3">
        <w:rPr>
          <w:rFonts w:ascii="Arial" w:hAnsi="Arial" w:cs="Arial"/>
          <w:b w:val="0"/>
          <w:caps w:val="0"/>
          <w:sz w:val="20"/>
        </w:rPr>
        <w:t>s) in cultivation banana shrimp (</w:t>
      </w:r>
      <w:proofErr w:type="spellStart"/>
      <w:r>
        <w:rPr>
          <w:rFonts w:ascii="Arial" w:hAnsi="Arial" w:cs="Arial"/>
          <w:b w:val="0"/>
          <w:i/>
          <w:iCs/>
          <w:caps w:val="0"/>
          <w:sz w:val="20"/>
        </w:rPr>
        <w:t>F</w:t>
      </w:r>
      <w:r w:rsidRPr="00D368A3">
        <w:rPr>
          <w:rFonts w:ascii="Arial" w:hAnsi="Arial" w:cs="Arial"/>
          <w:b w:val="0"/>
          <w:i/>
          <w:iCs/>
          <w:caps w:val="0"/>
          <w:sz w:val="20"/>
        </w:rPr>
        <w:t>enneropenaeus</w:t>
      </w:r>
      <w:proofErr w:type="spellEnd"/>
      <w:r w:rsidRPr="00D368A3">
        <w:rPr>
          <w:rFonts w:ascii="Arial" w:hAnsi="Arial" w:cs="Arial"/>
          <w:b w:val="0"/>
          <w:i/>
          <w:iCs/>
          <w:caps w:val="0"/>
          <w:sz w:val="20"/>
        </w:rPr>
        <w:t xml:space="preserve"> </w:t>
      </w:r>
      <w:proofErr w:type="spellStart"/>
      <w:r w:rsidRPr="00D368A3">
        <w:rPr>
          <w:rFonts w:ascii="Arial" w:hAnsi="Arial" w:cs="Arial"/>
          <w:b w:val="0"/>
          <w:i/>
          <w:iCs/>
          <w:caps w:val="0"/>
          <w:sz w:val="20"/>
        </w:rPr>
        <w:t>merguiensis</w:t>
      </w:r>
      <w:proofErr w:type="spellEnd"/>
      <w:r w:rsidRPr="00D368A3">
        <w:rPr>
          <w:rFonts w:ascii="Arial" w:hAnsi="Arial" w:cs="Arial"/>
          <w:b w:val="0"/>
          <w:caps w:val="0"/>
          <w:sz w:val="20"/>
        </w:rPr>
        <w:t xml:space="preserve">) from traditional </w:t>
      </w:r>
      <w:proofErr w:type="spellStart"/>
      <w:r w:rsidRPr="00D368A3">
        <w:rPr>
          <w:rFonts w:ascii="Arial" w:hAnsi="Arial" w:cs="Arial"/>
          <w:b w:val="0"/>
          <w:caps w:val="0"/>
          <w:sz w:val="20"/>
        </w:rPr>
        <w:t>shimp</w:t>
      </w:r>
      <w:proofErr w:type="spellEnd"/>
      <w:r w:rsidRPr="00D368A3">
        <w:rPr>
          <w:rFonts w:ascii="Arial" w:hAnsi="Arial" w:cs="Arial"/>
          <w:b w:val="0"/>
          <w:caps w:val="0"/>
          <w:sz w:val="20"/>
        </w:rPr>
        <w:t xml:space="preserve"> pond</w:t>
      </w:r>
      <w:r w:rsidRPr="00D368A3">
        <w:rPr>
          <w:rFonts w:ascii="Arial" w:hAnsi="Arial" w:cs="Arial"/>
          <w:bCs/>
          <w:i/>
          <w:iCs/>
          <w:caps w:val="0"/>
          <w:sz w:val="20"/>
        </w:rPr>
        <w:t>.</w:t>
      </w:r>
      <w:r>
        <w:rPr>
          <w:rFonts w:ascii="Arial" w:hAnsi="Arial" w:cs="Arial"/>
          <w:bCs/>
          <w:i/>
          <w:iCs/>
        </w:rPr>
        <w:t xml:space="preserve"> </w:t>
      </w:r>
      <w:r w:rsidRPr="00D368A3">
        <w:rPr>
          <w:rFonts w:ascii="Arial" w:hAnsi="Arial" w:cs="Arial"/>
          <w:b w:val="0"/>
          <w:i/>
          <w:iCs/>
          <w:caps w:val="0"/>
          <w:sz w:val="20"/>
        </w:rPr>
        <w:t xml:space="preserve">Journal </w:t>
      </w:r>
      <w:proofErr w:type="spellStart"/>
      <w:r w:rsidRPr="00D368A3">
        <w:rPr>
          <w:rFonts w:ascii="Arial" w:hAnsi="Arial" w:cs="Arial"/>
          <w:b w:val="0"/>
          <w:i/>
          <w:iCs/>
          <w:caps w:val="0"/>
          <w:sz w:val="20"/>
        </w:rPr>
        <w:t>Perikanan</w:t>
      </w:r>
      <w:proofErr w:type="spellEnd"/>
      <w:r w:rsidRPr="00D368A3">
        <w:rPr>
          <w:rFonts w:ascii="Arial" w:hAnsi="Arial" w:cs="Arial"/>
          <w:b w:val="0"/>
          <w:i/>
          <w:iCs/>
          <w:caps w:val="0"/>
          <w:sz w:val="20"/>
        </w:rPr>
        <w:t>, 13 (2), 367-375</w:t>
      </w:r>
      <w:r>
        <w:rPr>
          <w:rFonts w:ascii="Arial" w:hAnsi="Arial" w:cs="Arial"/>
          <w:b w:val="0"/>
          <w:i/>
          <w:iCs/>
          <w:caps w:val="0"/>
          <w:sz w:val="20"/>
        </w:rPr>
        <w:t xml:space="preserve">. </w:t>
      </w:r>
      <w:hyperlink r:id="rId40" w:history="1">
        <w:r w:rsidR="00534EEC" w:rsidRPr="00710497">
          <w:rPr>
            <w:rStyle w:val="Hyperlink"/>
            <w:rFonts w:ascii="Arial" w:hAnsi="Arial" w:cs="Arial"/>
            <w:b w:val="0"/>
            <w:i/>
            <w:iCs/>
            <w:caps w:val="0"/>
            <w:sz w:val="20"/>
          </w:rPr>
          <w:t>https://doi.org/10.29303/jp.v13i2.500</w:t>
        </w:r>
      </w:hyperlink>
      <w:r>
        <w:rPr>
          <w:rFonts w:ascii="Arial" w:hAnsi="Arial" w:cs="Arial"/>
          <w:b w:val="0"/>
          <w:i/>
          <w:iCs/>
          <w:caps w:val="0"/>
          <w:sz w:val="20"/>
        </w:rPr>
        <w:t xml:space="preserve"> (</w:t>
      </w:r>
      <w:r w:rsidRPr="00574513">
        <w:rPr>
          <w:rFonts w:ascii="Arial" w:hAnsi="Arial" w:cs="Arial"/>
          <w:b w:val="0"/>
          <w:caps w:val="0"/>
          <w:sz w:val="20"/>
        </w:rPr>
        <w:t>in Indonesia</w:t>
      </w:r>
      <w:r>
        <w:rPr>
          <w:rFonts w:ascii="Arial" w:hAnsi="Arial" w:cs="Arial"/>
          <w:b w:val="0"/>
          <w:i/>
          <w:iCs/>
          <w:caps w:val="0"/>
          <w:sz w:val="20"/>
        </w:rPr>
        <w:t>)</w:t>
      </w:r>
    </w:p>
    <w:p w14:paraId="3351E900" w14:textId="494646BE" w:rsidR="00534EEC" w:rsidRDefault="00384D88" w:rsidP="002533CF">
      <w:pPr>
        <w:pStyle w:val="ReferHead"/>
        <w:numPr>
          <w:ilvl w:val="0"/>
          <w:numId w:val="39"/>
        </w:numPr>
        <w:spacing w:after="0"/>
        <w:jc w:val="both"/>
      </w:pPr>
      <w:r w:rsidRPr="00724E2B">
        <w:rPr>
          <w:rFonts w:ascii="Arial" w:hAnsi="Arial" w:cs="Arial"/>
          <w:b w:val="0"/>
          <w:caps w:val="0"/>
          <w:sz w:val="20"/>
        </w:rPr>
        <w:t xml:space="preserve">Yousif, R.A., Choudhary, M.I., Ahmed, S., Ahmed, Q. (2021). Review: bioaccumulation of heavy metals in fish and other aquatic organisms from </w:t>
      </w:r>
      <w:r>
        <w:rPr>
          <w:rFonts w:ascii="Arial" w:hAnsi="Arial" w:cs="Arial"/>
          <w:b w:val="0"/>
          <w:caps w:val="0"/>
          <w:sz w:val="20"/>
        </w:rPr>
        <w:t>K</w:t>
      </w:r>
      <w:r w:rsidRPr="00724E2B">
        <w:rPr>
          <w:rFonts w:ascii="Arial" w:hAnsi="Arial" w:cs="Arial"/>
          <w:b w:val="0"/>
          <w:caps w:val="0"/>
          <w:sz w:val="20"/>
        </w:rPr>
        <w:t xml:space="preserve">arachi </w:t>
      </w:r>
      <w:r>
        <w:rPr>
          <w:rFonts w:ascii="Arial" w:hAnsi="Arial" w:cs="Arial"/>
          <w:b w:val="0"/>
          <w:caps w:val="0"/>
          <w:sz w:val="20"/>
        </w:rPr>
        <w:lastRenderedPageBreak/>
        <w:t>C</w:t>
      </w:r>
      <w:r w:rsidRPr="00724E2B">
        <w:rPr>
          <w:rFonts w:ascii="Arial" w:hAnsi="Arial" w:cs="Arial"/>
          <w:b w:val="0"/>
          <w:caps w:val="0"/>
          <w:sz w:val="20"/>
        </w:rPr>
        <w:t xml:space="preserve">oast, </w:t>
      </w:r>
      <w:r>
        <w:rPr>
          <w:rFonts w:ascii="Arial" w:hAnsi="Arial" w:cs="Arial"/>
          <w:b w:val="0"/>
          <w:caps w:val="0"/>
          <w:sz w:val="20"/>
        </w:rPr>
        <w:t>P</w:t>
      </w:r>
      <w:r w:rsidRPr="00724E2B">
        <w:rPr>
          <w:rFonts w:ascii="Arial" w:hAnsi="Arial" w:cs="Arial"/>
          <w:b w:val="0"/>
          <w:caps w:val="0"/>
          <w:sz w:val="20"/>
        </w:rPr>
        <w:t>akistan.</w:t>
      </w:r>
      <w:r w:rsidRPr="00724E2B">
        <w:rPr>
          <w:rFonts w:ascii="Arial" w:hAnsi="Arial" w:cs="Arial"/>
          <w:bCs/>
          <w:i/>
          <w:iCs/>
          <w:caps w:val="0"/>
          <w:sz w:val="20"/>
        </w:rPr>
        <w:t xml:space="preserve"> </w:t>
      </w:r>
      <w:r w:rsidRPr="00724E2B">
        <w:rPr>
          <w:rFonts w:ascii="Arial" w:hAnsi="Arial" w:cs="Arial"/>
          <w:b w:val="0"/>
          <w:caps w:val="0"/>
          <w:sz w:val="20"/>
        </w:rPr>
        <w:t>Nusantara Bioscience, 13(1):73-84.</w:t>
      </w:r>
      <w:r w:rsidR="00534EEC">
        <w:rPr>
          <w:rFonts w:ascii="Arial" w:hAnsi="Arial" w:cs="Arial"/>
          <w:b w:val="0"/>
          <w:caps w:val="0"/>
          <w:sz w:val="20"/>
        </w:rPr>
        <w:t xml:space="preserve"> </w:t>
      </w:r>
      <w:hyperlink r:id="rId41" w:history="1">
        <w:r w:rsidR="00534EEC" w:rsidRPr="00710497">
          <w:rPr>
            <w:rStyle w:val="Hyperlink"/>
            <w:rFonts w:ascii="Arial" w:hAnsi="Arial" w:cs="Arial"/>
            <w:b w:val="0"/>
            <w:caps w:val="0"/>
            <w:sz w:val="20"/>
          </w:rPr>
          <w:t>https://doi.org/10.13057/nusbiosci/n130111</w:t>
        </w:r>
      </w:hyperlink>
    </w:p>
    <w:p w14:paraId="77BBE814" w14:textId="401A753D" w:rsidR="00C73ACD" w:rsidRDefault="00C73ACD" w:rsidP="002533CF">
      <w:pPr>
        <w:pStyle w:val="ReferHead"/>
        <w:numPr>
          <w:ilvl w:val="0"/>
          <w:numId w:val="39"/>
        </w:numPr>
        <w:spacing w:after="0"/>
        <w:jc w:val="both"/>
        <w:rPr>
          <w:rFonts w:ascii="Arial" w:hAnsi="Arial" w:cs="Arial"/>
          <w:b w:val="0"/>
          <w:bCs/>
          <w:caps w:val="0"/>
          <w:sz w:val="20"/>
        </w:rPr>
      </w:pPr>
      <w:r w:rsidRPr="00C73ACD">
        <w:rPr>
          <w:rFonts w:ascii="Arial" w:hAnsi="Arial" w:cs="Arial"/>
          <w:b w:val="0"/>
          <w:bCs/>
          <w:caps w:val="0"/>
          <w:sz w:val="20"/>
        </w:rPr>
        <w:t>Zhang, P.; Yang, M.; Lan, J.; Huang, Y.; Zhang, J.; Huang, S.; Yang, Y.; Ru, J.</w:t>
      </w:r>
      <w:r>
        <w:rPr>
          <w:rFonts w:ascii="Arial" w:hAnsi="Arial" w:cs="Arial"/>
          <w:b w:val="0"/>
          <w:bCs/>
          <w:caps w:val="0"/>
          <w:sz w:val="20"/>
        </w:rPr>
        <w:t xml:space="preserve"> (2023).</w:t>
      </w:r>
      <w:r w:rsidRPr="00C73ACD">
        <w:rPr>
          <w:rFonts w:ascii="Arial" w:hAnsi="Arial" w:cs="Arial"/>
          <w:b w:val="0"/>
          <w:bCs/>
          <w:caps w:val="0"/>
          <w:sz w:val="20"/>
        </w:rPr>
        <w:t xml:space="preserve"> Water </w:t>
      </w:r>
      <w:r>
        <w:rPr>
          <w:rFonts w:ascii="Arial" w:hAnsi="Arial" w:cs="Arial"/>
          <w:b w:val="0"/>
          <w:bCs/>
          <w:caps w:val="0"/>
          <w:sz w:val="20"/>
        </w:rPr>
        <w:t>q</w:t>
      </w:r>
      <w:r w:rsidRPr="00C73ACD">
        <w:rPr>
          <w:rFonts w:ascii="Arial" w:hAnsi="Arial" w:cs="Arial"/>
          <w:b w:val="0"/>
          <w:bCs/>
          <w:caps w:val="0"/>
          <w:sz w:val="20"/>
        </w:rPr>
        <w:t xml:space="preserve">uality </w:t>
      </w:r>
      <w:r>
        <w:rPr>
          <w:rFonts w:ascii="Arial" w:hAnsi="Arial" w:cs="Arial"/>
          <w:b w:val="0"/>
          <w:bCs/>
          <w:caps w:val="0"/>
          <w:sz w:val="20"/>
        </w:rPr>
        <w:t>d</w:t>
      </w:r>
      <w:r w:rsidRPr="00C73ACD">
        <w:rPr>
          <w:rFonts w:ascii="Arial" w:hAnsi="Arial" w:cs="Arial"/>
          <w:b w:val="0"/>
          <w:bCs/>
          <w:caps w:val="0"/>
          <w:sz w:val="20"/>
        </w:rPr>
        <w:t xml:space="preserve">egradation </w:t>
      </w:r>
      <w:r>
        <w:rPr>
          <w:rFonts w:ascii="Arial" w:hAnsi="Arial" w:cs="Arial"/>
          <w:b w:val="0"/>
          <w:bCs/>
          <w:caps w:val="0"/>
          <w:sz w:val="20"/>
        </w:rPr>
        <w:t>d</w:t>
      </w:r>
      <w:r w:rsidRPr="00C73ACD">
        <w:rPr>
          <w:rFonts w:ascii="Arial" w:hAnsi="Arial" w:cs="Arial"/>
          <w:b w:val="0"/>
          <w:bCs/>
          <w:caps w:val="0"/>
          <w:sz w:val="20"/>
        </w:rPr>
        <w:t xml:space="preserve">ue </w:t>
      </w:r>
      <w:r>
        <w:rPr>
          <w:rFonts w:ascii="Arial" w:hAnsi="Arial" w:cs="Arial"/>
          <w:b w:val="0"/>
          <w:bCs/>
          <w:caps w:val="0"/>
          <w:sz w:val="20"/>
        </w:rPr>
        <w:t>t</w:t>
      </w:r>
      <w:r w:rsidRPr="00C73ACD">
        <w:rPr>
          <w:rFonts w:ascii="Arial" w:hAnsi="Arial" w:cs="Arial"/>
          <w:b w:val="0"/>
          <w:bCs/>
          <w:caps w:val="0"/>
          <w:sz w:val="20"/>
        </w:rPr>
        <w:t xml:space="preserve">o </w:t>
      </w:r>
      <w:r>
        <w:rPr>
          <w:rFonts w:ascii="Arial" w:hAnsi="Arial" w:cs="Arial"/>
          <w:b w:val="0"/>
          <w:bCs/>
          <w:caps w:val="0"/>
          <w:sz w:val="20"/>
        </w:rPr>
        <w:t>h</w:t>
      </w:r>
      <w:r w:rsidRPr="00C73ACD">
        <w:rPr>
          <w:rFonts w:ascii="Arial" w:hAnsi="Arial" w:cs="Arial"/>
          <w:b w:val="0"/>
          <w:bCs/>
          <w:caps w:val="0"/>
          <w:sz w:val="20"/>
        </w:rPr>
        <w:t xml:space="preserve">eavy </w:t>
      </w:r>
      <w:r>
        <w:rPr>
          <w:rFonts w:ascii="Arial" w:hAnsi="Arial" w:cs="Arial"/>
          <w:b w:val="0"/>
          <w:bCs/>
          <w:caps w:val="0"/>
          <w:sz w:val="20"/>
        </w:rPr>
        <w:t>m</w:t>
      </w:r>
      <w:r w:rsidRPr="00C73ACD">
        <w:rPr>
          <w:rFonts w:ascii="Arial" w:hAnsi="Arial" w:cs="Arial"/>
          <w:b w:val="0"/>
          <w:bCs/>
          <w:caps w:val="0"/>
          <w:sz w:val="20"/>
        </w:rPr>
        <w:t xml:space="preserve">etal </w:t>
      </w:r>
      <w:r>
        <w:rPr>
          <w:rFonts w:ascii="Arial" w:hAnsi="Arial" w:cs="Arial"/>
          <w:b w:val="0"/>
          <w:bCs/>
          <w:caps w:val="0"/>
          <w:sz w:val="20"/>
        </w:rPr>
        <w:t>c</w:t>
      </w:r>
      <w:r w:rsidRPr="00C73ACD">
        <w:rPr>
          <w:rFonts w:ascii="Arial" w:hAnsi="Arial" w:cs="Arial"/>
          <w:b w:val="0"/>
          <w:bCs/>
          <w:caps w:val="0"/>
          <w:sz w:val="20"/>
        </w:rPr>
        <w:t xml:space="preserve">ontamination: </w:t>
      </w:r>
      <w:r>
        <w:rPr>
          <w:rFonts w:ascii="Arial" w:hAnsi="Arial" w:cs="Arial"/>
          <w:b w:val="0"/>
          <w:bCs/>
          <w:caps w:val="0"/>
          <w:sz w:val="20"/>
        </w:rPr>
        <w:t>H</w:t>
      </w:r>
      <w:r w:rsidRPr="00C73ACD">
        <w:rPr>
          <w:rFonts w:ascii="Arial" w:hAnsi="Arial" w:cs="Arial"/>
          <w:b w:val="0"/>
          <w:bCs/>
          <w:caps w:val="0"/>
          <w:sz w:val="20"/>
        </w:rPr>
        <w:t xml:space="preserve">ealth </w:t>
      </w:r>
      <w:r>
        <w:rPr>
          <w:rFonts w:ascii="Arial" w:hAnsi="Arial" w:cs="Arial"/>
          <w:b w:val="0"/>
          <w:bCs/>
          <w:caps w:val="0"/>
          <w:sz w:val="20"/>
        </w:rPr>
        <w:t>i</w:t>
      </w:r>
      <w:r w:rsidRPr="00C73ACD">
        <w:rPr>
          <w:rFonts w:ascii="Arial" w:hAnsi="Arial" w:cs="Arial"/>
          <w:b w:val="0"/>
          <w:bCs/>
          <w:caps w:val="0"/>
          <w:sz w:val="20"/>
        </w:rPr>
        <w:t xml:space="preserve">mpacts </w:t>
      </w:r>
      <w:r>
        <w:rPr>
          <w:rFonts w:ascii="Arial" w:hAnsi="Arial" w:cs="Arial"/>
          <w:b w:val="0"/>
          <w:bCs/>
          <w:caps w:val="0"/>
          <w:sz w:val="20"/>
        </w:rPr>
        <w:t>a</w:t>
      </w:r>
      <w:r w:rsidRPr="00C73ACD">
        <w:rPr>
          <w:rFonts w:ascii="Arial" w:hAnsi="Arial" w:cs="Arial"/>
          <w:b w:val="0"/>
          <w:bCs/>
          <w:caps w:val="0"/>
          <w:sz w:val="20"/>
        </w:rPr>
        <w:t xml:space="preserve">nd </w:t>
      </w:r>
      <w:r>
        <w:rPr>
          <w:rFonts w:ascii="Arial" w:hAnsi="Arial" w:cs="Arial"/>
          <w:b w:val="0"/>
          <w:bCs/>
          <w:caps w:val="0"/>
          <w:sz w:val="20"/>
        </w:rPr>
        <w:t>e</w:t>
      </w:r>
      <w:r w:rsidRPr="00C73ACD">
        <w:rPr>
          <w:rFonts w:ascii="Arial" w:hAnsi="Arial" w:cs="Arial"/>
          <w:b w:val="0"/>
          <w:bCs/>
          <w:caps w:val="0"/>
          <w:sz w:val="20"/>
        </w:rPr>
        <w:t>co-</w:t>
      </w:r>
      <w:r>
        <w:rPr>
          <w:rFonts w:ascii="Arial" w:hAnsi="Arial" w:cs="Arial"/>
          <w:b w:val="0"/>
          <w:bCs/>
          <w:caps w:val="0"/>
          <w:sz w:val="20"/>
        </w:rPr>
        <w:t>f</w:t>
      </w:r>
      <w:r w:rsidRPr="00C73ACD">
        <w:rPr>
          <w:rFonts w:ascii="Arial" w:hAnsi="Arial" w:cs="Arial"/>
          <w:b w:val="0"/>
          <w:bCs/>
          <w:caps w:val="0"/>
          <w:sz w:val="20"/>
        </w:rPr>
        <w:t xml:space="preserve">riendly </w:t>
      </w:r>
      <w:r>
        <w:rPr>
          <w:rFonts w:ascii="Arial" w:hAnsi="Arial" w:cs="Arial"/>
          <w:b w:val="0"/>
          <w:bCs/>
          <w:caps w:val="0"/>
          <w:sz w:val="20"/>
        </w:rPr>
        <w:t>a</w:t>
      </w:r>
      <w:r w:rsidRPr="00C73ACD">
        <w:rPr>
          <w:rFonts w:ascii="Arial" w:hAnsi="Arial" w:cs="Arial"/>
          <w:b w:val="0"/>
          <w:bCs/>
          <w:caps w:val="0"/>
          <w:sz w:val="20"/>
        </w:rPr>
        <w:t xml:space="preserve">pproaches </w:t>
      </w:r>
      <w:r>
        <w:rPr>
          <w:rFonts w:ascii="Arial" w:hAnsi="Arial" w:cs="Arial"/>
          <w:b w:val="0"/>
          <w:bCs/>
          <w:caps w:val="0"/>
          <w:sz w:val="20"/>
        </w:rPr>
        <w:t>f</w:t>
      </w:r>
      <w:r w:rsidRPr="00C73ACD">
        <w:rPr>
          <w:rFonts w:ascii="Arial" w:hAnsi="Arial" w:cs="Arial"/>
          <w:b w:val="0"/>
          <w:bCs/>
          <w:caps w:val="0"/>
          <w:sz w:val="20"/>
        </w:rPr>
        <w:t xml:space="preserve">or </w:t>
      </w:r>
      <w:r>
        <w:rPr>
          <w:rFonts w:ascii="Arial" w:hAnsi="Arial" w:cs="Arial"/>
          <w:b w:val="0"/>
          <w:bCs/>
          <w:caps w:val="0"/>
          <w:sz w:val="20"/>
        </w:rPr>
        <w:t>h</w:t>
      </w:r>
      <w:r w:rsidRPr="00C73ACD">
        <w:rPr>
          <w:rFonts w:ascii="Arial" w:hAnsi="Arial" w:cs="Arial"/>
          <w:b w:val="0"/>
          <w:bCs/>
          <w:caps w:val="0"/>
          <w:sz w:val="20"/>
        </w:rPr>
        <w:t xml:space="preserve">eavy </w:t>
      </w:r>
      <w:r>
        <w:rPr>
          <w:rFonts w:ascii="Arial" w:hAnsi="Arial" w:cs="Arial"/>
          <w:b w:val="0"/>
          <w:bCs/>
          <w:caps w:val="0"/>
          <w:sz w:val="20"/>
        </w:rPr>
        <w:t>m</w:t>
      </w:r>
      <w:r w:rsidRPr="00C73ACD">
        <w:rPr>
          <w:rFonts w:ascii="Arial" w:hAnsi="Arial" w:cs="Arial"/>
          <w:b w:val="0"/>
          <w:bCs/>
          <w:caps w:val="0"/>
          <w:sz w:val="20"/>
        </w:rPr>
        <w:t xml:space="preserve">etal </w:t>
      </w:r>
      <w:r>
        <w:rPr>
          <w:rFonts w:ascii="Arial" w:hAnsi="Arial" w:cs="Arial"/>
          <w:b w:val="0"/>
          <w:bCs/>
          <w:caps w:val="0"/>
          <w:sz w:val="20"/>
        </w:rPr>
        <w:t>r</w:t>
      </w:r>
      <w:r w:rsidRPr="00C73ACD">
        <w:rPr>
          <w:rFonts w:ascii="Arial" w:hAnsi="Arial" w:cs="Arial"/>
          <w:b w:val="0"/>
          <w:bCs/>
          <w:caps w:val="0"/>
          <w:sz w:val="20"/>
        </w:rPr>
        <w:t xml:space="preserve">emediation. Toxics, 11, 828. </w:t>
      </w:r>
      <w:hyperlink r:id="rId42" w:history="1">
        <w:r w:rsidRPr="00916EF1">
          <w:rPr>
            <w:rStyle w:val="Hyperlink"/>
            <w:rFonts w:ascii="Arial" w:hAnsi="Arial" w:cs="Arial"/>
            <w:b w:val="0"/>
            <w:bCs/>
            <w:caps w:val="0"/>
            <w:sz w:val="20"/>
          </w:rPr>
          <w:t>https://doi.Org/10.3390/Toxics11100828</w:t>
        </w:r>
      </w:hyperlink>
    </w:p>
    <w:p w14:paraId="4CF95AE3" w14:textId="63F349E6" w:rsidR="00384D88" w:rsidRDefault="00384D88" w:rsidP="002533CF">
      <w:pPr>
        <w:pStyle w:val="ReferHead"/>
        <w:numPr>
          <w:ilvl w:val="0"/>
          <w:numId w:val="39"/>
        </w:numPr>
        <w:spacing w:after="0"/>
        <w:jc w:val="both"/>
        <w:rPr>
          <w:rFonts w:ascii="Arial" w:hAnsi="Arial" w:cs="Arial"/>
          <w:b w:val="0"/>
          <w:caps w:val="0"/>
          <w:sz w:val="20"/>
        </w:rPr>
      </w:pPr>
      <w:proofErr w:type="spellStart"/>
      <w:r w:rsidRPr="006A0B4B">
        <w:rPr>
          <w:rFonts w:ascii="Arial" w:hAnsi="Arial" w:cs="Arial"/>
          <w:b w:val="0"/>
          <w:caps w:val="0"/>
          <w:sz w:val="20"/>
        </w:rPr>
        <w:t>Zuhairiah</w:t>
      </w:r>
      <w:proofErr w:type="spellEnd"/>
      <w:r w:rsidRPr="006A0B4B">
        <w:rPr>
          <w:rFonts w:ascii="Arial" w:hAnsi="Arial" w:cs="Arial"/>
          <w:b w:val="0"/>
          <w:caps w:val="0"/>
          <w:sz w:val="20"/>
        </w:rPr>
        <w:t xml:space="preserve">, </w:t>
      </w:r>
      <w:proofErr w:type="spellStart"/>
      <w:r w:rsidRPr="006A0B4B">
        <w:rPr>
          <w:rFonts w:ascii="Arial" w:hAnsi="Arial" w:cs="Arial"/>
          <w:b w:val="0"/>
          <w:caps w:val="0"/>
          <w:sz w:val="20"/>
        </w:rPr>
        <w:t>Sitompul</w:t>
      </w:r>
      <w:proofErr w:type="spellEnd"/>
      <w:r w:rsidRPr="006A0B4B">
        <w:rPr>
          <w:rFonts w:ascii="Arial" w:hAnsi="Arial" w:cs="Arial"/>
          <w:b w:val="0"/>
          <w:caps w:val="0"/>
          <w:sz w:val="20"/>
        </w:rPr>
        <w:t xml:space="preserve">, E., </w:t>
      </w:r>
      <w:proofErr w:type="spellStart"/>
      <w:r w:rsidRPr="006A0B4B">
        <w:rPr>
          <w:rFonts w:ascii="Arial" w:hAnsi="Arial" w:cs="Arial"/>
          <w:b w:val="0"/>
          <w:caps w:val="0"/>
          <w:sz w:val="20"/>
        </w:rPr>
        <w:t>Sitorus</w:t>
      </w:r>
      <w:proofErr w:type="spellEnd"/>
      <w:r w:rsidRPr="006A0B4B">
        <w:rPr>
          <w:rFonts w:ascii="Arial" w:hAnsi="Arial" w:cs="Arial"/>
          <w:b w:val="0"/>
          <w:caps w:val="0"/>
          <w:sz w:val="20"/>
        </w:rPr>
        <w:t xml:space="preserve">, E., </w:t>
      </w:r>
      <w:proofErr w:type="spellStart"/>
      <w:r w:rsidRPr="006A0B4B">
        <w:rPr>
          <w:rFonts w:ascii="Arial" w:hAnsi="Arial" w:cs="Arial"/>
          <w:b w:val="0"/>
          <w:caps w:val="0"/>
          <w:sz w:val="20"/>
        </w:rPr>
        <w:t>Silalahi</w:t>
      </w:r>
      <w:proofErr w:type="spellEnd"/>
      <w:r w:rsidRPr="006A0B4B">
        <w:rPr>
          <w:rFonts w:ascii="Arial" w:hAnsi="Arial" w:cs="Arial"/>
          <w:b w:val="0"/>
          <w:caps w:val="0"/>
          <w:sz w:val="20"/>
        </w:rPr>
        <w:t xml:space="preserve">, Y.C.E. (2019). Analysis of mercury metal pollution in freshwater fish and freshwater shrimp spectrophotometry atomic absorption. </w:t>
      </w:r>
      <w:proofErr w:type="spellStart"/>
      <w:r w:rsidRPr="006A0B4B">
        <w:rPr>
          <w:rFonts w:ascii="Arial" w:hAnsi="Arial" w:cs="Arial"/>
          <w:b w:val="0"/>
          <w:caps w:val="0"/>
          <w:sz w:val="20"/>
        </w:rPr>
        <w:t>Farmanesia</w:t>
      </w:r>
      <w:proofErr w:type="spellEnd"/>
      <w:r w:rsidRPr="006A0B4B">
        <w:rPr>
          <w:rFonts w:ascii="Arial" w:hAnsi="Arial" w:cs="Arial"/>
          <w:b w:val="0"/>
          <w:caps w:val="0"/>
          <w:sz w:val="20"/>
        </w:rPr>
        <w:t xml:space="preserve">, 6 (1). </w:t>
      </w:r>
    </w:p>
    <w:p w14:paraId="15209A1F" w14:textId="77777777" w:rsidR="00384D88" w:rsidRDefault="00384D88" w:rsidP="002533CF">
      <w:pPr>
        <w:pStyle w:val="ReferHead"/>
        <w:numPr>
          <w:ilvl w:val="0"/>
          <w:numId w:val="39"/>
        </w:numPr>
        <w:spacing w:after="0"/>
        <w:jc w:val="both"/>
        <w:rPr>
          <w:rFonts w:ascii="Arial" w:hAnsi="Arial" w:cs="Arial"/>
          <w:b w:val="0"/>
          <w:caps w:val="0"/>
          <w:sz w:val="20"/>
        </w:rPr>
      </w:pPr>
      <w:proofErr w:type="spellStart"/>
      <w:r w:rsidRPr="007D73DB">
        <w:rPr>
          <w:rFonts w:ascii="Arial" w:hAnsi="Arial" w:cs="Arial"/>
          <w:b w:val="0"/>
          <w:caps w:val="0"/>
          <w:sz w:val="20"/>
        </w:rPr>
        <w:t>Yunita</w:t>
      </w:r>
      <w:proofErr w:type="spellEnd"/>
      <w:r w:rsidRPr="007D73DB">
        <w:rPr>
          <w:rFonts w:ascii="Arial" w:hAnsi="Arial" w:cs="Arial"/>
          <w:b w:val="0"/>
          <w:caps w:val="0"/>
          <w:sz w:val="20"/>
        </w:rPr>
        <w:t xml:space="preserve">, A.A. (2019). </w:t>
      </w:r>
      <w:proofErr w:type="spellStart"/>
      <w:r w:rsidRPr="00D8312C">
        <w:rPr>
          <w:rFonts w:ascii="Arial" w:hAnsi="Arial" w:cs="Arial"/>
          <w:b w:val="0"/>
          <w:caps w:val="0"/>
          <w:sz w:val="20"/>
        </w:rPr>
        <w:t>Analisis</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kandungan</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logam</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berat</w:t>
      </w:r>
      <w:proofErr w:type="spellEnd"/>
      <w:r w:rsidRPr="00D8312C">
        <w:rPr>
          <w:rFonts w:ascii="Arial" w:hAnsi="Arial" w:cs="Arial"/>
          <w:b w:val="0"/>
          <w:caps w:val="0"/>
          <w:sz w:val="20"/>
        </w:rPr>
        <w:t xml:space="preserve"> </w:t>
      </w:r>
      <w:r>
        <w:rPr>
          <w:rFonts w:ascii="Arial" w:hAnsi="Arial" w:cs="Arial"/>
          <w:b w:val="0"/>
          <w:caps w:val="0"/>
          <w:sz w:val="20"/>
        </w:rPr>
        <w:t>P</w:t>
      </w:r>
      <w:r w:rsidRPr="00D8312C">
        <w:rPr>
          <w:rFonts w:ascii="Arial" w:hAnsi="Arial" w:cs="Arial"/>
          <w:b w:val="0"/>
          <w:caps w:val="0"/>
          <w:sz w:val="20"/>
        </w:rPr>
        <w:t xml:space="preserve">b </w:t>
      </w:r>
      <w:proofErr w:type="spellStart"/>
      <w:r w:rsidRPr="00D8312C">
        <w:rPr>
          <w:rFonts w:ascii="Arial" w:hAnsi="Arial" w:cs="Arial"/>
          <w:b w:val="0"/>
          <w:caps w:val="0"/>
          <w:sz w:val="20"/>
        </w:rPr>
        <w:t>dalam</w:t>
      </w:r>
      <w:proofErr w:type="spellEnd"/>
      <w:r>
        <w:rPr>
          <w:rFonts w:ascii="Arial" w:hAnsi="Arial" w:cs="Arial"/>
          <w:b w:val="0"/>
          <w:caps w:val="0"/>
          <w:sz w:val="20"/>
        </w:rPr>
        <w:t xml:space="preserve"> </w:t>
      </w:r>
      <w:proofErr w:type="spellStart"/>
      <w:r>
        <w:rPr>
          <w:rFonts w:ascii="Arial" w:hAnsi="Arial" w:cs="Arial"/>
          <w:b w:val="0"/>
          <w:caps w:val="0"/>
          <w:sz w:val="20"/>
        </w:rPr>
        <w:t>da</w:t>
      </w:r>
      <w:r w:rsidRPr="00D8312C">
        <w:rPr>
          <w:rFonts w:ascii="Arial" w:hAnsi="Arial" w:cs="Arial"/>
          <w:b w:val="0"/>
          <w:caps w:val="0"/>
          <w:sz w:val="20"/>
        </w:rPr>
        <w:t>ging</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udang</w:t>
      </w:r>
      <w:proofErr w:type="spellEnd"/>
      <w:r w:rsidRPr="00D8312C">
        <w:rPr>
          <w:rFonts w:ascii="Arial" w:hAnsi="Arial" w:cs="Arial"/>
          <w:b w:val="0"/>
          <w:caps w:val="0"/>
          <w:sz w:val="20"/>
        </w:rPr>
        <w:t xml:space="preserve"> mantis (</w:t>
      </w:r>
      <w:proofErr w:type="spellStart"/>
      <w:r>
        <w:rPr>
          <w:rFonts w:ascii="Arial" w:hAnsi="Arial" w:cs="Arial"/>
          <w:b w:val="0"/>
          <w:caps w:val="0"/>
          <w:sz w:val="20"/>
        </w:rPr>
        <w:t>H</w:t>
      </w:r>
      <w:r w:rsidRPr="00D8312C">
        <w:rPr>
          <w:rFonts w:ascii="Arial" w:hAnsi="Arial" w:cs="Arial"/>
          <w:b w:val="0"/>
          <w:i/>
          <w:iCs/>
          <w:caps w:val="0"/>
          <w:sz w:val="20"/>
        </w:rPr>
        <w:t>arpiosquilla</w:t>
      </w:r>
      <w:proofErr w:type="spellEnd"/>
      <w:r w:rsidRPr="00D8312C">
        <w:rPr>
          <w:rFonts w:ascii="Arial" w:hAnsi="Arial" w:cs="Arial"/>
          <w:b w:val="0"/>
          <w:i/>
          <w:iCs/>
          <w:caps w:val="0"/>
          <w:sz w:val="20"/>
        </w:rPr>
        <w:t xml:space="preserve"> </w:t>
      </w:r>
      <w:proofErr w:type="spellStart"/>
      <w:r>
        <w:rPr>
          <w:rFonts w:ascii="Arial" w:hAnsi="Arial" w:cs="Arial"/>
          <w:b w:val="0"/>
          <w:i/>
          <w:iCs/>
          <w:caps w:val="0"/>
          <w:sz w:val="20"/>
        </w:rPr>
        <w:t>r</w:t>
      </w:r>
      <w:r w:rsidRPr="00D8312C">
        <w:rPr>
          <w:rFonts w:ascii="Arial" w:hAnsi="Arial" w:cs="Arial"/>
          <w:b w:val="0"/>
          <w:i/>
          <w:iCs/>
          <w:caps w:val="0"/>
          <w:sz w:val="20"/>
        </w:rPr>
        <w:t>aphidea</w:t>
      </w:r>
      <w:proofErr w:type="spellEnd"/>
      <w:r w:rsidRPr="00D8312C">
        <w:rPr>
          <w:rFonts w:ascii="Arial" w:hAnsi="Arial" w:cs="Arial"/>
          <w:b w:val="0"/>
          <w:caps w:val="0"/>
          <w:sz w:val="20"/>
        </w:rPr>
        <w:t>)</w:t>
      </w:r>
      <w:r w:rsidRPr="007D73DB">
        <w:rPr>
          <w:rFonts w:ascii="Arial" w:hAnsi="Arial" w:cs="Arial"/>
          <w:b w:val="0"/>
          <w:caps w:val="0"/>
          <w:sz w:val="20"/>
        </w:rPr>
        <w:t xml:space="preserve"> </w:t>
      </w:r>
      <w:r w:rsidRPr="00D8312C">
        <w:rPr>
          <w:rFonts w:ascii="Arial" w:hAnsi="Arial" w:cs="Arial"/>
          <w:b w:val="0"/>
          <w:caps w:val="0"/>
          <w:sz w:val="20"/>
        </w:rPr>
        <w:t>yang</w:t>
      </w:r>
      <w:r w:rsidRPr="007D73DB">
        <w:rPr>
          <w:rFonts w:ascii="Arial" w:hAnsi="Arial" w:cs="Arial"/>
          <w:b w:val="0"/>
          <w:caps w:val="0"/>
          <w:sz w:val="20"/>
        </w:rPr>
        <w:t xml:space="preserve"> </w:t>
      </w:r>
      <w:proofErr w:type="spellStart"/>
      <w:r w:rsidRPr="00D8312C">
        <w:rPr>
          <w:rFonts w:ascii="Arial" w:hAnsi="Arial" w:cs="Arial"/>
          <w:b w:val="0"/>
          <w:caps w:val="0"/>
          <w:sz w:val="20"/>
        </w:rPr>
        <w:t>tertangkap</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menggunakan</w:t>
      </w:r>
      <w:proofErr w:type="spellEnd"/>
      <w:r w:rsidRPr="00D8312C">
        <w:rPr>
          <w:rFonts w:ascii="Arial" w:hAnsi="Arial" w:cs="Arial"/>
          <w:b w:val="0"/>
          <w:caps w:val="0"/>
          <w:sz w:val="20"/>
        </w:rPr>
        <w:t xml:space="preserve"> </w:t>
      </w:r>
      <w:r w:rsidRPr="00D8312C">
        <w:rPr>
          <w:rFonts w:ascii="Arial" w:hAnsi="Arial" w:cs="Arial"/>
          <w:b w:val="0"/>
          <w:i/>
          <w:iCs/>
          <w:caps w:val="0"/>
          <w:sz w:val="20"/>
        </w:rPr>
        <w:t xml:space="preserve">trammel net </w:t>
      </w:r>
      <w:r w:rsidRPr="00D8312C">
        <w:rPr>
          <w:rFonts w:ascii="Arial" w:hAnsi="Arial" w:cs="Arial"/>
          <w:b w:val="0"/>
          <w:caps w:val="0"/>
          <w:sz w:val="20"/>
        </w:rPr>
        <w:t>di</w:t>
      </w:r>
      <w:r w:rsidRPr="007D73DB">
        <w:rPr>
          <w:rFonts w:ascii="Arial" w:hAnsi="Arial" w:cs="Arial"/>
          <w:b w:val="0"/>
          <w:caps w:val="0"/>
          <w:sz w:val="20"/>
        </w:rPr>
        <w:t xml:space="preserve"> </w:t>
      </w:r>
      <w:proofErr w:type="spellStart"/>
      <w:r w:rsidRPr="007D73DB">
        <w:rPr>
          <w:rFonts w:ascii="Arial" w:hAnsi="Arial" w:cs="Arial"/>
          <w:b w:val="0"/>
          <w:caps w:val="0"/>
          <w:sz w:val="20"/>
        </w:rPr>
        <w:t>pesisir</w:t>
      </w:r>
      <w:proofErr w:type="spellEnd"/>
      <w:r w:rsidRPr="007D73DB">
        <w:rPr>
          <w:rFonts w:ascii="Arial" w:hAnsi="Arial" w:cs="Arial"/>
          <w:b w:val="0"/>
          <w:caps w:val="0"/>
          <w:sz w:val="20"/>
        </w:rPr>
        <w:t xml:space="preserve"> </w:t>
      </w:r>
      <w:proofErr w:type="spellStart"/>
      <w:r>
        <w:rPr>
          <w:rFonts w:ascii="Arial" w:hAnsi="Arial" w:cs="Arial"/>
          <w:b w:val="0"/>
          <w:caps w:val="0"/>
          <w:sz w:val="20"/>
        </w:rPr>
        <w:t>B</w:t>
      </w:r>
      <w:r w:rsidRPr="007D73DB">
        <w:rPr>
          <w:rFonts w:ascii="Arial" w:hAnsi="Arial" w:cs="Arial"/>
          <w:b w:val="0"/>
          <w:caps w:val="0"/>
          <w:sz w:val="20"/>
        </w:rPr>
        <w:t>anyuasin</w:t>
      </w:r>
      <w:proofErr w:type="spellEnd"/>
      <w:r w:rsidRPr="007D73DB">
        <w:rPr>
          <w:rFonts w:ascii="Arial" w:hAnsi="Arial" w:cs="Arial"/>
          <w:b w:val="0"/>
          <w:caps w:val="0"/>
          <w:sz w:val="20"/>
        </w:rPr>
        <w:t xml:space="preserve"> </w:t>
      </w:r>
      <w:r>
        <w:rPr>
          <w:rFonts w:ascii="Arial" w:hAnsi="Arial" w:cs="Arial"/>
          <w:b w:val="0"/>
          <w:caps w:val="0"/>
          <w:sz w:val="20"/>
        </w:rPr>
        <w:t>S</w:t>
      </w:r>
      <w:r w:rsidRPr="007D73DB">
        <w:rPr>
          <w:rFonts w:ascii="Arial" w:hAnsi="Arial" w:cs="Arial"/>
          <w:b w:val="0"/>
          <w:caps w:val="0"/>
          <w:sz w:val="20"/>
        </w:rPr>
        <w:t xml:space="preserve">umatera </w:t>
      </w:r>
      <w:r>
        <w:rPr>
          <w:rFonts w:ascii="Arial" w:hAnsi="Arial" w:cs="Arial"/>
          <w:b w:val="0"/>
          <w:caps w:val="0"/>
          <w:sz w:val="20"/>
        </w:rPr>
        <w:t>S</w:t>
      </w:r>
      <w:r w:rsidRPr="007D73DB">
        <w:rPr>
          <w:rFonts w:ascii="Arial" w:hAnsi="Arial" w:cs="Arial"/>
          <w:b w:val="0"/>
          <w:caps w:val="0"/>
          <w:sz w:val="20"/>
        </w:rPr>
        <w:t xml:space="preserve">elatan. </w:t>
      </w:r>
      <w:r w:rsidRPr="00D8312C">
        <w:rPr>
          <w:rFonts w:ascii="Arial" w:hAnsi="Arial" w:cs="Arial"/>
          <w:b w:val="0"/>
          <w:caps w:val="0"/>
          <w:sz w:val="20"/>
        </w:rPr>
        <w:t xml:space="preserve">Program </w:t>
      </w:r>
      <w:proofErr w:type="spellStart"/>
      <w:r w:rsidRPr="00D8312C">
        <w:rPr>
          <w:rFonts w:ascii="Arial" w:hAnsi="Arial" w:cs="Arial"/>
          <w:b w:val="0"/>
          <w:caps w:val="0"/>
          <w:sz w:val="20"/>
        </w:rPr>
        <w:t>Studi</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Ilmu</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Kelautan</w:t>
      </w:r>
      <w:proofErr w:type="spellEnd"/>
      <w:r w:rsidRPr="007D73DB">
        <w:rPr>
          <w:rFonts w:ascii="Arial" w:hAnsi="Arial" w:cs="Arial"/>
          <w:b w:val="0"/>
          <w:caps w:val="0"/>
          <w:sz w:val="20"/>
        </w:rPr>
        <w:t xml:space="preserve">, </w:t>
      </w:r>
      <w:proofErr w:type="spellStart"/>
      <w:r w:rsidRPr="00D8312C">
        <w:rPr>
          <w:rFonts w:ascii="Arial" w:hAnsi="Arial" w:cs="Arial"/>
          <w:b w:val="0"/>
          <w:caps w:val="0"/>
          <w:sz w:val="20"/>
        </w:rPr>
        <w:t>Fakultas</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Matematika</w:t>
      </w:r>
      <w:proofErr w:type="spellEnd"/>
      <w:r w:rsidRPr="00D8312C">
        <w:rPr>
          <w:rFonts w:ascii="Arial" w:hAnsi="Arial" w:cs="Arial"/>
          <w:b w:val="0"/>
          <w:caps w:val="0"/>
          <w:sz w:val="20"/>
        </w:rPr>
        <w:t xml:space="preserve"> Dan </w:t>
      </w:r>
      <w:proofErr w:type="spellStart"/>
      <w:r w:rsidRPr="00D8312C">
        <w:rPr>
          <w:rFonts w:ascii="Arial" w:hAnsi="Arial" w:cs="Arial"/>
          <w:b w:val="0"/>
          <w:caps w:val="0"/>
          <w:sz w:val="20"/>
        </w:rPr>
        <w:t>Ilmu</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Pengetahuan</w:t>
      </w:r>
      <w:proofErr w:type="spellEnd"/>
      <w:r w:rsidRPr="00D8312C">
        <w:rPr>
          <w:rFonts w:ascii="Arial" w:hAnsi="Arial" w:cs="Arial"/>
          <w:b w:val="0"/>
          <w:caps w:val="0"/>
          <w:sz w:val="20"/>
        </w:rPr>
        <w:t xml:space="preserve"> </w:t>
      </w:r>
      <w:proofErr w:type="spellStart"/>
      <w:r w:rsidRPr="00D8312C">
        <w:rPr>
          <w:rFonts w:ascii="Arial" w:hAnsi="Arial" w:cs="Arial"/>
          <w:b w:val="0"/>
          <w:caps w:val="0"/>
          <w:sz w:val="20"/>
        </w:rPr>
        <w:t>Alam</w:t>
      </w:r>
      <w:proofErr w:type="spellEnd"/>
      <w:r w:rsidRPr="007D73DB">
        <w:rPr>
          <w:rFonts w:ascii="Arial" w:hAnsi="Arial" w:cs="Arial"/>
          <w:b w:val="0"/>
          <w:caps w:val="0"/>
          <w:sz w:val="20"/>
        </w:rPr>
        <w:t xml:space="preserve">. </w:t>
      </w:r>
      <w:proofErr w:type="spellStart"/>
      <w:r w:rsidRPr="007D73DB">
        <w:rPr>
          <w:rFonts w:ascii="Arial" w:hAnsi="Arial" w:cs="Arial"/>
          <w:b w:val="0"/>
          <w:caps w:val="0"/>
          <w:sz w:val="20"/>
        </w:rPr>
        <w:t>Universitas</w:t>
      </w:r>
      <w:proofErr w:type="spellEnd"/>
      <w:r w:rsidRPr="007D73DB">
        <w:rPr>
          <w:rFonts w:ascii="Arial" w:hAnsi="Arial" w:cs="Arial"/>
          <w:b w:val="0"/>
          <w:caps w:val="0"/>
          <w:sz w:val="20"/>
        </w:rPr>
        <w:t xml:space="preserve"> </w:t>
      </w:r>
      <w:proofErr w:type="spellStart"/>
      <w:r w:rsidRPr="007D73DB">
        <w:rPr>
          <w:rFonts w:ascii="Arial" w:hAnsi="Arial" w:cs="Arial"/>
          <w:b w:val="0"/>
          <w:caps w:val="0"/>
          <w:sz w:val="20"/>
        </w:rPr>
        <w:t>Sriwijaya</w:t>
      </w:r>
      <w:proofErr w:type="spellEnd"/>
      <w:r>
        <w:rPr>
          <w:rFonts w:ascii="Arial" w:hAnsi="Arial" w:cs="Arial"/>
          <w:b w:val="0"/>
          <w:caps w:val="0"/>
          <w:sz w:val="20"/>
        </w:rPr>
        <w:t xml:space="preserve"> (in Indonesia)</w:t>
      </w:r>
    </w:p>
    <w:p w14:paraId="1EC56112" w14:textId="77777777" w:rsidR="00384D88" w:rsidRDefault="00384D88" w:rsidP="002533CF">
      <w:pPr>
        <w:pStyle w:val="ReferHead"/>
        <w:numPr>
          <w:ilvl w:val="0"/>
          <w:numId w:val="39"/>
        </w:numPr>
        <w:spacing w:after="0"/>
        <w:jc w:val="both"/>
        <w:rPr>
          <w:rFonts w:ascii="Arial" w:hAnsi="Arial" w:cs="Arial"/>
          <w:b w:val="0"/>
          <w:caps w:val="0"/>
          <w:sz w:val="20"/>
        </w:rPr>
      </w:pPr>
      <w:proofErr w:type="spellStart"/>
      <w:r w:rsidRPr="006A0B4B">
        <w:rPr>
          <w:rFonts w:ascii="Arial" w:hAnsi="Arial" w:cs="Arial"/>
          <w:b w:val="0"/>
          <w:caps w:val="0"/>
          <w:sz w:val="20"/>
        </w:rPr>
        <w:t>Yusni</w:t>
      </w:r>
      <w:proofErr w:type="spellEnd"/>
      <w:r>
        <w:rPr>
          <w:rFonts w:ascii="Arial" w:hAnsi="Arial" w:cs="Arial"/>
          <w:b w:val="0"/>
          <w:caps w:val="0"/>
          <w:sz w:val="20"/>
        </w:rPr>
        <w:t>, E.</w:t>
      </w:r>
      <w:r w:rsidRPr="006A0B4B">
        <w:rPr>
          <w:rFonts w:ascii="Arial" w:hAnsi="Arial" w:cs="Arial"/>
          <w:b w:val="0"/>
          <w:caps w:val="0"/>
          <w:sz w:val="20"/>
        </w:rPr>
        <w:t xml:space="preserve">, </w:t>
      </w:r>
      <w:proofErr w:type="spellStart"/>
      <w:r w:rsidRPr="006A0B4B">
        <w:rPr>
          <w:rFonts w:ascii="Arial" w:hAnsi="Arial" w:cs="Arial"/>
          <w:b w:val="0"/>
          <w:caps w:val="0"/>
          <w:sz w:val="20"/>
        </w:rPr>
        <w:t>Siregar</w:t>
      </w:r>
      <w:proofErr w:type="spellEnd"/>
      <w:r>
        <w:rPr>
          <w:rFonts w:ascii="Arial" w:hAnsi="Arial" w:cs="Arial"/>
          <w:b w:val="0"/>
          <w:caps w:val="0"/>
          <w:sz w:val="20"/>
        </w:rPr>
        <w:t xml:space="preserve">, A.Z., &amp; </w:t>
      </w:r>
      <w:proofErr w:type="spellStart"/>
      <w:r w:rsidRPr="006A0B4B">
        <w:rPr>
          <w:rFonts w:ascii="Arial" w:hAnsi="Arial" w:cs="Arial"/>
          <w:b w:val="0"/>
          <w:caps w:val="0"/>
          <w:sz w:val="20"/>
        </w:rPr>
        <w:t>Rohim</w:t>
      </w:r>
      <w:proofErr w:type="spellEnd"/>
      <w:r>
        <w:rPr>
          <w:rFonts w:ascii="Arial" w:hAnsi="Arial" w:cs="Arial"/>
          <w:b w:val="0"/>
          <w:caps w:val="0"/>
          <w:sz w:val="20"/>
        </w:rPr>
        <w:t>, N. (</w:t>
      </w:r>
      <w:r w:rsidRPr="006A0B4B">
        <w:rPr>
          <w:rFonts w:ascii="Arial" w:hAnsi="Arial" w:cs="Arial"/>
          <w:b w:val="0"/>
          <w:caps w:val="0"/>
          <w:sz w:val="20"/>
        </w:rPr>
        <w:t>2021</w:t>
      </w:r>
      <w:r>
        <w:rPr>
          <w:rFonts w:ascii="Arial" w:hAnsi="Arial" w:cs="Arial"/>
          <w:b w:val="0"/>
          <w:caps w:val="0"/>
          <w:sz w:val="20"/>
        </w:rPr>
        <w:t>).</w:t>
      </w:r>
      <w:r w:rsidRPr="006A0B4B">
        <w:rPr>
          <w:rFonts w:ascii="Arial" w:hAnsi="Arial" w:cs="Arial"/>
          <w:b w:val="0"/>
          <w:caps w:val="0"/>
          <w:sz w:val="20"/>
        </w:rPr>
        <w:t xml:space="preserve"> Bioaccumulation of heavy metal of lead (</w:t>
      </w:r>
      <w:r>
        <w:rPr>
          <w:rFonts w:ascii="Arial" w:hAnsi="Arial" w:cs="Arial"/>
          <w:b w:val="0"/>
          <w:caps w:val="0"/>
          <w:sz w:val="20"/>
        </w:rPr>
        <w:t>P</w:t>
      </w:r>
      <w:r w:rsidRPr="006A0B4B">
        <w:rPr>
          <w:rFonts w:ascii="Arial" w:hAnsi="Arial" w:cs="Arial"/>
          <w:b w:val="0"/>
          <w:caps w:val="0"/>
          <w:sz w:val="20"/>
        </w:rPr>
        <w:t>b) in white shrimp</w:t>
      </w:r>
      <w:r>
        <w:rPr>
          <w:rFonts w:ascii="Arial" w:hAnsi="Arial" w:cs="Arial"/>
          <w:b w:val="0"/>
          <w:caps w:val="0"/>
          <w:sz w:val="20"/>
        </w:rPr>
        <w:t xml:space="preserve"> </w:t>
      </w:r>
      <w:r w:rsidRPr="006A0B4B">
        <w:rPr>
          <w:rFonts w:ascii="Arial" w:hAnsi="Arial" w:cs="Arial"/>
          <w:b w:val="0"/>
          <w:caps w:val="0"/>
          <w:sz w:val="20"/>
        </w:rPr>
        <w:t>(</w:t>
      </w:r>
      <w:r w:rsidRPr="006A0B4B">
        <w:rPr>
          <w:rFonts w:ascii="Arial" w:hAnsi="Arial" w:cs="Arial"/>
          <w:b w:val="0"/>
          <w:i/>
          <w:iCs/>
          <w:caps w:val="0"/>
          <w:sz w:val="20"/>
        </w:rPr>
        <w:t xml:space="preserve">Penaeus </w:t>
      </w:r>
      <w:proofErr w:type="spellStart"/>
      <w:r>
        <w:rPr>
          <w:rFonts w:ascii="Arial" w:hAnsi="Arial" w:cs="Arial"/>
          <w:b w:val="0"/>
          <w:i/>
          <w:iCs/>
          <w:caps w:val="0"/>
          <w:sz w:val="20"/>
        </w:rPr>
        <w:t>m</w:t>
      </w:r>
      <w:r w:rsidRPr="006A0B4B">
        <w:rPr>
          <w:rFonts w:ascii="Arial" w:hAnsi="Arial" w:cs="Arial"/>
          <w:b w:val="0"/>
          <w:i/>
          <w:iCs/>
          <w:caps w:val="0"/>
          <w:sz w:val="20"/>
        </w:rPr>
        <w:t>erguiensis</w:t>
      </w:r>
      <w:proofErr w:type="spellEnd"/>
      <w:r w:rsidRPr="006A0B4B">
        <w:rPr>
          <w:rFonts w:ascii="Arial" w:hAnsi="Arial" w:cs="Arial"/>
          <w:b w:val="0"/>
          <w:caps w:val="0"/>
          <w:sz w:val="20"/>
        </w:rPr>
        <w:t xml:space="preserve">) on sediments in </w:t>
      </w:r>
      <w:proofErr w:type="spellStart"/>
      <w:r>
        <w:rPr>
          <w:rFonts w:ascii="Arial" w:hAnsi="Arial" w:cs="Arial"/>
          <w:b w:val="0"/>
          <w:caps w:val="0"/>
          <w:sz w:val="20"/>
        </w:rPr>
        <w:t>B</w:t>
      </w:r>
      <w:r w:rsidRPr="006A0B4B">
        <w:rPr>
          <w:rFonts w:ascii="Arial" w:hAnsi="Arial" w:cs="Arial"/>
          <w:b w:val="0"/>
          <w:caps w:val="0"/>
          <w:sz w:val="20"/>
        </w:rPr>
        <w:t>elawan</w:t>
      </w:r>
      <w:proofErr w:type="spellEnd"/>
      <w:r w:rsidRPr="006A0B4B">
        <w:rPr>
          <w:rFonts w:ascii="Arial" w:hAnsi="Arial" w:cs="Arial"/>
          <w:b w:val="0"/>
          <w:caps w:val="0"/>
          <w:sz w:val="20"/>
        </w:rPr>
        <w:t xml:space="preserve"> </w:t>
      </w:r>
      <w:r>
        <w:rPr>
          <w:rFonts w:ascii="Arial" w:hAnsi="Arial" w:cs="Arial"/>
          <w:b w:val="0"/>
          <w:caps w:val="0"/>
          <w:sz w:val="20"/>
        </w:rPr>
        <w:t>S</w:t>
      </w:r>
      <w:r w:rsidRPr="006A0B4B">
        <w:rPr>
          <w:rFonts w:ascii="Arial" w:hAnsi="Arial" w:cs="Arial"/>
          <w:b w:val="0"/>
          <w:caps w:val="0"/>
          <w:sz w:val="20"/>
        </w:rPr>
        <w:t xml:space="preserve">ea </w:t>
      </w:r>
      <w:r>
        <w:rPr>
          <w:rFonts w:ascii="Arial" w:hAnsi="Arial" w:cs="Arial"/>
          <w:b w:val="0"/>
          <w:caps w:val="0"/>
          <w:sz w:val="20"/>
        </w:rPr>
        <w:t>w</w:t>
      </w:r>
      <w:r w:rsidRPr="006A0B4B">
        <w:rPr>
          <w:rFonts w:ascii="Arial" w:hAnsi="Arial" w:cs="Arial"/>
          <w:b w:val="0"/>
          <w:caps w:val="0"/>
          <w:sz w:val="20"/>
        </w:rPr>
        <w:t xml:space="preserve">aters </w:t>
      </w:r>
      <w:r>
        <w:rPr>
          <w:rFonts w:ascii="Arial" w:hAnsi="Arial" w:cs="Arial"/>
          <w:b w:val="0"/>
          <w:caps w:val="0"/>
          <w:sz w:val="20"/>
        </w:rPr>
        <w:t>No</w:t>
      </w:r>
      <w:r w:rsidRPr="006A0B4B">
        <w:rPr>
          <w:rFonts w:ascii="Arial" w:hAnsi="Arial" w:cs="Arial"/>
          <w:b w:val="0"/>
          <w:caps w:val="0"/>
          <w:sz w:val="20"/>
        </w:rPr>
        <w:t xml:space="preserve">rth </w:t>
      </w:r>
      <w:r>
        <w:rPr>
          <w:rFonts w:ascii="Arial" w:hAnsi="Arial" w:cs="Arial"/>
          <w:b w:val="0"/>
          <w:caps w:val="0"/>
          <w:sz w:val="20"/>
        </w:rPr>
        <w:t>S</w:t>
      </w:r>
      <w:r w:rsidRPr="006A0B4B">
        <w:rPr>
          <w:rFonts w:ascii="Arial" w:hAnsi="Arial" w:cs="Arial"/>
          <w:b w:val="0"/>
          <w:caps w:val="0"/>
          <w:sz w:val="20"/>
        </w:rPr>
        <w:t xml:space="preserve">umatra province. </w:t>
      </w:r>
      <w:hyperlink r:id="rId43" w:history="1">
        <w:r w:rsidRPr="006A0B4B">
          <w:rPr>
            <w:rStyle w:val="Hyperlink"/>
            <w:rFonts w:ascii="Arial" w:hAnsi="Arial" w:cs="Arial"/>
            <w:b w:val="0"/>
            <w:caps w:val="0"/>
            <w:color w:val="auto"/>
            <w:sz w:val="20"/>
            <w:u w:val="none"/>
          </w:rPr>
          <w:t>IOP Conference Series: Earth and Environmental Science</w:t>
        </w:r>
      </w:hyperlink>
      <w:r>
        <w:rPr>
          <w:rFonts w:ascii="Arial" w:hAnsi="Arial" w:cs="Arial"/>
          <w:b w:val="0"/>
          <w:caps w:val="0"/>
          <w:sz w:val="20"/>
        </w:rPr>
        <w:t>,</w:t>
      </w:r>
      <w:r w:rsidRPr="006A0B4B">
        <w:rPr>
          <w:rFonts w:ascii="Arial" w:hAnsi="Arial" w:cs="Arial"/>
          <w:b w:val="0"/>
          <w:caps w:val="0"/>
          <w:sz w:val="20"/>
        </w:rPr>
        <w:t xml:space="preserve"> 674 012076</w:t>
      </w:r>
      <w:r>
        <w:rPr>
          <w:rFonts w:ascii="Arial" w:hAnsi="Arial" w:cs="Arial"/>
          <w:b w:val="0"/>
          <w:caps w:val="0"/>
          <w:sz w:val="20"/>
        </w:rPr>
        <w:t xml:space="preserve">. </w:t>
      </w:r>
      <w:hyperlink r:id="rId44" w:history="1">
        <w:r w:rsidRPr="00453DDE">
          <w:rPr>
            <w:rStyle w:val="Hyperlink"/>
            <w:rFonts w:ascii="Arial" w:hAnsi="Arial" w:cs="Arial"/>
            <w:b w:val="0"/>
            <w:caps w:val="0"/>
            <w:sz w:val="20"/>
          </w:rPr>
          <w:t>https://doi.org/10.1088/1755-1315/674/1/012076</w:t>
        </w:r>
      </w:hyperlink>
    </w:p>
    <w:p w14:paraId="15299FCC" w14:textId="77777777" w:rsidR="00384D88" w:rsidRPr="007D73DB" w:rsidRDefault="00384D88" w:rsidP="00384D88">
      <w:pPr>
        <w:pStyle w:val="ReferHead"/>
        <w:spacing w:after="0"/>
        <w:ind w:left="540" w:hanging="540"/>
        <w:jc w:val="both"/>
        <w:rPr>
          <w:rFonts w:ascii="Arial" w:hAnsi="Arial" w:cs="Arial"/>
          <w:b w:val="0"/>
          <w:sz w:val="20"/>
        </w:rPr>
      </w:pPr>
    </w:p>
    <w:p w14:paraId="78E407AF" w14:textId="77777777" w:rsidR="00384D88" w:rsidRDefault="00384D88" w:rsidP="00384D88">
      <w:pPr>
        <w:pStyle w:val="ReferHead"/>
        <w:spacing w:after="0"/>
        <w:ind w:left="540" w:hanging="540"/>
        <w:jc w:val="both"/>
        <w:rPr>
          <w:rFonts w:ascii="Arial" w:hAnsi="Arial" w:cs="Arial"/>
          <w:b w:val="0"/>
          <w:sz w:val="20"/>
        </w:rPr>
      </w:pPr>
    </w:p>
    <w:p w14:paraId="5F07B5B7" w14:textId="77777777" w:rsidR="00384D88" w:rsidRPr="00BE5DD3" w:rsidRDefault="00384D88" w:rsidP="00384D88">
      <w:pPr>
        <w:pStyle w:val="ReferHead"/>
        <w:spacing w:after="0"/>
        <w:ind w:left="540" w:hanging="540"/>
        <w:jc w:val="both"/>
        <w:rPr>
          <w:rFonts w:ascii="Arial" w:hAnsi="Arial" w:cs="Arial"/>
          <w:b w:val="0"/>
          <w:sz w:val="20"/>
        </w:rPr>
      </w:pPr>
    </w:p>
    <w:p w14:paraId="24CA6A4B" w14:textId="77777777" w:rsidR="00384D88" w:rsidRPr="00FB3A86" w:rsidRDefault="00384D88" w:rsidP="00441B6F">
      <w:pPr>
        <w:pStyle w:val="Body"/>
        <w:spacing w:after="0"/>
        <w:rPr>
          <w:rFonts w:ascii="Arial" w:hAnsi="Arial" w:cs="Arial"/>
        </w:rPr>
      </w:pPr>
    </w:p>
    <w:sectPr w:rsidR="00384D88" w:rsidRPr="00FB3A86" w:rsidSect="00007F3A">
      <w:type w:val="continuous"/>
      <w:pgSz w:w="12240" w:h="15840"/>
      <w:pgMar w:top="1440" w:right="2016" w:bottom="2016" w:left="2016"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084E3" w14:textId="77777777" w:rsidR="009908FA" w:rsidRDefault="009908FA" w:rsidP="00C37E61">
      <w:r>
        <w:separator/>
      </w:r>
    </w:p>
  </w:endnote>
  <w:endnote w:type="continuationSeparator" w:id="0">
    <w:p w14:paraId="2FE501FA" w14:textId="77777777" w:rsidR="009908FA" w:rsidRDefault="009908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77E80" w14:textId="77777777" w:rsidR="009E048A" w:rsidRDefault="009E048A">
    <w:pPr>
      <w:pStyle w:val="Footer"/>
      <w:rPr>
        <w:rFonts w:ascii="Arial" w:hAnsi="Arial" w:cs="Arial"/>
        <w:sz w:val="16"/>
      </w:rPr>
    </w:pPr>
  </w:p>
  <w:p w14:paraId="614CE36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BC6CEF" w14:textId="77777777" w:rsidR="009E048A" w:rsidRDefault="009E048A">
    <w:pPr>
      <w:pStyle w:val="Footer"/>
      <w:rPr>
        <w:rFonts w:ascii="Arial" w:hAnsi="Arial" w:cs="Arial"/>
        <w:sz w:val="16"/>
      </w:rPr>
    </w:pPr>
  </w:p>
  <w:p w14:paraId="20AC057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DDD10" w14:textId="77777777" w:rsidR="009908FA" w:rsidRDefault="009908FA" w:rsidP="00C37E61">
      <w:r>
        <w:separator/>
      </w:r>
    </w:p>
  </w:footnote>
  <w:footnote w:type="continuationSeparator" w:id="0">
    <w:p w14:paraId="14B23B1D" w14:textId="77777777" w:rsidR="009908FA" w:rsidRDefault="009908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16D3" w14:textId="77777777" w:rsidR="00296529" w:rsidRPr="00296529" w:rsidRDefault="00296529" w:rsidP="00296529">
    <w:pPr>
      <w:ind w:left="2160"/>
      <w:jc w:val="center"/>
      <w:rPr>
        <w:rFonts w:ascii="Times New Roman" w:eastAsia="Calibri" w:hAnsi="Times New Roman"/>
        <w:i/>
        <w:sz w:val="18"/>
        <w:szCs w:val="22"/>
      </w:rPr>
    </w:pPr>
  </w:p>
  <w:p w14:paraId="04C05D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2CB9CC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4A0A6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7F08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67E8F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60A1F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9D25E2"/>
    <w:multiLevelType w:val="multilevel"/>
    <w:tmpl w:val="10C0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8C62AEE"/>
    <w:multiLevelType w:val="multilevel"/>
    <w:tmpl w:val="738A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686A8D"/>
    <w:multiLevelType w:val="multilevel"/>
    <w:tmpl w:val="D4265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492FBA"/>
    <w:multiLevelType w:val="hybridMultilevel"/>
    <w:tmpl w:val="9B662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00B54F7"/>
    <w:multiLevelType w:val="hybridMultilevel"/>
    <w:tmpl w:val="7F5EC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460C42"/>
    <w:multiLevelType w:val="multilevel"/>
    <w:tmpl w:val="03648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CEC5CC3"/>
    <w:multiLevelType w:val="multilevel"/>
    <w:tmpl w:val="D94C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8978CC"/>
    <w:multiLevelType w:val="hybridMultilevel"/>
    <w:tmpl w:val="063202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16B6A50"/>
    <w:multiLevelType w:val="hybridMultilevel"/>
    <w:tmpl w:val="F7CAB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4"/>
  </w:num>
  <w:num w:numId="10">
    <w:abstractNumId w:val="2"/>
  </w:num>
  <w:num w:numId="11">
    <w:abstractNumId w:val="24"/>
  </w:num>
  <w:num w:numId="12">
    <w:abstractNumId w:val="3"/>
  </w:num>
  <w:num w:numId="13">
    <w:abstractNumId w:val="21"/>
  </w:num>
  <w:num w:numId="14">
    <w:abstractNumId w:val="9"/>
  </w:num>
  <w:num w:numId="15">
    <w:abstractNumId w:val="30"/>
  </w:num>
  <w:num w:numId="16">
    <w:abstractNumId w:val="5"/>
  </w:num>
  <w:num w:numId="17">
    <w:abstractNumId w:val="31"/>
  </w:num>
  <w:num w:numId="18">
    <w:abstractNumId w:val="15"/>
  </w:num>
  <w:num w:numId="19">
    <w:abstractNumId w:val="37"/>
  </w:num>
  <w:num w:numId="20">
    <w:abstractNumId w:val="12"/>
  </w:num>
  <w:num w:numId="21">
    <w:abstractNumId w:val="10"/>
  </w:num>
  <w:num w:numId="22">
    <w:abstractNumId w:val="14"/>
  </w:num>
  <w:num w:numId="23">
    <w:abstractNumId w:val="27"/>
  </w:num>
  <w:num w:numId="24">
    <w:abstractNumId w:val="35"/>
  </w:num>
  <w:num w:numId="25">
    <w:abstractNumId w:val="4"/>
  </w:num>
  <w:num w:numId="26">
    <w:abstractNumId w:val="20"/>
  </w:num>
  <w:num w:numId="27">
    <w:abstractNumId w:val="29"/>
  </w:num>
  <w:num w:numId="28">
    <w:abstractNumId w:val="36"/>
  </w:num>
  <w:num w:numId="29">
    <w:abstractNumId w:val="33"/>
  </w:num>
  <w:num w:numId="30">
    <w:abstractNumId w:val="11"/>
  </w:num>
  <w:num w:numId="31">
    <w:abstractNumId w:val="28"/>
  </w:num>
  <w:num w:numId="32">
    <w:abstractNumId w:val="7"/>
  </w:num>
  <w:num w:numId="33">
    <w:abstractNumId w:val="16"/>
  </w:num>
  <w:num w:numId="34">
    <w:abstractNumId w:val="25"/>
  </w:num>
  <w:num w:numId="35">
    <w:abstractNumId w:val="17"/>
  </w:num>
  <w:num w:numId="36">
    <w:abstractNumId w:val="22"/>
  </w:num>
  <w:num w:numId="37">
    <w:abstractNumId w:val="23"/>
  </w:num>
  <w:num w:numId="38">
    <w:abstractNumId w:val="19"/>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5A1"/>
    <w:rsid w:val="00004107"/>
    <w:rsid w:val="00006776"/>
    <w:rsid w:val="00007F3A"/>
    <w:rsid w:val="000266AF"/>
    <w:rsid w:val="00030174"/>
    <w:rsid w:val="0004579C"/>
    <w:rsid w:val="00060F61"/>
    <w:rsid w:val="000648FC"/>
    <w:rsid w:val="00077CF7"/>
    <w:rsid w:val="00085077"/>
    <w:rsid w:val="000871EC"/>
    <w:rsid w:val="0008782C"/>
    <w:rsid w:val="00090095"/>
    <w:rsid w:val="000955C7"/>
    <w:rsid w:val="000A47FA"/>
    <w:rsid w:val="000A65D3"/>
    <w:rsid w:val="000B1E33"/>
    <w:rsid w:val="000B7507"/>
    <w:rsid w:val="000C1F3F"/>
    <w:rsid w:val="000D689F"/>
    <w:rsid w:val="000E7B7B"/>
    <w:rsid w:val="000E7D62"/>
    <w:rsid w:val="000F3410"/>
    <w:rsid w:val="000F6E59"/>
    <w:rsid w:val="00103357"/>
    <w:rsid w:val="0010540F"/>
    <w:rsid w:val="00111999"/>
    <w:rsid w:val="00123C9F"/>
    <w:rsid w:val="00126190"/>
    <w:rsid w:val="00130F17"/>
    <w:rsid w:val="001320BF"/>
    <w:rsid w:val="00137D76"/>
    <w:rsid w:val="00163BC4"/>
    <w:rsid w:val="00165916"/>
    <w:rsid w:val="00172913"/>
    <w:rsid w:val="0019047F"/>
    <w:rsid w:val="00191062"/>
    <w:rsid w:val="00192B72"/>
    <w:rsid w:val="00192D27"/>
    <w:rsid w:val="001A29D8"/>
    <w:rsid w:val="001A54A7"/>
    <w:rsid w:val="001A5CAA"/>
    <w:rsid w:val="001B0427"/>
    <w:rsid w:val="001B3F9C"/>
    <w:rsid w:val="001D3A51"/>
    <w:rsid w:val="001D510D"/>
    <w:rsid w:val="001E10D2"/>
    <w:rsid w:val="001E25B4"/>
    <w:rsid w:val="001E44FE"/>
    <w:rsid w:val="001F18F0"/>
    <w:rsid w:val="00200595"/>
    <w:rsid w:val="0020194D"/>
    <w:rsid w:val="00204835"/>
    <w:rsid w:val="002067ED"/>
    <w:rsid w:val="00206B01"/>
    <w:rsid w:val="0021555B"/>
    <w:rsid w:val="0023051F"/>
    <w:rsid w:val="00231920"/>
    <w:rsid w:val="0023195C"/>
    <w:rsid w:val="0024282C"/>
    <w:rsid w:val="002460DC"/>
    <w:rsid w:val="00250985"/>
    <w:rsid w:val="0025332D"/>
    <w:rsid w:val="002533CF"/>
    <w:rsid w:val="00253B4B"/>
    <w:rsid w:val="002556F6"/>
    <w:rsid w:val="002708FA"/>
    <w:rsid w:val="00280FB1"/>
    <w:rsid w:val="00283105"/>
    <w:rsid w:val="00284C4C"/>
    <w:rsid w:val="00287B12"/>
    <w:rsid w:val="00287E68"/>
    <w:rsid w:val="00290DC9"/>
    <w:rsid w:val="00296529"/>
    <w:rsid w:val="002B27FB"/>
    <w:rsid w:val="002B685A"/>
    <w:rsid w:val="002C429B"/>
    <w:rsid w:val="002C57D2"/>
    <w:rsid w:val="002E0D56"/>
    <w:rsid w:val="002F2DCE"/>
    <w:rsid w:val="00303BDA"/>
    <w:rsid w:val="00305FD9"/>
    <w:rsid w:val="00315186"/>
    <w:rsid w:val="00316E4C"/>
    <w:rsid w:val="003273CB"/>
    <w:rsid w:val="0033343E"/>
    <w:rsid w:val="003512C2"/>
    <w:rsid w:val="00356449"/>
    <w:rsid w:val="00365D87"/>
    <w:rsid w:val="00371FB6"/>
    <w:rsid w:val="003763C1"/>
    <w:rsid w:val="00376BBE"/>
    <w:rsid w:val="0038111C"/>
    <w:rsid w:val="00384770"/>
    <w:rsid w:val="00384BF0"/>
    <w:rsid w:val="00384D88"/>
    <w:rsid w:val="0039224F"/>
    <w:rsid w:val="003A43A4"/>
    <w:rsid w:val="003A7E18"/>
    <w:rsid w:val="003B122A"/>
    <w:rsid w:val="003C4C86"/>
    <w:rsid w:val="003C6258"/>
    <w:rsid w:val="003D0C18"/>
    <w:rsid w:val="003D2DD7"/>
    <w:rsid w:val="003E2904"/>
    <w:rsid w:val="003E4F7E"/>
    <w:rsid w:val="00401927"/>
    <w:rsid w:val="0040541A"/>
    <w:rsid w:val="004073F1"/>
    <w:rsid w:val="0041027F"/>
    <w:rsid w:val="004120C4"/>
    <w:rsid w:val="00412475"/>
    <w:rsid w:val="004227A2"/>
    <w:rsid w:val="00423789"/>
    <w:rsid w:val="004271D6"/>
    <w:rsid w:val="00440F43"/>
    <w:rsid w:val="00441B6F"/>
    <w:rsid w:val="00446221"/>
    <w:rsid w:val="00447EA5"/>
    <w:rsid w:val="00450E62"/>
    <w:rsid w:val="004533E7"/>
    <w:rsid w:val="004539DB"/>
    <w:rsid w:val="00471A80"/>
    <w:rsid w:val="00473E40"/>
    <w:rsid w:val="004743A7"/>
    <w:rsid w:val="004878A3"/>
    <w:rsid w:val="004C1AB6"/>
    <w:rsid w:val="004C61DE"/>
    <w:rsid w:val="004D305E"/>
    <w:rsid w:val="004D4277"/>
    <w:rsid w:val="00502516"/>
    <w:rsid w:val="00505F06"/>
    <w:rsid w:val="00506828"/>
    <w:rsid w:val="0053056E"/>
    <w:rsid w:val="00534EEC"/>
    <w:rsid w:val="00537E04"/>
    <w:rsid w:val="00544ED4"/>
    <w:rsid w:val="0055239A"/>
    <w:rsid w:val="00552908"/>
    <w:rsid w:val="00554FDA"/>
    <w:rsid w:val="0056272B"/>
    <w:rsid w:val="005712D2"/>
    <w:rsid w:val="00574513"/>
    <w:rsid w:val="00583E3E"/>
    <w:rsid w:val="00590910"/>
    <w:rsid w:val="00596F57"/>
    <w:rsid w:val="005B15ED"/>
    <w:rsid w:val="005B542B"/>
    <w:rsid w:val="005C4E02"/>
    <w:rsid w:val="005C784C"/>
    <w:rsid w:val="005D17F6"/>
    <w:rsid w:val="005E5539"/>
    <w:rsid w:val="006009B0"/>
    <w:rsid w:val="00602BF5"/>
    <w:rsid w:val="00617FDD"/>
    <w:rsid w:val="00633614"/>
    <w:rsid w:val="00633F68"/>
    <w:rsid w:val="00636EB2"/>
    <w:rsid w:val="006375B8"/>
    <w:rsid w:val="00643BBC"/>
    <w:rsid w:val="006560CC"/>
    <w:rsid w:val="0066510A"/>
    <w:rsid w:val="00673F9F"/>
    <w:rsid w:val="00686953"/>
    <w:rsid w:val="00687DEA"/>
    <w:rsid w:val="00687E67"/>
    <w:rsid w:val="00692F4B"/>
    <w:rsid w:val="006967F7"/>
    <w:rsid w:val="006A0B4B"/>
    <w:rsid w:val="006A250C"/>
    <w:rsid w:val="006B21D3"/>
    <w:rsid w:val="006B3942"/>
    <w:rsid w:val="006B57D0"/>
    <w:rsid w:val="006D2018"/>
    <w:rsid w:val="006D30FF"/>
    <w:rsid w:val="006D6940"/>
    <w:rsid w:val="006E0285"/>
    <w:rsid w:val="006F11EC"/>
    <w:rsid w:val="006F4289"/>
    <w:rsid w:val="0070082C"/>
    <w:rsid w:val="00713C7A"/>
    <w:rsid w:val="007179B7"/>
    <w:rsid w:val="0072158F"/>
    <w:rsid w:val="00724E2B"/>
    <w:rsid w:val="0073470A"/>
    <w:rsid w:val="007364B6"/>
    <w:rsid w:val="007369E6"/>
    <w:rsid w:val="00740D99"/>
    <w:rsid w:val="00746E59"/>
    <w:rsid w:val="00753B84"/>
    <w:rsid w:val="007546EA"/>
    <w:rsid w:val="00754C9A"/>
    <w:rsid w:val="0075599A"/>
    <w:rsid w:val="00761D52"/>
    <w:rsid w:val="00763395"/>
    <w:rsid w:val="00772FBA"/>
    <w:rsid w:val="007768AF"/>
    <w:rsid w:val="0077749E"/>
    <w:rsid w:val="0078662C"/>
    <w:rsid w:val="00790ADA"/>
    <w:rsid w:val="007A5B47"/>
    <w:rsid w:val="007B237C"/>
    <w:rsid w:val="007B3D9A"/>
    <w:rsid w:val="007B4CE4"/>
    <w:rsid w:val="007C4069"/>
    <w:rsid w:val="007C6022"/>
    <w:rsid w:val="007D2288"/>
    <w:rsid w:val="007D39F7"/>
    <w:rsid w:val="007D73DB"/>
    <w:rsid w:val="007D7737"/>
    <w:rsid w:val="007E088F"/>
    <w:rsid w:val="007E64B4"/>
    <w:rsid w:val="007F4338"/>
    <w:rsid w:val="007F7B32"/>
    <w:rsid w:val="00803227"/>
    <w:rsid w:val="0080392A"/>
    <w:rsid w:val="00804BC2"/>
    <w:rsid w:val="008073EF"/>
    <w:rsid w:val="00812840"/>
    <w:rsid w:val="0081431A"/>
    <w:rsid w:val="00820E49"/>
    <w:rsid w:val="0083216F"/>
    <w:rsid w:val="00847E61"/>
    <w:rsid w:val="00860000"/>
    <w:rsid w:val="00863BD3"/>
    <w:rsid w:val="008641ED"/>
    <w:rsid w:val="00866D66"/>
    <w:rsid w:val="008671C6"/>
    <w:rsid w:val="00867C70"/>
    <w:rsid w:val="00875803"/>
    <w:rsid w:val="00883D09"/>
    <w:rsid w:val="008A4799"/>
    <w:rsid w:val="008A64EC"/>
    <w:rsid w:val="008B459E"/>
    <w:rsid w:val="008B6D57"/>
    <w:rsid w:val="008C3947"/>
    <w:rsid w:val="008C7708"/>
    <w:rsid w:val="008D44DA"/>
    <w:rsid w:val="008E13AE"/>
    <w:rsid w:val="008E1506"/>
    <w:rsid w:val="008E710C"/>
    <w:rsid w:val="008E7FB6"/>
    <w:rsid w:val="008F0369"/>
    <w:rsid w:val="008F69D6"/>
    <w:rsid w:val="00902823"/>
    <w:rsid w:val="00913B73"/>
    <w:rsid w:val="009150B8"/>
    <w:rsid w:val="009152E1"/>
    <w:rsid w:val="00915CA6"/>
    <w:rsid w:val="00927834"/>
    <w:rsid w:val="0093631A"/>
    <w:rsid w:val="009432D4"/>
    <w:rsid w:val="009500A6"/>
    <w:rsid w:val="00951BAD"/>
    <w:rsid w:val="00957C18"/>
    <w:rsid w:val="009659BA"/>
    <w:rsid w:val="0097454C"/>
    <w:rsid w:val="00983040"/>
    <w:rsid w:val="009877F3"/>
    <w:rsid w:val="009908FA"/>
    <w:rsid w:val="009B2C4C"/>
    <w:rsid w:val="009B3FB9"/>
    <w:rsid w:val="009C2465"/>
    <w:rsid w:val="009D1FEB"/>
    <w:rsid w:val="009D35A0"/>
    <w:rsid w:val="009D68D4"/>
    <w:rsid w:val="009D7EB7"/>
    <w:rsid w:val="009E048A"/>
    <w:rsid w:val="009E08E9"/>
    <w:rsid w:val="009E3DB9"/>
    <w:rsid w:val="009E6E35"/>
    <w:rsid w:val="009F0386"/>
    <w:rsid w:val="009F0EDA"/>
    <w:rsid w:val="00A03B96"/>
    <w:rsid w:val="00A05B19"/>
    <w:rsid w:val="00A1134E"/>
    <w:rsid w:val="00A13CA6"/>
    <w:rsid w:val="00A24E7E"/>
    <w:rsid w:val="00A258C3"/>
    <w:rsid w:val="00A347C0"/>
    <w:rsid w:val="00A37901"/>
    <w:rsid w:val="00A5030B"/>
    <w:rsid w:val="00A51410"/>
    <w:rsid w:val="00A51431"/>
    <w:rsid w:val="00A539AD"/>
    <w:rsid w:val="00A7012B"/>
    <w:rsid w:val="00A72277"/>
    <w:rsid w:val="00A8549B"/>
    <w:rsid w:val="00A86D22"/>
    <w:rsid w:val="00A87706"/>
    <w:rsid w:val="00A94063"/>
    <w:rsid w:val="00AA6219"/>
    <w:rsid w:val="00AA74E0"/>
    <w:rsid w:val="00AB1CAB"/>
    <w:rsid w:val="00AB703F"/>
    <w:rsid w:val="00AC6BB8"/>
    <w:rsid w:val="00AD2276"/>
    <w:rsid w:val="00AE008F"/>
    <w:rsid w:val="00B01FCD"/>
    <w:rsid w:val="00B075E3"/>
    <w:rsid w:val="00B1776C"/>
    <w:rsid w:val="00B3264A"/>
    <w:rsid w:val="00B3563C"/>
    <w:rsid w:val="00B52583"/>
    <w:rsid w:val="00B52896"/>
    <w:rsid w:val="00B52D2A"/>
    <w:rsid w:val="00B57B91"/>
    <w:rsid w:val="00B67EA0"/>
    <w:rsid w:val="00B95236"/>
    <w:rsid w:val="00B96BD9"/>
    <w:rsid w:val="00BA1B01"/>
    <w:rsid w:val="00BA2641"/>
    <w:rsid w:val="00BB37AA"/>
    <w:rsid w:val="00BC53A0"/>
    <w:rsid w:val="00BD3E24"/>
    <w:rsid w:val="00BD65FC"/>
    <w:rsid w:val="00BD666E"/>
    <w:rsid w:val="00BE3A85"/>
    <w:rsid w:val="00BE5DD3"/>
    <w:rsid w:val="00BE62AD"/>
    <w:rsid w:val="00BF121F"/>
    <w:rsid w:val="00BF1F80"/>
    <w:rsid w:val="00C154A9"/>
    <w:rsid w:val="00C166EF"/>
    <w:rsid w:val="00C16F79"/>
    <w:rsid w:val="00C17EB0"/>
    <w:rsid w:val="00C25267"/>
    <w:rsid w:val="00C27F5F"/>
    <w:rsid w:val="00C30A0F"/>
    <w:rsid w:val="00C37E61"/>
    <w:rsid w:val="00C505B1"/>
    <w:rsid w:val="00C518B6"/>
    <w:rsid w:val="00C52369"/>
    <w:rsid w:val="00C70F1B"/>
    <w:rsid w:val="00C71A47"/>
    <w:rsid w:val="00C71E3B"/>
    <w:rsid w:val="00C73452"/>
    <w:rsid w:val="00C73ACD"/>
    <w:rsid w:val="00C7406A"/>
    <w:rsid w:val="00C7464C"/>
    <w:rsid w:val="00C85588"/>
    <w:rsid w:val="00C85C29"/>
    <w:rsid w:val="00CB11B7"/>
    <w:rsid w:val="00CC7654"/>
    <w:rsid w:val="00CD6755"/>
    <w:rsid w:val="00CD6856"/>
    <w:rsid w:val="00CE0089"/>
    <w:rsid w:val="00CE793C"/>
    <w:rsid w:val="00CF193C"/>
    <w:rsid w:val="00D1215F"/>
    <w:rsid w:val="00D173F1"/>
    <w:rsid w:val="00D242A4"/>
    <w:rsid w:val="00D32F57"/>
    <w:rsid w:val="00D368A3"/>
    <w:rsid w:val="00D53D6E"/>
    <w:rsid w:val="00D74CB0"/>
    <w:rsid w:val="00D77479"/>
    <w:rsid w:val="00D8295D"/>
    <w:rsid w:val="00D8312C"/>
    <w:rsid w:val="00D83DB5"/>
    <w:rsid w:val="00DB5381"/>
    <w:rsid w:val="00DC2A65"/>
    <w:rsid w:val="00DC3BD2"/>
    <w:rsid w:val="00DD6190"/>
    <w:rsid w:val="00DE15F0"/>
    <w:rsid w:val="00DE5663"/>
    <w:rsid w:val="00DE615D"/>
    <w:rsid w:val="00DE78AA"/>
    <w:rsid w:val="00DE7DEF"/>
    <w:rsid w:val="00E053D0"/>
    <w:rsid w:val="00E1212F"/>
    <w:rsid w:val="00E15994"/>
    <w:rsid w:val="00E3114E"/>
    <w:rsid w:val="00E31A70"/>
    <w:rsid w:val="00E35B02"/>
    <w:rsid w:val="00E44F55"/>
    <w:rsid w:val="00E66496"/>
    <w:rsid w:val="00E66B35"/>
    <w:rsid w:val="00E66E10"/>
    <w:rsid w:val="00E769F6"/>
    <w:rsid w:val="00E8407C"/>
    <w:rsid w:val="00E84F3C"/>
    <w:rsid w:val="00E9107B"/>
    <w:rsid w:val="00EA012C"/>
    <w:rsid w:val="00EA51C2"/>
    <w:rsid w:val="00EB481A"/>
    <w:rsid w:val="00EC6A55"/>
    <w:rsid w:val="00ED0288"/>
    <w:rsid w:val="00EE52CB"/>
    <w:rsid w:val="00EF22D9"/>
    <w:rsid w:val="00EF2738"/>
    <w:rsid w:val="00EF581D"/>
    <w:rsid w:val="00EF7FD8"/>
    <w:rsid w:val="00F02702"/>
    <w:rsid w:val="00F06F59"/>
    <w:rsid w:val="00F17988"/>
    <w:rsid w:val="00F17A5E"/>
    <w:rsid w:val="00F26E7B"/>
    <w:rsid w:val="00F4432F"/>
    <w:rsid w:val="00F446F3"/>
    <w:rsid w:val="00F469F0"/>
    <w:rsid w:val="00F53273"/>
    <w:rsid w:val="00F62698"/>
    <w:rsid w:val="00F65151"/>
    <w:rsid w:val="00F755E4"/>
    <w:rsid w:val="00F77D02"/>
    <w:rsid w:val="00F821EC"/>
    <w:rsid w:val="00F91179"/>
    <w:rsid w:val="00F918D9"/>
    <w:rsid w:val="00F94AFD"/>
    <w:rsid w:val="00F96056"/>
    <w:rsid w:val="00FA7DCC"/>
    <w:rsid w:val="00FB3A86"/>
    <w:rsid w:val="00FC2B30"/>
    <w:rsid w:val="00FD2BC7"/>
    <w:rsid w:val="00FD2C5B"/>
    <w:rsid w:val="00FD36C8"/>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1A2AC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5332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7D7737"/>
    <w:pPr>
      <w:autoSpaceDE w:val="0"/>
      <w:autoSpaceDN w:val="0"/>
      <w:adjustRightInd w:val="0"/>
    </w:pPr>
    <w:rPr>
      <w:color w:val="000000"/>
      <w:sz w:val="24"/>
      <w:szCs w:val="24"/>
    </w:rPr>
  </w:style>
  <w:style w:type="character" w:customStyle="1" w:styleId="Heading2Char">
    <w:name w:val="Heading 2 Char"/>
    <w:basedOn w:val="DefaultParagraphFont"/>
    <w:link w:val="Heading2"/>
    <w:semiHidden/>
    <w:rsid w:val="0025332D"/>
    <w:rPr>
      <w:rFonts w:asciiTheme="majorHAnsi" w:eastAsiaTheme="majorEastAsia" w:hAnsiTheme="majorHAnsi" w:cstheme="majorBidi"/>
      <w:color w:val="365F91" w:themeColor="accent1" w:themeShade="BF"/>
      <w:sz w:val="26"/>
      <w:szCs w:val="26"/>
    </w:rPr>
  </w:style>
  <w:style w:type="paragraph" w:styleId="NormalWeb">
    <w:name w:val="Normal (Web)"/>
    <w:basedOn w:val="Normal"/>
    <w:unhideWhenUsed/>
    <w:rsid w:val="009D1FEB"/>
    <w:rPr>
      <w:rFonts w:ascii="Times New Roman" w:hAnsi="Times New Roman"/>
      <w:sz w:val="24"/>
      <w:szCs w:val="24"/>
    </w:rPr>
  </w:style>
  <w:style w:type="paragraph" w:styleId="ListParagraph">
    <w:name w:val="List Paragraph"/>
    <w:basedOn w:val="Normal"/>
    <w:uiPriority w:val="34"/>
    <w:qFormat/>
    <w:rsid w:val="008D4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770348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har.2021.643972" TargetMode="External"/><Relationship Id="rId18" Type="http://schemas.openxmlformats.org/officeDocument/2006/relationships/hyperlink" Target="https://doi.org/10.1016/j.marpolbul.2021.112220" TargetMode="External"/><Relationship Id="rId26" Type="http://schemas.openxmlformats.org/officeDocument/2006/relationships/hyperlink" Target="https://portaldata.kkp.go.id/portals/data-statistik/" TargetMode="External"/><Relationship Id="rId39" Type="http://schemas.openxmlformats.org/officeDocument/2006/relationships/hyperlink" Target="https://doi.org/10.1016/j.heliyon.2023.e19455" TargetMode="External"/><Relationship Id="rId21" Type="http://schemas.openxmlformats.org/officeDocument/2006/relationships/hyperlink" Target="https://doi.org/10.33096/woph.v3i4.403" TargetMode="External"/><Relationship Id="rId34" Type="http://schemas.openxmlformats.org/officeDocument/2006/relationships/hyperlink" Target="Https://Doi.Org/10.1016/J.Marpolbul.2023.115761" TargetMode="External"/><Relationship Id="rId42" Type="http://schemas.openxmlformats.org/officeDocument/2006/relationships/hyperlink" Target="https://doi.Org/10.3390/Toxics1110082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gate.net/journal/Annals-of-Animal-Science-2300-8733?_tp=eyJjb250ZXh0Ijp7ImZpcnN0UGFnZSI6InByb2ZpbGUiLCJwYWdlIjoicHVibGljYXRpb24iLCJwb3NpdGlvbiI6InBhZ2VIZWFkZXIifX0" TargetMode="External"/><Relationship Id="rId29" Type="http://schemas.openxmlformats.org/officeDocument/2006/relationships/hyperlink" Target="https://Doi.Org/10.1007/S42452-023-0535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4710/ik.ijms.28.3.241-250" TargetMode="External"/><Relationship Id="rId24" Type="http://schemas.openxmlformats.org/officeDocument/2006/relationships/hyperlink" Target="https://doi.org/10.21107/juvenil.v1i4.8952" TargetMode="External"/><Relationship Id="rId32" Type="http://schemas.openxmlformats.org/officeDocument/2006/relationships/hyperlink" Target="https://doi.org/10.1016/J.Fsi.2020.03.018" TargetMode="External"/><Relationship Id="rId37" Type="http://schemas.openxmlformats.org/officeDocument/2006/relationships/hyperlink" Target="https://doi.org/10.1016/j.envpol.2023.122815" TargetMode="External"/><Relationship Id="rId40" Type="http://schemas.openxmlformats.org/officeDocument/2006/relationships/hyperlink" Target="https://doi.org/10.29303/jp.v13i2.50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16/J.Fsi.2020.03.011" TargetMode="External"/><Relationship Id="rId23" Type="http://schemas.openxmlformats.org/officeDocument/2006/relationships/hyperlink" Target="https://doi.org/10.1016/j.jconhyd.2024.104325" TargetMode="External"/><Relationship Id="rId28" Type="http://schemas.openxmlformats.org/officeDocument/2006/relationships/hyperlink" Target="https://doi.org/10.1186/s40068-024-00339-6" TargetMode="External"/><Relationship Id="rId36" Type="http://schemas.openxmlformats.org/officeDocument/2006/relationships/hyperlink" Target="https://doi.org/10.22092/ijfs.2020.122945" TargetMode="External"/><Relationship Id="rId10" Type="http://schemas.openxmlformats.org/officeDocument/2006/relationships/hyperlink" Target="https://doi.org/10.21070/medicra.v1i1.1547" TargetMode="External"/><Relationship Id="rId19" Type="http://schemas.openxmlformats.org/officeDocument/2006/relationships/hyperlink" Target="http://www.faolex.fao.org/docs/pdf/eri42405.pdf" TargetMode="External"/><Relationship Id="rId31" Type="http://schemas.openxmlformats.org/officeDocument/2006/relationships/hyperlink" Target="https://doi.org/10.23960/aqs.v6i2.p597-604" TargetMode="External"/><Relationship Id="rId44" Type="http://schemas.openxmlformats.org/officeDocument/2006/relationships/hyperlink" Target="https://doi.org/10.1088/1755-1315/674/1/01207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j.rsma.2019.100507" TargetMode="External"/><Relationship Id="rId22" Type="http://schemas.openxmlformats.org/officeDocument/2006/relationships/hyperlink" Target="https://doi.org/10.26418/protobiont.v7i1.236" TargetMode="External"/><Relationship Id="rId27" Type="http://schemas.openxmlformats.org/officeDocument/2006/relationships/hyperlink" Target="Https://doi.org/10.1371/journal.pone.0240792" TargetMode="External"/><Relationship Id="rId30" Type="http://schemas.openxmlformats.org/officeDocument/2006/relationships/hyperlink" Target="Https://doi.org/10.3390/jox15020059" TargetMode="External"/><Relationship Id="rId35" Type="http://schemas.openxmlformats.org/officeDocument/2006/relationships/hyperlink" Target="https://doi.org/10.1007/s00128-018-2528-9" TargetMode="External"/><Relationship Id="rId43" Type="http://schemas.openxmlformats.org/officeDocument/2006/relationships/hyperlink" Target="https://iopscience.iop.org/journal/1755-1315"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16/j.heliyon.2019.e02131" TargetMode="External"/><Relationship Id="rId17" Type="http://schemas.openxmlformats.org/officeDocument/2006/relationships/hyperlink" Target="https://doi.org/10.2478/aoas-2024-0041?urlappend=%3Futm_source%3Dresearchgate.net%26medium%3Darticle" TargetMode="External"/><Relationship Id="rId25" Type="http://schemas.openxmlformats.org/officeDocument/2006/relationships/hyperlink" Target="Https://doi.org/10.1016/j.chemosphere.2022.136553" TargetMode="External"/><Relationship Id="rId33" Type="http://schemas.openxmlformats.org/officeDocument/2006/relationships/hyperlink" Target="https://Doi.Org/10.1007/S11356-023-30939-1" TargetMode="External"/><Relationship Id="rId38" Type="http://schemas.openxmlformats.org/officeDocument/2006/relationships/hyperlink" Target="https://doi.org/10.30476/IJMS.2023.95824.2749" TargetMode="External"/><Relationship Id="rId46" Type="http://schemas.openxmlformats.org/officeDocument/2006/relationships/theme" Target="theme/theme1.xml"/><Relationship Id="rId20" Type="http://schemas.openxmlformats.org/officeDocument/2006/relationships/hyperlink" Target="https://doi.org/10.31851/sainmatika.v21i2.15013" TargetMode="External"/><Relationship Id="rId41" Type="http://schemas.openxmlformats.org/officeDocument/2006/relationships/hyperlink" Target="https://doi.org/10.13057/nusbiosci/n130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6B85-0C44-4525-BE2A-595C5E76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2905</TotalTime>
  <Pages>10</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31582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92</cp:revision>
  <cp:lastPrinted>1999-07-06T11:00:00Z</cp:lastPrinted>
  <dcterms:created xsi:type="dcterms:W3CDTF">2025-09-23T03:39:00Z</dcterms:created>
  <dcterms:modified xsi:type="dcterms:W3CDTF">2025-12-03T09:03:00Z</dcterms:modified>
</cp:coreProperties>
</file>