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9C031" w14:textId="77777777" w:rsidR="0022285A" w:rsidRPr="003547FE" w:rsidRDefault="0022285A" w:rsidP="00B80DF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5FC1D858" w14:textId="77777777" w:rsidR="007A5D65" w:rsidRDefault="00145DB8" w:rsidP="007A5D65">
      <w:pPr>
        <w:spacing w:after="0" w:line="360" w:lineRule="auto"/>
        <w:jc w:val="center"/>
        <w:rPr>
          <w:rFonts w:ascii="Times New Roman" w:hAnsi="Times New Roman" w:cs="Times New Roman"/>
          <w:b/>
          <w:bCs/>
          <w:sz w:val="32"/>
          <w:szCs w:val="32"/>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32"/>
          <w:szCs w:val="32"/>
          <w14:shadow w14:blurRad="50800" w14:dist="50800" w14:dir="5400000" w14:sx="2000" w14:sy="2000" w14:kx="0" w14:ky="0" w14:algn="ctr">
            <w14:srgbClr w14:val="000000">
              <w14:alpha w14:val="58000"/>
            </w14:srgbClr>
          </w14:shadow>
        </w:rPr>
        <w:t xml:space="preserve">The Urban Heat Island Problem of </w:t>
      </w:r>
      <w:r w:rsidR="003547FE">
        <w:rPr>
          <w:rFonts w:ascii="Times New Roman" w:hAnsi="Times New Roman" w:cs="Times New Roman"/>
          <w:b/>
          <w:bCs/>
          <w:sz w:val="32"/>
          <w:szCs w:val="32"/>
          <w14:shadow w14:blurRad="50800" w14:dist="50800" w14:dir="5400000" w14:sx="2000" w14:sy="2000" w14:kx="0" w14:ky="0" w14:algn="ctr">
            <w14:srgbClr w14:val="000000">
              <w14:alpha w14:val="58000"/>
            </w14:srgbClr>
          </w14:shadow>
        </w:rPr>
        <w:t xml:space="preserve">Greater </w:t>
      </w:r>
      <w:r w:rsidRPr="003547FE">
        <w:rPr>
          <w:rFonts w:ascii="Times New Roman" w:hAnsi="Times New Roman" w:cs="Times New Roman"/>
          <w:b/>
          <w:bCs/>
          <w:sz w:val="32"/>
          <w:szCs w:val="32"/>
          <w14:shadow w14:blurRad="50800" w14:dist="50800" w14:dir="5400000" w14:sx="2000" w14:sy="2000" w14:kx="0" w14:ky="0" w14:algn="ctr">
            <w14:srgbClr w14:val="000000">
              <w14:alpha w14:val="58000"/>
            </w14:srgbClr>
          </w14:shadow>
        </w:rPr>
        <w:t>Kolkata</w:t>
      </w:r>
      <w:r w:rsidR="003547FE">
        <w:rPr>
          <w:rFonts w:ascii="Times New Roman" w:hAnsi="Times New Roman" w:cs="Times New Roman"/>
          <w:b/>
          <w:bCs/>
          <w:sz w:val="32"/>
          <w:szCs w:val="32"/>
          <w14:shadow w14:blurRad="50800" w14:dist="50800" w14:dir="5400000" w14:sx="2000" w14:sy="2000" w14:kx="0" w14:ky="0" w14:algn="ctr">
            <w14:srgbClr w14:val="000000">
              <w14:alpha w14:val="58000"/>
            </w14:srgbClr>
          </w14:shadow>
        </w:rPr>
        <w:t>, India</w:t>
      </w:r>
    </w:p>
    <w:p w14:paraId="2B12C090" w14:textId="77777777" w:rsidR="009B1A5A" w:rsidRDefault="009B1A5A" w:rsidP="00B80DF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77F7B2A9" w14:textId="77777777" w:rsidR="009B1A5A" w:rsidRPr="007A5D65" w:rsidRDefault="009B1A5A" w:rsidP="00B80DF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7BD49CA2" w14:textId="001C0C64" w:rsidR="009802B4" w:rsidRDefault="009802B4" w:rsidP="00B80DFE">
      <w:pPr>
        <w:pStyle w:val="NormalWeb"/>
        <w:spacing w:line="360" w:lineRule="auto"/>
        <w:jc w:val="both"/>
      </w:pPr>
      <w:r>
        <w:rPr>
          <w:rStyle w:val="Strong"/>
        </w:rPr>
        <w:t>Abstract:</w:t>
      </w:r>
      <w:r>
        <w:t xml:space="preserve"> Kolkata, a major metropolitan area in India, is vulnerable to the Urban Heat Island (UHI) effect due to rapid urbanisation and industrialisation. The city’s geographical and climatic conditions further </w:t>
      </w:r>
      <w:r w:rsidR="003E4B1E">
        <w:t>exacerbate this phenomenon, resulting in significant</w:t>
      </w:r>
      <w:r>
        <w:t xml:space="preserve"> impacts on the urban climate and public health. The UHI effect reflects the influence of climate change and human-induced stress on the natural environment, resulting in adverse health outcomes and higher energy consumption. This study examines the role of urban design and planning in contributing to UHI formation</w:t>
      </w:r>
      <w:r w:rsidR="003E4B1E">
        <w:t>. It highlights</w:t>
      </w:r>
      <w:r>
        <w:t xml:space="preserve"> the importance of integrating green infrastructure and energy-efficient solutions to reduce its effects.</w:t>
      </w:r>
    </w:p>
    <w:p w14:paraId="2689DA1B" w14:textId="44EFE3CD" w:rsidR="009802B4" w:rsidRDefault="009802B4" w:rsidP="00B80DFE">
      <w:pPr>
        <w:pStyle w:val="NormalWeb"/>
        <w:spacing w:line="360" w:lineRule="auto"/>
        <w:jc w:val="both"/>
      </w:pPr>
      <w:r>
        <w:t xml:space="preserve">Landsat-9 Level-2 Surface Reflectance and Thermal Infrared Sensor (TIRS) data </w:t>
      </w:r>
      <w:r w:rsidR="002E10F7">
        <w:t>were</w:t>
      </w:r>
      <w:r>
        <w:t xml:space="preserve"> used to analyse UHI patterns and vegetation dynamics through indices such as the Normalised Difference Vegetation Index (NDVI), Normalised Difference Built-up Index (NDBI), Land Surface Temperature (LST), and a standardised UHI Z-score. LST </w:t>
      </w:r>
      <w:r w:rsidR="002E10F7">
        <w:t>was</w:t>
      </w:r>
      <w:r>
        <w:t xml:space="preserve"> derived by converting the thermal infrared band to brightness temperature and applying emissivity correction.</w:t>
      </w:r>
    </w:p>
    <w:p w14:paraId="1180FCFA" w14:textId="6528B1D0" w:rsidR="009802B4" w:rsidRDefault="009802B4" w:rsidP="00B80DFE">
      <w:pPr>
        <w:pStyle w:val="NormalWeb"/>
        <w:spacing w:line="360" w:lineRule="auto"/>
        <w:jc w:val="both"/>
      </w:pPr>
      <w:r>
        <w:t>The results show</w:t>
      </w:r>
      <w:r w:rsidR="002E10F7">
        <w:t>ed</w:t>
      </w:r>
      <w:r>
        <w:t xml:space="preserve"> clear temperature differences between urban and rural areas, with certain regions experiencing strong UHI effects. </w:t>
      </w:r>
      <w:r w:rsidR="00977933">
        <w:t>The</w:t>
      </w:r>
      <w:r>
        <w:t xml:space="preserve"> </w:t>
      </w:r>
      <w:r w:rsidR="002E10F7">
        <w:t xml:space="preserve">rise of </w:t>
      </w:r>
      <w:r w:rsidR="00977933">
        <w:t xml:space="preserve">the </w:t>
      </w:r>
      <w:r w:rsidR="002E10F7">
        <w:t xml:space="preserve">average temperature of </w:t>
      </w:r>
      <w:r w:rsidR="00977933">
        <w:t>4.4</w:t>
      </w:r>
      <w:r>
        <w:t xml:space="preserve"> </w:t>
      </w:r>
      <w:r w:rsidR="00977933">
        <w:t>°C highlighted</w:t>
      </w:r>
      <w:r>
        <w:t xml:space="preserve"> the need for improved urban planning and the use of green infrastructure to reduce the negative impacts of UHI. Recommendations </w:t>
      </w:r>
      <w:r w:rsidR="00977933">
        <w:t>are the construction of Green</w:t>
      </w:r>
      <w:r>
        <w:t xml:space="preserve"> Mark commercial buildings, skyrise greenery, gardens, and national parks to reduce building-related environmental damage. Incorporating these measures into current planning and construction practices </w:t>
      </w:r>
      <w:r w:rsidR="00977933">
        <w:t>to</w:t>
      </w:r>
      <w:r>
        <w:t xml:space="preserve"> support micro-climatic improvements in the Kolkata metropolitan </w:t>
      </w:r>
      <w:r w:rsidR="00977933">
        <w:t>city that</w:t>
      </w:r>
      <w:r>
        <w:t xml:space="preserve"> contribute to its sustainable development.</w:t>
      </w:r>
    </w:p>
    <w:p w14:paraId="1C75BB05" w14:textId="5C0E4964" w:rsidR="009802B4" w:rsidRDefault="009802B4" w:rsidP="00B80DFE">
      <w:pPr>
        <w:pStyle w:val="NormalWeb"/>
        <w:spacing w:line="360" w:lineRule="auto"/>
      </w:pPr>
      <w:r>
        <w:rPr>
          <w:rStyle w:val="Strong"/>
        </w:rPr>
        <w:t>Keywords:</w:t>
      </w:r>
      <w:r>
        <w:t xml:space="preserve"> Land surface temperature (LST), Normalised Difference Built-up Index (NDBI), Kolkata city, Urban Heat Island (UHI)</w:t>
      </w:r>
      <w:r w:rsidR="00A345C8">
        <w:t>, Climate Change, Urban Sprawl</w:t>
      </w:r>
    </w:p>
    <w:p w14:paraId="1AF2278A" w14:textId="748327DA" w:rsidR="00E80D5F" w:rsidRPr="003547FE" w:rsidRDefault="00E80D5F" w:rsidP="00B80DFE">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Introduction: </w:t>
      </w:r>
    </w:p>
    <w:p w14:paraId="4859F090" w14:textId="4ECDDBE1" w:rsidR="00ED6579" w:rsidRPr="00671F18" w:rsidRDefault="00ED6579" w:rsidP="00B80DFE">
      <w:pPr>
        <w:spacing w:after="0" w:line="360" w:lineRule="auto"/>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 (UHI) is a phenomenon where urban areas experience higher temperatures than their rural surroundings due to human activities and </w:t>
      </w:r>
      <w:r w:rsidR="00671F18"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urbanisation [</w:t>
      </w:r>
      <w:r w:rsidR="00AC4431"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1]</w:t>
      </w:r>
      <w:r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This project focuses on the UHI effect in Kolkata, a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fast-urbanising</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25CD1">
        <w:rPr>
          <w:rFonts w:ascii="Times New Roman" w:hAnsi="Times New Roman" w:cs="Times New Roman"/>
          <w:sz w:val="24"/>
          <w:szCs w:val="24"/>
          <w14:shadow w14:blurRad="50800" w14:dist="50800" w14:dir="5400000" w14:sx="2000" w14:sy="2000" w14:kx="0" w14:ky="0" w14:algn="ctr">
            <w14:srgbClr w14:val="000000">
              <w14:alpha w14:val="58000"/>
            </w14:srgbClr>
          </w14:shadow>
        </w:rPr>
        <w:t>cosmopolis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India. The study aims to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analyse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variations, identify hotspots, and propose mitigation strategies using Geographic Information System (GIS) and Remote Sensing (RS) technologies</w:t>
      </w:r>
      <w:r w:rsidR="00515EC3"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15EC3"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671F18"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[2]</w:t>
      </w:r>
      <w:r w:rsidR="003707BA"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93035D"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AC4431"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w:t>
      </w:r>
      <w:r w:rsidR="003707BA"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FA4B2B"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AC4431"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[4</w:t>
      </w:r>
      <w:r w:rsidR="00AC4431" w:rsidRPr="00671F18">
        <w:rPr>
          <w:rFonts w:ascii="Times New Roman" w:hAnsi="Times New Roman" w:cs="Times New Roman"/>
          <w:color w:val="000000" w:themeColor="text1"/>
          <w:sz w:val="24"/>
          <w:szCs w:val="24"/>
          <w:vertAlign w:val="superscript"/>
          <w14:shadow w14:blurRad="50800" w14:dist="50800" w14:dir="5400000" w14:sx="2000" w14:sy="2000" w14:kx="0" w14:ky="0" w14:algn="ctr">
            <w14:srgbClr w14:val="000000">
              <w14:alpha w14:val="58000"/>
            </w14:srgbClr>
          </w14:shadow>
        </w:rPr>
        <w:t>]</w:t>
      </w:r>
      <w:r w:rsidR="00FA4B2B"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93035D"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3D6E9C34" w14:textId="49694F2B" w:rsidR="00ED6579" w:rsidRPr="00671F18" w:rsidRDefault="00ED6579" w:rsidP="00B80DFE">
      <w:pPr>
        <w:spacing w:after="0" w:line="360" w:lineRule="auto"/>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Kolkata, with its dense population and extensive built-up areas, is particularly susceptible to the UHI effect. The city's unique geographical and climatic conditions further exacerbate this phenomenon, leading to significant impacts on the urban climate, public health, and energy consumption. </w:t>
      </w:r>
      <w:r w:rsidR="00F91EB6"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L</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everaging GIS and RS, create detailed spatial models and maps that </w:t>
      </w:r>
      <w:r w:rsidR="00F91EB6"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tells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extent and intensity of UHI in Kolkata</w:t>
      </w:r>
      <w:r w:rsidR="00F91EB6"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nearby cities</w:t>
      </w:r>
      <w:r w:rsidR="00FD0B27"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71F18"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807D07"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5]</w:t>
      </w:r>
      <w:r w:rsidR="00FD0B27"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F91EB6"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807D07"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[6], [7]</w:t>
      </w:r>
      <w:r w:rsidR="00FA4B2B"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807D07"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[8]</w:t>
      </w:r>
      <w:r w:rsid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FA4B2B"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807D07"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[9]</w:t>
      </w:r>
      <w:r w:rsidR="00FA4B2B"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336128FF" w14:textId="77777777" w:rsidR="00B05700" w:rsidRPr="003547FE" w:rsidRDefault="00B05700" w:rsidP="00970592">
      <w:pPr>
        <w:pStyle w:val="NoSpacing"/>
        <w:rPr>
          <w14:shadow w14:blurRad="50800" w14:dist="50800" w14:dir="5400000" w14:sx="2000" w14:sy="2000" w14:kx="0" w14:ky="0" w14:algn="ctr">
            <w14:srgbClr w14:val="000000">
              <w14:alpha w14:val="58000"/>
            </w14:srgbClr>
          </w14:shadow>
        </w:rPr>
      </w:pPr>
    </w:p>
    <w:p w14:paraId="3CE4FABB" w14:textId="42F75638" w:rsidR="007A5D65" w:rsidRDefault="007A5D65" w:rsidP="007A5D65">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findings of this study will provide valuable insights into the factors contributing to UHI and offer practical solutions for urban planners and policymakers to mitigate its adverse effects. Through this research, we aim to contribute to the broader efforts of addressing climate change and promoting sustainable urban development </w:t>
      </w:r>
      <w:r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([10], [11]).</w:t>
      </w:r>
    </w:p>
    <w:p w14:paraId="3DB0F3D6" w14:textId="77777777" w:rsidR="004118E6" w:rsidRDefault="00B05700" w:rsidP="004118E6">
      <w:pPr>
        <w:spacing w:after="0" w:line="360" w:lineRule="auto"/>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B05700">
        <w:rPr>
          <w:rFonts w:ascii="Times New Roman" w:hAnsi="Times New Roman" w:cs="Times New Roman"/>
          <w:noProof/>
          <w:color w:val="00B0F0"/>
          <w:sz w:val="24"/>
          <w:szCs w:val="24"/>
          <w:lang w:val="en-US"/>
          <w14:shadow w14:blurRad="50800" w14:dist="50800" w14:dir="5400000" w14:sx="2000" w14:sy="2000" w14:kx="0" w14:ky="0" w14:algn="ctr">
            <w14:srgbClr w14:val="000000">
              <w14:alpha w14:val="58000"/>
            </w14:srgbClr>
          </w14:shadow>
        </w:rPr>
        <w:drawing>
          <wp:inline distT="0" distB="0" distL="0" distR="0" wp14:anchorId="212262AA" wp14:editId="391D1020">
            <wp:extent cx="5013960" cy="3890613"/>
            <wp:effectExtent l="0" t="0" r="0" b="0"/>
            <wp:docPr id="16181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7552" name=""/>
                    <pic:cNvPicPr/>
                  </pic:nvPicPr>
                  <pic:blipFill rotWithShape="1">
                    <a:blip r:embed="rId8"/>
                    <a:srcRect l="4731" r="4130" b="4121"/>
                    <a:stretch>
                      <a:fillRect/>
                    </a:stretch>
                  </pic:blipFill>
                  <pic:spPr bwMode="auto">
                    <a:xfrm>
                      <a:off x="0" y="0"/>
                      <a:ext cx="5044656" cy="3914432"/>
                    </a:xfrm>
                    <a:prstGeom prst="rect">
                      <a:avLst/>
                    </a:prstGeom>
                    <a:ln>
                      <a:noFill/>
                    </a:ln>
                    <a:extLst>
                      <a:ext uri="{53640926-AAD7-44D8-BBD7-CCE9431645EC}">
                        <a14:shadowObscured xmlns:a14="http://schemas.microsoft.com/office/drawing/2010/main"/>
                      </a:ext>
                    </a:extLst>
                  </pic:spPr>
                </pic:pic>
              </a:graphicData>
            </a:graphic>
          </wp:inline>
        </w:drawing>
      </w:r>
    </w:p>
    <w:p w14:paraId="7DA94CD1" w14:textId="44F26061" w:rsidR="00AD0E4E" w:rsidRPr="00AD0E4E" w:rsidRDefault="004118E6" w:rsidP="004118E6">
      <w:pPr>
        <w:spacing w:after="0" w:line="360" w:lineRule="auto"/>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1 </w:t>
      </w:r>
      <w:r w:rsidR="00AD0E4E" w:rsidRPr="00AD0E4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 The Index map of the Kolkata Metropolitan area, transforming the intense UHI</w:t>
      </w:r>
    </w:p>
    <w:p w14:paraId="21334E56" w14:textId="77777777" w:rsidR="00CC3987" w:rsidRDefault="00CC3987" w:rsidP="00AD0E4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100BF5B4" w14:textId="69F98ED8" w:rsidR="00AD0E4E" w:rsidRPr="00AD0E4E" w:rsidRDefault="00AD0E4E" w:rsidP="00CC3987">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The UHI</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transformation of Britishers' cool and calm Kolkata City</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F34AC">
        <w:rPr>
          <w:rFonts w:ascii="Times New Roman" w:hAnsi="Times New Roman" w:cs="Times New Roman"/>
          <w:sz w:val="24"/>
          <w:szCs w:val="24"/>
          <w14:shadow w14:blurRad="50800" w14:dist="50800" w14:dir="5400000" w14:sx="2000" w14:sy="2000" w14:kx="0" w14:ky="0" w14:algn="ctr">
            <w14:srgbClr w14:val="000000">
              <w14:alpha w14:val="58000"/>
            </w14:srgbClr>
          </w14:shadow>
        </w:rPr>
        <w:t>has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posed a threat to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achieving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the major</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Sustainable Development Goals (SDGs),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like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SDG 11 (Sustainable Cities and Communities)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The other demands can be satisfied by reducing the impact are</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SDGs 3, 7, 9, and 13. The UHI is not an SDG</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to address directly, but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rather </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ecology and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environment challenge</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required to be attended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to </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be attended to </w:t>
      </w:r>
      <w:r w:rsidRPr="00AD0E4E">
        <w:rPr>
          <w:rFonts w:ascii="Times New Roman" w:hAnsi="Times New Roman" w:cs="Times New Roman"/>
          <w:sz w:val="24"/>
          <w:szCs w:val="24"/>
          <w14:shadow w14:blurRad="50800" w14:dist="50800" w14:dir="5400000" w14:sx="2000" w14:sy="2000" w14:kx="0" w14:ky="0" w14:algn="ctr">
            <w14:srgbClr w14:val="000000">
              <w14:alpha w14:val="58000"/>
            </w14:srgbClr>
          </w14:shadow>
        </w:rPr>
        <w:t>address the targets of these goals.</w:t>
      </w:r>
    </w:p>
    <w:p w14:paraId="05B7DA3E" w14:textId="4850FB54" w:rsidR="00E02561" w:rsidRDefault="00CB2EF8" w:rsidP="00B80DFE">
      <w:pPr>
        <w:pStyle w:val="NormalWeb"/>
      </w:pPr>
      <w:r>
        <w:lastRenderedPageBreak/>
        <w:t>a.</w:t>
      </w:r>
      <w:r w:rsidR="00E02561">
        <w:rPr>
          <w:noProof/>
          <w:lang w:val="en-US" w:eastAsia="en-US"/>
        </w:rPr>
        <w:drawing>
          <wp:inline distT="0" distB="0" distL="0" distR="0" wp14:anchorId="793C3C6F" wp14:editId="6CA54DE6">
            <wp:extent cx="2841535" cy="2698115"/>
            <wp:effectExtent l="0" t="0" r="0" b="6985"/>
            <wp:docPr id="703717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951" cy="2728895"/>
                    </a:xfrm>
                    <a:prstGeom prst="rect">
                      <a:avLst/>
                    </a:prstGeom>
                    <a:noFill/>
                    <a:ln>
                      <a:noFill/>
                    </a:ln>
                  </pic:spPr>
                </pic:pic>
              </a:graphicData>
            </a:graphic>
          </wp:inline>
        </w:drawing>
      </w:r>
      <w:r>
        <w:t>b.</w:t>
      </w:r>
      <w:r w:rsidR="009D71E4" w:rsidRPr="009D71E4">
        <w:rPr>
          <w:noProof/>
          <w:lang w:val="en-US" w:eastAsia="en-US"/>
        </w:rPr>
        <w:drawing>
          <wp:inline distT="0" distB="0" distL="0" distR="0" wp14:anchorId="51194669" wp14:editId="7E08081B">
            <wp:extent cx="2792730" cy="2649124"/>
            <wp:effectExtent l="19050" t="19050" r="26670" b="18415"/>
            <wp:docPr id="46096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62696" name=""/>
                    <pic:cNvPicPr/>
                  </pic:nvPicPr>
                  <pic:blipFill>
                    <a:blip r:embed="rId10"/>
                    <a:stretch>
                      <a:fillRect/>
                    </a:stretch>
                  </pic:blipFill>
                  <pic:spPr>
                    <a:xfrm>
                      <a:off x="0" y="0"/>
                      <a:ext cx="2811366" cy="2666802"/>
                    </a:xfrm>
                    <a:prstGeom prst="rect">
                      <a:avLst/>
                    </a:prstGeom>
                    <a:ln>
                      <a:solidFill>
                        <a:schemeClr val="accent2">
                          <a:lumMod val="50000"/>
                        </a:schemeClr>
                      </a:solidFill>
                    </a:ln>
                  </pic:spPr>
                </pic:pic>
              </a:graphicData>
            </a:graphic>
          </wp:inline>
        </w:drawing>
      </w:r>
      <w:r w:rsidRPr="00CB2EF8">
        <w:rPr>
          <w:noProof/>
        </w:rPr>
        <w:t xml:space="preserve"> </w:t>
      </w:r>
    </w:p>
    <w:p w14:paraId="263615C2" w14:textId="3999F427" w:rsidR="00E02561" w:rsidRDefault="009D71E4" w:rsidP="00B80DFE">
      <w:pPr>
        <w:spacing w:after="0" w:line="24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9D71E4">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2</w:t>
      </w:r>
      <w:r w:rsidRPr="009D71E4">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to</w:t>
      </w:r>
      <w:r w:rsidR="00AD0E4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b</w:t>
      </w:r>
      <w:r w:rsidRPr="009D71E4">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 Calcutta city during pre-independence (</w:t>
      </w:r>
      <w:r w:rsidR="00AD0E4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b</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Southward movement of Kolkata City (Source: </w:t>
      </w:r>
      <w:r w:rsidR="003707BA">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Google</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modified) </w:t>
      </w:r>
    </w:p>
    <w:p w14:paraId="38584490" w14:textId="77777777" w:rsidR="00E02561" w:rsidRDefault="00E02561" w:rsidP="00034A71">
      <w:pPr>
        <w:pStyle w:val="NoSpacing"/>
        <w:rPr>
          <w14:shadow w14:blurRad="50800" w14:dist="50800" w14:dir="5400000" w14:sx="2000" w14:sy="2000" w14:kx="0" w14:ky="0" w14:algn="ctr">
            <w14:srgbClr w14:val="000000">
              <w14:alpha w14:val="58000"/>
            </w14:srgbClr>
          </w14:shadow>
        </w:rPr>
      </w:pPr>
    </w:p>
    <w:p w14:paraId="6B3403C9" w14:textId="59BCBAD4" w:rsidR="00D94A2D" w:rsidRPr="003547FE" w:rsidRDefault="00D94A2D" w:rsidP="00B80DFE">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Review of Literature: </w:t>
      </w:r>
    </w:p>
    <w:p w14:paraId="2A92F211" w14:textId="00962F18" w:rsidR="00D94A2D" w:rsidRPr="007A2632" w:rsidRDefault="00D94A2D" w:rsidP="00B80DFE">
      <w:pPr>
        <w:spacing w:after="0" w:line="360" w:lineRule="auto"/>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Conversion of cities to UHIs </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past 5-6 decades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has</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amplified with urbanisation that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transformed pervious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to impervious surfaces, local energy balance modifications in densely populated cities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around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globe during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daytime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gramStart"/>
      <w:r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671F18"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C41F9D"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roofErr w:type="gramEnd"/>
      <w:r w:rsidR="00C41F9D"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12]</w:t>
      </w:r>
      <w:r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C41F9D"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[13]</w:t>
      </w:r>
      <w:r w:rsidR="003A1F4E"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C41F9D"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[14]</w:t>
      </w:r>
      <w:r w:rsidR="00AF6AAC"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671F18">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AF6AAC" w:rsidRPr="00671F18">
        <w:rPr>
          <w:rFonts w:ascii="Times New Roman" w:hAnsi="Times New Roman" w:cs="Times New Roman"/>
          <w:color w:val="000000" w:themeColor="text1"/>
          <w:sz w:val="24"/>
          <w:szCs w:val="24"/>
        </w:rPr>
        <w:t xml:space="preserve"> </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w:t>
      </w:r>
      <w:r w:rsidR="00AF6A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sing remote sensing and geo-spatial tools</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the land use (LU) change detection can empower the UHIs through</w:t>
      </w:r>
      <w:r w:rsidR="003A1F4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altering Land Surface temperature (LST)</w:t>
      </w:r>
      <w:r w:rsidR="00271969"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major agglomerating cities of the earth</w:t>
      </w:r>
      <w:r w:rsidR="003A1F4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3A1F4E"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C41F9D"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[15]</w:t>
      </w:r>
      <w:r w:rsidR="003A1F4E"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C41F9D"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[16]</w:t>
      </w:r>
      <w:r w:rsidR="003A1F4E"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C41F9D"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[17]</w:t>
      </w:r>
      <w:r w:rsidR="003A1F4E"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271969"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6F161E9C" w14:textId="54B38221" w:rsidR="008C3728" w:rsidRPr="003547FE" w:rsidRDefault="00675CB2" w:rsidP="00CC3987">
      <w:pPr>
        <w:spacing w:after="0" w:line="360" w:lineRule="auto"/>
        <w:ind w:firstLine="720"/>
        <w:jc w:val="both"/>
        <w:rPr>
          <w:rFonts w:ascii="Times New Roman" w:hAnsi="Times New Roman" w:cs="Times New Roman"/>
          <w:color w:val="00B0F0"/>
          <w:sz w:val="24"/>
          <w:szCs w:val="24"/>
          <w:shd w:val="clear" w:color="auto" w:fill="FFFFFF"/>
        </w:rPr>
      </w:pPr>
      <w:r w:rsidRPr="003547FE">
        <w:rPr>
          <w:rFonts w:ascii="Times New Roman" w:hAnsi="Times New Roman" w:cs="Times New Roman"/>
          <w:color w:val="222222"/>
          <w:sz w:val="24"/>
          <w:szCs w:val="24"/>
          <w:shd w:val="clear" w:color="auto" w:fill="FFFFFF"/>
        </w:rPr>
        <w:t xml:space="preserve">The city of Kolkata, alternately known as “Cultural Capital of India”, or “City of Joy”. The pandemic in 1653 compelled the city to rebuild to combat the challenges of rapid </w:t>
      </w:r>
      <w:r w:rsidR="003707BA">
        <w:rPr>
          <w:rFonts w:ascii="Times New Roman" w:hAnsi="Times New Roman" w:cs="Times New Roman"/>
          <w:color w:val="222222"/>
          <w:sz w:val="24"/>
          <w:szCs w:val="24"/>
          <w:shd w:val="clear" w:color="auto" w:fill="FFFFFF"/>
        </w:rPr>
        <w:t>urbanisation</w:t>
      </w:r>
      <w:r w:rsidRPr="003547FE">
        <w:rPr>
          <w:rFonts w:ascii="Times New Roman" w:hAnsi="Times New Roman" w:cs="Times New Roman"/>
          <w:color w:val="222222"/>
          <w:sz w:val="24"/>
          <w:szCs w:val="24"/>
          <w:shd w:val="clear" w:color="auto" w:fill="FFFFFF"/>
        </w:rPr>
        <w:t xml:space="preserve">, and </w:t>
      </w:r>
      <w:r w:rsidR="003707BA">
        <w:rPr>
          <w:rFonts w:ascii="Times New Roman" w:hAnsi="Times New Roman" w:cs="Times New Roman"/>
          <w:color w:val="222222"/>
          <w:sz w:val="24"/>
          <w:szCs w:val="24"/>
          <w:shd w:val="clear" w:color="auto" w:fill="FFFFFF"/>
        </w:rPr>
        <w:t>form</w:t>
      </w:r>
      <w:r w:rsidRPr="003547FE">
        <w:rPr>
          <w:rFonts w:ascii="Times New Roman" w:hAnsi="Times New Roman" w:cs="Times New Roman"/>
          <w:color w:val="222222"/>
          <w:sz w:val="24"/>
          <w:szCs w:val="24"/>
          <w:shd w:val="clear" w:color="auto" w:fill="FFFFFF"/>
        </w:rPr>
        <w:t xml:space="preserve"> clusters for dwelling and industrialisation and the British </w:t>
      </w:r>
      <w:r w:rsidR="008C3728" w:rsidRPr="003547FE">
        <w:rPr>
          <w:rFonts w:ascii="Times New Roman" w:hAnsi="Times New Roman" w:cs="Times New Roman"/>
          <w:color w:val="222222"/>
          <w:sz w:val="24"/>
          <w:szCs w:val="24"/>
          <w:shd w:val="clear" w:color="auto" w:fill="FFFFFF"/>
        </w:rPr>
        <w:t>rule-initiated</w:t>
      </w:r>
      <w:r w:rsidRPr="003547FE">
        <w:rPr>
          <w:rFonts w:ascii="Times New Roman" w:hAnsi="Times New Roman" w:cs="Times New Roman"/>
          <w:color w:val="222222"/>
          <w:sz w:val="24"/>
          <w:szCs w:val="24"/>
          <w:shd w:val="clear" w:color="auto" w:fill="FFFFFF"/>
        </w:rPr>
        <w:t xml:space="preserve"> colonisation on the banks of the mighty Hooghly River</w:t>
      </w:r>
      <w:r w:rsidR="007A2632">
        <w:rPr>
          <w:rFonts w:ascii="Times New Roman" w:hAnsi="Times New Roman" w:cs="Times New Roman"/>
          <w:color w:val="222222"/>
          <w:sz w:val="24"/>
          <w:szCs w:val="24"/>
          <w:shd w:val="clear" w:color="auto" w:fill="FFFFFF"/>
        </w:rPr>
        <w:t>.</w:t>
      </w:r>
      <w:r w:rsidRPr="007A2632">
        <w:rPr>
          <w:rFonts w:ascii="Times New Roman" w:hAnsi="Times New Roman" w:cs="Times New Roman"/>
          <w:color w:val="000000" w:themeColor="text1"/>
          <w:sz w:val="24"/>
          <w:szCs w:val="24"/>
          <w:shd w:val="clear" w:color="auto" w:fill="FFFFFF"/>
        </w:rPr>
        <w:t xml:space="preserve"> </w:t>
      </w:r>
      <w:r w:rsidRPr="003547FE">
        <w:rPr>
          <w:rFonts w:ascii="Times New Roman" w:hAnsi="Times New Roman" w:cs="Times New Roman"/>
          <w:color w:val="222222"/>
          <w:sz w:val="24"/>
          <w:szCs w:val="24"/>
          <w:shd w:val="clear" w:color="auto" w:fill="FFFFFF"/>
        </w:rPr>
        <w:t xml:space="preserve">During the city’s inception, the planners were ignorant of the huge population density and the rate </w:t>
      </w:r>
      <w:r w:rsidR="007A2632">
        <w:rPr>
          <w:rFonts w:ascii="Times New Roman" w:hAnsi="Times New Roman" w:cs="Times New Roman"/>
          <w:color w:val="222222"/>
          <w:sz w:val="24"/>
          <w:szCs w:val="24"/>
          <w:shd w:val="clear" w:color="auto" w:fill="FFFFFF"/>
        </w:rPr>
        <w:t xml:space="preserve">of </w:t>
      </w:r>
      <w:r w:rsidRPr="003547FE">
        <w:rPr>
          <w:rFonts w:ascii="Times New Roman" w:hAnsi="Times New Roman" w:cs="Times New Roman"/>
          <w:color w:val="222222"/>
          <w:sz w:val="24"/>
          <w:szCs w:val="24"/>
          <w:shd w:val="clear" w:color="auto" w:fill="FFFFFF"/>
        </w:rPr>
        <w:t>energy consumption</w:t>
      </w:r>
      <w:r w:rsidR="007A2632">
        <w:rPr>
          <w:rFonts w:ascii="Times New Roman" w:hAnsi="Times New Roman" w:cs="Times New Roman"/>
          <w:color w:val="222222"/>
          <w:sz w:val="24"/>
          <w:szCs w:val="24"/>
          <w:shd w:val="clear" w:color="auto" w:fill="FFFFFF"/>
        </w:rPr>
        <w:t>,</w:t>
      </w:r>
      <w:r w:rsidRPr="003547FE">
        <w:rPr>
          <w:rFonts w:ascii="Times New Roman" w:hAnsi="Times New Roman" w:cs="Times New Roman"/>
          <w:color w:val="222222"/>
          <w:sz w:val="24"/>
          <w:szCs w:val="24"/>
          <w:shd w:val="clear" w:color="auto" w:fill="FFFFFF"/>
        </w:rPr>
        <w:t xml:space="preserve"> which has </w:t>
      </w:r>
      <w:r w:rsidR="008C3728" w:rsidRPr="003547FE">
        <w:rPr>
          <w:rFonts w:ascii="Times New Roman" w:hAnsi="Times New Roman" w:cs="Times New Roman"/>
          <w:color w:val="222222"/>
          <w:sz w:val="24"/>
          <w:szCs w:val="24"/>
          <w:shd w:val="clear" w:color="auto" w:fill="FFFFFF"/>
        </w:rPr>
        <w:t>led</w:t>
      </w:r>
      <w:r w:rsidRPr="003547FE">
        <w:rPr>
          <w:rFonts w:ascii="Times New Roman" w:hAnsi="Times New Roman" w:cs="Times New Roman"/>
          <w:color w:val="222222"/>
          <w:sz w:val="24"/>
          <w:szCs w:val="24"/>
          <w:shd w:val="clear" w:color="auto" w:fill="FFFFFF"/>
        </w:rPr>
        <w:t xml:space="preserve"> to </w:t>
      </w:r>
      <w:r w:rsidR="007A2632">
        <w:rPr>
          <w:rFonts w:ascii="Times New Roman" w:hAnsi="Times New Roman" w:cs="Times New Roman"/>
          <w:color w:val="222222"/>
          <w:sz w:val="24"/>
          <w:szCs w:val="24"/>
          <w:shd w:val="clear" w:color="auto" w:fill="FFFFFF"/>
        </w:rPr>
        <w:t>building</w:t>
      </w:r>
      <w:r w:rsidR="008C3728" w:rsidRPr="003547FE">
        <w:rPr>
          <w:rFonts w:ascii="Times New Roman" w:hAnsi="Times New Roman" w:cs="Times New Roman"/>
          <w:color w:val="222222"/>
          <w:sz w:val="24"/>
          <w:szCs w:val="24"/>
          <w:shd w:val="clear" w:color="auto" w:fill="FFFFFF"/>
        </w:rPr>
        <w:t xml:space="preserve"> up the calm and cold city to an urban heat Island (UHI) in the 21</w:t>
      </w:r>
      <w:r w:rsidR="008C3728" w:rsidRPr="003547FE">
        <w:rPr>
          <w:rFonts w:ascii="Times New Roman" w:hAnsi="Times New Roman" w:cs="Times New Roman"/>
          <w:color w:val="222222"/>
          <w:sz w:val="24"/>
          <w:szCs w:val="24"/>
          <w:shd w:val="clear" w:color="auto" w:fill="FFFFFF"/>
          <w:vertAlign w:val="superscript"/>
        </w:rPr>
        <w:t>st</w:t>
      </w:r>
      <w:r w:rsidR="008C3728" w:rsidRPr="003547FE">
        <w:rPr>
          <w:rFonts w:ascii="Times New Roman" w:hAnsi="Times New Roman" w:cs="Times New Roman"/>
          <w:color w:val="222222"/>
          <w:sz w:val="24"/>
          <w:szCs w:val="24"/>
          <w:shd w:val="clear" w:color="auto" w:fill="FFFFFF"/>
        </w:rPr>
        <w:t xml:space="preserve"> century</w:t>
      </w:r>
      <w:r w:rsidR="008C3728" w:rsidRPr="007A2632">
        <w:rPr>
          <w:rFonts w:ascii="Times New Roman" w:hAnsi="Times New Roman" w:cs="Times New Roman"/>
          <w:color w:val="000000" w:themeColor="text1"/>
          <w:sz w:val="24"/>
          <w:szCs w:val="24"/>
          <w:shd w:val="clear" w:color="auto" w:fill="FFFFFF"/>
        </w:rPr>
        <w:t xml:space="preserve">, </w:t>
      </w:r>
      <w:r w:rsidR="009A6C1E" w:rsidRPr="007A2632">
        <w:rPr>
          <w:rFonts w:ascii="Times New Roman" w:hAnsi="Times New Roman" w:cs="Times New Roman"/>
          <w:color w:val="000000" w:themeColor="text1"/>
          <w:sz w:val="24"/>
          <w:szCs w:val="24"/>
          <w:shd w:val="clear" w:color="auto" w:fill="FFFFFF"/>
        </w:rPr>
        <w:t>[18]</w:t>
      </w:r>
      <w:r w:rsidR="008C3728" w:rsidRPr="007A2632">
        <w:rPr>
          <w:rFonts w:ascii="Times New Roman" w:hAnsi="Times New Roman" w:cs="Times New Roman"/>
          <w:color w:val="000000" w:themeColor="text1"/>
          <w:sz w:val="24"/>
          <w:szCs w:val="24"/>
          <w:shd w:val="clear" w:color="auto" w:fill="FFFFFF"/>
        </w:rPr>
        <w:t xml:space="preserve">, </w:t>
      </w:r>
      <w:r w:rsidR="009A6C1E" w:rsidRPr="007A2632">
        <w:rPr>
          <w:rFonts w:ascii="Times New Roman" w:hAnsi="Times New Roman" w:cs="Times New Roman"/>
          <w:color w:val="000000" w:themeColor="text1"/>
          <w:sz w:val="24"/>
          <w:szCs w:val="24"/>
          <w:shd w:val="clear" w:color="auto" w:fill="FFFFFF"/>
        </w:rPr>
        <w:t>19]</w:t>
      </w:r>
      <w:r w:rsidR="008C3728" w:rsidRPr="007A2632">
        <w:rPr>
          <w:rFonts w:ascii="Times New Roman" w:hAnsi="Times New Roman" w:cs="Times New Roman"/>
          <w:color w:val="000000" w:themeColor="text1"/>
          <w:sz w:val="24"/>
          <w:szCs w:val="24"/>
          <w:shd w:val="clear" w:color="auto" w:fill="FFFFFF"/>
        </w:rPr>
        <w:t xml:space="preserve">, </w:t>
      </w:r>
      <w:r w:rsidR="009A6C1E" w:rsidRPr="007A2632">
        <w:rPr>
          <w:rFonts w:ascii="Times New Roman" w:hAnsi="Times New Roman" w:cs="Times New Roman"/>
          <w:color w:val="000000" w:themeColor="text1"/>
          <w:sz w:val="24"/>
          <w:szCs w:val="24"/>
          <w:shd w:val="clear" w:color="auto" w:fill="FFFFFF"/>
        </w:rPr>
        <w:t>[20]</w:t>
      </w:r>
      <w:r w:rsidR="00C41F9D" w:rsidRPr="007A2632">
        <w:rPr>
          <w:rFonts w:ascii="Times New Roman" w:hAnsi="Times New Roman" w:cs="Times New Roman"/>
          <w:color w:val="000000" w:themeColor="text1"/>
          <w:sz w:val="24"/>
          <w:szCs w:val="24"/>
          <w:shd w:val="clear" w:color="auto" w:fill="FFFFFF"/>
        </w:rPr>
        <w:t>,</w:t>
      </w:r>
      <w:r w:rsidR="006B065F" w:rsidRPr="007A2632">
        <w:rPr>
          <w:rFonts w:ascii="Times New Roman" w:hAnsi="Times New Roman" w:cs="Times New Roman"/>
          <w:color w:val="000000" w:themeColor="text1"/>
          <w:sz w:val="24"/>
          <w:szCs w:val="24"/>
          <w:shd w:val="clear" w:color="auto" w:fill="FFFFFF"/>
        </w:rPr>
        <w:t xml:space="preserve"> [21],</w:t>
      </w:r>
      <w:r w:rsidR="00C41F9D" w:rsidRPr="007A2632">
        <w:rPr>
          <w:rFonts w:ascii="Times New Roman" w:hAnsi="Times New Roman" w:cs="Times New Roman"/>
          <w:color w:val="000000" w:themeColor="text1"/>
          <w:sz w:val="24"/>
          <w:szCs w:val="24"/>
          <w:shd w:val="clear" w:color="auto" w:fill="FFFFFF"/>
        </w:rPr>
        <w:t xml:space="preserve"> </w:t>
      </w:r>
      <w:r w:rsidR="009A6C1E" w:rsidRPr="007A2632">
        <w:rPr>
          <w:rFonts w:ascii="Times New Roman" w:hAnsi="Times New Roman" w:cs="Times New Roman"/>
          <w:color w:val="000000" w:themeColor="text1"/>
          <w:sz w:val="24"/>
          <w:szCs w:val="24"/>
          <w:shd w:val="clear" w:color="auto" w:fill="FFFFFF"/>
        </w:rPr>
        <w:t>[2</w:t>
      </w:r>
      <w:r w:rsidR="006B065F" w:rsidRPr="007A2632">
        <w:rPr>
          <w:rFonts w:ascii="Times New Roman" w:hAnsi="Times New Roman" w:cs="Times New Roman"/>
          <w:color w:val="000000" w:themeColor="text1"/>
          <w:sz w:val="24"/>
          <w:szCs w:val="24"/>
          <w:shd w:val="clear" w:color="auto" w:fill="FFFFFF"/>
        </w:rPr>
        <w:t>2</w:t>
      </w:r>
      <w:r w:rsidR="009A6C1E" w:rsidRPr="007A2632">
        <w:rPr>
          <w:rFonts w:ascii="Times New Roman" w:hAnsi="Times New Roman" w:cs="Times New Roman"/>
          <w:color w:val="000000" w:themeColor="text1"/>
          <w:sz w:val="24"/>
          <w:szCs w:val="24"/>
          <w:shd w:val="clear" w:color="auto" w:fill="FFFFFF"/>
        </w:rPr>
        <w:t>]</w:t>
      </w:r>
      <w:r w:rsidR="007828C0" w:rsidRPr="007A2632">
        <w:rPr>
          <w:rFonts w:ascii="Times New Roman" w:hAnsi="Times New Roman" w:cs="Times New Roman"/>
          <w:color w:val="000000" w:themeColor="text1"/>
          <w:sz w:val="24"/>
          <w:szCs w:val="24"/>
          <w:shd w:val="clear" w:color="auto" w:fill="FFFFFF"/>
        </w:rPr>
        <w:t xml:space="preserve">). </w:t>
      </w:r>
      <w:r w:rsidR="008403EC">
        <w:rPr>
          <w:rFonts w:ascii="Times New Roman" w:hAnsi="Times New Roman" w:cs="Times New Roman"/>
          <w:sz w:val="24"/>
          <w:szCs w:val="24"/>
          <w:shd w:val="clear" w:color="auto" w:fill="FFFFFF"/>
        </w:rPr>
        <w:t>Less</w:t>
      </w:r>
      <w:r w:rsidR="008C3728" w:rsidRPr="003547FE">
        <w:rPr>
          <w:rFonts w:ascii="Times New Roman" w:hAnsi="Times New Roman" w:cs="Times New Roman"/>
          <w:sz w:val="24"/>
          <w:szCs w:val="24"/>
          <w:shd w:val="clear" w:color="auto" w:fill="FFFFFF"/>
        </w:rPr>
        <w:t xml:space="preserve"> studies </w:t>
      </w:r>
      <w:r w:rsidR="003707BA">
        <w:rPr>
          <w:rFonts w:ascii="Times New Roman" w:hAnsi="Times New Roman" w:cs="Times New Roman"/>
          <w:sz w:val="24"/>
          <w:szCs w:val="24"/>
          <w:shd w:val="clear" w:color="auto" w:fill="FFFFFF"/>
        </w:rPr>
        <w:t>exist</w:t>
      </w:r>
      <w:r w:rsidR="008C3728" w:rsidRPr="003547FE">
        <w:rPr>
          <w:rFonts w:ascii="Times New Roman" w:hAnsi="Times New Roman" w:cs="Times New Roman"/>
          <w:sz w:val="24"/>
          <w:szCs w:val="24"/>
          <w:shd w:val="clear" w:color="auto" w:fill="FFFFFF"/>
        </w:rPr>
        <w:t xml:space="preserve"> about the </w:t>
      </w:r>
      <w:r w:rsidR="007828C0" w:rsidRPr="003547FE">
        <w:rPr>
          <w:rFonts w:ascii="Times New Roman" w:hAnsi="Times New Roman" w:cs="Times New Roman"/>
          <w:sz w:val="24"/>
          <w:szCs w:val="24"/>
          <w:shd w:val="clear" w:color="auto" w:fill="FFFFFF"/>
        </w:rPr>
        <w:t>green space dynamics to abate the UHI in Kolkata</w:t>
      </w:r>
      <w:r w:rsidR="003707BA">
        <w:rPr>
          <w:rFonts w:ascii="Times New Roman" w:hAnsi="Times New Roman" w:cs="Times New Roman"/>
          <w:sz w:val="24"/>
          <w:szCs w:val="24"/>
          <w:shd w:val="clear" w:color="auto" w:fill="FFFFFF"/>
        </w:rPr>
        <w:t xml:space="preserve"> </w:t>
      </w:r>
      <w:r w:rsidR="003707BA" w:rsidRPr="007A2632">
        <w:rPr>
          <w:rFonts w:ascii="Times New Roman" w:hAnsi="Times New Roman" w:cs="Times New Roman"/>
          <w:color w:val="000000" w:themeColor="text1"/>
          <w:sz w:val="24"/>
          <w:szCs w:val="24"/>
          <w:shd w:val="clear" w:color="auto" w:fill="FFFFFF"/>
        </w:rPr>
        <w:t>(</w:t>
      </w:r>
      <w:r w:rsidR="009A6C1E" w:rsidRPr="007A2632">
        <w:rPr>
          <w:rFonts w:ascii="Times New Roman" w:hAnsi="Times New Roman" w:cs="Times New Roman"/>
          <w:color w:val="000000" w:themeColor="text1"/>
          <w:sz w:val="24"/>
          <w:szCs w:val="24"/>
          <w:shd w:val="clear" w:color="auto" w:fill="FFFFFF"/>
        </w:rPr>
        <w:t>[22]</w:t>
      </w:r>
      <w:r w:rsidR="002847C2" w:rsidRPr="007A2632">
        <w:rPr>
          <w:rFonts w:ascii="Times New Roman" w:hAnsi="Times New Roman" w:cs="Times New Roman"/>
          <w:color w:val="000000" w:themeColor="text1"/>
          <w:sz w:val="24"/>
          <w:szCs w:val="24"/>
          <w:shd w:val="clear" w:color="auto" w:fill="FFFFFF"/>
        </w:rPr>
        <w:t>,</w:t>
      </w:r>
      <w:r w:rsidR="001F2E86" w:rsidRPr="007A2632">
        <w:rPr>
          <w:rFonts w:ascii="Times New Roman" w:hAnsi="Times New Roman" w:cs="Times New Roman"/>
          <w:color w:val="000000" w:themeColor="text1"/>
          <w:sz w:val="24"/>
          <w:szCs w:val="24"/>
          <w:shd w:val="clear" w:color="auto" w:fill="FFFFFF"/>
        </w:rPr>
        <w:t xml:space="preserve"> [2</w:t>
      </w:r>
      <w:r w:rsidR="006526F6" w:rsidRPr="007A2632">
        <w:rPr>
          <w:rFonts w:ascii="Times New Roman" w:hAnsi="Times New Roman" w:cs="Times New Roman"/>
          <w:color w:val="000000" w:themeColor="text1"/>
          <w:sz w:val="24"/>
          <w:szCs w:val="24"/>
          <w:shd w:val="clear" w:color="auto" w:fill="FFFFFF"/>
        </w:rPr>
        <w:t>3</w:t>
      </w:r>
      <w:r w:rsidR="001F2E86" w:rsidRPr="007A2632">
        <w:rPr>
          <w:rFonts w:ascii="Times New Roman" w:hAnsi="Times New Roman" w:cs="Times New Roman"/>
          <w:color w:val="000000" w:themeColor="text1"/>
          <w:sz w:val="24"/>
          <w:szCs w:val="24"/>
          <w:shd w:val="clear" w:color="auto" w:fill="FFFFFF"/>
        </w:rPr>
        <w:t>],</w:t>
      </w:r>
      <w:r w:rsidR="002847C2" w:rsidRPr="007A2632">
        <w:rPr>
          <w:rFonts w:ascii="Times New Roman" w:hAnsi="Times New Roman" w:cs="Times New Roman"/>
          <w:color w:val="000000" w:themeColor="text1"/>
          <w:sz w:val="24"/>
          <w:szCs w:val="24"/>
          <w:shd w:val="clear" w:color="auto" w:fill="FFFFFF"/>
        </w:rPr>
        <w:t xml:space="preserve"> </w:t>
      </w:r>
      <w:r w:rsidR="001F2E86" w:rsidRPr="007A2632">
        <w:rPr>
          <w:rFonts w:ascii="Times New Roman" w:hAnsi="Times New Roman" w:cs="Times New Roman"/>
          <w:color w:val="000000" w:themeColor="text1"/>
          <w:sz w:val="24"/>
          <w:szCs w:val="24"/>
          <w:shd w:val="clear" w:color="auto" w:fill="FFFFFF"/>
        </w:rPr>
        <w:t>[2</w:t>
      </w:r>
      <w:r w:rsidR="006526F6" w:rsidRPr="007A2632">
        <w:rPr>
          <w:rFonts w:ascii="Times New Roman" w:hAnsi="Times New Roman" w:cs="Times New Roman"/>
          <w:color w:val="000000" w:themeColor="text1"/>
          <w:sz w:val="24"/>
          <w:szCs w:val="24"/>
          <w:shd w:val="clear" w:color="auto" w:fill="FFFFFF"/>
        </w:rPr>
        <w:t>4</w:t>
      </w:r>
      <w:r w:rsidR="001F2E86" w:rsidRPr="007A2632">
        <w:rPr>
          <w:rFonts w:ascii="Times New Roman" w:hAnsi="Times New Roman" w:cs="Times New Roman"/>
          <w:color w:val="000000" w:themeColor="text1"/>
          <w:sz w:val="24"/>
          <w:szCs w:val="24"/>
          <w:shd w:val="clear" w:color="auto" w:fill="FFFFFF"/>
        </w:rPr>
        <w:t>]</w:t>
      </w:r>
      <w:r w:rsidR="009A6C1E" w:rsidRPr="007A2632">
        <w:rPr>
          <w:rFonts w:ascii="Times New Roman" w:hAnsi="Times New Roman" w:cs="Times New Roman"/>
          <w:color w:val="000000" w:themeColor="text1"/>
          <w:sz w:val="24"/>
          <w:szCs w:val="24"/>
          <w:shd w:val="clear" w:color="auto" w:fill="FFFFFF"/>
        </w:rPr>
        <w:t>).</w:t>
      </w:r>
      <w:r w:rsidR="007828C0" w:rsidRPr="007A2632">
        <w:rPr>
          <w:rFonts w:ascii="Times New Roman" w:hAnsi="Times New Roman" w:cs="Times New Roman"/>
          <w:color w:val="000000" w:themeColor="text1"/>
          <w:sz w:val="24"/>
          <w:szCs w:val="24"/>
          <w:shd w:val="clear" w:color="auto" w:fill="FFFFFF"/>
        </w:rPr>
        <w:t xml:space="preserve"> </w:t>
      </w:r>
    </w:p>
    <w:p w14:paraId="0D3C72D3" w14:textId="720B4726" w:rsidR="006310A5" w:rsidRPr="003547FE" w:rsidRDefault="008C3728" w:rsidP="00CC3987">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shd w:val="clear" w:color="auto" w:fill="FFFFFF"/>
        </w:rPr>
        <w:t xml:space="preserve"> </w:t>
      </w:r>
      <w:r w:rsidR="00CC3987">
        <w:rPr>
          <w:rFonts w:ascii="Times New Roman" w:hAnsi="Times New Roman" w:cs="Times New Roman"/>
          <w:sz w:val="24"/>
          <w:szCs w:val="24"/>
          <w:shd w:val="clear" w:color="auto" w:fill="FFFFFF"/>
        </w:rPr>
        <w:tab/>
      </w:r>
      <w:r w:rsidR="006310A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primary objectives of this research are to analyse temperature variations across different parts of Kolkata, identify UHI hotspots, and assess the contributing factors. By leveraging Landsat 8 imagery and spatial data, we created detailed maps and models to </w:t>
      </w:r>
      <w:r w:rsidR="003707BA">
        <w:rPr>
          <w:rFonts w:ascii="Times New Roman" w:hAnsi="Times New Roman" w:cs="Times New Roman"/>
          <w:sz w:val="24"/>
          <w:szCs w:val="24"/>
          <w14:shadow w14:blurRad="50800" w14:dist="50800" w14:dir="5400000" w14:sx="2000" w14:sy="2000" w14:kx="0" w14:ky="0" w14:algn="ctr">
            <w14:srgbClr w14:val="000000">
              <w14:alpha w14:val="58000"/>
            </w14:srgbClr>
          </w14:shadow>
        </w:rPr>
        <w:t>visualise</w:t>
      </w:r>
      <w:r w:rsidR="006310A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extent and intensity of UHI in the city. The study also examines the impact of land use, vegetation cover, and urban </w:t>
      </w:r>
      <w:r w:rsidR="0090035D">
        <w:rPr>
          <w:rFonts w:ascii="Times New Roman" w:hAnsi="Times New Roman" w:cs="Times New Roman"/>
          <w:sz w:val="24"/>
          <w:szCs w:val="24"/>
          <w14:shadow w14:blurRad="50800" w14:dist="50800" w14:dir="5400000" w14:sx="2000" w14:sy="2000" w14:kx="0" w14:ky="0" w14:algn="ctr">
            <w14:srgbClr w14:val="000000">
              <w14:alpha w14:val="58000"/>
            </w14:srgbClr>
          </w14:shadow>
        </w:rPr>
        <w:t>agglomeration</w:t>
      </w:r>
      <w:r w:rsidR="006310A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on temperature distribution</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0433E"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6B065F"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[2</w:t>
      </w:r>
      <w:r w:rsidR="008034AC"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5</w:t>
      </w:r>
      <w:r w:rsidR="006B065F"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A0433E"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6310A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4CD9794C" w14:textId="01FE30CC" w:rsidR="00F437B1" w:rsidRPr="003547FE" w:rsidRDefault="00F437B1" w:rsidP="00B80DFE">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Objectives: </w:t>
      </w:r>
    </w:p>
    <w:p w14:paraId="4A504140" w14:textId="0EA3663D" w:rsidR="00F437B1" w:rsidRPr="003547FE" w:rsidRDefault="00F437B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main objectives of the present research </w:t>
      </w:r>
      <w:r w:rsidR="007A2632">
        <w:rPr>
          <w:rFonts w:ascii="Times New Roman" w:hAnsi="Times New Roman" w:cs="Times New Roman"/>
          <w:sz w:val="24"/>
          <w:szCs w:val="24"/>
          <w14:shadow w14:blurRad="50800" w14:dist="50800" w14:dir="5400000" w14:sx="2000" w14:sy="2000" w14:kx="0" w14:ky="0" w14:algn="ctr">
            <w14:srgbClr w14:val="000000">
              <w14:alpha w14:val="58000"/>
            </w14:srgbClr>
          </w14:shadow>
        </w:rPr>
        <w:t>are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to </w:t>
      </w:r>
    </w:p>
    <w:p w14:paraId="441EA30A" w14:textId="1E302865" w:rsidR="00F437B1" w:rsidRPr="003547FE" w:rsidRDefault="00F437B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1.</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b/>
        <w:t>Analyse Temperature Variations</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 study the temperature differences between urban and rural areas and understand the extent of the UHI effect.</w:t>
      </w:r>
    </w:p>
    <w:p w14:paraId="2405B304" w14:textId="62B8857C" w:rsidR="00A0433E" w:rsidRPr="003547FE" w:rsidRDefault="00F437B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2.</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b/>
        <w:t>Identify Hotspots</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 pinpoint specific areas within the city that experience higher temperatures and are most affected by UHI</w:t>
      </w:r>
      <w:r w:rsid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along with players and redemption. Like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land use, vegetation cover, and urban infrastructure.</w:t>
      </w:r>
    </w:p>
    <w:p w14:paraId="442A5EDF" w14:textId="741895AE" w:rsidR="00F437B1" w:rsidRPr="003547FE" w:rsidRDefault="00A0433E"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F437B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b/>
        <w:t>Propose Mitigation Strategies: To develop practical solutions and strategies to reduce the UHI effect and improve urban resilience</w:t>
      </w:r>
    </w:p>
    <w:p w14:paraId="6FAE3B6A" w14:textId="69ED11EF" w:rsidR="00E80D5F" w:rsidRDefault="00E80D5F" w:rsidP="00B80DFE">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Methodology</w:t>
      </w:r>
    </w:p>
    <w:p w14:paraId="426F1F90" w14:textId="77777777" w:rsidR="00190B98" w:rsidRPr="003547FE" w:rsidRDefault="00190B98" w:rsidP="00190B98">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ABOUT STUDY AREA: KOLKATA</w:t>
      </w:r>
    </w:p>
    <w:p w14:paraId="3C1AA47D" w14:textId="77777777" w:rsidR="00190B98" w:rsidRPr="003547FE" w:rsidRDefault="00190B98" w:rsidP="00190B98">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Calcutta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renamed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from</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2001</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located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on the Eastern Bank of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River Ganga. The tail end of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river Ganga flows by the side of Kolkata before it reaches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Bay of Bengal about 180 Km. downstream from Kolkata. Calcutta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renamed presently as Kolkata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now the capital of West Bengal, a state of India. The Geographic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Coordinates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Kolkata city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nest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at the longitude of 88º 30'E - 22º 33' N. and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situated at an average elevation of 6.4m above mean sea level. The Kolkata corporation area is 205 sq. km</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the greater Kolkata covers an area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of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1480 sq. km. As per KMC,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Vehicular Population is 1.05 mi</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llion, p</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lying over 4636 km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of road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(main street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 of</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1850 km)</w:t>
      </w:r>
    </w:p>
    <w:p w14:paraId="65252CB2" w14:textId="77777777" w:rsidR="00190B98" w:rsidRPr="003547FE" w:rsidRDefault="00190B98" w:rsidP="00190B98">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Climate: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Maximum temperature rises during the summer months of May-June up to 24 - 42º C and the minimum temperature falls during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winter months of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December-January</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up to 8 - 26ºC on average.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The climate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humid</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varying from 85 - 65 during the summer &amp; exceeding pleasant in winter. From June to September average rainfall in Kolkata is 1580mm/yr.</w:t>
      </w:r>
    </w:p>
    <w:p w14:paraId="5E3087F9" w14:textId="77777777" w:rsidR="00190B98" w:rsidRDefault="00190B98" w:rsidP="00190B98">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Population: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population of the Kolkata Municipal Corporation (KMC) has surged to &gt; 4.5 mi with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daily floating Population of </w:t>
      </w:r>
      <w:bookmarkStart w:id="0" w:name="_Hlk214760910"/>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bookmarkEnd w:id="0"/>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6.0 million, population Density of ≈24.760 persons/ km</w:t>
      </w:r>
      <w:r w:rsidRPr="003547FE">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2</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Kolkata's 2025 population is estimated as 15,845,200</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while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1950, the population was 4,604,140 (growth rate 1.76%) (</w:t>
      </w:r>
      <w:hyperlink r:id="rId11" w:history="1">
        <w:r w:rsidRPr="003547FE">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https://worldpopulationreview.com/cities/india/kolkata</w:t>
        </w:r>
      </w:hyperlink>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06DD3719" w14:textId="77777777" w:rsidR="00190B98" w:rsidRPr="003547FE" w:rsidRDefault="00190B98" w:rsidP="00190B98">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rPr>
        <w:t xml:space="preserve">Necessity of Kolkata as </w:t>
      </w:r>
      <w:r>
        <w:rPr>
          <w:rFonts w:ascii="Times New Roman" w:hAnsi="Times New Roman" w:cs="Times New Roman"/>
          <w:b/>
          <w:bCs/>
          <w:sz w:val="24"/>
          <w:szCs w:val="24"/>
        </w:rPr>
        <w:t xml:space="preserve">a </w:t>
      </w:r>
      <w:r w:rsidRPr="003547FE">
        <w:rPr>
          <w:rFonts w:ascii="Times New Roman" w:hAnsi="Times New Roman" w:cs="Times New Roman"/>
          <w:b/>
          <w:bCs/>
          <w:sz w:val="24"/>
          <w:szCs w:val="24"/>
        </w:rPr>
        <w:t>study area:</w:t>
      </w:r>
    </w:p>
    <w:p w14:paraId="6F97732D" w14:textId="77777777" w:rsidR="00190B98" w:rsidRDefault="00190B98" w:rsidP="00190B98">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Kolkata is experiencing rapid urbanization due to its historical role as an economic hub for regions like Bihar, Odisha, and the northeastern states. This growth, which began in the early eighteenth century and accelerated with the British East India Company, is driven by economic development, enhanced infrastructure, and rural migration in search of better job opportunities and living conditions. </w:t>
      </w:r>
    </w:p>
    <w:p w14:paraId="202A6EED" w14:textId="5599CCE5" w:rsidR="00190B98" w:rsidRDefault="00190B98" w:rsidP="00190B98">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As urbanization increases, Kolkata faces a significant rise in temperature due to the "urban heat island" effect. Central Kolkata has higher heat retention from concrete surfaces and human activities, with limited green spaces exacerbating the problem at night. This analysis examines data from 2000, 2010, 2020 and 2025 to assess the impacts of urban heat Fig 3 (</w:t>
      </w:r>
      <w:r w:rsidR="007109AA">
        <w:rPr>
          <w:rFonts w:ascii="Times New Roman" w:hAnsi="Times New Roman" w:cs="Times New Roman"/>
          <w:sz w:val="24"/>
          <w:szCs w:val="24"/>
          <w14:shadow w14:blurRad="50800" w14:dist="50800" w14:dir="5400000" w14:sx="2000" w14:sy="2000" w14:kx="0" w14:ky="0" w14:algn="ctr">
            <w14:srgbClr w14:val="000000">
              <w14:alpha w14:val="58000"/>
            </w14:srgbClr>
          </w14:shadow>
        </w:rPr>
        <w:t>b</w:t>
      </w:r>
      <w:bookmarkStart w:id="1" w:name="_GoBack"/>
      <w:bookmarkEnd w:id="1"/>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6E0F2735" w14:textId="48F9E022" w:rsidR="00413681" w:rsidRDefault="003707BA" w:rsidP="00190B98">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the main anthropogenic process responsible for radical changes in the nature of the atmospheric and surface characteristics of a region.</w:t>
      </w:r>
      <w:r w:rsidR="00413681" w:rsidRPr="003547FE">
        <w:rPr>
          <w:rFonts w:ascii="Times New Roman" w:hAnsi="Times New Roman" w:cs="Times New Roman"/>
          <w:sz w:val="24"/>
          <w:szCs w:val="24"/>
        </w:rPr>
        <w:t xml:space="preserve"> </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Islands (UHIs) are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anthropogenic</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phenomena</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exhibited by </w:t>
      </w:r>
      <w:r w:rsid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l</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use and land cover changes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areas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with abnormal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temperature</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rise of the landscape </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than the rural </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environs</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human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exploitative</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activities and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41368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4074EA"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present study uses the change detection methods to assess the UHI of Kolkata.</w:t>
      </w:r>
    </w:p>
    <w:p w14:paraId="23323D30" w14:textId="3122A66F" w:rsidR="008833F7" w:rsidRPr="003547FE" w:rsidRDefault="008833F7" w:rsidP="00CC3987">
      <w:pPr>
        <w:pStyle w:val="Default"/>
        <w:spacing w:line="360" w:lineRule="auto"/>
        <w:ind w:firstLine="720"/>
        <w:jc w:val="both"/>
        <w:rPr>
          <w:rFonts w:ascii="Times New Roman" w:hAnsi="Times New Roman" w:cs="Times New Roman"/>
        </w:rPr>
      </w:pPr>
      <w:r w:rsidRPr="003547FE">
        <w:rPr>
          <w:rFonts w:ascii="Times New Roman" w:hAnsi="Times New Roman" w:cs="Times New Roman"/>
        </w:rPr>
        <w:t>The primary objectives of this research are to analyse temperature variations across different parts of Kolkata, identify UHI hotspots, and assess the contributing factors. By leveraging Landsat 8 imagery and spatial data, detailed maps and models</w:t>
      </w:r>
      <w:r w:rsidR="00190B98">
        <w:rPr>
          <w:rFonts w:ascii="Times New Roman" w:hAnsi="Times New Roman" w:cs="Times New Roman"/>
        </w:rPr>
        <w:t xml:space="preserve"> are</w:t>
      </w:r>
      <w:r w:rsidRPr="003547FE">
        <w:rPr>
          <w:rFonts w:ascii="Times New Roman" w:hAnsi="Times New Roman" w:cs="Times New Roman"/>
        </w:rPr>
        <w:t xml:space="preserve"> </w:t>
      </w:r>
      <w:r w:rsidR="00190B98" w:rsidRPr="003547FE">
        <w:rPr>
          <w:rFonts w:ascii="Times New Roman" w:hAnsi="Times New Roman" w:cs="Times New Roman"/>
        </w:rPr>
        <w:t xml:space="preserve">created </w:t>
      </w:r>
      <w:r w:rsidRPr="003547FE">
        <w:rPr>
          <w:rFonts w:ascii="Times New Roman" w:hAnsi="Times New Roman" w:cs="Times New Roman"/>
        </w:rPr>
        <w:t xml:space="preserve">to </w:t>
      </w:r>
      <w:r w:rsidR="003707BA">
        <w:rPr>
          <w:rFonts w:ascii="Times New Roman" w:hAnsi="Times New Roman" w:cs="Times New Roman"/>
        </w:rPr>
        <w:t>visualise</w:t>
      </w:r>
      <w:r w:rsidRPr="003547FE">
        <w:rPr>
          <w:rFonts w:ascii="Times New Roman" w:hAnsi="Times New Roman" w:cs="Times New Roman"/>
        </w:rPr>
        <w:t xml:space="preserve"> the extent and intensity of UHI in the city. The study also examines the impact of land use, vegetation cover, and urban infrastructure on temperature distribution. </w:t>
      </w:r>
    </w:p>
    <w:p w14:paraId="59621D7F" w14:textId="3DBB6AEB" w:rsidR="008833F7" w:rsidRDefault="008833F7" w:rsidP="00CC3987">
      <w:pPr>
        <w:pStyle w:val="Default"/>
        <w:spacing w:line="360" w:lineRule="auto"/>
        <w:ind w:firstLine="720"/>
        <w:jc w:val="both"/>
        <w:rPr>
          <w:rFonts w:ascii="Times New Roman" w:hAnsi="Times New Roman" w:cs="Times New Roman"/>
        </w:rPr>
      </w:pPr>
      <w:r w:rsidRPr="003547FE">
        <w:rPr>
          <w:rFonts w:ascii="Times New Roman" w:hAnsi="Times New Roman" w:cs="Times New Roman"/>
        </w:rPr>
        <w:t xml:space="preserve">The methodology involves preprocessing Landsat data, calculating the </w:t>
      </w:r>
      <w:r w:rsidR="003707BA">
        <w:rPr>
          <w:rFonts w:ascii="Times New Roman" w:hAnsi="Times New Roman" w:cs="Times New Roman"/>
        </w:rPr>
        <w:t>Normalised</w:t>
      </w:r>
      <w:r w:rsidRPr="003547FE">
        <w:rPr>
          <w:rFonts w:ascii="Times New Roman" w:hAnsi="Times New Roman" w:cs="Times New Roman"/>
        </w:rPr>
        <w:t xml:space="preserve"> Difference Vegetation Index (NDVI) using ArcGIS, and deriving Land Surface Temperature (LST) from thermal infrared bands. </w:t>
      </w:r>
      <w:r w:rsidR="007A2632">
        <w:rPr>
          <w:rFonts w:ascii="Times New Roman" w:hAnsi="Times New Roman" w:cs="Times New Roman"/>
        </w:rPr>
        <w:t>T</w:t>
      </w:r>
      <w:r w:rsidRPr="003547FE">
        <w:rPr>
          <w:rFonts w:ascii="Times New Roman" w:hAnsi="Times New Roman" w:cs="Times New Roman"/>
        </w:rPr>
        <w:t xml:space="preserve">he LST </w:t>
      </w:r>
      <w:r w:rsidR="00190B98">
        <w:rPr>
          <w:rFonts w:ascii="Times New Roman" w:hAnsi="Times New Roman" w:cs="Times New Roman"/>
        </w:rPr>
        <w:t>was</w:t>
      </w:r>
      <w:r w:rsidRPr="003547FE">
        <w:rPr>
          <w:rFonts w:ascii="Times New Roman" w:hAnsi="Times New Roman" w:cs="Times New Roman"/>
        </w:rPr>
        <w:t xml:space="preserve"> obtained by converting the thermal infrared band to brightness temperature and applying </w:t>
      </w:r>
      <w:r w:rsidR="006526F6">
        <w:rPr>
          <w:rFonts w:ascii="Times New Roman" w:hAnsi="Times New Roman" w:cs="Times New Roman"/>
        </w:rPr>
        <w:t xml:space="preserve">an emissivity correction </w:t>
      </w:r>
      <w:r w:rsidR="006526F6" w:rsidRPr="007A2632">
        <w:rPr>
          <w:rFonts w:ascii="Times New Roman" w:hAnsi="Times New Roman" w:cs="Times New Roman"/>
          <w:color w:val="000000" w:themeColor="text1"/>
        </w:rPr>
        <w:t>([2</w:t>
      </w:r>
      <w:r w:rsidR="008034AC" w:rsidRPr="007A2632">
        <w:rPr>
          <w:rFonts w:ascii="Times New Roman" w:hAnsi="Times New Roman" w:cs="Times New Roman"/>
          <w:color w:val="000000" w:themeColor="text1"/>
        </w:rPr>
        <w:t>6</w:t>
      </w:r>
      <w:r w:rsidR="006526F6" w:rsidRPr="007A2632">
        <w:rPr>
          <w:rFonts w:ascii="Times New Roman" w:hAnsi="Times New Roman" w:cs="Times New Roman"/>
          <w:color w:val="000000" w:themeColor="text1"/>
        </w:rPr>
        <w:t xml:space="preserve">]; </w:t>
      </w:r>
      <w:r w:rsidR="006526F6" w:rsidRPr="007A2632">
        <w:rPr>
          <w:rFonts w:ascii="Times New Roman" w:hAnsi="Times New Roman" w:cs="Times New Roman"/>
          <w:color w:val="000000" w:themeColor="text1"/>
          <w14:shadow w14:blurRad="50800" w14:dist="50800" w14:dir="5400000" w14:sx="2000" w14:sy="2000" w14:kx="0" w14:ky="0" w14:algn="ctr">
            <w14:srgbClr w14:val="000000">
              <w14:alpha w14:val="58000"/>
            </w14:srgbClr>
          </w14:shadow>
        </w:rPr>
        <w:t>[2</w:t>
      </w:r>
      <w:r w:rsidR="008034AC" w:rsidRPr="007A2632">
        <w:rPr>
          <w:rFonts w:ascii="Times New Roman" w:hAnsi="Times New Roman" w:cs="Times New Roman"/>
          <w:color w:val="000000" w:themeColor="text1"/>
          <w14:shadow w14:blurRad="50800" w14:dist="50800" w14:dir="5400000" w14:sx="2000" w14:sy="2000" w14:kx="0" w14:ky="0" w14:algn="ctr">
            <w14:srgbClr w14:val="000000">
              <w14:alpha w14:val="58000"/>
            </w14:srgbClr>
          </w14:shadow>
        </w:rPr>
        <w:t>7</w:t>
      </w:r>
      <w:r w:rsidR="006526F6" w:rsidRPr="007A2632">
        <w:rPr>
          <w:rFonts w:ascii="Times New Roman" w:hAnsi="Times New Roman" w:cs="Times New Roman"/>
          <w:color w:val="000000" w:themeColor="text1"/>
          <w14:shadow w14:blurRad="50800" w14:dist="50800" w14:dir="5400000" w14:sx="2000" w14:sy="2000" w14:kx="0" w14:ky="0" w14:algn="ctr">
            <w14:srgbClr w14:val="000000">
              <w14:alpha w14:val="58000"/>
            </w14:srgbClr>
          </w14:shadow>
        </w:rPr>
        <w:t>]</w:t>
      </w:r>
      <w:r w:rsidRPr="007A2632">
        <w:rPr>
          <w:rFonts w:ascii="Times New Roman" w:hAnsi="Times New Roman" w:cs="Times New Roman"/>
          <w:color w:val="000000" w:themeColor="text1"/>
          <w14:shadow w14:blurRad="50800" w14:dist="50800" w14:dir="5400000" w14:sx="2000" w14:sy="2000" w14:kx="0" w14:ky="0" w14:algn="ctr">
            <w14:srgbClr w14:val="000000">
              <w14:alpha w14:val="58000"/>
            </w14:srgbClr>
          </w14:shadow>
        </w:rPr>
        <w:t xml:space="preserve">). </w:t>
      </w:r>
      <w:r w:rsidRPr="007A2632">
        <w:rPr>
          <w:rFonts w:ascii="Times New Roman" w:hAnsi="Times New Roman" w:cs="Times New Roman"/>
          <w:color w:val="000000" w:themeColor="text1"/>
        </w:rPr>
        <w:t xml:space="preserve"> </w:t>
      </w:r>
    </w:p>
    <w:p w14:paraId="5A77FEF7" w14:textId="7448DDF7" w:rsidR="00CB5BDF" w:rsidRPr="00CB5BDF" w:rsidRDefault="00CB5BDF" w:rsidP="00CC3987">
      <w:pPr>
        <w:pStyle w:val="Default"/>
        <w:spacing w:line="360" w:lineRule="auto"/>
        <w:ind w:firstLine="720"/>
        <w:jc w:val="both"/>
        <w:rPr>
          <w:rFonts w:ascii="Times New Roman" w:hAnsi="Times New Roman" w:cs="Times New Roman"/>
          <w:b/>
        </w:rPr>
      </w:pPr>
      <w:r w:rsidRPr="00CB5BDF">
        <w:rPr>
          <w:rFonts w:ascii="Times New Roman" w:hAnsi="Times New Roman" w:cs="Times New Roman"/>
          <w:b/>
        </w:rPr>
        <w:t xml:space="preserve">Result and Discussion </w:t>
      </w:r>
    </w:p>
    <w:p w14:paraId="535C1622" w14:textId="491E8339" w:rsidR="005C1D52" w:rsidRDefault="006310A5" w:rsidP="00CC3987">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findings reveal significant temperature disparities between urban and rural areas, with certain zones exhibiting pronounced UHI effects. The results underscore the need for strategic urban planning and green infrastructure to mitigate the adverse impacts of UHI. This research provides valuable insights for policymakers and urban planners to develop sustainable solutions for enhancing urban resilience and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improving</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quality</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w:t>
      </w:r>
      <w:r w:rsidR="00E80D5F"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K</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olkata.</w:t>
      </w:r>
      <w:r w:rsidR="00625CD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0433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2396072C" w14:textId="113F1BC7" w:rsidR="00A0433E" w:rsidRPr="003547FE" w:rsidRDefault="0041368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14:anchorId="3D195585" wp14:editId="75F41826">
                <wp:simplePos x="0" y="0"/>
                <wp:positionH relativeFrom="column">
                  <wp:posOffset>5273675</wp:posOffset>
                </wp:positionH>
                <wp:positionV relativeFrom="paragraph">
                  <wp:posOffset>91440</wp:posOffset>
                </wp:positionV>
                <wp:extent cx="906780" cy="571500"/>
                <wp:effectExtent l="0" t="0" r="26670" b="19050"/>
                <wp:wrapNone/>
                <wp:docPr id="2061249227" name="Text Box 11"/>
                <wp:cNvGraphicFramePr/>
                <a:graphic xmlns:a="http://schemas.openxmlformats.org/drawingml/2006/main">
                  <a:graphicData uri="http://schemas.microsoft.com/office/word/2010/wordprocessingShape">
                    <wps:wsp>
                      <wps:cNvSpPr txBox="1"/>
                      <wps:spPr>
                        <a:xfrm>
                          <a:off x="0" y="0"/>
                          <a:ext cx="906780" cy="571500"/>
                        </a:xfrm>
                        <a:prstGeom prst="rect">
                          <a:avLst/>
                        </a:prstGeom>
                        <a:solidFill>
                          <a:schemeClr val="lt1"/>
                        </a:solidFill>
                        <a:ln w="6350">
                          <a:solidFill>
                            <a:prstClr val="black"/>
                          </a:solidFill>
                        </a:ln>
                      </wps:spPr>
                      <wps:txbx>
                        <w:txbxContent>
                          <w:p w14:paraId="0D3FED7B" w14:textId="62AB89CB" w:rsidR="00413681" w:rsidRPr="00625CD1" w:rsidRDefault="00625CD1" w:rsidP="00413681">
                            <w:pPr>
                              <w:pStyle w:val="NoSpacing"/>
                              <w:rPr>
                                <w:rFonts w:ascii="Times New Roman" w:hAnsi="Times New Roman" w:cs="Times New Roman"/>
                                <w:lang w:val="en-IN"/>
                              </w:rPr>
                            </w:pPr>
                            <w:r w:rsidRPr="00625CD1">
                              <w:rPr>
                                <w:rFonts w:ascii="Times New Roman" w:hAnsi="Times New Roman" w:cs="Times New Roman"/>
                                <w:lang w:val="en-IN"/>
                              </w:rPr>
                              <w:t xml:space="preserve">     </w:t>
                            </w:r>
                            <w:r>
                              <w:rPr>
                                <w:rFonts w:ascii="Times New Roman" w:hAnsi="Times New Roman" w:cs="Times New Roman"/>
                                <w:lang w:val="en-IN"/>
                              </w:rPr>
                              <w:t>P</w:t>
                            </w:r>
                            <w:r w:rsidRPr="00625CD1">
                              <w:rPr>
                                <w:rFonts w:ascii="Times New Roman" w:hAnsi="Times New Roman" w:cs="Times New Roman"/>
                                <w:lang w:val="en-IN"/>
                              </w:rPr>
                              <w:t>ublic</w:t>
                            </w:r>
                          </w:p>
                          <w:p w14:paraId="00E0A2E9" w14:textId="18AF984C" w:rsidR="00413681" w:rsidRPr="00413681" w:rsidRDefault="00413681" w:rsidP="00413681">
                            <w:pPr>
                              <w:pStyle w:val="NoSpacing"/>
                              <w:rPr>
                                <w:lang w:val="en-IN"/>
                              </w:rPr>
                            </w:pPr>
                            <w:r>
                              <w:rPr>
                                <w:lang w:val="en-IN"/>
                              </w:rPr>
                              <w:t xml:space="preserve">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195585" id="_x0000_t202" coordsize="21600,21600" o:spt="202" path="m,l,21600r21600,l21600,xe">
                <v:stroke joinstyle="miter"/>
                <v:path gradientshapeok="t" o:connecttype="rect"/>
              </v:shapetype>
              <v:shape id="Text Box 11" o:spid="_x0000_s1026" type="#_x0000_t202" style="position:absolute;left:0;text-align:left;margin-left:415.25pt;margin-top:7.2pt;width:71.4pt;height:4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" fillcolor="white [3201]" strokeweight=".5pt">
                <v:textbox>
                  <w:txbxContent>
                    <w:p w14:paraId="0D3FED7B" w14:textId="62AB89CB" w:rsidR="00413681" w:rsidRPr="00625CD1" w:rsidRDefault="00625CD1" w:rsidP="00413681">
                      <w:pPr>
                        <w:pStyle w:val="NoSpacing"/>
                        <w:rPr>
                          <w:rFonts w:ascii="Times New Roman" w:hAnsi="Times New Roman" w:cs="Times New Roman"/>
                          <w:lang w:val="en-IN"/>
                        </w:rPr>
                      </w:pPr>
                      <w:r w:rsidRPr="00625CD1">
                        <w:rPr>
                          <w:rFonts w:ascii="Times New Roman" w:hAnsi="Times New Roman" w:cs="Times New Roman"/>
                          <w:lang w:val="en-IN"/>
                        </w:rPr>
                        <w:t xml:space="preserve">     </w:t>
                      </w:r>
                      <w:r>
                        <w:rPr>
                          <w:rFonts w:ascii="Times New Roman" w:hAnsi="Times New Roman" w:cs="Times New Roman"/>
                          <w:lang w:val="en-IN"/>
                        </w:rPr>
                        <w:t>P</w:t>
                      </w:r>
                      <w:r w:rsidRPr="00625CD1">
                        <w:rPr>
                          <w:rFonts w:ascii="Times New Roman" w:hAnsi="Times New Roman" w:cs="Times New Roman"/>
                          <w:lang w:val="en-IN"/>
                        </w:rPr>
                        <w:t>ublic</w:t>
                      </w:r>
                    </w:p>
                    <w:p w14:paraId="00E0A2E9" w14:textId="18AF984C" w:rsidR="00413681" w:rsidRPr="00413681" w:rsidRDefault="00413681" w:rsidP="00413681">
                      <w:pPr>
                        <w:pStyle w:val="NoSpacing"/>
                        <w:rPr>
                          <w:lang w:val="en-IN"/>
                        </w:rPr>
                      </w:pPr>
                      <w:r>
                        <w:rPr>
                          <w:lang w:val="en-IN"/>
                        </w:rPr>
                        <w:t xml:space="preserve">   Awareness</w:t>
                      </w:r>
                    </w:p>
                  </w:txbxContent>
                </v:textbox>
              </v:shape>
            </w:pict>
          </mc:Fallback>
        </mc:AlternateContent>
      </w:r>
      <w:r w:rsidRPr="003547FE">
        <w:rPr>
          <w:rFonts w:ascii="Times New Roman" w:hAnsi="Times New Roman" w:cs="Times New Roman"/>
          <w:noProof/>
          <w:sz w:val="24"/>
          <w:szCs w:val="24"/>
          <w:lang w:val="en-US"/>
        </w:rPr>
        <mc:AlternateContent>
          <mc:Choice Requires="wps">
            <w:drawing>
              <wp:anchor distT="0" distB="0" distL="114300" distR="114300" simplePos="0" relativeHeight="251751424" behindDoc="0" locked="0" layoutInCell="1" allowOverlap="1" wp14:anchorId="1D7967C4" wp14:editId="13CC0FD0">
                <wp:simplePos x="0" y="0"/>
                <wp:positionH relativeFrom="column">
                  <wp:posOffset>4214495</wp:posOffset>
                </wp:positionH>
                <wp:positionV relativeFrom="paragraph">
                  <wp:posOffset>114300</wp:posOffset>
                </wp:positionV>
                <wp:extent cx="754380" cy="548640"/>
                <wp:effectExtent l="0" t="0" r="26670" b="22860"/>
                <wp:wrapNone/>
                <wp:docPr id="1325194712" name="Text Box 9"/>
                <wp:cNvGraphicFramePr/>
                <a:graphic xmlns:a="http://schemas.openxmlformats.org/drawingml/2006/main">
                  <a:graphicData uri="http://schemas.microsoft.com/office/word/2010/wordprocessingShape">
                    <wps:wsp>
                      <wps:cNvSpPr txBox="1"/>
                      <wps:spPr>
                        <a:xfrm>
                          <a:off x="0" y="0"/>
                          <a:ext cx="754380" cy="548640"/>
                        </a:xfrm>
                        <a:prstGeom prst="rect">
                          <a:avLst/>
                        </a:prstGeom>
                        <a:solidFill>
                          <a:schemeClr val="lt1"/>
                        </a:solidFill>
                        <a:ln w="6350">
                          <a:solidFill>
                            <a:prstClr val="black"/>
                          </a:solidFill>
                        </a:ln>
                      </wps:spPr>
                      <wps:txbx>
                        <w:txbxContent>
                          <w:p w14:paraId="1989752A" w14:textId="05F08A1A" w:rsidR="00413681" w:rsidRPr="00413681" w:rsidRDefault="00413681">
                            <w:pPr>
                              <w:rPr>
                                <w:rFonts w:ascii="Times New Roman" w:hAnsi="Times New Roman" w:cs="Times New Roman"/>
                                <w:sz w:val="24"/>
                                <w:szCs w:val="24"/>
                                <w:lang w:val="en-IN"/>
                              </w:rPr>
                            </w:pPr>
                            <w:r w:rsidRPr="00413681">
                              <w:rPr>
                                <w:rFonts w:ascii="Times New Roman" w:hAnsi="Times New Roman" w:cs="Times New Roman"/>
                                <w:sz w:val="24"/>
                                <w:szCs w:val="24"/>
                                <w:lang w:val="en-IN"/>
                              </w:rPr>
                              <w:t>Policy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7967C4" id="Text Box 9" o:spid="_x0000_s1027" type="#_x0000_t202" style="position:absolute;left:0;text-align:left;margin-left:331.85pt;margin-top:9pt;width:59.4pt;height:43.2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LYOAIAAIIEAAAOAAAAZHJzL2Uyb0RvYy54bWysVE2PGjEMvVfqf4hyLwMssHT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" fillcolor="white [3201]" strokeweight=".5pt">
                <v:textbox>
                  <w:txbxContent>
                    <w:p w14:paraId="1989752A" w14:textId="05F08A1A" w:rsidR="00413681" w:rsidRPr="00413681" w:rsidRDefault="00413681">
                      <w:pPr>
                        <w:rPr>
                          <w:rFonts w:ascii="Times New Roman" w:hAnsi="Times New Roman" w:cs="Times New Roman"/>
                          <w:sz w:val="24"/>
                          <w:szCs w:val="24"/>
                          <w:lang w:val="en-IN"/>
                        </w:rPr>
                      </w:pPr>
                      <w:r w:rsidRPr="00413681">
                        <w:rPr>
                          <w:rFonts w:ascii="Times New Roman" w:hAnsi="Times New Roman" w:cs="Times New Roman"/>
                          <w:sz w:val="24"/>
                          <w:szCs w:val="24"/>
                          <w:lang w:val="en-IN"/>
                        </w:rPr>
                        <w:t>Policy planning</w:t>
                      </w:r>
                    </w:p>
                  </w:txbxContent>
                </v:textbox>
              </v:shape>
            </w:pict>
          </mc:Fallback>
        </mc:AlternateContent>
      </w:r>
      <w:r w:rsidRPr="003547FE">
        <w:rPr>
          <w:rFonts w:ascii="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14:anchorId="38902A8E" wp14:editId="509B7A45">
                <wp:simplePos x="0" y="0"/>
                <wp:positionH relativeFrom="column">
                  <wp:posOffset>2911475</wp:posOffset>
                </wp:positionH>
                <wp:positionV relativeFrom="paragraph">
                  <wp:posOffset>106680</wp:posOffset>
                </wp:positionV>
                <wp:extent cx="944880" cy="487680"/>
                <wp:effectExtent l="0" t="0" r="26670" b="26670"/>
                <wp:wrapNone/>
                <wp:docPr id="1452000996" name="Text Box 7"/>
                <wp:cNvGraphicFramePr/>
                <a:graphic xmlns:a="http://schemas.openxmlformats.org/drawingml/2006/main">
                  <a:graphicData uri="http://schemas.microsoft.com/office/word/2010/wordprocessingShape">
                    <wps:wsp>
                      <wps:cNvSpPr txBox="1"/>
                      <wps:spPr>
                        <a:xfrm>
                          <a:off x="0" y="0"/>
                          <a:ext cx="944880" cy="487680"/>
                        </a:xfrm>
                        <a:prstGeom prst="rect">
                          <a:avLst/>
                        </a:prstGeom>
                        <a:solidFill>
                          <a:schemeClr val="lt1"/>
                        </a:solidFill>
                        <a:ln w="6350">
                          <a:solidFill>
                            <a:prstClr val="black"/>
                          </a:solidFill>
                        </a:ln>
                      </wps:spPr>
                      <wps:txbx>
                        <w:txbxContent>
                          <w:p w14:paraId="491BE0ED" w14:textId="38AD334F" w:rsidR="00413681" w:rsidRPr="00625CD1" w:rsidRDefault="00413681"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Impact</w:t>
                            </w:r>
                          </w:p>
                          <w:p w14:paraId="09BAD0DA" w14:textId="43702DBA" w:rsidR="00413681" w:rsidRPr="00625CD1" w:rsidRDefault="00413681"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902A8E" id="Text Box 7" o:spid="_x0000_s1028" type="#_x0000_t202" style="position:absolute;left:0;text-align:left;margin-left:229.25pt;margin-top:8.4pt;width:74.4pt;height:38.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" fillcolor="white [3201]" strokeweight=".5pt">
                <v:textbox>
                  <w:txbxContent>
                    <w:p w14:paraId="491BE0ED" w14:textId="38AD334F" w:rsidR="00413681" w:rsidRPr="00625CD1" w:rsidRDefault="00413681"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Impact</w:t>
                      </w:r>
                    </w:p>
                    <w:p w14:paraId="09BAD0DA" w14:textId="43702DBA" w:rsidR="00413681" w:rsidRPr="00625CD1" w:rsidRDefault="00413681"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Assessment</w:t>
                      </w:r>
                    </w:p>
                  </w:txbxContent>
                </v:textbox>
              </v:shape>
            </w:pict>
          </mc:Fallback>
        </mc:AlternateContent>
      </w:r>
      <w:r w:rsidR="00A0433E" w:rsidRPr="003547FE">
        <w:rPr>
          <w:rFonts w:ascii="Times New Roman" w:hAnsi="Times New Roman" w:cs="Times New Roman"/>
          <w:noProof/>
          <w:sz w:val="24"/>
          <w:szCs w:val="24"/>
          <w:lang w:val="en-US"/>
        </w:rPr>
        <mc:AlternateContent>
          <mc:Choice Requires="wps">
            <w:drawing>
              <wp:anchor distT="0" distB="0" distL="114300" distR="114300" simplePos="0" relativeHeight="251747328" behindDoc="0" locked="0" layoutInCell="1" allowOverlap="1" wp14:anchorId="74DE11B4" wp14:editId="3042F231">
                <wp:simplePos x="0" y="0"/>
                <wp:positionH relativeFrom="column">
                  <wp:posOffset>1425575</wp:posOffset>
                </wp:positionH>
                <wp:positionV relativeFrom="paragraph">
                  <wp:posOffset>68580</wp:posOffset>
                </wp:positionV>
                <wp:extent cx="1066800" cy="525780"/>
                <wp:effectExtent l="0" t="0" r="19050" b="26670"/>
                <wp:wrapNone/>
                <wp:docPr id="659557880" name="Text Box 4"/>
                <wp:cNvGraphicFramePr/>
                <a:graphic xmlns:a="http://schemas.openxmlformats.org/drawingml/2006/main">
                  <a:graphicData uri="http://schemas.microsoft.com/office/word/2010/wordprocessingShape">
                    <wps:wsp>
                      <wps:cNvSpPr txBox="1"/>
                      <wps:spPr>
                        <a:xfrm>
                          <a:off x="0" y="0"/>
                          <a:ext cx="1066800" cy="525780"/>
                        </a:xfrm>
                        <a:prstGeom prst="rect">
                          <a:avLst/>
                        </a:prstGeom>
                        <a:solidFill>
                          <a:schemeClr val="lt1"/>
                        </a:solidFill>
                        <a:ln w="6350">
                          <a:solidFill>
                            <a:prstClr val="black"/>
                          </a:solidFill>
                        </a:ln>
                      </wps:spPr>
                      <wps:txbx>
                        <w:txbxContent>
                          <w:p w14:paraId="4447936A" w14:textId="40FD41AF" w:rsidR="00A0433E" w:rsidRPr="00625CD1" w:rsidRDefault="00A0433E"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 xml:space="preserve">Mapping and </w:t>
                            </w:r>
                          </w:p>
                          <w:p w14:paraId="41ED5B96" w14:textId="40843B1B" w:rsidR="00A0433E" w:rsidRPr="00625CD1" w:rsidRDefault="00A0433E"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Visualisation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DE11B4" id="Text Box 4" o:spid="_x0000_s1029" type="#_x0000_t202" style="position:absolute;left:0;text-align:left;margin-left:112.25pt;margin-top:5.4pt;width:84pt;height:41.4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NOOgIAAIMEAAAOAAAAZHJzL2Uyb0RvYy54bWysVE2PGjEMvVfqf4hyLzOwwFL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" fillcolor="white [3201]" strokeweight=".5pt">
                <v:textbox>
                  <w:txbxContent>
                    <w:p w14:paraId="4447936A" w14:textId="40FD41AF" w:rsidR="00A0433E" w:rsidRPr="00625CD1" w:rsidRDefault="00A0433E"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 xml:space="preserve">Mapping and </w:t>
                      </w:r>
                    </w:p>
                    <w:p w14:paraId="41ED5B96" w14:textId="40843B1B" w:rsidR="00A0433E" w:rsidRPr="00625CD1" w:rsidRDefault="00A0433E" w:rsidP="00413681">
                      <w:pPr>
                        <w:pStyle w:val="NoSpacing"/>
                        <w:rPr>
                          <w:rFonts w:ascii="Times New Roman" w:hAnsi="Times New Roman" w:cs="Times New Roman"/>
                          <w:sz w:val="24"/>
                          <w:szCs w:val="24"/>
                          <w:lang w:val="en-IN"/>
                        </w:rPr>
                      </w:pPr>
                      <w:r w:rsidRPr="00625CD1">
                        <w:rPr>
                          <w:rFonts w:ascii="Times New Roman" w:hAnsi="Times New Roman" w:cs="Times New Roman"/>
                          <w:sz w:val="24"/>
                          <w:szCs w:val="24"/>
                          <w:lang w:val="en-IN"/>
                        </w:rPr>
                        <w:t>Visualisation</w:t>
                      </w:r>
                    </w:p>
                  </w:txbxContent>
                </v:textbox>
              </v:shape>
            </w:pict>
          </mc:Fallback>
        </mc:AlternateContent>
      </w:r>
      <w:r w:rsidR="00A0433E" w:rsidRPr="003547FE">
        <w:rPr>
          <w:rFonts w:ascii="Times New Roman" w:hAnsi="Times New Roman" w:cs="Times New Roman"/>
          <w:noProof/>
          <w:sz w:val="24"/>
          <w:szCs w:val="24"/>
          <w:lang w:val="en-US"/>
        </w:rPr>
        <mc:AlternateContent>
          <mc:Choice Requires="wps">
            <w:drawing>
              <wp:anchor distT="0" distB="0" distL="114300" distR="114300" simplePos="0" relativeHeight="251745280" behindDoc="0" locked="0" layoutInCell="1" allowOverlap="1" wp14:anchorId="5728695E" wp14:editId="476CC0E1">
                <wp:simplePos x="0" y="0"/>
                <wp:positionH relativeFrom="column">
                  <wp:posOffset>76835</wp:posOffset>
                </wp:positionH>
                <wp:positionV relativeFrom="paragraph">
                  <wp:posOffset>83820</wp:posOffset>
                </wp:positionV>
                <wp:extent cx="944880" cy="502920"/>
                <wp:effectExtent l="0" t="0" r="26670" b="11430"/>
                <wp:wrapNone/>
                <wp:docPr id="1946927075" name="Text Box 2"/>
                <wp:cNvGraphicFramePr/>
                <a:graphic xmlns:a="http://schemas.openxmlformats.org/drawingml/2006/main">
                  <a:graphicData uri="http://schemas.microsoft.com/office/word/2010/wordprocessingShape">
                    <wps:wsp>
                      <wps:cNvSpPr txBox="1"/>
                      <wps:spPr>
                        <a:xfrm>
                          <a:off x="0" y="0"/>
                          <a:ext cx="944880" cy="502920"/>
                        </a:xfrm>
                        <a:prstGeom prst="rect">
                          <a:avLst/>
                        </a:prstGeom>
                        <a:solidFill>
                          <a:schemeClr val="lt1"/>
                        </a:solidFill>
                        <a:ln w="6350">
                          <a:solidFill>
                            <a:prstClr val="black"/>
                          </a:solidFill>
                        </a:ln>
                      </wps:spPr>
                      <wps:txbx>
                        <w:txbxContent>
                          <w:p w14:paraId="7BAD6FE2" w14:textId="14EBE433" w:rsidR="00A0433E" w:rsidRPr="00625CD1" w:rsidRDefault="00A0433E">
                            <w:pPr>
                              <w:rPr>
                                <w:rFonts w:ascii="Times New Roman" w:hAnsi="Times New Roman" w:cs="Times New Roman"/>
                                <w:sz w:val="24"/>
                                <w:szCs w:val="24"/>
                                <w:lang w:val="en-IN"/>
                              </w:rPr>
                            </w:pPr>
                            <w:r w:rsidRPr="00625CD1">
                              <w:rPr>
                                <w:rFonts w:ascii="Times New Roman" w:hAnsi="Times New Roman" w:cs="Times New Roman"/>
                                <w:sz w:val="24"/>
                                <w:szCs w:val="24"/>
                                <w:lang w:val="en-IN"/>
                              </w:rPr>
                              <w:t>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28695E" id="Text Box 2" o:spid="_x0000_s1030" type="#_x0000_t202" style="position:absolute;left:0;text-align:left;margin-left:6.05pt;margin-top:6.6pt;width:74.4pt;height:3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" fillcolor="white [3201]" strokeweight=".5pt">
                <v:textbox>
                  <w:txbxContent>
                    <w:p w14:paraId="7BAD6FE2" w14:textId="14EBE433" w:rsidR="00A0433E" w:rsidRPr="00625CD1" w:rsidRDefault="00A0433E">
                      <w:pPr>
                        <w:rPr>
                          <w:rFonts w:ascii="Times New Roman" w:hAnsi="Times New Roman" w:cs="Times New Roman"/>
                          <w:sz w:val="24"/>
                          <w:szCs w:val="24"/>
                          <w:lang w:val="en-IN"/>
                        </w:rPr>
                      </w:pPr>
                      <w:r w:rsidRPr="00625CD1">
                        <w:rPr>
                          <w:rFonts w:ascii="Times New Roman" w:hAnsi="Times New Roman" w:cs="Times New Roman"/>
                          <w:sz w:val="24"/>
                          <w:szCs w:val="24"/>
                          <w:lang w:val="en-IN"/>
                        </w:rPr>
                        <w:t>Data collection</w:t>
                      </w:r>
                    </w:p>
                  </w:txbxContent>
                </v:textbox>
              </v:shape>
            </w:pict>
          </mc:Fallback>
        </mc:AlternateContent>
      </w:r>
    </w:p>
    <w:p w14:paraId="3E91D800" w14:textId="643A2F13" w:rsidR="00A0433E" w:rsidRPr="003547FE" w:rsidRDefault="00413681"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noProof/>
          <w:sz w:val="24"/>
          <w:szCs w:val="24"/>
          <w:lang w:val="en-US"/>
        </w:rPr>
        <mc:AlternateContent>
          <mc:Choice Requires="wps">
            <w:drawing>
              <wp:anchor distT="0" distB="0" distL="114300" distR="114300" simplePos="0" relativeHeight="251752448" behindDoc="0" locked="0" layoutInCell="1" allowOverlap="1" wp14:anchorId="272CCF56" wp14:editId="569FBFEB">
                <wp:simplePos x="0" y="0"/>
                <wp:positionH relativeFrom="column">
                  <wp:posOffset>4991735</wp:posOffset>
                </wp:positionH>
                <wp:positionV relativeFrom="paragraph">
                  <wp:posOffset>160655</wp:posOffset>
                </wp:positionV>
                <wp:extent cx="243840" cy="0"/>
                <wp:effectExtent l="0" t="76200" r="22860" b="95250"/>
                <wp:wrapNone/>
                <wp:docPr id="145664178" name="Straight Arrow Connector 10"/>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D0E0BF2" id="_x0000_t32" coordsize="21600,21600" o:spt="32" o:oned="t" path="m,l21600,21600e" filled="f">
                <v:path arrowok="t" fillok="f" o:connecttype="none"/>
                <o:lock v:ext="edit" shapetype="t"/>
              </v:shapetype>
              <v:shape id="Straight Arrow Connector 10" o:spid="_x0000_s1026" type="#_x0000_t32" style="position:absolute;margin-left:393.05pt;margin-top:12.65pt;width:19.2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" strokecolor="#4472c4 [3204]" strokeweight=".5pt">
                <v:stroke endarrow="block" joinstyle="miter"/>
              </v:shape>
            </w:pict>
          </mc:Fallback>
        </mc:AlternateContent>
      </w:r>
      <w:r w:rsidRPr="003547FE">
        <w:rPr>
          <w:rFonts w:ascii="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14:anchorId="77DC45D6" wp14:editId="211CC535">
                <wp:simplePos x="0" y="0"/>
                <wp:positionH relativeFrom="column">
                  <wp:posOffset>3863975</wp:posOffset>
                </wp:positionH>
                <wp:positionV relativeFrom="paragraph">
                  <wp:posOffset>137795</wp:posOffset>
                </wp:positionV>
                <wp:extent cx="312420" cy="0"/>
                <wp:effectExtent l="0" t="76200" r="11430" b="95250"/>
                <wp:wrapNone/>
                <wp:docPr id="1961334201" name="Straight Arrow Connector 8"/>
                <wp:cNvGraphicFramePr/>
                <a:graphic xmlns:a="http://schemas.openxmlformats.org/drawingml/2006/main">
                  <a:graphicData uri="http://schemas.microsoft.com/office/word/2010/wordprocessingShape">
                    <wps:wsp>
                      <wps:cNvCnPr/>
                      <wps:spPr>
                        <a:xfrm>
                          <a:off x="0" y="0"/>
                          <a:ext cx="3124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0B13A4" id="Straight Arrow Connector 8" o:spid="_x0000_s1026" type="#_x0000_t32" style="position:absolute;margin-left:304.25pt;margin-top:10.85pt;width:24.6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" strokecolor="#4472c4 [3204]" strokeweight=".5pt">
                <v:stroke endarrow="block" joinstyle="miter"/>
              </v:shape>
            </w:pict>
          </mc:Fallback>
        </mc:AlternateContent>
      </w:r>
      <w:r w:rsidRPr="003547FE">
        <w:rPr>
          <w:rFonts w:ascii="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14:anchorId="196B4642" wp14:editId="7B669388">
                <wp:simplePos x="0" y="0"/>
                <wp:positionH relativeFrom="column">
                  <wp:posOffset>2553335</wp:posOffset>
                </wp:positionH>
                <wp:positionV relativeFrom="paragraph">
                  <wp:posOffset>114935</wp:posOffset>
                </wp:positionV>
                <wp:extent cx="312420" cy="7620"/>
                <wp:effectExtent l="0" t="57150" r="30480" b="87630"/>
                <wp:wrapNone/>
                <wp:docPr id="1272466305" name="Straight Arrow Connector 5"/>
                <wp:cNvGraphicFramePr/>
                <a:graphic xmlns:a="http://schemas.openxmlformats.org/drawingml/2006/main">
                  <a:graphicData uri="http://schemas.microsoft.com/office/word/2010/wordprocessingShape">
                    <wps:wsp>
                      <wps:cNvCnPr/>
                      <wps:spPr>
                        <a:xfrm>
                          <a:off x="0" y="0"/>
                          <a:ext cx="31242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D0080F" id="Straight Arrow Connector 5" o:spid="_x0000_s1026" type="#_x0000_t32" style="position:absolute;margin-left:201.05pt;margin-top:9.05pt;width:24.6pt;height:.6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" strokecolor="#4472c4 [3204]" strokeweight=".5pt">
                <v:stroke endarrow="block" joinstyle="miter"/>
              </v:shape>
            </w:pict>
          </mc:Fallback>
        </mc:AlternateContent>
      </w:r>
      <w:r w:rsidR="00A0433E" w:rsidRPr="003547FE">
        <w:rPr>
          <w:rFonts w:ascii="Times New Roman" w:hAnsi="Times New Roman" w:cs="Times New Roman"/>
          <w:noProof/>
          <w:sz w:val="24"/>
          <w:szCs w:val="24"/>
          <w:lang w:val="en-US"/>
        </w:rPr>
        <mc:AlternateContent>
          <mc:Choice Requires="wps">
            <w:drawing>
              <wp:anchor distT="0" distB="0" distL="114300" distR="114300" simplePos="0" relativeHeight="251746304" behindDoc="0" locked="0" layoutInCell="1" allowOverlap="1" wp14:anchorId="2F95FD87" wp14:editId="22F76AF5">
                <wp:simplePos x="0" y="0"/>
                <wp:positionH relativeFrom="column">
                  <wp:posOffset>1036955</wp:posOffset>
                </wp:positionH>
                <wp:positionV relativeFrom="paragraph">
                  <wp:posOffset>99695</wp:posOffset>
                </wp:positionV>
                <wp:extent cx="297180" cy="0"/>
                <wp:effectExtent l="0" t="76200" r="26670" b="95250"/>
                <wp:wrapNone/>
                <wp:docPr id="1151206117" name="Straight Arrow Connector 3"/>
                <wp:cNvGraphicFramePr/>
                <a:graphic xmlns:a="http://schemas.openxmlformats.org/drawingml/2006/main">
                  <a:graphicData uri="http://schemas.microsoft.com/office/word/2010/wordprocessingShape">
                    <wps:wsp>
                      <wps:cNvCnPr/>
                      <wps:spPr>
                        <a:xfrm>
                          <a:off x="0" y="0"/>
                          <a:ext cx="2971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C66C69" id="Straight Arrow Connector 3" o:spid="_x0000_s1026" type="#_x0000_t32" style="position:absolute;margin-left:81.65pt;margin-top:7.85pt;width:23.4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" strokecolor="#4472c4 [3204]" strokeweight=".5pt">
                <v:stroke endarrow="block" joinstyle="miter"/>
              </v:shape>
            </w:pict>
          </mc:Fallback>
        </mc:AlternateContent>
      </w:r>
    </w:p>
    <w:p w14:paraId="1832761E" w14:textId="77777777" w:rsidR="0058579C" w:rsidRDefault="0058579C"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05B01C73" w14:textId="52523474" w:rsidR="00A0433E" w:rsidRPr="00B9503F" w:rsidRDefault="004118E6" w:rsidP="00B80DFE">
      <w:pPr>
        <w:spacing w:after="0" w:line="360" w:lineRule="auto"/>
        <w:jc w:val="both"/>
        <w:rPr>
          <w:rFonts w:ascii="Times New Roman" w:hAnsi="Times New Roman" w:cs="Times New Roman"/>
          <w:b/>
          <w:sz w:val="24"/>
          <w:szCs w:val="24"/>
          <w14:shadow w14:blurRad="50800" w14:dist="50800" w14:dir="5400000" w14:sx="2000" w14:sy="2000" w14:kx="0" w14:ky="0" w14:algn="ctr">
            <w14:srgbClr w14:val="000000">
              <w14:alpha w14:val="58000"/>
            </w14:srgbClr>
          </w14:shadow>
        </w:rPr>
      </w:pPr>
      <w:r w:rsidRPr="00B9503F">
        <w:rPr>
          <w:rFonts w:ascii="Times New Roman" w:hAnsi="Times New Roman" w:cs="Times New Roman"/>
          <w:b/>
          <w:sz w:val="24"/>
          <w:szCs w:val="24"/>
          <w14:shadow w14:blurRad="50800" w14:dist="50800" w14:dir="5400000" w14:sx="2000" w14:sy="2000" w14:kx="0" w14:ky="0" w14:algn="ctr">
            <w14:srgbClr w14:val="000000">
              <w14:alpha w14:val="58000"/>
            </w14:srgbClr>
          </w14:shadow>
        </w:rPr>
        <w:t xml:space="preserve">Flow chart 1: </w:t>
      </w:r>
      <w:r w:rsidR="000C1558" w:rsidRPr="00B9503F">
        <w:rPr>
          <w:rFonts w:ascii="Times New Roman" w:hAnsi="Times New Roman" w:cs="Times New Roman"/>
          <w:b/>
          <w:sz w:val="24"/>
          <w:szCs w:val="24"/>
          <w14:shadow w14:blurRad="50800" w14:dist="50800" w14:dir="5400000" w14:sx="2000" w14:sy="2000" w14:kx="0" w14:ky="0" w14:algn="ctr">
            <w14:srgbClr w14:val="000000">
              <w14:alpha w14:val="58000"/>
            </w14:srgbClr>
          </w14:shadow>
        </w:rPr>
        <w:t>Conceptual</w:t>
      </w:r>
      <w:r w:rsidR="003D34D3" w:rsidRPr="00B9503F">
        <w:rPr>
          <w:rFonts w:ascii="Times New Roman" w:hAnsi="Times New Roman" w:cs="Times New Roman"/>
          <w:b/>
          <w:sz w:val="24"/>
          <w:szCs w:val="24"/>
          <w14:shadow w14:blurRad="50800" w14:dist="50800" w14:dir="5400000" w14:sx="2000" w14:sy="2000" w14:kx="0" w14:ky="0" w14:algn="ctr">
            <w14:srgbClr w14:val="000000">
              <w14:alpha w14:val="58000"/>
            </w14:srgbClr>
          </w14:shadow>
        </w:rPr>
        <w:t xml:space="preserve"> </w:t>
      </w:r>
      <w:r w:rsidR="00E96E47" w:rsidRPr="00B9503F">
        <w:rPr>
          <w:rFonts w:ascii="Times New Roman" w:hAnsi="Times New Roman" w:cs="Times New Roman"/>
          <w:b/>
          <w:sz w:val="24"/>
          <w:szCs w:val="24"/>
          <w14:shadow w14:blurRad="50800" w14:dist="50800" w14:dir="5400000" w14:sx="2000" w14:sy="2000" w14:kx="0" w14:ky="0" w14:algn="ctr">
            <w14:srgbClr w14:val="000000">
              <w14:alpha w14:val="58000"/>
            </w14:srgbClr>
          </w14:shadow>
        </w:rPr>
        <w:t xml:space="preserve">framework </w:t>
      </w:r>
    </w:p>
    <w:p w14:paraId="45C16587" w14:textId="77777777" w:rsidR="00A0433E" w:rsidRPr="003547FE" w:rsidRDefault="00A0433E"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017F891A" w14:textId="68B29AE5" w:rsidR="00145DB8" w:rsidRPr="003547FE" w:rsidRDefault="00145DB8" w:rsidP="00CC3987">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This effect is primarily driven by the extensive use of heat-absorbing materials such as concrete and asphalt, as well as the reduction of vegetation and green spaces in urban environments.</w:t>
      </w:r>
    </w:p>
    <w:p w14:paraId="3EFA2E11" w14:textId="15F36578" w:rsidR="00625CD1" w:rsidRDefault="001423B5" w:rsidP="00B80DFE">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Mechanism of UHI:</w:t>
      </w:r>
    </w:p>
    <w:p w14:paraId="6CD5FBF4" w14:textId="35887739" w:rsidR="00145DB8" w:rsidRDefault="00E75782"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causes of the </w:t>
      </w:r>
      <w:r w:rsidR="003547F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UHI in the greater Kolkata that differ between the urban and the rural areas are:</w:t>
      </w:r>
    </w:p>
    <w:p w14:paraId="0488A7BC" w14:textId="22F95B39" w:rsidR="008833F7" w:rsidRDefault="008833F7"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Solar Radiation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During the day</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with sunshine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urban surfaces like buildings, roads, and pavements absorb solar radiation and convert it into heat. Materials like concrete and asphalt have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high thermal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absorption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coefficient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they can store a large amount of heat</w:t>
      </w:r>
      <w:r w:rsidR="00B3104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B31049"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([28])</w:t>
      </w:r>
      <w:r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1762CC35" w14:textId="77777777" w:rsidR="008833F7" w:rsidRPr="003547FE" w:rsidRDefault="008833F7" w:rsidP="00B80DF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Heat Retention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At night, these materials slowly release the stored heat, keeping urban areas warmer than rural areas. This results in higher nighttime temperatures in cities.</w:t>
      </w:r>
    </w:p>
    <w:p w14:paraId="126D0275" w14:textId="77777777" w:rsidR="001423B5" w:rsidRPr="001423B5" w:rsidRDefault="001423B5" w:rsidP="001423B5">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7B040F9A" w14:textId="2A241C55" w:rsidR="001423B5" w:rsidRPr="003547FE" w:rsidRDefault="001423B5" w:rsidP="001423B5">
      <w:pPr>
        <w:spacing w:after="0"/>
        <w:rPr>
          <w:rFonts w:ascii="Times New Roman" w:hAnsi="Times New Roman" w:cs="Times New Roman"/>
          <w:b/>
          <w:bCs/>
          <w:sz w:val="24"/>
          <w:szCs w:val="24"/>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a.</w:t>
      </w:r>
      <w:r w:rsidR="009B0601" w:rsidRPr="009B0601">
        <w:rPr>
          <w:noProof/>
        </w:rPr>
        <w:t xml:space="preserve"> </w:t>
      </w:r>
      <w:r w:rsidR="009B0601" w:rsidRPr="009B0601">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drawing>
          <wp:inline distT="0" distB="0" distL="0" distR="0" wp14:anchorId="2509AE8F" wp14:editId="47E62349">
            <wp:extent cx="2964180" cy="2063948"/>
            <wp:effectExtent l="0" t="0" r="7620" b="0"/>
            <wp:docPr id="107460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00952" name=""/>
                    <pic:cNvPicPr/>
                  </pic:nvPicPr>
                  <pic:blipFill>
                    <a:blip r:embed="rId12"/>
                    <a:stretch>
                      <a:fillRect/>
                    </a:stretch>
                  </pic:blipFill>
                  <pic:spPr>
                    <a:xfrm>
                      <a:off x="0" y="0"/>
                      <a:ext cx="2977644" cy="2073323"/>
                    </a:xfrm>
                    <a:prstGeom prst="rect">
                      <a:avLst/>
                    </a:prstGeom>
                  </pic:spPr>
                </pic:pic>
              </a:graphicData>
            </a:graphic>
          </wp:inline>
        </w:drawing>
      </w:r>
      <w:r>
        <w:rPr>
          <w:rFonts w:ascii="Times New Roman" w:hAnsi="Times New Roman" w:cs="Times New Roman"/>
          <w:sz w:val="24"/>
          <w:szCs w:val="24"/>
          <w14:shadow w14:blurRad="50800" w14:dist="50800" w14:dir="5400000" w14:sx="2000" w14:sy="2000" w14:kx="0" w14:ky="0" w14:algn="ctr">
            <w14:srgbClr w14:val="000000">
              <w14:alpha w14:val="58000"/>
            </w14:srgbClr>
          </w14:shadow>
        </w:rPr>
        <w:t>b.</w:t>
      </w:r>
      <w:r w:rsidRPr="003547FE">
        <w:rPr>
          <w:rFonts w:ascii="Times New Roman" w:hAnsi="Times New Roman" w:cs="Times New Roman"/>
          <w:b/>
          <w:bCs/>
          <w:noProof/>
          <w:sz w:val="24"/>
          <w:szCs w:val="24"/>
          <w:lang w:val="en-US"/>
        </w:rPr>
        <w:drawing>
          <wp:inline distT="0" distB="0" distL="0" distR="0" wp14:anchorId="4647D5D0" wp14:editId="6730EB22">
            <wp:extent cx="2685415" cy="2034540"/>
            <wp:effectExtent l="19050" t="19050" r="19685" b="22860"/>
            <wp:docPr id="172684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43391" name=""/>
                    <pic:cNvPicPr/>
                  </pic:nvPicPr>
                  <pic:blipFill>
                    <a:blip r:embed="rId13"/>
                    <a:stretch>
                      <a:fillRect/>
                    </a:stretch>
                  </pic:blipFill>
                  <pic:spPr>
                    <a:xfrm>
                      <a:off x="0" y="0"/>
                      <a:ext cx="2726495" cy="2065663"/>
                    </a:xfrm>
                    <a:prstGeom prst="rect">
                      <a:avLst/>
                    </a:prstGeom>
                    <a:ln>
                      <a:solidFill>
                        <a:srgbClr val="ED7D31">
                          <a:lumMod val="50000"/>
                        </a:srgbClr>
                      </a:solidFill>
                    </a:ln>
                  </pic:spPr>
                </pic:pic>
              </a:graphicData>
            </a:graphic>
          </wp:inline>
        </w:drawing>
      </w:r>
    </w:p>
    <w:p w14:paraId="65D783A0" w14:textId="52ED4850" w:rsidR="001423B5" w:rsidRPr="003547FE" w:rsidRDefault="0043621E" w:rsidP="001423B5">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 3 </w:t>
      </w:r>
      <w:r w:rsidR="001423B5">
        <w:rPr>
          <w:rFonts w:ascii="Times New Roman" w:hAnsi="Times New Roman" w:cs="Times New Roman"/>
          <w:b/>
          <w:bCs/>
          <w:sz w:val="24"/>
          <w:szCs w:val="24"/>
        </w:rPr>
        <w:t>(a and b)</w:t>
      </w:r>
      <w:r w:rsidR="00851D8A">
        <w:rPr>
          <w:rFonts w:ascii="Times New Roman" w:hAnsi="Times New Roman" w:cs="Times New Roman"/>
          <w:b/>
          <w:bCs/>
          <w:sz w:val="24"/>
          <w:szCs w:val="24"/>
        </w:rPr>
        <w:t>: (a)</w:t>
      </w:r>
      <w:r w:rsidR="001423B5">
        <w:rPr>
          <w:rFonts w:ascii="Times New Roman" w:hAnsi="Times New Roman" w:cs="Times New Roman"/>
          <w:b/>
          <w:bCs/>
          <w:sz w:val="24"/>
          <w:szCs w:val="24"/>
        </w:rPr>
        <w:t xml:space="preserve"> The rate of rise of temperature in Kolkata city</w:t>
      </w:r>
      <w:r w:rsidR="00334D05">
        <w:rPr>
          <w:rFonts w:ascii="Times New Roman" w:hAnsi="Times New Roman" w:cs="Times New Roman"/>
          <w:b/>
          <w:bCs/>
          <w:sz w:val="24"/>
          <w:szCs w:val="24"/>
        </w:rPr>
        <w:t>,</w:t>
      </w:r>
      <w:r w:rsidR="00851D8A">
        <w:rPr>
          <w:rFonts w:ascii="Times New Roman" w:hAnsi="Times New Roman" w:cs="Times New Roman"/>
          <w:b/>
          <w:bCs/>
          <w:sz w:val="24"/>
          <w:szCs w:val="24"/>
        </w:rPr>
        <w:t xml:space="preserve"> both in Rural and Urban </w:t>
      </w:r>
      <w:r w:rsidR="00334D05">
        <w:rPr>
          <w:rFonts w:ascii="Times New Roman" w:hAnsi="Times New Roman" w:cs="Times New Roman"/>
          <w:b/>
          <w:bCs/>
          <w:sz w:val="24"/>
          <w:szCs w:val="24"/>
        </w:rPr>
        <w:t>areas</w:t>
      </w:r>
      <w:r w:rsidR="007B12E8">
        <w:rPr>
          <w:rFonts w:ascii="Times New Roman" w:hAnsi="Times New Roman" w:cs="Times New Roman"/>
          <w:b/>
          <w:bCs/>
          <w:sz w:val="24"/>
          <w:szCs w:val="24"/>
        </w:rPr>
        <w:t xml:space="preserve">, </w:t>
      </w:r>
      <w:r w:rsidR="00851D8A">
        <w:rPr>
          <w:rFonts w:ascii="Times New Roman" w:hAnsi="Times New Roman" w:cs="Times New Roman"/>
          <w:b/>
          <w:bCs/>
          <w:sz w:val="24"/>
          <w:szCs w:val="24"/>
        </w:rPr>
        <w:t>(b) the rise in population</w:t>
      </w:r>
      <w:r w:rsidR="00334D05">
        <w:rPr>
          <w:rFonts w:ascii="Times New Roman" w:hAnsi="Times New Roman" w:cs="Times New Roman"/>
          <w:b/>
          <w:bCs/>
          <w:sz w:val="24"/>
          <w:szCs w:val="24"/>
        </w:rPr>
        <w:t xml:space="preserve"> geospatially </w:t>
      </w:r>
    </w:p>
    <w:p w14:paraId="13DC8D02" w14:textId="3BA82F1D" w:rsidR="003547FE" w:rsidRPr="003547FE" w:rsidRDefault="003547FE" w:rsidP="00DC0316">
      <w:pPr>
        <w:pStyle w:val="NoSpacing"/>
        <w:jc w:val="both"/>
        <w:rPr>
          <w14:shadow w14:blurRad="50800" w14:dist="50800" w14:dir="5400000" w14:sx="2000" w14:sy="2000" w14:kx="0" w14:ky="0" w14:algn="ctr">
            <w14:srgbClr w14:val="000000">
              <w14:alpha w14:val="58000"/>
            </w14:srgbClr>
          </w14:shadow>
        </w:rPr>
      </w:pPr>
    </w:p>
    <w:p w14:paraId="76EFDEB7" w14:textId="0DF72CDF" w:rsidR="00145DB8" w:rsidRDefault="00145DB8" w:rsidP="009524D1">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553F71">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Reduced Vegetation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In cities, natural landscapes are replaced with buildings</w:t>
      </w:r>
      <w:r w:rsidR="00553F71">
        <w:rPr>
          <w:rFonts w:ascii="Times New Roman" w:hAnsi="Times New Roman" w:cs="Times New Roman"/>
          <w:sz w:val="24"/>
          <w:szCs w:val="24"/>
          <w14:shadow w14:blurRad="50800" w14:dist="50800" w14:dir="5400000" w14:sx="2000" w14:sy="2000" w14:kx="0" w14:ky="0" w14:algn="ctr">
            <w14:srgbClr w14:val="000000">
              <w14:alpha w14:val="58000"/>
            </w14:srgbClr>
          </w14:shadow>
        </w:rPr>
        <w:t>, drains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pavement, reducing the amount of vegetation</w:t>
      </w:r>
      <w:r w:rsidR="00553F7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preventing</w:t>
      </w:r>
      <w:r w:rsidR="00553F7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underground seepage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Plants and trees </w:t>
      </w:r>
      <w:r w:rsidR="001423B5">
        <w:rPr>
          <w:rFonts w:ascii="Times New Roman" w:hAnsi="Times New Roman" w:cs="Times New Roman"/>
          <w:sz w:val="24"/>
          <w:szCs w:val="24"/>
          <w14:shadow w14:blurRad="50800" w14:dist="50800" w14:dir="5400000" w14:sx="2000" w14:sy="2000" w14:kx="0" w14:ky="0" w14:algn="ctr">
            <w14:srgbClr w14:val="000000">
              <w14:alpha w14:val="58000"/>
            </w14:srgbClr>
          </w14:shadow>
        </w:rPr>
        <w:t>increase</w:t>
      </w:r>
      <w:r w:rsidR="00553F7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evapotranspiration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which</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cools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air. The lack of vegetation in urban areas contributes to higher temperatures.</w:t>
      </w:r>
    </w:p>
    <w:p w14:paraId="19AC8D8F" w14:textId="5BEC2611" w:rsidR="00EC1359" w:rsidRDefault="001423B5" w:rsidP="009524D1">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Anthropogenic Impacts:</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Activities such as transportation, industrial processes, and energy consumption generate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high temperatures</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The heating, ventilation</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a</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ir conditioning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(HVAC)</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units release heat into the environment, further increasing urban </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heat</w:t>
      </w:r>
      <w:r w:rsidR="00145DB8"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overexploitation</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w:t>
      </w:r>
      <w:r w:rsidR="004362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environment in urban areas is the main cause of UHI.</w:t>
      </w:r>
    </w:p>
    <w:p w14:paraId="6B4015D4" w14:textId="6A316A62" w:rsidR="00145DB8" w:rsidRPr="003547FE" w:rsidRDefault="00145DB8" w:rsidP="009524D1">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TYPES OF URBAN HEAT ISLAND</w:t>
      </w:r>
    </w:p>
    <w:p w14:paraId="1011C34D" w14:textId="3376076C" w:rsidR="00145DB8" w:rsidRPr="003547FE" w:rsidRDefault="00145DB8" w:rsidP="009524D1">
      <w:pPr>
        <w:spacing w:after="0" w:line="360" w:lineRule="auto"/>
        <w:jc w:val="both"/>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1. Surface Urban Heat Island (SUHI)</w:t>
      </w:r>
      <w:r w:rsidR="00553F71">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Refers to higher temperatures on urban surfaces (roads, rooftops)</w:t>
      </w:r>
      <w:r w:rsidR="008403EC">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c</w:t>
      </w:r>
      <w:r w:rsidR="00D2037F">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a</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used by materials like concrete/asphalt absorbing heat.</w:t>
      </w:r>
    </w:p>
    <w:p w14:paraId="5D9CAC19" w14:textId="5EB1D1A2" w:rsidR="00145DB8" w:rsidRPr="003547FE" w:rsidRDefault="00145DB8" w:rsidP="009524D1">
      <w:pPr>
        <w:spacing w:after="0" w:line="360" w:lineRule="auto"/>
        <w:jc w:val="both"/>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2. Canopy Urban Heat Island (CUHI)</w:t>
      </w:r>
      <w:r w:rsidR="00553F71">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 O</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ccurs within the layer of air between the ground and the tops of buildings (urban canopy layer</w:t>
      </w:r>
      <w:r w:rsidR="00553F71">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which </w:t>
      </w:r>
      <w:r w:rsidR="0043621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directly</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affects people at street level.</w:t>
      </w:r>
    </w:p>
    <w:p w14:paraId="24C07AD1" w14:textId="39CEA15D" w:rsidR="00145DB8" w:rsidRPr="003547FE" w:rsidRDefault="00145DB8" w:rsidP="009524D1">
      <w:pPr>
        <w:spacing w:after="0" w:line="360" w:lineRule="auto"/>
        <w:jc w:val="both"/>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3. Boundary Layer Urban Heat Island (BLUHI)</w:t>
      </w:r>
      <w:r w:rsidR="00553F71">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Forms above the rooftop level up to </w:t>
      </w:r>
      <w:r w:rsidR="0043621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higher atmosphere</w:t>
      </w:r>
      <w:r w:rsidR="00EC1359">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that r</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epresents the overall warming of the city’s air mass.</w:t>
      </w:r>
    </w:p>
    <w:p w14:paraId="3B72F33A" w14:textId="04EA8042" w:rsidR="004F1F00" w:rsidRPr="003547FE" w:rsidRDefault="00145DB8" w:rsidP="009524D1">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4. Atmospheric Urban Heat Island</w:t>
      </w:r>
      <w:r w:rsidR="00553F71">
        <w:rPr>
          <w:rFonts w:ascii="Times New Roman" w:hAnsi="Times New Roman" w:cs="Times New Roman"/>
          <w:b/>
          <w:bCs/>
          <w:sz w:val="24"/>
          <w:szCs w:val="24"/>
          <w:lang w:val="en-US"/>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Includes both canopy and boundary layer UHIs.</w:t>
      </w:r>
      <w:r w:rsidR="00553F71">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That </w:t>
      </w:r>
      <w:r w:rsidR="0043621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shows</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temperature differences between urban</w:t>
      </w:r>
      <w:r w:rsidR="008403EC">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(more)</w:t>
      </w:r>
      <w:r w:rsidRPr="003547FE">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and rural air.</w:t>
      </w:r>
    </w:p>
    <w:p w14:paraId="1601F955" w14:textId="4695FB30" w:rsidR="00145DB8" w:rsidRPr="003547FE" w:rsidRDefault="00145DB8" w:rsidP="009524D1">
      <w:pPr>
        <w:spacing w:after="0" w:line="360" w:lineRule="auto"/>
        <w:jc w:val="both"/>
        <w:rPr>
          <w:rFonts w:ascii="Times New Roman" w:hAnsi="Times New Roman" w:cs="Times New Roman"/>
          <w:sz w:val="24"/>
          <w:szCs w:val="24"/>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formation of UHI is determined by several factors, </w:t>
      </w:r>
      <w:r w:rsidR="00CC3987">
        <w:rPr>
          <w:rFonts w:ascii="Times New Roman" w:hAnsi="Times New Roman" w:cs="Times New Roman"/>
          <w:sz w:val="24"/>
          <w:szCs w:val="24"/>
          <w14:shadow w14:blurRad="50800" w14:dist="50800" w14:dir="5400000" w14:sx="2000" w14:sy="2000" w14:kx="0" w14:ky="0" w14:algn="ctr">
            <w14:srgbClr w14:val="000000">
              <w14:alpha w14:val="58000"/>
            </w14:srgbClr>
          </w14:shadow>
        </w:rPr>
        <w:t>i.e.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vegetative cover availability, properties of urban materials and geometry</w:t>
      </w:r>
      <w:r w:rsidR="00DC07D2">
        <w:rPr>
          <w:rFonts w:ascii="Times New Roman" w:hAnsi="Times New Roman" w:cs="Times New Roman"/>
          <w:sz w:val="24"/>
          <w:szCs w:val="24"/>
          <w14:shadow w14:blurRad="50800" w14:dist="50800" w14:dir="5400000" w14:sx="2000" w14:sy="2000" w14:kx="0" w14:ky="0" w14:algn="ctr">
            <w14:srgbClr w14:val="000000">
              <w14:alpha w14:val="58000"/>
            </w14:srgbClr>
          </w14:shadow>
        </w:rPr>
        <w:t>, horizontal to vertical growth,</w:t>
      </w:r>
      <w:r w:rsidR="00DC07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as well as the geographical location of cities. Large water bodies or mountainous terrain located near the cities can influence the general wind patterns, which in turn could influence UHI formation.</w:t>
      </w:r>
      <w:r w:rsidR="00DC07D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w:t>
      </w:r>
      <w:r w:rsidRPr="003547FE">
        <w:rPr>
          <w:rFonts w:ascii="Times New Roman" w:hAnsi="Times New Roman" w:cs="Times New Roman"/>
          <w:sz w:val="24"/>
          <w:szCs w:val="24"/>
        </w:rPr>
        <w:t>ind patterns play a significant role in the dispersion of heat. Cities near large water bodies or mountains may experience altered wind patterns that can either mitigate or intensify the UHI effect</w:t>
      </w:r>
      <w:r w:rsidR="00DC07D2">
        <w:rPr>
          <w:rFonts w:ascii="Times New Roman" w:hAnsi="Times New Roman" w:cs="Times New Roman"/>
          <w:sz w:val="24"/>
          <w:szCs w:val="24"/>
        </w:rPr>
        <w:t xml:space="preserve">. </w:t>
      </w:r>
      <w:r w:rsidRPr="003547FE">
        <w:rPr>
          <w:rFonts w:ascii="Times New Roman" w:hAnsi="Times New Roman" w:cs="Times New Roman"/>
          <w:sz w:val="24"/>
          <w:szCs w:val="24"/>
        </w:rPr>
        <w:t>Human activities, such as running air conditioners and vehicles, generate additional heat, further exacerbating the UHI effect</w:t>
      </w:r>
      <w:r w:rsidR="00190B98">
        <w:rPr>
          <w:rFonts w:ascii="Times New Roman" w:hAnsi="Times New Roman" w:cs="Times New Roman"/>
          <w:sz w:val="24"/>
          <w:szCs w:val="24"/>
        </w:rPr>
        <w:t xml:space="preserve"> Fig </w:t>
      </w:r>
      <w:r w:rsidR="007109AA">
        <w:rPr>
          <w:rFonts w:ascii="Times New Roman" w:hAnsi="Times New Roman" w:cs="Times New Roman"/>
          <w:sz w:val="24"/>
          <w:szCs w:val="24"/>
        </w:rPr>
        <w:t>4</w:t>
      </w:r>
    </w:p>
    <w:p w14:paraId="461F11C6" w14:textId="5C8574D3" w:rsidR="00AB7223" w:rsidRPr="003547FE" w:rsidRDefault="00AB7223" w:rsidP="00AB7223">
      <w:pPr>
        <w:spacing w:after="0" w:line="360" w:lineRule="auto"/>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B7223">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lastRenderedPageBreak/>
        <w:drawing>
          <wp:inline distT="0" distB="0" distL="0" distR="0" wp14:anchorId="538EBA68" wp14:editId="147242FC">
            <wp:extent cx="4189730" cy="2895600"/>
            <wp:effectExtent l="0" t="0" r="1270" b="0"/>
            <wp:docPr id="13982032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duotone>
                        <a:schemeClr val="accent2">
                          <a:shade val="45000"/>
                          <a:satMod val="135000"/>
                        </a:schemeClr>
                        <a:prstClr val="white"/>
                      </a:duotone>
                      <a:lum contrast="20000"/>
                      <a:extLst>
                        <a:ext uri="{28A0092B-C50C-407E-A947-70E740481C1C}">
                          <a14:useLocalDpi xmlns:a14="http://schemas.microsoft.com/office/drawing/2010/main" val="0"/>
                        </a:ext>
                      </a:extLst>
                    </a:blip>
                    <a:srcRect/>
                    <a:stretch>
                      <a:fillRect/>
                    </a:stretch>
                  </pic:blipFill>
                  <pic:spPr bwMode="auto">
                    <a:xfrm>
                      <a:off x="0" y="0"/>
                      <a:ext cx="4192124" cy="2897255"/>
                    </a:xfrm>
                    <a:prstGeom prst="rect">
                      <a:avLst/>
                    </a:prstGeom>
                    <a:noFill/>
                    <a:ln>
                      <a:noFill/>
                    </a:ln>
                  </pic:spPr>
                </pic:pic>
              </a:graphicData>
            </a:graphic>
          </wp:inline>
        </w:drawing>
      </w:r>
    </w:p>
    <w:p w14:paraId="75CA60AF" w14:textId="3D1F59FB" w:rsidR="00DF332D" w:rsidRDefault="00DF332D" w:rsidP="009524D1">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proofErr w:type="gramStart"/>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4</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proofErr w:type="gramEnd"/>
      <w:r w:rsidR="006440F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The core Kolkata city is transforming is </w:t>
      </w:r>
      <w:r w:rsidR="0043491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transforming to an intense UHI </w:t>
      </w:r>
    </w:p>
    <w:p w14:paraId="079B8C09" w14:textId="548462AD" w:rsidR="004445B0" w:rsidRDefault="005619AC" w:rsidP="009524D1">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LAND USE LAND COVER MAP OF KOLKATA, 2000</w:t>
      </w:r>
      <w:r w:rsidR="00CA43F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p>
    <w:p w14:paraId="18D51767" w14:textId="07C35048" w:rsidR="004445B0" w:rsidRPr="003547FE" w:rsidRDefault="00050E53" w:rsidP="009524D1">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LULC map of Kolkata from 2000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was </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typically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changing</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ascertained from</w:t>
      </w:r>
      <w:r w:rsidR="004445B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satellite imagery. </w:t>
      </w:r>
    </w:p>
    <w:p w14:paraId="46DF4C33" w14:textId="77777777" w:rsidR="004445B0" w:rsidRPr="003547FE" w:rsidRDefault="004445B0" w:rsidP="009524D1">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195A8962" w14:textId="21F44744" w:rsidR="00CA43F9" w:rsidRDefault="00CA43F9" w:rsidP="00CA43F9">
      <w:pPr>
        <w:spacing w:after="0"/>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A43F9">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drawing>
          <wp:inline distT="0" distB="0" distL="0" distR="0" wp14:anchorId="38CA06D6" wp14:editId="422FD9C7">
            <wp:extent cx="3994862" cy="2897372"/>
            <wp:effectExtent l="0" t="0" r="5715" b="0"/>
            <wp:docPr id="81476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68723" name=""/>
                    <pic:cNvPicPr/>
                  </pic:nvPicPr>
                  <pic:blipFill>
                    <a:blip r:embed="rId15"/>
                    <a:stretch>
                      <a:fillRect/>
                    </a:stretch>
                  </pic:blipFill>
                  <pic:spPr>
                    <a:xfrm>
                      <a:off x="0" y="0"/>
                      <a:ext cx="4019825" cy="2915477"/>
                    </a:xfrm>
                    <a:prstGeom prst="rect">
                      <a:avLst/>
                    </a:prstGeom>
                  </pic:spPr>
                </pic:pic>
              </a:graphicData>
            </a:graphic>
          </wp:inline>
        </w:drawing>
      </w:r>
    </w:p>
    <w:p w14:paraId="4E537332" w14:textId="77777777" w:rsidR="008403EC" w:rsidRDefault="008403EC" w:rsidP="00CA43F9">
      <w:pPr>
        <w:spacing w:after="0"/>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7D0EA07E" w14:textId="4CDABB35" w:rsidR="00CA43F9" w:rsidRPr="004445B0" w:rsidRDefault="004445B0" w:rsidP="004445B0">
      <w:pPr>
        <w:spacing w:after="0"/>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bookmarkStart w:id="2" w:name="_Hlk214824826"/>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5</w:t>
      </w:r>
      <w:r w:rsidR="00CA69D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(a)</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The land use classification map of the greater Kolkata during the year 2000</w:t>
      </w:r>
    </w:p>
    <w:bookmarkEnd w:id="2"/>
    <w:p w14:paraId="26F2726F" w14:textId="77777777" w:rsidR="007B30DE" w:rsidRDefault="007B30DE" w:rsidP="00C7361A">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584D1375" w14:textId="727253B9" w:rsidR="00CA69DF" w:rsidRDefault="004445B0" w:rsidP="007B30DE">
      <w:pPr>
        <w:spacing w:after="0" w:line="360" w:lineRule="auto"/>
        <w:ind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Urban built-up areas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have e</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xpand</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ed</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rapid </w:t>
      </w:r>
      <w:r w:rsidR="00C80F99">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C80F99">
        <w:rPr>
          <w:rFonts w:ascii="Times New Roman" w:hAnsi="Times New Roman" w:cs="Times New Roman"/>
          <w:sz w:val="24"/>
          <w:szCs w:val="24"/>
          <w14:shadow w14:blurRad="50800" w14:dist="50800" w14:dir="5400000" w14:sx="2000" w14:sy="2000" w14:kx="0" w14:ky="0" w14:algn="ctr">
            <w14:srgbClr w14:val="000000">
              <w14:alpha w14:val="58000"/>
            </w14:srgbClr>
          </w14:shadow>
        </w:rPr>
        <w:t>since</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beginning of the 21</w:t>
      </w:r>
      <w:r w:rsidRPr="004445B0">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st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century</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increasing all over Kolkata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City</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Most of the land is covered by urban areas.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v</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egetation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d</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ecreasing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fast due to</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C80F9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convers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ion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to</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urban</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development. In this map</w:t>
      </w:r>
      <w:r w:rsidR="00C80F99">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190B9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gramStart"/>
      <w:r w:rsidR="00190B98">
        <w:rPr>
          <w:rFonts w:ascii="Times New Roman" w:hAnsi="Times New Roman" w:cs="Times New Roman"/>
          <w:sz w:val="24"/>
          <w:szCs w:val="24"/>
          <w14:shadow w14:blurRad="50800" w14:dist="50800" w14:dir="5400000" w14:sx="2000" w14:sy="2000" w14:kx="0" w14:ky="0" w14:algn="ctr">
            <w14:srgbClr w14:val="000000">
              <w14:alpha w14:val="58000"/>
            </w14:srgbClr>
          </w14:shadow>
        </w:rPr>
        <w:t>It</w:t>
      </w:r>
      <w:proofErr w:type="gramEnd"/>
      <w:r w:rsidR="00190B9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clear</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that deforestation is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happening</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here, most of the vegetation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has been</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reduced for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making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settlement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buildings.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Water bodies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are</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hrinking due to encroachment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rapid growth of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construction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the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floodplains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the</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B80DFE"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Ganga</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River</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There is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downsizing of </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a</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gricultural land</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CA69DF"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convers</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ion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of</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agricultural land to build up areas.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ed into urban areas. </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Kolkata is reducing its fallow land and swamps due to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the city's</w:t>
      </w:r>
      <w:r w:rsidR="00CA69D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agglomeration. </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Most of the open lands are used </w:t>
      </w:r>
      <w:r w:rsidR="007B30DE">
        <w:rPr>
          <w:rFonts w:ascii="Times New Roman" w:hAnsi="Times New Roman" w:cs="Times New Roman"/>
          <w:sz w:val="24"/>
          <w:szCs w:val="24"/>
          <w14:shadow w14:blurRad="50800" w14:dist="50800" w14:dir="5400000" w14:sx="2000" w14:sy="2000" w14:kx="0" w14:ky="0" w14:algn="ctr">
            <w14:srgbClr w14:val="000000">
              <w14:alpha w14:val="58000"/>
            </w14:srgbClr>
          </w14:shadow>
        </w:rPr>
        <w:t>for</w:t>
      </w:r>
      <w:r w:rsidR="005619AC"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settlements.</w:t>
      </w:r>
    </w:p>
    <w:p w14:paraId="4FACF5BD" w14:textId="240232FF" w:rsidR="003A254B" w:rsidRDefault="00D32C82" w:rsidP="00C7361A">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LAND USE LAND COVER MAP OF KOLKATA, 2010</w:t>
      </w:r>
    </w:p>
    <w:p w14:paraId="37A6D40A" w14:textId="2DA1BA6E" w:rsidR="00CA69DF" w:rsidRPr="003547FE" w:rsidRDefault="007B30DE" w:rsidP="007B30D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Kolkata Supervised Classification Map of 2010 was created using remote sensing and GIS technology to classify various land cover types in the Kolkata Metropolitan Area. This map </w:t>
      </w:r>
      <w:r w:rsidR="00190B98">
        <w:rPr>
          <w:rFonts w:ascii="Times New Roman" w:hAnsi="Times New Roman" w:cs="Times New Roman"/>
          <w:sz w:val="24"/>
          <w:szCs w:val="24"/>
          <w14:shadow w14:blurRad="50800" w14:dist="50800" w14:dir="5400000" w14:sx="2000" w14:sy="2000" w14:kx="0" w14:ky="0" w14:algn="ctr">
            <w14:srgbClr w14:val="000000">
              <w14:alpha w14:val="58000"/>
            </w14:srgbClr>
          </w14:shadow>
        </w:rPr>
        <w:t>categorises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land into different classes, including urban built-up areas, vegetation, water bodies, agricultural land, and open land. </w:t>
      </w:r>
      <w:r w:rsidR="00190B98">
        <w:rPr>
          <w:rFonts w:ascii="Times New Roman" w:hAnsi="Times New Roman" w:cs="Times New Roman"/>
          <w:sz w:val="24"/>
          <w:szCs w:val="24"/>
          <w14:shadow w14:blurRad="50800" w14:dist="50800" w14:dir="5400000" w14:sx="2000" w14:sy="2000" w14:kx="0" w14:ky="0" w14:algn="ctr">
            <w14:srgbClr w14:val="000000">
              <w14:alpha w14:val="58000"/>
            </w14:srgbClr>
          </w14:shadow>
        </w:rPr>
        <w:t>Fig 5 (b)</w:t>
      </w:r>
    </w:p>
    <w:p w14:paraId="6D4225F8" w14:textId="77777777" w:rsidR="00CA69DF" w:rsidRDefault="00CA69DF"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06552618" w14:textId="5130288D" w:rsidR="00CA69DF" w:rsidRDefault="00CA69DF" w:rsidP="00CA69DF">
      <w:pPr>
        <w:spacing w:after="0"/>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CA69DF">
        <w:rPr>
          <w:rFonts w:ascii="Times New Roman" w:hAnsi="Times New Roman" w:cs="Times New Roman"/>
          <w:b/>
          <w:bCs/>
          <w:noProof/>
          <w:sz w:val="24"/>
          <w:szCs w:val="24"/>
          <w:lang w:val="en-US"/>
          <w14:shadow w14:blurRad="50800" w14:dist="50800" w14:dir="5400000" w14:sx="2000" w14:sy="2000" w14:kx="0" w14:ky="0" w14:algn="ctr">
            <w14:srgbClr w14:val="000000">
              <w14:alpha w14:val="58000"/>
            </w14:srgbClr>
          </w14:shadow>
        </w:rPr>
        <w:drawing>
          <wp:inline distT="0" distB="0" distL="0" distR="0" wp14:anchorId="3F908622" wp14:editId="76A441F0">
            <wp:extent cx="4007485" cy="2818384"/>
            <wp:effectExtent l="0" t="0" r="0" b="1270"/>
            <wp:docPr id="108819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94629" name=""/>
                    <pic:cNvPicPr/>
                  </pic:nvPicPr>
                  <pic:blipFill>
                    <a:blip r:embed="rId16"/>
                    <a:stretch>
                      <a:fillRect/>
                    </a:stretch>
                  </pic:blipFill>
                  <pic:spPr>
                    <a:xfrm>
                      <a:off x="0" y="0"/>
                      <a:ext cx="4024510" cy="2830357"/>
                    </a:xfrm>
                    <a:prstGeom prst="rect">
                      <a:avLst/>
                    </a:prstGeom>
                  </pic:spPr>
                </pic:pic>
              </a:graphicData>
            </a:graphic>
          </wp:inline>
        </w:drawing>
      </w:r>
    </w:p>
    <w:p w14:paraId="08CF5D42" w14:textId="77777777" w:rsidR="00CA69DF" w:rsidRDefault="00CA69DF"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7321EFF9" w14:textId="5E8F3348" w:rsidR="00CA69DF" w:rsidRPr="004445B0" w:rsidRDefault="00CA69DF" w:rsidP="00CA69DF">
      <w:pPr>
        <w:spacing w:after="0"/>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bookmarkStart w:id="3" w:name="_Hlk214842195"/>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5</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(b)</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The land use classification map of the greater Kolkata during the year 20</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1</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0</w:t>
      </w:r>
    </w:p>
    <w:bookmarkEnd w:id="3"/>
    <w:p w14:paraId="30D76397" w14:textId="77777777" w:rsidR="00CA69DF" w:rsidRDefault="00CA69DF"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69D0DE41" w14:textId="3A505DE7" w:rsidR="00D32C82" w:rsidRDefault="00D32C82" w:rsidP="00C7361A">
      <w:pPr>
        <w:spacing w:after="0" w:line="360"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LAND USE LAND COVER MAP OF KOLKATA, 2020</w:t>
      </w:r>
    </w:p>
    <w:p w14:paraId="5D643BFB" w14:textId="58598422" w:rsidR="00C7361A" w:rsidRPr="003547FE" w:rsidRDefault="00C7361A" w:rsidP="00F55817">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Kolkata Supervised Classification 2020 is a study that used remote sensing and GIS techniques to analyse land use and land cover changes in Kolkata over time. The study classified satellite images into different categories such as urban built-up areas, open land, vegetation, agricultural land, and water bodies</w:t>
      </w:r>
      <w:r w:rsidR="00512FE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(41)</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4C0A62F1" w14:textId="290B9958" w:rsidR="00C7361A" w:rsidRDefault="00C7361A" w:rsidP="00F55817">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supervised classification map shows:</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 </w:t>
      </w:r>
      <w:r w:rsidRPr="003F477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Urban Expansion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There has been a significant increase in urban built-up areas, primarily due to new constructions like roads and settlements</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more than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previous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years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2000 and 2010. Most of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the peri-urban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areas are affected and also converted into urban areas.</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Decline in Natural Features: Vegetation, agricultural land, and water bodies have gradually decreased. Vegetation decreased so much in 2020. Agricultural lands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were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transformed into factories and buildings. Water bodies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have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decreased immensely</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the river </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shrinking day by day. </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Accuracy: The classification accuracy was high, with overall accuracy ranging from 88.27% to 92.42% for different years.</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Growth Patterns: Four main urban growth patterns were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identified: low-density continuous, continuous linear, non-contiguous linear, and leapfrog development. Urban growth covered 90% area of Kolkata</w:t>
      </w:r>
      <w:r w:rsidR="00B80D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nd the growth is increasing rapidly</w:t>
      </w:r>
      <w:r w:rsidR="00EC1359">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499AB867" w14:textId="3CE487B0" w:rsidR="00C7361A" w:rsidRPr="003547FE" w:rsidRDefault="00C7361A" w:rsidP="00C7361A">
      <w:pPr>
        <w:spacing w:after="0"/>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7361A">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drawing>
          <wp:inline distT="0" distB="0" distL="0" distR="0" wp14:anchorId="26363C89" wp14:editId="3B78DC73">
            <wp:extent cx="4299737" cy="2979420"/>
            <wp:effectExtent l="0" t="0" r="5715" b="0"/>
            <wp:docPr id="434910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10544" name=""/>
                    <pic:cNvPicPr/>
                  </pic:nvPicPr>
                  <pic:blipFill>
                    <a:blip r:embed="rId17"/>
                    <a:stretch>
                      <a:fillRect/>
                    </a:stretch>
                  </pic:blipFill>
                  <pic:spPr>
                    <a:xfrm>
                      <a:off x="0" y="0"/>
                      <a:ext cx="4315646" cy="2990444"/>
                    </a:xfrm>
                    <a:prstGeom prst="rect">
                      <a:avLst/>
                    </a:prstGeom>
                  </pic:spPr>
                </pic:pic>
              </a:graphicData>
            </a:graphic>
          </wp:inline>
        </w:drawing>
      </w:r>
    </w:p>
    <w:p w14:paraId="63560738" w14:textId="79170A0C" w:rsidR="00C7361A" w:rsidRPr="004445B0" w:rsidRDefault="00C7361A" w:rsidP="00C7361A">
      <w:pPr>
        <w:spacing w:after="0"/>
        <w:jc w:val="cente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bookmarkStart w:id="4" w:name="_Hlk214887774"/>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Fig </w:t>
      </w:r>
      <w:r w:rsidR="004118E6">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5</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r w:rsidR="00A5232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c</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The land use classification map of the greater Kolkata during the year 20</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2</w:t>
      </w:r>
      <w:r w:rsidRPr="004445B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0</w:t>
      </w:r>
    </w:p>
    <w:bookmarkEnd w:id="4"/>
    <w:p w14:paraId="7F8766F7" w14:textId="77777777" w:rsidR="009524D1" w:rsidRDefault="009524D1"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475A4D71" w14:textId="700B60A4" w:rsidR="007F76CD" w:rsidRDefault="007F76CD"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7F76CD">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Land surface temperature (LST)</w:t>
      </w:r>
    </w:p>
    <w:p w14:paraId="61F242AC" w14:textId="3BF0098B" w:rsidR="00673ED2" w:rsidRDefault="00851245" w:rsidP="003B4CFC">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bookmarkStart w:id="5" w:name="_Hlk214876502"/>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Land surface temperature (LST) </w:t>
      </w:r>
      <w:bookmarkEnd w:id="5"/>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a major player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Microclimates</w:t>
      </w:r>
      <w:r w:rsidRP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a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w:t>
      </w:r>
      <w:r w:rsidRP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arming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w:t>
      </w:r>
      <w:r w:rsidRPr="00851245">
        <w:rPr>
          <w:rFonts w:ascii="Times New Roman" w:hAnsi="Times New Roman" w:cs="Times New Roman"/>
          <w:sz w:val="24"/>
          <w:szCs w:val="24"/>
          <w14:shadow w14:blurRad="50800" w14:dist="50800" w14:dir="5400000" w14:sx="2000" w14:sy="2000" w14:kx="0" w14:ky="0" w14:algn="ctr">
            <w14:srgbClr w14:val="000000">
              <w14:alpha w14:val="58000"/>
            </w14:srgbClr>
          </w14:shadow>
        </w:rPr>
        <w:t>orld</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9B0601"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[29]</w:t>
      </w:r>
      <w:r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Land Surface Temperature (LST) calculation in GIS (Geographic Information System) is crucial because it helps in:</w:t>
      </w:r>
      <w:r w:rsidR="00C7361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 </w:t>
      </w:r>
      <w:r w:rsidR="00673ED2" w:rsidRPr="00C7361A">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Monitoring Urban Heat Islands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Understanding temperature variations in cities. Increasing or decreasing temperature due to human activities or natural phenomena can be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determined</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by doing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land surface temperature calculation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7F76CD"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GIS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It shows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 of a particular urban area. </w:t>
      </w:r>
      <w:r w:rsidR="00C7361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Agricultural Planning: Assessing crop health and soil moisture. </w:t>
      </w:r>
      <w:r w:rsid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V</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arious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types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agricultural </w:t>
      </w:r>
      <w:r w:rsid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activities</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using</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crop health and soil moisture</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by </w:t>
      </w:r>
      <w:r w:rsid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knowing</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land surface temperature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calculations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C7361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 </w:t>
      </w:r>
      <w:r w:rsidR="00673ED2" w:rsidRPr="00C7361A">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Climate Change Studies: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Tracking changes in Earth's surface temperature over time. </w:t>
      </w:r>
      <w:r w:rsidR="00C70F2A" w:rsidRP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The</w:t>
      </w:r>
      <w:r w:rsidR="00673ED2" w:rsidRP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climatic changes </w:t>
      </w:r>
      <w:r w:rsidR="00C70F2A" w:rsidRP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 calculated </w:t>
      </w:r>
      <w:r w:rsidR="00673ED2" w:rsidRP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by doing </w:t>
      </w:r>
      <w:r w:rsidR="004879F8" w:rsidRP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00673ED2" w:rsidRP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land surface temperature calculation</w:t>
      </w:r>
      <w:r w:rsidR="00C70F2A" w:rsidRP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[40]</w:t>
      </w:r>
      <w:r w:rsidR="00673ED2" w:rsidRP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The increasing</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in land and waterbodies can be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determined</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by this calculation in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an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easier way.</w:t>
      </w:r>
      <w:r w:rsidR="00C7361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w:t>
      </w:r>
      <w:r w:rsidR="003F477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Disaster Management: Predicting and managing heatwaves </w:t>
      </w:r>
      <w:r w:rsid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rises the LST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It helps to predict the natural phenomena caused by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increasing temperature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on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Earth's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surface.</w:t>
      </w:r>
    </w:p>
    <w:p w14:paraId="5E0CE7C7" w14:textId="77777777" w:rsidR="00F24892" w:rsidRPr="003547FE" w:rsidRDefault="00F24892" w:rsidP="00F24892">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LST CALCULATION</w:t>
      </w:r>
    </w:p>
    <w:p w14:paraId="57163D36" w14:textId="77777777" w:rsidR="0078695F" w:rsidRDefault="0078695F" w:rsidP="0078695F">
      <w:pPr>
        <w:pStyle w:val="NoSpacing"/>
        <w:rPr>
          <w14:shadow w14:blurRad="50800" w14:dist="50800" w14:dir="5400000" w14:sx="2000" w14:sy="2000" w14:kx="0" w14:ky="0" w14:algn="ctr">
            <w14:srgbClr w14:val="000000">
              <w14:alpha w14:val="58000"/>
            </w14:srgbClr>
          </w14:shadow>
        </w:rPr>
      </w:pPr>
    </w:p>
    <w:p w14:paraId="3FE123AD" w14:textId="305F679A" w:rsidR="007F76CD" w:rsidRPr="0078695F" w:rsidRDefault="007F76CD" w:rsidP="0078695F">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These steps can be implemented using the Raster Calculator tool in ArcGIS</w:t>
      </w:r>
    </w:p>
    <w:p w14:paraId="36B249CC" w14:textId="62EA3CDF" w:rsidR="007F76CD" w:rsidRPr="0078695F" w:rsidRDefault="007F76CD" w:rsidP="00A35F9C">
      <w:p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Step 1</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Conversion to Top of Atmosphere (TOA) Radiance:</w:t>
      </w:r>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Using the radiance rescaling factor, Thermal Infra-Red Digital Numbers can be converted to TOA spectral radiance</w:t>
      </w:r>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Lλ</w:t>
      </w:r>
      <w:proofErr w:type="spellEnd"/>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w:t>
      </w:r>
      <w:r w:rsidR="00014EDE" w:rsidRP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Watts/(m² *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(steradian) </w:t>
      </w:r>
      <w:proofErr w:type="spellStart"/>
      <w:r w:rsidR="00014EDE" w:rsidRP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sr</w:t>
      </w:r>
      <w:proofErr w:type="spellEnd"/>
      <w:r w:rsidR="00014EDE" w:rsidRP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 µm</w:t>
      </w:r>
      <w:r w:rsidR="00D52D43"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Multiple band specific value (ML), is the pixel value</w:t>
      </w:r>
      <w:r w:rsidR="00D52D43" w:rsidRPr="0078695F">
        <w:rPr>
          <w:rFonts w:ascii="Times New Roman" w:hAnsi="Times New Roman" w:cs="Times New Roman"/>
          <w:sz w:val="24"/>
          <w:szCs w:val="24"/>
          <w:vertAlign w:val="subscript"/>
          <w14:shadow w14:blurRad="50800" w14:dist="50800" w14:dir="5400000" w14:sx="2000" w14:sy="2000" w14:kx="0" w14:ky="0" w14:algn="ctr">
            <w14:srgbClr w14:val="000000">
              <w14:alpha w14:val="58000"/>
            </w14:srgbClr>
          </w14:shadow>
        </w:rPr>
        <w:t xml:space="preserve"> </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roofErr w:type="spellStart"/>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Q</w:t>
      </w:r>
      <w:r w:rsidR="00F2738E" w:rsidRPr="0078695F">
        <w:rPr>
          <w:rFonts w:ascii="Times New Roman" w:hAnsi="Times New Roman" w:cs="Times New Roman"/>
          <w:sz w:val="24"/>
          <w:szCs w:val="24"/>
          <w:vertAlign w:val="subscript"/>
          <w14:shadow w14:blurRad="50800" w14:dist="50800" w14:dir="5400000" w14:sx="2000" w14:sy="2000" w14:kx="0" w14:ky="0" w14:algn="ctr">
            <w14:srgbClr w14:val="000000">
              <w14:alpha w14:val="58000"/>
            </w14:srgbClr>
          </w14:shadow>
        </w:rPr>
        <w:t>cal</w:t>
      </w:r>
      <w:proofErr w:type="spellEnd"/>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Additive band specific value (AL)</w:t>
      </w:r>
      <w:r w:rsid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014EDE" w:rsidRPr="00014EDE">
        <w:rPr>
          <w:rFonts w:ascii="Times New Roman" w:eastAsia="Times New Roman" w:hAnsi="Times New Roman" w:cs="Times New Roman"/>
          <w:b/>
          <w:bCs/>
          <w:noProof/>
          <w:kern w:val="0"/>
          <w:sz w:val="24"/>
          <w:szCs w:val="24"/>
          <w:lang w:val="en-US"/>
          <w14:ligatures w14:val="none"/>
        </w:rPr>
        <w:drawing>
          <wp:inline distT="0" distB="0" distL="0" distR="0" wp14:anchorId="3E980CF4" wp14:editId="6A35D251">
            <wp:extent cx="7620" cy="76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014EDE" w:rsidRPr="00920E4C">
        <w:rPr>
          <w:rFonts w:ascii="Cambria Math" w:eastAsia="Times New Roman" w:hAnsi="Cambria Math" w:cs="Cambria Math"/>
          <w:kern w:val="0"/>
          <w:sz w:val="24"/>
          <w:szCs w:val="24"/>
          <w:lang w:val="en-IN" w:eastAsia="en-IN"/>
          <w14:ligatures w14:val="none"/>
        </w:rPr>
        <w:t>𝑂</w:t>
      </w:r>
      <w:r w:rsidR="00014EDE" w:rsidRPr="00920E4C">
        <w:rPr>
          <w:rFonts w:ascii="Cambria Math" w:eastAsia="Times New Roman" w:hAnsi="Cambria Math" w:cs="Cambria Math"/>
          <w:kern w:val="0"/>
          <w:sz w:val="24"/>
          <w:szCs w:val="24"/>
          <w:vertAlign w:val="subscript"/>
          <w:lang w:val="en-IN" w:eastAsia="en-IN"/>
          <w14:ligatures w14:val="none"/>
        </w:rPr>
        <w:t xml:space="preserve">I  </w:t>
      </w:r>
      <w:r w:rsidR="00014EDE" w:rsidRPr="00920E4C">
        <w:rPr>
          <w:rFonts w:ascii="Cambria Math" w:eastAsia="Times New Roman" w:hAnsi="Cambria Math" w:cs="Cambria Math"/>
          <w:kern w:val="0"/>
          <w:sz w:val="24"/>
          <w:szCs w:val="24"/>
          <w:lang w:val="en-IN" w:eastAsia="en-IN"/>
          <w14:ligatures w14:val="none"/>
        </w:rPr>
        <w:t>is a</w:t>
      </w:r>
      <w:r w:rsidR="00014EDE" w:rsidRPr="00014EDE">
        <w:rPr>
          <w:rFonts w:ascii="Times New Roman" w:eastAsia="Times New Roman" w:hAnsi="Times New Roman" w:cs="Times New Roman"/>
          <w:kern w:val="0"/>
          <w:sz w:val="24"/>
          <w:szCs w:val="24"/>
          <w:lang w:val="en-IN" w:eastAsia="en-IN"/>
          <w14:ligatures w14:val="none"/>
        </w:rPr>
        <w:t xml:space="preserve"> correction value for the band</w:t>
      </w:r>
      <w:r w:rsidR="00014EDE">
        <w:rPr>
          <w:rFonts w:ascii="Times New Roman" w:eastAsia="Times New Roman" w:hAnsi="Times New Roman" w:cs="Times New Roman"/>
          <w:kern w:val="0"/>
          <w:sz w:val="24"/>
          <w:szCs w:val="24"/>
          <w:lang w:val="en-IN" w:eastAsia="en-IN"/>
          <w14:ligatures w14:val="none"/>
        </w:rPr>
        <w:t xml:space="preserve"> 10</w:t>
      </w:r>
      <w:r w:rsidR="00014EDE" w:rsidRPr="00014EDE">
        <w:rPr>
          <w:rFonts w:ascii="Times New Roman" w:eastAsia="Times New Roman" w:hAnsi="Times New Roman" w:cs="Times New Roman"/>
          <w:kern w:val="0"/>
          <w:sz w:val="24"/>
          <w:szCs w:val="24"/>
          <w:lang w:val="en-IN" w:eastAsia="en-IN"/>
          <w14:ligatures w14:val="none"/>
        </w:rPr>
        <w:t xml:space="preserve">, of Landsat 8, typically </w:t>
      </w:r>
      <w:r w:rsidR="00014EDE">
        <w:rPr>
          <w:rFonts w:ascii="Times New Roman" w:eastAsia="Times New Roman" w:hAnsi="Times New Roman" w:cs="Times New Roman"/>
          <w:kern w:val="0"/>
          <w:sz w:val="24"/>
          <w:szCs w:val="24"/>
          <w:lang w:val="en-IN" w:eastAsia="en-IN"/>
          <w14:ligatures w14:val="none"/>
        </w:rPr>
        <w:t>(</w:t>
      </w:r>
      <w:r w:rsidR="00014EDE" w:rsidRPr="00014EDE">
        <w:rPr>
          <w:rFonts w:ascii="Times New Roman" w:eastAsia="Times New Roman" w:hAnsi="Times New Roman" w:cs="Times New Roman"/>
          <w:b/>
          <w:bCs/>
          <w:kern w:val="0"/>
          <w:sz w:val="24"/>
          <w:szCs w:val="24"/>
          <w:lang w:val="en-IN" w:eastAsia="en-IN"/>
          <w14:ligatures w14:val="none"/>
        </w:rPr>
        <w:t>0.29</w:t>
      </w:r>
      <w:r w:rsidR="00014EDE" w:rsidRPr="00014EDE">
        <w:rPr>
          <w:rFonts w:ascii="Times New Roman" w:eastAsia="Times New Roman" w:hAnsi="Times New Roman" w:cs="Times New Roman"/>
          <w:kern w:val="0"/>
          <w:sz w:val="24"/>
          <w:szCs w:val="24"/>
          <w:lang w:val="en-IN" w:eastAsia="en-IN"/>
          <w14:ligatures w14:val="none"/>
        </w:rPr>
        <w:t xml:space="preserve"> Wm⁻²sr⁻¹µm⁻¹</w:t>
      </w:r>
      <w:r w:rsidR="00014EDE">
        <w:rPr>
          <w:rFonts w:ascii="Times New Roman" w:eastAsia="Times New Roman" w:hAnsi="Times New Roman" w:cs="Times New Roman"/>
          <w:kern w:val="0"/>
          <w:sz w:val="24"/>
          <w:szCs w:val="24"/>
          <w:lang w:val="en-IN" w:eastAsia="en-IN"/>
          <w14:ligatures w14:val="none"/>
        </w:rPr>
        <w:t>)</w:t>
      </w:r>
      <w:r w:rsidR="00014EDE" w:rsidRPr="00014EDE">
        <w:rPr>
          <w:rFonts w:ascii="Times New Roman" w:eastAsia="Times New Roman" w:hAnsi="Times New Roman" w:cs="Times New Roman"/>
          <w:kern w:val="0"/>
          <w:sz w:val="24"/>
          <w:szCs w:val="24"/>
          <w:lang w:val="en-IN" w:eastAsia="en-IN"/>
          <w14:ligatures w14:val="none"/>
        </w:rPr>
        <w:t>.</w:t>
      </w:r>
      <w:r w:rsid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70C5F1D8" w14:textId="6E4B2941" w:rsidR="007F76CD" w:rsidRPr="0078695F" w:rsidRDefault="008B0A67" w:rsidP="0078695F">
      <w:pPr>
        <w:spacing w:after="0" w:line="360" w:lineRule="auto"/>
        <w:ind w:left="2160"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m:oMath>
        <m:r>
          <w:rPr>
            <w:rFonts w:ascii="Cambria Math" w:hAnsi="Cambria Math" w:cs="Times New Roman"/>
            <w:sz w:val="24"/>
            <w:szCs w:val="24"/>
            <w14:shadow w14:blurRad="50800" w14:dist="50800" w14:dir="5400000" w14:sx="2000" w14:sy="2000" w14:kx="0" w14:ky="0" w14:algn="ctr">
              <w14:srgbClr w14:val="000000">
                <w14:alpha w14:val="58000"/>
              </w14:srgbClr>
            </w14:shadow>
          </w:rPr>
          <w:lastRenderedPageBreak/>
          <m:t>L</m:t>
        </m:r>
        <w:bookmarkStart w:id="6" w:name="_Hlk214882187"/>
        <m:r>
          <w:rPr>
            <w:rFonts w:ascii="Cambria Math" w:hAnsi="Cambria Math" w:cs="Times New Roman"/>
            <w:sz w:val="24"/>
            <w:szCs w:val="24"/>
            <w14:shadow w14:blurRad="50800" w14:dist="50800" w14:dir="5400000" w14:sx="2000" w14:sy="2000" w14:kx="0" w14:ky="0" w14:algn="ctr">
              <w14:srgbClr w14:val="000000">
                <w14:alpha w14:val="58000"/>
              </w14:srgbClr>
            </w14:shadow>
          </w:rPr>
          <m:t>λ</m:t>
        </m:r>
        <w:bookmarkEnd w:id="6"/>
        <m:r>
          <w:rPr>
            <w:rFonts w:ascii="Cambria Math" w:hAnsi="Cambria Math" w:cs="Times New Roman"/>
            <w:sz w:val="24"/>
            <w:szCs w:val="24"/>
            <w14:shadow w14:blurRad="50800" w14:dist="50800" w14:dir="5400000" w14:sx="2000" w14:sy="2000" w14:kx="0" w14:ky="0" w14:algn="ctr">
              <w14:srgbClr w14:val="000000">
                <w14:alpha w14:val="58000"/>
              </w14:srgbClr>
            </w14:shadow>
          </w:rPr>
          <m:t xml:space="preserve">=ML*Qcal+AL- </m:t>
        </m:r>
        <m:sSub>
          <m:sSubPr>
            <m:ctrlPr>
              <w:rPr>
                <w:rFonts w:ascii="Cambria Math" w:hAnsi="Cambria Math" w:cs="Times New Roman"/>
                <w:i/>
                <w:sz w:val="24"/>
                <w:szCs w:val="24"/>
                <w14:shadow w14:blurRad="50800" w14:dist="50800" w14:dir="5400000" w14:sx="2000" w14:sy="2000" w14:kx="0" w14:ky="0" w14:algn="ctr">
                  <w14:srgbClr w14:val="000000">
                    <w14:alpha w14:val="58000"/>
                  </w14:srgbClr>
                </w14:shadow>
              </w:rPr>
            </m:ctrlPr>
          </m:sSubPr>
          <m:e>
            <m:r>
              <w:rPr>
                <w:rFonts w:ascii="Cambria Math" w:hAnsi="Cambria Math" w:cs="Times New Roman"/>
                <w:sz w:val="24"/>
                <w:szCs w:val="24"/>
                <w14:shadow w14:blurRad="50800" w14:dist="50800" w14:dir="5400000" w14:sx="2000" w14:sy="2000" w14:kx="0" w14:ky="0" w14:algn="ctr">
                  <w14:srgbClr w14:val="000000">
                    <w14:alpha w14:val="58000"/>
                  </w14:srgbClr>
                </w14:shadow>
              </w:rPr>
              <m:t>O</m:t>
            </m:r>
          </m:e>
          <m:sub>
            <m:r>
              <w:rPr>
                <w:rFonts w:ascii="Cambria Math" w:hAnsi="Cambria Math" w:cs="Times New Roman"/>
                <w:sz w:val="24"/>
                <w:szCs w:val="24"/>
                <w14:shadow w14:blurRad="50800" w14:dist="50800" w14:dir="5400000" w14:sx="2000" w14:sy="2000" w14:kx="0" w14:ky="0" w14:algn="ctr">
                  <w14:srgbClr w14:val="000000">
                    <w14:alpha w14:val="58000"/>
                  </w14:srgbClr>
                </w14:shadow>
              </w:rPr>
              <m:t>i</m:t>
            </m:r>
          </m:sub>
        </m:sSub>
      </m:oMath>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t>(i)</w:t>
      </w:r>
    </w:p>
    <w:p w14:paraId="2D855D15" w14:textId="37B61A56" w:rsidR="00585E9F" w:rsidRPr="0078695F" w:rsidRDefault="007F76CD" w:rsidP="00A35F9C">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Step 2</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Conversion to Top of Atmosphere (TOA) Brightness Temperature (BT):</w:t>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Spectral radiance data can be converted to top of atmosphere brightness temperature using the thermal constant Values in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Metadata file.</w:t>
      </w:r>
      <w:r w:rsidR="00014E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Kelvin (K) to Celsius (</w:t>
      </w:r>
      <w:r w:rsidRPr="0078695F">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0</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C) Degrees</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K</w:t>
      </w:r>
      <w:r w:rsidR="00F2738E" w:rsidRPr="0078695F">
        <w:rPr>
          <w:rFonts w:ascii="Times New Roman" w:hAnsi="Times New Roman" w:cs="Times New Roman"/>
          <w:sz w:val="24"/>
          <w:szCs w:val="24"/>
          <w:vertAlign w:val="subscript"/>
          <w14:shadow w14:blurRad="50800" w14:dist="50800" w14:dir="5400000" w14:sx="2000" w14:sy="2000" w14:kx="0" w14:ky="0" w14:algn="ctr">
            <w14:srgbClr w14:val="000000">
              <w14:alpha w14:val="58000"/>
            </w14:srgbClr>
          </w14:shadow>
        </w:rPr>
        <w:t xml:space="preserve">1 </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and K</w:t>
      </w:r>
      <w:r w:rsidR="00F2738E" w:rsidRPr="0078695F">
        <w:rPr>
          <w:rFonts w:ascii="Times New Roman" w:hAnsi="Times New Roman" w:cs="Times New Roman"/>
          <w:sz w:val="24"/>
          <w:szCs w:val="24"/>
          <w:vertAlign w:val="subscript"/>
          <w14:shadow w14:blurRad="50800" w14:dist="50800" w14:dir="5400000" w14:sx="2000" w14:sy="2000" w14:kx="0" w14:ky="0" w14:algn="ctr">
            <w14:srgbClr w14:val="000000">
              <w14:alpha w14:val="58000"/>
            </w14:srgbClr>
          </w14:shadow>
        </w:rPr>
        <w:t>2</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band-specific</w:t>
      </w:r>
      <w:r w:rsidR="00F2738E"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values obtained from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metadata</w:t>
      </w:r>
      <w:r w:rsidR="008B0A67"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5E87D065" w14:textId="3EA599B6" w:rsidR="005A71DD" w:rsidRPr="0078695F" w:rsidRDefault="005A71DD" w:rsidP="0078695F">
      <w:pPr>
        <w:spacing w:after="0" w:line="360" w:lineRule="auto"/>
        <w:ind w:left="2160" w:firstLine="720"/>
        <w:jc w:val="both"/>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pPr>
      <m:oMath>
        <m:r>
          <w:rPr>
            <w:rFonts w:ascii="Cambria Math" w:hAnsi="Cambria Math" w:cs="Times New Roman"/>
            <w:sz w:val="28"/>
            <w:szCs w:val="28"/>
            <w14:shadow w14:blurRad="50800" w14:dist="50800" w14:dir="5400000" w14:sx="2000" w14:sy="2000" w14:kx="0" w14:ky="0" w14:algn="ctr">
              <w14:srgbClr w14:val="000000">
                <w14:alpha w14:val="58000"/>
              </w14:srgbClr>
            </w14:shadow>
          </w:rPr>
          <m:t>BT=</m:t>
        </m:r>
        <m:f>
          <m:fPr>
            <m:ctrlPr>
              <w:rPr>
                <w:rFonts w:ascii="Cambria Math" w:hAnsi="Cambria Math" w:cs="Times New Roman"/>
                <w:i/>
                <w:sz w:val="28"/>
                <w:szCs w:val="28"/>
                <w14:shadow w14:blurRad="50800" w14:dist="50800" w14:dir="5400000" w14:sx="2000" w14:sy="2000" w14:kx="0" w14:ky="0" w14:algn="ctr">
                  <w14:srgbClr w14:val="000000">
                    <w14:alpha w14:val="58000"/>
                  </w14:srgbClr>
                </w14:shadow>
              </w:rPr>
            </m:ctrlPr>
          </m:fPr>
          <m:num>
            <m:sSub>
              <m:sSubPr>
                <m:ctrlPr>
                  <w:rPr>
                    <w:rFonts w:ascii="Cambria Math" w:hAnsi="Cambria Math" w:cs="Times New Roman"/>
                    <w:i/>
                    <w:sz w:val="28"/>
                    <w:szCs w:val="28"/>
                    <w14:shadow w14:blurRad="50800" w14:dist="50800" w14:dir="5400000" w14:sx="2000" w14:sy="2000" w14:kx="0" w14:ky="0" w14:algn="ctr">
                      <w14:srgbClr w14:val="000000">
                        <w14:alpha w14:val="58000"/>
                      </w14:srgbClr>
                    </w14:shadow>
                  </w:rPr>
                </m:ctrlPr>
              </m:sSubPr>
              <m:e>
                <m:r>
                  <w:rPr>
                    <w:rFonts w:ascii="Cambria Math" w:hAnsi="Cambria Math" w:cs="Times New Roman"/>
                    <w:sz w:val="28"/>
                    <w:szCs w:val="28"/>
                    <w14:shadow w14:blurRad="50800" w14:dist="50800" w14:dir="5400000" w14:sx="2000" w14:sy="2000" w14:kx="0" w14:ky="0" w14:algn="ctr">
                      <w14:srgbClr w14:val="000000">
                        <w14:alpha w14:val="58000"/>
                      </w14:srgbClr>
                    </w14:shadow>
                  </w:rPr>
                  <m:t>K</m:t>
                </m:r>
              </m:e>
              <m:sub>
                <m:r>
                  <w:rPr>
                    <w:rFonts w:ascii="Cambria Math" w:hAnsi="Cambria Math" w:cs="Times New Roman"/>
                    <w:sz w:val="28"/>
                    <w:szCs w:val="28"/>
                    <w14:shadow w14:blurRad="50800" w14:dist="50800" w14:dir="5400000" w14:sx="2000" w14:sy="2000" w14:kx="0" w14:ky="0" w14:algn="ctr">
                      <w14:srgbClr w14:val="000000">
                        <w14:alpha w14:val="58000"/>
                      </w14:srgbClr>
                    </w14:shadow>
                  </w:rPr>
                  <m:t>2</m:t>
                </m:r>
              </m:sub>
            </m:sSub>
          </m:num>
          <m:den>
            <m:r>
              <m:rPr>
                <m:sty m:val="p"/>
              </m:rPr>
              <w:rPr>
                <w:rFonts w:ascii="Cambria Math" w:hAnsi="Cambria Math" w:cs="Times New Roman"/>
                <w:sz w:val="28"/>
                <w:szCs w:val="28"/>
                <w14:shadow w14:blurRad="50800" w14:dist="50800" w14:dir="5400000" w14:sx="2000" w14:sy="2000" w14:kx="0" w14:ky="0" w14:algn="ctr">
                  <w14:srgbClr w14:val="000000">
                    <w14:alpha w14:val="58000"/>
                  </w14:srgbClr>
                </w14:shadow>
              </w:rPr>
              <m:t>ln⁡</m:t>
            </m:r>
            <m:r>
              <w:rPr>
                <w:rFonts w:ascii="Cambria Math" w:hAnsi="Cambria Math" w:cs="Times New Roman"/>
                <w:sz w:val="28"/>
                <w:szCs w:val="28"/>
                <w14:shadow w14:blurRad="50800" w14:dist="50800" w14:dir="5400000" w14:sx="2000" w14:sy="2000" w14:kx="0" w14:ky="0" w14:algn="ctr">
                  <w14:srgbClr w14:val="000000">
                    <w14:alpha w14:val="58000"/>
                  </w14:srgbClr>
                </w14:shadow>
              </w:rPr>
              <m:t>(</m:t>
            </m:r>
            <m:f>
              <m:fPr>
                <m:ctrlPr>
                  <w:rPr>
                    <w:rFonts w:ascii="Cambria Math" w:hAnsi="Cambria Math" w:cs="Times New Roman"/>
                    <w:i/>
                    <w:sz w:val="28"/>
                    <w:szCs w:val="28"/>
                    <w14:shadow w14:blurRad="50800" w14:dist="50800" w14:dir="5400000" w14:sx="2000" w14:sy="2000" w14:kx="0" w14:ky="0" w14:algn="ctr">
                      <w14:srgbClr w14:val="000000">
                        <w14:alpha w14:val="58000"/>
                      </w14:srgbClr>
                    </w14:shadow>
                  </w:rPr>
                </m:ctrlPr>
              </m:fPr>
              <m:num>
                <m:sSub>
                  <m:sSubPr>
                    <m:ctrlPr>
                      <w:rPr>
                        <w:rFonts w:ascii="Cambria Math" w:hAnsi="Cambria Math" w:cs="Times New Roman"/>
                        <w:i/>
                        <w:sz w:val="28"/>
                        <w:szCs w:val="28"/>
                        <w14:shadow w14:blurRad="50800" w14:dist="50800" w14:dir="5400000" w14:sx="2000" w14:sy="2000" w14:kx="0" w14:ky="0" w14:algn="ctr">
                          <w14:srgbClr w14:val="000000">
                            <w14:alpha w14:val="58000"/>
                          </w14:srgbClr>
                        </w14:shadow>
                      </w:rPr>
                    </m:ctrlPr>
                  </m:sSubPr>
                  <m:e>
                    <m:r>
                      <w:rPr>
                        <w:rFonts w:ascii="Cambria Math" w:hAnsi="Cambria Math" w:cs="Times New Roman"/>
                        <w:sz w:val="28"/>
                        <w:szCs w:val="28"/>
                        <w14:shadow w14:blurRad="50800" w14:dist="50800" w14:dir="5400000" w14:sx="2000" w14:sy="2000" w14:kx="0" w14:ky="0" w14:algn="ctr">
                          <w14:srgbClr w14:val="000000">
                            <w14:alpha w14:val="58000"/>
                          </w14:srgbClr>
                        </w14:shadow>
                      </w:rPr>
                      <m:t>k</m:t>
                    </m:r>
                  </m:e>
                  <m:sub>
                    <m:r>
                      <w:rPr>
                        <w:rFonts w:ascii="Cambria Math" w:hAnsi="Cambria Math" w:cs="Times New Roman"/>
                        <w:sz w:val="28"/>
                        <w:szCs w:val="28"/>
                        <w14:shadow w14:blurRad="50800" w14:dist="50800" w14:dir="5400000" w14:sx="2000" w14:sy="2000" w14:kx="0" w14:ky="0" w14:algn="ctr">
                          <w14:srgbClr w14:val="000000">
                            <w14:alpha w14:val="58000"/>
                          </w14:srgbClr>
                        </w14:shadow>
                      </w:rPr>
                      <m:t>1</m:t>
                    </m:r>
                  </m:sub>
                </m:sSub>
              </m:num>
              <m:den>
                <m:r>
                  <w:rPr>
                    <w:rFonts w:ascii="Cambria Math" w:hAnsi="Cambria Math" w:cs="Times New Roman"/>
                    <w:sz w:val="28"/>
                    <w:szCs w:val="28"/>
                    <w14:shadow w14:blurRad="50800" w14:dist="50800" w14:dir="5400000" w14:sx="2000" w14:sy="2000" w14:kx="0" w14:ky="0" w14:algn="ctr">
                      <w14:srgbClr w14:val="000000">
                        <w14:alpha w14:val="58000"/>
                      </w14:srgbClr>
                    </w14:shadow>
                  </w:rPr>
                  <m:t>Lλ+1</m:t>
                </m:r>
              </m:den>
            </m:f>
            <m:r>
              <w:rPr>
                <w:rFonts w:ascii="Cambria Math" w:hAnsi="Cambria Math" w:cs="Times New Roman"/>
                <w:sz w:val="28"/>
                <w:szCs w:val="28"/>
                <w14:shadow w14:blurRad="50800" w14:dist="50800" w14:dir="5400000" w14:sx="2000" w14:sy="2000" w14:kx="0" w14:ky="0" w14:algn="ctr">
                  <w14:srgbClr w14:val="000000">
                    <w14:alpha w14:val="58000"/>
                  </w14:srgbClr>
                </w14:shadow>
              </w:rPr>
              <m:t>)</m:t>
            </m:r>
          </m:den>
        </m:f>
        <m:r>
          <w:rPr>
            <w:rFonts w:ascii="Cambria Math" w:hAnsi="Cambria Math" w:cs="Times New Roman"/>
            <w:sz w:val="28"/>
            <w:szCs w:val="28"/>
            <w14:shadow w14:blurRad="50800" w14:dist="50800" w14:dir="5400000" w14:sx="2000" w14:sy="2000" w14:kx="0" w14:ky="0" w14:algn="ctr">
              <w14:srgbClr w14:val="000000">
                <w14:alpha w14:val="58000"/>
              </w14:srgbClr>
            </w14:shadow>
          </w:rPr>
          <m:t>- 273.15</m:t>
        </m:r>
      </m:oMath>
      <w:r w:rsidR="00585E9F" w:rsidRPr="00485797">
        <w:rPr>
          <w:rFonts w:ascii="Times New Roman" w:eastAsiaTheme="minorEastAsia" w:hAnsi="Times New Roman" w:cs="Times New Roman"/>
          <w:sz w:val="28"/>
          <w:szCs w:val="28"/>
          <w14:shadow w14:blurRad="50800" w14:dist="50800" w14:dir="5400000" w14:sx="2000" w14:sy="2000" w14:kx="0" w14:ky="0" w14:algn="ctr">
            <w14:srgbClr w14:val="000000">
              <w14:alpha w14:val="58000"/>
            </w14:srgbClr>
          </w14:shadow>
        </w:rPr>
        <w:t xml:space="preserve">  </w:t>
      </w:r>
      <w:r w:rsidR="00585E9F" w:rsidRPr="00485797">
        <w:rPr>
          <w:rFonts w:ascii="Times New Roman" w:eastAsiaTheme="minorEastAsia" w:hAnsi="Times New Roman" w:cs="Times New Roman"/>
          <w:sz w:val="28"/>
          <w:szCs w:val="28"/>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t>(ii)</w:t>
      </w:r>
    </w:p>
    <w:p w14:paraId="7362A724" w14:textId="1AE57BD7" w:rsidR="007F76CD" w:rsidRPr="0078695F" w:rsidRDefault="007F76CD" w:rsidP="0078695F">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Step 3</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bookmarkStart w:id="7" w:name="_Hlk214998167"/>
      <w:bookmarkStart w:id="8" w:name="_Hlk214997719"/>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Normalised</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Difference Vegetation Index </w:t>
      </w:r>
      <w:bookmarkEnd w:id="7"/>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(NDVI)</w:t>
      </w:r>
      <w:bookmarkEnd w:id="8"/>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F24892"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Normalised</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Differential Vegetation Index (NDVI) </w:t>
      </w:r>
      <w:bookmarkStart w:id="9" w:name="_Hlk214998194"/>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a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standardised</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vegetation index </w:t>
      </w:r>
      <w:bookmarkEnd w:id="9"/>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which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calculated</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using Near Infra-red (Band 5) and Red (Band 4) bands.</w:t>
      </w:r>
    </w:p>
    <w:p w14:paraId="4D75E186" w14:textId="2C045E62" w:rsidR="00F24892" w:rsidRDefault="00F24892" w:rsidP="0078695F">
      <w:pPr>
        <w:spacing w:after="0" w:line="360" w:lineRule="auto"/>
        <w:ind w:left="1440" w:firstLine="720"/>
        <w:jc w:val="both"/>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pPr>
      <m:oMath>
        <m:r>
          <w:rPr>
            <w:rFonts w:ascii="Cambria Math" w:hAnsi="Cambria Math" w:cs="Times New Roman"/>
            <w:sz w:val="24"/>
            <w:szCs w:val="24"/>
            <w14:shadow w14:blurRad="50800" w14:dist="50800" w14:dir="5400000" w14:sx="2000" w14:sy="2000" w14:kx="0" w14:ky="0" w14:algn="ctr">
              <w14:srgbClr w14:val="000000">
                <w14:alpha w14:val="58000"/>
              </w14:srgbClr>
            </w14:shadow>
          </w:rPr>
          <m:t xml:space="preserve">NDVI= </m:t>
        </m:r>
        <m:f>
          <m:fPr>
            <m:ctrlPr>
              <w:rPr>
                <w:rFonts w:ascii="Cambria Math" w:hAnsi="Cambria Math" w:cs="Times New Roman"/>
                <w:i/>
                <w:sz w:val="24"/>
                <w:szCs w:val="24"/>
                <w14:shadow w14:blurRad="50800" w14:dist="50800" w14:dir="5400000" w14:sx="2000" w14:sy="2000" w14:kx="0" w14:ky="0" w14:algn="ctr">
                  <w14:srgbClr w14:val="000000">
                    <w14:alpha w14:val="58000"/>
                  </w14:srgbClr>
                </w14:shadow>
              </w:rPr>
            </m:ctrlPr>
          </m:fPr>
          <m:num>
            <m:r>
              <m:rPr>
                <m:sty m:val="p"/>
              </m:rPr>
              <w:rPr>
                <w:rFonts w:ascii="Cambria Math" w:hAnsi="Cambria Math" w:cs="Times New Roman"/>
                <w:sz w:val="24"/>
                <w:szCs w:val="24"/>
                <w14:shadow w14:blurRad="50800" w14:dist="50800" w14:dir="5400000" w14:sx="2000" w14:sy="2000" w14:kx="0" w14:ky="0" w14:algn="ctr">
                  <w14:srgbClr w14:val="000000">
                    <w14:alpha w14:val="58000"/>
                  </w14:srgbClr>
                </w14:shadow>
              </w:rPr>
              <m:t>(NIR - RED)</m:t>
            </m:r>
          </m:num>
          <m:den>
            <m:r>
              <w:rPr>
                <w:rFonts w:ascii="Cambria Math" w:hAnsi="Cambria Math" w:cs="Times New Roman"/>
                <w:sz w:val="24"/>
                <w:szCs w:val="24"/>
                <w14:shadow w14:blurRad="50800" w14:dist="50800" w14:dir="5400000" w14:sx="2000" w14:sy="2000" w14:kx="0" w14:ky="0" w14:algn="ctr">
                  <w14:srgbClr w14:val="000000">
                    <w14:alpha w14:val="58000"/>
                  </w14:srgbClr>
                </w14:shadow>
              </w:rPr>
              <m:t>(NIR + RED)</m:t>
            </m:r>
          </m:den>
        </m:f>
        <m:r>
          <w:rPr>
            <w:rFonts w:ascii="Cambria Math" w:hAnsi="Cambria Math" w:cs="Times New Roman"/>
            <w:sz w:val="24"/>
            <w:szCs w:val="24"/>
            <w14:shadow w14:blurRad="50800" w14:dist="50800" w14:dir="5400000" w14:sx="2000" w14:sy="2000" w14:kx="0" w14:ky="0" w14:algn="ctr">
              <w14:srgbClr w14:val="000000">
                <w14:alpha w14:val="58000"/>
              </w14:srgbClr>
            </w14:shadow>
          </w:rPr>
          <m:t>=</m:t>
        </m:r>
        <m:f>
          <m:fPr>
            <m:ctrlPr>
              <w:rPr>
                <w:rFonts w:ascii="Cambria Math" w:hAnsi="Cambria Math" w:cs="Times New Roman"/>
                <w:i/>
                <w:sz w:val="24"/>
                <w:szCs w:val="24"/>
                <w14:shadow w14:blurRad="50800" w14:dist="50800" w14:dir="5400000" w14:sx="2000" w14:sy="2000" w14:kx="0" w14:ky="0" w14:algn="ctr">
                  <w14:srgbClr w14:val="000000">
                    <w14:alpha w14:val="58000"/>
                  </w14:srgbClr>
                </w14:shadow>
              </w:rPr>
            </m:ctrlPr>
          </m:fPr>
          <m:num>
            <m:r>
              <w:rPr>
                <w:rFonts w:ascii="Cambria Math" w:hAnsi="Cambria Math" w:cs="Times New Roman"/>
                <w:sz w:val="24"/>
                <w:szCs w:val="24"/>
                <w14:shadow w14:blurRad="50800" w14:dist="50800" w14:dir="5400000" w14:sx="2000" w14:sy="2000" w14:kx="0" w14:ky="0" w14:algn="ctr">
                  <w14:srgbClr w14:val="000000">
                    <w14:alpha w14:val="58000"/>
                  </w14:srgbClr>
                </w14:shadow>
              </w:rPr>
              <m:t>(Band 5-Band 4)</m:t>
            </m:r>
          </m:num>
          <m:den>
            <m:r>
              <w:rPr>
                <w:rFonts w:ascii="Cambria Math" w:hAnsi="Cambria Math" w:cs="Times New Roman"/>
                <w:sz w:val="24"/>
                <w:szCs w:val="24"/>
                <w14:shadow w14:blurRad="50800" w14:dist="50800" w14:dir="5400000" w14:sx="2000" w14:sy="2000" w14:kx="0" w14:ky="0" w14:algn="ctr">
                  <w14:srgbClr w14:val="000000">
                    <w14:alpha w14:val="58000"/>
                  </w14:srgbClr>
                </w14:shadow>
              </w:rPr>
              <m:t>(Band 5+Band 4)</m:t>
            </m:r>
          </m:den>
        </m:f>
      </m:oMath>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r>
      <w:r w:rsidR="00585E9F"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t>(iii)</w:t>
      </w:r>
    </w:p>
    <w:p w14:paraId="578F2E8D" w14:textId="5115A11A" w:rsidR="00FD25A4" w:rsidRDefault="00FD25A4" w:rsidP="00FD25A4">
      <w:pPr>
        <w:spacing w:after="0" w:line="360" w:lineRule="auto"/>
        <w:jc w:val="both"/>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pP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STEP 4: </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The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Normalised</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Difference Vegetation Index is a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standardised</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Building</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index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NDBI</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given by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a </w:t>
      </w: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formula</w:t>
      </w:r>
      <w:r w:rsid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for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Landsat-8</w:t>
      </w:r>
    </w:p>
    <w:p w14:paraId="32293AB3" w14:textId="152EB187" w:rsidR="00485797" w:rsidRPr="00485797" w:rsidRDefault="00485797" w:rsidP="00485797">
      <w:pPr>
        <w:rPr>
          <w:rFonts w:ascii="Times New Roman" w:eastAsia="Times New Roman" w:hAnsi="Times New Roman" w:cs="Times New Roman"/>
          <w:kern w:val="0"/>
          <w:sz w:val="32"/>
          <w:szCs w:val="32"/>
          <w:lang w:val="en-IN" w:eastAsia="en-IN"/>
          <w14:ligatures w14:val="none"/>
        </w:rPr>
      </w:pPr>
      <m:oMath>
        <m:r>
          <w:rPr>
            <w:rFonts w:ascii="Cambria Math" w:eastAsiaTheme="minorEastAsia" w:hAnsi="Cambria Math" w:cs="Times New Roman"/>
            <w:sz w:val="32"/>
            <w:szCs w:val="32"/>
            <w14:shadow w14:blurRad="50800" w14:dist="50800" w14:dir="5400000" w14:sx="2000" w14:sy="2000" w14:kx="0" w14:ky="0" w14:algn="ctr">
              <w14:srgbClr w14:val="000000">
                <w14:alpha w14:val="58000"/>
              </w14:srgbClr>
            </w14:shadow>
          </w:rPr>
          <m:t>NDBI=</m:t>
        </m:r>
        <m:f>
          <m:fPr>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fPr>
          <m:num>
            <m:d>
              <m:dPr>
                <m:begChr m:val="{"/>
                <m:endChr m:val="}"/>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dPr>
              <m:e>
                <m:d>
                  <m:dPr>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dPr>
                  <m:e>
                    <m:r>
                      <w:rPr>
                        <w:rFonts w:ascii="Cambria Math" w:eastAsiaTheme="minorEastAsia" w:hAnsi="Cambria Math" w:cs="Times New Roman"/>
                        <w:sz w:val="32"/>
                        <w:szCs w:val="32"/>
                        <w14:shadow w14:blurRad="50800" w14:dist="50800" w14:dir="5400000" w14:sx="2000" w14:sy="2000" w14:kx="0" w14:ky="0" w14:algn="ctr">
                          <w14:srgbClr w14:val="000000">
                            <w14:alpha w14:val="58000"/>
                          </w14:srgbClr>
                        </w14:shadow>
                      </w:rPr>
                      <m:t>SWIR-NIR</m:t>
                    </m:r>
                  </m:e>
                </m:d>
              </m:e>
            </m:d>
          </m:num>
          <m:den>
            <m:d>
              <m:dPr>
                <m:begChr m:val="{"/>
                <m:endChr m:val="}"/>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dPr>
              <m:e>
                <m:d>
                  <m:dPr>
                    <m:ctrlPr>
                      <w:rPr>
                        <w:rFonts w:ascii="Cambria Math" w:eastAsiaTheme="minorEastAsia" w:hAnsi="Cambria Math" w:cs="Times New Roman"/>
                        <w:i/>
                        <w:sz w:val="32"/>
                        <w:szCs w:val="32"/>
                        <w14:shadow w14:blurRad="50800" w14:dist="50800" w14:dir="5400000" w14:sx="2000" w14:sy="2000" w14:kx="0" w14:ky="0" w14:algn="ctr">
                          <w14:srgbClr w14:val="000000">
                            <w14:alpha w14:val="58000"/>
                          </w14:srgbClr>
                        </w14:shadow>
                      </w:rPr>
                    </m:ctrlPr>
                  </m:dPr>
                  <m:e>
                    <m:r>
                      <w:rPr>
                        <w:rFonts w:ascii="Cambria Math" w:eastAsiaTheme="minorEastAsia" w:hAnsi="Cambria Math" w:cs="Times New Roman"/>
                        <w:sz w:val="32"/>
                        <w:szCs w:val="32"/>
                        <w14:shadow w14:blurRad="50800" w14:dist="50800" w14:dir="5400000" w14:sx="2000" w14:sy="2000" w14:kx="0" w14:ky="0" w14:algn="ctr">
                          <w14:srgbClr w14:val="000000">
                            <w14:alpha w14:val="58000"/>
                          </w14:srgbClr>
                        </w14:shadow>
                      </w:rPr>
                      <m:t>SWIR+NIR</m:t>
                    </m:r>
                  </m:e>
                </m:d>
              </m:e>
            </m:d>
          </m:den>
        </m:f>
        <m:r>
          <w:rPr>
            <w:rFonts w:ascii="Cambria Math" w:eastAsiaTheme="minorEastAsia" w:hAnsi="Cambria Math" w:cs="Times New Roman"/>
            <w:sz w:val="32"/>
            <w:szCs w:val="32"/>
            <w14:shadow w14:blurRad="50800" w14:dist="50800" w14:dir="5400000" w14:sx="2000" w14:sy="2000" w14:kx="0" w14:ky="0" w14:algn="ctr">
              <w14:srgbClr w14:val="000000">
                <w14:alpha w14:val="58000"/>
              </w14:srgbClr>
            </w14:shadow>
          </w:rPr>
          <m:t>=</m:t>
        </m:r>
      </m:oMath>
      <w:r w:rsidRPr="00485797">
        <w:rPr>
          <w:rFonts w:ascii="Times New Roman" w:eastAsia="Times New Roman" w:hAnsi="Times New Roman" w:cs="Times New Roman"/>
          <w:kern w:val="0"/>
          <w:sz w:val="32"/>
          <w:szCs w:val="32"/>
          <w:lang w:val="en-IN" w:eastAsia="en-IN"/>
          <w14:ligatures w14:val="none"/>
        </w:rPr>
        <w:t xml:space="preserve">  </w:t>
      </w:r>
      <w:r w:rsidRPr="00485797">
        <w:rPr>
          <w:rFonts w:ascii="Times New Roman" w:eastAsia="Times New Roman" w:hAnsi="Times New Roman" w:cs="Times New Roman"/>
          <w:noProof/>
          <w:kern w:val="0"/>
          <w:sz w:val="32"/>
          <w:szCs w:val="32"/>
          <w:lang w:val="en-US"/>
          <w14:ligatures w14:val="none"/>
        </w:rPr>
        <w:drawing>
          <wp:inline distT="0" distB="0" distL="0" distR="0" wp14:anchorId="19B5EC72" wp14:editId="733C85C9">
            <wp:extent cx="762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m:oMath>
        <m:f>
          <m:fPr>
            <m:ctrlPr>
              <w:rPr>
                <w:rFonts w:ascii="Cambria Math" w:eastAsia="Times New Roman" w:hAnsi="Cambria Math" w:cs="Times New Roman"/>
                <w:kern w:val="0"/>
                <w:sz w:val="32"/>
                <w:szCs w:val="32"/>
                <w:lang w:val="en-IN" w:eastAsia="en-IN"/>
                <w14:ligatures w14:val="none"/>
              </w:rPr>
            </m:ctrlPr>
          </m:fPr>
          <m:num>
            <m:r>
              <w:rPr>
                <w:rFonts w:ascii="Cambria Math" w:eastAsia="Times New Roman" w:hAnsi="Cambria Math" w:cs="Times New Roman"/>
                <w:kern w:val="0"/>
                <w:sz w:val="32"/>
                <w:szCs w:val="32"/>
                <w:lang w:val="en-IN" w:eastAsia="en-IN"/>
                <w14:ligatures w14:val="none"/>
              </w:rPr>
              <m:t>(Band6-Band5)</m:t>
            </m:r>
          </m:num>
          <m:den>
            <m:r>
              <w:rPr>
                <w:rFonts w:ascii="Cambria Math" w:eastAsia="Times New Roman" w:hAnsi="Cambria Math" w:cs="Times New Roman"/>
                <w:kern w:val="0"/>
                <w:sz w:val="32"/>
                <w:szCs w:val="32"/>
                <w:lang w:val="en-IN" w:eastAsia="en-IN"/>
                <w14:ligatures w14:val="none"/>
              </w:rPr>
              <m:t>(Band6+Band5)</m:t>
            </m:r>
          </m:den>
        </m:f>
      </m:oMath>
      <w:r>
        <w:rPr>
          <w:rFonts w:ascii="Times New Roman" w:eastAsia="Times New Roman" w:hAnsi="Times New Roman" w:cs="Times New Roman"/>
          <w:noProof/>
          <w:kern w:val="0"/>
          <w:sz w:val="32"/>
          <w:szCs w:val="32"/>
          <w:lang w:val="en-IN" w:eastAsia="en-IN"/>
          <w14:ligatures w14:val="none"/>
        </w:rPr>
        <w:t xml:space="preserve">        </w:t>
      </w:r>
      <w:r>
        <w:rPr>
          <w:rFonts w:ascii="Times New Roman" w:eastAsia="Times New Roman" w:hAnsi="Times New Roman" w:cs="Times New Roman"/>
          <w:noProof/>
          <w:kern w:val="0"/>
          <w:sz w:val="32"/>
          <w:szCs w:val="32"/>
          <w:lang w:val="en-IN" w:eastAsia="en-IN"/>
          <w14:ligatures w14:val="none"/>
        </w:rPr>
        <w:tab/>
      </w:r>
      <w:r>
        <w:rPr>
          <w:rFonts w:ascii="Times New Roman" w:eastAsia="Times New Roman" w:hAnsi="Times New Roman" w:cs="Times New Roman"/>
          <w:noProof/>
          <w:kern w:val="0"/>
          <w:sz w:val="32"/>
          <w:szCs w:val="32"/>
          <w:lang w:val="en-IN" w:eastAsia="en-IN"/>
          <w14:ligatures w14:val="none"/>
        </w:rPr>
        <w:tab/>
      </w:r>
      <w:r>
        <w:rPr>
          <w:rFonts w:ascii="Times New Roman" w:eastAsia="Times New Roman" w:hAnsi="Times New Roman" w:cs="Times New Roman"/>
          <w:noProof/>
          <w:kern w:val="0"/>
          <w:sz w:val="32"/>
          <w:szCs w:val="32"/>
          <w:lang w:val="en-IN" w:eastAsia="en-IN"/>
          <w14:ligatures w14:val="none"/>
        </w:rPr>
        <w:tab/>
        <w:t>(vi)</w:t>
      </w:r>
    </w:p>
    <w:p w14:paraId="31F543FD" w14:textId="0F57E061" w:rsidR="00FD25A4" w:rsidRPr="0078695F" w:rsidRDefault="00485797" w:rsidP="00E51D0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w:t>
      </w:r>
      <w:r w:rsidR="00FD25A4" w:rsidRPr="00FD25A4">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here (SWIR\) is the Shortwave Infrared band and (NIR\) is the Near-Infrared band.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The values of the NDBI</w:t>
      </w:r>
      <w:r w:rsidRPr="00485797">
        <w:t xml:space="preserve"> </w:t>
      </w:r>
      <w:r>
        <w:t xml:space="preserve">for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Higher values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close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to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+1)</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s</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how built-up areas, </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as zero it is vegetation</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and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w:t>
      </w:r>
      <w:proofErr w:type="gramStart"/>
      <w:r w:rsidR="00E51D0E">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near </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proofErr w:type="gramEnd"/>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1)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indicates</w:t>
      </w:r>
      <w:r w:rsidR="00E51D0E">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w:t>
      </w:r>
      <w:r w:rsidR="00E51D0E">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reflection</w:t>
      </w:r>
      <w:r w:rsidR="00E51D0E">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less</w:t>
      </w:r>
      <w:r w:rsidRPr="00485797">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in the infrared spectrum.</w:t>
      </w:r>
      <w:r>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p>
    <w:p w14:paraId="3107F309" w14:textId="2EFB0F50" w:rsidR="007F76CD" w:rsidRPr="0078695F" w:rsidRDefault="007F76CD" w:rsidP="0078695F">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Step </w:t>
      </w:r>
      <w:r w:rsidR="00E51D0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5</w:t>
      </w: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Land Surface Emissivity (LSE):</w:t>
      </w:r>
      <w:r w:rsidR="00585E9F"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8B0A67"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It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 the average emissivity of an element of the surface of the Earth calculated from NDVI values.</w:t>
      </w:r>
    </w:p>
    <w:p w14:paraId="6F64CE7C" w14:textId="46D5C5A4" w:rsidR="00585E9F" w:rsidRPr="0078695F" w:rsidRDefault="00585E9F" w:rsidP="0078695F">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ab/>
        <w:t xml:space="preserve">    </w:t>
      </w:r>
      <m:oMath>
        <m:r>
          <w:rPr>
            <w:rFonts w:ascii="Cambria Math" w:hAnsi="Cambria Math" w:cs="Times New Roman"/>
            <w:sz w:val="24"/>
            <w:szCs w:val="24"/>
            <w14:shadow w14:blurRad="50800" w14:dist="50800" w14:dir="5400000" w14:sx="2000" w14:sy="2000" w14:kx="0" w14:ky="0" w14:algn="ctr">
              <w14:srgbClr w14:val="000000">
                <w14:alpha w14:val="58000"/>
              </w14:srgbClr>
            </w14:shadow>
          </w:rPr>
          <m:t>PV=(</m:t>
        </m:r>
        <m:sSup>
          <m:sSupPr>
            <m:ctrlPr>
              <w:rPr>
                <w:rFonts w:ascii="Cambria Math" w:hAnsi="Cambria Math" w:cs="Times New Roman"/>
                <w:i/>
                <w:sz w:val="24"/>
                <w:szCs w:val="24"/>
                <w14:shadow w14:blurRad="50800" w14:dist="50800" w14:dir="5400000" w14:sx="2000" w14:sy="2000" w14:kx="0" w14:ky="0" w14:algn="ctr">
                  <w14:srgbClr w14:val="000000">
                    <w14:alpha w14:val="58000"/>
                  </w14:srgbClr>
                </w14:shadow>
              </w:rPr>
            </m:ctrlPr>
          </m:sSupPr>
          <m:e>
            <m:r>
              <w:rPr>
                <w:rFonts w:ascii="Cambria Math" w:hAnsi="Cambria Math" w:cs="Times New Roman"/>
                <w:sz w:val="24"/>
                <w:szCs w:val="24"/>
                <w14:shadow w14:blurRad="50800" w14:dist="50800" w14:dir="5400000" w14:sx="2000" w14:sy="2000" w14:kx="0" w14:ky="0" w14:algn="ctr">
                  <w14:srgbClr w14:val="000000">
                    <w14:alpha w14:val="58000"/>
                  </w14:srgbClr>
                </w14:shadow>
              </w:rPr>
              <m:t xml:space="preserve">(NDVI - NDVI min)/(  (NDVI </m:t>
            </m:r>
            <m:r>
              <m:rPr>
                <m:sty m:val="p"/>
              </m:rPr>
              <w:rPr>
                <w:rFonts w:ascii="Cambria Math" w:hAnsi="Cambria Math" w:cs="Times New Roman"/>
                <w:sz w:val="24"/>
                <w:szCs w:val="24"/>
                <w14:shadow w14:blurRad="50800" w14:dist="50800" w14:dir="5400000" w14:sx="2000" w14:sy="2000" w14:kx="0" w14:ky="0" w14:algn="ctr">
                  <w14:srgbClr w14:val="000000">
                    <w14:alpha w14:val="58000"/>
                  </w14:srgbClr>
                </w14:shadow>
              </w:rPr>
              <m:t>max⁡</m:t>
            </m:r>
            <m:r>
              <w:rPr>
                <w:rFonts w:ascii="Cambria Math" w:hAnsi="Cambria Math" w:cs="Times New Roman"/>
                <w:sz w:val="24"/>
                <w:szCs w:val="24"/>
                <w14:shadow w14:blurRad="50800" w14:dist="50800" w14:dir="5400000" w14:sx="2000" w14:sy="2000" w14:kx="0" w14:ky="0" w14:algn="ctr">
                  <w14:srgbClr w14:val="000000">
                    <w14:alpha w14:val="58000"/>
                  </w14:srgbClr>
                </w14:shadow>
              </w:rPr>
              <m:t>- NDVI min)</m:t>
            </m:r>
          </m:e>
          <m:sup>
            <m:r>
              <w:rPr>
                <w:rFonts w:ascii="Cambria Math" w:hAnsi="Cambria Math" w:cs="Times New Roman"/>
                <w:sz w:val="24"/>
                <w:szCs w:val="24"/>
                <w14:shadow w14:blurRad="50800" w14:dist="50800" w14:dir="5400000" w14:sx="2000" w14:sy="2000" w14:kx="0" w14:ky="0" w14:algn="ctr">
                  <w14:srgbClr w14:val="000000">
                    <w14:alpha w14:val="58000"/>
                  </w14:srgbClr>
                </w14:shadow>
              </w:rPr>
              <m:t>2</m:t>
            </m:r>
          </m:sup>
        </m:sSup>
        <m:r>
          <w:rPr>
            <w:rFonts w:ascii="Cambria Math" w:hAnsi="Cambria Math" w:cs="Times New Roman"/>
            <w:sz w:val="24"/>
            <w:szCs w:val="24"/>
            <w14:shadow w14:blurRad="50800" w14:dist="50800" w14:dir="5400000" w14:sx="2000" w14:sy="2000" w14:kx="0" w14:ky="0" w14:algn="ctr">
              <w14:srgbClr w14:val="000000">
                <w14:alpha w14:val="58000"/>
              </w14:srgbClr>
            </w14:shadow>
          </w:rPr>
          <m:t xml:space="preserve">     </m:t>
        </m:r>
      </m:oMath>
      <w:r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eastAsiaTheme="minorEastAsia" w:hAnsi="Times New Roman" w:cs="Times New Roman"/>
          <w:sz w:val="24"/>
          <w:szCs w:val="24"/>
          <w14:shadow w14:blurRad="50800" w14:dist="50800" w14:dir="5400000" w14:sx="2000" w14:sy="2000" w14:kx="0" w14:ky="0" w14:algn="ctr">
            <w14:srgbClr w14:val="000000">
              <w14:alpha w14:val="58000"/>
            </w14:srgbClr>
          </w14:shadow>
        </w:rPr>
        <w:tab/>
        <w:t>(iv)</w:t>
      </w:r>
    </w:p>
    <w:p w14:paraId="12712933" w14:textId="42FBD982" w:rsidR="007F76CD" w:rsidRPr="0078695F" w:rsidRDefault="00585E9F" w:rsidP="00A70475">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Where </w:t>
      </w:r>
      <w:r w:rsidR="007F76CD"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E = Land Surface Emissivity</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7F76CD"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PV = Proportion of Vegetation</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7F76CD"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0.986 corresponds to a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7F76CD"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correction value of the equation</w:t>
      </w:r>
    </w:p>
    <w:p w14:paraId="569670A8" w14:textId="6616A772" w:rsidR="00DC0316" w:rsidRDefault="00DC0316" w:rsidP="00DC0316">
      <w:pPr>
        <w:pStyle w:val="NormalWeb"/>
      </w:pPr>
      <w:r>
        <w:lastRenderedPageBreak/>
        <w:t>a.</w:t>
      </w:r>
      <w:r>
        <w:rPr>
          <w:noProof/>
          <w:lang w:val="en-US" w:eastAsia="en-US"/>
        </w:rPr>
        <w:drawing>
          <wp:inline distT="0" distB="0" distL="0" distR="0" wp14:anchorId="0520CDC0" wp14:editId="445A88CA">
            <wp:extent cx="2876550" cy="2943225"/>
            <wp:effectExtent l="19050" t="19050" r="19050" b="28575"/>
            <wp:docPr id="51323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943225"/>
                    </a:xfrm>
                    <a:prstGeom prst="rect">
                      <a:avLst/>
                    </a:prstGeom>
                    <a:noFill/>
                    <a:ln>
                      <a:solidFill>
                        <a:schemeClr val="accent2">
                          <a:lumMod val="50000"/>
                        </a:schemeClr>
                      </a:solidFill>
                    </a:ln>
                  </pic:spPr>
                </pic:pic>
              </a:graphicData>
            </a:graphic>
          </wp:inline>
        </w:drawing>
      </w:r>
      <w:r>
        <w:t>.</w:t>
      </w:r>
      <w:r w:rsidR="00CB5110">
        <w:rPr>
          <w:noProof/>
        </w:rPr>
        <w:t>b.</w:t>
      </w:r>
      <w:r>
        <w:rPr>
          <w:noProof/>
          <w:lang w:val="en-US" w:eastAsia="en-US"/>
        </w:rPr>
        <w:drawing>
          <wp:inline distT="0" distB="0" distL="0" distR="0" wp14:anchorId="3BE3C156" wp14:editId="4330569C">
            <wp:extent cx="2918460" cy="2950210"/>
            <wp:effectExtent l="0" t="0" r="0" b="25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7469" cy="2969426"/>
                    </a:xfrm>
                    <a:prstGeom prst="rect">
                      <a:avLst/>
                    </a:prstGeom>
                    <a:noFill/>
                    <a:ln>
                      <a:noFill/>
                    </a:ln>
                  </pic:spPr>
                </pic:pic>
              </a:graphicData>
            </a:graphic>
          </wp:inline>
        </w:drawing>
      </w:r>
      <w:r w:rsidR="00CB5110">
        <w:rPr>
          <w:noProof/>
        </w:rPr>
        <w:t>c.</w:t>
      </w:r>
      <w:r w:rsidR="00CB5110" w:rsidRPr="00CB5110">
        <w:t xml:space="preserve"> </w:t>
      </w:r>
      <w:r w:rsidR="00CB5110">
        <w:rPr>
          <w:noProof/>
          <w:lang w:val="en-US" w:eastAsia="en-US"/>
        </w:rPr>
        <w:drawing>
          <wp:inline distT="0" distB="0" distL="0" distR="0" wp14:anchorId="7379BDB3" wp14:editId="01F58E23">
            <wp:extent cx="2870855" cy="2926080"/>
            <wp:effectExtent l="19050" t="19050" r="24765" b="26670"/>
            <wp:docPr id="14632704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041" cy="2942577"/>
                    </a:xfrm>
                    <a:prstGeom prst="rect">
                      <a:avLst/>
                    </a:prstGeom>
                    <a:noFill/>
                    <a:ln>
                      <a:solidFill>
                        <a:schemeClr val="accent2">
                          <a:lumMod val="50000"/>
                        </a:schemeClr>
                      </a:solidFill>
                    </a:ln>
                  </pic:spPr>
                </pic:pic>
              </a:graphicData>
            </a:graphic>
          </wp:inline>
        </w:drawing>
      </w:r>
      <w:r w:rsidR="00CB5110">
        <w:t>d.</w:t>
      </w:r>
      <w:r w:rsidR="00CD0095" w:rsidRPr="00CD0095">
        <w:t xml:space="preserve"> </w:t>
      </w:r>
      <w:r w:rsidR="00CD0095">
        <w:rPr>
          <w:noProof/>
          <w:lang w:val="en-US" w:eastAsia="en-US"/>
        </w:rPr>
        <w:drawing>
          <wp:inline distT="0" distB="0" distL="0" distR="0" wp14:anchorId="6FA3FF63" wp14:editId="79EE74A8">
            <wp:extent cx="2838450" cy="2949575"/>
            <wp:effectExtent l="19050" t="19050" r="19050" b="22225"/>
            <wp:docPr id="14447558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0608" cy="2962209"/>
                    </a:xfrm>
                    <a:prstGeom prst="rect">
                      <a:avLst/>
                    </a:prstGeom>
                    <a:noFill/>
                    <a:ln>
                      <a:solidFill>
                        <a:schemeClr val="accent2">
                          <a:lumMod val="50000"/>
                        </a:schemeClr>
                      </a:solidFill>
                    </a:ln>
                  </pic:spPr>
                </pic:pic>
              </a:graphicData>
            </a:graphic>
          </wp:inline>
        </w:drawing>
      </w:r>
    </w:p>
    <w:p w14:paraId="2C9C5976" w14:textId="2BF5EB10" w:rsidR="00DC0316" w:rsidRPr="00E51D0E" w:rsidRDefault="000020B3" w:rsidP="000020B3">
      <w:pPr>
        <w:pStyle w:val="NormalWeb"/>
        <w:jc w:val="center"/>
        <w:rPr>
          <w:b/>
          <w:bCs/>
        </w:rPr>
      </w:pPr>
      <w:r w:rsidRPr="00E51D0E">
        <w:rPr>
          <w:b/>
          <w:bCs/>
        </w:rPr>
        <w:t xml:space="preserve">Fig </w:t>
      </w:r>
      <w:r w:rsidR="004118E6">
        <w:rPr>
          <w:b/>
          <w:bCs/>
        </w:rPr>
        <w:t>6</w:t>
      </w:r>
      <w:r w:rsidRPr="00E51D0E">
        <w:rPr>
          <w:b/>
          <w:bCs/>
        </w:rPr>
        <w:t xml:space="preserve"> (a </w:t>
      </w:r>
      <w:r w:rsidR="00CD0095">
        <w:rPr>
          <w:b/>
          <w:bCs/>
        </w:rPr>
        <w:t>to</w:t>
      </w:r>
      <w:r w:rsidR="00C161E9">
        <w:rPr>
          <w:b/>
          <w:bCs/>
        </w:rPr>
        <w:t xml:space="preserve"> </w:t>
      </w:r>
      <w:r w:rsidR="00CD0095">
        <w:rPr>
          <w:b/>
          <w:bCs/>
        </w:rPr>
        <w:t>d)</w:t>
      </w:r>
      <w:r w:rsidRPr="00E51D0E">
        <w:rPr>
          <w:b/>
          <w:bCs/>
        </w:rPr>
        <w:t xml:space="preserve">: </w:t>
      </w:r>
      <w:r w:rsidR="00CD0095">
        <w:rPr>
          <w:b/>
          <w:bCs/>
        </w:rPr>
        <w:t>(a)</w:t>
      </w:r>
      <w:r w:rsidR="004879F8">
        <w:rPr>
          <w:b/>
          <w:bCs/>
        </w:rPr>
        <w:t xml:space="preserve"> Normalised</w:t>
      </w:r>
      <w:r w:rsidRPr="00E51D0E">
        <w:rPr>
          <w:b/>
          <w:bCs/>
        </w:rPr>
        <w:t xml:space="preserve"> Difference Vegetation Index (NDVI)</w:t>
      </w:r>
      <w:r w:rsidR="00CD0095">
        <w:rPr>
          <w:b/>
          <w:bCs/>
        </w:rPr>
        <w:t xml:space="preserve">, (b) </w:t>
      </w:r>
      <w:r w:rsidR="004879F8">
        <w:rPr>
          <w:b/>
          <w:bCs/>
          <w14:shadow w14:blurRad="50800" w14:dist="50800" w14:dir="5400000" w14:sx="2000" w14:sy="2000" w14:kx="0" w14:ky="0" w14:algn="ctr">
            <w14:srgbClr w14:val="000000">
              <w14:alpha w14:val="58000"/>
            </w14:srgbClr>
          </w14:shadow>
        </w:rPr>
        <w:t>Normalised</w:t>
      </w:r>
      <w:r w:rsidR="00CD0095" w:rsidRPr="00E51D0E">
        <w:rPr>
          <w:b/>
          <w:bCs/>
          <w14:shadow w14:blurRad="50800" w14:dist="50800" w14:dir="5400000" w14:sx="2000" w14:sy="2000" w14:kx="0" w14:ky="0" w14:algn="ctr">
            <w14:srgbClr w14:val="000000">
              <w14:alpha w14:val="58000"/>
            </w14:srgbClr>
          </w14:shadow>
        </w:rPr>
        <w:t xml:space="preserve"> Difference Building Index (NDBI)</w:t>
      </w:r>
      <w:r w:rsidR="00CD0095">
        <w:rPr>
          <w:b/>
          <w:bCs/>
          <w14:shadow w14:blurRad="50800" w14:dist="50800" w14:dir="5400000" w14:sx="2000" w14:sy="2000" w14:kx="0" w14:ky="0" w14:algn="ctr">
            <w14:srgbClr w14:val="000000">
              <w14:alpha w14:val="58000"/>
            </w14:srgbClr>
          </w14:shadow>
        </w:rPr>
        <w:t>,</w:t>
      </w:r>
      <w:r w:rsidR="00C9789B">
        <w:rPr>
          <w:b/>
          <w:bCs/>
          <w14:shadow w14:blurRad="50800" w14:dist="50800" w14:dir="5400000" w14:sx="2000" w14:sy="2000" w14:kx="0" w14:ky="0" w14:algn="ctr">
            <w14:srgbClr w14:val="000000">
              <w14:alpha w14:val="58000"/>
            </w14:srgbClr>
          </w14:shadow>
        </w:rPr>
        <w:t xml:space="preserve"> </w:t>
      </w:r>
      <w:r w:rsidR="00CD0095">
        <w:rPr>
          <w:b/>
          <w:bCs/>
          <w14:shadow w14:blurRad="50800" w14:dist="50800" w14:dir="5400000" w14:sx="2000" w14:sy="2000" w14:kx="0" w14:ky="0" w14:algn="ctr">
            <w14:srgbClr w14:val="000000">
              <w14:alpha w14:val="58000"/>
            </w14:srgbClr>
          </w14:shadow>
        </w:rPr>
        <w:t xml:space="preserve">(c) </w:t>
      </w:r>
      <w:r w:rsidR="00CD0095">
        <w:rPr>
          <w:b/>
          <w:bCs/>
        </w:rPr>
        <w:t>Land surface temperature (LST) and (d)</w:t>
      </w:r>
      <w:r w:rsidR="009B0601">
        <w:rPr>
          <w:b/>
          <w:bCs/>
        </w:rPr>
        <w:t xml:space="preserve"> </w:t>
      </w:r>
      <w:r w:rsidR="00CD0095">
        <w:rPr>
          <w:b/>
          <w:bCs/>
        </w:rPr>
        <w:t xml:space="preserve">UHI map of </w:t>
      </w:r>
      <w:r w:rsidRPr="00E51D0E">
        <w:rPr>
          <w:b/>
          <w:bCs/>
        </w:rPr>
        <w:t xml:space="preserve">Kolkata 2025 </w:t>
      </w:r>
    </w:p>
    <w:p w14:paraId="6678A6D6" w14:textId="49E2D8E4" w:rsidR="00CB5110" w:rsidRPr="0078695F" w:rsidRDefault="00CB5110" w:rsidP="00CB51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Step </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6</w:t>
      </w:r>
      <w:r w:rsidRPr="0078695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Land Surface Temperature (LST): The Land Surface Temperature (LST) is the radiative temperature</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which</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calculated using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Top of </w:t>
      </w:r>
      <w:r w:rsidR="004879F8">
        <w:rPr>
          <w:rFonts w:ascii="Times New Roman" w:hAnsi="Times New Roman" w:cs="Times New Roman"/>
          <w:sz w:val="24"/>
          <w:szCs w:val="24"/>
          <w14:shadow w14:blurRad="50800" w14:dist="50800" w14:dir="5400000" w14:sx="2000" w14:sy="2000" w14:kx="0" w14:ky="0" w14:algn="ctr">
            <w14:srgbClr w14:val="000000">
              <w14:alpha w14:val="58000"/>
            </w14:srgbClr>
          </w14:shadow>
        </w:rPr>
        <w:t>Atmosphere</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brightness temperature, Wavelength of emitted radiance,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Land Surface </w:t>
      </w:r>
      <w:r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Emissivity</w:t>
      </w:r>
      <w:r w:rsidR="00C9789B"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([30])</w:t>
      </w:r>
      <w:r w:rsidRPr="007A263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3DA53DED" w14:textId="77777777" w:rsidR="00CB5110" w:rsidRPr="0078695F" w:rsidRDefault="00CB5110" w:rsidP="00CB5110">
      <w:pPr>
        <w:spacing w:after="0" w:line="360" w:lineRule="auto"/>
        <w:ind w:left="1440" w:firstLine="72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LST = BT/ (1 + (λ * BT / c2) * ln(E))</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(v)</w:t>
      </w:r>
    </w:p>
    <w:p w14:paraId="0745934E" w14:textId="5B432B05" w:rsidR="00CB5110" w:rsidRPr="0078695F" w:rsidRDefault="00CB5110" w:rsidP="00CB51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Where c2= 14388 mm K and the Values of λ for Landsat 8: For Band 10 is 10.8 and for Band 11 is 12.0,</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BT = Top of atmosphere brightness temperature (°C) λ = Wavelength of emitted radiance E = Land Surface Emissivity, c2= h*c/s=1.4388*10-2 mK    =14388 mK h=Planck’s Constant =6.626*10-34 J s s= Boltzmann constant =1.38*10-23 JK c=velocity of light =2.998*108 m/s</w:t>
      </w:r>
    </w:p>
    <w:p w14:paraId="1330C186" w14:textId="3F8E9B83" w:rsidR="00CB5110" w:rsidRDefault="00CB5110" w:rsidP="00CB51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In essence, this calculation provides valuable insights for environmental monitoring and sustainable planning. It has a huge impact on human daily life. That’s why we collected data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from</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2000, 2010,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2020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Kolkata to determine the climatic changes and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their</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impact on human life </w:t>
      </w:r>
      <w:r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C9789B"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[31]</w:t>
      </w:r>
      <w:r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59F5A8DF" w14:textId="52F49C71" w:rsidR="007B103A" w:rsidRPr="0078695F" w:rsidRDefault="00673ED2" w:rsidP="0078695F">
      <w:pPr>
        <w:spacing w:after="0" w:line="360" w:lineRule="auto"/>
        <w:rPr>
          <w:rFonts w:ascii="Times New Roman" w:hAnsi="Times New Roman" w:cs="Times New Roman"/>
          <w:b/>
          <w:bCs/>
          <w:sz w:val="24"/>
          <w:szCs w:val="24"/>
        </w:rPr>
      </w:pPr>
      <w:r w:rsidRPr="0078695F">
        <w:rPr>
          <w:rFonts w:ascii="Times New Roman" w:hAnsi="Times New Roman" w:cs="Times New Roman"/>
          <w:b/>
          <w:bCs/>
          <w:sz w:val="24"/>
          <w:szCs w:val="24"/>
        </w:rPr>
        <w:t>LAND SURFACE TEMPERATURE MAP OF KOLKATA, 2000</w:t>
      </w:r>
    </w:p>
    <w:p w14:paraId="5D159E7C" w14:textId="307B9617" w:rsidR="00A5232F" w:rsidRPr="0078695F" w:rsidRDefault="00A5232F" w:rsidP="0078695F">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land surface temperature (LST) of Kolkata in 2000 is an important indicator of urban heat island (UHI) effects and environmental changes due to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Pr="0078695F">
        <w:rPr>
          <w:rFonts w:ascii="Times New Roman" w:hAnsi="Times New Roman" w:cs="Times New Roman"/>
          <w:sz w:val="24"/>
          <w:szCs w:val="24"/>
          <w14:shadow w14:blurRad="50800" w14:dist="50800" w14:dir="5400000" w14:sx="2000" w14:sy="2000" w14:kx="0" w14:ky="0" w14:algn="ctr">
            <w14:srgbClr w14:val="000000">
              <w14:alpha w14:val="58000"/>
            </w14:srgbClr>
          </w14:shadow>
        </w:rPr>
        <w:t>. Studies have shown that urban areas like Kolkata experience higher temperatures compared to surrounding rural areas due to factors like increased impervious surfaces, reduced vegetation, and human activities.</w:t>
      </w:r>
    </w:p>
    <w:p w14:paraId="35C0E325" w14:textId="14239092" w:rsidR="00A5232F" w:rsidRDefault="00A5232F" w:rsidP="00A5232F">
      <w:pPr>
        <w:spacing w:after="0"/>
        <w:jc w:val="center"/>
        <w:rPr>
          <w:rFonts w:ascii="Times New Roman" w:hAnsi="Times New Roman" w:cs="Times New Roman"/>
          <w:sz w:val="24"/>
          <w:szCs w:val="24"/>
        </w:rPr>
      </w:pPr>
      <w:r w:rsidRPr="00A5232F">
        <w:rPr>
          <w:rFonts w:ascii="Times New Roman" w:hAnsi="Times New Roman" w:cs="Times New Roman"/>
          <w:noProof/>
          <w:sz w:val="24"/>
          <w:szCs w:val="24"/>
          <w:lang w:val="en-US"/>
        </w:rPr>
        <w:drawing>
          <wp:inline distT="0" distB="0" distL="0" distR="0" wp14:anchorId="336DDAC6" wp14:editId="399ED86F">
            <wp:extent cx="4175760" cy="3291840"/>
            <wp:effectExtent l="0" t="0" r="0" b="3810"/>
            <wp:docPr id="26211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6128" name=""/>
                    <pic:cNvPicPr/>
                  </pic:nvPicPr>
                  <pic:blipFill>
                    <a:blip r:embed="rId23"/>
                    <a:stretch>
                      <a:fillRect/>
                    </a:stretch>
                  </pic:blipFill>
                  <pic:spPr>
                    <a:xfrm>
                      <a:off x="0" y="0"/>
                      <a:ext cx="4192337" cy="3304908"/>
                    </a:xfrm>
                    <a:prstGeom prst="rect">
                      <a:avLst/>
                    </a:prstGeom>
                  </pic:spPr>
                </pic:pic>
              </a:graphicData>
            </a:graphic>
          </wp:inline>
        </w:drawing>
      </w:r>
    </w:p>
    <w:p w14:paraId="0AA58A9D" w14:textId="7E29FB3A" w:rsidR="00A5232F" w:rsidRPr="0078695F" w:rsidRDefault="00B44C5E" w:rsidP="0078695F">
      <w:pPr>
        <w:spacing w:after="0"/>
        <w:jc w:val="center"/>
        <w:rPr>
          <w:rFonts w:ascii="Times New Roman" w:hAnsi="Times New Roman" w:cs="Times New Roman"/>
          <w:b/>
          <w:bCs/>
          <w:sz w:val="24"/>
          <w:szCs w:val="24"/>
        </w:rPr>
      </w:pPr>
      <w:bookmarkStart w:id="10" w:name="_Hlk214965441"/>
      <w:r w:rsidRPr="0078695F">
        <w:rPr>
          <w:rFonts w:ascii="Times New Roman" w:hAnsi="Times New Roman" w:cs="Times New Roman"/>
          <w:b/>
          <w:bCs/>
          <w:sz w:val="24"/>
          <w:szCs w:val="24"/>
        </w:rPr>
        <w:t xml:space="preserve">Fig </w:t>
      </w:r>
      <w:r w:rsidR="007109AA">
        <w:rPr>
          <w:rFonts w:ascii="Times New Roman" w:hAnsi="Times New Roman" w:cs="Times New Roman"/>
          <w:b/>
          <w:bCs/>
          <w:sz w:val="24"/>
          <w:szCs w:val="24"/>
        </w:rPr>
        <w:t>7</w:t>
      </w:r>
      <w:r w:rsidRPr="0078695F">
        <w:rPr>
          <w:rFonts w:ascii="Times New Roman" w:hAnsi="Times New Roman" w:cs="Times New Roman"/>
          <w:b/>
          <w:bCs/>
          <w:sz w:val="24"/>
          <w:szCs w:val="24"/>
        </w:rPr>
        <w:t xml:space="preserve"> (a): The land surface temperature map of the greater Kolkata during the year 20</w:t>
      </w:r>
      <w:r w:rsidR="0078695F" w:rsidRPr="0078695F">
        <w:rPr>
          <w:rFonts w:ascii="Times New Roman" w:hAnsi="Times New Roman" w:cs="Times New Roman"/>
          <w:b/>
          <w:bCs/>
          <w:sz w:val="24"/>
          <w:szCs w:val="24"/>
        </w:rPr>
        <w:t>00</w:t>
      </w:r>
    </w:p>
    <w:bookmarkEnd w:id="10"/>
    <w:p w14:paraId="5CBC14B6" w14:textId="1E52BB43" w:rsidR="00F55817" w:rsidRDefault="00543692" w:rsidP="00920E4C">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543692">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Inferences: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 </w:t>
      </w:r>
      <w:r w:rsidR="00673ED2" w:rsidRPr="00543692">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Urban Heat Island (UHI) Effect: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Kolkata, like many other urban areas, experiences the UHI effect, where temperatures are higher in urban areas compared to surrounding rural areas. This is due to factors like increased impervious surfaces (e.g., concrete and asphalt), reduced vegetation, and human activities.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b/>
      </w:r>
      <w:r w:rsidR="00673ED2" w:rsidRPr="00543692">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Correlation with Vegetation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Studies have shown a correlation between LST and vegetation cover. Areas with higher vegetation cover tend to have lower LST due to the cooling effect of plants. Conversely, areas with less vegetation, often more built-up, have higher LST.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 </w:t>
      </w:r>
      <w:r w:rsidR="00673ED2" w:rsidRPr="00543692">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Seasonal Variations: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LST can vary significantly between day and night and across different seasons. For example, LST tends to be higher during the night due to the heat retention properties of urban materials. This helps to know the climatic changes and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their</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impact immensely.</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1809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Implications for Urban Planning: Understanding LST is crucial for urban planning and environmental health. It helps in designing strategies to mitigate UHI effects, such as increasing green spaces, using reflective building materials, and improving urban layouts to enhance airflow.</w:t>
      </w:r>
    </w:p>
    <w:p w14:paraId="34E68634" w14:textId="4BFE3822" w:rsidR="00673ED2" w:rsidRPr="00F55817" w:rsidRDefault="00F55817" w:rsidP="00920E4C">
      <w:pPr>
        <w:spacing w:after="0" w:line="360" w:lineRule="auto"/>
        <w:rPr>
          <w:rFonts w:ascii="Times New Roman" w:hAnsi="Times New Roman" w:cs="Times New Roman"/>
          <w:b/>
          <w:bCs/>
          <w:sz w:val="24"/>
          <w:szCs w:val="24"/>
        </w:rPr>
      </w:pPr>
      <w:r w:rsidRPr="00F55817">
        <w:rPr>
          <w:rFonts w:ascii="Times New Roman" w:hAnsi="Times New Roman" w:cs="Times New Roman"/>
          <w:b/>
          <w:bCs/>
          <w:sz w:val="24"/>
          <w:szCs w:val="24"/>
        </w:rPr>
        <w:t xml:space="preserve">Land Surface Temperature Map </w:t>
      </w:r>
      <w:r w:rsidR="00CB5110">
        <w:rPr>
          <w:rFonts w:ascii="Times New Roman" w:hAnsi="Times New Roman" w:cs="Times New Roman"/>
          <w:b/>
          <w:bCs/>
          <w:sz w:val="24"/>
          <w:szCs w:val="24"/>
        </w:rPr>
        <w:t>o</w:t>
      </w:r>
      <w:r w:rsidRPr="00F55817">
        <w:rPr>
          <w:rFonts w:ascii="Times New Roman" w:hAnsi="Times New Roman" w:cs="Times New Roman"/>
          <w:b/>
          <w:bCs/>
          <w:sz w:val="24"/>
          <w:szCs w:val="24"/>
        </w:rPr>
        <w:t>f Kolkata, 2010</w:t>
      </w:r>
    </w:p>
    <w:p w14:paraId="50DCFB09" w14:textId="537E7791" w:rsidR="00180901" w:rsidRDefault="00180901" w:rsidP="00A345C8">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In 2010, Kolkata's land surface temperature (LST) continued to reflect the Urban Heat Island (UHI) effect, with higher temperatures in urban areas compared to rural surroundings.</w:t>
      </w:r>
      <w:r w:rsidR="00A345C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2037F"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Key </w:t>
      </w:r>
      <w:r w:rsid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inferences </w:t>
      </w:r>
      <w:r w:rsidR="00A345C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observed from analysis </w:t>
      </w:r>
      <w:r w:rsidR="00576836">
        <w:rPr>
          <w:rFonts w:ascii="Times New Roman" w:hAnsi="Times New Roman" w:cs="Times New Roman"/>
          <w:sz w:val="24"/>
          <w:szCs w:val="24"/>
          <w14:shadow w14:blurRad="50800" w14:dist="50800" w14:dir="5400000" w14:sx="2000" w14:sy="2000" w14:kx="0" w14:ky="0" w14:algn="ctr">
            <w14:srgbClr w14:val="000000">
              <w14:alpha w14:val="58000"/>
            </w14:srgbClr>
          </w14:shadow>
        </w:rPr>
        <w:t>were</w:t>
      </w:r>
      <w:r w:rsid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 </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Increased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Expansion of built-up areas led to higher LST due to more impervious surfaces like concrete and asphalt.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rapid growth of urbanisation in Kolkata is rapidly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increasing,</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usage of concrete and asphalt for making roads,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highways</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buildings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makes</w:t>
      </w:r>
      <w:r w:rsidR="00D2037F" w:rsidRPr="002446F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situation worse day by day.</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 Vegetation Loss: Reduced green spaces contributed to higher temperatures</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 vegetation typically helps cool the environment. Rapid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Kolkata is facing deforestation</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which</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increases the temperature of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land surface in Kolkata. This is also affecting the climate in Kolkata</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037F" w:rsidRP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which has a huge impact on human health.</w:t>
      </w:r>
    </w:p>
    <w:p w14:paraId="706D4EC6" w14:textId="77777777" w:rsidR="00D2037F" w:rsidRDefault="00D2037F" w:rsidP="00CE00FB">
      <w:pPr>
        <w:spacing w:after="0"/>
        <w:rPr>
          <w:rFonts w:ascii="Times New Roman" w:hAnsi="Times New Roman" w:cs="Times New Roman"/>
          <w:sz w:val="24"/>
          <w:szCs w:val="24"/>
        </w:rPr>
      </w:pPr>
    </w:p>
    <w:p w14:paraId="72DADAFF" w14:textId="68611326" w:rsidR="00180901" w:rsidRDefault="00884AF1" w:rsidP="00F55817">
      <w:pPr>
        <w:spacing w:after="0"/>
        <w:jc w:val="center"/>
        <w:rPr>
          <w:rFonts w:ascii="Times New Roman" w:hAnsi="Times New Roman" w:cs="Times New Roman"/>
          <w:sz w:val="24"/>
          <w:szCs w:val="24"/>
        </w:rPr>
      </w:pPr>
      <w:r>
        <w:rPr>
          <w:noProof/>
          <w:lang w:val="en-US"/>
        </w:rPr>
        <w:drawing>
          <wp:inline distT="0" distB="0" distL="0" distR="0" wp14:anchorId="17E4BE1B" wp14:editId="1E13A3AF">
            <wp:extent cx="3913505" cy="3013682"/>
            <wp:effectExtent l="0" t="0" r="0" b="0"/>
            <wp:docPr id="19468187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7929" r="17701"/>
                    <a:stretch>
                      <a:fillRect/>
                    </a:stretch>
                  </pic:blipFill>
                  <pic:spPr bwMode="auto">
                    <a:xfrm>
                      <a:off x="0" y="0"/>
                      <a:ext cx="3956498" cy="3046790"/>
                    </a:xfrm>
                    <a:prstGeom prst="rect">
                      <a:avLst/>
                    </a:prstGeom>
                    <a:noFill/>
                    <a:ln>
                      <a:noFill/>
                    </a:ln>
                    <a:extLst>
                      <a:ext uri="{53640926-AAD7-44D8-BBD7-CCE9431645EC}">
                        <a14:shadowObscured xmlns:a14="http://schemas.microsoft.com/office/drawing/2010/main"/>
                      </a:ext>
                    </a:extLst>
                  </pic:spPr>
                </pic:pic>
              </a:graphicData>
            </a:graphic>
          </wp:inline>
        </w:drawing>
      </w:r>
    </w:p>
    <w:p w14:paraId="7B6AEAAE" w14:textId="77777777" w:rsidR="00180901" w:rsidRDefault="00180901" w:rsidP="00CE00FB">
      <w:pPr>
        <w:spacing w:after="0"/>
        <w:rPr>
          <w:rFonts w:ascii="Times New Roman" w:hAnsi="Times New Roman" w:cs="Times New Roman"/>
          <w:sz w:val="24"/>
          <w:szCs w:val="24"/>
        </w:rPr>
      </w:pPr>
    </w:p>
    <w:p w14:paraId="470BFA0E" w14:textId="28EE6F0D" w:rsidR="002446FB" w:rsidRPr="0078695F" w:rsidRDefault="002446FB" w:rsidP="002446FB">
      <w:pPr>
        <w:spacing w:after="0"/>
        <w:jc w:val="center"/>
        <w:rPr>
          <w:rFonts w:ascii="Times New Roman" w:hAnsi="Times New Roman" w:cs="Times New Roman"/>
          <w:b/>
          <w:bCs/>
          <w:sz w:val="24"/>
          <w:szCs w:val="24"/>
        </w:rPr>
      </w:pPr>
      <w:bookmarkStart w:id="11" w:name="_Hlk214966825"/>
      <w:r w:rsidRPr="0078695F">
        <w:rPr>
          <w:rFonts w:ascii="Times New Roman" w:hAnsi="Times New Roman" w:cs="Times New Roman"/>
          <w:b/>
          <w:bCs/>
          <w:sz w:val="24"/>
          <w:szCs w:val="24"/>
        </w:rPr>
        <w:t xml:space="preserve">Fig </w:t>
      </w:r>
      <w:r w:rsidR="007109AA">
        <w:rPr>
          <w:rFonts w:ascii="Times New Roman" w:hAnsi="Times New Roman" w:cs="Times New Roman"/>
          <w:b/>
          <w:bCs/>
          <w:sz w:val="24"/>
          <w:szCs w:val="24"/>
        </w:rPr>
        <w:t xml:space="preserve">7 </w:t>
      </w:r>
      <w:r w:rsidRPr="0078695F">
        <w:rPr>
          <w:rFonts w:ascii="Times New Roman" w:hAnsi="Times New Roman" w:cs="Times New Roman"/>
          <w:b/>
          <w:bCs/>
          <w:sz w:val="24"/>
          <w:szCs w:val="24"/>
        </w:rPr>
        <w:t>(</w:t>
      </w:r>
      <w:r w:rsidR="007109AA">
        <w:rPr>
          <w:rFonts w:ascii="Times New Roman" w:hAnsi="Times New Roman" w:cs="Times New Roman"/>
          <w:b/>
          <w:bCs/>
          <w:sz w:val="24"/>
          <w:szCs w:val="24"/>
        </w:rPr>
        <w:t>b</w:t>
      </w:r>
      <w:r w:rsidRPr="0078695F">
        <w:rPr>
          <w:rFonts w:ascii="Times New Roman" w:hAnsi="Times New Roman" w:cs="Times New Roman"/>
          <w:b/>
          <w:bCs/>
          <w:sz w:val="24"/>
          <w:szCs w:val="24"/>
        </w:rPr>
        <w:t>): The land surface temperature map of the greater Kolkata during the year 20</w:t>
      </w:r>
      <w:r>
        <w:rPr>
          <w:rFonts w:ascii="Times New Roman" w:hAnsi="Times New Roman" w:cs="Times New Roman"/>
          <w:b/>
          <w:bCs/>
          <w:sz w:val="24"/>
          <w:szCs w:val="24"/>
        </w:rPr>
        <w:t>1</w:t>
      </w:r>
      <w:r w:rsidRPr="0078695F">
        <w:rPr>
          <w:rFonts w:ascii="Times New Roman" w:hAnsi="Times New Roman" w:cs="Times New Roman"/>
          <w:b/>
          <w:bCs/>
          <w:sz w:val="24"/>
          <w:szCs w:val="24"/>
        </w:rPr>
        <w:t>0</w:t>
      </w:r>
    </w:p>
    <w:bookmarkEnd w:id="11"/>
    <w:p w14:paraId="2FA682E9" w14:textId="77777777" w:rsidR="00180901" w:rsidRDefault="00180901" w:rsidP="00CE00FB">
      <w:pPr>
        <w:spacing w:after="0"/>
        <w:rPr>
          <w:rFonts w:ascii="Times New Roman" w:hAnsi="Times New Roman" w:cs="Times New Roman"/>
          <w:sz w:val="24"/>
          <w:szCs w:val="24"/>
        </w:rPr>
      </w:pPr>
    </w:p>
    <w:p w14:paraId="67312194" w14:textId="52941F1F" w:rsidR="00201DBB" w:rsidRPr="003547FE" w:rsidRDefault="002446FB" w:rsidP="00E51D0E">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 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easonal Variations: LST was higher during the summer and at night due to heat retention by urban materials.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Due to</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deforestation and less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vegetation,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temperature is increasing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significantly</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 summer</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has a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higher</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nowadays than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2000. This clearly denotes that the climate is changing.</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Climate change: LST calculation of 2010 shows that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an increase</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is also affecting</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climate. Th</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e</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climatic changes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are affecting</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human health and agriculture as well. LST calculation of 2010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shows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that the temperature increased so much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compared</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to 2000.</w:t>
      </w:r>
    </w:p>
    <w:p w14:paraId="496BBA95" w14:textId="0B904A11" w:rsidR="00673ED2" w:rsidRPr="00491072" w:rsidRDefault="00491072" w:rsidP="00E51D0E">
      <w:pPr>
        <w:spacing w:after="0" w:line="360" w:lineRule="auto"/>
        <w:rPr>
          <w:rFonts w:ascii="Times New Roman" w:hAnsi="Times New Roman" w:cs="Times New Roman"/>
          <w:b/>
          <w:bCs/>
          <w:sz w:val="24"/>
          <w:szCs w:val="24"/>
        </w:rPr>
      </w:pPr>
      <w:r w:rsidRPr="00491072">
        <w:rPr>
          <w:rFonts w:ascii="Times New Roman" w:hAnsi="Times New Roman" w:cs="Times New Roman"/>
          <w:b/>
          <w:bCs/>
          <w:sz w:val="24"/>
          <w:szCs w:val="24"/>
        </w:rPr>
        <w:t xml:space="preserve">Land Surface Temperature Map </w:t>
      </w:r>
      <w:r w:rsidR="002725D8">
        <w:rPr>
          <w:rFonts w:ascii="Times New Roman" w:hAnsi="Times New Roman" w:cs="Times New Roman"/>
          <w:b/>
          <w:bCs/>
          <w:sz w:val="24"/>
          <w:szCs w:val="24"/>
        </w:rPr>
        <w:t>o</w:t>
      </w:r>
      <w:r w:rsidRPr="00491072">
        <w:rPr>
          <w:rFonts w:ascii="Times New Roman" w:hAnsi="Times New Roman" w:cs="Times New Roman"/>
          <w:b/>
          <w:bCs/>
          <w:sz w:val="24"/>
          <w:szCs w:val="24"/>
        </w:rPr>
        <w:t>f Kolkata, 2020</w:t>
      </w:r>
    </w:p>
    <w:p w14:paraId="5A4E1035" w14:textId="012FFA63" w:rsidR="00491072" w:rsidRPr="003547FE" w:rsidRDefault="00491072" w:rsidP="00E51D0E">
      <w:pPr>
        <w:spacing w:after="0" w:line="360"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Kolkata Land Surface Temperature (LST) Map 2020 is a GIS-based analysis that examines the temperature variations across Kolkata's urban landscape.</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Here are some key points about the interpretation of this map:</w:t>
      </w:r>
    </w:p>
    <w:p w14:paraId="68EFFC81" w14:textId="77777777" w:rsidR="00491072" w:rsidRDefault="00491072" w:rsidP="00CE00FB">
      <w:pPr>
        <w:spacing w:after="0"/>
        <w:rPr>
          <w:rFonts w:ascii="Times New Roman" w:hAnsi="Times New Roman" w:cs="Times New Roman"/>
          <w:sz w:val="24"/>
          <w:szCs w:val="24"/>
        </w:rPr>
      </w:pPr>
    </w:p>
    <w:p w14:paraId="54E2BD82" w14:textId="2843694A" w:rsidR="00491072" w:rsidRPr="003547FE" w:rsidRDefault="00491072" w:rsidP="00491072">
      <w:pPr>
        <w:spacing w:after="0"/>
        <w:jc w:val="center"/>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491072">
        <w:rPr>
          <w:rFonts w:ascii="Times New Roman" w:hAnsi="Times New Roman" w:cs="Times New Roman"/>
          <w:noProof/>
          <w:sz w:val="24"/>
          <w:szCs w:val="24"/>
          <w:lang w:val="en-US"/>
          <w14:shadow w14:blurRad="50800" w14:dist="50800" w14:dir="5400000" w14:sx="2000" w14:sy="2000" w14:kx="0" w14:ky="0" w14:algn="ctr">
            <w14:srgbClr w14:val="000000">
              <w14:alpha w14:val="58000"/>
            </w14:srgbClr>
          </w14:shadow>
        </w:rPr>
        <w:lastRenderedPageBreak/>
        <w:drawing>
          <wp:inline distT="0" distB="0" distL="0" distR="0" wp14:anchorId="3D2AF55A" wp14:editId="4BC215F1">
            <wp:extent cx="4373109" cy="3040380"/>
            <wp:effectExtent l="0" t="0" r="8890" b="7620"/>
            <wp:docPr id="66420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06308" name=""/>
                    <pic:cNvPicPr/>
                  </pic:nvPicPr>
                  <pic:blipFill>
                    <a:blip r:embed="rId25"/>
                    <a:stretch>
                      <a:fillRect/>
                    </a:stretch>
                  </pic:blipFill>
                  <pic:spPr>
                    <a:xfrm>
                      <a:off x="0" y="0"/>
                      <a:ext cx="4422406" cy="3074653"/>
                    </a:xfrm>
                    <a:prstGeom prst="rect">
                      <a:avLst/>
                    </a:prstGeom>
                  </pic:spPr>
                </pic:pic>
              </a:graphicData>
            </a:graphic>
          </wp:inline>
        </w:drawing>
      </w:r>
    </w:p>
    <w:p w14:paraId="095F43A0" w14:textId="1AE4CC2A" w:rsidR="00805AAA" w:rsidRPr="0078695F" w:rsidRDefault="00805AAA" w:rsidP="00805AAA">
      <w:pPr>
        <w:spacing w:after="0"/>
        <w:jc w:val="center"/>
        <w:rPr>
          <w:rFonts w:ascii="Times New Roman" w:hAnsi="Times New Roman" w:cs="Times New Roman"/>
          <w:b/>
          <w:bCs/>
          <w:sz w:val="24"/>
          <w:szCs w:val="24"/>
        </w:rPr>
      </w:pPr>
      <w:r w:rsidRPr="0078695F">
        <w:rPr>
          <w:rFonts w:ascii="Times New Roman" w:hAnsi="Times New Roman" w:cs="Times New Roman"/>
          <w:b/>
          <w:bCs/>
          <w:sz w:val="24"/>
          <w:szCs w:val="24"/>
        </w:rPr>
        <w:t xml:space="preserve">Fig </w:t>
      </w:r>
      <w:r w:rsidR="007109AA">
        <w:rPr>
          <w:rFonts w:ascii="Times New Roman" w:hAnsi="Times New Roman" w:cs="Times New Roman"/>
          <w:b/>
          <w:bCs/>
          <w:sz w:val="24"/>
          <w:szCs w:val="24"/>
        </w:rPr>
        <w:t>7</w:t>
      </w:r>
      <w:r w:rsidRPr="0078695F">
        <w:rPr>
          <w:rFonts w:ascii="Times New Roman" w:hAnsi="Times New Roman" w:cs="Times New Roman"/>
          <w:b/>
          <w:bCs/>
          <w:sz w:val="24"/>
          <w:szCs w:val="24"/>
        </w:rPr>
        <w:t xml:space="preserve"> (</w:t>
      </w:r>
      <w:r w:rsidR="007109AA">
        <w:rPr>
          <w:rFonts w:ascii="Times New Roman" w:hAnsi="Times New Roman" w:cs="Times New Roman"/>
          <w:b/>
          <w:bCs/>
          <w:sz w:val="24"/>
          <w:szCs w:val="24"/>
        </w:rPr>
        <w:t>c</w:t>
      </w:r>
      <w:r w:rsidRPr="0078695F">
        <w:rPr>
          <w:rFonts w:ascii="Times New Roman" w:hAnsi="Times New Roman" w:cs="Times New Roman"/>
          <w:b/>
          <w:bCs/>
          <w:sz w:val="24"/>
          <w:szCs w:val="24"/>
        </w:rPr>
        <w:t>): The land surface temperature map of the greater Kolkata during the year 20</w:t>
      </w:r>
      <w:r>
        <w:rPr>
          <w:rFonts w:ascii="Times New Roman" w:hAnsi="Times New Roman" w:cs="Times New Roman"/>
          <w:b/>
          <w:bCs/>
          <w:sz w:val="24"/>
          <w:szCs w:val="24"/>
        </w:rPr>
        <w:t>2</w:t>
      </w:r>
      <w:r w:rsidRPr="0078695F">
        <w:rPr>
          <w:rFonts w:ascii="Times New Roman" w:hAnsi="Times New Roman" w:cs="Times New Roman"/>
          <w:b/>
          <w:bCs/>
          <w:sz w:val="24"/>
          <w:szCs w:val="24"/>
        </w:rPr>
        <w:t>0</w:t>
      </w:r>
    </w:p>
    <w:p w14:paraId="1C01A5A5" w14:textId="77777777" w:rsidR="00464772" w:rsidRDefault="00464772" w:rsidP="009B07F3">
      <w:pPr>
        <w:spacing w:after="0" w:line="360" w:lineRule="auto"/>
        <w:jc w:val="both"/>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pPr>
    </w:p>
    <w:p w14:paraId="1B7A8D4C" w14:textId="6C4130FF" w:rsidR="00056838" w:rsidRPr="003547FE" w:rsidRDefault="00805AAA" w:rsidP="009B07F3">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The changes </w:t>
      </w:r>
      <w:r w:rsidR="00A369DE">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that </w:t>
      </w: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occurred in </w:t>
      </w:r>
      <w:r w:rsidR="00A369DE">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daily</w:t>
      </w: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 temperature in </w:t>
      </w:r>
      <w:r w:rsidR="00A369DE">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the last</w:t>
      </w: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 20years </w:t>
      </w:r>
      <w:r w:rsidR="00A369DE">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affect</w:t>
      </w:r>
      <w:r>
        <w:rPr>
          <w:rFonts w:ascii="Times New Roman" w:hAnsi="Times New Roman" w:cs="Times New Roman"/>
          <w:b/>
          <w:bCs/>
          <w:i/>
          <w:iCs/>
          <w:sz w:val="24"/>
          <w:szCs w:val="24"/>
          <w14:shadow w14:blurRad="50800" w14:dist="50800" w14:dir="5400000" w14:sx="2000" w14:sy="2000" w14:kx="0" w14:ky="0" w14:algn="ctr">
            <w14:srgbClr w14:val="000000">
              <w14:alpha w14:val="58000"/>
            </w14:srgbClr>
          </w14:shadow>
        </w:rPr>
        <w:t xml:space="preserve"> as follows: (a) </w:t>
      </w:r>
      <w:r w:rsidR="00673ED2" w:rsidRPr="00805AAA">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Urban Heat Island Effect</w:t>
      </w:r>
      <w:r w:rsidR="00673ED2" w:rsidRPr="00805AAA">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map indicates that urban areas experience higher temperatures than surrounding rural areas due to the Urban Heat Island (UHI) effect, caused by </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concrete surfaces, and reduced vegetation. It highlights seasonal temperature variations, where NDVI and LST may show a positive correlation in winter (more vegetation = lower temperatures) and a negative one in summer (more vegetation = higher temperatures due to evapotranspiration). The environmental impact of </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includes increased temperatures</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leading to higher cooling energy demands and health risks. The 2020 LST map reveals significant temperature increases since 2000, driven by rapid </w:t>
      </w:r>
      <w:r w:rsidR="00A70475">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Kolkata, exacerbating climate change effects.</w:t>
      </w:r>
    </w:p>
    <w:p w14:paraId="08E07640" w14:textId="19257F32" w:rsidR="007C6947" w:rsidRPr="003547FE" w:rsidRDefault="002725D8"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Change detection in</w:t>
      </w:r>
      <w:r w:rsidR="00673ED2"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KOLKATA, YEAR 2000, 2010, 2020</w:t>
      </w:r>
    </w:p>
    <w:p w14:paraId="389977AC" w14:textId="7F5D50AC" w:rsidR="00673ED2" w:rsidRPr="003547FE" w:rsidRDefault="00A35F9C"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T</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he land surface temperature (LST) of Kolkata for the years 2000, 2010, and 2020.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They are</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compared in brief. </w:t>
      </w:r>
    </w:p>
    <w:p w14:paraId="7290DB19" w14:textId="754225AE" w:rsidR="00673ED2" w:rsidRPr="00A35F9C" w:rsidRDefault="00A35F9C" w:rsidP="00A95210">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bookmarkStart w:id="12" w:name="_Hlk215071203"/>
      <w:r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During the Year </w:t>
      </w:r>
      <w:r w:rsidR="00673ED2"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2000:</w:t>
      </w:r>
    </w:p>
    <w:bookmarkEnd w:id="12"/>
    <w:p w14:paraId="1C5527CA" w14:textId="09F20BCE" w:rsidR="00673ED2" w:rsidRPr="003547FE" w:rsidRDefault="00673ED2"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Mean LST</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a</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pproximately 22.33°C</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Urban Heat Island (UHI) Effect</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considered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in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Initial stages of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The v</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egetation </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c</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over</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was high in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compar</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ison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to later years</w:t>
      </w:r>
    </w:p>
    <w:p w14:paraId="4EF895FC" w14:textId="30797EF8" w:rsidR="00A35F9C" w:rsidRPr="00A35F9C" w:rsidRDefault="00A35F9C" w:rsidP="00A95210">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During the Year 20</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1</w:t>
      </w:r>
      <w:r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0:</w:t>
      </w:r>
    </w:p>
    <w:p w14:paraId="31ECE9EF" w14:textId="61B05A8B" w:rsidR="00673ED2" w:rsidRPr="003547FE" w:rsidRDefault="00673ED2"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Mean LST</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have i</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ncreased to around 23.68°C</w:t>
      </w:r>
      <w:r w:rsidR="00A35F9C">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 (UHI) </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ffect</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was pronounced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increased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urban agglomeration. The v</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egetation </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c</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over</w:t>
      </w:r>
      <w:r w:rsidR="00BB3AB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ecreased, leading to higher temperatures</w:t>
      </w:r>
    </w:p>
    <w:p w14:paraId="33951718" w14:textId="122B2760" w:rsidR="00D2037F" w:rsidRPr="00A35F9C" w:rsidRDefault="008B2D10" w:rsidP="00A95210">
      <w:pPr>
        <w:spacing w:after="0" w:line="360"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Kolkata’s UHI status during</w:t>
      </w:r>
      <w:r w:rsidR="00D2037F"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the </w:t>
      </w:r>
      <w:r w:rsidR="00D2037F"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Year 20</w:t>
      </w:r>
      <w:r w:rsidR="00D2037F">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2</w:t>
      </w:r>
      <w:r w:rsidR="00D2037F"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0</w:t>
      </w:r>
      <w:r w:rsidR="007B412B">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- 2025</w:t>
      </w:r>
      <w:r w:rsidR="00D2037F" w:rsidRPr="00A35F9C">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p>
    <w:p w14:paraId="0665213C" w14:textId="7A5E51FD" w:rsidR="00673ED2" w:rsidRPr="003547FE" w:rsidRDefault="00D2037F"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The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Mean LST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f</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urther increased to approximately 23.79°C</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the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Urban Heat Island (UHI) Effect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has</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c</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ontinued to intensify</w:t>
      </w:r>
      <w:r w:rsidR="00A369D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673ED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Vegetation Cover: Further reduced, exacerbating the UHI effect</w:t>
      </w:r>
    </w:p>
    <w:p w14:paraId="7A841A25" w14:textId="2BC03B34" w:rsidR="00AC3D91" w:rsidRPr="003547FE" w:rsidRDefault="00673ED2" w:rsidP="00A95210">
      <w:pPr>
        <w:spacing w:after="0" w:line="360"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According to the result, the places Sinthi,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Bagbazar</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Maniktala, Beleghata,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Taltala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the northern part of Kolkata,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Garden Reach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northern part of Kolkata</w:t>
      </w:r>
      <w:r w:rsid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 part of Dhapa-Manipur in the eastern part of Kolkata </w:t>
      </w:r>
      <w:r w:rsidR="00A9521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has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higher UHI value</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037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A95210">
        <w:rPr>
          <w:rFonts w:ascii="Times New Roman" w:hAnsi="Times New Roman" w:cs="Times New Roman"/>
          <w:sz w:val="24"/>
          <w:szCs w:val="24"/>
          <w14:shadow w14:blurRad="50800" w14:dist="50800" w14:dir="5400000" w14:sx="2000" w14:sy="2000" w14:kx="0" w14:ky="0" w14:algn="ctr">
            <w14:srgbClr w14:val="000000">
              <w14:alpha w14:val="58000"/>
            </w14:srgbClr>
          </w14:shadow>
        </w:rPr>
        <w:t>w</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hereas major parts of Dhapa-</w:t>
      </w:r>
      <w:r w:rsidR="00983F1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Manipur</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Ajay Nagar and Dhakuria along the eastern part have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Lower UHI value.</w:t>
      </w:r>
      <w:r w:rsidR="00A952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The majority of the southern parts of Kolkata</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such as Sarsuna, Thakurpukur, Behala, Garia,</w:t>
      </w:r>
      <w:r w:rsidR="00A952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00A95210"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Tollygunge</w:t>
      </w:r>
      <w:r w:rsid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lie in the Moderate UHI value</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(Table 1)</w:t>
      </w:r>
      <w:r w:rsidR="00614E22"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00167F5A" w14:textId="242973A0" w:rsidR="007C6947" w:rsidRPr="003547FE" w:rsidRDefault="00983F10" w:rsidP="00CE00FB">
      <w:pPr>
        <w:spacing w:after="0"/>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Table 1: The </w:t>
      </w:r>
      <w:r w:rsidR="00AC3D91"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UHI</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Milestones and climate c</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hange</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impacts i</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n Kolkata</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city</w:t>
      </w:r>
    </w:p>
    <w:tbl>
      <w:tblPr>
        <w:tblW w:w="9488" w:type="dxa"/>
        <w:tblCellMar>
          <w:left w:w="0" w:type="dxa"/>
          <w:right w:w="0" w:type="dxa"/>
        </w:tblCellMar>
        <w:tblLook w:val="0600" w:firstRow="0" w:lastRow="0" w:firstColumn="0" w:lastColumn="0" w:noHBand="1" w:noVBand="1"/>
      </w:tblPr>
      <w:tblGrid>
        <w:gridCol w:w="1266"/>
        <w:gridCol w:w="1985"/>
        <w:gridCol w:w="6237"/>
      </w:tblGrid>
      <w:tr w:rsidR="00AC3D91" w:rsidRPr="003547FE" w14:paraId="1117C019" w14:textId="77777777" w:rsidTr="00A95210">
        <w:trPr>
          <w:trHeight w:val="328"/>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7B751A54"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Year</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568011B5"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Average LST (°C)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A343D13"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OBSERVATION</w:t>
            </w:r>
          </w:p>
        </w:tc>
      </w:tr>
      <w:tr w:rsidR="00AC3D91" w:rsidRPr="003547FE" w14:paraId="189B0B85" w14:textId="77777777" w:rsidTr="00A95210">
        <w:trPr>
          <w:trHeight w:val="84"/>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738F7B6C"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2000</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627EE4CE"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29.3°C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391C955E"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Beginning of urban expansion</w:t>
            </w:r>
          </w:p>
        </w:tc>
      </w:tr>
      <w:tr w:rsidR="00AC3D91" w:rsidRPr="003547FE" w14:paraId="0D058E51" w14:textId="77777777" w:rsidTr="00A95210">
        <w:trPr>
          <w:trHeight w:val="259"/>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F15B507"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2005</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4ECE7A80"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30.1°C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623E59BD"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Growth in commercial &amp; residential zones</w:t>
            </w:r>
          </w:p>
        </w:tc>
      </w:tr>
      <w:tr w:rsidR="00AC3D91" w:rsidRPr="003547FE" w14:paraId="565D644C" w14:textId="77777777" w:rsidTr="00A95210">
        <w:trPr>
          <w:trHeight w:val="306"/>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2931670F"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2010</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674B75AD"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31.4°C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54EE55C6"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Rapid construction in Salt Lake, Rajarhat</w:t>
            </w:r>
          </w:p>
        </w:tc>
      </w:tr>
      <w:tr w:rsidR="00AC3D91" w:rsidRPr="003547FE" w14:paraId="0F52B55B" w14:textId="77777777" w:rsidTr="00A95210">
        <w:trPr>
          <w:trHeight w:val="43"/>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57DD8981"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2015</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68F10828"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32.2°C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1D2CEC3"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Noticeable reduction of green cover</w:t>
            </w:r>
          </w:p>
        </w:tc>
      </w:tr>
      <w:tr w:rsidR="00AC3D91" w:rsidRPr="003547FE" w14:paraId="3D75DB4C" w14:textId="77777777" w:rsidTr="00A95210">
        <w:trPr>
          <w:trHeight w:val="219"/>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73042578"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2020</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11E7365"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33.1°C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hideMark/>
          </w:tcPr>
          <w:p w14:paraId="083D947B" w14:textId="77777777" w:rsidR="00AC3D91" w:rsidRPr="00A95210" w:rsidRDefault="00AC3D91"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Major hotspots across central &amp; eastern Kolkata</w:t>
            </w:r>
          </w:p>
        </w:tc>
      </w:tr>
      <w:tr w:rsidR="00983F10" w:rsidRPr="003547FE" w14:paraId="55D58421" w14:textId="77777777" w:rsidTr="00A95210">
        <w:trPr>
          <w:trHeight w:val="219"/>
        </w:trPr>
        <w:tc>
          <w:tcPr>
            <w:tcW w:w="1266"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tcPr>
          <w:p w14:paraId="2C37293F" w14:textId="38905283" w:rsidR="00983F10" w:rsidRPr="00A95210" w:rsidRDefault="00983F10"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2025</w:t>
            </w:r>
          </w:p>
        </w:tc>
        <w:tc>
          <w:tcPr>
            <w:tcW w:w="1985"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tcPr>
          <w:p w14:paraId="5B362F93" w14:textId="0ECD9AC3" w:rsidR="00983F10" w:rsidRPr="00A95210" w:rsidRDefault="00D23493" w:rsidP="00A95210">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D23493">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33.77°C</w:t>
            </w:r>
          </w:p>
        </w:tc>
        <w:tc>
          <w:tcPr>
            <w:tcW w:w="6237" w:type="dxa"/>
            <w:tcBorders>
              <w:top w:val="single" w:sz="8" w:space="0" w:color="652825"/>
              <w:left w:val="single" w:sz="8" w:space="0" w:color="652825"/>
              <w:bottom w:val="single" w:sz="8" w:space="0" w:color="652825"/>
              <w:right w:val="single" w:sz="8" w:space="0" w:color="652825"/>
            </w:tcBorders>
            <w:tcMar>
              <w:top w:w="35" w:type="dxa"/>
              <w:left w:w="70" w:type="dxa"/>
              <w:bottom w:w="35" w:type="dxa"/>
              <w:right w:w="70" w:type="dxa"/>
            </w:tcMar>
            <w:vAlign w:val="center"/>
          </w:tcPr>
          <w:p w14:paraId="48CC0480" w14:textId="6F44FC2F" w:rsidR="00983F10" w:rsidRPr="00A95210" w:rsidRDefault="007B412B" w:rsidP="00A95210">
            <w:pPr>
              <w:spacing w:after="0"/>
              <w:jc w:val="center"/>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pPr>
            <w:r>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North Kolkata Metropolis have </w:t>
            </w:r>
            <w:r w:rsidR="006D20DF">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an </w:t>
            </w:r>
            <w:r>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optimum UHI effect</w:t>
            </w:r>
          </w:p>
        </w:tc>
      </w:tr>
    </w:tbl>
    <w:p w14:paraId="47437D58" w14:textId="77777777" w:rsidR="00C161E9" w:rsidRDefault="00C161E9" w:rsidP="00CE00FB">
      <w:pPr>
        <w:spacing w:after="0"/>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72056880" w14:textId="3DF70C61" w:rsidR="00C161E9" w:rsidRDefault="00983F10" w:rsidP="00C161E9">
      <w:pPr>
        <w:spacing w:after="0" w:line="360" w:lineRule="auto"/>
        <w:jc w:val="both"/>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final inference is that the </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Built-up expanses have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significantly</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surged in </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high LST than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green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locations </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and </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lacustrine areas, as they</w:t>
      </w:r>
      <w:r w:rsidRPr="00983F10">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act as cooling sinks.</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 per the study of “The Indian Express” on </w:t>
      </w:r>
      <w:r w:rsidR="0004017A" w:rsidRP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Friday,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June 11</w:t>
      </w:r>
      <w:r w:rsidR="0004017A" w:rsidRP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2025</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Kolkata city has the </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fourth-highest</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average </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LST area. The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cities</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FD40F8" w:rsidRP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Delhi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was </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at the top (</w:t>
      </w:r>
      <w:r w:rsidR="00FD40F8" w:rsidRP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43°C</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FD40F8" w:rsidRP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 Ahmedabad (38°C), Chennai (35°C), and Kolkata (33°C</w:t>
      </w:r>
      <w:r w:rsidR="0004017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w:t>
      </w:r>
      <w:r w:rsidR="00FD40F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players are changes in built-up areas (</w:t>
      </w:r>
      <w:r w:rsidR="00D23493" w:rsidRP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from 21.91% to 45.63% during 1991–2021</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23493" w:rsidRP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w:t>
      </w:r>
      <w:r w:rsid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drop </w:t>
      </w:r>
      <w:r w:rsidR="00D23493" w:rsidRPr="00D23493">
        <w:rPr>
          <w:rFonts w:ascii="Times New Roman" w:hAnsi="Times New Roman" w:cs="Times New Roman"/>
          <w:sz w:val="24"/>
          <w:szCs w:val="24"/>
          <w14:shadow w14:blurRad="50800" w14:dist="50800" w14:dir="5400000" w14:sx="2000" w14:sy="2000" w14:kx="0" w14:ky="0" w14:algn="ctr">
            <w14:srgbClr w14:val="000000">
              <w14:alpha w14:val="58000"/>
            </w14:srgbClr>
          </w14:shadow>
        </w:rPr>
        <w:t>in sparse vegetation</w:t>
      </w:r>
      <w:r w:rsid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alteration in urban morphology</w:t>
      </w:r>
      <w:r w:rsid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3423E3"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C9789B"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[32]</w:t>
      </w:r>
      <w:r w:rsidR="003423E3"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C161E9"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7B412B"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As the city delimits the</w:t>
      </w:r>
      <w:r w:rsidR="00C161E9" w:rsidRP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thresholds </w:t>
      </w:r>
      <w:r w:rsid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of</w:t>
      </w:r>
      <w:r w:rsidR="00C161E9" w:rsidRP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extreme heat stress, impaired by </w:t>
      </w:r>
      <w:r w:rsidR="00C161E9">
        <w:rPr>
          <w:rFonts w:ascii="Times New Roman" w:hAnsi="Times New Roman" w:cs="Times New Roman"/>
          <w:sz w:val="24"/>
          <w:szCs w:val="24"/>
          <w14:shadow w14:blurRad="50800" w14:dist="50800" w14:dir="5400000" w14:sx="2000" w14:sy="2000" w14:kx="0" w14:ky="0" w14:algn="ctr">
            <w14:srgbClr w14:val="000000">
              <w14:alpha w14:val="58000"/>
            </w14:srgbClr>
          </w14:shadow>
        </w:rPr>
        <w:t>the impacts of UHI</w:t>
      </w:r>
      <w:r w:rsid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optimum during 2020 to 2025 </w:t>
      </w:r>
      <w:r w:rsidR="007B412B"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C9789B"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[33]</w:t>
      </w:r>
      <w:r w:rsidR="007B412B"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10B5DAFB" w14:textId="00A047F1" w:rsidR="009B07F3" w:rsidRPr="007B412B" w:rsidRDefault="009B07F3" w:rsidP="009B07F3">
      <w:pPr>
        <w:spacing w:after="0" w:line="360" w:lineRule="auto"/>
        <w:jc w:val="center"/>
        <w:rPr>
          <w:rFonts w:ascii="Times New Roman" w:hAnsi="Times New Roman" w:cs="Times New Roman"/>
          <w:color w:val="00B0F0"/>
          <w:sz w:val="24"/>
          <w:szCs w:val="24"/>
          <w14:shadow w14:blurRad="50800" w14:dist="50800" w14:dir="5400000" w14:sx="2000" w14:sy="2000" w14:kx="0" w14:ky="0" w14:algn="ctr">
            <w14:srgbClr w14:val="000000">
              <w14:alpha w14:val="58000"/>
            </w14:srgbClr>
          </w14:shadow>
        </w:rPr>
      </w:pPr>
      <w:r w:rsidRPr="009B07F3">
        <w:rPr>
          <w:rFonts w:ascii="Times New Roman" w:hAnsi="Times New Roman" w:cs="Times New Roman"/>
          <w:noProof/>
          <w:color w:val="00B0F0"/>
          <w:sz w:val="24"/>
          <w:szCs w:val="24"/>
          <w:lang w:val="en-US"/>
          <w14:shadow w14:blurRad="50800" w14:dist="50800" w14:dir="5400000" w14:sx="2000" w14:sy="2000" w14:kx="0" w14:ky="0" w14:algn="ctr">
            <w14:srgbClr w14:val="000000">
              <w14:alpha w14:val="58000"/>
            </w14:srgbClr>
          </w14:shadow>
        </w:rPr>
        <w:drawing>
          <wp:inline distT="0" distB="0" distL="0" distR="0" wp14:anchorId="29F57A0C" wp14:editId="301D1C14">
            <wp:extent cx="3660635" cy="2910840"/>
            <wp:effectExtent l="0" t="0" r="0" b="3810"/>
            <wp:docPr id="338868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0926" cy="2926975"/>
                    </a:xfrm>
                    <a:prstGeom prst="rect">
                      <a:avLst/>
                    </a:prstGeom>
                    <a:noFill/>
                    <a:ln>
                      <a:noFill/>
                    </a:ln>
                  </pic:spPr>
                </pic:pic>
              </a:graphicData>
            </a:graphic>
          </wp:inline>
        </w:drawing>
      </w:r>
    </w:p>
    <w:p w14:paraId="5D0D8F0A" w14:textId="00342244" w:rsidR="009B07F3" w:rsidRDefault="008B5C38"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lastRenderedPageBreak/>
        <w:t xml:space="preserve">Fig </w:t>
      </w:r>
      <w:r w:rsidR="007109AA">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8</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The high temperature areas (UHIs) in Kolkata City transformed between 2000-2025  </w:t>
      </w:r>
    </w:p>
    <w:p w14:paraId="53D7BA30" w14:textId="452532D5" w:rsidR="009B07F3" w:rsidRPr="009B07F3" w:rsidRDefault="009B07F3" w:rsidP="00A70475">
      <w:pPr>
        <w:spacing w:after="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Central Kolkata is the hottest zone, especially </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Esplanade, Park Street, and BBD Bagh</w:t>
      </w:r>
      <w:r w:rsidR="008B5C38">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due to dense commercial activity.</w:t>
      </w:r>
      <w:r w:rsidR="008B5C3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 xml:space="preserve">Salt Lake Sector V and New </w:t>
      </w:r>
      <w:r w:rsidR="008B5C38"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Town</w:t>
      </w:r>
      <w:r w:rsidR="008B5C3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show</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strong UHI because of rapid </w:t>
      </w:r>
      <w:r w:rsidR="008B5C38">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high-rise buildings, and low vegetation.</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Howrah Station &amp; Tangra</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–Topsia</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industrial </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belt act</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 major heat hotspots due to traffic and industrial </w:t>
      </w:r>
      <w:r w:rsidR="005566CD"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emissions</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The bypass</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 xml:space="preserve"> </w:t>
      </w:r>
      <w:r w:rsidR="005566CD"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corridor</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shows</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increasing temperatures from widespread real-estate development.</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5566CD">
        <w:rPr>
          <w:rFonts w:ascii="Times New Roman" w:hAnsi="Times New Roman" w:cs="Times New Roman"/>
          <w:i/>
          <w:iCs/>
          <w:sz w:val="24"/>
          <w:szCs w:val="24"/>
          <w14:shadow w14:blurRad="50800" w14:dist="50800" w14:dir="5400000" w14:sx="2000" w14:sy="2000" w14:kx="0" w14:ky="0" w14:algn="ctr">
            <w14:srgbClr w14:val="000000">
              <w14:alpha w14:val="58000"/>
            </w14:srgbClr>
          </w14:shadow>
        </w:rPr>
        <w:t>Gariahat, Bhawanipur, and Dum Dum</w:t>
      </w:r>
      <w:r w:rsidRPr="009B07F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consistently warm due to high population density and narrow streets.</w:t>
      </w:r>
      <w:r w:rsidR="005566C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There is a 20km buffer zone acting as UHI around the core KMA</w:t>
      </w:r>
      <w:r w:rsid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00062" w:rsidRPr="00C70F2A">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464772" w:rsidRPr="00C70F2A">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34</w:t>
      </w:r>
      <w:r w:rsidR="00500062" w:rsidRPr="00C70F2A">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5566CD" w:rsidRPr="00C70F2A">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49E27C65" w14:textId="77777777" w:rsidR="009B07F3" w:rsidRPr="009B07F3" w:rsidRDefault="009B07F3" w:rsidP="00CE00FB">
      <w:pPr>
        <w:spacing w:after="0"/>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491245F0" w14:textId="6E6FD2B6" w:rsidR="0004017A" w:rsidRDefault="008B2D10"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8B2D1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UHI Hotspot areas of the Kolkata City:</w:t>
      </w:r>
    </w:p>
    <w:p w14:paraId="3CF93165" w14:textId="68B1F5ED" w:rsidR="00285F82" w:rsidRDefault="008B2D10" w:rsidP="0056772F">
      <w:pPr>
        <w:spacing w:after="0"/>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UHI intensity </w:t>
      </w:r>
      <w:r w:rsidR="006D20DF"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the Central Business Districts (CBD) in the Kolkata </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Metropolitan </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Area (KMA) </w:t>
      </w:r>
      <w:r w:rsidR="00A93FB4"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between</w:t>
      </w:r>
      <w:r w:rsidR="006D20DF"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000 to 2025</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with average LST</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is</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shown in Table 2.</w:t>
      </w:r>
      <w:r w:rsidR="00285F82" w:rsidRPr="00285F82">
        <w:t xml:space="preserve"> </w:t>
      </w:r>
      <w:r w:rsidR="00285F82">
        <w:t xml:space="preserve">A joint study of </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Calcutta University</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(CU)</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Vidyasagar University</w:t>
      </w:r>
      <w:r w:rsid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(VU)</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inferred that the core </w:t>
      </w:r>
      <w:r w:rsidR="0056772F"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CBD</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area of KMA has shown that the</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UHI </w:t>
      </w:r>
      <w:r w:rsidR="0056772F"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advance</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d to</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44.6sqkm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in the 21</w:t>
      </w:r>
      <w:r w:rsidR="0056772F" w:rsidRPr="0056772F">
        <w:rPr>
          <w:rFonts w:ascii="Times New Roman" w:hAnsi="Times New Roman" w:cs="Times New Roman"/>
          <w:sz w:val="24"/>
          <w:szCs w:val="24"/>
          <w:vertAlign w:val="superscript"/>
          <w14:shadow w14:blurRad="50800" w14:dist="50800" w14:dir="5400000" w14:sx="2000" w14:sy="2000" w14:kx="0" w14:ky="0" w14:algn="ctr">
            <w14:srgbClr w14:val="000000">
              <w14:alpha w14:val="58000"/>
            </w14:srgbClr>
          </w14:shadow>
        </w:rPr>
        <w:t>st</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century</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whereas city sprawl is</w:t>
      </w:r>
      <w:r w:rsidR="00285F82"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28.7sqkm.</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core areas with a buffer zone of 20km towards WSW, the expanse of UHI Kolkata is extending.</w:t>
      </w:r>
    </w:p>
    <w:p w14:paraId="13572C56" w14:textId="2F1B14C9" w:rsidR="008B2D10" w:rsidRPr="00285F82" w:rsidRDefault="00285F82" w:rsidP="00CE00FB">
      <w:pPr>
        <w:spacing w:after="0"/>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285F8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3EC29569" w14:textId="7974E231" w:rsidR="00AC3D91" w:rsidRPr="00C161E9" w:rsidRDefault="0056772F" w:rsidP="00CE00FB">
      <w:pPr>
        <w:spacing w:after="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Table 2: The </w:t>
      </w:r>
      <w:r w:rsidR="007A0F0C" w:rsidRPr="00C161E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High</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Land Surface</w:t>
      </w:r>
      <w:r w:rsidR="007A0F0C" w:rsidRPr="00C161E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 Temperature Zone (UHI Hotspot) </w:t>
      </w:r>
      <w:r>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i</w:t>
      </w:r>
      <w:r w:rsidR="007A0F0C" w:rsidRPr="00C161E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n Kolkata City</w:t>
      </w:r>
    </w:p>
    <w:tbl>
      <w:tblPr>
        <w:tblW w:w="9545" w:type="dxa"/>
        <w:tblCellMar>
          <w:left w:w="0" w:type="dxa"/>
          <w:right w:w="0" w:type="dxa"/>
        </w:tblCellMar>
        <w:tblLook w:val="0600" w:firstRow="0" w:lastRow="0" w:firstColumn="0" w:lastColumn="0" w:noHBand="1" w:noVBand="1"/>
      </w:tblPr>
      <w:tblGrid>
        <w:gridCol w:w="2246"/>
        <w:gridCol w:w="1567"/>
        <w:gridCol w:w="5732"/>
      </w:tblGrid>
      <w:tr w:rsidR="00AC3D91" w:rsidRPr="003547FE" w14:paraId="3FEC186A" w14:textId="77777777" w:rsidTr="00A95210">
        <w:trPr>
          <w:trHeight w:val="357"/>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3EDBCD66"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Location (Kolkata)</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163A869" w14:textId="4E6E0824"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 xml:space="preserve">Avg. </w:t>
            </w:r>
            <w:r w:rsidR="00A95210"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LST</w:t>
            </w: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 xml:space="preserve"> °C)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37407C44"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Reason for High Temperature</w:t>
            </w:r>
          </w:p>
        </w:tc>
      </w:tr>
      <w:tr w:rsidR="00AC3D91" w:rsidRPr="003547FE" w14:paraId="11B9AB68"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5F7180EF"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Esplanade (CBD)</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06C3648"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34–36°C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726B1962"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High traffic, dense buildings, commercial activity</w:t>
            </w:r>
          </w:p>
        </w:tc>
      </w:tr>
      <w:tr w:rsidR="00AC3D91" w:rsidRPr="003547FE" w14:paraId="60EFAAC9"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AF1705A"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Park Street</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3B6FEFAF"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33–35°C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504ACEE3"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Busy commercial zone, concrete surfaces</w:t>
            </w:r>
          </w:p>
        </w:tc>
      </w:tr>
      <w:tr w:rsidR="00AC3D91" w:rsidRPr="003547FE" w14:paraId="6C870C83"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6577D66E"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Salt Lake Sector V</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416A2C01"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34–37°C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126E760"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IT hub, glass buildings, low vegetation</w:t>
            </w:r>
          </w:p>
        </w:tc>
      </w:tr>
      <w:tr w:rsidR="00AC3D91" w:rsidRPr="003547FE" w14:paraId="1E3B630C"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3F7F81A"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Rajarhat–New Town</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AF5B053"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33–36°C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E7A2071" w14:textId="0D0676C2"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Rapid </w:t>
            </w:r>
            <w:r w:rsidR="008B2D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urbanisation</w:t>
            </w: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 construction, </w:t>
            </w:r>
            <w:r w:rsidR="008B2D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 xml:space="preserve">and </w:t>
            </w: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wide concrete areas</w:t>
            </w:r>
          </w:p>
        </w:tc>
      </w:tr>
      <w:tr w:rsidR="00AC3D91" w:rsidRPr="003547FE" w14:paraId="1F870E0F"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67538E96"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Topsia–Tangra</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0B91F86C"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35–38°C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79F3F83C"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Industrial emissions, traffic congestion</w:t>
            </w:r>
          </w:p>
        </w:tc>
      </w:tr>
      <w:tr w:rsidR="00AC3D91" w:rsidRPr="003547FE" w14:paraId="3C2A67CA"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B331D75"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Howrah Station Area</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2FDDA56"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34–37°C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FADDE00"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Dense crowding, transport hub</w:t>
            </w:r>
          </w:p>
        </w:tc>
      </w:tr>
      <w:tr w:rsidR="00AC3D91" w:rsidRPr="003547FE" w14:paraId="172820C8"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41DC764B"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Gariahat</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41B2E0C8"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33–35°C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066621B7"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Commercial area, narrow streets trap heat</w:t>
            </w:r>
          </w:p>
        </w:tc>
      </w:tr>
      <w:tr w:rsidR="00AC3D91" w:rsidRPr="003547FE" w14:paraId="0EE56D9D" w14:textId="77777777" w:rsidTr="00A95210">
        <w:trPr>
          <w:trHeight w:val="135"/>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797E4E14"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Dum Dum</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7D8642A8"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32–34°C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22B82EBA"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Airport + dense residential zones</w:t>
            </w:r>
          </w:p>
        </w:tc>
      </w:tr>
      <w:tr w:rsidR="00AC3D91" w:rsidRPr="003547FE" w14:paraId="74035190" w14:textId="77777777" w:rsidTr="00A95210">
        <w:trPr>
          <w:trHeight w:val="135"/>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12AAE3EC"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Bhawanipur</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40F69DF1"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32–34°C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5015EBC9"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High population density</w:t>
            </w:r>
          </w:p>
        </w:tc>
      </w:tr>
      <w:tr w:rsidR="00AC3D91" w:rsidRPr="003547FE" w14:paraId="68AEB617" w14:textId="77777777" w:rsidTr="00A95210">
        <w:trPr>
          <w:trHeight w:val="246"/>
        </w:trPr>
        <w:tc>
          <w:tcPr>
            <w:tcW w:w="2246"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3E5CEF75"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EM Bypass Belt</w:t>
            </w:r>
          </w:p>
        </w:tc>
        <w:tc>
          <w:tcPr>
            <w:tcW w:w="1567"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0E5B35F2" w14:textId="77777777" w:rsidR="00AC3D91" w:rsidRPr="00A95210" w:rsidRDefault="00AC3D91" w:rsidP="007A0F0C">
            <w:pPr>
              <w:spacing w:after="0"/>
              <w:jc w:val="center"/>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t>33–36°C</w:t>
            </w:r>
          </w:p>
        </w:tc>
        <w:tc>
          <w:tcPr>
            <w:tcW w:w="5732" w:type="dxa"/>
            <w:tcBorders>
              <w:top w:val="single" w:sz="12" w:space="0" w:color="652825"/>
              <w:left w:val="single" w:sz="12" w:space="0" w:color="652825"/>
              <w:bottom w:val="single" w:sz="12" w:space="0" w:color="652825"/>
              <w:right w:val="single" w:sz="12" w:space="0" w:color="652825"/>
            </w:tcBorders>
            <w:tcMar>
              <w:top w:w="44" w:type="dxa"/>
              <w:left w:w="87" w:type="dxa"/>
              <w:bottom w:w="44" w:type="dxa"/>
              <w:right w:w="87" w:type="dxa"/>
            </w:tcMar>
            <w:vAlign w:val="center"/>
            <w:hideMark/>
          </w:tcPr>
          <w:p w14:paraId="5C31419B" w14:textId="77777777" w:rsidR="00AC3D91" w:rsidRPr="00A95210" w:rsidRDefault="00AC3D91" w:rsidP="00CE00FB">
            <w:pPr>
              <w:spacing w:after="0"/>
              <w:rPr>
                <w:rFonts w:ascii="Times New Roman" w:hAnsi="Times New Roman" w:cs="Times New Roman"/>
                <w:sz w:val="24"/>
                <w:szCs w:val="24"/>
                <w:lang w:val="en-IN"/>
                <w14:shadow w14:blurRad="50800" w14:dist="50800" w14:dir="5400000" w14:sx="2000" w14:sy="2000" w14:kx="0" w14:ky="0" w14:algn="ctr">
                  <w14:srgbClr w14:val="000000">
                    <w14:alpha w14:val="58000"/>
                  </w14:srgbClr>
                </w14:shadow>
              </w:rPr>
            </w:pPr>
            <w:r w:rsidRPr="00A95210">
              <w:rPr>
                <w:rFonts w:ascii="Times New Roman" w:hAnsi="Times New Roman" w:cs="Times New Roman"/>
                <w:sz w:val="24"/>
                <w:szCs w:val="24"/>
                <w:lang w:val="en-US"/>
                <w14:shadow w14:blurRad="50800" w14:dist="50800" w14:dir="5400000" w14:sx="2000" w14:sy="2000" w14:kx="0" w14:ky="0" w14:algn="ctr">
                  <w14:srgbClr w14:val="000000">
                    <w14:alpha w14:val="58000"/>
                  </w14:srgbClr>
                </w14:shadow>
              </w:rPr>
              <w:t>High-rise buildings, increasing built-up zone</w:t>
            </w:r>
          </w:p>
        </w:tc>
      </w:tr>
    </w:tbl>
    <w:p w14:paraId="59CA7132" w14:textId="77777777" w:rsidR="00A95210" w:rsidRDefault="00A95210" w:rsidP="00CE00FB">
      <w:pPr>
        <w:spacing w:after="0"/>
        <w:rPr>
          <w:rFonts w:ascii="Times New Roman" w:hAnsi="Times New Roman" w:cs="Times New Roman"/>
          <w:b/>
          <w:bCs/>
          <w:sz w:val="24"/>
          <w:szCs w:val="24"/>
        </w:rPr>
      </w:pPr>
    </w:p>
    <w:p w14:paraId="26B410C6" w14:textId="658D9FFD" w:rsidR="007C6947" w:rsidRPr="003547FE" w:rsidRDefault="00F115D9" w:rsidP="009524D1">
      <w:pPr>
        <w:spacing w:after="0" w:line="276" w:lineRule="auto"/>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rPr>
        <w:t xml:space="preserve">Impacts </w:t>
      </w:r>
      <w:r>
        <w:rPr>
          <w:rFonts w:ascii="Times New Roman" w:hAnsi="Times New Roman" w:cs="Times New Roman"/>
          <w:b/>
          <w:bCs/>
          <w:sz w:val="24"/>
          <w:szCs w:val="24"/>
        </w:rPr>
        <w:t>o</w:t>
      </w:r>
      <w:r w:rsidRPr="003547FE">
        <w:rPr>
          <w:rFonts w:ascii="Times New Roman" w:hAnsi="Times New Roman" w:cs="Times New Roman"/>
          <w:b/>
          <w:bCs/>
          <w:sz w:val="24"/>
          <w:szCs w:val="24"/>
        </w:rPr>
        <w:t>f Climatic Changes</w:t>
      </w:r>
    </w:p>
    <w:p w14:paraId="4AC7CFB7" w14:textId="42BF7A0E" w:rsidR="00AD666D" w:rsidRPr="00C4652A" w:rsidRDefault="00AD666D" w:rsidP="00011E33">
      <w:pPr>
        <w:jc w:val="both"/>
        <w:rPr>
          <w:rFonts w:ascii="Times New Roman" w:hAnsi="Times New Roman" w:cs="Times New Roman"/>
          <w:sz w:val="24"/>
          <w:szCs w:val="24"/>
          <w:lang w:val="en-IN" w:eastAsia="en-IN"/>
        </w:rPr>
      </w:pPr>
      <w:r w:rsidRPr="00C4652A">
        <w:rPr>
          <w:rFonts w:ascii="Times New Roman" w:hAnsi="Times New Roman" w:cs="Times New Roman"/>
          <w:sz w:val="24"/>
          <w:szCs w:val="24"/>
          <w:lang w:val="en-IN" w:eastAsia="en-IN"/>
        </w:rPr>
        <w:t xml:space="preserve">The greatest leading players in increasing LST are changes in </w:t>
      </w:r>
      <w:r w:rsidR="00545526" w:rsidRPr="00C4652A">
        <w:rPr>
          <w:rFonts w:ascii="Times New Roman" w:hAnsi="Times New Roman" w:cs="Times New Roman"/>
          <w:sz w:val="24"/>
          <w:szCs w:val="24"/>
          <w:lang w:val="en-IN" w:eastAsia="en-IN"/>
        </w:rPr>
        <w:t>sun-earth</w:t>
      </w:r>
      <w:r w:rsidRPr="00C4652A">
        <w:rPr>
          <w:rFonts w:ascii="Times New Roman" w:hAnsi="Times New Roman" w:cs="Times New Roman"/>
          <w:sz w:val="24"/>
          <w:szCs w:val="24"/>
          <w:lang w:val="en-IN" w:eastAsia="en-IN"/>
        </w:rPr>
        <w:t xml:space="preserve"> geometry</w:t>
      </w:r>
      <w:r w:rsidR="00545526" w:rsidRPr="00C4652A">
        <w:rPr>
          <w:rFonts w:ascii="Times New Roman" w:hAnsi="Times New Roman" w:cs="Times New Roman"/>
          <w:sz w:val="24"/>
          <w:szCs w:val="24"/>
          <w:lang w:val="en-IN" w:eastAsia="en-IN"/>
        </w:rPr>
        <w:t>,</w:t>
      </w:r>
      <w:r w:rsidRPr="00C4652A">
        <w:rPr>
          <w:rFonts w:ascii="Times New Roman" w:hAnsi="Times New Roman" w:cs="Times New Roman"/>
          <w:sz w:val="24"/>
          <w:szCs w:val="24"/>
          <w:lang w:val="en-IN" w:eastAsia="en-IN"/>
        </w:rPr>
        <w:t xml:space="preserve"> but </w:t>
      </w:r>
      <w:r w:rsidR="00545526" w:rsidRPr="00C4652A">
        <w:rPr>
          <w:rFonts w:ascii="Times New Roman" w:hAnsi="Times New Roman" w:cs="Times New Roman"/>
          <w:sz w:val="24"/>
          <w:szCs w:val="24"/>
          <w:lang w:val="en-IN" w:eastAsia="en-IN"/>
        </w:rPr>
        <w:t xml:space="preserve">the 21st-century augmentation in </w:t>
      </w:r>
      <w:r w:rsidRPr="00C4652A">
        <w:rPr>
          <w:rFonts w:ascii="Times New Roman" w:hAnsi="Times New Roman" w:cs="Times New Roman"/>
          <w:sz w:val="24"/>
          <w:szCs w:val="24"/>
          <w:lang w:val="en-IN" w:eastAsia="en-IN"/>
        </w:rPr>
        <w:t xml:space="preserve">UHI </w:t>
      </w:r>
      <w:r w:rsidR="00545526" w:rsidRPr="00C4652A">
        <w:rPr>
          <w:rFonts w:ascii="Times New Roman" w:hAnsi="Times New Roman" w:cs="Times New Roman"/>
          <w:sz w:val="24"/>
          <w:szCs w:val="24"/>
          <w:lang w:val="en-IN" w:eastAsia="en-IN"/>
        </w:rPr>
        <w:t>is mostly anthropogenic</w:t>
      </w:r>
      <w:r w:rsidRPr="00C4652A">
        <w:rPr>
          <w:rFonts w:ascii="Times New Roman" w:hAnsi="Times New Roman" w:cs="Times New Roman"/>
          <w:sz w:val="24"/>
          <w:szCs w:val="24"/>
          <w:lang w:val="en-IN" w:eastAsia="en-IN"/>
        </w:rPr>
        <w:t xml:space="preserve">. They are </w:t>
      </w:r>
      <w:r w:rsidR="00545526" w:rsidRPr="00C4652A">
        <w:rPr>
          <w:rFonts w:ascii="Times New Roman" w:hAnsi="Times New Roman" w:cs="Times New Roman"/>
          <w:sz w:val="24"/>
          <w:szCs w:val="24"/>
          <w:lang w:val="en-IN" w:eastAsia="en-IN"/>
        </w:rPr>
        <w:t xml:space="preserve">identified by various indices like LULC changes, </w:t>
      </w:r>
      <w:r w:rsidRPr="00C4652A">
        <w:rPr>
          <w:rFonts w:ascii="Times New Roman" w:hAnsi="Times New Roman" w:cs="Times New Roman"/>
          <w:sz w:val="24"/>
          <w:szCs w:val="24"/>
          <w:lang w:val="en-IN" w:eastAsia="en-IN"/>
        </w:rPr>
        <w:t>NDBI, </w:t>
      </w:r>
      <w:hyperlink r:id="rId27" w:tooltip="Learn more about albedo from ScienceDirect's AI-generated Topic Pages" w:history="1">
        <w:r w:rsidRPr="00C4652A">
          <w:rPr>
            <w:rFonts w:ascii="Times New Roman" w:hAnsi="Times New Roman" w:cs="Times New Roman"/>
            <w:sz w:val="24"/>
            <w:szCs w:val="24"/>
            <w:u w:val="single"/>
            <w:lang w:val="en-IN" w:eastAsia="en-IN"/>
          </w:rPr>
          <w:t>albedo</w:t>
        </w:r>
      </w:hyperlink>
      <w:r w:rsidRPr="00C4652A">
        <w:rPr>
          <w:rFonts w:ascii="Times New Roman" w:hAnsi="Times New Roman" w:cs="Times New Roman"/>
          <w:sz w:val="24"/>
          <w:szCs w:val="24"/>
          <w:lang w:val="en-IN" w:eastAsia="en-IN"/>
        </w:rPr>
        <w:t> and </w:t>
      </w:r>
      <w:hyperlink r:id="rId28" w:tooltip="Learn more about NDVI from ScienceDirect's AI-generated Topic Pages" w:history="1">
        <w:r w:rsidRPr="00C4652A">
          <w:rPr>
            <w:rFonts w:ascii="Times New Roman" w:hAnsi="Times New Roman" w:cs="Times New Roman"/>
            <w:sz w:val="24"/>
            <w:szCs w:val="24"/>
            <w:u w:val="single"/>
            <w:lang w:val="en-IN" w:eastAsia="en-IN"/>
          </w:rPr>
          <w:t>NDVI</w:t>
        </w:r>
      </w:hyperlink>
      <w:r w:rsidRPr="00C4652A">
        <w:rPr>
          <w:rFonts w:ascii="Times New Roman" w:hAnsi="Times New Roman" w:cs="Times New Roman"/>
          <w:sz w:val="24"/>
          <w:szCs w:val="24"/>
          <w:lang w:val="en-IN" w:eastAsia="en-IN"/>
        </w:rPr>
        <w:t>.</w:t>
      </w:r>
      <w:r w:rsidR="00C4652A">
        <w:rPr>
          <w:rFonts w:ascii="Times New Roman" w:hAnsi="Times New Roman" w:cs="Times New Roman"/>
          <w:sz w:val="24"/>
          <w:szCs w:val="24"/>
          <w:lang w:val="en-IN" w:eastAsia="en-IN"/>
        </w:rPr>
        <w:t xml:space="preserve"> </w:t>
      </w:r>
      <w:r w:rsidR="00C4652A" w:rsidRPr="00C4652A">
        <w:rPr>
          <w:rFonts w:ascii="Times New Roman" w:hAnsi="Times New Roman" w:cs="Times New Roman"/>
          <w:sz w:val="24"/>
          <w:szCs w:val="24"/>
          <w:lang w:val="en-IN" w:eastAsia="en-IN"/>
        </w:rPr>
        <w:t>Urban</w:t>
      </w:r>
      <w:r w:rsidR="00C4652A">
        <w:rPr>
          <w:rFonts w:ascii="Times New Roman" w:hAnsi="Times New Roman" w:cs="Times New Roman"/>
          <w:sz w:val="24"/>
          <w:szCs w:val="24"/>
          <w:lang w:val="en-IN" w:eastAsia="en-IN"/>
        </w:rPr>
        <w:t xml:space="preserve"> agglomeration the </w:t>
      </w:r>
      <w:r w:rsidR="00C4652A" w:rsidRPr="00C4652A">
        <w:rPr>
          <w:rFonts w:ascii="Times New Roman" w:hAnsi="Times New Roman" w:cs="Times New Roman"/>
          <w:sz w:val="24"/>
          <w:szCs w:val="24"/>
          <w:lang w:val="en-IN" w:eastAsia="en-IN"/>
        </w:rPr>
        <w:t xml:space="preserve">Kolkata has </w:t>
      </w:r>
      <w:r w:rsidR="00C4652A">
        <w:rPr>
          <w:rFonts w:ascii="Times New Roman" w:hAnsi="Times New Roman" w:cs="Times New Roman"/>
          <w:sz w:val="24"/>
          <w:szCs w:val="24"/>
          <w:lang w:val="en-IN" w:eastAsia="en-IN"/>
        </w:rPr>
        <w:t>depleted the city's all-time</w:t>
      </w:r>
      <w:r w:rsidR="00C4652A" w:rsidRPr="00C4652A">
        <w:rPr>
          <w:rFonts w:ascii="Times New Roman" w:hAnsi="Times New Roman" w:cs="Times New Roman"/>
          <w:sz w:val="24"/>
          <w:szCs w:val="24"/>
          <w:lang w:val="en-IN" w:eastAsia="en-IN"/>
        </w:rPr>
        <w:t xml:space="preserve"> average surface albedo</w:t>
      </w:r>
      <w:r w:rsidR="00C4652A">
        <w:rPr>
          <w:rFonts w:ascii="Times New Roman" w:hAnsi="Times New Roman" w:cs="Times New Roman"/>
          <w:sz w:val="24"/>
          <w:szCs w:val="24"/>
          <w:lang w:val="en-IN" w:eastAsia="en-IN"/>
        </w:rPr>
        <w:t xml:space="preserve"> value. The decrease in the surface</w:t>
      </w:r>
      <w:r w:rsidR="00C4652A" w:rsidRPr="00C4652A">
        <w:rPr>
          <w:rFonts w:ascii="Times New Roman" w:hAnsi="Times New Roman" w:cs="Times New Roman"/>
          <w:sz w:val="24"/>
          <w:szCs w:val="24"/>
          <w:lang w:val="en-IN" w:eastAsia="en-IN"/>
        </w:rPr>
        <w:t xml:space="preserve"> reflectivity is </w:t>
      </w:r>
      <w:r w:rsidR="00C4652A">
        <w:rPr>
          <w:rFonts w:ascii="Times New Roman" w:hAnsi="Times New Roman" w:cs="Times New Roman"/>
          <w:sz w:val="24"/>
          <w:szCs w:val="24"/>
          <w:lang w:val="en-IN" w:eastAsia="en-IN"/>
        </w:rPr>
        <w:t xml:space="preserve">a concern for </w:t>
      </w:r>
      <w:r w:rsidR="00C4652A" w:rsidRPr="00C4652A">
        <w:rPr>
          <w:rFonts w:ascii="Times New Roman" w:hAnsi="Times New Roman" w:cs="Times New Roman"/>
          <w:sz w:val="24"/>
          <w:szCs w:val="24"/>
          <w:lang w:val="en-IN" w:eastAsia="en-IN"/>
        </w:rPr>
        <w:t xml:space="preserve">contributing </w:t>
      </w:r>
      <w:r w:rsidR="00C4652A">
        <w:rPr>
          <w:rFonts w:ascii="Times New Roman" w:hAnsi="Times New Roman" w:cs="Times New Roman"/>
          <w:sz w:val="24"/>
          <w:szCs w:val="24"/>
          <w:lang w:val="en-IN" w:eastAsia="en-IN"/>
        </w:rPr>
        <w:t>towards</w:t>
      </w:r>
      <w:r w:rsidR="00C4652A" w:rsidRPr="00C4652A">
        <w:rPr>
          <w:rFonts w:ascii="Times New Roman" w:hAnsi="Times New Roman" w:cs="Times New Roman"/>
          <w:sz w:val="24"/>
          <w:szCs w:val="24"/>
          <w:lang w:val="en-IN" w:eastAsia="en-IN"/>
        </w:rPr>
        <w:t xml:space="preserve"> the Urban Heat Island (UHI) effect</w:t>
      </w:r>
      <w:r w:rsidR="00C4652A">
        <w:rPr>
          <w:rFonts w:ascii="Times New Roman" w:hAnsi="Times New Roman" w:cs="Times New Roman"/>
          <w:sz w:val="24"/>
          <w:szCs w:val="24"/>
          <w:lang w:val="en-IN" w:eastAsia="en-IN"/>
        </w:rPr>
        <w:t xml:space="preserve"> in the metro city, as rapid expansion of concrete jungles has optimum absorption of</w:t>
      </w:r>
      <w:r w:rsidR="00C4652A" w:rsidRPr="00C4652A">
        <w:rPr>
          <w:rFonts w:ascii="Times New Roman" w:hAnsi="Times New Roman" w:cs="Times New Roman"/>
          <w:sz w:val="24"/>
          <w:szCs w:val="24"/>
          <w:lang w:val="en-IN" w:eastAsia="en-IN"/>
        </w:rPr>
        <w:t xml:space="preserve"> more solar radiation.</w:t>
      </w:r>
    </w:p>
    <w:p w14:paraId="77A4155A" w14:textId="5958DA61" w:rsidR="00614E22" w:rsidRDefault="00614E22" w:rsidP="00011E33">
      <w:p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city has recorded the maximum rise in </w:t>
      </w:r>
      <w:r w:rsidR="00724855"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heating</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over the past seven decades among the urban </w:t>
      </w:r>
      <w:r w:rsidR="0072485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areas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across the globe</w:t>
      </w:r>
      <w:r w:rsidR="0072485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he Intergovernmental Panel on Climate Change (IPCC) </w:t>
      </w:r>
      <w:r w:rsidR="001E17F4"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repor</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ted recently that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Kolkata area has recorded the highest rise in the surface air temperature</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SAT by</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2.60</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°C </w:t>
      </w:r>
      <w:r w:rsidR="001E17F4"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from 2000 to 202</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5 </w:t>
      </w:r>
      <w:r w:rsidR="00D51B2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w:t>
      </w:r>
      <w:r w:rsidR="0046477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5</w:t>
      </w:r>
      <w:r w:rsidR="00D51B2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48F9CAE8" w14:textId="1F8A554D" w:rsidR="00F115D9" w:rsidRPr="00464772" w:rsidRDefault="00F115D9" w:rsidP="00D51B22">
      <w:pPr>
        <w:spacing w:after="0" w:line="276" w:lineRule="auto"/>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F115D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Anthropogenic </w:t>
      </w:r>
      <w:r w:rsidR="00464772">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Heat Flux</w:t>
      </w:r>
      <w:r w:rsidRPr="00F115D9">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w:t>
      </w:r>
      <w:r w:rsidR="00500062" w:rsidRPr="00500062">
        <w:t xml:space="preserve"> </w:t>
      </w:r>
      <w:r w:rsidR="00500062">
        <w:t xml:space="preserve">The </w:t>
      </w:r>
      <w:r w:rsidR="00500062" w:rsidRP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urban areas accommodate nearly 56% of the global population (as of 2021), and they are projected to exceed 68% by 2050</w:t>
      </w:r>
      <w:r w:rsid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globally</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51B2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w:t>
      </w:r>
      <w:r w:rsidR="0046477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6</w:t>
      </w:r>
      <w:r w:rsidR="00D51B2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46477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37</w:t>
      </w:r>
      <w:r w:rsidR="00D51B2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50006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UHI, </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in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KMA, </w:t>
      </w:r>
      <w:r w:rsid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people</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experience</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comparatively</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warmer temperatures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than the</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peripheral suburban experiencing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anthropogenic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heat flux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impact on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climate.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The impact of UHI has potential adversities effects on health,</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causing</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mortality due to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raised</w:t>
      </w:r>
      <w:r w:rsidR="00D51B22"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temperatures and heat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fluxes </w:t>
      </w:r>
      <w:r w:rsidR="00D9515A"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1255FA"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[37]</w:t>
      </w:r>
      <w:r w:rsidR="00E270F9"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464772"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[38]</w:t>
      </w:r>
      <w:r w:rsidR="00E270F9"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00D9515A" w:rsidRPr="00464772">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p>
    <w:p w14:paraId="7223F365" w14:textId="77777777" w:rsidR="00F115D9" w:rsidRPr="00500062" w:rsidRDefault="00F115D9" w:rsidP="00011E33">
      <w:p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
    <w:p w14:paraId="6CD404DF" w14:textId="39E84C87" w:rsidR="00614E22" w:rsidRPr="003547FE" w:rsidRDefault="00614E22" w:rsidP="00011E33">
      <w:p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9521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 xml:space="preserve">Impact of the Urban Heat </w:t>
      </w:r>
      <w:r w:rsidR="001E17F4" w:rsidRPr="00A9521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Island</w:t>
      </w:r>
      <w:r w:rsidR="001E17F4"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ome positive impacts could result from UHI,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like</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reductions in energy required for heating, the melting of ice during the winter and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erratic length</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the city.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hese positive impacts</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reflect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consequences of </w:t>
      </w:r>
      <w:r w:rsidR="0056772F">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UHI phenomenon on the environment and human health.</w:t>
      </w:r>
    </w:p>
    <w:p w14:paraId="1A4BF724" w14:textId="17F2D8F2" w:rsidR="006D47AA" w:rsidRPr="003547FE" w:rsidRDefault="00614E22" w:rsidP="00011E33">
      <w:p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95210">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Energy Consumption: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UHI </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have </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increase</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energy demand for cooling</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more pressure </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has been</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added to the electricity grid to buildings and hous</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ing</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systems</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like</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HAVC</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to reduce the indoor air temperature</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particularly during extreme heat events. Over the last several decades</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downtown temperatures have increas</w:t>
      </w:r>
      <w:r w:rsidR="001E17F4">
        <w:rPr>
          <w:rFonts w:ascii="Times New Roman" w:hAnsi="Times New Roman" w:cs="Times New Roman"/>
          <w:sz w:val="24"/>
          <w:szCs w:val="24"/>
          <w14:shadow w14:blurRad="50800" w14:dist="50800" w14:dir="5400000" w14:sx="2000" w14:sy="2000" w14:kx="0" w14:ky="0" w14:algn="ctr">
            <w14:srgbClr w14:val="000000">
              <w14:alpha w14:val="58000"/>
            </w14:srgbClr>
          </w14:shadow>
        </w:rPr>
        <w:t>ed</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notably, resulting in a 5 to 10 </w:t>
      </w:r>
      <w:r w:rsidR="00011E33">
        <w:rPr>
          <w:rFonts w:ascii="Times New Roman" w:hAnsi="Times New Roman" w:cs="Times New Roman"/>
          <w:sz w:val="24"/>
          <w:szCs w:val="24"/>
          <w14:shadow w14:blurRad="50800" w14:dist="50800" w14:dir="5400000" w14:sx="2000" w14:sy="2000" w14:kx="0" w14:ky="0" w14:algn="ctr">
            <w14:srgbClr w14:val="000000">
              <w14:alpha w14:val="58000"/>
            </w14:srgbClr>
          </w14:shadow>
        </w:rPr>
        <w:t>per cent</w:t>
      </w: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increase in community-wide demand for electricity to compensate for the heat island effect.</w:t>
      </w:r>
    </w:p>
    <w:p w14:paraId="19CF7266" w14:textId="62EE1FBC" w:rsidR="00614E22" w:rsidRPr="003547FE" w:rsidRDefault="00614E22" w:rsidP="009524D1">
      <w:pPr>
        <w:pStyle w:val="ListParagraph"/>
        <w:spacing w:after="0" w:line="276" w:lineRule="auto"/>
        <w:ind w:left="0"/>
        <w:jc w:val="both"/>
        <w:rPr>
          <w:rFonts w:ascii="Times New Roman" w:hAnsi="Times New Roman" w:cs="Times New Roman"/>
          <w:sz w:val="24"/>
          <w:szCs w:val="24"/>
        </w:rPr>
      </w:pPr>
      <w:r w:rsidRPr="00B328C6">
        <w:rPr>
          <w:rFonts w:ascii="Times New Roman" w:hAnsi="Times New Roman" w:cs="Times New Roman"/>
          <w:b/>
          <w:bCs/>
          <w:sz w:val="24"/>
          <w:szCs w:val="24"/>
        </w:rPr>
        <w:t>Fossil Fuel and Air Quality</w:t>
      </w:r>
      <w:r w:rsidRPr="003547FE">
        <w:rPr>
          <w:rFonts w:ascii="Times New Roman" w:hAnsi="Times New Roman" w:cs="Times New Roman"/>
          <w:sz w:val="24"/>
          <w:szCs w:val="24"/>
        </w:rPr>
        <w:t xml:space="preserve">: To accommodate the increased temperature during </w:t>
      </w:r>
      <w:r w:rsidR="00E33B38">
        <w:rPr>
          <w:rFonts w:ascii="Times New Roman" w:hAnsi="Times New Roman" w:cs="Times New Roman"/>
          <w:sz w:val="24"/>
          <w:szCs w:val="24"/>
        </w:rPr>
        <w:t xml:space="preserve">the </w:t>
      </w:r>
      <w:r w:rsidRPr="003547FE">
        <w:rPr>
          <w:rFonts w:ascii="Times New Roman" w:hAnsi="Times New Roman" w:cs="Times New Roman"/>
          <w:sz w:val="24"/>
          <w:szCs w:val="24"/>
        </w:rPr>
        <w:t xml:space="preserve">dry summer, more energy was consumed by large cities for </w:t>
      </w:r>
      <w:r w:rsidR="008833F7" w:rsidRPr="003547FE">
        <w:rPr>
          <w:rFonts w:ascii="Times New Roman" w:hAnsi="Times New Roman" w:cs="Times New Roman"/>
          <w:sz w:val="24"/>
          <w:szCs w:val="24"/>
        </w:rPr>
        <w:t>cooling.</w:t>
      </w:r>
      <w:r w:rsidRPr="003547FE">
        <w:rPr>
          <w:rFonts w:ascii="Times New Roman" w:hAnsi="Times New Roman" w:cs="Times New Roman"/>
          <w:sz w:val="24"/>
          <w:szCs w:val="24"/>
        </w:rPr>
        <w:t xml:space="preserve"> Fossil fuels remain the most common source of electricity production worldwide. The high levels of air pollution and greenhouse gas emissions throughout the world are clearly correlated with the combustion of fossil fuels. Accordingly, pollutants from most power plants form nitrogen oxides (NOx), </w:t>
      </w:r>
      <w:r w:rsidR="008833F7" w:rsidRPr="003547FE">
        <w:rPr>
          <w:rFonts w:ascii="Times New Roman" w:hAnsi="Times New Roman" w:cs="Times New Roman"/>
          <w:sz w:val="24"/>
          <w:szCs w:val="24"/>
        </w:rPr>
        <w:t>sulphur</w:t>
      </w:r>
      <w:r w:rsidRPr="003547FE">
        <w:rPr>
          <w:rFonts w:ascii="Times New Roman" w:hAnsi="Times New Roman" w:cs="Times New Roman"/>
          <w:sz w:val="24"/>
          <w:szCs w:val="24"/>
        </w:rPr>
        <w:t xml:space="preserve"> dioxide (SO2), carbon monoxide (CO), and mercury (Hg). Most of these pollutants are harmful to human health and </w:t>
      </w:r>
      <w:r w:rsidR="00E33B38">
        <w:rPr>
          <w:rFonts w:ascii="Times New Roman" w:hAnsi="Times New Roman" w:cs="Times New Roman"/>
          <w:sz w:val="24"/>
          <w:szCs w:val="24"/>
        </w:rPr>
        <w:t>contribute</w:t>
      </w:r>
      <w:r w:rsidRPr="003547FE">
        <w:rPr>
          <w:rFonts w:ascii="Times New Roman" w:hAnsi="Times New Roman" w:cs="Times New Roman"/>
          <w:sz w:val="24"/>
          <w:szCs w:val="24"/>
        </w:rPr>
        <w:t xml:space="preserve"> </w:t>
      </w:r>
      <w:r w:rsidR="00E33B38">
        <w:rPr>
          <w:rFonts w:ascii="Times New Roman" w:hAnsi="Times New Roman" w:cs="Times New Roman"/>
          <w:sz w:val="24"/>
          <w:szCs w:val="24"/>
        </w:rPr>
        <w:t>to</w:t>
      </w:r>
      <w:r w:rsidRPr="003547FE">
        <w:rPr>
          <w:rFonts w:ascii="Times New Roman" w:hAnsi="Times New Roman" w:cs="Times New Roman"/>
          <w:sz w:val="24"/>
          <w:szCs w:val="24"/>
        </w:rPr>
        <w:t xml:space="preserve"> complex air quality problems such as acid rain. </w:t>
      </w:r>
      <w:r w:rsidR="00E33B38">
        <w:rPr>
          <w:rFonts w:ascii="Times New Roman" w:hAnsi="Times New Roman" w:cs="Times New Roman"/>
          <w:sz w:val="24"/>
          <w:szCs w:val="24"/>
        </w:rPr>
        <w:t>Fossil-fuel-powered</w:t>
      </w:r>
      <w:r w:rsidRPr="003547FE">
        <w:rPr>
          <w:rFonts w:ascii="Times New Roman" w:hAnsi="Times New Roman" w:cs="Times New Roman"/>
          <w:sz w:val="24"/>
          <w:szCs w:val="24"/>
        </w:rPr>
        <w:t xml:space="preserve"> plants participate in global climate change by emitting greenhouse gases, </w:t>
      </w:r>
      <w:r w:rsidR="00E33B38">
        <w:rPr>
          <w:rFonts w:ascii="Times New Roman" w:hAnsi="Times New Roman" w:cs="Times New Roman"/>
          <w:sz w:val="24"/>
          <w:szCs w:val="24"/>
        </w:rPr>
        <w:t>especially oxides of carbon</w:t>
      </w:r>
      <w:r w:rsidRPr="003547FE">
        <w:rPr>
          <w:rFonts w:ascii="Times New Roman" w:hAnsi="Times New Roman" w:cs="Times New Roman"/>
          <w:sz w:val="24"/>
          <w:szCs w:val="24"/>
        </w:rPr>
        <w:t xml:space="preserve"> (CO2).</w:t>
      </w:r>
    </w:p>
    <w:p w14:paraId="3F76F658" w14:textId="54610778" w:rsidR="00614E22" w:rsidRPr="003547FE" w:rsidRDefault="00614E22" w:rsidP="009524D1">
      <w:pPr>
        <w:pStyle w:val="ListParagraph"/>
        <w:spacing w:after="0" w:line="276" w:lineRule="auto"/>
        <w:ind w:left="0"/>
        <w:jc w:val="both"/>
        <w:rPr>
          <w:rFonts w:ascii="Times New Roman" w:hAnsi="Times New Roman" w:cs="Times New Roman"/>
          <w:b/>
          <w:bCs/>
          <w:sz w:val="24"/>
          <w:szCs w:val="24"/>
          <w:u w:val="single"/>
        </w:rPr>
      </w:pPr>
      <w:r w:rsidRPr="007A0F0C">
        <w:rPr>
          <w:rFonts w:ascii="Times New Roman" w:hAnsi="Times New Roman" w:cs="Times New Roman"/>
          <w:b/>
          <w:bCs/>
          <w:sz w:val="24"/>
          <w:szCs w:val="24"/>
        </w:rPr>
        <w:t>Human Health</w:t>
      </w:r>
      <w:r w:rsidRPr="003547FE">
        <w:rPr>
          <w:rFonts w:ascii="Times New Roman" w:hAnsi="Times New Roman" w:cs="Times New Roman"/>
          <w:b/>
          <w:bCs/>
          <w:sz w:val="24"/>
          <w:szCs w:val="24"/>
        </w:rPr>
        <w:t>:</w:t>
      </w:r>
      <w:r w:rsidRPr="003547FE">
        <w:rPr>
          <w:rFonts w:ascii="Times New Roman" w:hAnsi="Times New Roman" w:cs="Times New Roman"/>
          <w:sz w:val="24"/>
          <w:szCs w:val="24"/>
        </w:rPr>
        <w:t xml:space="preserve"> </w:t>
      </w:r>
      <w:r w:rsidR="00E33B38">
        <w:rPr>
          <w:rFonts w:ascii="Times New Roman" w:hAnsi="Times New Roman" w:cs="Times New Roman"/>
          <w:sz w:val="24"/>
          <w:szCs w:val="24"/>
        </w:rPr>
        <w:t>T</w:t>
      </w:r>
      <w:r w:rsidRPr="003547FE">
        <w:rPr>
          <w:rFonts w:ascii="Times New Roman" w:hAnsi="Times New Roman" w:cs="Times New Roman"/>
          <w:sz w:val="24"/>
          <w:szCs w:val="24"/>
        </w:rPr>
        <w:t xml:space="preserve">he nighttime atmospheric heat islands might lead to serious health implications for urban residents in the case of heat waves. Respiratory difficulties, general discomfort, heat cramps and exhaustion, and heat-related mortality are the most common health problems related to </w:t>
      </w:r>
      <w:r w:rsidR="00A53D6D">
        <w:rPr>
          <w:rFonts w:ascii="Times New Roman" w:hAnsi="Times New Roman" w:cs="Times New Roman"/>
          <w:sz w:val="24"/>
          <w:szCs w:val="24"/>
        </w:rPr>
        <w:t xml:space="preserve">the </w:t>
      </w:r>
      <w:r w:rsidRPr="003547FE">
        <w:rPr>
          <w:rFonts w:ascii="Times New Roman" w:hAnsi="Times New Roman" w:cs="Times New Roman"/>
          <w:sz w:val="24"/>
          <w:szCs w:val="24"/>
        </w:rPr>
        <w:t xml:space="preserve">daytime increase of </w:t>
      </w:r>
      <w:r w:rsidR="00E33B38">
        <w:rPr>
          <w:rFonts w:ascii="Times New Roman" w:hAnsi="Times New Roman" w:cs="Times New Roman"/>
          <w:sz w:val="24"/>
          <w:szCs w:val="24"/>
        </w:rPr>
        <w:t>SAT</w:t>
      </w:r>
      <w:r w:rsidRPr="003547FE">
        <w:rPr>
          <w:rFonts w:ascii="Times New Roman" w:hAnsi="Times New Roman" w:cs="Times New Roman"/>
          <w:sz w:val="24"/>
          <w:szCs w:val="24"/>
        </w:rPr>
        <w:t xml:space="preserve"> and </w:t>
      </w:r>
      <w:r w:rsidR="00A53D6D">
        <w:rPr>
          <w:rFonts w:ascii="Times New Roman" w:hAnsi="Times New Roman" w:cs="Times New Roman"/>
          <w:sz w:val="24"/>
          <w:szCs w:val="24"/>
        </w:rPr>
        <w:t xml:space="preserve">the </w:t>
      </w:r>
      <w:r w:rsidRPr="003547FE">
        <w:rPr>
          <w:rFonts w:ascii="Times New Roman" w:hAnsi="Times New Roman" w:cs="Times New Roman"/>
          <w:sz w:val="24"/>
          <w:szCs w:val="24"/>
        </w:rPr>
        <w:t xml:space="preserve">reduction in outdoor nighttime cooling. The effects of climate change can also indirectly affect health through alterations to the environment. worsening air pollution levels can have negative impacts on respiratory and cardiovascular conditions. Changes in temperature and rainfall can alter the survival, distribution, and </w:t>
      </w:r>
      <w:r w:rsidR="00A53D6D">
        <w:rPr>
          <w:rFonts w:ascii="Times New Roman" w:hAnsi="Times New Roman" w:cs="Times New Roman"/>
          <w:sz w:val="24"/>
          <w:szCs w:val="24"/>
        </w:rPr>
        <w:t>behaviour</w:t>
      </w:r>
      <w:r w:rsidRPr="003547FE">
        <w:rPr>
          <w:rFonts w:ascii="Times New Roman" w:hAnsi="Times New Roman" w:cs="Times New Roman"/>
          <w:sz w:val="24"/>
          <w:szCs w:val="24"/>
        </w:rPr>
        <w:t xml:space="preserve"> of insects and other species</w:t>
      </w:r>
      <w:r w:rsidR="00A53D6D">
        <w:rPr>
          <w:rFonts w:ascii="Times New Roman" w:hAnsi="Times New Roman" w:cs="Times New Roman"/>
          <w:sz w:val="24"/>
          <w:szCs w:val="24"/>
        </w:rPr>
        <w:t>,</w:t>
      </w:r>
      <w:r w:rsidRPr="003547FE">
        <w:rPr>
          <w:rFonts w:ascii="Times New Roman" w:hAnsi="Times New Roman" w:cs="Times New Roman"/>
          <w:sz w:val="24"/>
          <w:szCs w:val="24"/>
        </w:rPr>
        <w:t xml:space="preserve"> </w:t>
      </w:r>
      <w:r w:rsidR="00A53D6D">
        <w:rPr>
          <w:rFonts w:ascii="Times New Roman" w:hAnsi="Times New Roman" w:cs="Times New Roman"/>
          <w:sz w:val="24"/>
          <w:szCs w:val="24"/>
        </w:rPr>
        <w:t>which</w:t>
      </w:r>
      <w:r w:rsidRPr="003547FE">
        <w:rPr>
          <w:rFonts w:ascii="Times New Roman" w:hAnsi="Times New Roman" w:cs="Times New Roman"/>
          <w:sz w:val="24"/>
          <w:szCs w:val="24"/>
        </w:rPr>
        <w:t xml:space="preserve"> can lead to changes in infectious </w:t>
      </w:r>
      <w:r w:rsidR="00A53D6D">
        <w:rPr>
          <w:rFonts w:ascii="Times New Roman" w:hAnsi="Times New Roman" w:cs="Times New Roman"/>
          <w:sz w:val="24"/>
          <w:szCs w:val="24"/>
        </w:rPr>
        <w:t>diseases</w:t>
      </w:r>
      <w:r w:rsidR="00C70F2A">
        <w:rPr>
          <w:rFonts w:ascii="Times New Roman" w:hAnsi="Times New Roman" w:cs="Times New Roman"/>
          <w:sz w:val="24"/>
          <w:szCs w:val="24"/>
        </w:rPr>
        <w:t xml:space="preserve"> [39}</w:t>
      </w:r>
      <w:r w:rsidRPr="003547FE">
        <w:rPr>
          <w:rFonts w:ascii="Times New Roman" w:hAnsi="Times New Roman" w:cs="Times New Roman"/>
          <w:sz w:val="24"/>
          <w:szCs w:val="24"/>
        </w:rPr>
        <w:t xml:space="preserve">. </w:t>
      </w:r>
    </w:p>
    <w:p w14:paraId="3186BF3F" w14:textId="447147A4" w:rsidR="004E5D4C" w:rsidRPr="00263A86" w:rsidRDefault="00614E22" w:rsidP="009524D1">
      <w:pPr>
        <w:pStyle w:val="ListParagraph"/>
        <w:spacing w:after="0" w:line="276" w:lineRule="auto"/>
        <w:ind w:left="0"/>
        <w:jc w:val="both"/>
        <w:rPr>
          <w:rFonts w:ascii="Times New Roman" w:hAnsi="Times New Roman" w:cs="Times New Roman"/>
          <w:b/>
          <w:bCs/>
          <w:sz w:val="24"/>
          <w:szCs w:val="24"/>
          <w:u w:val="single"/>
        </w:rPr>
      </w:pPr>
      <w:r w:rsidRPr="007A0F0C">
        <w:rPr>
          <w:rFonts w:ascii="Times New Roman" w:hAnsi="Times New Roman" w:cs="Times New Roman"/>
          <w:b/>
          <w:bCs/>
          <w:sz w:val="24"/>
          <w:szCs w:val="24"/>
        </w:rPr>
        <w:t>Quality of Water:</w:t>
      </w:r>
      <w:r w:rsidR="00E33B38">
        <w:rPr>
          <w:rFonts w:ascii="Times New Roman" w:hAnsi="Times New Roman" w:cs="Times New Roman"/>
          <w:b/>
          <w:bCs/>
          <w:sz w:val="24"/>
          <w:szCs w:val="24"/>
        </w:rPr>
        <w:t xml:space="preserve"> </w:t>
      </w:r>
      <w:r w:rsidRPr="003547FE">
        <w:rPr>
          <w:rFonts w:ascii="Times New Roman" w:hAnsi="Times New Roman" w:cs="Times New Roman"/>
          <w:sz w:val="24"/>
          <w:szCs w:val="24"/>
        </w:rPr>
        <w:t xml:space="preserve">Water quality could be degraded by surface urban heat </w:t>
      </w:r>
      <w:r w:rsidR="00A53D6D">
        <w:rPr>
          <w:rFonts w:ascii="Times New Roman" w:hAnsi="Times New Roman" w:cs="Times New Roman"/>
          <w:sz w:val="24"/>
          <w:szCs w:val="24"/>
        </w:rPr>
        <w:t>islands</w:t>
      </w:r>
      <w:r w:rsidRPr="003547FE">
        <w:rPr>
          <w:rFonts w:ascii="Times New Roman" w:hAnsi="Times New Roman" w:cs="Times New Roman"/>
          <w:sz w:val="24"/>
          <w:szCs w:val="24"/>
        </w:rPr>
        <w:t xml:space="preserve"> through thermal pollutants. High rooftop and pavement surface temperatures could heat </w:t>
      </w:r>
      <w:r w:rsidR="00A53D6D">
        <w:rPr>
          <w:rFonts w:ascii="Times New Roman" w:hAnsi="Times New Roman" w:cs="Times New Roman"/>
          <w:sz w:val="24"/>
          <w:szCs w:val="24"/>
        </w:rPr>
        <w:t>stormwater</w:t>
      </w:r>
      <w:r w:rsidRPr="003547FE">
        <w:rPr>
          <w:rFonts w:ascii="Times New Roman" w:hAnsi="Times New Roman" w:cs="Times New Roman"/>
          <w:sz w:val="24"/>
          <w:szCs w:val="24"/>
        </w:rPr>
        <w:t xml:space="preserve"> runoff. pavements that are 100°F (38°C) can raise initial rainwater temperature from roughly 70°F (21°C) to over 95ºF (35°C). </w:t>
      </w:r>
      <w:r w:rsidR="00E33B38">
        <w:rPr>
          <w:rFonts w:ascii="Times New Roman" w:hAnsi="Times New Roman" w:cs="Times New Roman"/>
          <w:sz w:val="24"/>
          <w:szCs w:val="24"/>
        </w:rPr>
        <w:t>The</w:t>
      </w:r>
      <w:r w:rsidRPr="003547FE">
        <w:rPr>
          <w:rFonts w:ascii="Times New Roman" w:hAnsi="Times New Roman" w:cs="Times New Roman"/>
          <w:sz w:val="24"/>
          <w:szCs w:val="24"/>
        </w:rPr>
        <w:t xml:space="preserve"> storm water </w:t>
      </w:r>
      <w:r w:rsidR="00E33B38">
        <w:rPr>
          <w:rFonts w:ascii="Times New Roman" w:hAnsi="Times New Roman" w:cs="Times New Roman"/>
          <w:sz w:val="24"/>
          <w:szCs w:val="24"/>
        </w:rPr>
        <w:t>(</w:t>
      </w:r>
      <w:r w:rsidRPr="003547FE">
        <w:rPr>
          <w:rFonts w:ascii="Times New Roman" w:hAnsi="Times New Roman" w:cs="Times New Roman"/>
          <w:sz w:val="24"/>
          <w:szCs w:val="24"/>
        </w:rPr>
        <w:t>runoff</w:t>
      </w:r>
      <w:r w:rsidR="00E33B38">
        <w:rPr>
          <w:rFonts w:ascii="Times New Roman" w:hAnsi="Times New Roman" w:cs="Times New Roman"/>
          <w:sz w:val="24"/>
          <w:szCs w:val="24"/>
        </w:rPr>
        <w:t>) draining</w:t>
      </w:r>
      <w:r w:rsidRPr="003547FE">
        <w:rPr>
          <w:rFonts w:ascii="Times New Roman" w:hAnsi="Times New Roman" w:cs="Times New Roman"/>
          <w:sz w:val="24"/>
          <w:szCs w:val="24"/>
        </w:rPr>
        <w:t xml:space="preserve"> into storm sewers elevates water temperatures as it is released into </w:t>
      </w:r>
      <w:r w:rsidR="00E33B38">
        <w:rPr>
          <w:rFonts w:ascii="Times New Roman" w:hAnsi="Times New Roman" w:cs="Times New Roman"/>
          <w:sz w:val="24"/>
          <w:szCs w:val="24"/>
        </w:rPr>
        <w:t>various water bodies</w:t>
      </w:r>
      <w:r w:rsidRPr="003547FE">
        <w:rPr>
          <w:rFonts w:ascii="Times New Roman" w:hAnsi="Times New Roman" w:cs="Times New Roman"/>
          <w:sz w:val="24"/>
          <w:szCs w:val="24"/>
        </w:rPr>
        <w:t xml:space="preserve">. However, increased </w:t>
      </w:r>
      <w:r w:rsidR="00A53D6D">
        <w:rPr>
          <w:rFonts w:ascii="Times New Roman" w:hAnsi="Times New Roman" w:cs="Times New Roman"/>
          <w:sz w:val="24"/>
          <w:szCs w:val="24"/>
        </w:rPr>
        <w:t>run-off</w:t>
      </w:r>
      <w:r w:rsidRPr="003547FE">
        <w:rPr>
          <w:rFonts w:ascii="Times New Roman" w:hAnsi="Times New Roman" w:cs="Times New Roman"/>
          <w:sz w:val="24"/>
          <w:szCs w:val="24"/>
        </w:rPr>
        <w:t xml:space="preserve"> temperature could be stressful for aquatic </w:t>
      </w:r>
      <w:r w:rsidR="00A53D6D">
        <w:rPr>
          <w:rFonts w:ascii="Times New Roman" w:hAnsi="Times New Roman" w:cs="Times New Roman"/>
          <w:sz w:val="24"/>
          <w:szCs w:val="24"/>
        </w:rPr>
        <w:t>life</w:t>
      </w:r>
      <w:r w:rsidRPr="003547FE">
        <w:rPr>
          <w:rFonts w:ascii="Times New Roman" w:hAnsi="Times New Roman" w:cs="Times New Roman"/>
          <w:sz w:val="24"/>
          <w:szCs w:val="24"/>
        </w:rPr>
        <w:t>, for example</w:t>
      </w:r>
      <w:r w:rsidR="00A53D6D">
        <w:rPr>
          <w:rFonts w:ascii="Times New Roman" w:hAnsi="Times New Roman" w:cs="Times New Roman"/>
          <w:sz w:val="24"/>
          <w:szCs w:val="24"/>
        </w:rPr>
        <w:t>,</w:t>
      </w:r>
      <w:r w:rsidRPr="003547FE">
        <w:rPr>
          <w:rFonts w:ascii="Times New Roman" w:hAnsi="Times New Roman" w:cs="Times New Roman"/>
          <w:sz w:val="24"/>
          <w:szCs w:val="24"/>
        </w:rPr>
        <w:t xml:space="preserve"> brook trout experience thermal shock and stress when the water temperature changes in a day by more than 1-2°C.</w:t>
      </w:r>
    </w:p>
    <w:p w14:paraId="19B55ECD" w14:textId="12FD5CED" w:rsidR="00614E22" w:rsidRPr="003547FE" w:rsidRDefault="00614E22" w:rsidP="009524D1">
      <w:pPr>
        <w:spacing w:after="0" w:line="276" w:lineRule="auto"/>
        <w:jc w:val="both"/>
        <w:rPr>
          <w:rFonts w:ascii="Times New Roman" w:hAnsi="Times New Roman" w:cs="Times New Roman"/>
          <w:b/>
          <w:bCs/>
          <w:sz w:val="24"/>
          <w:szCs w:val="24"/>
        </w:rPr>
      </w:pPr>
      <w:r w:rsidRPr="003547FE">
        <w:rPr>
          <w:rFonts w:ascii="Times New Roman" w:hAnsi="Times New Roman" w:cs="Times New Roman"/>
          <w:b/>
          <w:bCs/>
          <w:sz w:val="24"/>
          <w:szCs w:val="24"/>
        </w:rPr>
        <w:t>SUGGESTIONS:</w:t>
      </w:r>
    </w:p>
    <w:p w14:paraId="2E5FDA13" w14:textId="68B57ACF" w:rsidR="00614E22" w:rsidRPr="009524D1" w:rsidRDefault="00614E22" w:rsidP="00A53D6D">
      <w:pPr>
        <w:spacing w:after="0" w:line="276" w:lineRule="auto"/>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Despite the phenomenon of UHI being acknowledged in the literature for decades, concern and community interest regarding UHI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are</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more recent. The increased attention afforded by climatologists to heat-related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environmental</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and health issues has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contributed</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to</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UHI reduction in some cities in the world by the implementation of recommended strategies, for instance</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promoting trees and vegetation, green roofs and cool roofs</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etc.</w:t>
      </w:r>
    </w:p>
    <w:p w14:paraId="1710590D" w14:textId="17D3E679" w:rsidR="00614E22" w:rsidRPr="009524D1" w:rsidRDefault="00614E22" w:rsidP="00A53D6D">
      <w:pPr>
        <w:spacing w:after="0" w:line="276" w:lineRule="auto"/>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ab/>
      </w:r>
      <w:r w:rsidRPr="00E33B38">
        <w:rPr>
          <w:rFonts w:ascii="Times New Roman" w:hAnsi="Times New Roman" w:cs="Times New Roman"/>
          <w:i/>
          <w:iCs/>
          <w:color w:val="000000" w:themeColor="text1"/>
          <w:sz w:val="24"/>
          <w:szCs w:val="24"/>
          <w14:shadow w14:blurRad="50800" w14:dist="50800" w14:dir="5400000" w14:sx="2000" w14:sy="2000" w14:kx="0" w14:ky="0" w14:algn="ctr">
            <w14:srgbClr w14:val="000000">
              <w14:alpha w14:val="58000"/>
            </w14:srgbClr>
          </w14:shadow>
        </w:rPr>
        <w:t>Vegetation and Trees</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One major strategy is extensive planting of trees and vegetation. Leaves and branches participate in cooling the urban area through shading. In late spring and summer time, particularly in mid-latitudes, about 10 to 30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of the sun’s energy reaches the area below trees,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lastRenderedPageBreak/>
        <w:t>with the remainder either reflected into the atmosphere or absorbed by leaves and used for photosynthesis.</w:t>
      </w:r>
    </w:p>
    <w:p w14:paraId="432C5860" w14:textId="6EFA6A7B" w:rsidR="00614E22" w:rsidRPr="009524D1" w:rsidRDefault="00614E22" w:rsidP="00A53D6D">
      <w:pPr>
        <w:spacing w:after="0" w:line="276" w:lineRule="auto"/>
        <w:ind w:firstLine="720"/>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E33B38">
        <w:rPr>
          <w:rFonts w:ascii="Times New Roman" w:hAnsi="Times New Roman" w:cs="Times New Roman"/>
          <w:i/>
          <w:iCs/>
          <w:color w:val="000000" w:themeColor="text1"/>
          <w:sz w:val="24"/>
          <w:szCs w:val="24"/>
          <w14:shadow w14:blurRad="50800" w14:dist="50800" w14:dir="5400000" w14:sx="2000" w14:sy="2000" w14:kx="0" w14:ky="0" w14:algn="ctr">
            <w14:srgbClr w14:val="000000">
              <w14:alpha w14:val="58000"/>
            </w14:srgbClr>
          </w14:shadow>
        </w:rPr>
        <w:t>Green Roofs</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This technique involves growing a vegetative layer on a conventional rooftop. Green roofs act as trees and vegetation elsewhere; they shade surfaces and remove heat from the air through evapotranspiration. Regardless of rooftop moisture content, they also change the albedo to a certain extent. The surface of a vegetated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rooftop</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can participate in cooling the ambient air, particularly on hot days, during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the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daytime.</w:t>
      </w:r>
    </w:p>
    <w:p w14:paraId="75386C37" w14:textId="6129C44B" w:rsidR="008833F7" w:rsidRPr="009524D1" w:rsidRDefault="00614E22" w:rsidP="00A53D6D">
      <w:pPr>
        <w:spacing w:after="0" w:line="276" w:lineRule="auto"/>
        <w:ind w:firstLine="720"/>
        <w:jc w:val="both"/>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pPr>
      <w:r w:rsidRPr="00E33B38">
        <w:rPr>
          <w:rFonts w:ascii="Times New Roman" w:hAnsi="Times New Roman" w:cs="Times New Roman"/>
          <w:i/>
          <w:iCs/>
          <w:color w:val="000000" w:themeColor="text1"/>
          <w:sz w:val="24"/>
          <w:szCs w:val="24"/>
          <w14:shadow w14:blurRad="50800" w14:dist="50800" w14:dir="5400000" w14:sx="2000" w14:sy="2000" w14:kx="0" w14:ky="0" w14:algn="ctr">
            <w14:srgbClr w14:val="000000">
              <w14:alpha w14:val="58000"/>
            </w14:srgbClr>
          </w14:shadow>
        </w:rPr>
        <w:t>Cool Roofs</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Cool roof technology employs highly reflective and emissive materials. Cool roof products are</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in most cases</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bright and white. These products obtain a high reflectance primarily by reflecting the visible portion of the spectrum. Conventional roofing materials have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a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low solar reflectance of 5 to 15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w:t>
      </w:r>
      <w:r w:rsidRPr="009524D1">
        <w:rPr>
          <w:rFonts w:ascii="Times New Roman" w:hAnsi="Times New Roman" w:cs="Times New Roman"/>
          <w:b/>
          <w:bCs/>
          <w:color w:val="000000" w:themeColor="text1"/>
          <w:sz w:val="24"/>
          <w:szCs w:val="24"/>
          <w14:shadow w14:blurRad="50800" w14:dist="50800" w14:dir="5400000" w14:sx="2000" w14:sy="2000" w14:kx="0" w14:ky="0" w14:algn="ctr">
            <w14:srgbClr w14:val="000000">
              <w14:alpha w14:val="58000"/>
            </w14:srgbClr>
          </w14:shadow>
        </w:rPr>
        <w:t xml:space="preserve">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which means they absorb 85 to 95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of the energy that reaches them, instead of reflecting the energy to the atmosphere. Conversely, cool roof</w:t>
      </w:r>
      <w:r w:rsidRPr="009524D1">
        <w:rPr>
          <w:rFonts w:ascii="Times New Roman" w:hAnsi="Times New Roman" w:cs="Times New Roman"/>
          <w:b/>
          <w:bCs/>
          <w:color w:val="000000" w:themeColor="text1"/>
          <w:sz w:val="24"/>
          <w:szCs w:val="24"/>
          <w14:shadow w14:blurRad="50800" w14:dist="50800" w14:dir="5400000" w14:sx="2000" w14:sy="2000" w14:kx="0" w14:ky="0" w14:algn="ctr">
            <w14:srgbClr w14:val="000000">
              <w14:alpha w14:val="58000"/>
            </w14:srgbClr>
          </w14:shadow>
        </w:rPr>
        <w:t xml:space="preserve"> </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materials have high solar reflectance that can exceed 65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w:t>
      </w:r>
      <w:r w:rsidR="008833F7"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therefore,</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they absorb and transfer to buildings less than 35 </w:t>
      </w:r>
      <w:r w:rsidR="00A53D6D">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per cent</w:t>
      </w:r>
      <w:r w:rsidRPr="009524D1">
        <w:rPr>
          <w:rFonts w:ascii="Times New Roman" w:hAnsi="Times New Roman" w:cs="Times New Roman"/>
          <w:color w:val="000000" w:themeColor="text1"/>
          <w:sz w:val="24"/>
          <w:szCs w:val="24"/>
          <w14:shadow w14:blurRad="50800" w14:dist="50800" w14:dir="5400000" w14:sx="2000" w14:sy="2000" w14:kx="0" w14:ky="0" w14:algn="ctr">
            <w14:srgbClr w14:val="000000">
              <w14:alpha w14:val="58000"/>
            </w14:srgbClr>
          </w14:shadow>
        </w:rPr>
        <w:t xml:space="preserve"> of the energy that reaches them.</w:t>
      </w:r>
    </w:p>
    <w:p w14:paraId="12C300DA" w14:textId="1F8DA7AB" w:rsidR="009524D1" w:rsidRPr="009524D1" w:rsidRDefault="00A53D6D" w:rsidP="009524D1">
      <w:pPr>
        <w:spacing w:after="0" w:line="276" w:lineRule="auto"/>
        <w:rPr>
          <w:rFonts w:ascii="Times New Roman" w:hAnsi="Times New Roman" w:cs="Times New Roman"/>
          <w:b/>
          <w:bCs/>
          <w:color w:val="000000" w:themeColor="text1"/>
          <w:sz w:val="24"/>
          <w:szCs w:val="24"/>
        </w:rPr>
      </w:pPr>
      <w:r w:rsidRPr="009524D1">
        <w:rPr>
          <w:rFonts w:ascii="Times New Roman" w:hAnsi="Times New Roman" w:cs="Times New Roman"/>
          <w:b/>
          <w:bCs/>
          <w:color w:val="000000" w:themeColor="text1"/>
          <w:sz w:val="24"/>
          <w:szCs w:val="24"/>
        </w:rPr>
        <w:t>Recommendations</w:t>
      </w:r>
    </w:p>
    <w:p w14:paraId="0BF8FEBF" w14:textId="77777777" w:rsidR="00C9789B"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Recommendations from this analysis include:</w:t>
      </w:r>
    </w:p>
    <w:p w14:paraId="53C0D499" w14:textId="77777777" w:rsidR="00C9789B"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Promote ongoing heat-reducing initiatives citywide and train communities to incorporate green infrastructure in street upgrades and improvement projects.</w:t>
      </w:r>
    </w:p>
    <w:p w14:paraId="6B141594" w14:textId="08A2CE78" w:rsidR="00C9789B"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Implement small green practices in urban areas, </w:t>
      </w:r>
      <w:r w:rsidR="00F25A5B">
        <w:rPr>
          <w:rFonts w:ascii="Times New Roman" w:hAnsi="Times New Roman" w:cs="Times New Roman"/>
          <w:color w:val="000000" w:themeColor="text1"/>
          <w:sz w:val="24"/>
          <w:szCs w:val="24"/>
        </w:rPr>
        <w:t>utilising</w:t>
      </w:r>
      <w:r>
        <w:rPr>
          <w:rFonts w:ascii="Times New Roman" w:hAnsi="Times New Roman" w:cs="Times New Roman"/>
          <w:color w:val="000000" w:themeColor="text1"/>
          <w:sz w:val="24"/>
          <w:szCs w:val="24"/>
        </w:rPr>
        <w:t xml:space="preserve"> grassy spaces, vacant lots, and rights-of-way.</w:t>
      </w:r>
    </w:p>
    <w:p w14:paraId="412EEEF1" w14:textId="77777777" w:rsidR="00C9789B"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Though urban sprawl is inevitable, urban designers can mitigate the urban heat island (UHI) effect by planning for open fields, orchards, and gardens.</w:t>
      </w:r>
    </w:p>
    <w:p w14:paraId="04B1B570" w14:textId="2571EEC3" w:rsidR="009524D1" w:rsidRPr="009524D1" w:rsidRDefault="00C9789B" w:rsidP="00A53D6D">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Green roofs, or rooftop gardens, help cool buildings by evaporating moisture, lower roof temperatures, insulate homes, reduce energy costs, and enhance indoor comfort.</w:t>
      </w:r>
    </w:p>
    <w:p w14:paraId="366D08B3" w14:textId="109C5D90" w:rsidR="004E5D4C" w:rsidRPr="003547FE" w:rsidRDefault="004E5D4C" w:rsidP="00A53D6D">
      <w:pPr>
        <w:spacing w:after="0" w:line="276" w:lineRule="auto"/>
        <w:jc w:val="both"/>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6C1754CC" w14:textId="4307901C" w:rsidR="004003E2" w:rsidRPr="003547FE" w:rsidRDefault="00614E22" w:rsidP="009524D1">
      <w:pPr>
        <w:spacing w:after="0" w:line="276"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b/>
          <w:bCs/>
          <w:sz w:val="24"/>
          <w:szCs w:val="24"/>
          <w14:shadow w14:blurRad="50800" w14:dist="50800" w14:dir="5400000" w14:sx="2000" w14:sy="2000" w14:kx="0" w14:ky="0" w14:algn="ctr">
            <w14:srgbClr w14:val="000000">
              <w14:alpha w14:val="58000"/>
            </w14:srgbClr>
          </w14:shadow>
        </w:rPr>
        <w:t>CONCLUSION:</w:t>
      </w:r>
    </w:p>
    <w:p w14:paraId="4B7F3A77" w14:textId="48F5C938" w:rsidR="005566CD" w:rsidRDefault="005566CD" w:rsidP="009524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paper focuses on the detection and analysis of urban heat islands (UHIs) using remote sensing satellite data. The analysis was conducted using ArcGIS software to extract the surface temperature of the study area. For this research, Landsat ETM+ and OLI datasets were </w:t>
      </w:r>
      <w:r w:rsidR="00A70475">
        <w:rPr>
          <w:rFonts w:ascii="Times New Roman" w:hAnsi="Times New Roman" w:cs="Times New Roman"/>
          <w:sz w:val="24"/>
          <w:szCs w:val="24"/>
        </w:rPr>
        <w:t>utilised</w:t>
      </w:r>
      <w:r>
        <w:rPr>
          <w:rFonts w:ascii="Times New Roman" w:hAnsi="Times New Roman" w:cs="Times New Roman"/>
          <w:sz w:val="24"/>
          <w:szCs w:val="24"/>
        </w:rPr>
        <w:t>. These datasets, which have different temporal resolutions, enabled the examination of the temporal and spatial impact of surface urban heat islands.</w:t>
      </w:r>
    </w:p>
    <w:p w14:paraId="6DB78AF5" w14:textId="77777777" w:rsidR="006B3DFD" w:rsidRDefault="006B3DFD" w:rsidP="00FE54D6">
      <w:pPr>
        <w:pStyle w:val="NoSpacing"/>
      </w:pPr>
    </w:p>
    <w:p w14:paraId="2A5B0AF5" w14:textId="7D598105" w:rsidR="005566CD" w:rsidRDefault="005566CD" w:rsidP="009524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significant negative relationship was found between land surface temperature (LST) and the </w:t>
      </w:r>
      <w:r w:rsidR="00A70475">
        <w:rPr>
          <w:rFonts w:ascii="Times New Roman" w:hAnsi="Times New Roman" w:cs="Times New Roman"/>
          <w:sz w:val="24"/>
          <w:szCs w:val="24"/>
        </w:rPr>
        <w:t>Normalised</w:t>
      </w:r>
      <w:r>
        <w:rPr>
          <w:rFonts w:ascii="Times New Roman" w:hAnsi="Times New Roman" w:cs="Times New Roman"/>
          <w:sz w:val="24"/>
          <w:szCs w:val="24"/>
        </w:rPr>
        <w:t xml:space="preserve"> Difference Vegetation Index (NDVI), indicating that the UHI effect was weaker in areas with existing vegetation. In contrast, a positive relationship was observed between LST and land use cover, with the majority of built-up areas registering higher LST levels.</w:t>
      </w:r>
    </w:p>
    <w:p w14:paraId="3231557F" w14:textId="77777777" w:rsidR="00FE54D6" w:rsidRDefault="00FE54D6" w:rsidP="00FE54D6">
      <w:pPr>
        <w:pStyle w:val="NoSpacing"/>
      </w:pPr>
    </w:p>
    <w:p w14:paraId="1DB5666F" w14:textId="64B85025" w:rsidR="005566CD" w:rsidRDefault="00A70475" w:rsidP="009524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findings </w:t>
      </w:r>
      <w:r w:rsidR="00576836">
        <w:rPr>
          <w:rFonts w:ascii="Times New Roman" w:hAnsi="Times New Roman" w:cs="Times New Roman"/>
          <w:sz w:val="24"/>
          <w:szCs w:val="24"/>
        </w:rPr>
        <w:t>can infer</w:t>
      </w:r>
      <w:r w:rsidR="003A7189">
        <w:rPr>
          <w:rFonts w:ascii="Times New Roman" w:hAnsi="Times New Roman" w:cs="Times New Roman"/>
          <w:sz w:val="24"/>
          <w:szCs w:val="24"/>
        </w:rPr>
        <w:t xml:space="preserve"> about</w:t>
      </w:r>
      <w:r w:rsidR="00576836">
        <w:rPr>
          <w:rFonts w:ascii="Times New Roman" w:hAnsi="Times New Roman" w:cs="Times New Roman"/>
          <w:sz w:val="24"/>
          <w:szCs w:val="24"/>
        </w:rPr>
        <w:t xml:space="preserve"> </w:t>
      </w:r>
      <w:r>
        <w:rPr>
          <w:rFonts w:ascii="Times New Roman" w:hAnsi="Times New Roman" w:cs="Times New Roman"/>
          <w:sz w:val="24"/>
          <w:szCs w:val="24"/>
        </w:rPr>
        <w:t xml:space="preserve">the importance of remote sensing and GIS technologies for monitoring urban spatial patterns and development trends. This is crucial for understanding urban climate changes, identifying problem areas, and establishing sustainable land use planning, particularly regarding Urban Heat Island (UHI) effects. In Kolkata, rapid urbanisation, loss of green cover, and pollution have led to rising land surface temperatures. Analysis of LST maps from 2000, 2010, and 2020 shows increasing heat hotspots, particularly in high-density commercial areas like Esplanade and New Town. The study highlights the urgent need for sustainable planning, increased greenery, </w:t>
      </w:r>
      <w:r>
        <w:rPr>
          <w:rFonts w:ascii="Times New Roman" w:hAnsi="Times New Roman" w:cs="Times New Roman"/>
          <w:sz w:val="24"/>
          <w:szCs w:val="24"/>
        </w:rPr>
        <w:lastRenderedPageBreak/>
        <w:t>cool roofs, wetland protection, and improved air quality to reduce heat stress and enhance urban liveability.</w:t>
      </w:r>
    </w:p>
    <w:p w14:paraId="2B5D07ED" w14:textId="77777777" w:rsidR="005566CD" w:rsidRDefault="005566CD" w:rsidP="00FE54D6">
      <w:pPr>
        <w:pStyle w:val="NoSpacing"/>
      </w:pPr>
    </w:p>
    <w:p w14:paraId="268F7E00" w14:textId="450BCC70" w:rsidR="00614E22" w:rsidRDefault="005566CD" w:rsidP="009524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In conclusion, effective city planning, the preservation of water bodies, and the promotion of green spaces are essential for sustainable development in Kolkata City</w:t>
      </w:r>
      <w:r w:rsidR="00A70475">
        <w:rPr>
          <w:rFonts w:ascii="Times New Roman" w:hAnsi="Times New Roman" w:cs="Times New Roman"/>
          <w:sz w:val="24"/>
          <w:szCs w:val="24"/>
        </w:rPr>
        <w:t xml:space="preserve"> to satisfy SDG 11</w:t>
      </w:r>
      <w:r>
        <w:rPr>
          <w:rFonts w:ascii="Times New Roman" w:hAnsi="Times New Roman" w:cs="Times New Roman"/>
          <w:sz w:val="24"/>
          <w:szCs w:val="24"/>
        </w:rPr>
        <w:t>.</w:t>
      </w:r>
    </w:p>
    <w:p w14:paraId="75A9FC23" w14:textId="77777777" w:rsidR="00167378" w:rsidRDefault="00167378" w:rsidP="00167378">
      <w:bookmarkStart w:id="13" w:name="_Hlk190852809"/>
      <w:r>
        <w:t>Disclaimer (Artificial intelligence)</w:t>
      </w:r>
    </w:p>
    <w:p w14:paraId="0CD01A7C" w14:textId="30DFF001" w:rsidR="00AD359D" w:rsidRPr="000A6323" w:rsidRDefault="00AD359D" w:rsidP="00AD359D">
      <w:pPr>
        <w:rPr>
          <w:highlight w:val="yellow"/>
        </w:rPr>
      </w:pPr>
      <w:r w:rsidRPr="000A6323">
        <w:rPr>
          <w:highlight w:val="yellow"/>
        </w:rPr>
        <w:t xml:space="preserve">Author(s) hereby </w:t>
      </w:r>
      <w:r w:rsidR="00512FEF" w:rsidRPr="000A6323">
        <w:rPr>
          <w:highlight w:val="yellow"/>
        </w:rPr>
        <w:t>declares</w:t>
      </w:r>
      <w:r w:rsidRPr="000A6323">
        <w:rPr>
          <w:highlight w:val="yellow"/>
        </w:rPr>
        <w:t xml:space="preserve"> that NO generative AI technologies such as Large Language Models (ChatGPT, COPILOT, etc.) and text-to-image generators have been used during the writing or editing of this manuscript. </w:t>
      </w:r>
    </w:p>
    <w:bookmarkEnd w:id="13"/>
    <w:p w14:paraId="1F7D22CC" w14:textId="77777777" w:rsidR="00614E22" w:rsidRPr="003547FE" w:rsidRDefault="00614E22" w:rsidP="009524D1">
      <w:pPr>
        <w:spacing w:after="0" w:line="276" w:lineRule="auto"/>
        <w:rPr>
          <w:rFonts w:ascii="Times New Roman" w:hAnsi="Times New Roman" w:cs="Times New Roman"/>
          <w:b/>
          <w:bCs/>
          <w:sz w:val="24"/>
          <w:szCs w:val="24"/>
          <w14:shadow w14:blurRad="50800" w14:dist="50800" w14:dir="5400000" w14:sx="2000" w14:sy="2000" w14:kx="0" w14:ky="0" w14:algn="ctr">
            <w14:srgbClr w14:val="000000">
              <w14:alpha w14:val="58000"/>
            </w14:srgbClr>
          </w14:shadow>
        </w:rPr>
      </w:pPr>
    </w:p>
    <w:p w14:paraId="1320CA54" w14:textId="6E69E515" w:rsidR="00C41662" w:rsidRPr="003547FE" w:rsidRDefault="00AC3D91" w:rsidP="00CE00FB">
      <w:pPr>
        <w:spacing w:after="0"/>
        <w:rPr>
          <w:rFonts w:ascii="Times New Roman" w:hAnsi="Times New Roman" w:cs="Times New Roman"/>
          <w:b/>
          <w:bCs/>
          <w:sz w:val="24"/>
          <w:szCs w:val="24"/>
        </w:rPr>
      </w:pPr>
      <w:r w:rsidRPr="003547FE">
        <w:rPr>
          <w:rFonts w:ascii="Times New Roman" w:hAnsi="Times New Roman" w:cs="Times New Roman"/>
          <w:b/>
          <w:bCs/>
          <w:sz w:val="24"/>
          <w:szCs w:val="24"/>
        </w:rPr>
        <w:t>REFERENCES</w:t>
      </w:r>
    </w:p>
    <w:p w14:paraId="203C27A5" w14:textId="1A2D7919" w:rsidR="00515EC3" w:rsidRPr="003547FE" w:rsidRDefault="00515EC3" w:rsidP="006B3DFD">
      <w:pPr>
        <w:pStyle w:val="ListParagraph"/>
        <w:numPr>
          <w:ilvl w:val="0"/>
          <w:numId w:val="36"/>
        </w:numPr>
        <w:spacing w:after="0" w:line="276" w:lineRule="auto"/>
        <w:jc w:val="both"/>
        <w:rPr>
          <w:rFonts w:ascii="Times New Roman" w:hAnsi="Times New Roman" w:cs="Times New Roman"/>
          <w:b/>
          <w:bCs/>
          <w:sz w:val="24"/>
          <w:szCs w:val="24"/>
        </w:rPr>
      </w:pPr>
      <w:r w:rsidRPr="003547FE">
        <w:rPr>
          <w:rFonts w:ascii="Times New Roman" w:hAnsi="Times New Roman" w:cs="Times New Roman"/>
          <w:color w:val="222222"/>
          <w:sz w:val="24"/>
          <w:szCs w:val="24"/>
          <w:shd w:val="clear" w:color="auto" w:fill="FFFFFF"/>
        </w:rPr>
        <w:t xml:space="preserve">Vikash, S. </w:t>
      </w:r>
      <w:r w:rsidR="00A53D6D">
        <w:rPr>
          <w:rFonts w:ascii="Times New Roman" w:hAnsi="Times New Roman" w:cs="Times New Roman"/>
          <w:color w:val="222222"/>
          <w:sz w:val="24"/>
          <w:szCs w:val="24"/>
          <w:shd w:val="clear" w:color="auto" w:fill="FFFFFF"/>
        </w:rPr>
        <w:t>Urbanisation</w:t>
      </w:r>
      <w:r w:rsidRPr="003547FE">
        <w:rPr>
          <w:rFonts w:ascii="Times New Roman" w:hAnsi="Times New Roman" w:cs="Times New Roman"/>
          <w:color w:val="222222"/>
          <w:sz w:val="24"/>
          <w:szCs w:val="24"/>
          <w:shd w:val="clear" w:color="auto" w:fill="FFFFFF"/>
        </w:rPr>
        <w:t xml:space="preserve"> Induced Climate Change: Impacts and Sustainable Solutions. </w:t>
      </w:r>
      <w:r w:rsidRPr="003547FE">
        <w:rPr>
          <w:rStyle w:val="html-italic"/>
          <w:rFonts w:ascii="Times New Roman" w:hAnsi="Times New Roman" w:cs="Times New Roman"/>
          <w:i/>
          <w:iCs/>
          <w:color w:val="222222"/>
          <w:sz w:val="24"/>
          <w:szCs w:val="24"/>
          <w:shd w:val="clear" w:color="auto" w:fill="FFFFFF"/>
        </w:rPr>
        <w:t>Asian Res. J. Arts Soc. Sci.</w:t>
      </w:r>
      <w:r w:rsidRPr="003547FE">
        <w:rPr>
          <w:rFonts w:ascii="Times New Roman" w:hAnsi="Times New Roman" w:cs="Times New Roman"/>
          <w:color w:val="222222"/>
          <w:sz w:val="24"/>
          <w:szCs w:val="24"/>
          <w:shd w:val="clear" w:color="auto" w:fill="FFFFFF"/>
        </w:rPr>
        <w:t> </w:t>
      </w:r>
      <w:r w:rsidRPr="003547FE">
        <w:rPr>
          <w:rFonts w:ascii="Times New Roman" w:hAnsi="Times New Roman" w:cs="Times New Roman"/>
          <w:b/>
          <w:bCs/>
          <w:color w:val="222222"/>
          <w:sz w:val="24"/>
          <w:szCs w:val="24"/>
          <w:shd w:val="clear" w:color="auto" w:fill="FFFFFF"/>
        </w:rPr>
        <w:t>2025</w:t>
      </w:r>
      <w:r w:rsidRPr="003547FE">
        <w:rPr>
          <w:rFonts w:ascii="Times New Roman" w:hAnsi="Times New Roman" w:cs="Times New Roman"/>
          <w:color w:val="222222"/>
          <w:sz w:val="24"/>
          <w:szCs w:val="24"/>
          <w:shd w:val="clear" w:color="auto" w:fill="FFFFFF"/>
        </w:rPr>
        <w:t>, </w:t>
      </w:r>
      <w:r w:rsidRPr="003547FE">
        <w:rPr>
          <w:rStyle w:val="html-italic"/>
          <w:rFonts w:ascii="Times New Roman" w:hAnsi="Times New Roman" w:cs="Times New Roman"/>
          <w:i/>
          <w:iCs/>
          <w:color w:val="222222"/>
          <w:sz w:val="24"/>
          <w:szCs w:val="24"/>
          <w:shd w:val="clear" w:color="auto" w:fill="FFFFFF"/>
        </w:rPr>
        <w:t>5</w:t>
      </w:r>
      <w:r w:rsidRPr="003547FE">
        <w:rPr>
          <w:rFonts w:ascii="Times New Roman" w:hAnsi="Times New Roman" w:cs="Times New Roman"/>
          <w:color w:val="222222"/>
          <w:sz w:val="24"/>
          <w:szCs w:val="24"/>
          <w:shd w:val="clear" w:color="auto" w:fill="FFFFFF"/>
        </w:rPr>
        <w:t>, 135–142. </w:t>
      </w:r>
    </w:p>
    <w:p w14:paraId="24F90C44" w14:textId="2738B41A" w:rsidR="00515EC3" w:rsidRDefault="00515EC3"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Dutta D, Rahman A, Paul SK, Kundu A. Impervious surface growth and its inter-relationship with vegetation cover and land surface temperature in peri-urban areas of Delhi. Urban Clim. 2021;37: 100799. </w:t>
      </w:r>
      <w:hyperlink r:id="rId29" w:history="1">
        <w:r w:rsidR="00FA4B2B" w:rsidRPr="003547FE">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https://doi.org/10.1016/j.uclim.2021.100799</w:t>
        </w:r>
      </w:hyperlink>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6C45263A" w14:textId="77777777" w:rsidR="00AC4431" w:rsidRPr="003547FE" w:rsidRDefault="00AC4431" w:rsidP="006B3DFD">
      <w:pPr>
        <w:pStyle w:val="ListParagraph"/>
        <w:numPr>
          <w:ilvl w:val="0"/>
          <w:numId w:val="36"/>
        </w:numPr>
        <w:spacing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3547FE">
        <w:rPr>
          <w:rFonts w:ascii="Times New Roman" w:hAnsi="Times New Roman" w:cs="Times New Roman"/>
          <w:sz w:val="24"/>
          <w:szCs w:val="24"/>
          <w14:shadow w14:blurRad="50800" w14:dist="50800" w14:dir="5400000" w14:sx="2000" w14:sy="2000" w14:kx="0" w14:ky="0" w14:algn="ctr">
            <w14:srgbClr w14:val="000000">
              <w14:alpha w14:val="58000"/>
            </w14:srgbClr>
          </w14:shadow>
        </w:rPr>
        <w:t>Cafaro, R.; Cardone, B.; D’Ambrosio, V.; Di Martino, F.; Miraglia, V. A New GIS-Based Framework to Detect Urban Heat Islands and Its Application on the City of Naples (Italy). Land 2024, 13, 1253</w:t>
      </w:r>
    </w:p>
    <w:p w14:paraId="7386C9FB" w14:textId="77777777" w:rsidR="00AC4431" w:rsidRPr="00AC4431" w:rsidRDefault="00AC4431"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Karimi Firozjaei M, Mahmoodi H, </w:t>
      </w:r>
      <w:proofErr w:type="spellStart"/>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Jokar</w:t>
      </w:r>
      <w:proofErr w:type="spellEnd"/>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Arsanjani</w:t>
      </w:r>
      <w:proofErr w:type="spellEnd"/>
      <w:r w:rsidRPr="00AC443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J. Daytime Surface Urban Heat Island Variation in Response to Future Urban Expansion: An Assessment of Different Climate Regimes. Remote Sensing. 2025; 17(10):1730. https://doi.org/10.3390/rs17101730</w:t>
      </w:r>
    </w:p>
    <w:p w14:paraId="17E131C8" w14:textId="635DEAC7" w:rsidR="00AC4431" w:rsidRDefault="00807D07"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807D07">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Nayak S, Vinod A, Prasad AK. Spatial Characteristics and Temporal Trend of Urban Heat Island Effect over Major Cities in India Using Long-Term Space-Based MODIS Land Surface Temperature Observations (2000–2023). Applied Sciences. 2023; 13(24):13323. </w:t>
      </w:r>
      <w:hyperlink r:id="rId30" w:history="1">
        <w:r w:rsidRPr="004C1E99">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https://doi.org/10.3390/app132413323</w:t>
        </w:r>
      </w:hyperlink>
    </w:p>
    <w:p w14:paraId="62168437" w14:textId="29EF7B99" w:rsidR="00807D07" w:rsidRPr="00807D07" w:rsidRDefault="00807D07"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807D07">
        <w:rPr>
          <w:rFonts w:ascii="Times New Roman" w:hAnsi="Times New Roman" w:cs="Times New Roman"/>
          <w:sz w:val="24"/>
          <w:szCs w:val="24"/>
          <w14:shadow w14:blurRad="50800" w14:dist="50800" w14:dir="5400000" w14:sx="2000" w14:sy="2000" w14:kx="0" w14:ky="0" w14:algn="ctr">
            <w14:srgbClr w14:val="000000">
              <w14:alpha w14:val="58000"/>
            </w14:srgbClr>
          </w14:shadow>
        </w:rPr>
        <w:t>Mishra SP., Mahato GK., Mishra S., Siddique M. (2024). Innovative Infrastructure and Architecture for Slum Management in Smart City Bhubaneswar. December 20242024 2nd International Conference on Signal Processing, Communication, Power and Embedded System, DOI: 10.9734/</w:t>
      </w:r>
      <w:proofErr w:type="spellStart"/>
      <w:r w:rsidRPr="00807D07">
        <w:rPr>
          <w:rFonts w:ascii="Times New Roman" w:hAnsi="Times New Roman" w:cs="Times New Roman"/>
          <w:sz w:val="24"/>
          <w:szCs w:val="24"/>
          <w14:shadow w14:blurRad="50800" w14:dist="50800" w14:dir="5400000" w14:sx="2000" w14:sy="2000" w14:kx="0" w14:ky="0" w14:algn="ctr">
            <w14:srgbClr w14:val="000000">
              <w14:alpha w14:val="58000"/>
            </w14:srgbClr>
          </w14:shadow>
        </w:rPr>
        <w:t>ejnfs</w:t>
      </w:r>
      <w:proofErr w:type="spellEnd"/>
      <w:r w:rsidRPr="00807D07">
        <w:rPr>
          <w:rFonts w:ascii="Times New Roman" w:hAnsi="Times New Roman" w:cs="Times New Roman"/>
          <w:sz w:val="24"/>
          <w:szCs w:val="24"/>
          <w14:shadow w14:blurRad="50800" w14:dist="50800" w14:dir="5400000" w14:sx="2000" w14:sy="2000" w14:kx="0" w14:ky="0" w14:algn="ctr">
            <w14:srgbClr w14:val="000000">
              <w14:alpha w14:val="58000"/>
            </w14:srgbClr>
          </w14:shadow>
        </w:rPr>
        <w:t>/2025/v17i51708</w:t>
      </w:r>
    </w:p>
    <w:p w14:paraId="68DD9368" w14:textId="77777777" w:rsidR="00807D07" w:rsidRPr="003547FE" w:rsidRDefault="00807D07" w:rsidP="006B3DFD">
      <w:pPr>
        <w:pStyle w:val="ListParagraph"/>
        <w:numPr>
          <w:ilvl w:val="0"/>
          <w:numId w:val="36"/>
        </w:numPr>
        <w:spacing w:after="0" w:line="276" w:lineRule="auto"/>
        <w:jc w:val="both"/>
        <w:rPr>
          <w:rFonts w:ascii="Times New Roman" w:hAnsi="Times New Roman" w:cs="Times New Roman"/>
          <w:b/>
          <w:bCs/>
          <w:sz w:val="24"/>
          <w:szCs w:val="24"/>
        </w:rPr>
      </w:pPr>
      <w:r w:rsidRPr="003547FE">
        <w:rPr>
          <w:rFonts w:ascii="Times New Roman" w:hAnsi="Times New Roman" w:cs="Times New Roman"/>
          <w:color w:val="222222"/>
          <w:sz w:val="24"/>
          <w:szCs w:val="24"/>
          <w:shd w:val="clear" w:color="auto" w:fill="FFFFFF"/>
        </w:rPr>
        <w:t>Gorai N, Bandyopadhyay J, Halder B, Ahmed MF, Molla AH, Lei TMT. Spatio-Temporal Variation in Landforms and Surface Urban Heat Island in Riverine Megacity. </w:t>
      </w:r>
      <w:r w:rsidRPr="003547FE">
        <w:rPr>
          <w:rStyle w:val="Emphasis"/>
          <w:rFonts w:ascii="Times New Roman" w:hAnsi="Times New Roman" w:cs="Times New Roman"/>
          <w:color w:val="222222"/>
          <w:sz w:val="24"/>
          <w:szCs w:val="24"/>
          <w:shd w:val="clear" w:color="auto" w:fill="FFFFFF"/>
        </w:rPr>
        <w:t>Sustainability</w:t>
      </w:r>
      <w:r w:rsidRPr="003547FE">
        <w:rPr>
          <w:rFonts w:ascii="Times New Roman" w:hAnsi="Times New Roman" w:cs="Times New Roman"/>
          <w:color w:val="222222"/>
          <w:sz w:val="24"/>
          <w:szCs w:val="24"/>
          <w:shd w:val="clear" w:color="auto" w:fill="FFFFFF"/>
        </w:rPr>
        <w:t>. 2024; 16(8):3383. https://doi.org/10.3390/su16083383</w:t>
      </w:r>
    </w:p>
    <w:p w14:paraId="176CDABE" w14:textId="7BD9648B" w:rsidR="00807D07" w:rsidRPr="003547FE" w:rsidRDefault="00807D07" w:rsidP="006B3DFD">
      <w:pPr>
        <w:pStyle w:val="ListParagraph"/>
        <w:numPr>
          <w:ilvl w:val="0"/>
          <w:numId w:val="36"/>
        </w:numPr>
        <w:spacing w:after="0" w:line="276" w:lineRule="auto"/>
        <w:jc w:val="both"/>
        <w:rPr>
          <w:rFonts w:ascii="Times New Roman" w:hAnsi="Times New Roman" w:cs="Times New Roman"/>
          <w:color w:val="222222"/>
          <w:sz w:val="24"/>
          <w:szCs w:val="24"/>
          <w:shd w:val="clear" w:color="auto" w:fill="FFFFFF"/>
        </w:rPr>
      </w:pPr>
      <w:r w:rsidRPr="003547FE">
        <w:rPr>
          <w:rFonts w:ascii="Times New Roman" w:hAnsi="Times New Roman" w:cs="Times New Roman"/>
          <w:color w:val="222222"/>
          <w:sz w:val="24"/>
          <w:szCs w:val="24"/>
          <w:shd w:val="clear" w:color="auto" w:fill="FFFFFF"/>
        </w:rPr>
        <w:t xml:space="preserve">Rahman, M.R.; Mark, B.G., Geospatial analysis of urban warming: a remote sensing </w:t>
      </w:r>
      <w:r w:rsidR="00E33B38">
        <w:rPr>
          <w:rFonts w:ascii="Times New Roman" w:hAnsi="Times New Roman" w:cs="Times New Roman"/>
          <w:color w:val="222222"/>
          <w:sz w:val="24"/>
          <w:szCs w:val="24"/>
          <w:shd w:val="clear" w:color="auto" w:fill="FFFFFF"/>
        </w:rPr>
        <w:t>and GIS-based</w:t>
      </w:r>
      <w:r w:rsidRPr="003547FE">
        <w:rPr>
          <w:rFonts w:ascii="Times New Roman" w:hAnsi="Times New Roman" w:cs="Times New Roman"/>
          <w:color w:val="222222"/>
          <w:sz w:val="24"/>
          <w:szCs w:val="24"/>
          <w:shd w:val="clear" w:color="auto" w:fill="FFFFFF"/>
        </w:rPr>
        <w:t xml:space="preserve"> investigation of winterland surface temperature and biophysical composition in </w:t>
      </w:r>
      <w:proofErr w:type="spellStart"/>
      <w:r w:rsidRPr="003547FE">
        <w:rPr>
          <w:rFonts w:ascii="Times New Roman" w:hAnsi="Times New Roman" w:cs="Times New Roman"/>
          <w:color w:val="222222"/>
          <w:sz w:val="24"/>
          <w:szCs w:val="24"/>
          <w:shd w:val="clear" w:color="auto" w:fill="FFFFFF"/>
        </w:rPr>
        <w:t>Rajshahi</w:t>
      </w:r>
      <w:proofErr w:type="spellEnd"/>
      <w:r w:rsidRPr="003547FE">
        <w:rPr>
          <w:rFonts w:ascii="Times New Roman" w:hAnsi="Times New Roman" w:cs="Times New Roman"/>
          <w:color w:val="222222"/>
          <w:sz w:val="24"/>
          <w:szCs w:val="24"/>
          <w:shd w:val="clear" w:color="auto" w:fill="FFFFFF"/>
        </w:rPr>
        <w:t xml:space="preserve"> City, Bangladesh. Sustainability 2025, 17(11), 5107-5038, DOI: 10.3390/su17115107</w:t>
      </w:r>
    </w:p>
    <w:p w14:paraId="46107C52" w14:textId="77777777" w:rsidR="00807D07" w:rsidRPr="00C41F9D" w:rsidRDefault="00807D07" w:rsidP="006B3DFD">
      <w:pPr>
        <w:pStyle w:val="ListParagraph"/>
        <w:numPr>
          <w:ilvl w:val="0"/>
          <w:numId w:val="36"/>
        </w:numPr>
        <w:spacing w:after="0" w:line="276" w:lineRule="auto"/>
        <w:jc w:val="both"/>
        <w:rPr>
          <w:rFonts w:ascii="Times New Roman" w:hAnsi="Times New Roman" w:cs="Times New Roman"/>
          <w:color w:val="222222"/>
          <w:sz w:val="24"/>
          <w:szCs w:val="24"/>
          <w:shd w:val="clear" w:color="auto" w:fill="FFFFFF"/>
        </w:rPr>
      </w:pPr>
      <w:r w:rsidRPr="003547FE">
        <w:rPr>
          <w:rFonts w:ascii="Times New Roman" w:hAnsi="Times New Roman" w:cs="Times New Roman"/>
          <w:color w:val="222222"/>
          <w:sz w:val="24"/>
          <w:szCs w:val="24"/>
          <w:shd w:val="clear" w:color="auto" w:fill="FFFFFF"/>
        </w:rPr>
        <w:t xml:space="preserve">Bhattacharyya S, Sinha S, Kumari M, Mishra VN, Hasher FFB, </w:t>
      </w:r>
      <w:proofErr w:type="spellStart"/>
      <w:r w:rsidRPr="003547FE">
        <w:rPr>
          <w:rFonts w:ascii="Times New Roman" w:hAnsi="Times New Roman" w:cs="Times New Roman"/>
          <w:color w:val="222222"/>
          <w:sz w:val="24"/>
          <w:szCs w:val="24"/>
          <w:shd w:val="clear" w:color="auto" w:fill="FFFFFF"/>
        </w:rPr>
        <w:t>Szostak</w:t>
      </w:r>
      <w:proofErr w:type="spellEnd"/>
      <w:r w:rsidRPr="003547FE">
        <w:rPr>
          <w:rFonts w:ascii="Times New Roman" w:hAnsi="Times New Roman" w:cs="Times New Roman"/>
          <w:color w:val="222222"/>
          <w:sz w:val="24"/>
          <w:szCs w:val="24"/>
          <w:shd w:val="clear" w:color="auto" w:fill="FFFFFF"/>
        </w:rPr>
        <w:t xml:space="preserve"> M, </w:t>
      </w:r>
      <w:proofErr w:type="spellStart"/>
      <w:r w:rsidRPr="003547FE">
        <w:rPr>
          <w:rFonts w:ascii="Times New Roman" w:hAnsi="Times New Roman" w:cs="Times New Roman"/>
          <w:color w:val="222222"/>
          <w:sz w:val="24"/>
          <w:szCs w:val="24"/>
          <w:shd w:val="clear" w:color="auto" w:fill="FFFFFF"/>
        </w:rPr>
        <w:t>Zhran</w:t>
      </w:r>
      <w:proofErr w:type="spellEnd"/>
      <w:r w:rsidRPr="003547FE">
        <w:rPr>
          <w:rFonts w:ascii="Times New Roman" w:hAnsi="Times New Roman" w:cs="Times New Roman"/>
          <w:color w:val="222222"/>
          <w:sz w:val="24"/>
          <w:szCs w:val="24"/>
          <w:shd w:val="clear" w:color="auto" w:fill="FFFFFF"/>
        </w:rPr>
        <w:t xml:space="preserve"> M. Spatio-Temporal Influences of Urban Land Cover Changes on Thermal-Based Environmental Criticality and Its Prediction Using CA-ANN Model over Kolkata (India). Remote Sensing. 2025; 17(6):1082. </w:t>
      </w:r>
      <w:hyperlink r:id="rId31" w:history="1">
        <w:r w:rsidRPr="003547FE">
          <w:rPr>
            <w:rStyle w:val="Hyperlink"/>
            <w:rFonts w:ascii="Times New Roman" w:hAnsi="Times New Roman" w:cs="Times New Roman"/>
            <w:sz w:val="24"/>
            <w:szCs w:val="24"/>
            <w:shd w:val="clear" w:color="auto" w:fill="FFFFFF"/>
          </w:rPr>
          <w:t>https://doi.org/10.3390/rs17061082</w:t>
        </w:r>
      </w:hyperlink>
    </w:p>
    <w:p w14:paraId="360AECBA" w14:textId="4B5E57C2" w:rsidR="00C41F9D" w:rsidRPr="00C41F9D" w:rsidRDefault="00C41F9D" w:rsidP="006B3DFD">
      <w:pPr>
        <w:pStyle w:val="ListParagraph"/>
        <w:numPr>
          <w:ilvl w:val="0"/>
          <w:numId w:val="36"/>
        </w:numPr>
        <w:jc w:val="both"/>
        <w:rPr>
          <w:rFonts w:ascii="Times New Roman" w:hAnsi="Times New Roman" w:cs="Times New Roman"/>
          <w:color w:val="222222"/>
          <w:sz w:val="24"/>
          <w:szCs w:val="24"/>
          <w:shd w:val="clear" w:color="auto" w:fill="FFFFFF"/>
        </w:rPr>
      </w:pPr>
      <w:r w:rsidRPr="00C41F9D">
        <w:rPr>
          <w:rFonts w:ascii="Times New Roman" w:hAnsi="Times New Roman" w:cs="Times New Roman"/>
          <w:color w:val="222222"/>
          <w:sz w:val="24"/>
          <w:szCs w:val="24"/>
          <w:shd w:val="clear" w:color="auto" w:fill="FFFFFF"/>
        </w:rPr>
        <w:t>Islam, S., Karipot, A., Bhawar, R. et al.</w:t>
      </w:r>
      <w:r w:rsidR="006B3DFD">
        <w:rPr>
          <w:rFonts w:ascii="Times New Roman" w:hAnsi="Times New Roman" w:cs="Times New Roman"/>
          <w:color w:val="222222"/>
          <w:sz w:val="24"/>
          <w:szCs w:val="24"/>
          <w:shd w:val="clear" w:color="auto" w:fill="FFFFFF"/>
        </w:rPr>
        <w:t>,</w:t>
      </w:r>
      <w:r w:rsidRPr="00C41F9D">
        <w:rPr>
          <w:rFonts w:ascii="Times New Roman" w:hAnsi="Times New Roman" w:cs="Times New Roman"/>
          <w:color w:val="222222"/>
          <w:sz w:val="24"/>
          <w:szCs w:val="24"/>
          <w:shd w:val="clear" w:color="auto" w:fill="FFFFFF"/>
        </w:rPr>
        <w:t xml:space="preserve"> </w:t>
      </w:r>
      <w:r w:rsidR="006B3DFD" w:rsidRPr="00C41F9D">
        <w:rPr>
          <w:rFonts w:ascii="Times New Roman" w:hAnsi="Times New Roman" w:cs="Times New Roman"/>
          <w:color w:val="222222"/>
          <w:sz w:val="24"/>
          <w:szCs w:val="24"/>
          <w:shd w:val="clear" w:color="auto" w:fill="FFFFFF"/>
        </w:rPr>
        <w:t>(2024</w:t>
      </w:r>
      <w:proofErr w:type="gramStart"/>
      <w:r w:rsidR="006B3DFD" w:rsidRPr="00C41F9D">
        <w:rPr>
          <w:rFonts w:ascii="Times New Roman" w:hAnsi="Times New Roman" w:cs="Times New Roman"/>
          <w:color w:val="222222"/>
          <w:sz w:val="24"/>
          <w:szCs w:val="24"/>
          <w:shd w:val="clear" w:color="auto" w:fill="FFFFFF"/>
        </w:rPr>
        <w:t>).</w:t>
      </w:r>
      <w:r w:rsidRPr="00C41F9D">
        <w:rPr>
          <w:rFonts w:ascii="Times New Roman" w:hAnsi="Times New Roman" w:cs="Times New Roman"/>
          <w:color w:val="222222"/>
          <w:sz w:val="24"/>
          <w:szCs w:val="24"/>
          <w:shd w:val="clear" w:color="auto" w:fill="FFFFFF"/>
        </w:rPr>
        <w:t>Urban</w:t>
      </w:r>
      <w:proofErr w:type="gramEnd"/>
      <w:r w:rsidRPr="00C41F9D">
        <w:rPr>
          <w:rFonts w:ascii="Times New Roman" w:hAnsi="Times New Roman" w:cs="Times New Roman"/>
          <w:color w:val="222222"/>
          <w:sz w:val="24"/>
          <w:szCs w:val="24"/>
          <w:shd w:val="clear" w:color="auto" w:fill="FFFFFF"/>
        </w:rPr>
        <w:t xml:space="preserve"> heat island effect in India: a review of current status, impact and mitigation strategies. </w:t>
      </w:r>
      <w:proofErr w:type="spellStart"/>
      <w:r w:rsidRPr="00C41F9D">
        <w:rPr>
          <w:rFonts w:ascii="Times New Roman" w:hAnsi="Times New Roman" w:cs="Times New Roman"/>
          <w:color w:val="222222"/>
          <w:sz w:val="24"/>
          <w:szCs w:val="24"/>
          <w:shd w:val="clear" w:color="auto" w:fill="FFFFFF"/>
        </w:rPr>
        <w:t>Discov</w:t>
      </w:r>
      <w:proofErr w:type="spellEnd"/>
      <w:r w:rsidRPr="00C41F9D">
        <w:rPr>
          <w:rFonts w:ascii="Times New Roman" w:hAnsi="Times New Roman" w:cs="Times New Roman"/>
          <w:color w:val="222222"/>
          <w:sz w:val="24"/>
          <w:szCs w:val="24"/>
          <w:shd w:val="clear" w:color="auto" w:fill="FFFFFF"/>
        </w:rPr>
        <w:t xml:space="preserve"> Cities 1, 34  </w:t>
      </w:r>
      <w:hyperlink r:id="rId32" w:history="1">
        <w:r w:rsidR="006B3DFD" w:rsidRPr="00BE407E">
          <w:rPr>
            <w:rStyle w:val="Hyperlink"/>
            <w:rFonts w:ascii="Times New Roman" w:hAnsi="Times New Roman" w:cs="Times New Roman"/>
            <w:sz w:val="24"/>
            <w:szCs w:val="24"/>
            <w:shd w:val="clear" w:color="auto" w:fill="FFFFFF"/>
          </w:rPr>
          <w:t>https://doi.org/</w:t>
        </w:r>
      </w:hyperlink>
      <w:r w:rsidR="006B3DFD">
        <w:rPr>
          <w:rFonts w:ascii="Times New Roman" w:hAnsi="Times New Roman" w:cs="Times New Roman"/>
          <w:color w:val="222222"/>
          <w:sz w:val="24"/>
          <w:szCs w:val="24"/>
          <w:shd w:val="clear" w:color="auto" w:fill="FFFFFF"/>
        </w:rPr>
        <w:t xml:space="preserve"> </w:t>
      </w:r>
      <w:r w:rsidRPr="00C41F9D">
        <w:rPr>
          <w:rFonts w:ascii="Times New Roman" w:hAnsi="Times New Roman" w:cs="Times New Roman"/>
          <w:color w:val="222222"/>
          <w:sz w:val="24"/>
          <w:szCs w:val="24"/>
          <w:shd w:val="clear" w:color="auto" w:fill="FFFFFF"/>
        </w:rPr>
        <w:t>10.1007/s44327-024-00033-3</w:t>
      </w:r>
    </w:p>
    <w:p w14:paraId="3DB2C56A" w14:textId="6A1E97DE" w:rsidR="00807D07"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Mishra S.P., Dhibar M., Roy R.,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J</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ena S.P. (2025), Spatiotemporal Hydroclimate Anomalies in Bhubaneswar City, India (2000–2024): Using GIS and Python. international Journal of Environment and Climate Change, 15(8), 22-39, DOI: 10.9734/</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ijecc</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/2025/v15i84953</w:t>
      </w:r>
    </w:p>
    <w:p w14:paraId="786194F6" w14:textId="77777777"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Vujovic S, Haddad B,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Karaky</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Sebaibi</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N,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Boutouil</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 Urban Heat Island: Causes, Consequences, and Mitigation Measures with Emphasis on Reflective and Permeable Pavements.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CivilEng</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2021; 2(2):459-484. https://doi.org/10.3390/civileng2020026</w:t>
      </w:r>
    </w:p>
    <w:p w14:paraId="529C8E76" w14:textId="29DE282B"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Rahman MN, Rony MRH, Jannat FA, Chandra Pal S, Islam MS, Alam E, Islam ARMT. Impact of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on Urban Heat Island Intensity in Major Districts of Bangladesh Using Remote Sensing and Geo-Spatial Tools. Climate. 2022; 10(1):3. </w:t>
      </w:r>
      <w:hyperlink r:id="rId33" w:history="1">
        <w:r w:rsidR="006B3DFD" w:rsidRPr="00BE407E">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w:t>
        </w:r>
      </w:hyperlink>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10.</w:t>
      </w:r>
      <w:r w:rsidR="006B3DF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3390/cli10010003</w:t>
      </w:r>
    </w:p>
    <w:p w14:paraId="5B1230B0" w14:textId="23A5FB40"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Dimitriou C, Michaelides S, </w:t>
      </w:r>
      <w:r w:rsidR="006B3DFD"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Themistocles’s</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K, Hadjimitsis DG, Papadavid G, Gitas I, Kyriakides N. Assessing the Urban Heat Island (UHI) Effect Using Land Surface Temperature (LST) and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Normalised</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Difference Built-Up Index (NDBI): A Case Study on Paphos, Cyprus. Environmental and Earth Sciences Proceedings. 2025; 35(1):65. https://doi.org/10.3390/eesp2025035065</w:t>
      </w:r>
    </w:p>
    <w:p w14:paraId="5E46A313" w14:textId="737BC9B1"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Nguyen, C.; Chidthaisong, A.; Diem, P.K.; Huo, L.-Z. A modified bare soil index to identify bare land features during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agricultural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fallow period</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in </w:t>
      </w:r>
      <w:r w:rsidR="00E33B38">
        <w:rPr>
          <w:rFonts w:ascii="Times New Roman" w:hAnsi="Times New Roman" w:cs="Times New Roman"/>
          <w:sz w:val="24"/>
          <w:szCs w:val="24"/>
          <w14:shadow w14:blurRad="50800" w14:dist="50800" w14:dir="5400000" w14:sx="2000" w14:sy="2000" w14:kx="0" w14:ky="0" w14:algn="ctr">
            <w14:srgbClr w14:val="000000">
              <w14:alpha w14:val="58000"/>
            </w14:srgbClr>
          </w14:shadow>
        </w:rPr>
        <w:t>Southeast</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Asia using Landsat 8. Land 2021, 10, 231</w:t>
      </w:r>
    </w:p>
    <w:p w14:paraId="56EB03F7" w14:textId="0EBAC7CB"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Guo, L.; Guo, X.; Li, B.; Wang, E. The impact of block morphology on urban micro</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climates: A case study of three cities in cold regions of China. Urban Clim. 2024, 57, 102098.</w:t>
      </w:r>
    </w:p>
    <w:p w14:paraId="1104026F" w14:textId="77777777" w:rsidR="00C41F9D" w:rsidRP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Karimi Firozjaei M, Mahmoodi H,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Jokar</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Arsanjani</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J. Daytime Surface Urban Heat Island Variation in Response to Future Urban Expansion: An Assessment of Different Climate Regimes. Remote Sensing. 2025; 17(10):1730. https://doi.org/10.3390/rs17101730</w:t>
      </w:r>
    </w:p>
    <w:p w14:paraId="696CE1C0" w14:textId="77777777" w:rsidR="009A6C1E"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Biswal R., Mishra S. P., </w:t>
      </w:r>
      <w:proofErr w:type="spell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Pattanayak</w:t>
      </w:r>
      <w:proofErr w:type="spell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G. D., 2019, Environmental sensitisation of BMLW of Anthropocene epoch: in developing township: Bhubaneswar, India, Int. Jour. of Chem Tech Research 12(04</w:t>
      </w:r>
      <w:proofErr w:type="gramStart"/>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):pp</w:t>
      </w:r>
      <w:proofErr w:type="gramEnd"/>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-127-149, DOI: 10.20902/IJCTR.2019.120417.</w:t>
      </w:r>
    </w:p>
    <w:p w14:paraId="6555C73A" w14:textId="77777777" w:rsidR="009A6C1E" w:rsidRPr="009A6C1E" w:rsidRDefault="009A6C1E"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Bera D, Das Chatterjee N, Mumtaz F, Dinda S, Ghosh S, Zhao N, Bera S, Tariq A. Integrated Influencing Mechanism of Potential Drivers on Seasonal Variability of LST in Kolkata Municipal Corporation, India. Land. 2022; 11(9):1461. https://doi.org/10.3390/land11091461</w:t>
      </w:r>
    </w:p>
    <w:p w14:paraId="7C9B5E7C" w14:textId="6ED3E958" w:rsidR="00C41F9D" w:rsidRDefault="00C41F9D"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C41F9D">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Nayak S, Vinod A, Prasad AK. Spatial Characteristics and Temporal Trend of Urban Heat Island Effect over Major Cities in India Using Long-Term Space-Based MODIS Land Surface Temperature Observations (2000–2023). Applied Sciences. 2023; 13(24):13323. </w:t>
      </w:r>
      <w:hyperlink r:id="rId34" w:history="1">
        <w:r w:rsidR="009A6C1E" w:rsidRPr="004C1E99">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https://doi.org/10.3390/app132413323</w:t>
        </w:r>
      </w:hyperlink>
    </w:p>
    <w:p w14:paraId="331A8E78" w14:textId="3AEBFEC0" w:rsidR="009A6C1E" w:rsidRPr="009A6C1E" w:rsidRDefault="009A6C1E"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Singh, C.; Ramesh, A.; </w:t>
      </w:r>
      <w:proofErr w:type="spellStart"/>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Hagenlocher</w:t>
      </w:r>
      <w:proofErr w:type="spellEnd"/>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 M.; Shekhar, H.; Siemons, A.S.S.; Okunola, O.H.; Werners, S.E. Applying recent advances in climate adaptation research to urban heat risk management. WIREs Clim. Change 2024, 15, e901.</w:t>
      </w:r>
    </w:p>
    <w:p w14:paraId="5DA71690" w14:textId="77777777" w:rsidR="009A6C1E" w:rsidRPr="009A6C1E" w:rsidRDefault="009A6C1E"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9A6C1E">
        <w:rPr>
          <w:rFonts w:ascii="Times New Roman" w:hAnsi="Times New Roman" w:cs="Times New Roman"/>
          <w:sz w:val="24"/>
          <w:szCs w:val="24"/>
          <w14:shadow w14:blurRad="50800" w14:dist="50800" w14:dir="5400000" w14:sx="2000" w14:sy="2000" w14:kx="0" w14:ky="0" w14:algn="ctr">
            <w14:srgbClr w14:val="000000">
              <w14:alpha w14:val="58000"/>
            </w14:srgbClr>
          </w14:shadow>
        </w:rPr>
        <w:t>Lakra K, Sharma D. Geospatial assessment of urban growth dynamics and land surface temperature in Ajmer Region, India. J Indian Soc Remote Sens. 2019; 47:1073–8</w:t>
      </w:r>
    </w:p>
    <w:p w14:paraId="6DCF9738" w14:textId="3583C2B8" w:rsidR="002847C2" w:rsidRPr="002847C2" w:rsidRDefault="002847C2"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Halder N., Manoj Ku., Akshay Deepak, Deepak Ku., Yasmin N., Ullah S., Al-Ghamdi SG., (2025).  Halder N., Kumar M., Deepak Akshay, Kumar D., Spatiotemporal assessment of urban thermal discomfort in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Kolkata</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india</w:t>
      </w:r>
      <w:proofErr w:type="spellEnd"/>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insights from cloud-based Remote Sensing</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cr/>
        <w:t xml:space="preserve">24174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IEEE</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Jour</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o</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f </w:t>
      </w:r>
      <w:r w:rsidR="001F2E86"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selected topics in </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Applied Earth Observations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&amp;</w:t>
      </w:r>
      <w:r w:rsidRPr="002847C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Remote Sensing, 18</w:t>
      </w:r>
      <w:r w:rsid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5F8A6013" w14:textId="7FD5A5F1" w:rsidR="001F2E86" w:rsidRPr="001F2E86" w:rsidRDefault="001F2E86"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Ullah Z, Mehmood MS, Zhai S, Qin Y.</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(2025).</w:t>
      </w: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Analysis of LULC and Urban Thermal Variations in Industrial Cities Using Earth Observation Indices and Machine Learning: A Case Study of Gujranwala, Pakistan.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RS</w:t>
      </w: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.17(14):</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2474. https://doi.org/10.3390/rs17142474</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706110A5" w14:textId="77777777" w:rsidR="001F2E86" w:rsidRPr="001F2E86" w:rsidRDefault="001F2E86"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Mishra Siba Prasad, Manna S., </w:t>
      </w:r>
      <w:proofErr w:type="spellStart"/>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Bohidar</w:t>
      </w:r>
      <w:proofErr w:type="spellEnd"/>
      <w:r w:rsidRPr="001F2E8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 Mishra, S., Sethi KC., (2024). Pyro Geographic Management of Flammable Kolkata City, between 2006–2023. Journal of Scientific Research and Reports, 30(6), 715-736, DOI: https://doi.org/10.9734/jsrr/2024/v30i62090</w:t>
      </w:r>
    </w:p>
    <w:p w14:paraId="56D4BF3E" w14:textId="1489E886" w:rsidR="009A6C1E" w:rsidRDefault="006526F6" w:rsidP="006B3DFD">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Mishra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SP.</w:t>
      </w:r>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 Karmakar</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w:t>
      </w:r>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2024. “Anthropocene Air Quality Impact on the Kolkata People”. Advances in Research 25 (3):50–68. </w:t>
      </w:r>
      <w:hyperlink r:id="rId35" w:history="1">
        <w:r w:rsidRPr="008C5214">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https://doi.org/10.9734/air/2024/v25i31049</w:t>
        </w:r>
      </w:hyperlink>
      <w:r w:rsidRPr="006526F6">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53A828A0" w14:textId="77777777" w:rsidR="008034AC" w:rsidRPr="008034AC" w:rsidRDefault="008034AC" w:rsidP="006B3DFD">
      <w:pPr>
        <w:pStyle w:val="ListParagraph"/>
        <w:numPr>
          <w:ilvl w:val="0"/>
          <w:numId w:val="36"/>
        </w:numPr>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sidRPr="008034AC">
        <w:rPr>
          <w:rFonts w:ascii="Times New Roman" w:hAnsi="Times New Roman" w:cs="Times New Roman"/>
          <w:sz w:val="24"/>
          <w:szCs w:val="24"/>
          <w14:shadow w14:blurRad="50800" w14:dist="50800" w14:dir="5400000" w14:sx="2000" w14:sy="2000" w14:kx="0" w14:ky="0" w14:algn="ctr">
            <w14:srgbClr w14:val="000000">
              <w14:alpha w14:val="58000"/>
            </w14:srgbClr>
          </w14:shadow>
        </w:rPr>
        <w:t>Rimal B, Rijal S, Tiwary A. Prediction of Urban Growth and Sustainability Challenges Based on LULC Change: Case Study of Two Himalayan Metropolitan Cities. Land. 2025; 14(8):1675. https://doi.org/10.3390/land14081675</w:t>
      </w:r>
    </w:p>
    <w:p w14:paraId="210F97C4" w14:textId="77777777" w:rsidR="00EC74E2" w:rsidRPr="00EC74E2" w:rsidRDefault="00EC74E2" w:rsidP="00C9789B">
      <w:pPr>
        <w:pStyle w:val="ListParagraph"/>
        <w:numPr>
          <w:ilvl w:val="0"/>
          <w:numId w:val="36"/>
        </w:numPr>
        <w:spacing w:after="0" w:line="276" w:lineRule="auto"/>
        <w:jc w:val="both"/>
      </w:pPr>
      <w:r w:rsidRPr="00EC74E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Paira, K., Ao, M., Mondal, B., &amp; Mundu, G. B. (2025). Trend analysis of meteorological parameters in the perspective on climate change in Kolkata District during 1901-2019. Nature Environment and Pollution Technology, 24(3), B4258. </w:t>
      </w:r>
      <w:hyperlink r:id="rId36" w:history="1">
        <w:r w:rsidRPr="00FE0EC1">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https://doi.org/10.46488/NEPT.2025.v24i03.B4258</w:t>
        </w:r>
      </w:hyperlink>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1C3B7CA9" w14:textId="7159E769" w:rsidR="009B0601" w:rsidRDefault="009B0601" w:rsidP="00C9789B">
      <w:pPr>
        <w:pStyle w:val="ListParagraph"/>
        <w:numPr>
          <w:ilvl w:val="0"/>
          <w:numId w:val="36"/>
        </w:numPr>
        <w:spacing w:after="0" w:line="276" w:lineRule="auto"/>
        <w:jc w:val="both"/>
      </w:pPr>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Kara Y, Yavuz V. Urban Microclimates in a Warming World: Land Surface Temperature (LST) Trends Across Ten Major Cities on Seven Continents. Urban Science. 2025; 9(4):115. </w:t>
      </w:r>
      <w:hyperlink r:id="rId37" w:history="1">
        <w:r w:rsidRPr="00C9789B">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https://doi.org/10.3390/urbansci9040115</w:t>
        </w:r>
      </w:hyperlink>
    </w:p>
    <w:p w14:paraId="0F6E56CD" w14:textId="349204A9" w:rsidR="00C9789B" w:rsidRPr="00C9789B" w:rsidRDefault="00C9789B" w:rsidP="00C9789B">
      <w:pPr>
        <w:pStyle w:val="ListParagraph"/>
        <w:numPr>
          <w:ilvl w:val="0"/>
          <w:numId w:val="36"/>
        </w:numPr>
        <w:spacing w:after="0" w:line="276" w:lineRule="auto"/>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proofErr w:type="spellStart"/>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Niroomand</w:t>
      </w:r>
      <w:proofErr w:type="spellEnd"/>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 </w:t>
      </w:r>
      <w:proofErr w:type="spellStart"/>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Pahlavani</w:t>
      </w:r>
      <w:proofErr w:type="spellEnd"/>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 </w:t>
      </w:r>
      <w:proofErr w:type="spellStart"/>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Bigdeli</w:t>
      </w:r>
      <w:proofErr w:type="spellEnd"/>
      <w:r w:rsidRP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B, Ghorbanzadeh O. Improving the Temporal Resolution of Land Surface Temperature Using Machine and Deep Learning Models. Geomatics. 2025; 5(4):50. https://doi.org/10.3390/geomatics5040050</w:t>
      </w:r>
    </w:p>
    <w:p w14:paraId="03B2A6C6" w14:textId="77777777" w:rsidR="00C9789B" w:rsidRDefault="009B0601" w:rsidP="006B3DFD">
      <w:pPr>
        <w:spacing w:after="0" w:line="276" w:lineRule="auto"/>
        <w:ind w:left="567" w:hanging="141"/>
        <w:jc w:val="both"/>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1</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Şahin</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MT,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Hadimli</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H,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Çakır</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Ç,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Yasak</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Ü, </w:t>
      </w:r>
      <w:proofErr w:type="spellStart"/>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Genişyürek</w:t>
      </w:r>
      <w:proofErr w:type="spellEnd"/>
      <w:r w:rsidRPr="009B060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F. The Role of Urban Landscape on Land Surface Temperature: The Case of Muratpaşa, Antalya. Land. 2025; 14(4):663. </w:t>
      </w:r>
      <w:hyperlink r:id="rId38" w:history="1">
        <w:r w:rsidR="003423E3" w:rsidRPr="00682C30">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https://doi.org/10.3390/land14040663</w:t>
        </w:r>
      </w:hyperlink>
    </w:p>
    <w:p w14:paraId="2772ECDC" w14:textId="6AD49049" w:rsidR="003423E3" w:rsidRDefault="003423E3"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2</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Mahata B</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Sahu</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SS.,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Sardar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A.,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Rana L</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 (2024),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Mukul Maity </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S</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patiotemporal dynamics of land use/land cover (LULC) changes and its impact on land surface temperature: A case study in New Town Kolkata, eastern India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Regional Sustainability, 5</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2</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1</w:t>
      </w:r>
      <w:r w:rsidRPr="003423E3">
        <w:rPr>
          <w:rFonts w:ascii="Times New Roman" w:hAnsi="Times New Roman" w:cs="Times New Roman"/>
          <w:sz w:val="24"/>
          <w:szCs w:val="24"/>
          <w14:shadow w14:blurRad="50800" w14:dist="50800" w14:dir="5400000" w14:sx="2000" w14:sy="2000" w14:kx="0" w14:ky="0" w14:algn="ctr">
            <w14:srgbClr w14:val="000000">
              <w14:alpha w14:val="58000"/>
            </w14:srgbClr>
          </w14:shadow>
        </w:rPr>
        <w:t>00138</w:t>
      </w:r>
      <w:r w:rsid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
    <w:p w14:paraId="5EEC8EAE" w14:textId="54E8D441" w:rsidR="007B412B" w:rsidRPr="007B412B" w:rsidRDefault="007B412B"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C9789B">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Gazi Md. AA., Mondal I., (2018).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Urban Heat Island and its effect on </w:t>
      </w:r>
      <w:r w:rsidR="007A5D65">
        <w:rPr>
          <w:rFonts w:ascii="Times New Roman" w:hAnsi="Times New Roman" w:cs="Times New Roman"/>
          <w:sz w:val="24"/>
          <w:szCs w:val="24"/>
          <w14:shadow w14:blurRad="50800" w14:dist="50800" w14:dir="5400000" w14:sx="2000" w14:sy="2000" w14:kx="0" w14:ky="0" w14:algn="ctr">
            <w14:srgbClr w14:val="000000">
              <w14:alpha w14:val="58000"/>
            </w14:srgbClr>
          </w14:shadow>
        </w:rPr>
        <w:t>dwellers</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w:t>
      </w:r>
      <w:r w:rsidR="007A5D65">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the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Kolkata Metropolitan area using Geospatial Techniques</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Int</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J</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of Comp</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Sci</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and Eng</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6(10):741-753</w:t>
      </w:r>
    </w:p>
    <w:p w14:paraId="342A83E0" w14:textId="26C7FA22" w:rsidR="007B412B" w:rsidRDefault="007B412B"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DOI: 10.26438/</w:t>
      </w:r>
      <w:proofErr w:type="spellStart"/>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ijcse</w:t>
      </w:r>
      <w:proofErr w:type="spellEnd"/>
      <w:r w:rsidRPr="007B412B">
        <w:rPr>
          <w:rFonts w:ascii="Times New Roman" w:hAnsi="Times New Roman" w:cs="Times New Roman"/>
          <w:sz w:val="24"/>
          <w:szCs w:val="24"/>
          <w14:shadow w14:blurRad="50800" w14:dist="50800" w14:dir="5400000" w14:sx="2000" w14:sy="2000" w14:kx="0" w14:ky="0" w14:algn="ctr">
            <w14:srgbClr w14:val="000000">
              <w14:alpha w14:val="58000"/>
            </w14:srgbClr>
          </w14:shadow>
        </w:rPr>
        <w:t>/v6i10.741753</w:t>
      </w:r>
    </w:p>
    <w:p w14:paraId="664378AB" w14:textId="02024588" w:rsidR="00F23F03" w:rsidRDefault="00F23F03"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464772">
        <w:rPr>
          <w:rFonts w:ascii="Times New Roman" w:hAnsi="Times New Roman" w:cs="Times New Roman"/>
          <w:sz w:val="24"/>
          <w:szCs w:val="24"/>
          <w14:shadow w14:blurRad="50800" w14:dist="50800" w14:dir="5400000" w14:sx="2000" w14:sy="2000" w14:kx="0" w14:ky="0" w14:algn="ctr">
            <w14:srgbClr w14:val="000000">
              <w14:alpha w14:val="58000"/>
            </w14:srgbClr>
          </w14:shadow>
        </w:rPr>
        <w:t>4</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Roy AK., De P., (2022). </w:t>
      </w:r>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Urban sprawl and climate change resilience in Kolkata metropolitan area, India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SSRN </w:t>
      </w:r>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Electronic Journal</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A345C8">
        <w:rPr>
          <w:rFonts w:ascii="Times New Roman" w:hAnsi="Times New Roman" w:cs="Times New Roman"/>
          <w:sz w:val="24"/>
          <w:szCs w:val="24"/>
          <w14:shadow w14:blurRad="50800" w14:dist="50800" w14:dir="5400000" w14:sx="2000" w14:sy="2000" w14:kx="0" w14:ky="0" w14:algn="ctr">
            <w14:srgbClr w14:val="000000">
              <w14:alpha w14:val="58000"/>
            </w14:srgbClr>
          </w14:shadow>
        </w:rPr>
        <w:t>1-29,</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DOI: 10.2139/</w:t>
      </w:r>
      <w:proofErr w:type="gramStart"/>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ssrn.</w:t>
      </w:r>
      <w:r w:rsidR="007A5D65">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roofErr w:type="gramEnd"/>
      <w:r w:rsidRPr="00F23F03">
        <w:rPr>
          <w:rFonts w:ascii="Times New Roman" w:hAnsi="Times New Roman" w:cs="Times New Roman"/>
          <w:sz w:val="24"/>
          <w:szCs w:val="24"/>
          <w14:shadow w14:blurRad="50800" w14:dist="50800" w14:dir="5400000" w14:sx="2000" w14:sy="2000" w14:kx="0" w14:ky="0" w14:algn="ctr">
            <w14:srgbClr w14:val="000000">
              <w14:alpha w14:val="58000"/>
            </w14:srgbClr>
          </w14:shadow>
        </w:rPr>
        <w:t>4063590</w:t>
      </w:r>
    </w:p>
    <w:p w14:paraId="06003186" w14:textId="1893FB6B" w:rsidR="00D51B22" w:rsidRDefault="00D51B22"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464772">
        <w:rPr>
          <w:rFonts w:ascii="Times New Roman" w:hAnsi="Times New Roman" w:cs="Times New Roman"/>
          <w:sz w:val="24"/>
          <w:szCs w:val="24"/>
          <w14:shadow w14:blurRad="50800" w14:dist="50800" w14:dir="5400000" w14:sx="2000" w14:sy="2000" w14:kx="0" w14:ky="0" w14:algn="ctr">
            <w14:srgbClr w14:val="000000">
              <w14:alpha w14:val="58000"/>
            </w14:srgbClr>
          </w14:shadow>
        </w:rPr>
        <w:t>5</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Islam, S., Karipot, A., Bhawar, R. et al. Urban heat island effect in India: a review of current status, impact and mitigation strategies. </w:t>
      </w:r>
      <w:proofErr w:type="spellStart"/>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Discov</w:t>
      </w:r>
      <w:proofErr w:type="spellEnd"/>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Cities 1, 34 (2024). https://doi.org/10.1007/s44327-024-00033-3</w:t>
      </w:r>
    </w:p>
    <w:p w14:paraId="644841AF" w14:textId="0E10778B" w:rsidR="00D51B22" w:rsidRDefault="00D51B22"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464772">
        <w:rPr>
          <w:rFonts w:ascii="Times New Roman" w:hAnsi="Times New Roman" w:cs="Times New Roman"/>
          <w:sz w:val="24"/>
          <w:szCs w:val="24"/>
          <w14:shadow w14:blurRad="50800" w14:dist="50800" w14:dir="5400000" w14:sx="2000" w14:sy="2000" w14:kx="0" w14:ky="0" w14:algn="ctr">
            <w14:srgbClr w14:val="000000">
              <w14:alpha w14:val="58000"/>
            </w14:srgbClr>
          </w14:shadow>
        </w:rPr>
        <w:t>6</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D51B22">
        <w:t xml:space="preserve"> </w:t>
      </w:r>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Kaur, S. The Effect of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Urbanisation</w:t>
      </w:r>
      <w:r w:rsidRPr="00D51B2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on Environment in India. Int. J. Emerg. Technol. 2017, 8, 122–126</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037B80AC" w14:textId="6F71651E" w:rsidR="00500062" w:rsidRDefault="00500062" w:rsidP="006B3DFD">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464772">
        <w:rPr>
          <w:rFonts w:ascii="Times New Roman" w:hAnsi="Times New Roman" w:cs="Times New Roman"/>
          <w:sz w:val="24"/>
          <w:szCs w:val="24"/>
          <w14:shadow w14:blurRad="50800" w14:dist="50800" w14:dir="5400000" w14:sx="2000" w14:sy="2000" w14:kx="0" w14:ky="0" w14:algn="ctr">
            <w14:srgbClr w14:val="000000">
              <w14:alpha w14:val="58000"/>
            </w14:srgbClr>
          </w14:shadow>
        </w:rPr>
        <w:t>7</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Siddiqui A, Maske AB, Khan A, Kar A, Bhatt M, Bharadwaj V, Kant Y, Hamdi R. An Urban Climate Paradox of Anthropogenic Heat Flux and Urban Cool Island in a Semi-Arid Urban Environment. Atmosphere. 2025; 16(2):151. </w:t>
      </w:r>
      <w:hyperlink r:id="rId39" w:history="1">
        <w:r w:rsidR="001255FA" w:rsidRPr="00B774AD">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https://doi.org/10.3390/atmos1602015</w:t>
        </w:r>
      </w:hyperlink>
    </w:p>
    <w:p w14:paraId="15FDE40E" w14:textId="2D339A30" w:rsidR="00D9515A" w:rsidRPr="00D9515A" w:rsidRDefault="001255FA" w:rsidP="00D9515A">
      <w:pPr>
        <w:spacing w:after="0" w:line="276" w:lineRule="auto"/>
        <w:ind w:left="567" w:hanging="141"/>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8</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500062">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Raj S., Paul S., Chakraborty A., Kutippurath J. (2019). </w:t>
      </w:r>
      <w:r w:rsidR="00D9515A"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Analysis of spatial and temporal variations of surface urban heat island in</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D9515A"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Kolkata, India</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00D9515A"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using LANDSAT and MODIS data</w:t>
      </w:r>
      <w:r w:rsid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3FBD9AC5" w14:textId="77777777" w:rsidR="00D17151" w:rsidRDefault="00D9515A" w:rsidP="00D17151">
      <w:pPr>
        <w:spacing w:after="0" w:line="276" w:lineRule="auto"/>
        <w:ind w:left="567"/>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p-</w:t>
      </w:r>
      <w:r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21, EGU2019-5854</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D9515A">
        <w:rPr>
          <w:rFonts w:ascii="Times New Roman" w:hAnsi="Times New Roman" w:cs="Times New Roman"/>
          <w:sz w:val="24"/>
          <w:szCs w:val="24"/>
          <w14:shadow w14:blurRad="50800" w14:dist="50800" w14:dir="5400000" w14:sx="2000" w14:sy="2000" w14:kx="0" w14:ky="0" w14:algn="ctr">
            <w14:srgbClr w14:val="000000">
              <w14:alpha w14:val="58000"/>
            </w14:srgbClr>
          </w14:shadow>
        </w:rPr>
        <w:t>EGU General Assembly 2019</w:t>
      </w:r>
      <w:r w:rsidR="00D17151">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
    <w:p w14:paraId="0988C77C" w14:textId="560CE58B" w:rsidR="00E270F9" w:rsidRDefault="00D17151" w:rsidP="00D17151">
      <w:pPr>
        <w:spacing w:after="0" w:line="276" w:lineRule="auto"/>
        <w:ind w:left="426"/>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3</w:t>
      </w:r>
      <w:r w:rsid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9</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Panda S., </w:t>
      </w:r>
      <w:proofErr w:type="spellStart"/>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Siba</w:t>
      </w:r>
      <w:proofErr w:type="spellEnd"/>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Prasad Mishra, </w:t>
      </w:r>
      <w:proofErr w:type="spellStart"/>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Saswat</w:t>
      </w:r>
      <w:proofErr w:type="spellEnd"/>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Mishra, 2020, Disaster Risk Reduction with Resilient Built Environment in Odisha coast, India, Jr. of </w:t>
      </w:r>
      <w:proofErr w:type="spellStart"/>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Xidian</w:t>
      </w:r>
      <w:proofErr w:type="spellEnd"/>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University; </w:t>
      </w:r>
      <w:proofErr w:type="gramStart"/>
      <w:r w:rsid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1</w:t>
      </w:r>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4( 5</w:t>
      </w:r>
      <w:proofErr w:type="gramEnd"/>
      <w:r w:rsidR="00E270F9" w:rsidRPr="00E270F9">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6024-6028; </w:t>
      </w:r>
      <w:hyperlink r:id="rId40" w:history="1">
        <w:r w:rsidR="00C70F2A" w:rsidRPr="00B53C28">
          <w:rPr>
            <w:rStyle w:val="Hyperlink"/>
            <w:rFonts w:ascii="Times New Roman" w:hAnsi="Times New Roman" w:cs="Times New Roman"/>
            <w:sz w:val="24"/>
            <w:szCs w:val="24"/>
            <w14:shadow w14:blurRad="50800" w14:dist="50800" w14:dir="5400000" w14:sx="2000" w14:sy="2000" w14:kx="0" w14:ky="0" w14:algn="ctr">
              <w14:srgbClr w14:val="000000">
                <w14:alpha w14:val="58000"/>
              </w14:srgbClr>
            </w14:shadow>
          </w:rPr>
          <w:t>https://doi10.37896/jxu14.5/653;/</w:t>
        </w:r>
      </w:hyperlink>
    </w:p>
    <w:p w14:paraId="7C954CA9" w14:textId="585533B0" w:rsidR="00C70F2A" w:rsidRDefault="00C70F2A" w:rsidP="00C70F2A">
      <w:pPr>
        <w:spacing w:after="0" w:line="276" w:lineRule="auto"/>
        <w:ind w:left="426"/>
        <w:jc w:val="both"/>
        <w:rPr>
          <w:rFonts w:ascii="Times New Roman" w:hAnsi="Times New Roman" w:cs="Times New Roman"/>
          <w:sz w:val="24"/>
          <w:szCs w:val="24"/>
          <w14:shadow w14:blurRad="50800" w14:dist="50800" w14:dir="5400000" w14:sx="2000" w14:sy="2000" w14:kx="0" w14:ky="0" w14:algn="ctr">
            <w14:srgbClr w14:val="000000">
              <w14:alpha w14:val="58000"/>
            </w14:srgbClr>
          </w14:shadow>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t>40. Chowdhury T., Singh S., Shukla A. (2023). Analysing</w:t>
      </w:r>
      <w:r w:rsidRP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the Land Surface Temperature Dynamics in Kolkata City, India</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proofErr w:type="gramStart"/>
      <w:r w:rsidRP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Conf</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w:t>
      </w:r>
      <w:proofErr w:type="gramEnd"/>
      <w:r w:rsidRP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43rd INCA Int</w:t>
      </w:r>
      <w:r w:rsidR="00512FEF">
        <w:rPr>
          <w:rFonts w:ascii="Times New Roman" w:hAnsi="Times New Roman" w:cs="Times New Roman"/>
          <w:sz w:val="24"/>
          <w:szCs w:val="24"/>
          <w14:shadow w14:blurRad="50800" w14:dist="50800" w14:dir="5400000" w14:sx="2000" w14:sy="2000" w14:kx="0" w14:ky="0" w14:algn="ctr">
            <w14:srgbClr w14:val="000000">
              <w14:alpha w14:val="58000"/>
            </w14:srgbClr>
          </w14:shadow>
        </w:rPr>
        <w:t>.</w:t>
      </w:r>
      <w:r w:rsidRP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Conference</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w:t>
      </w:r>
      <w:r w:rsidRPr="00C70F2A">
        <w:rPr>
          <w:rFonts w:ascii="Times New Roman" w:hAnsi="Times New Roman" w:cs="Times New Roman"/>
          <w:sz w:val="24"/>
          <w:szCs w:val="24"/>
          <w14:shadow w14:blurRad="50800" w14:dist="50800" w14:dir="5400000" w14:sx="2000" w14:sy="2000" w14:kx="0" w14:ky="0" w14:algn="ctr">
            <w14:srgbClr w14:val="000000">
              <w14:alpha w14:val="58000"/>
            </w14:srgbClr>
          </w14:shadow>
        </w:rPr>
        <w:t>At: Jodhpur</w:t>
      </w:r>
      <w:r>
        <w:rPr>
          <w:rFonts w:ascii="Times New Roman" w:hAnsi="Times New Roman" w:cs="Times New Roman"/>
          <w:sz w:val="24"/>
          <w:szCs w:val="24"/>
          <w14:shadow w14:blurRad="50800" w14:dist="50800" w14:dir="5400000" w14:sx="2000" w14:sy="2000" w14:kx="0" w14:ky="0" w14:algn="ctr">
            <w14:srgbClr w14:val="000000">
              <w14:alpha w14:val="58000"/>
            </w14:srgbClr>
          </w14:shadow>
        </w:rPr>
        <w:t xml:space="preserve"> (418-427)</w:t>
      </w:r>
    </w:p>
    <w:p w14:paraId="0E6C5302" w14:textId="3A852705" w:rsidR="00512FEF" w:rsidRPr="00512FEF" w:rsidRDefault="00512FEF" w:rsidP="00C70F2A">
      <w:p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14:shadow w14:blurRad="50800" w14:dist="50800" w14:dir="5400000" w14:sx="2000" w14:sy="2000" w14:kx="0" w14:ky="0" w14:algn="ctr">
            <w14:srgbClr w14:val="000000">
              <w14:alpha w14:val="58000"/>
            </w14:srgbClr>
          </w14:shadow>
        </w:rPr>
        <w:lastRenderedPageBreak/>
        <w:t xml:space="preserve">41. </w:t>
      </w:r>
      <w:r w:rsidRPr="00512FEF">
        <w:rPr>
          <w:rFonts w:ascii="Times New Roman" w:hAnsi="Times New Roman" w:cs="Times New Roman"/>
          <w:sz w:val="24"/>
          <w:szCs w:val="24"/>
        </w:rPr>
        <w:t>Biswas, S., &amp; Ghosh, S. (2022). Estimation of land surface temperature in response to land use/land cover transformation in Kolkata city and its suburban area, India. International Journal of Urban Sciences, 26(4), 604–631. https://doi.org/10.1080/12265934.2021.1997633</w:t>
      </w:r>
    </w:p>
    <w:sectPr w:rsidR="00512FEF" w:rsidRPr="00512FEF" w:rsidSect="007E78F5">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23CA5" w14:textId="77777777" w:rsidR="00B319FA" w:rsidRDefault="00B319FA" w:rsidP="005405BA">
      <w:pPr>
        <w:spacing w:after="0" w:line="240" w:lineRule="auto"/>
      </w:pPr>
      <w:r>
        <w:separator/>
      </w:r>
    </w:p>
  </w:endnote>
  <w:endnote w:type="continuationSeparator" w:id="0">
    <w:p w14:paraId="25240099" w14:textId="77777777" w:rsidR="00B319FA" w:rsidRDefault="00B319FA" w:rsidP="00540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06F9B" w14:textId="77777777" w:rsidR="00765D99" w:rsidRDefault="00765D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A3B0A" w14:textId="77777777" w:rsidR="00765D99" w:rsidRDefault="00765D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2A293" w14:textId="77777777" w:rsidR="00765D99" w:rsidRDefault="00765D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0DBD8" w14:textId="77777777" w:rsidR="00B319FA" w:rsidRDefault="00B319FA" w:rsidP="005405BA">
      <w:pPr>
        <w:spacing w:after="0" w:line="240" w:lineRule="auto"/>
      </w:pPr>
      <w:r>
        <w:separator/>
      </w:r>
    </w:p>
  </w:footnote>
  <w:footnote w:type="continuationSeparator" w:id="0">
    <w:p w14:paraId="02B65C19" w14:textId="77777777" w:rsidR="00B319FA" w:rsidRDefault="00B319FA" w:rsidP="00540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138E" w14:textId="5D9B896A" w:rsidR="00765D99" w:rsidRDefault="00B319FA">
    <w:pPr>
      <w:pStyle w:val="Header"/>
    </w:pPr>
    <w:r>
      <w:rPr>
        <w:noProof/>
      </w:rPr>
      <w:pict w14:anchorId="7F1B8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0547" o:spid="_x0000_s2050" type="#_x0000_t136" style="position:absolute;margin-left:0;margin-top:0;width:571.55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04594" w14:textId="3FDEC1FC" w:rsidR="005405BA" w:rsidRDefault="00B319FA">
    <w:pPr>
      <w:pStyle w:val="Header"/>
      <w:pBdr>
        <w:bottom w:val="single" w:sz="4" w:space="1" w:color="D9D9D9" w:themeColor="background1" w:themeShade="D9"/>
      </w:pBdr>
      <w:rPr>
        <w:b/>
        <w:bCs/>
      </w:rPr>
    </w:pPr>
    <w:r>
      <w:rPr>
        <w:noProof/>
      </w:rPr>
      <w:pict w14:anchorId="76EB6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0548" o:spid="_x0000_s2051" type="#_x0000_t136" style="position:absolute;margin-left:0;margin-top:0;width:571.55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086655931"/>
        <w:docPartObj>
          <w:docPartGallery w:val="Page Numbers (Top of Page)"/>
          <w:docPartUnique/>
        </w:docPartObj>
      </w:sdtPr>
      <w:sdtEndPr>
        <w:rPr>
          <w:color w:val="7F7F7F" w:themeColor="background1" w:themeShade="7F"/>
          <w:spacing w:val="60"/>
        </w:rPr>
      </w:sdtEndPr>
      <w:sdtContent>
        <w:r w:rsidR="005405BA">
          <w:fldChar w:fldCharType="begin"/>
        </w:r>
        <w:r w:rsidR="005405BA">
          <w:instrText xml:space="preserve"> PAGE   \* MERGEFORMAT </w:instrText>
        </w:r>
        <w:r w:rsidR="005405BA">
          <w:fldChar w:fldCharType="separate"/>
        </w:r>
        <w:r w:rsidR="00B9503F" w:rsidRPr="00B9503F">
          <w:rPr>
            <w:b/>
            <w:bCs/>
            <w:noProof/>
          </w:rPr>
          <w:t>2</w:t>
        </w:r>
        <w:r w:rsidR="005405BA">
          <w:rPr>
            <w:b/>
            <w:bCs/>
            <w:noProof/>
          </w:rPr>
          <w:fldChar w:fldCharType="end"/>
        </w:r>
        <w:r w:rsidR="005405BA">
          <w:rPr>
            <w:b/>
            <w:bCs/>
          </w:rPr>
          <w:t xml:space="preserve"> | </w:t>
        </w:r>
        <w:r w:rsidR="005405BA">
          <w:rPr>
            <w:color w:val="7F7F7F" w:themeColor="background1" w:themeShade="7F"/>
            <w:spacing w:val="60"/>
          </w:rPr>
          <w:t>Page</w:t>
        </w:r>
      </w:sdtContent>
    </w:sdt>
  </w:p>
  <w:p w14:paraId="203A6DB8" w14:textId="77777777" w:rsidR="005405BA" w:rsidRDefault="00540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774E" w14:textId="4B8D094F" w:rsidR="00765D99" w:rsidRDefault="00B319FA">
    <w:pPr>
      <w:pStyle w:val="Header"/>
    </w:pPr>
    <w:r>
      <w:rPr>
        <w:noProof/>
      </w:rPr>
      <w:pict w14:anchorId="0F264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0546" o:spid="_x0000_s2049" type="#_x0000_t136" style="position:absolute;margin-left:0;margin-top:0;width:571.55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75A"/>
    <w:multiLevelType w:val="multilevel"/>
    <w:tmpl w:val="4E462472"/>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 w15:restartNumberingAfterBreak="0">
    <w:nsid w:val="014A29D0"/>
    <w:multiLevelType w:val="hybridMultilevel"/>
    <w:tmpl w:val="B65C7F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19C5"/>
    <w:multiLevelType w:val="hybridMultilevel"/>
    <w:tmpl w:val="7F92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E26F5"/>
    <w:multiLevelType w:val="hybridMultilevel"/>
    <w:tmpl w:val="79BC7D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413D1"/>
    <w:multiLevelType w:val="hybridMultilevel"/>
    <w:tmpl w:val="FDF68D1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18579F"/>
    <w:multiLevelType w:val="hybridMultilevel"/>
    <w:tmpl w:val="78221D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00A93"/>
    <w:multiLevelType w:val="multilevel"/>
    <w:tmpl w:val="200E0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B302B"/>
    <w:multiLevelType w:val="hybridMultilevel"/>
    <w:tmpl w:val="D53614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B5D5D"/>
    <w:multiLevelType w:val="hybridMultilevel"/>
    <w:tmpl w:val="F9583A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044C1"/>
    <w:multiLevelType w:val="hybridMultilevel"/>
    <w:tmpl w:val="B622A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D2607"/>
    <w:multiLevelType w:val="hybridMultilevel"/>
    <w:tmpl w:val="47CA8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64AEC"/>
    <w:multiLevelType w:val="hybridMultilevel"/>
    <w:tmpl w:val="1E9229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861C4"/>
    <w:multiLevelType w:val="multilevel"/>
    <w:tmpl w:val="E7AEB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AB3108"/>
    <w:multiLevelType w:val="hybridMultilevel"/>
    <w:tmpl w:val="82C08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94A7D"/>
    <w:multiLevelType w:val="hybridMultilevel"/>
    <w:tmpl w:val="BD10C6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B062F"/>
    <w:multiLevelType w:val="hybridMultilevel"/>
    <w:tmpl w:val="DAE4E866"/>
    <w:lvl w:ilvl="0" w:tplc="0D3C31C8">
      <w:start w:val="1"/>
      <w:numFmt w:val="bullet"/>
      <w:lvlText w:val="•"/>
      <w:lvlJc w:val="left"/>
      <w:pPr>
        <w:tabs>
          <w:tab w:val="num" w:pos="720"/>
        </w:tabs>
        <w:ind w:left="720" w:hanging="360"/>
      </w:pPr>
      <w:rPr>
        <w:rFonts w:ascii="Arial" w:hAnsi="Arial" w:hint="default"/>
      </w:rPr>
    </w:lvl>
    <w:lvl w:ilvl="1" w:tplc="2C842D18" w:tentative="1">
      <w:start w:val="1"/>
      <w:numFmt w:val="bullet"/>
      <w:lvlText w:val="•"/>
      <w:lvlJc w:val="left"/>
      <w:pPr>
        <w:tabs>
          <w:tab w:val="num" w:pos="1440"/>
        </w:tabs>
        <w:ind w:left="1440" w:hanging="360"/>
      </w:pPr>
      <w:rPr>
        <w:rFonts w:ascii="Arial" w:hAnsi="Arial" w:hint="default"/>
      </w:rPr>
    </w:lvl>
    <w:lvl w:ilvl="2" w:tplc="46BACFA0" w:tentative="1">
      <w:start w:val="1"/>
      <w:numFmt w:val="bullet"/>
      <w:lvlText w:val="•"/>
      <w:lvlJc w:val="left"/>
      <w:pPr>
        <w:tabs>
          <w:tab w:val="num" w:pos="2160"/>
        </w:tabs>
        <w:ind w:left="2160" w:hanging="360"/>
      </w:pPr>
      <w:rPr>
        <w:rFonts w:ascii="Arial" w:hAnsi="Arial" w:hint="default"/>
      </w:rPr>
    </w:lvl>
    <w:lvl w:ilvl="3" w:tplc="D5A843A6" w:tentative="1">
      <w:start w:val="1"/>
      <w:numFmt w:val="bullet"/>
      <w:lvlText w:val="•"/>
      <w:lvlJc w:val="left"/>
      <w:pPr>
        <w:tabs>
          <w:tab w:val="num" w:pos="2880"/>
        </w:tabs>
        <w:ind w:left="2880" w:hanging="360"/>
      </w:pPr>
      <w:rPr>
        <w:rFonts w:ascii="Arial" w:hAnsi="Arial" w:hint="default"/>
      </w:rPr>
    </w:lvl>
    <w:lvl w:ilvl="4" w:tplc="9126C3F8" w:tentative="1">
      <w:start w:val="1"/>
      <w:numFmt w:val="bullet"/>
      <w:lvlText w:val="•"/>
      <w:lvlJc w:val="left"/>
      <w:pPr>
        <w:tabs>
          <w:tab w:val="num" w:pos="3600"/>
        </w:tabs>
        <w:ind w:left="3600" w:hanging="360"/>
      </w:pPr>
      <w:rPr>
        <w:rFonts w:ascii="Arial" w:hAnsi="Arial" w:hint="default"/>
      </w:rPr>
    </w:lvl>
    <w:lvl w:ilvl="5" w:tplc="8D8A6240" w:tentative="1">
      <w:start w:val="1"/>
      <w:numFmt w:val="bullet"/>
      <w:lvlText w:val="•"/>
      <w:lvlJc w:val="left"/>
      <w:pPr>
        <w:tabs>
          <w:tab w:val="num" w:pos="4320"/>
        </w:tabs>
        <w:ind w:left="4320" w:hanging="360"/>
      </w:pPr>
      <w:rPr>
        <w:rFonts w:ascii="Arial" w:hAnsi="Arial" w:hint="default"/>
      </w:rPr>
    </w:lvl>
    <w:lvl w:ilvl="6" w:tplc="BC802DA0" w:tentative="1">
      <w:start w:val="1"/>
      <w:numFmt w:val="bullet"/>
      <w:lvlText w:val="•"/>
      <w:lvlJc w:val="left"/>
      <w:pPr>
        <w:tabs>
          <w:tab w:val="num" w:pos="5040"/>
        </w:tabs>
        <w:ind w:left="5040" w:hanging="360"/>
      </w:pPr>
      <w:rPr>
        <w:rFonts w:ascii="Arial" w:hAnsi="Arial" w:hint="default"/>
      </w:rPr>
    </w:lvl>
    <w:lvl w:ilvl="7" w:tplc="BD3080FE" w:tentative="1">
      <w:start w:val="1"/>
      <w:numFmt w:val="bullet"/>
      <w:lvlText w:val="•"/>
      <w:lvlJc w:val="left"/>
      <w:pPr>
        <w:tabs>
          <w:tab w:val="num" w:pos="5760"/>
        </w:tabs>
        <w:ind w:left="5760" w:hanging="360"/>
      </w:pPr>
      <w:rPr>
        <w:rFonts w:ascii="Arial" w:hAnsi="Arial" w:hint="default"/>
      </w:rPr>
    </w:lvl>
    <w:lvl w:ilvl="8" w:tplc="FF0284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8D34C0"/>
    <w:multiLevelType w:val="hybridMultilevel"/>
    <w:tmpl w:val="C7489D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525104"/>
    <w:multiLevelType w:val="hybridMultilevel"/>
    <w:tmpl w:val="831410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763A32"/>
    <w:multiLevelType w:val="hybridMultilevel"/>
    <w:tmpl w:val="A0F2F154"/>
    <w:lvl w:ilvl="0" w:tplc="D4C4F8B8">
      <w:start w:val="1"/>
      <w:numFmt w:val="bullet"/>
      <w:lvlText w:val="•"/>
      <w:lvlJc w:val="left"/>
      <w:pPr>
        <w:tabs>
          <w:tab w:val="num" w:pos="720"/>
        </w:tabs>
        <w:ind w:left="720" w:hanging="360"/>
      </w:pPr>
      <w:rPr>
        <w:rFonts w:ascii="Arial" w:hAnsi="Arial" w:hint="default"/>
      </w:rPr>
    </w:lvl>
    <w:lvl w:ilvl="1" w:tplc="6F101BCC" w:tentative="1">
      <w:start w:val="1"/>
      <w:numFmt w:val="bullet"/>
      <w:lvlText w:val="•"/>
      <w:lvlJc w:val="left"/>
      <w:pPr>
        <w:tabs>
          <w:tab w:val="num" w:pos="1440"/>
        </w:tabs>
        <w:ind w:left="1440" w:hanging="360"/>
      </w:pPr>
      <w:rPr>
        <w:rFonts w:ascii="Arial" w:hAnsi="Arial" w:hint="default"/>
      </w:rPr>
    </w:lvl>
    <w:lvl w:ilvl="2" w:tplc="B5B0D090" w:tentative="1">
      <w:start w:val="1"/>
      <w:numFmt w:val="bullet"/>
      <w:lvlText w:val="•"/>
      <w:lvlJc w:val="left"/>
      <w:pPr>
        <w:tabs>
          <w:tab w:val="num" w:pos="2160"/>
        </w:tabs>
        <w:ind w:left="2160" w:hanging="360"/>
      </w:pPr>
      <w:rPr>
        <w:rFonts w:ascii="Arial" w:hAnsi="Arial" w:hint="default"/>
      </w:rPr>
    </w:lvl>
    <w:lvl w:ilvl="3" w:tplc="9F2C0102" w:tentative="1">
      <w:start w:val="1"/>
      <w:numFmt w:val="bullet"/>
      <w:lvlText w:val="•"/>
      <w:lvlJc w:val="left"/>
      <w:pPr>
        <w:tabs>
          <w:tab w:val="num" w:pos="2880"/>
        </w:tabs>
        <w:ind w:left="2880" w:hanging="360"/>
      </w:pPr>
      <w:rPr>
        <w:rFonts w:ascii="Arial" w:hAnsi="Arial" w:hint="default"/>
      </w:rPr>
    </w:lvl>
    <w:lvl w:ilvl="4" w:tplc="051079AC" w:tentative="1">
      <w:start w:val="1"/>
      <w:numFmt w:val="bullet"/>
      <w:lvlText w:val="•"/>
      <w:lvlJc w:val="left"/>
      <w:pPr>
        <w:tabs>
          <w:tab w:val="num" w:pos="3600"/>
        </w:tabs>
        <w:ind w:left="3600" w:hanging="360"/>
      </w:pPr>
      <w:rPr>
        <w:rFonts w:ascii="Arial" w:hAnsi="Arial" w:hint="default"/>
      </w:rPr>
    </w:lvl>
    <w:lvl w:ilvl="5" w:tplc="33580A14" w:tentative="1">
      <w:start w:val="1"/>
      <w:numFmt w:val="bullet"/>
      <w:lvlText w:val="•"/>
      <w:lvlJc w:val="left"/>
      <w:pPr>
        <w:tabs>
          <w:tab w:val="num" w:pos="4320"/>
        </w:tabs>
        <w:ind w:left="4320" w:hanging="360"/>
      </w:pPr>
      <w:rPr>
        <w:rFonts w:ascii="Arial" w:hAnsi="Arial" w:hint="default"/>
      </w:rPr>
    </w:lvl>
    <w:lvl w:ilvl="6" w:tplc="18FE42B8" w:tentative="1">
      <w:start w:val="1"/>
      <w:numFmt w:val="bullet"/>
      <w:lvlText w:val="•"/>
      <w:lvlJc w:val="left"/>
      <w:pPr>
        <w:tabs>
          <w:tab w:val="num" w:pos="5040"/>
        </w:tabs>
        <w:ind w:left="5040" w:hanging="360"/>
      </w:pPr>
      <w:rPr>
        <w:rFonts w:ascii="Arial" w:hAnsi="Arial" w:hint="default"/>
      </w:rPr>
    </w:lvl>
    <w:lvl w:ilvl="7" w:tplc="20221F20" w:tentative="1">
      <w:start w:val="1"/>
      <w:numFmt w:val="bullet"/>
      <w:lvlText w:val="•"/>
      <w:lvlJc w:val="left"/>
      <w:pPr>
        <w:tabs>
          <w:tab w:val="num" w:pos="5760"/>
        </w:tabs>
        <w:ind w:left="5760" w:hanging="360"/>
      </w:pPr>
      <w:rPr>
        <w:rFonts w:ascii="Arial" w:hAnsi="Arial" w:hint="default"/>
      </w:rPr>
    </w:lvl>
    <w:lvl w:ilvl="8" w:tplc="98CAE5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26621E"/>
    <w:multiLevelType w:val="hybridMultilevel"/>
    <w:tmpl w:val="A6601E46"/>
    <w:lvl w:ilvl="0" w:tplc="E31EBAE2">
      <w:start w:val="1"/>
      <w:numFmt w:val="bullet"/>
      <w:lvlText w:val="•"/>
      <w:lvlJc w:val="left"/>
      <w:pPr>
        <w:tabs>
          <w:tab w:val="num" w:pos="720"/>
        </w:tabs>
        <w:ind w:left="720" w:hanging="360"/>
      </w:pPr>
      <w:rPr>
        <w:rFonts w:ascii="Arial" w:hAnsi="Arial" w:hint="default"/>
      </w:rPr>
    </w:lvl>
    <w:lvl w:ilvl="1" w:tplc="0F965E36" w:tentative="1">
      <w:start w:val="1"/>
      <w:numFmt w:val="bullet"/>
      <w:lvlText w:val="•"/>
      <w:lvlJc w:val="left"/>
      <w:pPr>
        <w:tabs>
          <w:tab w:val="num" w:pos="1440"/>
        </w:tabs>
        <w:ind w:left="1440" w:hanging="360"/>
      </w:pPr>
      <w:rPr>
        <w:rFonts w:ascii="Arial" w:hAnsi="Arial" w:hint="default"/>
      </w:rPr>
    </w:lvl>
    <w:lvl w:ilvl="2" w:tplc="C79891D2" w:tentative="1">
      <w:start w:val="1"/>
      <w:numFmt w:val="bullet"/>
      <w:lvlText w:val="•"/>
      <w:lvlJc w:val="left"/>
      <w:pPr>
        <w:tabs>
          <w:tab w:val="num" w:pos="2160"/>
        </w:tabs>
        <w:ind w:left="2160" w:hanging="360"/>
      </w:pPr>
      <w:rPr>
        <w:rFonts w:ascii="Arial" w:hAnsi="Arial" w:hint="default"/>
      </w:rPr>
    </w:lvl>
    <w:lvl w:ilvl="3" w:tplc="B56C9D22" w:tentative="1">
      <w:start w:val="1"/>
      <w:numFmt w:val="bullet"/>
      <w:lvlText w:val="•"/>
      <w:lvlJc w:val="left"/>
      <w:pPr>
        <w:tabs>
          <w:tab w:val="num" w:pos="2880"/>
        </w:tabs>
        <w:ind w:left="2880" w:hanging="360"/>
      </w:pPr>
      <w:rPr>
        <w:rFonts w:ascii="Arial" w:hAnsi="Arial" w:hint="default"/>
      </w:rPr>
    </w:lvl>
    <w:lvl w:ilvl="4" w:tplc="9662DD7A" w:tentative="1">
      <w:start w:val="1"/>
      <w:numFmt w:val="bullet"/>
      <w:lvlText w:val="•"/>
      <w:lvlJc w:val="left"/>
      <w:pPr>
        <w:tabs>
          <w:tab w:val="num" w:pos="3600"/>
        </w:tabs>
        <w:ind w:left="3600" w:hanging="360"/>
      </w:pPr>
      <w:rPr>
        <w:rFonts w:ascii="Arial" w:hAnsi="Arial" w:hint="default"/>
      </w:rPr>
    </w:lvl>
    <w:lvl w:ilvl="5" w:tplc="12B28FB6" w:tentative="1">
      <w:start w:val="1"/>
      <w:numFmt w:val="bullet"/>
      <w:lvlText w:val="•"/>
      <w:lvlJc w:val="left"/>
      <w:pPr>
        <w:tabs>
          <w:tab w:val="num" w:pos="4320"/>
        </w:tabs>
        <w:ind w:left="4320" w:hanging="360"/>
      </w:pPr>
      <w:rPr>
        <w:rFonts w:ascii="Arial" w:hAnsi="Arial" w:hint="default"/>
      </w:rPr>
    </w:lvl>
    <w:lvl w:ilvl="6" w:tplc="9E2CA1C0" w:tentative="1">
      <w:start w:val="1"/>
      <w:numFmt w:val="bullet"/>
      <w:lvlText w:val="•"/>
      <w:lvlJc w:val="left"/>
      <w:pPr>
        <w:tabs>
          <w:tab w:val="num" w:pos="5040"/>
        </w:tabs>
        <w:ind w:left="5040" w:hanging="360"/>
      </w:pPr>
      <w:rPr>
        <w:rFonts w:ascii="Arial" w:hAnsi="Arial" w:hint="default"/>
      </w:rPr>
    </w:lvl>
    <w:lvl w:ilvl="7" w:tplc="B560C998" w:tentative="1">
      <w:start w:val="1"/>
      <w:numFmt w:val="bullet"/>
      <w:lvlText w:val="•"/>
      <w:lvlJc w:val="left"/>
      <w:pPr>
        <w:tabs>
          <w:tab w:val="num" w:pos="5760"/>
        </w:tabs>
        <w:ind w:left="5760" w:hanging="360"/>
      </w:pPr>
      <w:rPr>
        <w:rFonts w:ascii="Arial" w:hAnsi="Arial" w:hint="default"/>
      </w:rPr>
    </w:lvl>
    <w:lvl w:ilvl="8" w:tplc="70E2F0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531DFD"/>
    <w:multiLevelType w:val="hybridMultilevel"/>
    <w:tmpl w:val="ADC4DBFC"/>
    <w:lvl w:ilvl="0" w:tplc="40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536645B4"/>
    <w:multiLevelType w:val="hybridMultilevel"/>
    <w:tmpl w:val="7FBCDD16"/>
    <w:lvl w:ilvl="0" w:tplc="53CAF634">
      <w:start w:val="1"/>
      <w:numFmt w:val="bullet"/>
      <w:lvlText w:val="•"/>
      <w:lvlJc w:val="left"/>
      <w:pPr>
        <w:tabs>
          <w:tab w:val="num" w:pos="720"/>
        </w:tabs>
        <w:ind w:left="720" w:hanging="360"/>
      </w:pPr>
      <w:rPr>
        <w:rFonts w:ascii="Arial" w:hAnsi="Arial" w:hint="default"/>
      </w:rPr>
    </w:lvl>
    <w:lvl w:ilvl="1" w:tplc="BE1844A4" w:tentative="1">
      <w:start w:val="1"/>
      <w:numFmt w:val="bullet"/>
      <w:lvlText w:val="•"/>
      <w:lvlJc w:val="left"/>
      <w:pPr>
        <w:tabs>
          <w:tab w:val="num" w:pos="1440"/>
        </w:tabs>
        <w:ind w:left="1440" w:hanging="360"/>
      </w:pPr>
      <w:rPr>
        <w:rFonts w:ascii="Arial" w:hAnsi="Arial" w:hint="default"/>
      </w:rPr>
    </w:lvl>
    <w:lvl w:ilvl="2" w:tplc="C520F91C" w:tentative="1">
      <w:start w:val="1"/>
      <w:numFmt w:val="bullet"/>
      <w:lvlText w:val="•"/>
      <w:lvlJc w:val="left"/>
      <w:pPr>
        <w:tabs>
          <w:tab w:val="num" w:pos="2160"/>
        </w:tabs>
        <w:ind w:left="2160" w:hanging="360"/>
      </w:pPr>
      <w:rPr>
        <w:rFonts w:ascii="Arial" w:hAnsi="Arial" w:hint="default"/>
      </w:rPr>
    </w:lvl>
    <w:lvl w:ilvl="3" w:tplc="39E8DE34" w:tentative="1">
      <w:start w:val="1"/>
      <w:numFmt w:val="bullet"/>
      <w:lvlText w:val="•"/>
      <w:lvlJc w:val="left"/>
      <w:pPr>
        <w:tabs>
          <w:tab w:val="num" w:pos="2880"/>
        </w:tabs>
        <w:ind w:left="2880" w:hanging="360"/>
      </w:pPr>
      <w:rPr>
        <w:rFonts w:ascii="Arial" w:hAnsi="Arial" w:hint="default"/>
      </w:rPr>
    </w:lvl>
    <w:lvl w:ilvl="4" w:tplc="0B5888C6" w:tentative="1">
      <w:start w:val="1"/>
      <w:numFmt w:val="bullet"/>
      <w:lvlText w:val="•"/>
      <w:lvlJc w:val="left"/>
      <w:pPr>
        <w:tabs>
          <w:tab w:val="num" w:pos="3600"/>
        </w:tabs>
        <w:ind w:left="3600" w:hanging="360"/>
      </w:pPr>
      <w:rPr>
        <w:rFonts w:ascii="Arial" w:hAnsi="Arial" w:hint="default"/>
      </w:rPr>
    </w:lvl>
    <w:lvl w:ilvl="5" w:tplc="98B0448C" w:tentative="1">
      <w:start w:val="1"/>
      <w:numFmt w:val="bullet"/>
      <w:lvlText w:val="•"/>
      <w:lvlJc w:val="left"/>
      <w:pPr>
        <w:tabs>
          <w:tab w:val="num" w:pos="4320"/>
        </w:tabs>
        <w:ind w:left="4320" w:hanging="360"/>
      </w:pPr>
      <w:rPr>
        <w:rFonts w:ascii="Arial" w:hAnsi="Arial" w:hint="default"/>
      </w:rPr>
    </w:lvl>
    <w:lvl w:ilvl="6" w:tplc="1E949244" w:tentative="1">
      <w:start w:val="1"/>
      <w:numFmt w:val="bullet"/>
      <w:lvlText w:val="•"/>
      <w:lvlJc w:val="left"/>
      <w:pPr>
        <w:tabs>
          <w:tab w:val="num" w:pos="5040"/>
        </w:tabs>
        <w:ind w:left="5040" w:hanging="360"/>
      </w:pPr>
      <w:rPr>
        <w:rFonts w:ascii="Arial" w:hAnsi="Arial" w:hint="default"/>
      </w:rPr>
    </w:lvl>
    <w:lvl w:ilvl="7" w:tplc="A230777E" w:tentative="1">
      <w:start w:val="1"/>
      <w:numFmt w:val="bullet"/>
      <w:lvlText w:val="•"/>
      <w:lvlJc w:val="left"/>
      <w:pPr>
        <w:tabs>
          <w:tab w:val="num" w:pos="5760"/>
        </w:tabs>
        <w:ind w:left="5760" w:hanging="360"/>
      </w:pPr>
      <w:rPr>
        <w:rFonts w:ascii="Arial" w:hAnsi="Arial" w:hint="default"/>
      </w:rPr>
    </w:lvl>
    <w:lvl w:ilvl="8" w:tplc="A02E7F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9654A6"/>
    <w:multiLevelType w:val="hybridMultilevel"/>
    <w:tmpl w:val="6FA232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E8059A"/>
    <w:multiLevelType w:val="multilevel"/>
    <w:tmpl w:val="4C54C17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EB10E0"/>
    <w:multiLevelType w:val="hybridMultilevel"/>
    <w:tmpl w:val="4EF8D6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369E7"/>
    <w:multiLevelType w:val="hybridMultilevel"/>
    <w:tmpl w:val="04FEC0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127612"/>
    <w:multiLevelType w:val="hybridMultilevel"/>
    <w:tmpl w:val="A70857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6845BD"/>
    <w:multiLevelType w:val="hybridMultilevel"/>
    <w:tmpl w:val="DAE2C628"/>
    <w:lvl w:ilvl="0" w:tplc="90C0B8CE">
      <w:start w:val="1"/>
      <w:numFmt w:val="decimal"/>
      <w:lvlText w:val="%1."/>
      <w:lvlJc w:val="left"/>
      <w:pPr>
        <w:ind w:left="720" w:hanging="360"/>
      </w:pPr>
      <w:rPr>
        <w:rFonts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3E3498F"/>
    <w:multiLevelType w:val="multilevel"/>
    <w:tmpl w:val="1BCCA20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B76DE9"/>
    <w:multiLevelType w:val="hybridMultilevel"/>
    <w:tmpl w:val="158E365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A546FFB"/>
    <w:multiLevelType w:val="multilevel"/>
    <w:tmpl w:val="7378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BA35BB"/>
    <w:multiLevelType w:val="hybridMultilevel"/>
    <w:tmpl w:val="178473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BB5BF8"/>
    <w:multiLevelType w:val="hybridMultilevel"/>
    <w:tmpl w:val="441C7844"/>
    <w:lvl w:ilvl="0" w:tplc="BD3C5A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A161AD"/>
    <w:multiLevelType w:val="hybridMultilevel"/>
    <w:tmpl w:val="0EC620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5632D0D"/>
    <w:multiLevelType w:val="hybridMultilevel"/>
    <w:tmpl w:val="313E7FBC"/>
    <w:lvl w:ilvl="0" w:tplc="08090009">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5" w15:restartNumberingAfterBreak="0">
    <w:nsid w:val="75B16388"/>
    <w:multiLevelType w:val="hybridMultilevel"/>
    <w:tmpl w:val="5C9096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F12C3D"/>
    <w:multiLevelType w:val="hybridMultilevel"/>
    <w:tmpl w:val="C99E67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996031"/>
    <w:multiLevelType w:val="hybridMultilevel"/>
    <w:tmpl w:val="1E3674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05782D"/>
    <w:multiLevelType w:val="hybridMultilevel"/>
    <w:tmpl w:val="FB26628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4"/>
  </w:num>
  <w:num w:numId="4">
    <w:abstractNumId w:val="29"/>
  </w:num>
  <w:num w:numId="5">
    <w:abstractNumId w:val="36"/>
  </w:num>
  <w:num w:numId="6">
    <w:abstractNumId w:val="26"/>
  </w:num>
  <w:num w:numId="7">
    <w:abstractNumId w:val="28"/>
  </w:num>
  <w:num w:numId="8">
    <w:abstractNumId w:val="6"/>
  </w:num>
  <w:num w:numId="9">
    <w:abstractNumId w:val="23"/>
  </w:num>
  <w:num w:numId="10">
    <w:abstractNumId w:val="3"/>
  </w:num>
  <w:num w:numId="11">
    <w:abstractNumId w:val="35"/>
  </w:num>
  <w:num w:numId="12">
    <w:abstractNumId w:val="24"/>
  </w:num>
  <w:num w:numId="13">
    <w:abstractNumId w:val="17"/>
  </w:num>
  <w:num w:numId="14">
    <w:abstractNumId w:val="11"/>
  </w:num>
  <w:num w:numId="15">
    <w:abstractNumId w:val="16"/>
  </w:num>
  <w:num w:numId="16">
    <w:abstractNumId w:val="14"/>
  </w:num>
  <w:num w:numId="17">
    <w:abstractNumId w:val="1"/>
  </w:num>
  <w:num w:numId="18">
    <w:abstractNumId w:val="31"/>
  </w:num>
  <w:num w:numId="19">
    <w:abstractNumId w:val="5"/>
  </w:num>
  <w:num w:numId="20">
    <w:abstractNumId w:val="22"/>
  </w:num>
  <w:num w:numId="21">
    <w:abstractNumId w:val="37"/>
  </w:num>
  <w:num w:numId="22">
    <w:abstractNumId w:val="10"/>
  </w:num>
  <w:num w:numId="23">
    <w:abstractNumId w:val="13"/>
  </w:num>
  <w:num w:numId="24">
    <w:abstractNumId w:val="25"/>
  </w:num>
  <w:num w:numId="25">
    <w:abstractNumId w:val="33"/>
  </w:num>
  <w:num w:numId="26">
    <w:abstractNumId w:val="8"/>
  </w:num>
  <w:num w:numId="27">
    <w:abstractNumId w:val="9"/>
  </w:num>
  <w:num w:numId="28">
    <w:abstractNumId w:val="7"/>
  </w:num>
  <w:num w:numId="29">
    <w:abstractNumId w:val="2"/>
  </w:num>
  <w:num w:numId="30">
    <w:abstractNumId w:val="0"/>
  </w:num>
  <w:num w:numId="31">
    <w:abstractNumId w:val="12"/>
  </w:num>
  <w:num w:numId="32">
    <w:abstractNumId w:val="21"/>
  </w:num>
  <w:num w:numId="33">
    <w:abstractNumId w:val="18"/>
  </w:num>
  <w:num w:numId="34">
    <w:abstractNumId w:val="15"/>
  </w:num>
  <w:num w:numId="35">
    <w:abstractNumId w:val="19"/>
  </w:num>
  <w:num w:numId="36">
    <w:abstractNumId w:val="27"/>
  </w:num>
  <w:num w:numId="37">
    <w:abstractNumId w:val="20"/>
  </w:num>
  <w:num w:numId="38">
    <w:abstractNumId w:val="32"/>
  </w:num>
  <w:num w:numId="3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SxMDOytDAxMDU2NjRW0lEKTi0uzszPAykwrAUAbnANEywAAAA="/>
  </w:docVars>
  <w:rsids>
    <w:rsidRoot w:val="000118DA"/>
    <w:rsid w:val="00000704"/>
    <w:rsid w:val="000020B3"/>
    <w:rsid w:val="00005EB8"/>
    <w:rsid w:val="000118DA"/>
    <w:rsid w:val="00011E33"/>
    <w:rsid w:val="00014EDE"/>
    <w:rsid w:val="00023EC5"/>
    <w:rsid w:val="00034A71"/>
    <w:rsid w:val="0004017A"/>
    <w:rsid w:val="00042413"/>
    <w:rsid w:val="00045BC2"/>
    <w:rsid w:val="00050E53"/>
    <w:rsid w:val="00056838"/>
    <w:rsid w:val="0006687A"/>
    <w:rsid w:val="00070B9B"/>
    <w:rsid w:val="000764E4"/>
    <w:rsid w:val="000775C6"/>
    <w:rsid w:val="00081B8F"/>
    <w:rsid w:val="00085980"/>
    <w:rsid w:val="00097BB9"/>
    <w:rsid w:val="000B574D"/>
    <w:rsid w:val="000B743E"/>
    <w:rsid w:val="000C1558"/>
    <w:rsid w:val="000C764E"/>
    <w:rsid w:val="000D4070"/>
    <w:rsid w:val="000D4CC4"/>
    <w:rsid w:val="000D66FB"/>
    <w:rsid w:val="000E7335"/>
    <w:rsid w:val="000E7F5F"/>
    <w:rsid w:val="001076C5"/>
    <w:rsid w:val="0011028A"/>
    <w:rsid w:val="00117277"/>
    <w:rsid w:val="001255FA"/>
    <w:rsid w:val="00126A74"/>
    <w:rsid w:val="0013122A"/>
    <w:rsid w:val="00134DEC"/>
    <w:rsid w:val="00136E5E"/>
    <w:rsid w:val="00141E21"/>
    <w:rsid w:val="001423B5"/>
    <w:rsid w:val="00145DB8"/>
    <w:rsid w:val="00146520"/>
    <w:rsid w:val="00146C03"/>
    <w:rsid w:val="00151A4D"/>
    <w:rsid w:val="00161AEF"/>
    <w:rsid w:val="00167378"/>
    <w:rsid w:val="0016793F"/>
    <w:rsid w:val="00175691"/>
    <w:rsid w:val="001760AD"/>
    <w:rsid w:val="00177AF8"/>
    <w:rsid w:val="00180413"/>
    <w:rsid w:val="00180901"/>
    <w:rsid w:val="00181447"/>
    <w:rsid w:val="00181E61"/>
    <w:rsid w:val="00190B98"/>
    <w:rsid w:val="00193FAD"/>
    <w:rsid w:val="001964D0"/>
    <w:rsid w:val="00197ECB"/>
    <w:rsid w:val="001B0A2C"/>
    <w:rsid w:val="001C1FE7"/>
    <w:rsid w:val="001C4957"/>
    <w:rsid w:val="001D2FEC"/>
    <w:rsid w:val="001D753C"/>
    <w:rsid w:val="001E0D2F"/>
    <w:rsid w:val="001E17F4"/>
    <w:rsid w:val="001E5B8F"/>
    <w:rsid w:val="001E788B"/>
    <w:rsid w:val="001F2E86"/>
    <w:rsid w:val="001F3DFC"/>
    <w:rsid w:val="00201DBB"/>
    <w:rsid w:val="00210B70"/>
    <w:rsid w:val="0021137E"/>
    <w:rsid w:val="00211475"/>
    <w:rsid w:val="00217FAE"/>
    <w:rsid w:val="0022285A"/>
    <w:rsid w:val="002246AA"/>
    <w:rsid w:val="002249C1"/>
    <w:rsid w:val="002446FB"/>
    <w:rsid w:val="0024695B"/>
    <w:rsid w:val="00263A86"/>
    <w:rsid w:val="00271969"/>
    <w:rsid w:val="002721B1"/>
    <w:rsid w:val="002725D8"/>
    <w:rsid w:val="00276ED5"/>
    <w:rsid w:val="00277D52"/>
    <w:rsid w:val="002847C2"/>
    <w:rsid w:val="00285F82"/>
    <w:rsid w:val="00290D62"/>
    <w:rsid w:val="00292C6A"/>
    <w:rsid w:val="00296631"/>
    <w:rsid w:val="002B4C9B"/>
    <w:rsid w:val="002C7002"/>
    <w:rsid w:val="002D6427"/>
    <w:rsid w:val="002E10C5"/>
    <w:rsid w:val="002E10F7"/>
    <w:rsid w:val="002F5A97"/>
    <w:rsid w:val="00301204"/>
    <w:rsid w:val="00304239"/>
    <w:rsid w:val="00324539"/>
    <w:rsid w:val="003317CB"/>
    <w:rsid w:val="00334D05"/>
    <w:rsid w:val="003423E3"/>
    <w:rsid w:val="003547FE"/>
    <w:rsid w:val="00362B0F"/>
    <w:rsid w:val="00366677"/>
    <w:rsid w:val="003707BA"/>
    <w:rsid w:val="00377ECE"/>
    <w:rsid w:val="00381381"/>
    <w:rsid w:val="0038552C"/>
    <w:rsid w:val="00391844"/>
    <w:rsid w:val="00391DF9"/>
    <w:rsid w:val="003A1F4E"/>
    <w:rsid w:val="003A254B"/>
    <w:rsid w:val="003A7189"/>
    <w:rsid w:val="003B11E9"/>
    <w:rsid w:val="003B4CFC"/>
    <w:rsid w:val="003C4136"/>
    <w:rsid w:val="003D111B"/>
    <w:rsid w:val="003D2EDA"/>
    <w:rsid w:val="003D34D3"/>
    <w:rsid w:val="003D62EE"/>
    <w:rsid w:val="003D7335"/>
    <w:rsid w:val="003D7A41"/>
    <w:rsid w:val="003E4B1E"/>
    <w:rsid w:val="003E6407"/>
    <w:rsid w:val="003F1AE0"/>
    <w:rsid w:val="003F477D"/>
    <w:rsid w:val="004003E2"/>
    <w:rsid w:val="004074EA"/>
    <w:rsid w:val="004118E6"/>
    <w:rsid w:val="00413681"/>
    <w:rsid w:val="0041396C"/>
    <w:rsid w:val="00415848"/>
    <w:rsid w:val="004314EF"/>
    <w:rsid w:val="00434919"/>
    <w:rsid w:val="00435777"/>
    <w:rsid w:val="0043621E"/>
    <w:rsid w:val="004445B0"/>
    <w:rsid w:val="004556B3"/>
    <w:rsid w:val="00464772"/>
    <w:rsid w:val="00485797"/>
    <w:rsid w:val="004879F8"/>
    <w:rsid w:val="0049052B"/>
    <w:rsid w:val="00491072"/>
    <w:rsid w:val="00497E88"/>
    <w:rsid w:val="004A2A44"/>
    <w:rsid w:val="004B4ADC"/>
    <w:rsid w:val="004C6E08"/>
    <w:rsid w:val="004E19AE"/>
    <w:rsid w:val="004E261A"/>
    <w:rsid w:val="004E4BA3"/>
    <w:rsid w:val="004E5D4C"/>
    <w:rsid w:val="004E62EB"/>
    <w:rsid w:val="004E6CDD"/>
    <w:rsid w:val="004F1F00"/>
    <w:rsid w:val="004F4DA6"/>
    <w:rsid w:val="004F74BE"/>
    <w:rsid w:val="00500062"/>
    <w:rsid w:val="00503F30"/>
    <w:rsid w:val="00506713"/>
    <w:rsid w:val="00512FEF"/>
    <w:rsid w:val="00515EC3"/>
    <w:rsid w:val="005176EA"/>
    <w:rsid w:val="005349B1"/>
    <w:rsid w:val="00534DFE"/>
    <w:rsid w:val="005405BA"/>
    <w:rsid w:val="00543692"/>
    <w:rsid w:val="00543BCC"/>
    <w:rsid w:val="00545526"/>
    <w:rsid w:val="00553F71"/>
    <w:rsid w:val="005556D6"/>
    <w:rsid w:val="005566CD"/>
    <w:rsid w:val="00557509"/>
    <w:rsid w:val="005619AC"/>
    <w:rsid w:val="0056772F"/>
    <w:rsid w:val="00576836"/>
    <w:rsid w:val="00577B98"/>
    <w:rsid w:val="0058579C"/>
    <w:rsid w:val="00585E9F"/>
    <w:rsid w:val="00586A0F"/>
    <w:rsid w:val="00587EEC"/>
    <w:rsid w:val="005969FB"/>
    <w:rsid w:val="005A21B5"/>
    <w:rsid w:val="005A67B5"/>
    <w:rsid w:val="005A71DD"/>
    <w:rsid w:val="005C1D52"/>
    <w:rsid w:val="005D1D15"/>
    <w:rsid w:val="005D47C3"/>
    <w:rsid w:val="005E26D6"/>
    <w:rsid w:val="005F7F85"/>
    <w:rsid w:val="00601A07"/>
    <w:rsid w:val="00601D46"/>
    <w:rsid w:val="006041D1"/>
    <w:rsid w:val="00604267"/>
    <w:rsid w:val="00611B57"/>
    <w:rsid w:val="00614E22"/>
    <w:rsid w:val="00620030"/>
    <w:rsid w:val="00625CD1"/>
    <w:rsid w:val="006310A5"/>
    <w:rsid w:val="00637AF7"/>
    <w:rsid w:val="006440F9"/>
    <w:rsid w:val="00650FC1"/>
    <w:rsid w:val="006526F6"/>
    <w:rsid w:val="00660571"/>
    <w:rsid w:val="00662D28"/>
    <w:rsid w:val="00671F18"/>
    <w:rsid w:val="00673ED2"/>
    <w:rsid w:val="0067519C"/>
    <w:rsid w:val="00675CB2"/>
    <w:rsid w:val="006840DE"/>
    <w:rsid w:val="006A4FE4"/>
    <w:rsid w:val="006B065F"/>
    <w:rsid w:val="006B0840"/>
    <w:rsid w:val="006B3DFD"/>
    <w:rsid w:val="006B7E40"/>
    <w:rsid w:val="006C2CE7"/>
    <w:rsid w:val="006C4B44"/>
    <w:rsid w:val="006D20DF"/>
    <w:rsid w:val="006D2FCF"/>
    <w:rsid w:val="006D35C2"/>
    <w:rsid w:val="006D47AA"/>
    <w:rsid w:val="006D4B8B"/>
    <w:rsid w:val="006D7F11"/>
    <w:rsid w:val="006E05AC"/>
    <w:rsid w:val="006F0F4A"/>
    <w:rsid w:val="006F34AC"/>
    <w:rsid w:val="006F4933"/>
    <w:rsid w:val="00702957"/>
    <w:rsid w:val="00707136"/>
    <w:rsid w:val="007109AA"/>
    <w:rsid w:val="00721365"/>
    <w:rsid w:val="00724855"/>
    <w:rsid w:val="00741490"/>
    <w:rsid w:val="00742143"/>
    <w:rsid w:val="00765D99"/>
    <w:rsid w:val="007670FE"/>
    <w:rsid w:val="00774FA6"/>
    <w:rsid w:val="007828C0"/>
    <w:rsid w:val="0078695F"/>
    <w:rsid w:val="0079552F"/>
    <w:rsid w:val="00796399"/>
    <w:rsid w:val="007A02FE"/>
    <w:rsid w:val="007A0F0C"/>
    <w:rsid w:val="007A2632"/>
    <w:rsid w:val="007A2EE2"/>
    <w:rsid w:val="007A5D65"/>
    <w:rsid w:val="007B103A"/>
    <w:rsid w:val="007B12E8"/>
    <w:rsid w:val="007B2E81"/>
    <w:rsid w:val="007B30DE"/>
    <w:rsid w:val="007B31EC"/>
    <w:rsid w:val="007B412B"/>
    <w:rsid w:val="007C105B"/>
    <w:rsid w:val="007C1DF8"/>
    <w:rsid w:val="007C6947"/>
    <w:rsid w:val="007C78DB"/>
    <w:rsid w:val="007D72B6"/>
    <w:rsid w:val="007E020C"/>
    <w:rsid w:val="007E2A65"/>
    <w:rsid w:val="007E2B64"/>
    <w:rsid w:val="007E3823"/>
    <w:rsid w:val="007E78F5"/>
    <w:rsid w:val="007F30D2"/>
    <w:rsid w:val="007F76CD"/>
    <w:rsid w:val="008017F8"/>
    <w:rsid w:val="008034AC"/>
    <w:rsid w:val="00805AAA"/>
    <w:rsid w:val="00807D07"/>
    <w:rsid w:val="00811920"/>
    <w:rsid w:val="008245B5"/>
    <w:rsid w:val="00825680"/>
    <w:rsid w:val="00825E4B"/>
    <w:rsid w:val="00827C64"/>
    <w:rsid w:val="00830671"/>
    <w:rsid w:val="00832A9A"/>
    <w:rsid w:val="008340CA"/>
    <w:rsid w:val="008403EC"/>
    <w:rsid w:val="00841717"/>
    <w:rsid w:val="00844C2C"/>
    <w:rsid w:val="008463BD"/>
    <w:rsid w:val="00851245"/>
    <w:rsid w:val="00851D8A"/>
    <w:rsid w:val="008534CF"/>
    <w:rsid w:val="00856156"/>
    <w:rsid w:val="00864F24"/>
    <w:rsid w:val="008833F7"/>
    <w:rsid w:val="00884AF1"/>
    <w:rsid w:val="00890B96"/>
    <w:rsid w:val="00891A9C"/>
    <w:rsid w:val="008961E6"/>
    <w:rsid w:val="00896C33"/>
    <w:rsid w:val="008B0A67"/>
    <w:rsid w:val="008B278F"/>
    <w:rsid w:val="008B2D10"/>
    <w:rsid w:val="008B4D31"/>
    <w:rsid w:val="008B5C38"/>
    <w:rsid w:val="008C35FA"/>
    <w:rsid w:val="008C3728"/>
    <w:rsid w:val="008D41C6"/>
    <w:rsid w:val="008D5F21"/>
    <w:rsid w:val="008E1BA7"/>
    <w:rsid w:val="0090035D"/>
    <w:rsid w:val="00917504"/>
    <w:rsid w:val="00920E4C"/>
    <w:rsid w:val="009221F1"/>
    <w:rsid w:val="0093035D"/>
    <w:rsid w:val="009524D1"/>
    <w:rsid w:val="009546B6"/>
    <w:rsid w:val="009568C9"/>
    <w:rsid w:val="00956F88"/>
    <w:rsid w:val="00960321"/>
    <w:rsid w:val="00961395"/>
    <w:rsid w:val="00966F9C"/>
    <w:rsid w:val="00970592"/>
    <w:rsid w:val="009755F7"/>
    <w:rsid w:val="00976B1B"/>
    <w:rsid w:val="00977933"/>
    <w:rsid w:val="009802B4"/>
    <w:rsid w:val="00983F10"/>
    <w:rsid w:val="00987D0A"/>
    <w:rsid w:val="009900B8"/>
    <w:rsid w:val="009A3CF5"/>
    <w:rsid w:val="009A63B1"/>
    <w:rsid w:val="009A6C1E"/>
    <w:rsid w:val="009B0601"/>
    <w:rsid w:val="009B07F3"/>
    <w:rsid w:val="009B1A5A"/>
    <w:rsid w:val="009B1FD0"/>
    <w:rsid w:val="009B2344"/>
    <w:rsid w:val="009D2C13"/>
    <w:rsid w:val="009D71E4"/>
    <w:rsid w:val="009F31AC"/>
    <w:rsid w:val="009F33D8"/>
    <w:rsid w:val="00A00414"/>
    <w:rsid w:val="00A0433E"/>
    <w:rsid w:val="00A15D9C"/>
    <w:rsid w:val="00A3177F"/>
    <w:rsid w:val="00A345C8"/>
    <w:rsid w:val="00A35F9C"/>
    <w:rsid w:val="00A369DE"/>
    <w:rsid w:val="00A45B7B"/>
    <w:rsid w:val="00A45F63"/>
    <w:rsid w:val="00A5232F"/>
    <w:rsid w:val="00A52B1C"/>
    <w:rsid w:val="00A53D6D"/>
    <w:rsid w:val="00A53DF6"/>
    <w:rsid w:val="00A56FED"/>
    <w:rsid w:val="00A57ECB"/>
    <w:rsid w:val="00A616B2"/>
    <w:rsid w:val="00A70475"/>
    <w:rsid w:val="00A70F85"/>
    <w:rsid w:val="00A726CE"/>
    <w:rsid w:val="00A9192A"/>
    <w:rsid w:val="00A91F48"/>
    <w:rsid w:val="00A93FB4"/>
    <w:rsid w:val="00A95210"/>
    <w:rsid w:val="00A96438"/>
    <w:rsid w:val="00AA1C06"/>
    <w:rsid w:val="00AA399F"/>
    <w:rsid w:val="00AB0F64"/>
    <w:rsid w:val="00AB1395"/>
    <w:rsid w:val="00AB7223"/>
    <w:rsid w:val="00AC3D91"/>
    <w:rsid w:val="00AC4431"/>
    <w:rsid w:val="00AD0E4E"/>
    <w:rsid w:val="00AD1B55"/>
    <w:rsid w:val="00AD359D"/>
    <w:rsid w:val="00AD666D"/>
    <w:rsid w:val="00AF4CE3"/>
    <w:rsid w:val="00AF6AAC"/>
    <w:rsid w:val="00B013BF"/>
    <w:rsid w:val="00B026CA"/>
    <w:rsid w:val="00B05700"/>
    <w:rsid w:val="00B1475B"/>
    <w:rsid w:val="00B16532"/>
    <w:rsid w:val="00B17DC3"/>
    <w:rsid w:val="00B31049"/>
    <w:rsid w:val="00B319FA"/>
    <w:rsid w:val="00B328C6"/>
    <w:rsid w:val="00B32EE2"/>
    <w:rsid w:val="00B44C5E"/>
    <w:rsid w:val="00B52EC8"/>
    <w:rsid w:val="00B56756"/>
    <w:rsid w:val="00B635BE"/>
    <w:rsid w:val="00B638D5"/>
    <w:rsid w:val="00B80DFE"/>
    <w:rsid w:val="00B826B9"/>
    <w:rsid w:val="00B8693F"/>
    <w:rsid w:val="00B9503F"/>
    <w:rsid w:val="00B951F0"/>
    <w:rsid w:val="00BA5444"/>
    <w:rsid w:val="00BB000E"/>
    <w:rsid w:val="00BB344C"/>
    <w:rsid w:val="00BB3ABE"/>
    <w:rsid w:val="00BB6ACF"/>
    <w:rsid w:val="00BC090B"/>
    <w:rsid w:val="00BC0C3A"/>
    <w:rsid w:val="00BC0E4E"/>
    <w:rsid w:val="00BC728F"/>
    <w:rsid w:val="00BD2BCE"/>
    <w:rsid w:val="00BD311B"/>
    <w:rsid w:val="00BE17D7"/>
    <w:rsid w:val="00BE4A1D"/>
    <w:rsid w:val="00BE521C"/>
    <w:rsid w:val="00C0490D"/>
    <w:rsid w:val="00C161E9"/>
    <w:rsid w:val="00C36AF3"/>
    <w:rsid w:val="00C4007B"/>
    <w:rsid w:val="00C41662"/>
    <w:rsid w:val="00C41F9D"/>
    <w:rsid w:val="00C4652A"/>
    <w:rsid w:val="00C6339B"/>
    <w:rsid w:val="00C70F2A"/>
    <w:rsid w:val="00C7361A"/>
    <w:rsid w:val="00C75568"/>
    <w:rsid w:val="00C80F99"/>
    <w:rsid w:val="00C870C6"/>
    <w:rsid w:val="00C8763D"/>
    <w:rsid w:val="00C9789B"/>
    <w:rsid w:val="00CA43F9"/>
    <w:rsid w:val="00CA69DF"/>
    <w:rsid w:val="00CB1E5D"/>
    <w:rsid w:val="00CB2EF8"/>
    <w:rsid w:val="00CB3FFA"/>
    <w:rsid w:val="00CB5110"/>
    <w:rsid w:val="00CB5BDF"/>
    <w:rsid w:val="00CC2C11"/>
    <w:rsid w:val="00CC3987"/>
    <w:rsid w:val="00CD0095"/>
    <w:rsid w:val="00CD130E"/>
    <w:rsid w:val="00CE00FB"/>
    <w:rsid w:val="00CE4A7F"/>
    <w:rsid w:val="00CE5BA7"/>
    <w:rsid w:val="00CF1894"/>
    <w:rsid w:val="00CF2949"/>
    <w:rsid w:val="00CF2EBE"/>
    <w:rsid w:val="00CF766A"/>
    <w:rsid w:val="00D04AF7"/>
    <w:rsid w:val="00D15962"/>
    <w:rsid w:val="00D17151"/>
    <w:rsid w:val="00D17CE5"/>
    <w:rsid w:val="00D2037F"/>
    <w:rsid w:val="00D20A63"/>
    <w:rsid w:val="00D23493"/>
    <w:rsid w:val="00D274B6"/>
    <w:rsid w:val="00D32C82"/>
    <w:rsid w:val="00D40F25"/>
    <w:rsid w:val="00D45672"/>
    <w:rsid w:val="00D51B22"/>
    <w:rsid w:val="00D52D43"/>
    <w:rsid w:val="00D54E91"/>
    <w:rsid w:val="00D56FBF"/>
    <w:rsid w:val="00D60F4E"/>
    <w:rsid w:val="00D6131D"/>
    <w:rsid w:val="00D65D17"/>
    <w:rsid w:val="00D666CB"/>
    <w:rsid w:val="00D7520D"/>
    <w:rsid w:val="00D937A5"/>
    <w:rsid w:val="00D94A2D"/>
    <w:rsid w:val="00D94D9E"/>
    <w:rsid w:val="00D9515A"/>
    <w:rsid w:val="00DA078F"/>
    <w:rsid w:val="00DA132E"/>
    <w:rsid w:val="00DA17C5"/>
    <w:rsid w:val="00DA2B57"/>
    <w:rsid w:val="00DA3BC5"/>
    <w:rsid w:val="00DA4ECB"/>
    <w:rsid w:val="00DB0708"/>
    <w:rsid w:val="00DC0316"/>
    <w:rsid w:val="00DC07D2"/>
    <w:rsid w:val="00DC194A"/>
    <w:rsid w:val="00DC39C1"/>
    <w:rsid w:val="00DC4D65"/>
    <w:rsid w:val="00DD1988"/>
    <w:rsid w:val="00DD299C"/>
    <w:rsid w:val="00DF332D"/>
    <w:rsid w:val="00E02561"/>
    <w:rsid w:val="00E0285F"/>
    <w:rsid w:val="00E25AE3"/>
    <w:rsid w:val="00E270F9"/>
    <w:rsid w:val="00E33B38"/>
    <w:rsid w:val="00E35586"/>
    <w:rsid w:val="00E51D0E"/>
    <w:rsid w:val="00E57CFB"/>
    <w:rsid w:val="00E6493A"/>
    <w:rsid w:val="00E71744"/>
    <w:rsid w:val="00E721E6"/>
    <w:rsid w:val="00E75782"/>
    <w:rsid w:val="00E80D5F"/>
    <w:rsid w:val="00E80F0C"/>
    <w:rsid w:val="00E81E07"/>
    <w:rsid w:val="00E90054"/>
    <w:rsid w:val="00E92413"/>
    <w:rsid w:val="00E92D68"/>
    <w:rsid w:val="00E947CA"/>
    <w:rsid w:val="00E95C50"/>
    <w:rsid w:val="00E95E7C"/>
    <w:rsid w:val="00E96E47"/>
    <w:rsid w:val="00EA3317"/>
    <w:rsid w:val="00EB6EC5"/>
    <w:rsid w:val="00EC1359"/>
    <w:rsid w:val="00EC2898"/>
    <w:rsid w:val="00EC37AA"/>
    <w:rsid w:val="00EC74E2"/>
    <w:rsid w:val="00ED6579"/>
    <w:rsid w:val="00EE0D42"/>
    <w:rsid w:val="00EE1946"/>
    <w:rsid w:val="00EE3D75"/>
    <w:rsid w:val="00F066EF"/>
    <w:rsid w:val="00F06989"/>
    <w:rsid w:val="00F115D9"/>
    <w:rsid w:val="00F16168"/>
    <w:rsid w:val="00F214F6"/>
    <w:rsid w:val="00F238F2"/>
    <w:rsid w:val="00F23F03"/>
    <w:rsid w:val="00F24892"/>
    <w:rsid w:val="00F25A5B"/>
    <w:rsid w:val="00F2738E"/>
    <w:rsid w:val="00F437B1"/>
    <w:rsid w:val="00F54BF0"/>
    <w:rsid w:val="00F55817"/>
    <w:rsid w:val="00F55D05"/>
    <w:rsid w:val="00F60939"/>
    <w:rsid w:val="00F738FF"/>
    <w:rsid w:val="00F81529"/>
    <w:rsid w:val="00F841EF"/>
    <w:rsid w:val="00F86B94"/>
    <w:rsid w:val="00F87E78"/>
    <w:rsid w:val="00F9166E"/>
    <w:rsid w:val="00F91EB6"/>
    <w:rsid w:val="00F94EBE"/>
    <w:rsid w:val="00FA16E3"/>
    <w:rsid w:val="00FA24A7"/>
    <w:rsid w:val="00FA28E8"/>
    <w:rsid w:val="00FA4B2B"/>
    <w:rsid w:val="00FB4840"/>
    <w:rsid w:val="00FC4CA7"/>
    <w:rsid w:val="00FC570B"/>
    <w:rsid w:val="00FD0B27"/>
    <w:rsid w:val="00FD25A4"/>
    <w:rsid w:val="00FD40F8"/>
    <w:rsid w:val="00FE2DA3"/>
    <w:rsid w:val="00FE5424"/>
    <w:rsid w:val="00FE54D6"/>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D3DA08"/>
  <w15:chartTrackingRefBased/>
  <w15:docId w15:val="{6F4C6880-1477-4217-9290-994E165F4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3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18DA"/>
    <w:rPr>
      <w:color w:val="0563C1" w:themeColor="hyperlink"/>
      <w:u w:val="single"/>
    </w:rPr>
  </w:style>
  <w:style w:type="character" w:customStyle="1" w:styleId="UnresolvedMention1">
    <w:name w:val="Unresolved Mention1"/>
    <w:basedOn w:val="DefaultParagraphFont"/>
    <w:uiPriority w:val="99"/>
    <w:semiHidden/>
    <w:unhideWhenUsed/>
    <w:rsid w:val="000118DA"/>
    <w:rPr>
      <w:color w:val="605E5C"/>
      <w:shd w:val="clear" w:color="auto" w:fill="E1DFDD"/>
    </w:rPr>
  </w:style>
  <w:style w:type="paragraph" w:styleId="ListParagraph">
    <w:name w:val="List Paragraph"/>
    <w:basedOn w:val="Normal"/>
    <w:uiPriority w:val="34"/>
    <w:qFormat/>
    <w:rsid w:val="005405BA"/>
    <w:pPr>
      <w:ind w:left="720"/>
      <w:contextualSpacing/>
    </w:pPr>
  </w:style>
  <w:style w:type="paragraph" w:styleId="Header">
    <w:name w:val="header"/>
    <w:basedOn w:val="Normal"/>
    <w:link w:val="HeaderChar"/>
    <w:uiPriority w:val="99"/>
    <w:unhideWhenUsed/>
    <w:rsid w:val="00540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5BA"/>
  </w:style>
  <w:style w:type="paragraph" w:styleId="Footer">
    <w:name w:val="footer"/>
    <w:basedOn w:val="Normal"/>
    <w:link w:val="FooterChar"/>
    <w:uiPriority w:val="99"/>
    <w:unhideWhenUsed/>
    <w:rsid w:val="005405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5BA"/>
  </w:style>
  <w:style w:type="paragraph" w:styleId="NormalWeb">
    <w:name w:val="Normal (Web)"/>
    <w:basedOn w:val="Normal"/>
    <w:uiPriority w:val="99"/>
    <w:semiHidden/>
    <w:unhideWhenUsed/>
    <w:rsid w:val="002C700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2C7002"/>
    <w:rPr>
      <w:b/>
      <w:bCs/>
    </w:rPr>
  </w:style>
  <w:style w:type="paragraph" w:customStyle="1" w:styleId="c-article-referencestext">
    <w:name w:val="c-article-references__text"/>
    <w:basedOn w:val="Normal"/>
    <w:rsid w:val="00827C64"/>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customStyle="1" w:styleId="c-article-referenceslinks">
    <w:name w:val="c-article-references__links"/>
    <w:basedOn w:val="Normal"/>
    <w:rsid w:val="00827C64"/>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styleId="Revision">
    <w:name w:val="Revision"/>
    <w:hidden/>
    <w:uiPriority w:val="99"/>
    <w:semiHidden/>
    <w:rsid w:val="00CE00FB"/>
    <w:pPr>
      <w:spacing w:after="0" w:line="240" w:lineRule="auto"/>
    </w:pPr>
  </w:style>
  <w:style w:type="character" w:styleId="Emphasis">
    <w:name w:val="Emphasis"/>
    <w:basedOn w:val="DefaultParagraphFont"/>
    <w:uiPriority w:val="20"/>
    <w:qFormat/>
    <w:rsid w:val="00D94A2D"/>
    <w:rPr>
      <w:i/>
      <w:iCs/>
    </w:rPr>
  </w:style>
  <w:style w:type="character" w:customStyle="1" w:styleId="html-italic">
    <w:name w:val="html-italic"/>
    <w:basedOn w:val="DefaultParagraphFont"/>
    <w:rsid w:val="003A1F4E"/>
  </w:style>
  <w:style w:type="paragraph" w:styleId="NoSpacing">
    <w:name w:val="No Spacing"/>
    <w:uiPriority w:val="1"/>
    <w:qFormat/>
    <w:rsid w:val="00413681"/>
    <w:pPr>
      <w:spacing w:after="0" w:line="240" w:lineRule="auto"/>
    </w:pPr>
  </w:style>
  <w:style w:type="paragraph" w:customStyle="1" w:styleId="Default">
    <w:name w:val="Default"/>
    <w:rsid w:val="003547FE"/>
    <w:pPr>
      <w:autoSpaceDE w:val="0"/>
      <w:autoSpaceDN w:val="0"/>
      <w:adjustRightInd w:val="0"/>
      <w:spacing w:after="0" w:line="240" w:lineRule="auto"/>
    </w:pPr>
    <w:rPr>
      <w:rFonts w:ascii="Calibri" w:hAnsi="Calibri" w:cs="Calibri"/>
      <w:color w:val="000000"/>
      <w:kern w:val="0"/>
      <w:sz w:val="24"/>
      <w:szCs w:val="24"/>
      <w:lang w:val="en-IN"/>
    </w:rPr>
  </w:style>
  <w:style w:type="character" w:styleId="PlaceholderText">
    <w:name w:val="Placeholder Text"/>
    <w:basedOn w:val="DefaultParagraphFont"/>
    <w:uiPriority w:val="99"/>
    <w:semiHidden/>
    <w:rsid w:val="00F2738E"/>
    <w:rPr>
      <w:color w:val="666666"/>
    </w:rPr>
  </w:style>
  <w:style w:type="character" w:styleId="UnresolvedMention">
    <w:name w:val="Unresolved Mention"/>
    <w:basedOn w:val="DefaultParagraphFont"/>
    <w:uiPriority w:val="99"/>
    <w:semiHidden/>
    <w:unhideWhenUsed/>
    <w:rsid w:val="00EC7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4617">
      <w:bodyDiv w:val="1"/>
      <w:marLeft w:val="0"/>
      <w:marRight w:val="0"/>
      <w:marTop w:val="0"/>
      <w:marBottom w:val="0"/>
      <w:divBdr>
        <w:top w:val="none" w:sz="0" w:space="0" w:color="auto"/>
        <w:left w:val="none" w:sz="0" w:space="0" w:color="auto"/>
        <w:bottom w:val="none" w:sz="0" w:space="0" w:color="auto"/>
        <w:right w:val="none" w:sz="0" w:space="0" w:color="auto"/>
      </w:divBdr>
      <w:divsChild>
        <w:div w:id="865214983">
          <w:marLeft w:val="0"/>
          <w:marRight w:val="0"/>
          <w:marTop w:val="0"/>
          <w:marBottom w:val="0"/>
          <w:divBdr>
            <w:top w:val="none" w:sz="0" w:space="0" w:color="auto"/>
            <w:left w:val="none" w:sz="0" w:space="0" w:color="auto"/>
            <w:bottom w:val="none" w:sz="0" w:space="0" w:color="auto"/>
            <w:right w:val="none" w:sz="0" w:space="0" w:color="auto"/>
          </w:divBdr>
          <w:divsChild>
            <w:div w:id="4030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3783">
      <w:bodyDiv w:val="1"/>
      <w:marLeft w:val="0"/>
      <w:marRight w:val="0"/>
      <w:marTop w:val="0"/>
      <w:marBottom w:val="0"/>
      <w:divBdr>
        <w:top w:val="none" w:sz="0" w:space="0" w:color="auto"/>
        <w:left w:val="none" w:sz="0" w:space="0" w:color="auto"/>
        <w:bottom w:val="none" w:sz="0" w:space="0" w:color="auto"/>
        <w:right w:val="none" w:sz="0" w:space="0" w:color="auto"/>
      </w:divBdr>
    </w:div>
    <w:div w:id="79564839">
      <w:bodyDiv w:val="1"/>
      <w:marLeft w:val="0"/>
      <w:marRight w:val="0"/>
      <w:marTop w:val="0"/>
      <w:marBottom w:val="0"/>
      <w:divBdr>
        <w:top w:val="none" w:sz="0" w:space="0" w:color="auto"/>
        <w:left w:val="none" w:sz="0" w:space="0" w:color="auto"/>
        <w:bottom w:val="none" w:sz="0" w:space="0" w:color="auto"/>
        <w:right w:val="none" w:sz="0" w:space="0" w:color="auto"/>
      </w:divBdr>
    </w:div>
    <w:div w:id="106127032">
      <w:bodyDiv w:val="1"/>
      <w:marLeft w:val="0"/>
      <w:marRight w:val="0"/>
      <w:marTop w:val="0"/>
      <w:marBottom w:val="0"/>
      <w:divBdr>
        <w:top w:val="none" w:sz="0" w:space="0" w:color="auto"/>
        <w:left w:val="none" w:sz="0" w:space="0" w:color="auto"/>
        <w:bottom w:val="none" w:sz="0" w:space="0" w:color="auto"/>
        <w:right w:val="none" w:sz="0" w:space="0" w:color="auto"/>
      </w:divBdr>
    </w:div>
    <w:div w:id="135684455">
      <w:bodyDiv w:val="1"/>
      <w:marLeft w:val="0"/>
      <w:marRight w:val="0"/>
      <w:marTop w:val="0"/>
      <w:marBottom w:val="0"/>
      <w:divBdr>
        <w:top w:val="none" w:sz="0" w:space="0" w:color="auto"/>
        <w:left w:val="none" w:sz="0" w:space="0" w:color="auto"/>
        <w:bottom w:val="none" w:sz="0" w:space="0" w:color="auto"/>
        <w:right w:val="none" w:sz="0" w:space="0" w:color="auto"/>
      </w:divBdr>
      <w:divsChild>
        <w:div w:id="356732930">
          <w:marLeft w:val="0"/>
          <w:marRight w:val="0"/>
          <w:marTop w:val="0"/>
          <w:marBottom w:val="0"/>
          <w:divBdr>
            <w:top w:val="none" w:sz="0" w:space="0" w:color="auto"/>
            <w:left w:val="none" w:sz="0" w:space="0" w:color="auto"/>
            <w:bottom w:val="none" w:sz="0" w:space="0" w:color="auto"/>
            <w:right w:val="none" w:sz="0" w:space="0" w:color="auto"/>
          </w:divBdr>
        </w:div>
        <w:div w:id="1329819750">
          <w:marLeft w:val="0"/>
          <w:marRight w:val="0"/>
          <w:marTop w:val="0"/>
          <w:marBottom w:val="0"/>
          <w:divBdr>
            <w:top w:val="none" w:sz="0" w:space="0" w:color="auto"/>
            <w:left w:val="none" w:sz="0" w:space="0" w:color="auto"/>
            <w:bottom w:val="none" w:sz="0" w:space="0" w:color="auto"/>
            <w:right w:val="none" w:sz="0" w:space="0" w:color="auto"/>
          </w:divBdr>
        </w:div>
        <w:div w:id="1631403493">
          <w:marLeft w:val="0"/>
          <w:marRight w:val="0"/>
          <w:marTop w:val="0"/>
          <w:marBottom w:val="0"/>
          <w:divBdr>
            <w:top w:val="none" w:sz="0" w:space="0" w:color="auto"/>
            <w:left w:val="none" w:sz="0" w:space="0" w:color="auto"/>
            <w:bottom w:val="none" w:sz="0" w:space="0" w:color="auto"/>
            <w:right w:val="none" w:sz="0" w:space="0" w:color="auto"/>
          </w:divBdr>
          <w:divsChild>
            <w:div w:id="39192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6290">
      <w:bodyDiv w:val="1"/>
      <w:marLeft w:val="0"/>
      <w:marRight w:val="0"/>
      <w:marTop w:val="0"/>
      <w:marBottom w:val="0"/>
      <w:divBdr>
        <w:top w:val="none" w:sz="0" w:space="0" w:color="auto"/>
        <w:left w:val="none" w:sz="0" w:space="0" w:color="auto"/>
        <w:bottom w:val="none" w:sz="0" w:space="0" w:color="auto"/>
        <w:right w:val="none" w:sz="0" w:space="0" w:color="auto"/>
      </w:divBdr>
    </w:div>
    <w:div w:id="176161876">
      <w:bodyDiv w:val="1"/>
      <w:marLeft w:val="0"/>
      <w:marRight w:val="0"/>
      <w:marTop w:val="0"/>
      <w:marBottom w:val="0"/>
      <w:divBdr>
        <w:top w:val="none" w:sz="0" w:space="0" w:color="auto"/>
        <w:left w:val="none" w:sz="0" w:space="0" w:color="auto"/>
        <w:bottom w:val="none" w:sz="0" w:space="0" w:color="auto"/>
        <w:right w:val="none" w:sz="0" w:space="0" w:color="auto"/>
      </w:divBdr>
    </w:div>
    <w:div w:id="189996025">
      <w:bodyDiv w:val="1"/>
      <w:marLeft w:val="0"/>
      <w:marRight w:val="0"/>
      <w:marTop w:val="0"/>
      <w:marBottom w:val="0"/>
      <w:divBdr>
        <w:top w:val="none" w:sz="0" w:space="0" w:color="auto"/>
        <w:left w:val="none" w:sz="0" w:space="0" w:color="auto"/>
        <w:bottom w:val="none" w:sz="0" w:space="0" w:color="auto"/>
        <w:right w:val="none" w:sz="0" w:space="0" w:color="auto"/>
      </w:divBdr>
    </w:div>
    <w:div w:id="192614172">
      <w:bodyDiv w:val="1"/>
      <w:marLeft w:val="0"/>
      <w:marRight w:val="0"/>
      <w:marTop w:val="0"/>
      <w:marBottom w:val="0"/>
      <w:divBdr>
        <w:top w:val="none" w:sz="0" w:space="0" w:color="auto"/>
        <w:left w:val="none" w:sz="0" w:space="0" w:color="auto"/>
        <w:bottom w:val="none" w:sz="0" w:space="0" w:color="auto"/>
        <w:right w:val="none" w:sz="0" w:space="0" w:color="auto"/>
      </w:divBdr>
      <w:divsChild>
        <w:div w:id="92098392">
          <w:marLeft w:val="0"/>
          <w:marRight w:val="0"/>
          <w:marTop w:val="0"/>
          <w:marBottom w:val="0"/>
          <w:divBdr>
            <w:top w:val="none" w:sz="0" w:space="0" w:color="auto"/>
            <w:left w:val="none" w:sz="0" w:space="0" w:color="auto"/>
            <w:bottom w:val="none" w:sz="0" w:space="0" w:color="auto"/>
            <w:right w:val="none" w:sz="0" w:space="0" w:color="auto"/>
          </w:divBdr>
          <w:divsChild>
            <w:div w:id="2070955897">
              <w:marLeft w:val="0"/>
              <w:marRight w:val="0"/>
              <w:marTop w:val="0"/>
              <w:marBottom w:val="0"/>
              <w:divBdr>
                <w:top w:val="none" w:sz="0" w:space="0" w:color="auto"/>
                <w:left w:val="none" w:sz="0" w:space="0" w:color="auto"/>
                <w:bottom w:val="none" w:sz="0" w:space="0" w:color="auto"/>
                <w:right w:val="none" w:sz="0" w:space="0" w:color="auto"/>
              </w:divBdr>
            </w:div>
          </w:divsChild>
        </w:div>
        <w:div w:id="1371757985">
          <w:marLeft w:val="0"/>
          <w:marRight w:val="0"/>
          <w:marTop w:val="0"/>
          <w:marBottom w:val="0"/>
          <w:divBdr>
            <w:top w:val="none" w:sz="0" w:space="0" w:color="auto"/>
            <w:left w:val="none" w:sz="0" w:space="0" w:color="auto"/>
            <w:bottom w:val="none" w:sz="0" w:space="0" w:color="auto"/>
            <w:right w:val="none" w:sz="0" w:space="0" w:color="auto"/>
          </w:divBdr>
        </w:div>
        <w:div w:id="2008291016">
          <w:marLeft w:val="0"/>
          <w:marRight w:val="0"/>
          <w:marTop w:val="0"/>
          <w:marBottom w:val="0"/>
          <w:divBdr>
            <w:top w:val="none" w:sz="0" w:space="0" w:color="auto"/>
            <w:left w:val="none" w:sz="0" w:space="0" w:color="auto"/>
            <w:bottom w:val="none" w:sz="0" w:space="0" w:color="auto"/>
            <w:right w:val="none" w:sz="0" w:space="0" w:color="auto"/>
          </w:divBdr>
        </w:div>
      </w:divsChild>
    </w:div>
    <w:div w:id="222715783">
      <w:bodyDiv w:val="1"/>
      <w:marLeft w:val="0"/>
      <w:marRight w:val="0"/>
      <w:marTop w:val="0"/>
      <w:marBottom w:val="0"/>
      <w:divBdr>
        <w:top w:val="none" w:sz="0" w:space="0" w:color="auto"/>
        <w:left w:val="none" w:sz="0" w:space="0" w:color="auto"/>
        <w:bottom w:val="none" w:sz="0" w:space="0" w:color="auto"/>
        <w:right w:val="none" w:sz="0" w:space="0" w:color="auto"/>
      </w:divBdr>
    </w:div>
    <w:div w:id="233273955">
      <w:bodyDiv w:val="1"/>
      <w:marLeft w:val="0"/>
      <w:marRight w:val="0"/>
      <w:marTop w:val="0"/>
      <w:marBottom w:val="0"/>
      <w:divBdr>
        <w:top w:val="none" w:sz="0" w:space="0" w:color="auto"/>
        <w:left w:val="none" w:sz="0" w:space="0" w:color="auto"/>
        <w:bottom w:val="none" w:sz="0" w:space="0" w:color="auto"/>
        <w:right w:val="none" w:sz="0" w:space="0" w:color="auto"/>
      </w:divBdr>
    </w:div>
    <w:div w:id="252856052">
      <w:bodyDiv w:val="1"/>
      <w:marLeft w:val="0"/>
      <w:marRight w:val="0"/>
      <w:marTop w:val="0"/>
      <w:marBottom w:val="0"/>
      <w:divBdr>
        <w:top w:val="none" w:sz="0" w:space="0" w:color="auto"/>
        <w:left w:val="none" w:sz="0" w:space="0" w:color="auto"/>
        <w:bottom w:val="none" w:sz="0" w:space="0" w:color="auto"/>
        <w:right w:val="none" w:sz="0" w:space="0" w:color="auto"/>
      </w:divBdr>
    </w:div>
    <w:div w:id="259918836">
      <w:bodyDiv w:val="1"/>
      <w:marLeft w:val="0"/>
      <w:marRight w:val="0"/>
      <w:marTop w:val="0"/>
      <w:marBottom w:val="0"/>
      <w:divBdr>
        <w:top w:val="none" w:sz="0" w:space="0" w:color="auto"/>
        <w:left w:val="none" w:sz="0" w:space="0" w:color="auto"/>
        <w:bottom w:val="none" w:sz="0" w:space="0" w:color="auto"/>
        <w:right w:val="none" w:sz="0" w:space="0" w:color="auto"/>
      </w:divBdr>
    </w:div>
    <w:div w:id="271980729">
      <w:bodyDiv w:val="1"/>
      <w:marLeft w:val="0"/>
      <w:marRight w:val="0"/>
      <w:marTop w:val="0"/>
      <w:marBottom w:val="0"/>
      <w:divBdr>
        <w:top w:val="none" w:sz="0" w:space="0" w:color="auto"/>
        <w:left w:val="none" w:sz="0" w:space="0" w:color="auto"/>
        <w:bottom w:val="none" w:sz="0" w:space="0" w:color="auto"/>
        <w:right w:val="none" w:sz="0" w:space="0" w:color="auto"/>
      </w:divBdr>
    </w:div>
    <w:div w:id="275413137">
      <w:bodyDiv w:val="1"/>
      <w:marLeft w:val="0"/>
      <w:marRight w:val="0"/>
      <w:marTop w:val="0"/>
      <w:marBottom w:val="0"/>
      <w:divBdr>
        <w:top w:val="none" w:sz="0" w:space="0" w:color="auto"/>
        <w:left w:val="none" w:sz="0" w:space="0" w:color="auto"/>
        <w:bottom w:val="none" w:sz="0" w:space="0" w:color="auto"/>
        <w:right w:val="none" w:sz="0" w:space="0" w:color="auto"/>
      </w:divBdr>
    </w:div>
    <w:div w:id="288704138">
      <w:bodyDiv w:val="1"/>
      <w:marLeft w:val="0"/>
      <w:marRight w:val="0"/>
      <w:marTop w:val="0"/>
      <w:marBottom w:val="0"/>
      <w:divBdr>
        <w:top w:val="none" w:sz="0" w:space="0" w:color="auto"/>
        <w:left w:val="none" w:sz="0" w:space="0" w:color="auto"/>
        <w:bottom w:val="none" w:sz="0" w:space="0" w:color="auto"/>
        <w:right w:val="none" w:sz="0" w:space="0" w:color="auto"/>
      </w:divBdr>
    </w:div>
    <w:div w:id="358244386">
      <w:bodyDiv w:val="1"/>
      <w:marLeft w:val="0"/>
      <w:marRight w:val="0"/>
      <w:marTop w:val="0"/>
      <w:marBottom w:val="0"/>
      <w:divBdr>
        <w:top w:val="none" w:sz="0" w:space="0" w:color="auto"/>
        <w:left w:val="none" w:sz="0" w:space="0" w:color="auto"/>
        <w:bottom w:val="none" w:sz="0" w:space="0" w:color="auto"/>
        <w:right w:val="none" w:sz="0" w:space="0" w:color="auto"/>
      </w:divBdr>
    </w:div>
    <w:div w:id="417337054">
      <w:bodyDiv w:val="1"/>
      <w:marLeft w:val="0"/>
      <w:marRight w:val="0"/>
      <w:marTop w:val="0"/>
      <w:marBottom w:val="0"/>
      <w:divBdr>
        <w:top w:val="none" w:sz="0" w:space="0" w:color="auto"/>
        <w:left w:val="none" w:sz="0" w:space="0" w:color="auto"/>
        <w:bottom w:val="none" w:sz="0" w:space="0" w:color="auto"/>
        <w:right w:val="none" w:sz="0" w:space="0" w:color="auto"/>
      </w:divBdr>
    </w:div>
    <w:div w:id="425922409">
      <w:bodyDiv w:val="1"/>
      <w:marLeft w:val="0"/>
      <w:marRight w:val="0"/>
      <w:marTop w:val="0"/>
      <w:marBottom w:val="0"/>
      <w:divBdr>
        <w:top w:val="none" w:sz="0" w:space="0" w:color="auto"/>
        <w:left w:val="none" w:sz="0" w:space="0" w:color="auto"/>
        <w:bottom w:val="none" w:sz="0" w:space="0" w:color="auto"/>
        <w:right w:val="none" w:sz="0" w:space="0" w:color="auto"/>
      </w:divBdr>
    </w:div>
    <w:div w:id="510920837">
      <w:bodyDiv w:val="1"/>
      <w:marLeft w:val="0"/>
      <w:marRight w:val="0"/>
      <w:marTop w:val="0"/>
      <w:marBottom w:val="0"/>
      <w:divBdr>
        <w:top w:val="none" w:sz="0" w:space="0" w:color="auto"/>
        <w:left w:val="none" w:sz="0" w:space="0" w:color="auto"/>
        <w:bottom w:val="none" w:sz="0" w:space="0" w:color="auto"/>
        <w:right w:val="none" w:sz="0" w:space="0" w:color="auto"/>
      </w:divBdr>
    </w:div>
    <w:div w:id="531308138">
      <w:bodyDiv w:val="1"/>
      <w:marLeft w:val="0"/>
      <w:marRight w:val="0"/>
      <w:marTop w:val="0"/>
      <w:marBottom w:val="0"/>
      <w:divBdr>
        <w:top w:val="none" w:sz="0" w:space="0" w:color="auto"/>
        <w:left w:val="none" w:sz="0" w:space="0" w:color="auto"/>
        <w:bottom w:val="none" w:sz="0" w:space="0" w:color="auto"/>
        <w:right w:val="none" w:sz="0" w:space="0" w:color="auto"/>
      </w:divBdr>
    </w:div>
    <w:div w:id="536047638">
      <w:bodyDiv w:val="1"/>
      <w:marLeft w:val="0"/>
      <w:marRight w:val="0"/>
      <w:marTop w:val="0"/>
      <w:marBottom w:val="0"/>
      <w:divBdr>
        <w:top w:val="none" w:sz="0" w:space="0" w:color="auto"/>
        <w:left w:val="none" w:sz="0" w:space="0" w:color="auto"/>
        <w:bottom w:val="none" w:sz="0" w:space="0" w:color="auto"/>
        <w:right w:val="none" w:sz="0" w:space="0" w:color="auto"/>
      </w:divBdr>
    </w:div>
    <w:div w:id="561060534">
      <w:bodyDiv w:val="1"/>
      <w:marLeft w:val="0"/>
      <w:marRight w:val="0"/>
      <w:marTop w:val="0"/>
      <w:marBottom w:val="0"/>
      <w:divBdr>
        <w:top w:val="none" w:sz="0" w:space="0" w:color="auto"/>
        <w:left w:val="none" w:sz="0" w:space="0" w:color="auto"/>
        <w:bottom w:val="none" w:sz="0" w:space="0" w:color="auto"/>
        <w:right w:val="none" w:sz="0" w:space="0" w:color="auto"/>
      </w:divBdr>
    </w:div>
    <w:div w:id="573048470">
      <w:bodyDiv w:val="1"/>
      <w:marLeft w:val="0"/>
      <w:marRight w:val="0"/>
      <w:marTop w:val="0"/>
      <w:marBottom w:val="0"/>
      <w:divBdr>
        <w:top w:val="none" w:sz="0" w:space="0" w:color="auto"/>
        <w:left w:val="none" w:sz="0" w:space="0" w:color="auto"/>
        <w:bottom w:val="none" w:sz="0" w:space="0" w:color="auto"/>
        <w:right w:val="none" w:sz="0" w:space="0" w:color="auto"/>
      </w:divBdr>
    </w:div>
    <w:div w:id="685790594">
      <w:bodyDiv w:val="1"/>
      <w:marLeft w:val="0"/>
      <w:marRight w:val="0"/>
      <w:marTop w:val="0"/>
      <w:marBottom w:val="0"/>
      <w:divBdr>
        <w:top w:val="none" w:sz="0" w:space="0" w:color="auto"/>
        <w:left w:val="none" w:sz="0" w:space="0" w:color="auto"/>
        <w:bottom w:val="none" w:sz="0" w:space="0" w:color="auto"/>
        <w:right w:val="none" w:sz="0" w:space="0" w:color="auto"/>
      </w:divBdr>
    </w:div>
    <w:div w:id="693463044">
      <w:bodyDiv w:val="1"/>
      <w:marLeft w:val="0"/>
      <w:marRight w:val="0"/>
      <w:marTop w:val="0"/>
      <w:marBottom w:val="0"/>
      <w:divBdr>
        <w:top w:val="none" w:sz="0" w:space="0" w:color="auto"/>
        <w:left w:val="none" w:sz="0" w:space="0" w:color="auto"/>
        <w:bottom w:val="none" w:sz="0" w:space="0" w:color="auto"/>
        <w:right w:val="none" w:sz="0" w:space="0" w:color="auto"/>
      </w:divBdr>
    </w:div>
    <w:div w:id="696203154">
      <w:bodyDiv w:val="1"/>
      <w:marLeft w:val="0"/>
      <w:marRight w:val="0"/>
      <w:marTop w:val="0"/>
      <w:marBottom w:val="0"/>
      <w:divBdr>
        <w:top w:val="none" w:sz="0" w:space="0" w:color="auto"/>
        <w:left w:val="none" w:sz="0" w:space="0" w:color="auto"/>
        <w:bottom w:val="none" w:sz="0" w:space="0" w:color="auto"/>
        <w:right w:val="none" w:sz="0" w:space="0" w:color="auto"/>
      </w:divBdr>
    </w:div>
    <w:div w:id="737170088">
      <w:bodyDiv w:val="1"/>
      <w:marLeft w:val="0"/>
      <w:marRight w:val="0"/>
      <w:marTop w:val="0"/>
      <w:marBottom w:val="0"/>
      <w:divBdr>
        <w:top w:val="none" w:sz="0" w:space="0" w:color="auto"/>
        <w:left w:val="none" w:sz="0" w:space="0" w:color="auto"/>
        <w:bottom w:val="none" w:sz="0" w:space="0" w:color="auto"/>
        <w:right w:val="none" w:sz="0" w:space="0" w:color="auto"/>
      </w:divBdr>
    </w:div>
    <w:div w:id="740756812">
      <w:bodyDiv w:val="1"/>
      <w:marLeft w:val="0"/>
      <w:marRight w:val="0"/>
      <w:marTop w:val="0"/>
      <w:marBottom w:val="0"/>
      <w:divBdr>
        <w:top w:val="none" w:sz="0" w:space="0" w:color="auto"/>
        <w:left w:val="none" w:sz="0" w:space="0" w:color="auto"/>
        <w:bottom w:val="none" w:sz="0" w:space="0" w:color="auto"/>
        <w:right w:val="none" w:sz="0" w:space="0" w:color="auto"/>
      </w:divBdr>
    </w:div>
    <w:div w:id="767123203">
      <w:bodyDiv w:val="1"/>
      <w:marLeft w:val="0"/>
      <w:marRight w:val="0"/>
      <w:marTop w:val="0"/>
      <w:marBottom w:val="0"/>
      <w:divBdr>
        <w:top w:val="none" w:sz="0" w:space="0" w:color="auto"/>
        <w:left w:val="none" w:sz="0" w:space="0" w:color="auto"/>
        <w:bottom w:val="none" w:sz="0" w:space="0" w:color="auto"/>
        <w:right w:val="none" w:sz="0" w:space="0" w:color="auto"/>
      </w:divBdr>
      <w:divsChild>
        <w:div w:id="683216154">
          <w:marLeft w:val="0"/>
          <w:marRight w:val="0"/>
          <w:marTop w:val="0"/>
          <w:marBottom w:val="0"/>
          <w:divBdr>
            <w:top w:val="none" w:sz="0" w:space="0" w:color="auto"/>
            <w:left w:val="none" w:sz="0" w:space="0" w:color="auto"/>
            <w:bottom w:val="none" w:sz="0" w:space="0" w:color="auto"/>
            <w:right w:val="none" w:sz="0" w:space="0" w:color="auto"/>
          </w:divBdr>
          <w:divsChild>
            <w:div w:id="9578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3681">
      <w:bodyDiv w:val="1"/>
      <w:marLeft w:val="0"/>
      <w:marRight w:val="0"/>
      <w:marTop w:val="0"/>
      <w:marBottom w:val="0"/>
      <w:divBdr>
        <w:top w:val="none" w:sz="0" w:space="0" w:color="auto"/>
        <w:left w:val="none" w:sz="0" w:space="0" w:color="auto"/>
        <w:bottom w:val="none" w:sz="0" w:space="0" w:color="auto"/>
        <w:right w:val="none" w:sz="0" w:space="0" w:color="auto"/>
      </w:divBdr>
    </w:div>
    <w:div w:id="946935349">
      <w:bodyDiv w:val="1"/>
      <w:marLeft w:val="0"/>
      <w:marRight w:val="0"/>
      <w:marTop w:val="0"/>
      <w:marBottom w:val="0"/>
      <w:divBdr>
        <w:top w:val="none" w:sz="0" w:space="0" w:color="auto"/>
        <w:left w:val="none" w:sz="0" w:space="0" w:color="auto"/>
        <w:bottom w:val="none" w:sz="0" w:space="0" w:color="auto"/>
        <w:right w:val="none" w:sz="0" w:space="0" w:color="auto"/>
      </w:divBdr>
    </w:div>
    <w:div w:id="1030255828">
      <w:bodyDiv w:val="1"/>
      <w:marLeft w:val="0"/>
      <w:marRight w:val="0"/>
      <w:marTop w:val="0"/>
      <w:marBottom w:val="0"/>
      <w:divBdr>
        <w:top w:val="none" w:sz="0" w:space="0" w:color="auto"/>
        <w:left w:val="none" w:sz="0" w:space="0" w:color="auto"/>
        <w:bottom w:val="none" w:sz="0" w:space="0" w:color="auto"/>
        <w:right w:val="none" w:sz="0" w:space="0" w:color="auto"/>
      </w:divBdr>
    </w:div>
    <w:div w:id="1063213211">
      <w:bodyDiv w:val="1"/>
      <w:marLeft w:val="0"/>
      <w:marRight w:val="0"/>
      <w:marTop w:val="0"/>
      <w:marBottom w:val="0"/>
      <w:divBdr>
        <w:top w:val="none" w:sz="0" w:space="0" w:color="auto"/>
        <w:left w:val="none" w:sz="0" w:space="0" w:color="auto"/>
        <w:bottom w:val="none" w:sz="0" w:space="0" w:color="auto"/>
        <w:right w:val="none" w:sz="0" w:space="0" w:color="auto"/>
      </w:divBdr>
    </w:div>
    <w:div w:id="1136604076">
      <w:bodyDiv w:val="1"/>
      <w:marLeft w:val="0"/>
      <w:marRight w:val="0"/>
      <w:marTop w:val="0"/>
      <w:marBottom w:val="0"/>
      <w:divBdr>
        <w:top w:val="none" w:sz="0" w:space="0" w:color="auto"/>
        <w:left w:val="none" w:sz="0" w:space="0" w:color="auto"/>
        <w:bottom w:val="none" w:sz="0" w:space="0" w:color="auto"/>
        <w:right w:val="none" w:sz="0" w:space="0" w:color="auto"/>
      </w:divBdr>
    </w:div>
    <w:div w:id="1161002161">
      <w:bodyDiv w:val="1"/>
      <w:marLeft w:val="0"/>
      <w:marRight w:val="0"/>
      <w:marTop w:val="0"/>
      <w:marBottom w:val="0"/>
      <w:divBdr>
        <w:top w:val="none" w:sz="0" w:space="0" w:color="auto"/>
        <w:left w:val="none" w:sz="0" w:space="0" w:color="auto"/>
        <w:bottom w:val="none" w:sz="0" w:space="0" w:color="auto"/>
        <w:right w:val="none" w:sz="0" w:space="0" w:color="auto"/>
      </w:divBdr>
      <w:divsChild>
        <w:div w:id="575630814">
          <w:marLeft w:val="0"/>
          <w:marRight w:val="0"/>
          <w:marTop w:val="0"/>
          <w:marBottom w:val="0"/>
          <w:divBdr>
            <w:top w:val="none" w:sz="0" w:space="0" w:color="auto"/>
            <w:left w:val="none" w:sz="0" w:space="0" w:color="auto"/>
            <w:bottom w:val="none" w:sz="0" w:space="0" w:color="auto"/>
            <w:right w:val="none" w:sz="0" w:space="0" w:color="auto"/>
          </w:divBdr>
          <w:divsChild>
            <w:div w:id="1331522051">
              <w:marLeft w:val="0"/>
              <w:marRight w:val="0"/>
              <w:marTop w:val="0"/>
              <w:marBottom w:val="0"/>
              <w:divBdr>
                <w:top w:val="none" w:sz="0" w:space="0" w:color="auto"/>
                <w:left w:val="none" w:sz="0" w:space="0" w:color="auto"/>
                <w:bottom w:val="none" w:sz="0" w:space="0" w:color="auto"/>
                <w:right w:val="none" w:sz="0" w:space="0" w:color="auto"/>
              </w:divBdr>
            </w:div>
          </w:divsChild>
        </w:div>
        <w:div w:id="1175611172">
          <w:marLeft w:val="0"/>
          <w:marRight w:val="0"/>
          <w:marTop w:val="0"/>
          <w:marBottom w:val="0"/>
          <w:divBdr>
            <w:top w:val="none" w:sz="0" w:space="0" w:color="auto"/>
            <w:left w:val="none" w:sz="0" w:space="0" w:color="auto"/>
            <w:bottom w:val="none" w:sz="0" w:space="0" w:color="auto"/>
            <w:right w:val="none" w:sz="0" w:space="0" w:color="auto"/>
          </w:divBdr>
          <w:divsChild>
            <w:div w:id="374549816">
              <w:marLeft w:val="0"/>
              <w:marRight w:val="0"/>
              <w:marTop w:val="0"/>
              <w:marBottom w:val="0"/>
              <w:divBdr>
                <w:top w:val="none" w:sz="0" w:space="0" w:color="auto"/>
                <w:left w:val="none" w:sz="0" w:space="0" w:color="auto"/>
                <w:bottom w:val="none" w:sz="0" w:space="0" w:color="auto"/>
                <w:right w:val="none" w:sz="0" w:space="0" w:color="auto"/>
              </w:divBdr>
            </w:div>
          </w:divsChild>
        </w:div>
        <w:div w:id="1533688610">
          <w:marLeft w:val="0"/>
          <w:marRight w:val="0"/>
          <w:marTop w:val="0"/>
          <w:marBottom w:val="0"/>
          <w:divBdr>
            <w:top w:val="none" w:sz="0" w:space="0" w:color="auto"/>
            <w:left w:val="none" w:sz="0" w:space="0" w:color="auto"/>
            <w:bottom w:val="none" w:sz="0" w:space="0" w:color="auto"/>
            <w:right w:val="none" w:sz="0" w:space="0" w:color="auto"/>
          </w:divBdr>
          <w:divsChild>
            <w:div w:id="293682299">
              <w:marLeft w:val="0"/>
              <w:marRight w:val="0"/>
              <w:marTop w:val="0"/>
              <w:marBottom w:val="0"/>
              <w:divBdr>
                <w:top w:val="none" w:sz="0" w:space="0" w:color="auto"/>
                <w:left w:val="none" w:sz="0" w:space="0" w:color="auto"/>
                <w:bottom w:val="none" w:sz="0" w:space="0" w:color="auto"/>
                <w:right w:val="none" w:sz="0" w:space="0" w:color="auto"/>
              </w:divBdr>
            </w:div>
          </w:divsChild>
        </w:div>
        <w:div w:id="1681665861">
          <w:marLeft w:val="0"/>
          <w:marRight w:val="0"/>
          <w:marTop w:val="0"/>
          <w:marBottom w:val="0"/>
          <w:divBdr>
            <w:top w:val="none" w:sz="0" w:space="0" w:color="auto"/>
            <w:left w:val="none" w:sz="0" w:space="0" w:color="auto"/>
            <w:bottom w:val="none" w:sz="0" w:space="0" w:color="auto"/>
            <w:right w:val="none" w:sz="0" w:space="0" w:color="auto"/>
          </w:divBdr>
          <w:divsChild>
            <w:div w:id="1670597196">
              <w:marLeft w:val="0"/>
              <w:marRight w:val="0"/>
              <w:marTop w:val="0"/>
              <w:marBottom w:val="0"/>
              <w:divBdr>
                <w:top w:val="none" w:sz="0" w:space="0" w:color="auto"/>
                <w:left w:val="none" w:sz="0" w:space="0" w:color="auto"/>
                <w:bottom w:val="none" w:sz="0" w:space="0" w:color="auto"/>
                <w:right w:val="none" w:sz="0" w:space="0" w:color="auto"/>
              </w:divBdr>
            </w:div>
          </w:divsChild>
        </w:div>
        <w:div w:id="1864173023">
          <w:marLeft w:val="0"/>
          <w:marRight w:val="0"/>
          <w:marTop w:val="0"/>
          <w:marBottom w:val="0"/>
          <w:divBdr>
            <w:top w:val="none" w:sz="0" w:space="0" w:color="auto"/>
            <w:left w:val="none" w:sz="0" w:space="0" w:color="auto"/>
            <w:bottom w:val="none" w:sz="0" w:space="0" w:color="auto"/>
            <w:right w:val="none" w:sz="0" w:space="0" w:color="auto"/>
          </w:divBdr>
          <w:divsChild>
            <w:div w:id="1933006523">
              <w:marLeft w:val="0"/>
              <w:marRight w:val="0"/>
              <w:marTop w:val="0"/>
              <w:marBottom w:val="0"/>
              <w:divBdr>
                <w:top w:val="none" w:sz="0" w:space="0" w:color="auto"/>
                <w:left w:val="none" w:sz="0" w:space="0" w:color="auto"/>
                <w:bottom w:val="none" w:sz="0" w:space="0" w:color="auto"/>
                <w:right w:val="none" w:sz="0" w:space="0" w:color="auto"/>
              </w:divBdr>
            </w:div>
          </w:divsChild>
        </w:div>
        <w:div w:id="2020157064">
          <w:marLeft w:val="0"/>
          <w:marRight w:val="0"/>
          <w:marTop w:val="0"/>
          <w:marBottom w:val="0"/>
          <w:divBdr>
            <w:top w:val="none" w:sz="0" w:space="0" w:color="auto"/>
            <w:left w:val="none" w:sz="0" w:space="0" w:color="auto"/>
            <w:bottom w:val="none" w:sz="0" w:space="0" w:color="auto"/>
            <w:right w:val="none" w:sz="0" w:space="0" w:color="auto"/>
          </w:divBdr>
          <w:divsChild>
            <w:div w:id="211677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59467">
      <w:bodyDiv w:val="1"/>
      <w:marLeft w:val="0"/>
      <w:marRight w:val="0"/>
      <w:marTop w:val="0"/>
      <w:marBottom w:val="0"/>
      <w:divBdr>
        <w:top w:val="none" w:sz="0" w:space="0" w:color="auto"/>
        <w:left w:val="none" w:sz="0" w:space="0" w:color="auto"/>
        <w:bottom w:val="none" w:sz="0" w:space="0" w:color="auto"/>
        <w:right w:val="none" w:sz="0" w:space="0" w:color="auto"/>
      </w:divBdr>
    </w:div>
    <w:div w:id="1174295576">
      <w:bodyDiv w:val="1"/>
      <w:marLeft w:val="0"/>
      <w:marRight w:val="0"/>
      <w:marTop w:val="0"/>
      <w:marBottom w:val="0"/>
      <w:divBdr>
        <w:top w:val="none" w:sz="0" w:space="0" w:color="auto"/>
        <w:left w:val="none" w:sz="0" w:space="0" w:color="auto"/>
        <w:bottom w:val="none" w:sz="0" w:space="0" w:color="auto"/>
        <w:right w:val="none" w:sz="0" w:space="0" w:color="auto"/>
      </w:divBdr>
    </w:div>
    <w:div w:id="1256133716">
      <w:bodyDiv w:val="1"/>
      <w:marLeft w:val="0"/>
      <w:marRight w:val="0"/>
      <w:marTop w:val="0"/>
      <w:marBottom w:val="0"/>
      <w:divBdr>
        <w:top w:val="none" w:sz="0" w:space="0" w:color="auto"/>
        <w:left w:val="none" w:sz="0" w:space="0" w:color="auto"/>
        <w:bottom w:val="none" w:sz="0" w:space="0" w:color="auto"/>
        <w:right w:val="none" w:sz="0" w:space="0" w:color="auto"/>
      </w:divBdr>
    </w:div>
    <w:div w:id="1315184410">
      <w:bodyDiv w:val="1"/>
      <w:marLeft w:val="0"/>
      <w:marRight w:val="0"/>
      <w:marTop w:val="0"/>
      <w:marBottom w:val="0"/>
      <w:divBdr>
        <w:top w:val="none" w:sz="0" w:space="0" w:color="auto"/>
        <w:left w:val="none" w:sz="0" w:space="0" w:color="auto"/>
        <w:bottom w:val="none" w:sz="0" w:space="0" w:color="auto"/>
        <w:right w:val="none" w:sz="0" w:space="0" w:color="auto"/>
      </w:divBdr>
    </w:div>
    <w:div w:id="1333222616">
      <w:bodyDiv w:val="1"/>
      <w:marLeft w:val="0"/>
      <w:marRight w:val="0"/>
      <w:marTop w:val="0"/>
      <w:marBottom w:val="0"/>
      <w:divBdr>
        <w:top w:val="none" w:sz="0" w:space="0" w:color="auto"/>
        <w:left w:val="none" w:sz="0" w:space="0" w:color="auto"/>
        <w:bottom w:val="none" w:sz="0" w:space="0" w:color="auto"/>
        <w:right w:val="none" w:sz="0" w:space="0" w:color="auto"/>
      </w:divBdr>
    </w:div>
    <w:div w:id="1387727334">
      <w:bodyDiv w:val="1"/>
      <w:marLeft w:val="0"/>
      <w:marRight w:val="0"/>
      <w:marTop w:val="0"/>
      <w:marBottom w:val="0"/>
      <w:divBdr>
        <w:top w:val="none" w:sz="0" w:space="0" w:color="auto"/>
        <w:left w:val="none" w:sz="0" w:space="0" w:color="auto"/>
        <w:bottom w:val="none" w:sz="0" w:space="0" w:color="auto"/>
        <w:right w:val="none" w:sz="0" w:space="0" w:color="auto"/>
      </w:divBdr>
    </w:div>
    <w:div w:id="1516651673">
      <w:bodyDiv w:val="1"/>
      <w:marLeft w:val="0"/>
      <w:marRight w:val="0"/>
      <w:marTop w:val="0"/>
      <w:marBottom w:val="0"/>
      <w:divBdr>
        <w:top w:val="none" w:sz="0" w:space="0" w:color="auto"/>
        <w:left w:val="none" w:sz="0" w:space="0" w:color="auto"/>
        <w:bottom w:val="none" w:sz="0" w:space="0" w:color="auto"/>
        <w:right w:val="none" w:sz="0" w:space="0" w:color="auto"/>
      </w:divBdr>
    </w:div>
    <w:div w:id="1530683326">
      <w:bodyDiv w:val="1"/>
      <w:marLeft w:val="0"/>
      <w:marRight w:val="0"/>
      <w:marTop w:val="0"/>
      <w:marBottom w:val="0"/>
      <w:divBdr>
        <w:top w:val="none" w:sz="0" w:space="0" w:color="auto"/>
        <w:left w:val="none" w:sz="0" w:space="0" w:color="auto"/>
        <w:bottom w:val="none" w:sz="0" w:space="0" w:color="auto"/>
        <w:right w:val="none" w:sz="0" w:space="0" w:color="auto"/>
      </w:divBdr>
    </w:div>
    <w:div w:id="1548908993">
      <w:bodyDiv w:val="1"/>
      <w:marLeft w:val="0"/>
      <w:marRight w:val="0"/>
      <w:marTop w:val="0"/>
      <w:marBottom w:val="0"/>
      <w:divBdr>
        <w:top w:val="none" w:sz="0" w:space="0" w:color="auto"/>
        <w:left w:val="none" w:sz="0" w:space="0" w:color="auto"/>
        <w:bottom w:val="none" w:sz="0" w:space="0" w:color="auto"/>
        <w:right w:val="none" w:sz="0" w:space="0" w:color="auto"/>
      </w:divBdr>
    </w:div>
    <w:div w:id="1587838393">
      <w:bodyDiv w:val="1"/>
      <w:marLeft w:val="0"/>
      <w:marRight w:val="0"/>
      <w:marTop w:val="0"/>
      <w:marBottom w:val="0"/>
      <w:divBdr>
        <w:top w:val="none" w:sz="0" w:space="0" w:color="auto"/>
        <w:left w:val="none" w:sz="0" w:space="0" w:color="auto"/>
        <w:bottom w:val="none" w:sz="0" w:space="0" w:color="auto"/>
        <w:right w:val="none" w:sz="0" w:space="0" w:color="auto"/>
      </w:divBdr>
    </w:div>
    <w:div w:id="1601912396">
      <w:bodyDiv w:val="1"/>
      <w:marLeft w:val="0"/>
      <w:marRight w:val="0"/>
      <w:marTop w:val="0"/>
      <w:marBottom w:val="0"/>
      <w:divBdr>
        <w:top w:val="none" w:sz="0" w:space="0" w:color="auto"/>
        <w:left w:val="none" w:sz="0" w:space="0" w:color="auto"/>
        <w:bottom w:val="none" w:sz="0" w:space="0" w:color="auto"/>
        <w:right w:val="none" w:sz="0" w:space="0" w:color="auto"/>
      </w:divBdr>
    </w:div>
    <w:div w:id="1650356875">
      <w:bodyDiv w:val="1"/>
      <w:marLeft w:val="0"/>
      <w:marRight w:val="0"/>
      <w:marTop w:val="0"/>
      <w:marBottom w:val="0"/>
      <w:divBdr>
        <w:top w:val="none" w:sz="0" w:space="0" w:color="auto"/>
        <w:left w:val="none" w:sz="0" w:space="0" w:color="auto"/>
        <w:bottom w:val="none" w:sz="0" w:space="0" w:color="auto"/>
        <w:right w:val="none" w:sz="0" w:space="0" w:color="auto"/>
      </w:divBdr>
    </w:div>
    <w:div w:id="1726486451">
      <w:bodyDiv w:val="1"/>
      <w:marLeft w:val="0"/>
      <w:marRight w:val="0"/>
      <w:marTop w:val="0"/>
      <w:marBottom w:val="0"/>
      <w:divBdr>
        <w:top w:val="none" w:sz="0" w:space="0" w:color="auto"/>
        <w:left w:val="none" w:sz="0" w:space="0" w:color="auto"/>
        <w:bottom w:val="none" w:sz="0" w:space="0" w:color="auto"/>
        <w:right w:val="none" w:sz="0" w:space="0" w:color="auto"/>
      </w:divBdr>
    </w:div>
    <w:div w:id="1741057611">
      <w:bodyDiv w:val="1"/>
      <w:marLeft w:val="0"/>
      <w:marRight w:val="0"/>
      <w:marTop w:val="0"/>
      <w:marBottom w:val="0"/>
      <w:divBdr>
        <w:top w:val="none" w:sz="0" w:space="0" w:color="auto"/>
        <w:left w:val="none" w:sz="0" w:space="0" w:color="auto"/>
        <w:bottom w:val="none" w:sz="0" w:space="0" w:color="auto"/>
        <w:right w:val="none" w:sz="0" w:space="0" w:color="auto"/>
      </w:divBdr>
    </w:div>
    <w:div w:id="1753357972">
      <w:bodyDiv w:val="1"/>
      <w:marLeft w:val="0"/>
      <w:marRight w:val="0"/>
      <w:marTop w:val="0"/>
      <w:marBottom w:val="0"/>
      <w:divBdr>
        <w:top w:val="none" w:sz="0" w:space="0" w:color="auto"/>
        <w:left w:val="none" w:sz="0" w:space="0" w:color="auto"/>
        <w:bottom w:val="none" w:sz="0" w:space="0" w:color="auto"/>
        <w:right w:val="none" w:sz="0" w:space="0" w:color="auto"/>
      </w:divBdr>
    </w:div>
    <w:div w:id="1788543536">
      <w:bodyDiv w:val="1"/>
      <w:marLeft w:val="0"/>
      <w:marRight w:val="0"/>
      <w:marTop w:val="0"/>
      <w:marBottom w:val="0"/>
      <w:divBdr>
        <w:top w:val="none" w:sz="0" w:space="0" w:color="auto"/>
        <w:left w:val="none" w:sz="0" w:space="0" w:color="auto"/>
        <w:bottom w:val="none" w:sz="0" w:space="0" w:color="auto"/>
        <w:right w:val="none" w:sz="0" w:space="0" w:color="auto"/>
      </w:divBdr>
    </w:div>
    <w:div w:id="1817457523">
      <w:bodyDiv w:val="1"/>
      <w:marLeft w:val="0"/>
      <w:marRight w:val="0"/>
      <w:marTop w:val="0"/>
      <w:marBottom w:val="0"/>
      <w:divBdr>
        <w:top w:val="none" w:sz="0" w:space="0" w:color="auto"/>
        <w:left w:val="none" w:sz="0" w:space="0" w:color="auto"/>
        <w:bottom w:val="none" w:sz="0" w:space="0" w:color="auto"/>
        <w:right w:val="none" w:sz="0" w:space="0" w:color="auto"/>
      </w:divBdr>
    </w:div>
    <w:div w:id="1830050442">
      <w:bodyDiv w:val="1"/>
      <w:marLeft w:val="0"/>
      <w:marRight w:val="0"/>
      <w:marTop w:val="0"/>
      <w:marBottom w:val="0"/>
      <w:divBdr>
        <w:top w:val="none" w:sz="0" w:space="0" w:color="auto"/>
        <w:left w:val="none" w:sz="0" w:space="0" w:color="auto"/>
        <w:bottom w:val="none" w:sz="0" w:space="0" w:color="auto"/>
        <w:right w:val="none" w:sz="0" w:space="0" w:color="auto"/>
      </w:divBdr>
    </w:div>
    <w:div w:id="1851263009">
      <w:bodyDiv w:val="1"/>
      <w:marLeft w:val="0"/>
      <w:marRight w:val="0"/>
      <w:marTop w:val="0"/>
      <w:marBottom w:val="0"/>
      <w:divBdr>
        <w:top w:val="none" w:sz="0" w:space="0" w:color="auto"/>
        <w:left w:val="none" w:sz="0" w:space="0" w:color="auto"/>
        <w:bottom w:val="none" w:sz="0" w:space="0" w:color="auto"/>
        <w:right w:val="none" w:sz="0" w:space="0" w:color="auto"/>
      </w:divBdr>
    </w:div>
    <w:div w:id="1896743136">
      <w:bodyDiv w:val="1"/>
      <w:marLeft w:val="0"/>
      <w:marRight w:val="0"/>
      <w:marTop w:val="0"/>
      <w:marBottom w:val="0"/>
      <w:divBdr>
        <w:top w:val="none" w:sz="0" w:space="0" w:color="auto"/>
        <w:left w:val="none" w:sz="0" w:space="0" w:color="auto"/>
        <w:bottom w:val="none" w:sz="0" w:space="0" w:color="auto"/>
        <w:right w:val="none" w:sz="0" w:space="0" w:color="auto"/>
      </w:divBdr>
    </w:div>
    <w:div w:id="1912763434">
      <w:bodyDiv w:val="1"/>
      <w:marLeft w:val="0"/>
      <w:marRight w:val="0"/>
      <w:marTop w:val="0"/>
      <w:marBottom w:val="0"/>
      <w:divBdr>
        <w:top w:val="none" w:sz="0" w:space="0" w:color="auto"/>
        <w:left w:val="none" w:sz="0" w:space="0" w:color="auto"/>
        <w:bottom w:val="none" w:sz="0" w:space="0" w:color="auto"/>
        <w:right w:val="none" w:sz="0" w:space="0" w:color="auto"/>
      </w:divBdr>
      <w:divsChild>
        <w:div w:id="8873246">
          <w:marLeft w:val="0"/>
          <w:marRight w:val="0"/>
          <w:marTop w:val="0"/>
          <w:marBottom w:val="0"/>
          <w:divBdr>
            <w:top w:val="none" w:sz="0" w:space="0" w:color="auto"/>
            <w:left w:val="none" w:sz="0" w:space="0" w:color="auto"/>
            <w:bottom w:val="none" w:sz="0" w:space="0" w:color="auto"/>
            <w:right w:val="none" w:sz="0" w:space="0" w:color="auto"/>
          </w:divBdr>
          <w:divsChild>
            <w:div w:id="227620060">
              <w:marLeft w:val="0"/>
              <w:marRight w:val="0"/>
              <w:marTop w:val="0"/>
              <w:marBottom w:val="0"/>
              <w:divBdr>
                <w:top w:val="none" w:sz="0" w:space="0" w:color="auto"/>
                <w:left w:val="none" w:sz="0" w:space="0" w:color="auto"/>
                <w:bottom w:val="none" w:sz="0" w:space="0" w:color="auto"/>
                <w:right w:val="none" w:sz="0" w:space="0" w:color="auto"/>
              </w:divBdr>
            </w:div>
          </w:divsChild>
        </w:div>
        <w:div w:id="419912329">
          <w:marLeft w:val="0"/>
          <w:marRight w:val="0"/>
          <w:marTop w:val="0"/>
          <w:marBottom w:val="0"/>
          <w:divBdr>
            <w:top w:val="none" w:sz="0" w:space="0" w:color="auto"/>
            <w:left w:val="none" w:sz="0" w:space="0" w:color="auto"/>
            <w:bottom w:val="none" w:sz="0" w:space="0" w:color="auto"/>
            <w:right w:val="none" w:sz="0" w:space="0" w:color="auto"/>
          </w:divBdr>
          <w:divsChild>
            <w:div w:id="1166214875">
              <w:marLeft w:val="0"/>
              <w:marRight w:val="0"/>
              <w:marTop w:val="0"/>
              <w:marBottom w:val="0"/>
              <w:divBdr>
                <w:top w:val="none" w:sz="0" w:space="0" w:color="auto"/>
                <w:left w:val="none" w:sz="0" w:space="0" w:color="auto"/>
                <w:bottom w:val="none" w:sz="0" w:space="0" w:color="auto"/>
                <w:right w:val="none" w:sz="0" w:space="0" w:color="auto"/>
              </w:divBdr>
            </w:div>
          </w:divsChild>
        </w:div>
        <w:div w:id="1524594540">
          <w:marLeft w:val="0"/>
          <w:marRight w:val="0"/>
          <w:marTop w:val="0"/>
          <w:marBottom w:val="0"/>
          <w:divBdr>
            <w:top w:val="none" w:sz="0" w:space="0" w:color="auto"/>
            <w:left w:val="none" w:sz="0" w:space="0" w:color="auto"/>
            <w:bottom w:val="none" w:sz="0" w:space="0" w:color="auto"/>
            <w:right w:val="none" w:sz="0" w:space="0" w:color="auto"/>
          </w:divBdr>
          <w:divsChild>
            <w:div w:id="1219977502">
              <w:marLeft w:val="0"/>
              <w:marRight w:val="0"/>
              <w:marTop w:val="0"/>
              <w:marBottom w:val="0"/>
              <w:divBdr>
                <w:top w:val="none" w:sz="0" w:space="0" w:color="auto"/>
                <w:left w:val="none" w:sz="0" w:space="0" w:color="auto"/>
                <w:bottom w:val="none" w:sz="0" w:space="0" w:color="auto"/>
                <w:right w:val="none" w:sz="0" w:space="0" w:color="auto"/>
              </w:divBdr>
            </w:div>
          </w:divsChild>
        </w:div>
        <w:div w:id="1531188888">
          <w:marLeft w:val="0"/>
          <w:marRight w:val="0"/>
          <w:marTop w:val="0"/>
          <w:marBottom w:val="0"/>
          <w:divBdr>
            <w:top w:val="none" w:sz="0" w:space="0" w:color="auto"/>
            <w:left w:val="none" w:sz="0" w:space="0" w:color="auto"/>
            <w:bottom w:val="none" w:sz="0" w:space="0" w:color="auto"/>
            <w:right w:val="none" w:sz="0" w:space="0" w:color="auto"/>
          </w:divBdr>
          <w:divsChild>
            <w:div w:id="1046103874">
              <w:marLeft w:val="0"/>
              <w:marRight w:val="0"/>
              <w:marTop w:val="0"/>
              <w:marBottom w:val="0"/>
              <w:divBdr>
                <w:top w:val="none" w:sz="0" w:space="0" w:color="auto"/>
                <w:left w:val="none" w:sz="0" w:space="0" w:color="auto"/>
                <w:bottom w:val="none" w:sz="0" w:space="0" w:color="auto"/>
                <w:right w:val="none" w:sz="0" w:space="0" w:color="auto"/>
              </w:divBdr>
            </w:div>
          </w:divsChild>
        </w:div>
        <w:div w:id="1624573869">
          <w:marLeft w:val="0"/>
          <w:marRight w:val="0"/>
          <w:marTop w:val="0"/>
          <w:marBottom w:val="0"/>
          <w:divBdr>
            <w:top w:val="none" w:sz="0" w:space="0" w:color="auto"/>
            <w:left w:val="none" w:sz="0" w:space="0" w:color="auto"/>
            <w:bottom w:val="none" w:sz="0" w:space="0" w:color="auto"/>
            <w:right w:val="none" w:sz="0" w:space="0" w:color="auto"/>
          </w:divBdr>
          <w:divsChild>
            <w:div w:id="1045108159">
              <w:marLeft w:val="0"/>
              <w:marRight w:val="0"/>
              <w:marTop w:val="0"/>
              <w:marBottom w:val="0"/>
              <w:divBdr>
                <w:top w:val="none" w:sz="0" w:space="0" w:color="auto"/>
                <w:left w:val="none" w:sz="0" w:space="0" w:color="auto"/>
                <w:bottom w:val="none" w:sz="0" w:space="0" w:color="auto"/>
                <w:right w:val="none" w:sz="0" w:space="0" w:color="auto"/>
              </w:divBdr>
            </w:div>
          </w:divsChild>
        </w:div>
        <w:div w:id="1950887745">
          <w:marLeft w:val="0"/>
          <w:marRight w:val="0"/>
          <w:marTop w:val="0"/>
          <w:marBottom w:val="0"/>
          <w:divBdr>
            <w:top w:val="none" w:sz="0" w:space="0" w:color="auto"/>
            <w:left w:val="none" w:sz="0" w:space="0" w:color="auto"/>
            <w:bottom w:val="none" w:sz="0" w:space="0" w:color="auto"/>
            <w:right w:val="none" w:sz="0" w:space="0" w:color="auto"/>
          </w:divBdr>
          <w:divsChild>
            <w:div w:id="1011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1570">
      <w:bodyDiv w:val="1"/>
      <w:marLeft w:val="0"/>
      <w:marRight w:val="0"/>
      <w:marTop w:val="0"/>
      <w:marBottom w:val="0"/>
      <w:divBdr>
        <w:top w:val="none" w:sz="0" w:space="0" w:color="auto"/>
        <w:left w:val="none" w:sz="0" w:space="0" w:color="auto"/>
        <w:bottom w:val="none" w:sz="0" w:space="0" w:color="auto"/>
        <w:right w:val="none" w:sz="0" w:space="0" w:color="auto"/>
      </w:divBdr>
    </w:div>
    <w:div w:id="211963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emf"/><Relationship Id="rId39" Type="http://schemas.openxmlformats.org/officeDocument/2006/relationships/hyperlink" Target="https://doi.org/10.3390/atmos1602015" TargetMode="External"/><Relationship Id="rId21" Type="http://schemas.openxmlformats.org/officeDocument/2006/relationships/image" Target="media/image13.jpeg"/><Relationship Id="rId34" Type="http://schemas.openxmlformats.org/officeDocument/2006/relationships/hyperlink" Target="https://doi.org/10.3390/app132413323"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016/j.uclim.2021.1007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ldpopulationreview.com/cities/india/kolkata" TargetMode="External"/><Relationship Id="rId24" Type="http://schemas.openxmlformats.org/officeDocument/2006/relationships/image" Target="media/image16.png"/><Relationship Id="rId32" Type="http://schemas.openxmlformats.org/officeDocument/2006/relationships/hyperlink" Target="https://doi.org/" TargetMode="External"/><Relationship Id="rId37" Type="http://schemas.openxmlformats.org/officeDocument/2006/relationships/hyperlink" Target="https://doi.org/10.3390/urbansci9040115" TargetMode="External"/><Relationship Id="rId40" Type="http://schemas.openxmlformats.org/officeDocument/2006/relationships/hyperlink" Target="https://doi10.37896/jxu14.5/653;/"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sciencedirect.com/topics/earth-and-planetary-sciences/normalized-difference-vegetation-index" TargetMode="External"/><Relationship Id="rId36" Type="http://schemas.openxmlformats.org/officeDocument/2006/relationships/hyperlink" Target="https://doi.org/10.46488/NEPT.2025.v24i03.B4258"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doi.org/10.3390/rs17061082"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yperlink" Target="https://www.sciencedirect.com/topics/earth-and-planetary-sciences/albedo" TargetMode="External"/><Relationship Id="rId30" Type="http://schemas.openxmlformats.org/officeDocument/2006/relationships/hyperlink" Target="https://doi.org/10.3390/app132413323" TargetMode="External"/><Relationship Id="rId35" Type="http://schemas.openxmlformats.org/officeDocument/2006/relationships/hyperlink" Target="https://doi.org/10.9734/air/2024/v25i31049"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 TargetMode="External"/><Relationship Id="rId38" Type="http://schemas.openxmlformats.org/officeDocument/2006/relationships/hyperlink" Target="https://doi.org/10.3390/land14040663" TargetMode="External"/><Relationship Id="rId46"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2B81D-D50C-459B-91B0-88D93E3DC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22</Pages>
  <Words>7315</Words>
  <Characters>41697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mondal</dc:creator>
  <cp:keywords/>
  <dc:description/>
  <cp:lastModifiedBy>SDI 1186</cp:lastModifiedBy>
  <cp:revision>30</cp:revision>
  <cp:lastPrinted>2025-02-04T22:30:00Z</cp:lastPrinted>
  <dcterms:created xsi:type="dcterms:W3CDTF">2025-12-05T15:17:00Z</dcterms:created>
  <dcterms:modified xsi:type="dcterms:W3CDTF">2025-12-13T07:21:00Z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6774bc8f-7127-4f12-9d84-bcf3e4acc085</vt:lpwstr>
  </property>
</Properties>
</file>