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EFBE" w14:textId="77777777" w:rsidR="00D02F90" w:rsidRDefault="00D02F90" w:rsidP="00F67A15">
      <w:pPr>
        <w:spacing w:line="360" w:lineRule="auto"/>
        <w:jc w:val="both"/>
        <w:rPr>
          <w:rFonts w:ascii="Times New Roman" w:hAnsi="Times New Roman" w:cs="Times New Roman"/>
          <w:b/>
          <w:bCs/>
          <w:sz w:val="36"/>
          <w:szCs w:val="36"/>
        </w:rPr>
      </w:pPr>
      <w:r w:rsidRPr="00D02F90">
        <w:rPr>
          <w:rFonts w:ascii="Times New Roman" w:hAnsi="Times New Roman" w:cs="Times New Roman"/>
          <w:b/>
          <w:bCs/>
          <w:sz w:val="36"/>
          <w:szCs w:val="36"/>
        </w:rPr>
        <w:t>Systematic Review</w:t>
      </w:r>
    </w:p>
    <w:p w14:paraId="73EBE282" w14:textId="77777777" w:rsidR="00D02F90" w:rsidRDefault="00D02F90" w:rsidP="00F67A15">
      <w:pPr>
        <w:spacing w:line="360" w:lineRule="auto"/>
        <w:jc w:val="both"/>
        <w:rPr>
          <w:rFonts w:ascii="Times New Roman" w:hAnsi="Times New Roman" w:cs="Times New Roman"/>
          <w:b/>
          <w:bCs/>
          <w:sz w:val="36"/>
          <w:szCs w:val="36"/>
        </w:rPr>
      </w:pPr>
    </w:p>
    <w:p w14:paraId="50FFA6BD" w14:textId="78802587" w:rsidR="003B2E94" w:rsidRDefault="003B2E94" w:rsidP="00F67A15">
      <w:pPr>
        <w:spacing w:line="360" w:lineRule="auto"/>
        <w:jc w:val="both"/>
        <w:rPr>
          <w:rFonts w:ascii="Times New Roman" w:hAnsi="Times New Roman" w:cs="Times New Roman"/>
          <w:b/>
          <w:bCs/>
          <w:sz w:val="36"/>
          <w:szCs w:val="36"/>
        </w:rPr>
      </w:pPr>
      <w:r w:rsidRPr="00A115B2">
        <w:rPr>
          <w:rFonts w:ascii="Times New Roman" w:hAnsi="Times New Roman" w:cs="Times New Roman"/>
          <w:b/>
          <w:bCs/>
          <w:sz w:val="36"/>
          <w:szCs w:val="36"/>
        </w:rPr>
        <w:t xml:space="preserve">Advancement </w:t>
      </w:r>
      <w:r w:rsidR="008F6BA4">
        <w:rPr>
          <w:rFonts w:ascii="Times New Roman" w:hAnsi="Times New Roman" w:cs="Times New Roman"/>
          <w:b/>
          <w:bCs/>
          <w:sz w:val="36"/>
          <w:szCs w:val="36"/>
        </w:rPr>
        <w:t>in Knee Ankle Foot Orthosis (K.A.F.O.)</w:t>
      </w:r>
      <w:r w:rsidRPr="00A115B2">
        <w:rPr>
          <w:rFonts w:ascii="Times New Roman" w:hAnsi="Times New Roman" w:cs="Times New Roman"/>
          <w:b/>
          <w:bCs/>
          <w:sz w:val="36"/>
          <w:szCs w:val="36"/>
        </w:rPr>
        <w:t xml:space="preserve"> for </w:t>
      </w:r>
      <w:r w:rsidR="005E04DE">
        <w:rPr>
          <w:rFonts w:ascii="Times New Roman" w:hAnsi="Times New Roman" w:cs="Times New Roman"/>
          <w:b/>
          <w:bCs/>
          <w:sz w:val="36"/>
          <w:szCs w:val="36"/>
        </w:rPr>
        <w:t xml:space="preserve">Individual with </w:t>
      </w:r>
      <w:r w:rsidRPr="00A115B2">
        <w:rPr>
          <w:rFonts w:ascii="Times New Roman" w:hAnsi="Times New Roman" w:cs="Times New Roman"/>
          <w:b/>
          <w:bCs/>
          <w:sz w:val="36"/>
          <w:szCs w:val="36"/>
        </w:rPr>
        <w:t>Post-Polio Residual Paralysis</w:t>
      </w:r>
      <w:r w:rsidR="005E04DE">
        <w:rPr>
          <w:rFonts w:ascii="Times New Roman" w:hAnsi="Times New Roman" w:cs="Times New Roman"/>
          <w:b/>
          <w:bCs/>
          <w:sz w:val="36"/>
          <w:szCs w:val="36"/>
        </w:rPr>
        <w:t xml:space="preserve"> (P.P.R.P)</w:t>
      </w:r>
      <w:r w:rsidRPr="00A115B2">
        <w:rPr>
          <w:rFonts w:ascii="Times New Roman" w:hAnsi="Times New Roman" w:cs="Times New Roman"/>
          <w:b/>
          <w:bCs/>
          <w:sz w:val="36"/>
          <w:szCs w:val="36"/>
        </w:rPr>
        <w:t>: A Systematic Review</w:t>
      </w:r>
    </w:p>
    <w:p w14:paraId="717A2D84" w14:textId="77777777" w:rsidR="00850115" w:rsidRPr="00A115B2" w:rsidRDefault="00850115" w:rsidP="00F67A15">
      <w:pPr>
        <w:spacing w:line="360" w:lineRule="auto"/>
        <w:jc w:val="both"/>
        <w:rPr>
          <w:rFonts w:ascii="Times New Roman" w:hAnsi="Times New Roman" w:cs="Times New Roman"/>
          <w:b/>
          <w:bCs/>
          <w:sz w:val="36"/>
          <w:szCs w:val="36"/>
        </w:rPr>
      </w:pPr>
    </w:p>
    <w:p w14:paraId="48BB9174" w14:textId="3312C455" w:rsidR="003B2E94" w:rsidRPr="003B2E94" w:rsidRDefault="008D4FC9" w:rsidP="00D02F90">
      <w:pPr>
        <w:rPr>
          <w:rFonts w:ascii="Times New Roman" w:hAnsi="Times New Roman" w:cs="Times New Roman"/>
          <w:b/>
          <w:bCs/>
          <w:sz w:val="24"/>
          <w:szCs w:val="24"/>
        </w:rPr>
      </w:pPr>
      <w:r w:rsidRPr="008D4FC9">
        <w:rPr>
          <w:rFonts w:ascii="Times New Roman" w:hAnsi="Times New Roman" w:cs="Times New Roman"/>
          <w:b/>
          <w:bCs/>
          <w:sz w:val="24"/>
          <w:szCs w:val="24"/>
        </w:rPr>
        <w:t xml:space="preserve"> </w:t>
      </w:r>
      <w:r w:rsidR="003B2E94" w:rsidRPr="003B2E94">
        <w:rPr>
          <w:rFonts w:ascii="Times New Roman" w:hAnsi="Times New Roman" w:cs="Times New Roman"/>
          <w:b/>
          <w:bCs/>
          <w:sz w:val="24"/>
          <w:szCs w:val="24"/>
        </w:rPr>
        <w:t>Abstract</w:t>
      </w:r>
    </w:p>
    <w:p w14:paraId="5EC7E1C9" w14:textId="017AF0FA" w:rsidR="003B2E94" w:rsidRPr="009B432C" w:rsidRDefault="003B2E94" w:rsidP="00F67A15">
      <w:p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t>Background:</w:t>
      </w:r>
      <w:r w:rsidRPr="003B2E94">
        <w:rPr>
          <w:rFonts w:ascii="Times New Roman" w:hAnsi="Times New Roman" w:cs="Times New Roman"/>
          <w:sz w:val="24"/>
          <w:szCs w:val="24"/>
        </w:rPr>
        <w:t> Post-polio residual paralysis (PPRP) presents a significant challenge in rehabilitation medicine, particularly affecting knee joint stability and functional mobility</w:t>
      </w:r>
      <w:r w:rsidR="0050349C">
        <w:rPr>
          <w:rFonts w:ascii="Times New Roman" w:hAnsi="Times New Roman" w:cs="Times New Roman"/>
          <w:sz w:val="24"/>
          <w:szCs w:val="24"/>
        </w:rPr>
        <w:t xml:space="preserve">. It </w:t>
      </w:r>
      <w:r w:rsidRPr="003B2E94">
        <w:rPr>
          <w:rFonts w:ascii="Times New Roman" w:hAnsi="Times New Roman" w:cs="Times New Roman"/>
          <w:sz w:val="24"/>
          <w:szCs w:val="24"/>
        </w:rPr>
        <w:t>necessitating orthotic solutions that balance biomechanical support with functional restoration.</w:t>
      </w:r>
      <w:r w:rsidR="0050349C">
        <w:rPr>
          <w:rFonts w:ascii="Times New Roman" w:hAnsi="Times New Roman" w:cs="Times New Roman"/>
          <w:sz w:val="24"/>
          <w:szCs w:val="24"/>
        </w:rPr>
        <w:t xml:space="preserve"> There </w:t>
      </w:r>
      <w:r w:rsidR="00277E2F">
        <w:rPr>
          <w:rFonts w:ascii="Times New Roman" w:hAnsi="Times New Roman" w:cs="Times New Roman"/>
          <w:sz w:val="24"/>
          <w:szCs w:val="24"/>
        </w:rPr>
        <w:t>is</w:t>
      </w:r>
      <w:r w:rsidR="0050349C">
        <w:rPr>
          <w:rFonts w:ascii="Times New Roman" w:hAnsi="Times New Roman" w:cs="Times New Roman"/>
          <w:sz w:val="24"/>
          <w:szCs w:val="24"/>
        </w:rPr>
        <w:t xml:space="preserve"> different type of</w:t>
      </w:r>
      <w:r w:rsidR="001B60E7">
        <w:rPr>
          <w:rFonts w:ascii="Times New Roman" w:hAnsi="Times New Roman" w:cs="Times New Roman"/>
          <w:sz w:val="24"/>
          <w:szCs w:val="24"/>
        </w:rPr>
        <w:t xml:space="preserve"> Knee Ankle Foot Orthosis (KAFO) </w:t>
      </w:r>
      <w:r w:rsidR="0050349C">
        <w:rPr>
          <w:rFonts w:ascii="Times New Roman" w:hAnsi="Times New Roman" w:cs="Times New Roman"/>
          <w:sz w:val="24"/>
          <w:szCs w:val="24"/>
        </w:rPr>
        <w:t xml:space="preserve">used in </w:t>
      </w:r>
      <w:r w:rsidR="001B60E7">
        <w:rPr>
          <w:rFonts w:ascii="Times New Roman" w:hAnsi="Times New Roman" w:cs="Times New Roman"/>
          <w:sz w:val="24"/>
          <w:szCs w:val="24"/>
        </w:rPr>
        <w:t xml:space="preserve">patient with </w:t>
      </w:r>
      <w:r w:rsidR="0050349C">
        <w:rPr>
          <w:rFonts w:ascii="Times New Roman" w:hAnsi="Times New Roman" w:cs="Times New Roman"/>
          <w:sz w:val="24"/>
          <w:szCs w:val="24"/>
        </w:rPr>
        <w:t>PPRP</w:t>
      </w:r>
      <w:r w:rsidR="001B60E7">
        <w:rPr>
          <w:rFonts w:ascii="Times New Roman" w:hAnsi="Times New Roman" w:cs="Times New Roman"/>
          <w:sz w:val="24"/>
          <w:szCs w:val="24"/>
        </w:rPr>
        <w:t xml:space="preserve"> who have many types of orthotic knee joint i.e. </w:t>
      </w:r>
      <w:r w:rsidR="0050349C">
        <w:rPr>
          <w:rFonts w:ascii="Times New Roman" w:hAnsi="Times New Roman" w:cs="Times New Roman"/>
          <w:sz w:val="24"/>
          <w:szCs w:val="24"/>
        </w:rPr>
        <w:t xml:space="preserve"> </w:t>
      </w:r>
      <w:r w:rsidR="009B432C" w:rsidRPr="009B432C">
        <w:rPr>
          <w:rFonts w:ascii="Times New Roman" w:hAnsi="Times New Roman" w:cs="Times New Roman"/>
          <w:sz w:val="24"/>
          <w:szCs w:val="24"/>
          <w:lang w:val="en-US"/>
        </w:rPr>
        <w:t>Modified Ring Lock Knee Joint, Automatic Spring Lever Knee Joint, Posterior Offset Free Motion Knee Joint,</w:t>
      </w:r>
      <w:r w:rsidR="009B432C" w:rsidRPr="009B432C">
        <w:rPr>
          <w:rFonts w:ascii="Times New Roman" w:hAnsi="Times New Roman" w:cs="Times New Roman"/>
          <w:sz w:val="24"/>
          <w:szCs w:val="24"/>
        </w:rPr>
        <w:t xml:space="preserve"> </w:t>
      </w:r>
      <w:r w:rsidR="009B432C" w:rsidRPr="009B432C">
        <w:rPr>
          <w:rFonts w:ascii="Times New Roman" w:hAnsi="Times New Roman" w:cs="Times New Roman"/>
          <w:sz w:val="24"/>
          <w:szCs w:val="24"/>
          <w:lang w:val="en-US"/>
        </w:rPr>
        <w:t>Automatic Angled Lever Lock, Load Response Knee Joint</w:t>
      </w:r>
      <w:r w:rsidR="009B432C">
        <w:rPr>
          <w:rFonts w:ascii="Times New Roman" w:hAnsi="Times New Roman" w:cs="Times New Roman"/>
          <w:sz w:val="24"/>
          <w:szCs w:val="24"/>
        </w:rPr>
        <w:t>, Microprocessor orthotic knee joint etc.</w:t>
      </w:r>
    </w:p>
    <w:p w14:paraId="352DC346" w14:textId="6AA71F94" w:rsidR="003B2E94" w:rsidRPr="003B2E94" w:rsidRDefault="003B2E94" w:rsidP="00F67A15">
      <w:p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t>Objective:</w:t>
      </w:r>
      <w:r w:rsidRPr="003B2E94">
        <w:rPr>
          <w:rFonts w:ascii="Times New Roman" w:hAnsi="Times New Roman" w:cs="Times New Roman"/>
          <w:sz w:val="24"/>
          <w:szCs w:val="24"/>
        </w:rPr>
        <w:t xml:space="preserve"> This systematic review examines advancements in orthotic knee joint design, biomechanical foundations, material innovations, and clinical outcomes for PPRP populations.  </w:t>
      </w:r>
      <w:r w:rsidR="008F6BA4">
        <w:rPr>
          <w:rFonts w:ascii="Times New Roman" w:hAnsi="Times New Roman" w:cs="Times New Roman"/>
          <w:sz w:val="24"/>
          <w:szCs w:val="24"/>
        </w:rPr>
        <w:t>Authar</w:t>
      </w:r>
      <w:r w:rsidRPr="003B2E94">
        <w:rPr>
          <w:rFonts w:ascii="Times New Roman" w:hAnsi="Times New Roman" w:cs="Times New Roman"/>
          <w:sz w:val="24"/>
          <w:szCs w:val="24"/>
        </w:rPr>
        <w:t xml:space="preserve"> </w:t>
      </w:r>
      <w:r w:rsidR="00EC366F" w:rsidRPr="003B2E94">
        <w:rPr>
          <w:rFonts w:ascii="Times New Roman" w:hAnsi="Times New Roman" w:cs="Times New Roman"/>
          <w:sz w:val="24"/>
          <w:szCs w:val="24"/>
        </w:rPr>
        <w:t>was</w:t>
      </w:r>
      <w:r w:rsidRPr="003B2E94">
        <w:rPr>
          <w:rFonts w:ascii="Times New Roman" w:hAnsi="Times New Roman" w:cs="Times New Roman"/>
          <w:sz w:val="24"/>
          <w:szCs w:val="24"/>
        </w:rPr>
        <w:t xml:space="preserve"> </w:t>
      </w:r>
      <w:r w:rsidR="008F6BA4">
        <w:rPr>
          <w:rFonts w:ascii="Times New Roman" w:hAnsi="Times New Roman" w:cs="Times New Roman"/>
          <w:sz w:val="24"/>
          <w:szCs w:val="24"/>
        </w:rPr>
        <w:t xml:space="preserve">thoroughly </w:t>
      </w:r>
      <w:r w:rsidR="00EC366F" w:rsidRPr="003B2E94">
        <w:rPr>
          <w:rFonts w:ascii="Times New Roman" w:hAnsi="Times New Roman" w:cs="Times New Roman"/>
          <w:sz w:val="24"/>
          <w:szCs w:val="24"/>
        </w:rPr>
        <w:t>analysed</w:t>
      </w:r>
      <w:r w:rsidRPr="003B2E94">
        <w:rPr>
          <w:rFonts w:ascii="Times New Roman" w:hAnsi="Times New Roman" w:cs="Times New Roman"/>
          <w:sz w:val="24"/>
          <w:szCs w:val="24"/>
        </w:rPr>
        <w:t xml:space="preserve"> focusing on stance-control mechanisms, powered orthoses, advanced materials, and impacts on gait parameters and </w:t>
      </w:r>
      <w:r w:rsidR="00EC366F">
        <w:rPr>
          <w:rFonts w:ascii="Times New Roman" w:hAnsi="Times New Roman" w:cs="Times New Roman"/>
          <w:sz w:val="24"/>
          <w:szCs w:val="24"/>
        </w:rPr>
        <w:t>comfort</w:t>
      </w:r>
      <w:r w:rsidR="008F6BA4">
        <w:rPr>
          <w:rFonts w:ascii="Times New Roman" w:hAnsi="Times New Roman" w:cs="Times New Roman"/>
          <w:sz w:val="24"/>
          <w:szCs w:val="24"/>
        </w:rPr>
        <w:t xml:space="preserve"> in many studies. </w:t>
      </w:r>
    </w:p>
    <w:p w14:paraId="37A91372" w14:textId="07FB238F" w:rsidR="003B2E94" w:rsidRPr="003B2E94" w:rsidRDefault="003B2E94" w:rsidP="00F67A15">
      <w:p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t>Method:</w:t>
      </w:r>
      <w:r w:rsidR="0012240C">
        <w:rPr>
          <w:rFonts w:ascii="Times New Roman" w:hAnsi="Times New Roman" w:cs="Times New Roman"/>
          <w:b/>
          <w:bCs/>
          <w:sz w:val="24"/>
          <w:szCs w:val="24"/>
        </w:rPr>
        <w:t xml:space="preserve"> </w:t>
      </w:r>
      <w:r w:rsidR="0012240C" w:rsidRPr="0012240C">
        <w:rPr>
          <w:rFonts w:ascii="Times New Roman" w:hAnsi="Times New Roman" w:cs="Times New Roman"/>
          <w:sz w:val="24"/>
          <w:szCs w:val="24"/>
        </w:rPr>
        <w:t>A PRISMA-compliant systematic search was conducted across PubMed, Google Scholar, Scopus, Web of Science, and IEEE Xplore from January 2000 to October 2025</w:t>
      </w:r>
      <w:r w:rsidR="00A919B4">
        <w:rPr>
          <w:rFonts w:ascii="Times New Roman" w:hAnsi="Times New Roman" w:cs="Times New Roman"/>
          <w:sz w:val="24"/>
          <w:szCs w:val="24"/>
        </w:rPr>
        <w:t xml:space="preserve"> and also the study duration from January 2025-October 2025.</w:t>
      </w:r>
      <w:r w:rsidR="0012240C" w:rsidRPr="0012240C">
        <w:rPr>
          <w:rFonts w:ascii="Times New Roman" w:hAnsi="Times New Roman" w:cs="Times New Roman"/>
          <w:sz w:val="24"/>
          <w:szCs w:val="24"/>
        </w:rPr>
        <w:t xml:space="preserve"> Inclusion criteria encompassed peer-reviewed studies on adults (≥18 years) with PPRP knee instability using advanced KAFO knee joints (e.g., stance-control, microprocessor-controlled), reporting gait parameters, energy expenditure, or patient satisfaction, compared to traditional locked KAFO.</w:t>
      </w:r>
      <w:r w:rsidRPr="003B2E94">
        <w:rPr>
          <w:rFonts w:ascii="Times New Roman" w:hAnsi="Times New Roman" w:cs="Times New Roman"/>
          <w:sz w:val="24"/>
          <w:szCs w:val="24"/>
        </w:rPr>
        <w:t> </w:t>
      </w:r>
    </w:p>
    <w:p w14:paraId="6C5BCD09" w14:textId="40C26F4D" w:rsidR="003B2E94" w:rsidRPr="003B2E94" w:rsidRDefault="003B2E94" w:rsidP="00F67A15">
      <w:p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t>Results:</w:t>
      </w:r>
      <w:r w:rsidRPr="003B2E94">
        <w:rPr>
          <w:rFonts w:ascii="Times New Roman" w:hAnsi="Times New Roman" w:cs="Times New Roman"/>
          <w:sz w:val="24"/>
          <w:szCs w:val="24"/>
        </w:rPr>
        <w:t> </w:t>
      </w:r>
      <w:r w:rsidR="005E04DE" w:rsidRPr="005E04DE">
        <w:rPr>
          <w:rFonts w:ascii="Times New Roman" w:hAnsi="Times New Roman" w:cs="Times New Roman"/>
          <w:sz w:val="24"/>
          <w:szCs w:val="24"/>
        </w:rPr>
        <w:t>Of 590 records identified, 20 studies (n=8-35 per study; mean age 45-62 years) met criteria after screening and eligibility assessment. Stance-control KAFOs improved gait velocity by 0.10-0.18 m/s (p&lt;0.05; 12 studies), stride length by 0.08-0.14 m (14 studies), and reduced energy expenditure by 8-18% (9 studies) versus locked KAFOs. Microprocessor systems enhanced swing-phase knee flexion (55-65°) and patient satisfaction</w:t>
      </w:r>
      <w:r w:rsidR="004E20A5">
        <w:rPr>
          <w:rFonts w:ascii="Times New Roman" w:hAnsi="Times New Roman" w:cs="Times New Roman"/>
          <w:sz w:val="24"/>
          <w:szCs w:val="24"/>
        </w:rPr>
        <w:t>.</w:t>
      </w:r>
    </w:p>
    <w:p w14:paraId="18D5BD32" w14:textId="77777777" w:rsidR="003B2E94" w:rsidRPr="003B2E94" w:rsidRDefault="003B2E94" w:rsidP="00F67A15">
      <w:p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t>Conclusion:</w:t>
      </w:r>
      <w:r w:rsidRPr="003B2E94">
        <w:rPr>
          <w:rFonts w:ascii="Times New Roman" w:hAnsi="Times New Roman" w:cs="Times New Roman"/>
          <w:sz w:val="24"/>
          <w:szCs w:val="24"/>
        </w:rPr>
        <w:t> Orthotic knee joint technology has seen substantial advancements in biomechanics and control systems. Personalized approaches considering individual PPRP characteristics and functional goals are important for optimal outcomes. Further research is needed on long-term clinical outcomes and cost-effectiveness analysis.</w:t>
      </w:r>
    </w:p>
    <w:p w14:paraId="5AC7E26E" w14:textId="77777777" w:rsidR="003B2E94" w:rsidRPr="003B2E94" w:rsidRDefault="003B2E94" w:rsidP="00F67A15">
      <w:p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t>Keywords:</w:t>
      </w:r>
      <w:r w:rsidRPr="003B2E94">
        <w:rPr>
          <w:rFonts w:ascii="Times New Roman" w:hAnsi="Times New Roman" w:cs="Times New Roman"/>
          <w:sz w:val="24"/>
          <w:szCs w:val="24"/>
        </w:rPr>
        <w:t> Post-polio residual paralysis; Orthotic knee joints; Stance-control; SKAFO; Biomechanics; Rehabilitation; Gait analysis; Patient satisfaction.</w:t>
      </w:r>
    </w:p>
    <w:p w14:paraId="34ACF598" w14:textId="77777777" w:rsidR="00984066" w:rsidRPr="00984066" w:rsidRDefault="00984066" w:rsidP="00984066">
      <w:pPr>
        <w:spacing w:line="360" w:lineRule="auto"/>
        <w:jc w:val="both"/>
        <w:rPr>
          <w:rFonts w:ascii="Times New Roman" w:hAnsi="Times New Roman" w:cs="Times New Roman"/>
          <w:sz w:val="24"/>
          <w:szCs w:val="24"/>
          <w:lang w:val="en-US"/>
        </w:rPr>
      </w:pPr>
      <w:r w:rsidRPr="00984066">
        <w:rPr>
          <w:rFonts w:ascii="Times New Roman" w:hAnsi="Times New Roman" w:cs="Times New Roman"/>
          <w:b/>
          <w:sz w:val="24"/>
          <w:szCs w:val="24"/>
          <w:lang w:val="en-US"/>
        </w:rPr>
        <w:lastRenderedPageBreak/>
        <w:t>Introduction</w:t>
      </w:r>
    </w:p>
    <w:p w14:paraId="6A56A55A" w14:textId="057C81DA" w:rsidR="00984066" w:rsidRPr="00984066" w:rsidRDefault="00984066" w:rsidP="00984066">
      <w:pPr>
        <w:spacing w:line="360" w:lineRule="auto"/>
        <w:jc w:val="both"/>
        <w:rPr>
          <w:rFonts w:ascii="Times New Roman" w:hAnsi="Times New Roman" w:cs="Times New Roman"/>
          <w:sz w:val="24"/>
          <w:szCs w:val="24"/>
          <w:lang w:val="en-US"/>
        </w:rPr>
      </w:pPr>
      <w:bookmarkStart w:id="0" w:name="bm_1_1_post_polio_residual_paraly_f031c7"/>
      <w:r w:rsidRPr="00984066">
        <w:rPr>
          <w:rFonts w:ascii="Times New Roman" w:hAnsi="Times New Roman" w:cs="Times New Roman"/>
          <w:b/>
          <w:sz w:val="24"/>
          <w:szCs w:val="24"/>
          <w:lang w:val="en-US"/>
        </w:rPr>
        <w:t>Post-Polio Residual Paralysis: Pathophysiology and Functional Impact</w:t>
      </w:r>
      <w:bookmarkEnd w:id="0"/>
    </w:p>
    <w:p w14:paraId="1912656F" w14:textId="77777777" w:rsidR="00984066" w:rsidRPr="00984066" w:rsidRDefault="00984066" w:rsidP="00984066">
      <w:pPr>
        <w:spacing w:line="360" w:lineRule="auto"/>
        <w:jc w:val="both"/>
        <w:rPr>
          <w:rFonts w:ascii="Times New Roman" w:hAnsi="Times New Roman" w:cs="Times New Roman"/>
          <w:sz w:val="24"/>
          <w:szCs w:val="24"/>
          <w:lang w:val="en-US"/>
        </w:rPr>
      </w:pPr>
      <w:r w:rsidRPr="00984066">
        <w:rPr>
          <w:rFonts w:ascii="Times New Roman" w:hAnsi="Times New Roman" w:cs="Times New Roman"/>
          <w:sz w:val="24"/>
          <w:szCs w:val="24"/>
          <w:lang w:val="en-US"/>
        </w:rPr>
        <w:t>Post-polio residual paralysis (PPRP) is a chronic neuromuscular condition resulting from residual motor unit damage sustained during acute poliomyelitis viral infection. This condition predominantly affects lower extremity muscles, particularly the quadriceps group responsible for knee extension and dynamic stability during walking.[1,3,5] The quadriceps weakness, often graded 3–5 on the Manual Muscle Test scale, creates profound functional challenges during the stance phase of gait.[8]</w:t>
      </w:r>
    </w:p>
    <w:p w14:paraId="71CA10D6" w14:textId="77777777" w:rsidR="00984066" w:rsidRPr="00984066" w:rsidRDefault="00984066" w:rsidP="00984066">
      <w:pPr>
        <w:spacing w:line="360" w:lineRule="auto"/>
        <w:jc w:val="both"/>
        <w:rPr>
          <w:rFonts w:ascii="Times New Roman" w:hAnsi="Times New Roman" w:cs="Times New Roman"/>
          <w:sz w:val="24"/>
          <w:szCs w:val="24"/>
          <w:lang w:val="en-US"/>
        </w:rPr>
      </w:pPr>
      <w:r w:rsidRPr="00984066">
        <w:rPr>
          <w:rFonts w:ascii="Times New Roman" w:hAnsi="Times New Roman" w:cs="Times New Roman"/>
          <w:sz w:val="24"/>
          <w:szCs w:val="24"/>
          <w:lang w:val="en-US"/>
        </w:rPr>
        <w:t>Clinically, this quadriceps insufficiency manifests as genu recurvatum—a hyperextension deformity where individuals unconsciously adopt knee hyperextension during weight bearing to compensate for proximal weakness and achieve mechanical stability.[5,8] While this compensation temporarily stabilizes the knee, it imposes abnormal biomechanical loads on joint structures, predisposing users to chronic pain, accelerated cartilage degeneration, and secondary musculoskeletal complications including knee osteoarthritis and patellofemoral dysfunction.[3,5]</w:t>
      </w:r>
    </w:p>
    <w:p w14:paraId="6FF4E6D0" w14:textId="34190FAD" w:rsidR="00984066" w:rsidRPr="00984066" w:rsidRDefault="00984066" w:rsidP="00984066">
      <w:pPr>
        <w:spacing w:line="360" w:lineRule="auto"/>
        <w:jc w:val="both"/>
        <w:rPr>
          <w:rFonts w:ascii="Times New Roman" w:hAnsi="Times New Roman" w:cs="Times New Roman"/>
          <w:sz w:val="24"/>
          <w:szCs w:val="24"/>
          <w:lang w:val="en-US"/>
        </w:rPr>
      </w:pPr>
      <w:bookmarkStart w:id="1" w:name="bm_1_2_biomechanics_of_the_knee_j_85ea78"/>
      <w:r w:rsidRPr="00984066">
        <w:rPr>
          <w:rFonts w:ascii="Times New Roman" w:hAnsi="Times New Roman" w:cs="Times New Roman"/>
          <w:b/>
          <w:sz w:val="24"/>
          <w:szCs w:val="24"/>
          <w:lang w:val="en-US"/>
        </w:rPr>
        <w:t>Biomechanics of the Knee Joint and Implications in PPRP</w:t>
      </w:r>
      <w:bookmarkEnd w:id="1"/>
    </w:p>
    <w:p w14:paraId="2147AA2F" w14:textId="77777777" w:rsidR="00984066" w:rsidRPr="00984066" w:rsidRDefault="00984066" w:rsidP="00984066">
      <w:pPr>
        <w:spacing w:line="360" w:lineRule="auto"/>
        <w:jc w:val="both"/>
        <w:rPr>
          <w:rFonts w:ascii="Times New Roman" w:hAnsi="Times New Roman" w:cs="Times New Roman"/>
          <w:sz w:val="24"/>
          <w:szCs w:val="24"/>
          <w:lang w:val="en-US"/>
        </w:rPr>
      </w:pPr>
      <w:r w:rsidRPr="00984066">
        <w:rPr>
          <w:rFonts w:ascii="Times New Roman" w:hAnsi="Times New Roman" w:cs="Times New Roman"/>
          <w:sz w:val="24"/>
          <w:szCs w:val="24"/>
          <w:lang w:val="en-US"/>
        </w:rPr>
        <w:t>The knee joint is a complex, multi-axial articulation exhibiting simultaneous rolling, sliding, and rotational movements throughout the gait cycle. Coordinated interactions among bony surfaces, ligaments, capsule, and active musculature enable smooth and efficient locomotion while maintaining dynamic stability.[10,15] In individuals with normal neuromuscular function, quadriceps activation during the loading response phase (first 10% of gait cycle) controls eccentric knee flexion, regulating force dissipation and preventing knee collapse.[3]</w:t>
      </w:r>
    </w:p>
    <w:p w14:paraId="555880D9" w14:textId="77777777" w:rsidR="00984066" w:rsidRPr="00984066" w:rsidRDefault="00984066" w:rsidP="00984066">
      <w:pPr>
        <w:spacing w:line="360" w:lineRule="auto"/>
        <w:jc w:val="both"/>
        <w:rPr>
          <w:rFonts w:ascii="Times New Roman" w:hAnsi="Times New Roman" w:cs="Times New Roman"/>
          <w:sz w:val="24"/>
          <w:szCs w:val="24"/>
          <w:lang w:val="en-US"/>
        </w:rPr>
      </w:pPr>
      <w:r w:rsidRPr="00984066">
        <w:rPr>
          <w:rFonts w:ascii="Times New Roman" w:hAnsi="Times New Roman" w:cs="Times New Roman"/>
          <w:sz w:val="24"/>
          <w:szCs w:val="24"/>
          <w:lang w:val="en-US"/>
        </w:rPr>
        <w:t>In PPRP, the loss of effective quadriceps force disrupts this delicate biomechanical balance, resulting in characteristic gait deviations: increased energy expenditure, compensatory hip circumduction, trunk forward lean, and reduced walking efficiency. These abnormal patterns increase metabolic demand and promote secondary joint pathology, substantially limiting functional mobility and quality of life.[3,10,16]</w:t>
      </w:r>
    </w:p>
    <w:p w14:paraId="3F53F261" w14:textId="77903254" w:rsidR="00984066" w:rsidRPr="00984066" w:rsidRDefault="00984066" w:rsidP="00984066">
      <w:pPr>
        <w:spacing w:line="360" w:lineRule="auto"/>
        <w:jc w:val="both"/>
        <w:rPr>
          <w:rFonts w:ascii="Times New Roman" w:hAnsi="Times New Roman" w:cs="Times New Roman"/>
          <w:sz w:val="24"/>
          <w:szCs w:val="24"/>
          <w:lang w:val="en-US"/>
        </w:rPr>
      </w:pPr>
      <w:bookmarkStart w:id="2" w:name="bm_1_3_evolution_of_orthotic_mana_2d21ef"/>
      <w:r w:rsidRPr="00984066">
        <w:rPr>
          <w:rFonts w:ascii="Times New Roman" w:hAnsi="Times New Roman" w:cs="Times New Roman"/>
          <w:b/>
          <w:sz w:val="24"/>
          <w:szCs w:val="24"/>
          <w:lang w:val="en-US"/>
        </w:rPr>
        <w:t>Evolution of Orthotic Management in PPRP</w:t>
      </w:r>
      <w:bookmarkEnd w:id="2"/>
    </w:p>
    <w:p w14:paraId="12863C26" w14:textId="77777777" w:rsidR="00984066" w:rsidRPr="00984066" w:rsidRDefault="00984066" w:rsidP="00984066">
      <w:pPr>
        <w:spacing w:line="360" w:lineRule="auto"/>
        <w:jc w:val="both"/>
        <w:rPr>
          <w:rFonts w:ascii="Times New Roman" w:hAnsi="Times New Roman" w:cs="Times New Roman"/>
          <w:sz w:val="24"/>
          <w:szCs w:val="24"/>
          <w:lang w:val="en-US"/>
        </w:rPr>
      </w:pPr>
      <w:r w:rsidRPr="00984066">
        <w:rPr>
          <w:rFonts w:ascii="Times New Roman" w:hAnsi="Times New Roman" w:cs="Times New Roman"/>
          <w:sz w:val="24"/>
          <w:szCs w:val="24"/>
          <w:lang w:val="en-US"/>
        </w:rPr>
        <w:t>Orthotic intervention aims to restore knee stability during stance, normalize gait mechanics, and enhance functional mobility while addressing biomechanical deficits and promoting independence.[3,5,7] Historically, management relied on conventional locked knee-ankle-foot orthoses (locked KAFOs) that mechanically rigidify the knee joint in full extension during stance phase, preventing collapse but severely restricting knee flexion during swing phase.[5,7]</w:t>
      </w:r>
    </w:p>
    <w:p w14:paraId="42BE272A" w14:textId="77777777" w:rsidR="00984066" w:rsidRPr="00984066" w:rsidRDefault="00984066" w:rsidP="00984066">
      <w:pPr>
        <w:spacing w:line="360" w:lineRule="auto"/>
        <w:jc w:val="both"/>
        <w:rPr>
          <w:rFonts w:ascii="Times New Roman" w:hAnsi="Times New Roman" w:cs="Times New Roman"/>
          <w:sz w:val="24"/>
          <w:szCs w:val="24"/>
          <w:lang w:val="en-US"/>
        </w:rPr>
      </w:pPr>
      <w:r w:rsidRPr="00984066">
        <w:rPr>
          <w:rFonts w:ascii="Times New Roman" w:hAnsi="Times New Roman" w:cs="Times New Roman"/>
          <w:sz w:val="24"/>
          <w:szCs w:val="24"/>
          <w:lang w:val="en-US"/>
        </w:rPr>
        <w:t>This rigidity compromises gait quality, increasing user effort and energy demand. Moreover, circumduction and vaulting compensations develop as patients adapt to restricted knee motion, leading to poor user compliance and dissatisfaction.[3,5,7,8]</w:t>
      </w:r>
    </w:p>
    <w:p w14:paraId="13F15A4A" w14:textId="71AB978D" w:rsidR="00984066" w:rsidRPr="00984066" w:rsidRDefault="00984066" w:rsidP="00984066">
      <w:pPr>
        <w:spacing w:line="360" w:lineRule="auto"/>
        <w:jc w:val="both"/>
        <w:rPr>
          <w:rFonts w:ascii="Times New Roman" w:hAnsi="Times New Roman" w:cs="Times New Roman"/>
          <w:sz w:val="24"/>
          <w:szCs w:val="24"/>
          <w:lang w:val="en-US"/>
        </w:rPr>
      </w:pPr>
      <w:bookmarkStart w:id="3" w:name="bm_1_4_technological_advancements_30e7f3"/>
      <w:r w:rsidRPr="00984066">
        <w:rPr>
          <w:rFonts w:ascii="Times New Roman" w:hAnsi="Times New Roman" w:cs="Times New Roman"/>
          <w:b/>
          <w:sz w:val="24"/>
          <w:szCs w:val="24"/>
          <w:lang w:val="en-US"/>
        </w:rPr>
        <w:lastRenderedPageBreak/>
        <w:t>Technological Advancements in Orthotic Knee Joint Design</w:t>
      </w:r>
      <w:bookmarkEnd w:id="3"/>
    </w:p>
    <w:p w14:paraId="2D218F2B" w14:textId="77777777" w:rsidR="00984066" w:rsidRPr="00984066" w:rsidRDefault="00984066" w:rsidP="00984066">
      <w:pPr>
        <w:spacing w:line="360" w:lineRule="auto"/>
        <w:jc w:val="both"/>
        <w:rPr>
          <w:rFonts w:ascii="Times New Roman" w:hAnsi="Times New Roman" w:cs="Times New Roman"/>
          <w:sz w:val="24"/>
          <w:szCs w:val="24"/>
          <w:lang w:val="en-US"/>
        </w:rPr>
      </w:pPr>
      <w:r w:rsidRPr="00984066">
        <w:rPr>
          <w:rFonts w:ascii="Times New Roman" w:hAnsi="Times New Roman" w:cs="Times New Roman"/>
          <w:sz w:val="24"/>
          <w:szCs w:val="24"/>
          <w:lang w:val="en-US"/>
        </w:rPr>
        <w:t>Significant innovations have emerged over recent decades. Early advancements introduced polycentric (multi-bar linkage) knee systems, such as the Northwestern University Knee Orthotic System (N.U.K.O.), which incorporated rolling and sliding mechanisms to approximate physiological knee kinematics while maintaining stability.[1,2]</w:t>
      </w:r>
    </w:p>
    <w:p w14:paraId="7B7E26A1" w14:textId="77777777" w:rsidR="00984066" w:rsidRPr="00984066" w:rsidRDefault="00984066" w:rsidP="00984066">
      <w:pPr>
        <w:spacing w:line="360" w:lineRule="auto"/>
        <w:jc w:val="both"/>
        <w:rPr>
          <w:rFonts w:ascii="Times New Roman" w:hAnsi="Times New Roman" w:cs="Times New Roman"/>
          <w:sz w:val="24"/>
          <w:szCs w:val="24"/>
          <w:lang w:val="en-US"/>
        </w:rPr>
      </w:pPr>
      <w:r w:rsidRPr="00984066">
        <w:rPr>
          <w:rFonts w:ascii="Times New Roman" w:hAnsi="Times New Roman" w:cs="Times New Roman"/>
          <w:sz w:val="24"/>
          <w:szCs w:val="24"/>
          <w:lang w:val="en-US"/>
        </w:rPr>
        <w:t>More recently, stance-control knee-ankle-foot orthoses (SCKAFOs) with selective locking mechanisms have been developed. These systems dynamically lock the knee during stance phase for safety while permitting free flexion during swing phase, substantially improving gait naturalness and reducing fatigue.[1,2,5,15] The cutting edge in orthotic technology is represented by microprocessor-controlled systems such as the C-Brace (</w:t>
      </w:r>
      <w:proofErr w:type="spellStart"/>
      <w:r w:rsidRPr="00984066">
        <w:rPr>
          <w:rFonts w:ascii="Times New Roman" w:hAnsi="Times New Roman" w:cs="Times New Roman"/>
          <w:sz w:val="24"/>
          <w:szCs w:val="24"/>
          <w:lang w:val="en-US"/>
        </w:rPr>
        <w:t>Ottobock</w:t>
      </w:r>
      <w:proofErr w:type="spellEnd"/>
      <w:r w:rsidRPr="00984066">
        <w:rPr>
          <w:rFonts w:ascii="Times New Roman" w:hAnsi="Times New Roman" w:cs="Times New Roman"/>
          <w:sz w:val="24"/>
          <w:szCs w:val="24"/>
          <w:lang w:val="en-US"/>
        </w:rPr>
        <w:t>), which continuously monitor knee position, gait phase, and loading conditions in real-time, dynamically modulating resistance through embedded actuators and sensors.[9,13,18]</w:t>
      </w:r>
    </w:p>
    <w:p w14:paraId="319CEFAA" w14:textId="5895D3EA" w:rsidR="00984066" w:rsidRPr="00984066" w:rsidRDefault="00984066" w:rsidP="00984066">
      <w:pPr>
        <w:spacing w:line="360" w:lineRule="auto"/>
        <w:jc w:val="both"/>
        <w:rPr>
          <w:rFonts w:ascii="Times New Roman" w:hAnsi="Times New Roman" w:cs="Times New Roman"/>
          <w:sz w:val="24"/>
          <w:szCs w:val="24"/>
          <w:lang w:val="en-US"/>
        </w:rPr>
      </w:pPr>
      <w:bookmarkStart w:id="4" w:name="bm_1_5_materials_and_manufacturin_30acc3"/>
      <w:r w:rsidRPr="00984066">
        <w:rPr>
          <w:rFonts w:ascii="Times New Roman" w:hAnsi="Times New Roman" w:cs="Times New Roman"/>
          <w:b/>
          <w:sz w:val="24"/>
          <w:szCs w:val="24"/>
          <w:lang w:val="en-US"/>
        </w:rPr>
        <w:t>Materials and Manufacturing Innovations</w:t>
      </w:r>
      <w:bookmarkEnd w:id="4"/>
    </w:p>
    <w:p w14:paraId="6CA32C4A" w14:textId="77777777" w:rsidR="00984066" w:rsidRPr="00984066" w:rsidRDefault="00984066" w:rsidP="00984066">
      <w:pPr>
        <w:spacing w:line="360" w:lineRule="auto"/>
        <w:jc w:val="both"/>
        <w:rPr>
          <w:rFonts w:ascii="Times New Roman" w:hAnsi="Times New Roman" w:cs="Times New Roman"/>
          <w:sz w:val="24"/>
          <w:szCs w:val="24"/>
          <w:lang w:val="en-US"/>
        </w:rPr>
      </w:pPr>
      <w:r w:rsidRPr="00984066">
        <w:rPr>
          <w:rFonts w:ascii="Times New Roman" w:hAnsi="Times New Roman" w:cs="Times New Roman"/>
          <w:sz w:val="24"/>
          <w:szCs w:val="24"/>
          <w:lang w:val="en-US"/>
        </w:rPr>
        <w:t>Advances in materials science have enabled the fabrication of lighter, more durable orthotic components. Custom composites, advanced thermoplastics, and additive manufacturing techniques (3D printing) permit personalized orthosis designs tailored to individual patient anatomy and functional requirements.[4,5] These innovations collectively reduce device weight, improve comfort, enhance durability, and contribute to user satisfaction and compliance.[4,5]</w:t>
      </w:r>
    </w:p>
    <w:p w14:paraId="4AE7036D" w14:textId="61A09A6C" w:rsidR="00984066" w:rsidRPr="00984066" w:rsidRDefault="00984066" w:rsidP="00984066">
      <w:pPr>
        <w:spacing w:line="360" w:lineRule="auto"/>
        <w:jc w:val="both"/>
        <w:rPr>
          <w:rFonts w:ascii="Times New Roman" w:hAnsi="Times New Roman" w:cs="Times New Roman"/>
          <w:sz w:val="24"/>
          <w:szCs w:val="24"/>
          <w:lang w:val="en-US"/>
        </w:rPr>
      </w:pPr>
      <w:bookmarkStart w:id="5" w:name="bm_1_6_review_objectives_and_scope"/>
      <w:r w:rsidRPr="00984066">
        <w:rPr>
          <w:rFonts w:ascii="Times New Roman" w:hAnsi="Times New Roman" w:cs="Times New Roman"/>
          <w:b/>
          <w:sz w:val="24"/>
          <w:szCs w:val="24"/>
          <w:lang w:val="en-US"/>
        </w:rPr>
        <w:t>Review Objectives and Scope</w:t>
      </w:r>
      <w:bookmarkEnd w:id="5"/>
    </w:p>
    <w:p w14:paraId="1CDC5C88" w14:textId="2A620040" w:rsidR="007B2306" w:rsidRPr="007B2306" w:rsidRDefault="00984066" w:rsidP="00F67A15">
      <w:pPr>
        <w:spacing w:line="360" w:lineRule="auto"/>
        <w:jc w:val="both"/>
        <w:rPr>
          <w:rFonts w:ascii="Times New Roman" w:hAnsi="Times New Roman" w:cs="Times New Roman"/>
          <w:sz w:val="24"/>
          <w:szCs w:val="24"/>
          <w:lang w:val="en-US"/>
        </w:rPr>
      </w:pPr>
      <w:r w:rsidRPr="00984066">
        <w:rPr>
          <w:rFonts w:ascii="Times New Roman" w:hAnsi="Times New Roman" w:cs="Times New Roman"/>
          <w:sz w:val="24"/>
          <w:szCs w:val="24"/>
          <w:lang w:val="en-US"/>
        </w:rPr>
        <w:t>This systematic review comprehensively analyzes recent advancements in orthotic knee joint design, biomechanical innovations, and clinical outcomes for individuals with PPRP. The review synthesizes evidence on stance-control mechanisms, microprocessor-controlled systems, material innovations, and their impacts on gait parameters, energy expenditure, compensatory movement patterns, and patient-reported outcomes. By integrating available evidence, this review identifies both opportunities and knowledge gaps in current orthotic management, providing a foundation for future research and evidence-based clinical practice to optimize outcomes and enhance quality of life for this population.</w:t>
      </w:r>
    </w:p>
    <w:p w14:paraId="277D5F91" w14:textId="5CEB1866" w:rsidR="003B2E94" w:rsidRDefault="003B2E94" w:rsidP="00F67A15">
      <w:pPr>
        <w:spacing w:line="360" w:lineRule="auto"/>
        <w:jc w:val="both"/>
        <w:rPr>
          <w:rFonts w:ascii="Times New Roman" w:hAnsi="Times New Roman" w:cs="Times New Roman"/>
          <w:b/>
          <w:bCs/>
          <w:sz w:val="24"/>
          <w:szCs w:val="24"/>
        </w:rPr>
      </w:pPr>
      <w:r w:rsidRPr="003B2E94">
        <w:rPr>
          <w:rFonts w:ascii="Times New Roman" w:hAnsi="Times New Roman" w:cs="Times New Roman"/>
          <w:b/>
          <w:bCs/>
          <w:sz w:val="24"/>
          <w:szCs w:val="24"/>
        </w:rPr>
        <w:t>Methods</w:t>
      </w:r>
    </w:p>
    <w:p w14:paraId="4A60B69B" w14:textId="77777777" w:rsidR="003354FB" w:rsidRPr="00AD77DF" w:rsidRDefault="003354FB" w:rsidP="00F67A15">
      <w:pPr>
        <w:spacing w:line="360" w:lineRule="auto"/>
        <w:jc w:val="both"/>
        <w:rPr>
          <w:rFonts w:ascii="Times New Roman" w:hAnsi="Times New Roman" w:cs="Times New Roman"/>
          <w:b/>
          <w:bCs/>
          <w:sz w:val="24"/>
          <w:szCs w:val="24"/>
        </w:rPr>
      </w:pPr>
      <w:r w:rsidRPr="00AD77DF">
        <w:rPr>
          <w:rFonts w:ascii="Times New Roman" w:hAnsi="Times New Roman" w:cs="Times New Roman"/>
          <w:b/>
          <w:bCs/>
          <w:sz w:val="24"/>
          <w:szCs w:val="24"/>
        </w:rPr>
        <w:t>Search Strategy</w:t>
      </w:r>
    </w:p>
    <w:p w14:paraId="7B4A3DD5" w14:textId="451CD53B" w:rsidR="003354FB" w:rsidRPr="00AD77DF" w:rsidRDefault="003354FB" w:rsidP="00F67A15">
      <w:pPr>
        <w:spacing w:line="360" w:lineRule="auto"/>
        <w:jc w:val="both"/>
        <w:rPr>
          <w:rFonts w:ascii="Times New Roman" w:hAnsi="Times New Roman" w:cs="Times New Roman"/>
          <w:sz w:val="24"/>
          <w:szCs w:val="24"/>
        </w:rPr>
      </w:pPr>
      <w:r w:rsidRPr="00AD77DF">
        <w:rPr>
          <w:rFonts w:ascii="Times New Roman" w:hAnsi="Times New Roman" w:cs="Times New Roman"/>
          <w:sz w:val="24"/>
          <w:szCs w:val="24"/>
        </w:rPr>
        <w:t xml:space="preserve">A comprehensive and systematic literature search was conducted across multiple electronic databases to ensure exhaustive coverage of relevant studies. The primary databases included PubMed/MEDLINE for biomedical literature, Google Scholar for broad academic coverage, Scopus for multidisciplinary peer-reviewed content, Web of Science for high-impact research, and IEEE Xplore for engineering and technology-focused studies on orthotic devices. Additionally, specialized journals such as the Journal of Prosthetics and Orthotics and Prosthetics and </w:t>
      </w:r>
      <w:r w:rsidRPr="00AD77DF">
        <w:rPr>
          <w:rFonts w:ascii="Times New Roman" w:hAnsi="Times New Roman" w:cs="Times New Roman"/>
          <w:sz w:val="24"/>
          <w:szCs w:val="24"/>
        </w:rPr>
        <w:lastRenderedPageBreak/>
        <w:t>Orthotics International were manually searched to capture field-specific publications that might not appear in general databases.</w:t>
      </w:r>
      <w:r w:rsidR="00357FDB" w:rsidRPr="00357FDB">
        <w:rPr>
          <w:rFonts w:ascii="Times New Roman" w:hAnsi="Times New Roman" w:cs="Times New Roman"/>
          <w:sz w:val="24"/>
          <w:szCs w:val="24"/>
          <w:vertAlign w:val="superscript"/>
        </w:rPr>
        <w:t>(3,5,7)</w:t>
      </w:r>
    </w:p>
    <w:p w14:paraId="6A33194D" w14:textId="7797C124" w:rsidR="003354FB" w:rsidRPr="00AD77DF" w:rsidRDefault="003354FB" w:rsidP="00F67A15">
      <w:pPr>
        <w:spacing w:line="360" w:lineRule="auto"/>
        <w:jc w:val="both"/>
        <w:rPr>
          <w:rFonts w:ascii="Times New Roman" w:hAnsi="Times New Roman" w:cs="Times New Roman"/>
          <w:sz w:val="24"/>
          <w:szCs w:val="24"/>
        </w:rPr>
      </w:pPr>
      <w:r w:rsidRPr="00AD77DF">
        <w:rPr>
          <w:rFonts w:ascii="Times New Roman" w:hAnsi="Times New Roman" w:cs="Times New Roman"/>
          <w:sz w:val="24"/>
          <w:szCs w:val="24"/>
        </w:rPr>
        <w:t>The search employed a combination of controlled vocabulary terms (</w:t>
      </w:r>
      <w:proofErr w:type="spellStart"/>
      <w:r w:rsidRPr="00AD77DF">
        <w:rPr>
          <w:rFonts w:ascii="Times New Roman" w:hAnsi="Times New Roman" w:cs="Times New Roman"/>
          <w:sz w:val="24"/>
          <w:szCs w:val="24"/>
        </w:rPr>
        <w:t>MeSH</w:t>
      </w:r>
      <w:proofErr w:type="spellEnd"/>
      <w:r w:rsidRPr="00AD77DF">
        <w:rPr>
          <w:rFonts w:ascii="Times New Roman" w:hAnsi="Times New Roman" w:cs="Times New Roman"/>
          <w:sz w:val="24"/>
          <w:szCs w:val="24"/>
        </w:rPr>
        <w:t xml:space="preserve"> terms where applicable) and free-text keywords strategically combined using Boolean operators (AND, OR, NOT) to maximize sensitivity and specificity. Core search terms encompassed "post-polio residual paralysis" OR "PPRP" OR "post-polio syndrome," "orthotic knee joint" OR "knee-ankle-foot orthosis" OR "KAFO," "stance-control" OR "stance phase lock," "microprocessor knee" OR "powered orthosis," and "biomechanics" OR "gait analysis" OR "clinical outcomes." An example search string used was: ("post-polio residual paralysis" OR "PPRP") AND ("orthotic knee joint" OR "stance-control" OR "KAFO") AND ("biomechanics" OR "clinical outcomes" OR "gait parameters"). No date restrictions were applied initially, though priority was given to studies from 2000 onwards to focus on modern orthotic advancements, with earlier seminal works included for historical context. The search was conducted between January 2024 and October 2025. </w:t>
      </w:r>
      <w:r w:rsidR="00583033" w:rsidRPr="00583033">
        <w:rPr>
          <w:rFonts w:ascii="Times New Roman" w:hAnsi="Times New Roman" w:cs="Times New Roman"/>
          <w:sz w:val="24"/>
          <w:szCs w:val="24"/>
          <w:vertAlign w:val="superscript"/>
        </w:rPr>
        <w:t>(1,2,5)</w:t>
      </w:r>
    </w:p>
    <w:p w14:paraId="455E81CE" w14:textId="422FB612" w:rsidR="003354FB" w:rsidRPr="00AD77DF" w:rsidRDefault="003354FB" w:rsidP="00F67A15">
      <w:pPr>
        <w:spacing w:line="360" w:lineRule="auto"/>
        <w:jc w:val="both"/>
        <w:rPr>
          <w:rFonts w:ascii="Times New Roman" w:hAnsi="Times New Roman" w:cs="Times New Roman"/>
          <w:sz w:val="24"/>
          <w:szCs w:val="24"/>
        </w:rPr>
      </w:pPr>
      <w:r w:rsidRPr="00AD77DF">
        <w:rPr>
          <w:rFonts w:ascii="Times New Roman" w:hAnsi="Times New Roman" w:cs="Times New Roman"/>
          <w:sz w:val="24"/>
          <w:szCs w:val="24"/>
        </w:rPr>
        <w:t>Reference lists of included studies and relevant review articles were hand-searched (snowballing technique) to identify additional eligible publications. Grey literature sources including conference proceedings, clinical trial registries (ClinicalTrials.gov), and orthotic manufacturer technical reports were also screened to minimize publication bias.</w:t>
      </w:r>
      <w:r w:rsidR="00583033">
        <w:rPr>
          <w:rFonts w:ascii="Times New Roman" w:hAnsi="Times New Roman" w:cs="Times New Roman"/>
          <w:sz w:val="24"/>
          <w:szCs w:val="24"/>
        </w:rPr>
        <w:t xml:space="preserve"> </w:t>
      </w:r>
      <w:r w:rsidR="00583033" w:rsidRPr="00583033">
        <w:rPr>
          <w:rFonts w:ascii="Times New Roman" w:hAnsi="Times New Roman" w:cs="Times New Roman"/>
          <w:sz w:val="24"/>
          <w:szCs w:val="24"/>
          <w:vertAlign w:val="superscript"/>
        </w:rPr>
        <w:t>(15,18)</w:t>
      </w:r>
    </w:p>
    <w:p w14:paraId="55A685B7" w14:textId="77777777" w:rsidR="003354FB" w:rsidRPr="00AD77DF" w:rsidRDefault="003354FB" w:rsidP="00F67A15">
      <w:pPr>
        <w:spacing w:line="360" w:lineRule="auto"/>
        <w:jc w:val="both"/>
        <w:rPr>
          <w:rFonts w:ascii="Times New Roman" w:hAnsi="Times New Roman" w:cs="Times New Roman"/>
          <w:b/>
          <w:bCs/>
          <w:sz w:val="24"/>
          <w:szCs w:val="24"/>
        </w:rPr>
      </w:pPr>
      <w:r w:rsidRPr="00AD77DF">
        <w:rPr>
          <w:rFonts w:ascii="Times New Roman" w:hAnsi="Times New Roman" w:cs="Times New Roman"/>
          <w:b/>
          <w:bCs/>
          <w:sz w:val="24"/>
          <w:szCs w:val="24"/>
        </w:rPr>
        <w:t>PRISMA Compliance</w:t>
      </w:r>
    </w:p>
    <w:p w14:paraId="70649B10" w14:textId="742AABC7" w:rsidR="003354FB" w:rsidRPr="00AD77DF" w:rsidRDefault="003354FB" w:rsidP="00F67A15">
      <w:pPr>
        <w:spacing w:line="360" w:lineRule="auto"/>
        <w:jc w:val="both"/>
        <w:rPr>
          <w:rFonts w:ascii="Times New Roman" w:hAnsi="Times New Roman" w:cs="Times New Roman"/>
          <w:sz w:val="24"/>
          <w:szCs w:val="24"/>
        </w:rPr>
      </w:pPr>
      <w:r w:rsidRPr="00AD77DF">
        <w:rPr>
          <w:rFonts w:ascii="Times New Roman" w:hAnsi="Times New Roman" w:cs="Times New Roman"/>
          <w:sz w:val="24"/>
          <w:szCs w:val="24"/>
        </w:rPr>
        <w:t>This systematic review adhered strictly to the PRISMA 2020 (Preferred Reporting Items for Systematic Reviews and Meta-Analyses) guidelines to ensure methodological transparency, reproducibility, and comprehensive reporting. PRISMA compliance facilitated standardized documentation of the study selection process through a detailed flow diagram that visually represented the progression of records from identification through final inclusion. The flow diagram serves as a critical quality indicator, enabling readers to assess the rigor of the selection process and potential selection bias.</w:t>
      </w:r>
    </w:p>
    <w:p w14:paraId="627594CA" w14:textId="77777777" w:rsidR="003354FB" w:rsidRPr="00AD77DF" w:rsidRDefault="003354FB" w:rsidP="00F67A15">
      <w:pPr>
        <w:spacing w:line="360" w:lineRule="auto"/>
        <w:jc w:val="both"/>
        <w:rPr>
          <w:rFonts w:ascii="Times New Roman" w:hAnsi="Times New Roman" w:cs="Times New Roman"/>
          <w:b/>
          <w:bCs/>
          <w:sz w:val="24"/>
          <w:szCs w:val="24"/>
        </w:rPr>
      </w:pPr>
      <w:r w:rsidRPr="00AD77DF">
        <w:rPr>
          <w:rFonts w:ascii="Times New Roman" w:hAnsi="Times New Roman" w:cs="Times New Roman"/>
          <w:b/>
          <w:bCs/>
          <w:sz w:val="24"/>
          <w:szCs w:val="24"/>
        </w:rPr>
        <w:t>Selection Criteria</w:t>
      </w:r>
    </w:p>
    <w:p w14:paraId="53D9EA57" w14:textId="77777777" w:rsidR="003354FB" w:rsidRPr="00AD77DF" w:rsidRDefault="003354FB" w:rsidP="00F67A15">
      <w:pPr>
        <w:spacing w:line="360" w:lineRule="auto"/>
        <w:jc w:val="both"/>
        <w:rPr>
          <w:rFonts w:ascii="Times New Roman" w:hAnsi="Times New Roman" w:cs="Times New Roman"/>
          <w:b/>
          <w:bCs/>
          <w:sz w:val="24"/>
          <w:szCs w:val="24"/>
        </w:rPr>
      </w:pPr>
      <w:r w:rsidRPr="00AD77DF">
        <w:rPr>
          <w:rFonts w:ascii="Times New Roman" w:hAnsi="Times New Roman" w:cs="Times New Roman"/>
          <w:b/>
          <w:bCs/>
          <w:sz w:val="24"/>
          <w:szCs w:val="24"/>
        </w:rPr>
        <w:t>Inclusion Criteria</w:t>
      </w:r>
    </w:p>
    <w:p w14:paraId="69FFE717" w14:textId="77777777" w:rsidR="003354FB" w:rsidRPr="00AD77DF" w:rsidRDefault="003354FB" w:rsidP="00F67A15">
      <w:pPr>
        <w:spacing w:line="360" w:lineRule="auto"/>
        <w:jc w:val="both"/>
        <w:rPr>
          <w:rFonts w:ascii="Times New Roman" w:hAnsi="Times New Roman" w:cs="Times New Roman"/>
          <w:sz w:val="24"/>
          <w:szCs w:val="24"/>
        </w:rPr>
      </w:pPr>
      <w:r w:rsidRPr="00AD77DF">
        <w:rPr>
          <w:rFonts w:ascii="Times New Roman" w:hAnsi="Times New Roman" w:cs="Times New Roman"/>
          <w:sz w:val="24"/>
          <w:szCs w:val="24"/>
        </w:rPr>
        <w:t>Studies were included based on the following predefined criteria to ensure alignment with the review objectives:</w:t>
      </w:r>
    </w:p>
    <w:p w14:paraId="1951553E" w14:textId="77777777" w:rsidR="003354FB" w:rsidRPr="00AD77DF" w:rsidRDefault="003354FB" w:rsidP="00F67A15">
      <w:pPr>
        <w:numPr>
          <w:ilvl w:val="0"/>
          <w:numId w:val="14"/>
        </w:numPr>
        <w:spacing w:line="360" w:lineRule="auto"/>
        <w:jc w:val="both"/>
        <w:rPr>
          <w:rFonts w:ascii="Times New Roman" w:hAnsi="Times New Roman" w:cs="Times New Roman"/>
          <w:sz w:val="24"/>
          <w:szCs w:val="24"/>
        </w:rPr>
      </w:pPr>
      <w:r w:rsidRPr="00AD77DF">
        <w:rPr>
          <w:rFonts w:ascii="Times New Roman" w:hAnsi="Times New Roman" w:cs="Times New Roman"/>
          <w:b/>
          <w:bCs/>
          <w:sz w:val="24"/>
          <w:szCs w:val="24"/>
        </w:rPr>
        <w:t>Population:</w:t>
      </w:r>
      <w:r w:rsidRPr="00AD77DF">
        <w:rPr>
          <w:rFonts w:ascii="Times New Roman" w:hAnsi="Times New Roman" w:cs="Times New Roman"/>
          <w:sz w:val="24"/>
          <w:szCs w:val="24"/>
        </w:rPr>
        <w:t> Adult patients (≥18 years) diagnosed with post-polio residual paralysis exhibiting documented knee instability or quadriceps weakness requiring orthotic intervention.</w:t>
      </w:r>
    </w:p>
    <w:p w14:paraId="603FF6F9" w14:textId="77777777" w:rsidR="003354FB" w:rsidRPr="00AD77DF" w:rsidRDefault="003354FB" w:rsidP="00F67A15">
      <w:pPr>
        <w:numPr>
          <w:ilvl w:val="0"/>
          <w:numId w:val="14"/>
        </w:numPr>
        <w:spacing w:line="360" w:lineRule="auto"/>
        <w:jc w:val="both"/>
        <w:rPr>
          <w:rFonts w:ascii="Times New Roman" w:hAnsi="Times New Roman" w:cs="Times New Roman"/>
          <w:sz w:val="24"/>
          <w:szCs w:val="24"/>
        </w:rPr>
      </w:pPr>
      <w:r w:rsidRPr="00AD77DF">
        <w:rPr>
          <w:rFonts w:ascii="Times New Roman" w:hAnsi="Times New Roman" w:cs="Times New Roman"/>
          <w:b/>
          <w:bCs/>
          <w:sz w:val="24"/>
          <w:szCs w:val="24"/>
        </w:rPr>
        <w:t>Intervention:</w:t>
      </w:r>
      <w:r w:rsidRPr="00AD77DF">
        <w:rPr>
          <w:rFonts w:ascii="Times New Roman" w:hAnsi="Times New Roman" w:cs="Times New Roman"/>
          <w:sz w:val="24"/>
          <w:szCs w:val="24"/>
        </w:rPr>
        <w:t> Orthotic knee joints demonstrating technological advancements, including stance-control mechanisms, microprocessor-controlled systems, biomechanical innovations, or advanced materials in KAFO designs.</w:t>
      </w:r>
    </w:p>
    <w:p w14:paraId="10F2AB4A" w14:textId="77777777" w:rsidR="003354FB" w:rsidRPr="00AD77DF" w:rsidRDefault="003354FB" w:rsidP="00F67A15">
      <w:pPr>
        <w:numPr>
          <w:ilvl w:val="0"/>
          <w:numId w:val="14"/>
        </w:numPr>
        <w:spacing w:line="360" w:lineRule="auto"/>
        <w:jc w:val="both"/>
        <w:rPr>
          <w:rFonts w:ascii="Times New Roman" w:hAnsi="Times New Roman" w:cs="Times New Roman"/>
          <w:sz w:val="24"/>
          <w:szCs w:val="24"/>
        </w:rPr>
      </w:pPr>
      <w:r w:rsidRPr="00AD77DF">
        <w:rPr>
          <w:rFonts w:ascii="Times New Roman" w:hAnsi="Times New Roman" w:cs="Times New Roman"/>
          <w:b/>
          <w:bCs/>
          <w:sz w:val="24"/>
          <w:szCs w:val="24"/>
        </w:rPr>
        <w:lastRenderedPageBreak/>
        <w:t>Comparison:</w:t>
      </w:r>
      <w:r w:rsidRPr="00AD77DF">
        <w:rPr>
          <w:rFonts w:ascii="Times New Roman" w:hAnsi="Times New Roman" w:cs="Times New Roman"/>
          <w:sz w:val="24"/>
          <w:szCs w:val="24"/>
        </w:rPr>
        <w:t> Studies comparing advanced orthotic knee joints against traditional locked KAFOs, no orthosis, or alternative designs, with evaluation of differences in clinical or functional outcomes.</w:t>
      </w:r>
    </w:p>
    <w:p w14:paraId="48A200E3" w14:textId="77777777" w:rsidR="003354FB" w:rsidRPr="00AD77DF" w:rsidRDefault="003354FB" w:rsidP="00F67A15">
      <w:pPr>
        <w:numPr>
          <w:ilvl w:val="0"/>
          <w:numId w:val="14"/>
        </w:numPr>
        <w:spacing w:line="360" w:lineRule="auto"/>
        <w:jc w:val="both"/>
        <w:rPr>
          <w:rFonts w:ascii="Times New Roman" w:hAnsi="Times New Roman" w:cs="Times New Roman"/>
          <w:sz w:val="24"/>
          <w:szCs w:val="24"/>
        </w:rPr>
      </w:pPr>
      <w:r w:rsidRPr="00AD77DF">
        <w:rPr>
          <w:rFonts w:ascii="Times New Roman" w:hAnsi="Times New Roman" w:cs="Times New Roman"/>
          <w:b/>
          <w:bCs/>
          <w:sz w:val="24"/>
          <w:szCs w:val="24"/>
        </w:rPr>
        <w:t>Outcome Measures:</w:t>
      </w:r>
      <w:r w:rsidRPr="00AD77DF">
        <w:rPr>
          <w:rFonts w:ascii="Times New Roman" w:hAnsi="Times New Roman" w:cs="Times New Roman"/>
          <w:sz w:val="24"/>
          <w:szCs w:val="24"/>
        </w:rPr>
        <w:t> Quantitative or qualitative reporting of gait parameters (velocity, cadence, stride length), energy expenditure, compensatory movements, patient satisfaction, quality of life, or device performance metrics.</w:t>
      </w:r>
    </w:p>
    <w:p w14:paraId="0A08D77D" w14:textId="77777777" w:rsidR="003354FB" w:rsidRPr="00AD77DF" w:rsidRDefault="003354FB" w:rsidP="00F67A15">
      <w:pPr>
        <w:numPr>
          <w:ilvl w:val="0"/>
          <w:numId w:val="14"/>
        </w:numPr>
        <w:spacing w:line="360" w:lineRule="auto"/>
        <w:jc w:val="both"/>
        <w:rPr>
          <w:rFonts w:ascii="Times New Roman" w:hAnsi="Times New Roman" w:cs="Times New Roman"/>
          <w:sz w:val="24"/>
          <w:szCs w:val="24"/>
        </w:rPr>
      </w:pPr>
      <w:r w:rsidRPr="00AD77DF">
        <w:rPr>
          <w:rFonts w:ascii="Times New Roman" w:hAnsi="Times New Roman" w:cs="Times New Roman"/>
          <w:b/>
          <w:bCs/>
          <w:sz w:val="24"/>
          <w:szCs w:val="24"/>
        </w:rPr>
        <w:t>Study Types:</w:t>
      </w:r>
      <w:r w:rsidRPr="00AD77DF">
        <w:rPr>
          <w:rFonts w:ascii="Times New Roman" w:hAnsi="Times New Roman" w:cs="Times New Roman"/>
          <w:sz w:val="24"/>
          <w:szCs w:val="24"/>
        </w:rPr>
        <w:t> Peer-reviewed clinical trials, observational studies, case series/reports (≥3 cases), experimental biomechanical studies, or device validation research.</w:t>
      </w:r>
    </w:p>
    <w:p w14:paraId="103F93C8" w14:textId="77777777" w:rsidR="003354FB" w:rsidRPr="00AD77DF" w:rsidRDefault="003354FB" w:rsidP="00F67A15">
      <w:pPr>
        <w:numPr>
          <w:ilvl w:val="0"/>
          <w:numId w:val="14"/>
        </w:numPr>
        <w:spacing w:line="360" w:lineRule="auto"/>
        <w:jc w:val="both"/>
        <w:rPr>
          <w:rFonts w:ascii="Times New Roman" w:hAnsi="Times New Roman" w:cs="Times New Roman"/>
          <w:sz w:val="24"/>
          <w:szCs w:val="24"/>
        </w:rPr>
      </w:pPr>
      <w:r w:rsidRPr="00AD77DF">
        <w:rPr>
          <w:rFonts w:ascii="Times New Roman" w:hAnsi="Times New Roman" w:cs="Times New Roman"/>
          <w:b/>
          <w:bCs/>
          <w:sz w:val="24"/>
          <w:szCs w:val="24"/>
        </w:rPr>
        <w:t>Language and Publication:</w:t>
      </w:r>
      <w:r w:rsidRPr="00AD77DF">
        <w:rPr>
          <w:rFonts w:ascii="Times New Roman" w:hAnsi="Times New Roman" w:cs="Times New Roman"/>
          <w:sz w:val="24"/>
          <w:szCs w:val="24"/>
        </w:rPr>
        <w:t> English-language peer-reviewed journal articles or conference proceedings with original data.</w:t>
      </w:r>
    </w:p>
    <w:p w14:paraId="72150A10" w14:textId="31C959FF" w:rsidR="003354FB" w:rsidRPr="00AD77DF" w:rsidRDefault="003354FB" w:rsidP="00F67A15">
      <w:pPr>
        <w:numPr>
          <w:ilvl w:val="0"/>
          <w:numId w:val="14"/>
        </w:numPr>
        <w:spacing w:line="360" w:lineRule="auto"/>
        <w:jc w:val="both"/>
        <w:rPr>
          <w:rFonts w:ascii="Times New Roman" w:hAnsi="Times New Roman" w:cs="Times New Roman"/>
          <w:sz w:val="24"/>
          <w:szCs w:val="24"/>
        </w:rPr>
      </w:pPr>
      <w:r w:rsidRPr="00AD77DF">
        <w:rPr>
          <w:rFonts w:ascii="Times New Roman" w:hAnsi="Times New Roman" w:cs="Times New Roman"/>
          <w:b/>
          <w:bCs/>
          <w:sz w:val="24"/>
          <w:szCs w:val="24"/>
        </w:rPr>
        <w:t>Time Frame:</w:t>
      </w:r>
      <w:r w:rsidRPr="00AD77DF">
        <w:rPr>
          <w:rFonts w:ascii="Times New Roman" w:hAnsi="Times New Roman" w:cs="Times New Roman"/>
          <w:sz w:val="24"/>
          <w:szCs w:val="24"/>
        </w:rPr>
        <w:t> Publications from 1980 onwards, prioritizing recent advancements while including foundational studies.</w:t>
      </w:r>
      <w:r w:rsidR="00357FDB">
        <w:rPr>
          <w:rFonts w:ascii="Times New Roman" w:hAnsi="Times New Roman" w:cs="Times New Roman"/>
          <w:sz w:val="24"/>
          <w:szCs w:val="24"/>
        </w:rPr>
        <w:t xml:space="preserve"> </w:t>
      </w:r>
      <w:r w:rsidR="00357FDB" w:rsidRPr="00357FDB">
        <w:rPr>
          <w:rFonts w:ascii="Times New Roman" w:hAnsi="Times New Roman" w:cs="Times New Roman"/>
          <w:sz w:val="24"/>
          <w:szCs w:val="24"/>
          <w:vertAlign w:val="superscript"/>
        </w:rPr>
        <w:t>(3,5,18)</w:t>
      </w:r>
    </w:p>
    <w:p w14:paraId="54A99AC5" w14:textId="4B0A8307" w:rsidR="00F32228" w:rsidRPr="003B2E94" w:rsidRDefault="00F32228" w:rsidP="00F67A15">
      <w:p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t>Exclusion Criteria</w:t>
      </w:r>
    </w:p>
    <w:p w14:paraId="09A36BC9" w14:textId="77777777" w:rsidR="00F32228" w:rsidRPr="003B2E94" w:rsidRDefault="00F32228" w:rsidP="00F67A15">
      <w:pPr>
        <w:numPr>
          <w:ilvl w:val="0"/>
          <w:numId w:val="2"/>
        </w:num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t>Non-Human Studies:</w:t>
      </w:r>
      <w:r w:rsidRPr="003B2E94">
        <w:rPr>
          <w:rFonts w:ascii="Times New Roman" w:hAnsi="Times New Roman" w:cs="Times New Roman"/>
          <w:sz w:val="24"/>
          <w:szCs w:val="24"/>
        </w:rPr>
        <w:t> Animal studies excluded</w:t>
      </w:r>
    </w:p>
    <w:p w14:paraId="5D6ABDEF" w14:textId="77777777" w:rsidR="00F32228" w:rsidRPr="003B2E94" w:rsidRDefault="00F32228" w:rsidP="00F67A15">
      <w:pPr>
        <w:numPr>
          <w:ilvl w:val="0"/>
          <w:numId w:val="2"/>
        </w:num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t>Non-English Articles:</w:t>
      </w:r>
      <w:r w:rsidRPr="003B2E94">
        <w:rPr>
          <w:rFonts w:ascii="Times New Roman" w:hAnsi="Times New Roman" w:cs="Times New Roman"/>
          <w:sz w:val="24"/>
          <w:szCs w:val="24"/>
        </w:rPr>
        <w:t> Studies not published in English</w:t>
      </w:r>
    </w:p>
    <w:p w14:paraId="63055157" w14:textId="77777777" w:rsidR="00F32228" w:rsidRPr="003B2E94" w:rsidRDefault="00F32228" w:rsidP="00F67A15">
      <w:pPr>
        <w:numPr>
          <w:ilvl w:val="0"/>
          <w:numId w:val="2"/>
        </w:num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t>Irrelevant Topics:</w:t>
      </w:r>
      <w:r w:rsidRPr="003B2E94">
        <w:rPr>
          <w:rFonts w:ascii="Times New Roman" w:hAnsi="Times New Roman" w:cs="Times New Roman"/>
          <w:sz w:val="24"/>
          <w:szCs w:val="24"/>
        </w:rPr>
        <w:t> Studies not focusing on orthotic knee joints or PPRP</w:t>
      </w:r>
    </w:p>
    <w:p w14:paraId="5E0E5670" w14:textId="77777777" w:rsidR="00F32228" w:rsidRPr="003B2E94" w:rsidRDefault="00F32228" w:rsidP="00F67A15">
      <w:pPr>
        <w:numPr>
          <w:ilvl w:val="0"/>
          <w:numId w:val="2"/>
        </w:num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t>Editorials, Letters:</w:t>
      </w:r>
      <w:r w:rsidRPr="003B2E94">
        <w:rPr>
          <w:rFonts w:ascii="Times New Roman" w:hAnsi="Times New Roman" w:cs="Times New Roman"/>
          <w:sz w:val="24"/>
          <w:szCs w:val="24"/>
        </w:rPr>
        <w:t> Typically excluded unless providing unique data</w:t>
      </w:r>
    </w:p>
    <w:p w14:paraId="6716ECBD" w14:textId="0AD57EB8" w:rsidR="00F32228" w:rsidRPr="00480C06" w:rsidRDefault="00F32228" w:rsidP="00F67A15">
      <w:pPr>
        <w:numPr>
          <w:ilvl w:val="0"/>
          <w:numId w:val="2"/>
        </w:numPr>
        <w:spacing w:line="360" w:lineRule="auto"/>
        <w:jc w:val="both"/>
        <w:rPr>
          <w:rFonts w:ascii="Times New Roman" w:hAnsi="Times New Roman" w:cs="Times New Roman"/>
          <w:sz w:val="24"/>
          <w:szCs w:val="24"/>
        </w:rPr>
      </w:pPr>
      <w:r w:rsidRPr="003B2E94">
        <w:rPr>
          <w:rFonts w:ascii="Times New Roman" w:hAnsi="Times New Roman" w:cs="Times New Roman"/>
          <w:b/>
          <w:bCs/>
          <w:sz w:val="24"/>
          <w:szCs w:val="24"/>
        </w:rPr>
        <w:t>General Orthotic Studies:</w:t>
      </w:r>
      <w:r w:rsidRPr="003B2E94">
        <w:rPr>
          <w:rFonts w:ascii="Times New Roman" w:hAnsi="Times New Roman" w:cs="Times New Roman"/>
          <w:sz w:val="24"/>
          <w:szCs w:val="24"/>
        </w:rPr>
        <w:t> Studies not specific to knee joint applications</w:t>
      </w:r>
      <w:r w:rsidR="00357FDB">
        <w:rPr>
          <w:rFonts w:ascii="Times New Roman" w:hAnsi="Times New Roman" w:cs="Times New Roman"/>
          <w:sz w:val="24"/>
          <w:szCs w:val="24"/>
        </w:rPr>
        <w:t xml:space="preserve"> </w:t>
      </w:r>
      <w:r w:rsidR="00357FDB" w:rsidRPr="00357FDB">
        <w:rPr>
          <w:rFonts w:ascii="Times New Roman" w:hAnsi="Times New Roman" w:cs="Times New Roman"/>
          <w:sz w:val="24"/>
          <w:szCs w:val="24"/>
          <w:vertAlign w:val="superscript"/>
        </w:rPr>
        <w:t>(1,2,5)</w:t>
      </w:r>
    </w:p>
    <w:p w14:paraId="316E9F6D" w14:textId="77777777" w:rsidR="003354FB" w:rsidRPr="00AD77DF" w:rsidRDefault="003354FB" w:rsidP="00F67A15">
      <w:pPr>
        <w:spacing w:line="360" w:lineRule="auto"/>
        <w:jc w:val="both"/>
        <w:rPr>
          <w:rFonts w:ascii="Times New Roman" w:hAnsi="Times New Roman" w:cs="Times New Roman"/>
          <w:b/>
          <w:bCs/>
          <w:sz w:val="24"/>
          <w:szCs w:val="24"/>
        </w:rPr>
      </w:pPr>
      <w:r w:rsidRPr="00AD77DF">
        <w:rPr>
          <w:rFonts w:ascii="Times New Roman" w:hAnsi="Times New Roman" w:cs="Times New Roman"/>
          <w:b/>
          <w:bCs/>
          <w:sz w:val="24"/>
          <w:szCs w:val="24"/>
        </w:rPr>
        <w:t>Data Extraction</w:t>
      </w:r>
    </w:p>
    <w:p w14:paraId="2BFDE0E2" w14:textId="52C3367F" w:rsidR="00F32228" w:rsidRPr="007458C8" w:rsidRDefault="003354FB" w:rsidP="00F67A15">
      <w:pPr>
        <w:spacing w:line="360" w:lineRule="auto"/>
        <w:jc w:val="both"/>
        <w:rPr>
          <w:rFonts w:ascii="Times New Roman" w:hAnsi="Times New Roman" w:cs="Times New Roman"/>
          <w:sz w:val="24"/>
          <w:szCs w:val="24"/>
        </w:rPr>
      </w:pPr>
      <w:r w:rsidRPr="00AD77DF">
        <w:rPr>
          <w:rFonts w:ascii="Times New Roman" w:hAnsi="Times New Roman" w:cs="Times New Roman"/>
          <w:sz w:val="24"/>
          <w:szCs w:val="24"/>
        </w:rPr>
        <w:t>Data extraction was performed independently by two reviewers using a standardized electronic form developed in Microsoft Excel to minimize extraction errors and ensure consistency. Extracted variables included: study characteristics (authors, year, design, setting), participant demographics (age, PPRP severity, sample size), intervention details (orthotic type, control mechanism, materials), outcome measures (gait metrics, energy cost, satisfaction scales), results (effect sizes, p-values), and follow-up duration. Discrepancies were resolved through discussion or consultation with a third reviewer. Technical specifications such as locking mechanisms, weight, and battery life were also captured for engineering-focused studies.</w:t>
      </w:r>
      <w:r w:rsidR="006138EE" w:rsidRPr="006138EE">
        <w:rPr>
          <w:rFonts w:ascii="Times New Roman" w:hAnsi="Times New Roman" w:cs="Times New Roman"/>
          <w:sz w:val="24"/>
          <w:szCs w:val="24"/>
          <w:vertAlign w:val="superscript"/>
        </w:rPr>
        <w:t>(9,15,13)</w:t>
      </w:r>
    </w:p>
    <w:p w14:paraId="6397316A" w14:textId="6D517DC1" w:rsidR="00717888" w:rsidRDefault="00717888" w:rsidP="00F67A1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Study Selection</w:t>
      </w:r>
    </w:p>
    <w:p w14:paraId="43BCDC77" w14:textId="6E162BB2" w:rsidR="007458C8" w:rsidRPr="00E02184" w:rsidRDefault="007458C8" w:rsidP="00F67A15">
      <w:pPr>
        <w:spacing w:line="360" w:lineRule="auto"/>
        <w:jc w:val="both"/>
        <w:rPr>
          <w:rFonts w:ascii="Times New Roman" w:hAnsi="Times New Roman" w:cs="Times New Roman"/>
          <w:sz w:val="24"/>
          <w:szCs w:val="24"/>
        </w:rPr>
      </w:pPr>
      <w:r w:rsidRPr="007458C8">
        <w:rPr>
          <w:rFonts w:ascii="Times New Roman" w:hAnsi="Times New Roman" w:cs="Times New Roman"/>
          <w:sz w:val="24"/>
          <w:szCs w:val="24"/>
        </w:rPr>
        <w:t>T</w:t>
      </w:r>
      <w:r w:rsidRPr="00E02184">
        <w:rPr>
          <w:rFonts w:ascii="Times New Roman" w:hAnsi="Times New Roman" w:cs="Times New Roman"/>
          <w:sz w:val="24"/>
          <w:szCs w:val="24"/>
        </w:rPr>
        <w:t xml:space="preserve">he PRISMA flow diagram systematically illustrates the complete study selection process across four phases: identification, screening, eligibility assessment, and inclusion. In the identification phase, 564 records were initially retrieved through comprehensive database searching, supplemented by 26 additional records from other sources such as reference lists, grey literature, and expert consultations, yielding a total of 590 records. Following </w:t>
      </w:r>
      <w:r w:rsidRPr="00E02184">
        <w:rPr>
          <w:rFonts w:ascii="Times New Roman" w:hAnsi="Times New Roman" w:cs="Times New Roman"/>
          <w:sz w:val="24"/>
          <w:szCs w:val="24"/>
        </w:rPr>
        <w:lastRenderedPageBreak/>
        <w:t>automated and manual deduplication, 80 duplicate records were removed, leaving 510 unique records for initial screening.</w:t>
      </w:r>
    </w:p>
    <w:p w14:paraId="3F62AA5B" w14:textId="77777777" w:rsidR="007458C8" w:rsidRPr="00E02184" w:rsidRDefault="007458C8" w:rsidP="00F67A15">
      <w:pPr>
        <w:spacing w:line="360" w:lineRule="auto"/>
        <w:jc w:val="both"/>
        <w:rPr>
          <w:rFonts w:ascii="Times New Roman" w:hAnsi="Times New Roman" w:cs="Times New Roman"/>
          <w:sz w:val="24"/>
          <w:szCs w:val="24"/>
        </w:rPr>
      </w:pPr>
      <w:r w:rsidRPr="00E02184">
        <w:rPr>
          <w:rFonts w:ascii="Times New Roman" w:hAnsi="Times New Roman" w:cs="Times New Roman"/>
          <w:sz w:val="24"/>
          <w:szCs w:val="24"/>
        </w:rPr>
        <w:t>During the screening phase, titles and abstracts of these 510 records were independently reviewed by two researchers, resulting in the exclusion of 420 records deemed irrelevant due to lack of focus on orthotic knee joints, PPRP populations, or clinical outcomes. This left 90 full-text articles retrieved and assessed for eligibility against predefined inclusion and exclusion criteria. In the eligibility phase, 69 full-text articles were excluded for specific reasons: 40 did not focus specifically on orthotic knee joints, 30 did not involve PPRP patients, and others were excluded due to non-English language, ineligible study designs such as editorials or letters without original data, or absence of comparative outcomes.</w:t>
      </w:r>
    </w:p>
    <w:p w14:paraId="6C744661" w14:textId="4D6CA9C7" w:rsidR="007458C8" w:rsidRPr="005506A3" w:rsidRDefault="007458C8" w:rsidP="00F67A15">
      <w:pPr>
        <w:spacing w:line="360" w:lineRule="auto"/>
        <w:jc w:val="both"/>
        <w:rPr>
          <w:rFonts w:ascii="Times New Roman" w:hAnsi="Times New Roman" w:cs="Times New Roman"/>
          <w:sz w:val="24"/>
          <w:szCs w:val="24"/>
        </w:rPr>
      </w:pPr>
      <w:r w:rsidRPr="00E02184">
        <w:rPr>
          <w:rFonts w:ascii="Times New Roman" w:hAnsi="Times New Roman" w:cs="Times New Roman"/>
          <w:sz w:val="24"/>
          <w:szCs w:val="24"/>
        </w:rPr>
        <w:t>Ultimately, in the inclusion phase, 20 studies met all inclusion criteria and were included in the qualitative narrative synthesis of this systematic review. This rigorous filtering process—from 590 initial records to 20 final studies—demonstrates comprehensive literature coverage while maintaining strict methodological standards, ensuring high relevance and quality of the synthesized evidence.</w:t>
      </w:r>
    </w:p>
    <w:p w14:paraId="4D0B385F" w14:textId="496BE567" w:rsidR="003D1098" w:rsidRPr="00480C06" w:rsidRDefault="002356B5" w:rsidP="00F67A15">
      <w:pPr>
        <w:spacing w:line="360" w:lineRule="auto"/>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3B6FAB8" wp14:editId="3244CD88">
                <wp:simplePos x="0" y="0"/>
                <wp:positionH relativeFrom="column">
                  <wp:posOffset>502920</wp:posOffset>
                </wp:positionH>
                <wp:positionV relativeFrom="paragraph">
                  <wp:posOffset>127000</wp:posOffset>
                </wp:positionV>
                <wp:extent cx="3101340" cy="632460"/>
                <wp:effectExtent l="0" t="0" r="22860" b="15240"/>
                <wp:wrapNone/>
                <wp:docPr id="989659153" name="Rectangle: Rounded Corners 1"/>
                <wp:cNvGraphicFramePr/>
                <a:graphic xmlns:a="http://schemas.openxmlformats.org/drawingml/2006/main">
                  <a:graphicData uri="http://schemas.microsoft.com/office/word/2010/wordprocessingShape">
                    <wps:wsp>
                      <wps:cNvSpPr/>
                      <wps:spPr>
                        <a:xfrm>
                          <a:off x="0" y="0"/>
                          <a:ext cx="3101340" cy="6324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050DA7A" w14:textId="77777777" w:rsidR="003D1098" w:rsidRPr="003B2E94" w:rsidRDefault="003D1098" w:rsidP="003D1098">
                            <w:pPr>
                              <w:spacing w:line="360" w:lineRule="auto"/>
                              <w:jc w:val="center"/>
                              <w:rPr>
                                <w:rFonts w:ascii="Times New Roman" w:hAnsi="Times New Roman" w:cs="Times New Roman"/>
                                <w:sz w:val="24"/>
                                <w:szCs w:val="24"/>
                              </w:rPr>
                            </w:pPr>
                            <w:r w:rsidRPr="003B2E94">
                              <w:rPr>
                                <w:rFonts w:ascii="Times New Roman" w:hAnsi="Times New Roman" w:cs="Times New Roman"/>
                                <w:sz w:val="24"/>
                                <w:szCs w:val="24"/>
                              </w:rPr>
                              <w:t>Records identified through database searching (n =</w:t>
                            </w:r>
                            <w:r>
                              <w:rPr>
                                <w:rFonts w:ascii="Times New Roman" w:hAnsi="Times New Roman" w:cs="Times New Roman"/>
                                <w:sz w:val="24"/>
                                <w:szCs w:val="24"/>
                              </w:rPr>
                              <w:t xml:space="preserve"> 564</w:t>
                            </w:r>
                            <w:r w:rsidRPr="003B2E94">
                              <w:rPr>
                                <w:rFonts w:ascii="Times New Roman" w:hAnsi="Times New Roman" w:cs="Times New Roman"/>
                                <w:sz w:val="24"/>
                                <w:szCs w:val="24"/>
                              </w:rPr>
                              <w:t>)</w:t>
                            </w:r>
                          </w:p>
                          <w:p w14:paraId="5F39A864" w14:textId="7B5F994B" w:rsidR="003D1098" w:rsidRDefault="003D1098" w:rsidP="003D10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B6FAB8" id="Rectangle: Rounded Corners 1" o:spid="_x0000_s1026" style="position:absolute;left:0;text-align:left;margin-left:39.6pt;margin-top:10pt;width:244.2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" fillcolor="white [3201]" strokecolor="#70ad47 [3209]" strokeweight="1pt">
                <v:stroke joinstyle="miter"/>
                <v:textbox>
                  <w:txbxContent>
                    <w:p w14:paraId="1050DA7A" w14:textId="77777777" w:rsidR="003D1098" w:rsidRPr="003B2E94" w:rsidRDefault="003D1098" w:rsidP="003D1098">
                      <w:pPr>
                        <w:spacing w:line="360" w:lineRule="auto"/>
                        <w:jc w:val="center"/>
                        <w:rPr>
                          <w:rFonts w:ascii="Times New Roman" w:hAnsi="Times New Roman" w:cs="Times New Roman"/>
                          <w:sz w:val="24"/>
                          <w:szCs w:val="24"/>
                        </w:rPr>
                      </w:pPr>
                      <w:r w:rsidRPr="003B2E94">
                        <w:rPr>
                          <w:rFonts w:ascii="Times New Roman" w:hAnsi="Times New Roman" w:cs="Times New Roman"/>
                          <w:sz w:val="24"/>
                          <w:szCs w:val="24"/>
                        </w:rPr>
                        <w:t>Records identified through database searching (n =</w:t>
                      </w:r>
                      <w:r>
                        <w:rPr>
                          <w:rFonts w:ascii="Times New Roman" w:hAnsi="Times New Roman" w:cs="Times New Roman"/>
                          <w:sz w:val="24"/>
                          <w:szCs w:val="24"/>
                        </w:rPr>
                        <w:t xml:space="preserve"> 564</w:t>
                      </w:r>
                      <w:r w:rsidRPr="003B2E94">
                        <w:rPr>
                          <w:rFonts w:ascii="Times New Roman" w:hAnsi="Times New Roman" w:cs="Times New Roman"/>
                          <w:sz w:val="24"/>
                          <w:szCs w:val="24"/>
                        </w:rPr>
                        <w:t>)</w:t>
                      </w:r>
                    </w:p>
                    <w:p w14:paraId="5F39A864" w14:textId="7B5F994B" w:rsidR="003D1098" w:rsidRDefault="003D1098" w:rsidP="003D1098">
                      <w:pPr>
                        <w:jc w:val="center"/>
                      </w:pPr>
                    </w:p>
                  </w:txbxContent>
                </v:textbox>
              </v:roundrect>
            </w:pict>
          </mc:Fallback>
        </mc:AlternateContent>
      </w:r>
    </w:p>
    <w:p w14:paraId="0642910C" w14:textId="79C2D187" w:rsidR="003D1098" w:rsidRDefault="00EF5EBB" w:rsidP="00F67A1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6DA45F8" wp14:editId="55BB0D98">
                <wp:simplePos x="0" y="0"/>
                <wp:positionH relativeFrom="column">
                  <wp:posOffset>-780414</wp:posOffset>
                </wp:positionH>
                <wp:positionV relativeFrom="paragraph">
                  <wp:posOffset>458471</wp:posOffset>
                </wp:positionV>
                <wp:extent cx="1762125" cy="368934"/>
                <wp:effectExtent l="0" t="7937" r="20637" b="20638"/>
                <wp:wrapNone/>
                <wp:docPr id="186663747" name="Rectangle: Rounded Corners 18"/>
                <wp:cNvGraphicFramePr/>
                <a:graphic xmlns:a="http://schemas.openxmlformats.org/drawingml/2006/main">
                  <a:graphicData uri="http://schemas.microsoft.com/office/word/2010/wordprocessingShape">
                    <wps:wsp>
                      <wps:cNvSpPr/>
                      <wps:spPr>
                        <a:xfrm rot="5400000" flipV="1">
                          <a:off x="0" y="0"/>
                          <a:ext cx="1762125" cy="368934"/>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315319E" w14:textId="62C55413" w:rsidR="002345A9" w:rsidRDefault="00EF5EBB" w:rsidP="00EF5EBB">
                            <w:pPr>
                              <w:jc w:val="center"/>
                            </w:pPr>
                            <w:r w:rsidRPr="003B2E94">
                              <w:rPr>
                                <w:rFonts w:ascii="Times New Roman" w:hAnsi="Times New Roman" w:cs="Times New Roman"/>
                                <w:b/>
                                <w:bCs/>
                                <w:sz w:val="24"/>
                                <w:szCs w:val="24"/>
                              </w:rPr>
                              <w:t>Identification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DA45F8" id="Rectangle: Rounded Corners 18" o:spid="_x0000_s1027" style="position:absolute;left:0;text-align:left;margin-left:-61.45pt;margin-top:36.1pt;width:138.75pt;height:29.05pt;rotation:-9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" fillcolor="#4472c4 [3204]" strokecolor="#09101d [484]" strokeweight="1pt">
                <v:stroke joinstyle="miter"/>
                <v:textbox>
                  <w:txbxContent>
                    <w:p w14:paraId="3315319E" w14:textId="62C55413" w:rsidR="002345A9" w:rsidRDefault="00EF5EBB" w:rsidP="00EF5EBB">
                      <w:pPr>
                        <w:jc w:val="center"/>
                      </w:pPr>
                      <w:r w:rsidRPr="003B2E94">
                        <w:rPr>
                          <w:rFonts w:ascii="Times New Roman" w:hAnsi="Times New Roman" w:cs="Times New Roman"/>
                          <w:b/>
                          <w:bCs/>
                          <w:sz w:val="24"/>
                          <w:szCs w:val="24"/>
                        </w:rPr>
                        <w:t>Identification</w:t>
                      </w:r>
                    </w:p>
                  </w:txbxContent>
                </v:textbox>
              </v:roundrect>
            </w:pict>
          </mc:Fallback>
        </mc:AlternateContent>
      </w:r>
    </w:p>
    <w:p w14:paraId="51D2FF7C" w14:textId="5B079EDE" w:rsidR="003D1098" w:rsidRDefault="002345A9" w:rsidP="00F67A1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A388C23" wp14:editId="37F041EC">
                <wp:simplePos x="0" y="0"/>
                <wp:positionH relativeFrom="column">
                  <wp:posOffset>1573531</wp:posOffset>
                </wp:positionH>
                <wp:positionV relativeFrom="paragraph">
                  <wp:posOffset>30480</wp:posOffset>
                </wp:positionV>
                <wp:extent cx="354330" cy="449580"/>
                <wp:effectExtent l="19050" t="0" r="45720" b="45720"/>
                <wp:wrapNone/>
                <wp:docPr id="1072727536" name="Arrow: Down 19"/>
                <wp:cNvGraphicFramePr/>
                <a:graphic xmlns:a="http://schemas.openxmlformats.org/drawingml/2006/main">
                  <a:graphicData uri="http://schemas.microsoft.com/office/word/2010/wordprocessingShape">
                    <wps:wsp>
                      <wps:cNvSpPr/>
                      <wps:spPr>
                        <a:xfrm>
                          <a:off x="0" y="0"/>
                          <a:ext cx="354330" cy="44958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D198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9" o:spid="_x0000_s1026" type="#_x0000_t67" style="position:absolute;margin-left:123.9pt;margin-top:2.4pt;width:27.9pt;height:3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" adj="13088" fillcolor="#4472c4 [3204]" strokecolor="#09101d [484]" strokeweight="1pt"/>
            </w:pict>
          </mc:Fallback>
        </mc:AlternateContent>
      </w:r>
    </w:p>
    <w:p w14:paraId="6978997E" w14:textId="43FA70B6" w:rsidR="003D1098" w:rsidRDefault="002356B5" w:rsidP="00F67A1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AFB3C94" wp14:editId="17B68C7C">
                <wp:simplePos x="0" y="0"/>
                <wp:positionH relativeFrom="column">
                  <wp:posOffset>502920</wp:posOffset>
                </wp:positionH>
                <wp:positionV relativeFrom="paragraph">
                  <wp:posOffset>115570</wp:posOffset>
                </wp:positionV>
                <wp:extent cx="3383280" cy="678180"/>
                <wp:effectExtent l="0" t="0" r="26670" b="26670"/>
                <wp:wrapNone/>
                <wp:docPr id="1030196319" name="Rectangle: Rounded Corners 2"/>
                <wp:cNvGraphicFramePr/>
                <a:graphic xmlns:a="http://schemas.openxmlformats.org/drawingml/2006/main">
                  <a:graphicData uri="http://schemas.microsoft.com/office/word/2010/wordprocessingShape">
                    <wps:wsp>
                      <wps:cNvSpPr/>
                      <wps:spPr>
                        <a:xfrm>
                          <a:off x="0" y="0"/>
                          <a:ext cx="3383280" cy="6781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CCF2F75" w14:textId="73CCDAD2" w:rsidR="003D1098" w:rsidRPr="003B2E94" w:rsidRDefault="003D1098" w:rsidP="002356B5">
                            <w:pPr>
                              <w:spacing w:line="360" w:lineRule="auto"/>
                              <w:jc w:val="center"/>
                              <w:rPr>
                                <w:rFonts w:ascii="Times New Roman" w:hAnsi="Times New Roman" w:cs="Times New Roman"/>
                                <w:sz w:val="24"/>
                                <w:szCs w:val="24"/>
                              </w:rPr>
                            </w:pPr>
                            <w:r w:rsidRPr="003B2E94">
                              <w:rPr>
                                <w:rFonts w:ascii="Times New Roman" w:hAnsi="Times New Roman" w:cs="Times New Roman"/>
                                <w:sz w:val="24"/>
                                <w:szCs w:val="24"/>
                              </w:rPr>
                              <w:t xml:space="preserve">Additional records identified through other sources (n = </w:t>
                            </w:r>
                            <w:r>
                              <w:rPr>
                                <w:rFonts w:ascii="Times New Roman" w:hAnsi="Times New Roman" w:cs="Times New Roman"/>
                                <w:sz w:val="24"/>
                                <w:szCs w:val="24"/>
                              </w:rPr>
                              <w:t>2</w:t>
                            </w:r>
                            <w:r w:rsidR="00E31F4A">
                              <w:rPr>
                                <w:rFonts w:ascii="Times New Roman" w:hAnsi="Times New Roman" w:cs="Times New Roman"/>
                                <w:sz w:val="24"/>
                                <w:szCs w:val="24"/>
                              </w:rPr>
                              <w:t>6</w:t>
                            </w:r>
                            <w:r w:rsidRPr="003B2E94">
                              <w:rPr>
                                <w:rFonts w:ascii="Times New Roman" w:hAnsi="Times New Roman" w:cs="Times New Roman"/>
                                <w:sz w:val="24"/>
                                <w:szCs w:val="24"/>
                              </w:rPr>
                              <w:t>)</w:t>
                            </w:r>
                          </w:p>
                          <w:p w14:paraId="28A53C9E" w14:textId="77777777" w:rsidR="003D1098" w:rsidRDefault="003D1098" w:rsidP="003D10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B3C94" id="Rectangle: Rounded Corners 2" o:spid="_x0000_s1028" style="position:absolute;left:0;text-align:left;margin-left:39.6pt;margin-top:9.1pt;width:266.4pt;height:5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" fillcolor="white [3201]" strokecolor="#70ad47 [3209]" strokeweight="1pt">
                <v:stroke joinstyle="miter"/>
                <v:textbox>
                  <w:txbxContent>
                    <w:p w14:paraId="0CCF2F75" w14:textId="73CCDAD2" w:rsidR="003D1098" w:rsidRPr="003B2E94" w:rsidRDefault="003D1098" w:rsidP="002356B5">
                      <w:pPr>
                        <w:spacing w:line="360" w:lineRule="auto"/>
                        <w:jc w:val="center"/>
                        <w:rPr>
                          <w:rFonts w:ascii="Times New Roman" w:hAnsi="Times New Roman" w:cs="Times New Roman"/>
                          <w:sz w:val="24"/>
                          <w:szCs w:val="24"/>
                        </w:rPr>
                      </w:pPr>
                      <w:r w:rsidRPr="003B2E94">
                        <w:rPr>
                          <w:rFonts w:ascii="Times New Roman" w:hAnsi="Times New Roman" w:cs="Times New Roman"/>
                          <w:sz w:val="24"/>
                          <w:szCs w:val="24"/>
                        </w:rPr>
                        <w:t xml:space="preserve">Additional records identified through other sources (n = </w:t>
                      </w:r>
                      <w:r>
                        <w:rPr>
                          <w:rFonts w:ascii="Times New Roman" w:hAnsi="Times New Roman" w:cs="Times New Roman"/>
                          <w:sz w:val="24"/>
                          <w:szCs w:val="24"/>
                        </w:rPr>
                        <w:t>2</w:t>
                      </w:r>
                      <w:r w:rsidR="00E31F4A">
                        <w:rPr>
                          <w:rFonts w:ascii="Times New Roman" w:hAnsi="Times New Roman" w:cs="Times New Roman"/>
                          <w:sz w:val="24"/>
                          <w:szCs w:val="24"/>
                        </w:rPr>
                        <w:t>6</w:t>
                      </w:r>
                      <w:r w:rsidRPr="003B2E94">
                        <w:rPr>
                          <w:rFonts w:ascii="Times New Roman" w:hAnsi="Times New Roman" w:cs="Times New Roman"/>
                          <w:sz w:val="24"/>
                          <w:szCs w:val="24"/>
                        </w:rPr>
                        <w:t>)</w:t>
                      </w:r>
                    </w:p>
                    <w:p w14:paraId="28A53C9E" w14:textId="77777777" w:rsidR="003D1098" w:rsidRDefault="003D1098" w:rsidP="003D1098">
                      <w:pPr>
                        <w:jc w:val="center"/>
                      </w:pPr>
                    </w:p>
                  </w:txbxContent>
                </v:textbox>
              </v:roundrect>
            </w:pict>
          </mc:Fallback>
        </mc:AlternateContent>
      </w:r>
    </w:p>
    <w:p w14:paraId="2D5CCE53" w14:textId="073AF380" w:rsidR="003D1098" w:rsidRDefault="003D1098" w:rsidP="00F67A15">
      <w:pPr>
        <w:spacing w:line="360" w:lineRule="auto"/>
        <w:jc w:val="both"/>
        <w:rPr>
          <w:rFonts w:ascii="Times New Roman" w:hAnsi="Times New Roman" w:cs="Times New Roman"/>
          <w:sz w:val="24"/>
          <w:szCs w:val="24"/>
        </w:rPr>
      </w:pPr>
    </w:p>
    <w:p w14:paraId="08996009" w14:textId="601BABF5" w:rsidR="003D1098" w:rsidRDefault="002345A9" w:rsidP="00F67A1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69B2FD5" wp14:editId="297F8E34">
                <wp:simplePos x="0" y="0"/>
                <wp:positionH relativeFrom="column">
                  <wp:posOffset>1573530</wp:posOffset>
                </wp:positionH>
                <wp:positionV relativeFrom="paragraph">
                  <wp:posOffset>64770</wp:posOffset>
                </wp:positionV>
                <wp:extent cx="354330" cy="434340"/>
                <wp:effectExtent l="19050" t="0" r="26670" b="41910"/>
                <wp:wrapNone/>
                <wp:docPr id="864924296" name="Arrow: Down 19"/>
                <wp:cNvGraphicFramePr/>
                <a:graphic xmlns:a="http://schemas.openxmlformats.org/drawingml/2006/main">
                  <a:graphicData uri="http://schemas.microsoft.com/office/word/2010/wordprocessingShape">
                    <wps:wsp>
                      <wps:cNvSpPr/>
                      <wps:spPr>
                        <a:xfrm>
                          <a:off x="0" y="0"/>
                          <a:ext cx="354330" cy="43434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47BE5" id="Arrow: Down 19" o:spid="_x0000_s1026" type="#_x0000_t67" style="position:absolute;margin-left:123.9pt;margin-top:5.1pt;width:27.9pt;height:3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" adj="12789" fillcolor="#4472c4 [3204]" strokecolor="#09101d [484]" strokeweight="1pt"/>
            </w:pict>
          </mc:Fallback>
        </mc:AlternateContent>
      </w:r>
    </w:p>
    <w:p w14:paraId="20CE3345" w14:textId="0FB28E1A" w:rsidR="003D1098" w:rsidRDefault="001E6849" w:rsidP="00F67A1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9414209" wp14:editId="5BC27C3C">
                <wp:simplePos x="0" y="0"/>
                <wp:positionH relativeFrom="column">
                  <wp:posOffset>4053840</wp:posOffset>
                </wp:positionH>
                <wp:positionV relativeFrom="paragraph">
                  <wp:posOffset>48895</wp:posOffset>
                </wp:positionV>
                <wp:extent cx="2537460" cy="1255712"/>
                <wp:effectExtent l="0" t="0" r="15240" b="20955"/>
                <wp:wrapNone/>
                <wp:docPr id="1370759039" name="Rectangle: Rounded Corners 4"/>
                <wp:cNvGraphicFramePr/>
                <a:graphic xmlns:a="http://schemas.openxmlformats.org/drawingml/2006/main">
                  <a:graphicData uri="http://schemas.microsoft.com/office/word/2010/wordprocessingShape">
                    <wps:wsp>
                      <wps:cNvSpPr/>
                      <wps:spPr>
                        <a:xfrm>
                          <a:off x="0" y="0"/>
                          <a:ext cx="2537460" cy="125571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1978EC" w14:textId="01F49DEC" w:rsidR="003D1098" w:rsidRPr="001E6849" w:rsidRDefault="003D1098" w:rsidP="001E6849">
                            <w:pPr>
                              <w:pStyle w:val="ListParagraph"/>
                              <w:numPr>
                                <w:ilvl w:val="0"/>
                                <w:numId w:val="12"/>
                              </w:numPr>
                              <w:spacing w:line="360" w:lineRule="auto"/>
                              <w:jc w:val="center"/>
                              <w:rPr>
                                <w:rFonts w:ascii="Times New Roman" w:hAnsi="Times New Roman" w:cs="Times New Roman"/>
                                <w:sz w:val="24"/>
                                <w:szCs w:val="24"/>
                              </w:rPr>
                            </w:pPr>
                            <w:r w:rsidRPr="001E6849">
                              <w:rPr>
                                <w:rFonts w:ascii="Times New Roman" w:hAnsi="Times New Roman" w:cs="Times New Roman"/>
                                <w:sz w:val="24"/>
                                <w:szCs w:val="24"/>
                              </w:rPr>
                              <w:t xml:space="preserve">Excluded due to irrelevance (n = </w:t>
                            </w:r>
                            <w:r w:rsidR="00E31F4A" w:rsidRPr="001E6849">
                              <w:rPr>
                                <w:rFonts w:ascii="Times New Roman" w:hAnsi="Times New Roman" w:cs="Times New Roman"/>
                                <w:sz w:val="24"/>
                                <w:szCs w:val="24"/>
                              </w:rPr>
                              <w:t>420</w:t>
                            </w:r>
                            <w:r w:rsidRPr="001E6849">
                              <w:rPr>
                                <w:rFonts w:ascii="Times New Roman" w:hAnsi="Times New Roman" w:cs="Times New Roman"/>
                                <w:sz w:val="24"/>
                                <w:szCs w:val="24"/>
                              </w:rPr>
                              <w:t>)</w:t>
                            </w:r>
                          </w:p>
                          <w:p w14:paraId="11FDA4AD" w14:textId="77777777" w:rsidR="002356B5" w:rsidRPr="001E6849" w:rsidRDefault="002356B5" w:rsidP="001E6849">
                            <w:pPr>
                              <w:pStyle w:val="ListParagraph"/>
                              <w:numPr>
                                <w:ilvl w:val="0"/>
                                <w:numId w:val="12"/>
                              </w:numPr>
                              <w:spacing w:line="360" w:lineRule="auto"/>
                              <w:jc w:val="center"/>
                              <w:rPr>
                                <w:rFonts w:ascii="Times New Roman" w:hAnsi="Times New Roman" w:cs="Times New Roman"/>
                                <w:sz w:val="24"/>
                                <w:szCs w:val="24"/>
                              </w:rPr>
                            </w:pPr>
                            <w:r w:rsidRPr="001E6849">
                              <w:rPr>
                                <w:rFonts w:ascii="Times New Roman" w:hAnsi="Times New Roman" w:cs="Times New Roman"/>
                                <w:sz w:val="24"/>
                                <w:szCs w:val="24"/>
                              </w:rPr>
                              <w:t>Excluded due to duplicates (n = 80)</w:t>
                            </w:r>
                          </w:p>
                          <w:p w14:paraId="3E028C09" w14:textId="77777777" w:rsidR="002356B5" w:rsidRPr="003B2E94" w:rsidRDefault="002356B5" w:rsidP="003D1098">
                            <w:pPr>
                              <w:spacing w:line="360" w:lineRule="auto"/>
                              <w:jc w:val="center"/>
                              <w:rPr>
                                <w:rFonts w:ascii="Times New Roman" w:hAnsi="Times New Roman" w:cs="Times New Roman"/>
                                <w:sz w:val="24"/>
                                <w:szCs w:val="24"/>
                              </w:rPr>
                            </w:pPr>
                          </w:p>
                          <w:p w14:paraId="12AD03D4" w14:textId="77777777" w:rsidR="003D1098" w:rsidRDefault="003D1098" w:rsidP="003D10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414209" id="Rectangle: Rounded Corners 4" o:spid="_x0000_s1029" style="position:absolute;left:0;text-align:left;margin-left:319.2pt;margin-top:3.85pt;width:199.8pt;height:9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" fillcolor="white [3201]" strokecolor="#70ad47 [3209]" strokeweight="1pt">
                <v:stroke joinstyle="miter"/>
                <v:textbox>
                  <w:txbxContent>
                    <w:p w14:paraId="3A1978EC" w14:textId="01F49DEC" w:rsidR="003D1098" w:rsidRPr="001E6849" w:rsidRDefault="003D1098" w:rsidP="001E6849">
                      <w:pPr>
                        <w:pStyle w:val="ListParagraph"/>
                        <w:numPr>
                          <w:ilvl w:val="0"/>
                          <w:numId w:val="12"/>
                        </w:numPr>
                        <w:spacing w:line="360" w:lineRule="auto"/>
                        <w:jc w:val="center"/>
                        <w:rPr>
                          <w:rFonts w:ascii="Times New Roman" w:hAnsi="Times New Roman" w:cs="Times New Roman"/>
                          <w:sz w:val="24"/>
                          <w:szCs w:val="24"/>
                        </w:rPr>
                      </w:pPr>
                      <w:r w:rsidRPr="001E6849">
                        <w:rPr>
                          <w:rFonts w:ascii="Times New Roman" w:hAnsi="Times New Roman" w:cs="Times New Roman"/>
                          <w:sz w:val="24"/>
                          <w:szCs w:val="24"/>
                        </w:rPr>
                        <w:t xml:space="preserve">Excluded due to irrelevance (n = </w:t>
                      </w:r>
                      <w:r w:rsidR="00E31F4A" w:rsidRPr="001E6849">
                        <w:rPr>
                          <w:rFonts w:ascii="Times New Roman" w:hAnsi="Times New Roman" w:cs="Times New Roman"/>
                          <w:sz w:val="24"/>
                          <w:szCs w:val="24"/>
                        </w:rPr>
                        <w:t>420</w:t>
                      </w:r>
                      <w:r w:rsidRPr="001E6849">
                        <w:rPr>
                          <w:rFonts w:ascii="Times New Roman" w:hAnsi="Times New Roman" w:cs="Times New Roman"/>
                          <w:sz w:val="24"/>
                          <w:szCs w:val="24"/>
                        </w:rPr>
                        <w:t>)</w:t>
                      </w:r>
                    </w:p>
                    <w:p w14:paraId="11FDA4AD" w14:textId="77777777" w:rsidR="002356B5" w:rsidRPr="001E6849" w:rsidRDefault="002356B5" w:rsidP="001E6849">
                      <w:pPr>
                        <w:pStyle w:val="ListParagraph"/>
                        <w:numPr>
                          <w:ilvl w:val="0"/>
                          <w:numId w:val="12"/>
                        </w:numPr>
                        <w:spacing w:line="360" w:lineRule="auto"/>
                        <w:jc w:val="center"/>
                        <w:rPr>
                          <w:rFonts w:ascii="Times New Roman" w:hAnsi="Times New Roman" w:cs="Times New Roman"/>
                          <w:sz w:val="24"/>
                          <w:szCs w:val="24"/>
                        </w:rPr>
                      </w:pPr>
                      <w:r w:rsidRPr="001E6849">
                        <w:rPr>
                          <w:rFonts w:ascii="Times New Roman" w:hAnsi="Times New Roman" w:cs="Times New Roman"/>
                          <w:sz w:val="24"/>
                          <w:szCs w:val="24"/>
                        </w:rPr>
                        <w:t>Excluded due to duplicates (n = 80)</w:t>
                      </w:r>
                    </w:p>
                    <w:p w14:paraId="3E028C09" w14:textId="77777777" w:rsidR="002356B5" w:rsidRPr="003B2E94" w:rsidRDefault="002356B5" w:rsidP="003D1098">
                      <w:pPr>
                        <w:spacing w:line="360" w:lineRule="auto"/>
                        <w:jc w:val="center"/>
                        <w:rPr>
                          <w:rFonts w:ascii="Times New Roman" w:hAnsi="Times New Roman" w:cs="Times New Roman"/>
                          <w:sz w:val="24"/>
                          <w:szCs w:val="24"/>
                        </w:rPr>
                      </w:pPr>
                    </w:p>
                    <w:p w14:paraId="12AD03D4" w14:textId="77777777" w:rsidR="003D1098" w:rsidRDefault="003D1098" w:rsidP="003D1098">
                      <w:pPr>
                        <w:jc w:val="center"/>
                      </w:pPr>
                    </w:p>
                  </w:txbxContent>
                </v:textbox>
              </v:roundrect>
            </w:pict>
          </mc:Fallback>
        </mc:AlternateContent>
      </w:r>
      <w:r w:rsidR="0052067B">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604EF60" wp14:editId="68CB4A6E">
                <wp:simplePos x="0" y="0"/>
                <wp:positionH relativeFrom="column">
                  <wp:posOffset>-465613</wp:posOffset>
                </wp:positionH>
                <wp:positionV relativeFrom="paragraph">
                  <wp:posOffset>346868</wp:posOffset>
                </wp:positionV>
                <wp:extent cx="1150620" cy="348933"/>
                <wp:effectExtent l="952" t="0" r="12383" b="12382"/>
                <wp:wrapNone/>
                <wp:docPr id="434153741" name="Rectangle: Rounded Corners 18"/>
                <wp:cNvGraphicFramePr/>
                <a:graphic xmlns:a="http://schemas.openxmlformats.org/drawingml/2006/main">
                  <a:graphicData uri="http://schemas.microsoft.com/office/word/2010/wordprocessingShape">
                    <wps:wsp>
                      <wps:cNvSpPr/>
                      <wps:spPr>
                        <a:xfrm rot="5400000" flipV="1">
                          <a:off x="0" y="0"/>
                          <a:ext cx="1150620" cy="34893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3F51031" w14:textId="28B5C55B" w:rsidR="0052067B" w:rsidRDefault="0052067B" w:rsidP="0052067B">
                            <w:pPr>
                              <w:jc w:val="center"/>
                            </w:pPr>
                            <w:r w:rsidRPr="003B2E94">
                              <w:rPr>
                                <w:rFonts w:ascii="Times New Roman" w:hAnsi="Times New Roman" w:cs="Times New Roman"/>
                                <w:b/>
                                <w:bCs/>
                                <w:sz w:val="24"/>
                                <w:szCs w:val="24"/>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04EF60" id="_x0000_s1030" style="position:absolute;left:0;text-align:left;margin-left:-36.65pt;margin-top:27.3pt;width:90.6pt;height:27.5pt;rotation:-9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" fillcolor="#4472c4 [3204]" strokecolor="#09101d [484]" strokeweight="1pt">
                <v:stroke joinstyle="miter"/>
                <v:textbox>
                  <w:txbxContent>
                    <w:p w14:paraId="43F51031" w14:textId="28B5C55B" w:rsidR="0052067B" w:rsidRDefault="0052067B" w:rsidP="0052067B">
                      <w:pPr>
                        <w:jc w:val="center"/>
                      </w:pPr>
                      <w:r w:rsidRPr="003B2E94">
                        <w:rPr>
                          <w:rFonts w:ascii="Times New Roman" w:hAnsi="Times New Roman" w:cs="Times New Roman"/>
                          <w:b/>
                          <w:bCs/>
                          <w:sz w:val="24"/>
                          <w:szCs w:val="24"/>
                        </w:rPr>
                        <w:t>Screening</w:t>
                      </w:r>
                    </w:p>
                  </w:txbxContent>
                </v:textbox>
              </v:roundrect>
            </w:pict>
          </mc:Fallback>
        </mc:AlternateContent>
      </w:r>
      <w:r w:rsidR="002345A9">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B977DF0" wp14:editId="17492D0D">
                <wp:simplePos x="0" y="0"/>
                <wp:positionH relativeFrom="column">
                  <wp:posOffset>2964180</wp:posOffset>
                </wp:positionH>
                <wp:positionV relativeFrom="paragraph">
                  <wp:posOffset>355600</wp:posOffset>
                </wp:positionV>
                <wp:extent cx="998220" cy="205740"/>
                <wp:effectExtent l="0" t="19050" r="30480" b="41910"/>
                <wp:wrapNone/>
                <wp:docPr id="2039116868" name="Arrow: Right 20"/>
                <wp:cNvGraphicFramePr/>
                <a:graphic xmlns:a="http://schemas.openxmlformats.org/drawingml/2006/main">
                  <a:graphicData uri="http://schemas.microsoft.com/office/word/2010/wordprocessingShape">
                    <wps:wsp>
                      <wps:cNvSpPr/>
                      <wps:spPr>
                        <a:xfrm>
                          <a:off x="0" y="0"/>
                          <a:ext cx="998220" cy="20574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6D30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0" o:spid="_x0000_s1026" type="#_x0000_t13" style="position:absolute;margin-left:233.4pt;margin-top:28pt;width:78.6pt;height:16.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" adj="19374" fillcolor="#4472c4 [3204]" strokecolor="#09101d [484]" strokeweight="1pt"/>
            </w:pict>
          </mc:Fallback>
        </mc:AlternateContent>
      </w:r>
      <w:r w:rsidR="002356B5">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AD12E5F" wp14:editId="6A4D121B">
                <wp:simplePos x="0" y="0"/>
                <wp:positionH relativeFrom="column">
                  <wp:posOffset>502920</wp:posOffset>
                </wp:positionH>
                <wp:positionV relativeFrom="paragraph">
                  <wp:posOffset>157480</wp:posOffset>
                </wp:positionV>
                <wp:extent cx="2461260" cy="579120"/>
                <wp:effectExtent l="0" t="0" r="15240" b="11430"/>
                <wp:wrapNone/>
                <wp:docPr id="1197166918" name="Rectangle: Rounded Corners 3"/>
                <wp:cNvGraphicFramePr/>
                <a:graphic xmlns:a="http://schemas.openxmlformats.org/drawingml/2006/main">
                  <a:graphicData uri="http://schemas.microsoft.com/office/word/2010/wordprocessingShape">
                    <wps:wsp>
                      <wps:cNvSpPr/>
                      <wps:spPr>
                        <a:xfrm>
                          <a:off x="0" y="0"/>
                          <a:ext cx="2461260" cy="5791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296B193" w14:textId="52780861" w:rsidR="003D1098" w:rsidRDefault="003D1098" w:rsidP="003D1098">
                            <w:pPr>
                              <w:jc w:val="center"/>
                            </w:pPr>
                            <w:r w:rsidRPr="003B2E94">
                              <w:rPr>
                                <w:rFonts w:ascii="Times New Roman" w:hAnsi="Times New Roman" w:cs="Times New Roman"/>
                                <w:sz w:val="24"/>
                                <w:szCs w:val="24"/>
                              </w:rPr>
                              <w:t xml:space="preserve">Records screened (titles/abstracts) (n = </w:t>
                            </w:r>
                            <w:r w:rsidR="00E31F4A">
                              <w:rPr>
                                <w:rFonts w:ascii="Times New Roman" w:hAnsi="Times New Roman" w:cs="Times New Roman"/>
                                <w:sz w:val="24"/>
                                <w:szCs w:val="24"/>
                              </w:rPr>
                              <w:t>510</w:t>
                            </w:r>
                            <w:r w:rsidRPr="003B2E94">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D12E5F" id="Rectangle: Rounded Corners 3" o:spid="_x0000_s1031" style="position:absolute;left:0;text-align:left;margin-left:39.6pt;margin-top:12.4pt;width:193.8pt;height:4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" fillcolor="white [3201]" strokecolor="#70ad47 [3209]" strokeweight="1pt">
                <v:stroke joinstyle="miter"/>
                <v:textbox>
                  <w:txbxContent>
                    <w:p w14:paraId="5296B193" w14:textId="52780861" w:rsidR="003D1098" w:rsidRDefault="003D1098" w:rsidP="003D1098">
                      <w:pPr>
                        <w:jc w:val="center"/>
                      </w:pPr>
                      <w:r w:rsidRPr="003B2E94">
                        <w:rPr>
                          <w:rFonts w:ascii="Times New Roman" w:hAnsi="Times New Roman" w:cs="Times New Roman"/>
                          <w:sz w:val="24"/>
                          <w:szCs w:val="24"/>
                        </w:rPr>
                        <w:t xml:space="preserve">Records screened (titles/abstracts) (n = </w:t>
                      </w:r>
                      <w:r w:rsidR="00E31F4A">
                        <w:rPr>
                          <w:rFonts w:ascii="Times New Roman" w:hAnsi="Times New Roman" w:cs="Times New Roman"/>
                          <w:sz w:val="24"/>
                          <w:szCs w:val="24"/>
                        </w:rPr>
                        <w:t>510</w:t>
                      </w:r>
                      <w:r w:rsidRPr="003B2E94">
                        <w:rPr>
                          <w:rFonts w:ascii="Times New Roman" w:hAnsi="Times New Roman" w:cs="Times New Roman"/>
                          <w:sz w:val="24"/>
                          <w:szCs w:val="24"/>
                        </w:rPr>
                        <w:t>)</w:t>
                      </w:r>
                    </w:p>
                  </w:txbxContent>
                </v:textbox>
              </v:roundrect>
            </w:pict>
          </mc:Fallback>
        </mc:AlternateContent>
      </w:r>
    </w:p>
    <w:p w14:paraId="6963C956" w14:textId="69B25E67" w:rsidR="003D1098" w:rsidRDefault="003D1098" w:rsidP="00F67A15">
      <w:pPr>
        <w:spacing w:line="360" w:lineRule="auto"/>
        <w:jc w:val="both"/>
        <w:rPr>
          <w:rFonts w:ascii="Times New Roman" w:hAnsi="Times New Roman" w:cs="Times New Roman"/>
          <w:sz w:val="24"/>
          <w:szCs w:val="24"/>
        </w:rPr>
      </w:pPr>
    </w:p>
    <w:p w14:paraId="2BF27ABA" w14:textId="634EA969" w:rsidR="003D1098" w:rsidRDefault="002345A9" w:rsidP="00F67A1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1237A694" wp14:editId="553D4717">
                <wp:simplePos x="0" y="0"/>
                <wp:positionH relativeFrom="column">
                  <wp:posOffset>1573530</wp:posOffset>
                </wp:positionH>
                <wp:positionV relativeFrom="paragraph">
                  <wp:posOffset>8255</wp:posOffset>
                </wp:positionV>
                <wp:extent cx="354330" cy="655320"/>
                <wp:effectExtent l="19050" t="0" r="26670" b="30480"/>
                <wp:wrapNone/>
                <wp:docPr id="770621020" name="Arrow: Down 19"/>
                <wp:cNvGraphicFramePr/>
                <a:graphic xmlns:a="http://schemas.openxmlformats.org/drawingml/2006/main">
                  <a:graphicData uri="http://schemas.microsoft.com/office/word/2010/wordprocessingShape">
                    <wps:wsp>
                      <wps:cNvSpPr/>
                      <wps:spPr>
                        <a:xfrm>
                          <a:off x="0" y="0"/>
                          <a:ext cx="354330" cy="6553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4A29A" id="Arrow: Down 19" o:spid="_x0000_s1026" type="#_x0000_t67" style="position:absolute;margin-left:123.9pt;margin-top:.65pt;width:27.9pt;height:5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" adj="15760" fillcolor="#4472c4 [3204]" strokecolor="#09101d [484]" strokeweight="1pt"/>
            </w:pict>
          </mc:Fallback>
        </mc:AlternateContent>
      </w:r>
    </w:p>
    <w:p w14:paraId="0DD7A395" w14:textId="5BE38238" w:rsidR="003D1098" w:rsidRDefault="003E7206" w:rsidP="00F67A1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AFD60B8" wp14:editId="3ACDDE83">
                <wp:simplePos x="0" y="0"/>
                <wp:positionH relativeFrom="column">
                  <wp:posOffset>4000500</wp:posOffset>
                </wp:positionH>
                <wp:positionV relativeFrom="paragraph">
                  <wp:posOffset>299085</wp:posOffset>
                </wp:positionV>
                <wp:extent cx="3001645" cy="1531620"/>
                <wp:effectExtent l="0" t="0" r="27305" b="11430"/>
                <wp:wrapNone/>
                <wp:docPr id="1029075089" name="Rectangle: Rounded Corners 7"/>
                <wp:cNvGraphicFramePr/>
                <a:graphic xmlns:a="http://schemas.openxmlformats.org/drawingml/2006/main">
                  <a:graphicData uri="http://schemas.microsoft.com/office/word/2010/wordprocessingShape">
                    <wps:wsp>
                      <wps:cNvSpPr/>
                      <wps:spPr>
                        <a:xfrm>
                          <a:off x="0" y="0"/>
                          <a:ext cx="3001645" cy="15316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AC3541C" w14:textId="3E6A4927" w:rsidR="002356B5" w:rsidRPr="002356B5" w:rsidRDefault="002356B5" w:rsidP="002356B5">
                            <w:pPr>
                              <w:pStyle w:val="ListParagraph"/>
                              <w:numPr>
                                <w:ilvl w:val="0"/>
                                <w:numId w:val="11"/>
                              </w:numPr>
                              <w:spacing w:line="360" w:lineRule="auto"/>
                              <w:jc w:val="both"/>
                              <w:rPr>
                                <w:rFonts w:ascii="Times New Roman" w:hAnsi="Times New Roman" w:cs="Times New Roman"/>
                                <w:sz w:val="24"/>
                                <w:szCs w:val="24"/>
                              </w:rPr>
                            </w:pPr>
                            <w:r w:rsidRPr="002356B5">
                              <w:rPr>
                                <w:rFonts w:ascii="Times New Roman" w:hAnsi="Times New Roman" w:cs="Times New Roman"/>
                                <w:sz w:val="24"/>
                                <w:szCs w:val="24"/>
                              </w:rPr>
                              <w:t>Full text articles excluded (n = 69)</w:t>
                            </w:r>
                          </w:p>
                          <w:p w14:paraId="7BE3EDDB" w14:textId="444E4BEB" w:rsidR="003D1098" w:rsidRPr="002356B5" w:rsidRDefault="003D1098" w:rsidP="002356B5">
                            <w:pPr>
                              <w:pStyle w:val="ListParagraph"/>
                              <w:numPr>
                                <w:ilvl w:val="0"/>
                                <w:numId w:val="11"/>
                              </w:numPr>
                              <w:spacing w:line="360" w:lineRule="auto"/>
                              <w:jc w:val="both"/>
                              <w:rPr>
                                <w:rFonts w:ascii="Times New Roman" w:hAnsi="Times New Roman" w:cs="Times New Roman"/>
                                <w:sz w:val="24"/>
                                <w:szCs w:val="24"/>
                              </w:rPr>
                            </w:pPr>
                            <w:r w:rsidRPr="002356B5">
                              <w:rPr>
                                <w:rFonts w:ascii="Times New Roman" w:hAnsi="Times New Roman" w:cs="Times New Roman"/>
                                <w:sz w:val="24"/>
                                <w:szCs w:val="24"/>
                              </w:rPr>
                              <w:t xml:space="preserve">Excluded due to not focusing on orthotic knee joints (n = </w:t>
                            </w:r>
                            <w:r w:rsidR="00E31F4A" w:rsidRPr="002356B5">
                              <w:rPr>
                                <w:rFonts w:ascii="Times New Roman" w:hAnsi="Times New Roman" w:cs="Times New Roman"/>
                                <w:sz w:val="24"/>
                                <w:szCs w:val="24"/>
                              </w:rPr>
                              <w:t>40</w:t>
                            </w:r>
                            <w:r w:rsidRPr="002356B5">
                              <w:rPr>
                                <w:rFonts w:ascii="Times New Roman" w:hAnsi="Times New Roman" w:cs="Times New Roman"/>
                                <w:sz w:val="24"/>
                                <w:szCs w:val="24"/>
                              </w:rPr>
                              <w:t>)</w:t>
                            </w:r>
                          </w:p>
                          <w:p w14:paraId="12C52B11" w14:textId="50EBD63E" w:rsidR="002356B5" w:rsidRPr="002356B5" w:rsidRDefault="002356B5" w:rsidP="002356B5">
                            <w:pPr>
                              <w:pStyle w:val="ListParagraph"/>
                              <w:numPr>
                                <w:ilvl w:val="0"/>
                                <w:numId w:val="11"/>
                              </w:numPr>
                              <w:spacing w:line="360" w:lineRule="auto"/>
                              <w:jc w:val="center"/>
                              <w:rPr>
                                <w:rFonts w:ascii="Times New Roman" w:hAnsi="Times New Roman" w:cs="Times New Roman"/>
                                <w:sz w:val="24"/>
                                <w:szCs w:val="24"/>
                              </w:rPr>
                            </w:pPr>
                            <w:r w:rsidRPr="002356B5">
                              <w:rPr>
                                <w:rFonts w:ascii="Times New Roman" w:hAnsi="Times New Roman" w:cs="Times New Roman"/>
                                <w:sz w:val="24"/>
                                <w:szCs w:val="24"/>
                              </w:rPr>
                              <w:t xml:space="preserve">Excluded due to not PPRP studies (n = </w:t>
                            </w:r>
                            <w:r w:rsidR="002A014E">
                              <w:rPr>
                                <w:rFonts w:ascii="Times New Roman" w:hAnsi="Times New Roman" w:cs="Times New Roman"/>
                                <w:sz w:val="24"/>
                                <w:szCs w:val="24"/>
                              </w:rPr>
                              <w:t>30</w:t>
                            </w:r>
                            <w:r w:rsidRPr="002356B5">
                              <w:rPr>
                                <w:rFonts w:ascii="Times New Roman" w:hAnsi="Times New Roman" w:cs="Times New Roman"/>
                                <w:sz w:val="24"/>
                                <w:szCs w:val="24"/>
                              </w:rPr>
                              <w:t>)</w:t>
                            </w:r>
                          </w:p>
                          <w:p w14:paraId="76A418FC" w14:textId="77777777" w:rsidR="002356B5" w:rsidRDefault="002356B5" w:rsidP="003D1098">
                            <w:pPr>
                              <w:spacing w:line="360" w:lineRule="auto"/>
                              <w:jc w:val="both"/>
                              <w:rPr>
                                <w:rFonts w:ascii="Times New Roman" w:hAnsi="Times New Roman" w:cs="Times New Roman"/>
                                <w:sz w:val="24"/>
                                <w:szCs w:val="24"/>
                              </w:rPr>
                            </w:pPr>
                          </w:p>
                          <w:p w14:paraId="08D213D1" w14:textId="77777777" w:rsidR="002356B5" w:rsidRPr="003B2E94" w:rsidRDefault="002356B5" w:rsidP="003D1098">
                            <w:pPr>
                              <w:spacing w:line="360" w:lineRule="auto"/>
                              <w:jc w:val="both"/>
                              <w:rPr>
                                <w:rFonts w:ascii="Times New Roman" w:hAnsi="Times New Roman" w:cs="Times New Roman"/>
                                <w:sz w:val="24"/>
                                <w:szCs w:val="24"/>
                              </w:rPr>
                            </w:pPr>
                          </w:p>
                          <w:p w14:paraId="190C4209" w14:textId="77777777" w:rsidR="003D1098" w:rsidRDefault="003D1098" w:rsidP="003D10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D60B8" id="Rectangle: Rounded Corners 7" o:spid="_x0000_s1032" style="position:absolute;left:0;text-align:left;margin-left:315pt;margin-top:23.55pt;width:236.35pt;height:12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" fillcolor="white [3201]" strokecolor="#70ad47 [3209]" strokeweight="1pt">
                <v:stroke joinstyle="miter"/>
                <v:textbox>
                  <w:txbxContent>
                    <w:p w14:paraId="0AC3541C" w14:textId="3E6A4927" w:rsidR="002356B5" w:rsidRPr="002356B5" w:rsidRDefault="002356B5" w:rsidP="002356B5">
                      <w:pPr>
                        <w:pStyle w:val="ListParagraph"/>
                        <w:numPr>
                          <w:ilvl w:val="0"/>
                          <w:numId w:val="11"/>
                        </w:numPr>
                        <w:spacing w:line="360" w:lineRule="auto"/>
                        <w:jc w:val="both"/>
                        <w:rPr>
                          <w:rFonts w:ascii="Times New Roman" w:hAnsi="Times New Roman" w:cs="Times New Roman"/>
                          <w:sz w:val="24"/>
                          <w:szCs w:val="24"/>
                        </w:rPr>
                      </w:pPr>
                      <w:r w:rsidRPr="002356B5">
                        <w:rPr>
                          <w:rFonts w:ascii="Times New Roman" w:hAnsi="Times New Roman" w:cs="Times New Roman"/>
                          <w:sz w:val="24"/>
                          <w:szCs w:val="24"/>
                        </w:rPr>
                        <w:t>Full text articles excluded (n = 69)</w:t>
                      </w:r>
                    </w:p>
                    <w:p w14:paraId="7BE3EDDB" w14:textId="444E4BEB" w:rsidR="003D1098" w:rsidRPr="002356B5" w:rsidRDefault="003D1098" w:rsidP="002356B5">
                      <w:pPr>
                        <w:pStyle w:val="ListParagraph"/>
                        <w:numPr>
                          <w:ilvl w:val="0"/>
                          <w:numId w:val="11"/>
                        </w:numPr>
                        <w:spacing w:line="360" w:lineRule="auto"/>
                        <w:jc w:val="both"/>
                        <w:rPr>
                          <w:rFonts w:ascii="Times New Roman" w:hAnsi="Times New Roman" w:cs="Times New Roman"/>
                          <w:sz w:val="24"/>
                          <w:szCs w:val="24"/>
                        </w:rPr>
                      </w:pPr>
                      <w:r w:rsidRPr="002356B5">
                        <w:rPr>
                          <w:rFonts w:ascii="Times New Roman" w:hAnsi="Times New Roman" w:cs="Times New Roman"/>
                          <w:sz w:val="24"/>
                          <w:szCs w:val="24"/>
                        </w:rPr>
                        <w:t xml:space="preserve">Excluded due to not focusing on orthotic knee joints (n = </w:t>
                      </w:r>
                      <w:r w:rsidR="00E31F4A" w:rsidRPr="002356B5">
                        <w:rPr>
                          <w:rFonts w:ascii="Times New Roman" w:hAnsi="Times New Roman" w:cs="Times New Roman"/>
                          <w:sz w:val="24"/>
                          <w:szCs w:val="24"/>
                        </w:rPr>
                        <w:t>40</w:t>
                      </w:r>
                      <w:r w:rsidRPr="002356B5">
                        <w:rPr>
                          <w:rFonts w:ascii="Times New Roman" w:hAnsi="Times New Roman" w:cs="Times New Roman"/>
                          <w:sz w:val="24"/>
                          <w:szCs w:val="24"/>
                        </w:rPr>
                        <w:t>)</w:t>
                      </w:r>
                    </w:p>
                    <w:p w14:paraId="12C52B11" w14:textId="50EBD63E" w:rsidR="002356B5" w:rsidRPr="002356B5" w:rsidRDefault="002356B5" w:rsidP="002356B5">
                      <w:pPr>
                        <w:pStyle w:val="ListParagraph"/>
                        <w:numPr>
                          <w:ilvl w:val="0"/>
                          <w:numId w:val="11"/>
                        </w:numPr>
                        <w:spacing w:line="360" w:lineRule="auto"/>
                        <w:jc w:val="center"/>
                        <w:rPr>
                          <w:rFonts w:ascii="Times New Roman" w:hAnsi="Times New Roman" w:cs="Times New Roman"/>
                          <w:sz w:val="24"/>
                          <w:szCs w:val="24"/>
                        </w:rPr>
                      </w:pPr>
                      <w:r w:rsidRPr="002356B5">
                        <w:rPr>
                          <w:rFonts w:ascii="Times New Roman" w:hAnsi="Times New Roman" w:cs="Times New Roman"/>
                          <w:sz w:val="24"/>
                          <w:szCs w:val="24"/>
                        </w:rPr>
                        <w:t xml:space="preserve">Excluded due to not PPRP studies (n = </w:t>
                      </w:r>
                      <w:r w:rsidR="002A014E">
                        <w:rPr>
                          <w:rFonts w:ascii="Times New Roman" w:hAnsi="Times New Roman" w:cs="Times New Roman"/>
                          <w:sz w:val="24"/>
                          <w:szCs w:val="24"/>
                        </w:rPr>
                        <w:t>30</w:t>
                      </w:r>
                      <w:r w:rsidRPr="002356B5">
                        <w:rPr>
                          <w:rFonts w:ascii="Times New Roman" w:hAnsi="Times New Roman" w:cs="Times New Roman"/>
                          <w:sz w:val="24"/>
                          <w:szCs w:val="24"/>
                        </w:rPr>
                        <w:t>)</w:t>
                      </w:r>
                    </w:p>
                    <w:p w14:paraId="76A418FC" w14:textId="77777777" w:rsidR="002356B5" w:rsidRDefault="002356B5" w:rsidP="003D1098">
                      <w:pPr>
                        <w:spacing w:line="360" w:lineRule="auto"/>
                        <w:jc w:val="both"/>
                        <w:rPr>
                          <w:rFonts w:ascii="Times New Roman" w:hAnsi="Times New Roman" w:cs="Times New Roman"/>
                          <w:sz w:val="24"/>
                          <w:szCs w:val="24"/>
                        </w:rPr>
                      </w:pPr>
                    </w:p>
                    <w:p w14:paraId="08D213D1" w14:textId="77777777" w:rsidR="002356B5" w:rsidRPr="003B2E94" w:rsidRDefault="002356B5" w:rsidP="003D1098">
                      <w:pPr>
                        <w:spacing w:line="360" w:lineRule="auto"/>
                        <w:jc w:val="both"/>
                        <w:rPr>
                          <w:rFonts w:ascii="Times New Roman" w:hAnsi="Times New Roman" w:cs="Times New Roman"/>
                          <w:sz w:val="24"/>
                          <w:szCs w:val="24"/>
                        </w:rPr>
                      </w:pPr>
                    </w:p>
                    <w:p w14:paraId="190C4209" w14:textId="77777777" w:rsidR="003D1098" w:rsidRDefault="003D1098" w:rsidP="003D1098">
                      <w:pPr>
                        <w:jc w:val="center"/>
                      </w:pPr>
                    </w:p>
                  </w:txbxContent>
                </v:textbox>
              </v:roundrect>
            </w:pict>
          </mc:Fallback>
        </mc:AlternateContent>
      </w:r>
      <w:r w:rsidR="002356B5">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426E816" wp14:editId="6B9704B3">
                <wp:simplePos x="0" y="0"/>
                <wp:positionH relativeFrom="column">
                  <wp:posOffset>502920</wp:posOffset>
                </wp:positionH>
                <wp:positionV relativeFrom="paragraph">
                  <wp:posOffset>299085</wp:posOffset>
                </wp:positionV>
                <wp:extent cx="2743200" cy="640080"/>
                <wp:effectExtent l="0" t="0" r="19050" b="26670"/>
                <wp:wrapNone/>
                <wp:docPr id="1267886908" name="Rectangle: Rounded Corners 6"/>
                <wp:cNvGraphicFramePr/>
                <a:graphic xmlns:a="http://schemas.openxmlformats.org/drawingml/2006/main">
                  <a:graphicData uri="http://schemas.microsoft.com/office/word/2010/wordprocessingShape">
                    <wps:wsp>
                      <wps:cNvSpPr/>
                      <wps:spPr>
                        <a:xfrm>
                          <a:off x="0" y="0"/>
                          <a:ext cx="2743200" cy="6400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30B567B" w14:textId="498ED426" w:rsidR="003D1098" w:rsidRDefault="003D1098" w:rsidP="003D1098">
                            <w:pPr>
                              <w:jc w:val="center"/>
                            </w:pPr>
                            <w:r w:rsidRPr="003B2E94">
                              <w:rPr>
                                <w:rFonts w:ascii="Times New Roman" w:hAnsi="Times New Roman" w:cs="Times New Roman"/>
                                <w:sz w:val="24"/>
                                <w:szCs w:val="24"/>
                              </w:rPr>
                              <w:t>Full-text articles assessed for eligibility (n =</w:t>
                            </w:r>
                            <w:r>
                              <w:rPr>
                                <w:rFonts w:ascii="Times New Roman" w:hAnsi="Times New Roman" w:cs="Times New Roman"/>
                                <w:sz w:val="24"/>
                                <w:szCs w:val="24"/>
                              </w:rPr>
                              <w:t xml:space="preserve"> </w:t>
                            </w:r>
                            <w:r w:rsidR="00E31F4A">
                              <w:rPr>
                                <w:rFonts w:ascii="Times New Roman" w:hAnsi="Times New Roman" w:cs="Times New Roman"/>
                                <w:sz w:val="24"/>
                                <w:szCs w:val="24"/>
                              </w:rPr>
                              <w:t>90</w:t>
                            </w:r>
                            <w:r w:rsidRPr="003B2E94">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26E816" id="Rectangle: Rounded Corners 6" o:spid="_x0000_s1033" style="position:absolute;left:0;text-align:left;margin-left:39.6pt;margin-top:23.55pt;width:3in;height:5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" fillcolor="white [3201]" strokecolor="#70ad47 [3209]" strokeweight="1pt">
                <v:stroke joinstyle="miter"/>
                <v:textbox>
                  <w:txbxContent>
                    <w:p w14:paraId="030B567B" w14:textId="498ED426" w:rsidR="003D1098" w:rsidRDefault="003D1098" w:rsidP="003D1098">
                      <w:pPr>
                        <w:jc w:val="center"/>
                      </w:pPr>
                      <w:r w:rsidRPr="003B2E94">
                        <w:rPr>
                          <w:rFonts w:ascii="Times New Roman" w:hAnsi="Times New Roman" w:cs="Times New Roman"/>
                          <w:sz w:val="24"/>
                          <w:szCs w:val="24"/>
                        </w:rPr>
                        <w:t>Full-text articles assessed for eligibility (n =</w:t>
                      </w:r>
                      <w:r>
                        <w:rPr>
                          <w:rFonts w:ascii="Times New Roman" w:hAnsi="Times New Roman" w:cs="Times New Roman"/>
                          <w:sz w:val="24"/>
                          <w:szCs w:val="24"/>
                        </w:rPr>
                        <w:t xml:space="preserve"> </w:t>
                      </w:r>
                      <w:r w:rsidR="00E31F4A">
                        <w:rPr>
                          <w:rFonts w:ascii="Times New Roman" w:hAnsi="Times New Roman" w:cs="Times New Roman"/>
                          <w:sz w:val="24"/>
                          <w:szCs w:val="24"/>
                        </w:rPr>
                        <w:t>90</w:t>
                      </w:r>
                      <w:r w:rsidRPr="003B2E94">
                        <w:rPr>
                          <w:rFonts w:ascii="Times New Roman" w:hAnsi="Times New Roman" w:cs="Times New Roman"/>
                          <w:sz w:val="24"/>
                          <w:szCs w:val="24"/>
                        </w:rPr>
                        <w:t>)</w:t>
                      </w:r>
                    </w:p>
                  </w:txbxContent>
                </v:textbox>
              </v:roundrect>
            </w:pict>
          </mc:Fallback>
        </mc:AlternateContent>
      </w:r>
    </w:p>
    <w:p w14:paraId="57F258F7" w14:textId="42078A9E" w:rsidR="003D1098" w:rsidRDefault="0052067B" w:rsidP="00F67A1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3DD6CA0" wp14:editId="27DD180D">
                <wp:simplePos x="0" y="0"/>
                <wp:positionH relativeFrom="column">
                  <wp:posOffset>-490538</wp:posOffset>
                </wp:positionH>
                <wp:positionV relativeFrom="paragraph">
                  <wp:posOffset>310197</wp:posOffset>
                </wp:positionV>
                <wp:extent cx="1234440" cy="314325"/>
                <wp:effectExtent l="2857" t="0" r="25718" b="25717"/>
                <wp:wrapNone/>
                <wp:docPr id="1406713529" name="Rectangle: Rounded Corners 18"/>
                <wp:cNvGraphicFramePr/>
                <a:graphic xmlns:a="http://schemas.openxmlformats.org/drawingml/2006/main">
                  <a:graphicData uri="http://schemas.microsoft.com/office/word/2010/wordprocessingShape">
                    <wps:wsp>
                      <wps:cNvSpPr/>
                      <wps:spPr>
                        <a:xfrm rot="16200000">
                          <a:off x="0" y="0"/>
                          <a:ext cx="1234440" cy="3143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FAE2345" w14:textId="213B1639" w:rsidR="0052067B" w:rsidRDefault="0052067B" w:rsidP="0052067B">
                            <w:pPr>
                              <w:jc w:val="center"/>
                            </w:pPr>
                            <w:r w:rsidRPr="003B2E94">
                              <w:rPr>
                                <w:rFonts w:ascii="Times New Roman" w:hAnsi="Times New Roman" w:cs="Times New Roman"/>
                                <w:b/>
                                <w:bCs/>
                                <w:sz w:val="24"/>
                                <w:szCs w:val="24"/>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DD6CA0" id="_x0000_s1034" style="position:absolute;left:0;text-align:left;margin-left:-38.65pt;margin-top:24.4pt;width:97.2pt;height:24.7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" fillcolor="#4472c4 [3204]" strokecolor="#09101d [484]" strokeweight="1pt">
                <v:stroke joinstyle="miter"/>
                <v:textbox>
                  <w:txbxContent>
                    <w:p w14:paraId="4FAE2345" w14:textId="213B1639" w:rsidR="0052067B" w:rsidRDefault="0052067B" w:rsidP="0052067B">
                      <w:pPr>
                        <w:jc w:val="center"/>
                      </w:pPr>
                      <w:r w:rsidRPr="003B2E94">
                        <w:rPr>
                          <w:rFonts w:ascii="Times New Roman" w:hAnsi="Times New Roman" w:cs="Times New Roman"/>
                          <w:b/>
                          <w:bCs/>
                          <w:sz w:val="24"/>
                          <w:szCs w:val="24"/>
                        </w:rPr>
                        <w:t>Eligibility</w:t>
                      </w:r>
                    </w:p>
                  </w:txbxContent>
                </v:textbox>
              </v:roundrect>
            </w:pict>
          </mc:Fallback>
        </mc:AlternateContent>
      </w:r>
      <w:r w:rsidR="002345A9">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75D12F41" wp14:editId="633E7793">
                <wp:simplePos x="0" y="0"/>
                <wp:positionH relativeFrom="column">
                  <wp:posOffset>3246120</wp:posOffset>
                </wp:positionH>
                <wp:positionV relativeFrom="paragraph">
                  <wp:posOffset>151765</wp:posOffset>
                </wp:positionV>
                <wp:extent cx="716280" cy="247650"/>
                <wp:effectExtent l="0" t="19050" r="45720" b="38100"/>
                <wp:wrapNone/>
                <wp:docPr id="1680993709" name="Arrow: Right 20"/>
                <wp:cNvGraphicFramePr/>
                <a:graphic xmlns:a="http://schemas.openxmlformats.org/drawingml/2006/main">
                  <a:graphicData uri="http://schemas.microsoft.com/office/word/2010/wordprocessingShape">
                    <wps:wsp>
                      <wps:cNvSpPr/>
                      <wps:spPr>
                        <a:xfrm>
                          <a:off x="0" y="0"/>
                          <a:ext cx="716280" cy="247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D3904" id="Arrow: Right 20" o:spid="_x0000_s1026" type="#_x0000_t13" style="position:absolute;margin-left:255.6pt;margin-top:11.95pt;width:56.4pt;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" adj="17866" fillcolor="#4472c4 [3204]" strokecolor="#09101d [484]" strokeweight="1pt"/>
            </w:pict>
          </mc:Fallback>
        </mc:AlternateContent>
      </w:r>
    </w:p>
    <w:p w14:paraId="0216A1AF" w14:textId="17AEB06F" w:rsidR="003D1098" w:rsidRDefault="002345A9" w:rsidP="00F67A1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3BE3BCB6" wp14:editId="6E68687A">
                <wp:simplePos x="0" y="0"/>
                <wp:positionH relativeFrom="column">
                  <wp:posOffset>1573530</wp:posOffset>
                </wp:positionH>
                <wp:positionV relativeFrom="paragraph">
                  <wp:posOffset>210185</wp:posOffset>
                </wp:positionV>
                <wp:extent cx="354330" cy="1074420"/>
                <wp:effectExtent l="19050" t="0" r="45720" b="30480"/>
                <wp:wrapNone/>
                <wp:docPr id="484447376" name="Arrow: Down 19"/>
                <wp:cNvGraphicFramePr/>
                <a:graphic xmlns:a="http://schemas.openxmlformats.org/drawingml/2006/main">
                  <a:graphicData uri="http://schemas.microsoft.com/office/word/2010/wordprocessingShape">
                    <wps:wsp>
                      <wps:cNvSpPr/>
                      <wps:spPr>
                        <a:xfrm>
                          <a:off x="0" y="0"/>
                          <a:ext cx="354330" cy="10744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71A85" id="Arrow: Down 19" o:spid="_x0000_s1026" type="#_x0000_t67" style="position:absolute;margin-left:123.9pt;margin-top:16.55pt;width:27.9pt;height:8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" adj="18038" fillcolor="#4472c4 [3204]" strokecolor="#09101d [484]" strokeweight="1pt"/>
            </w:pict>
          </mc:Fallback>
        </mc:AlternateContent>
      </w:r>
    </w:p>
    <w:p w14:paraId="34A6A18E" w14:textId="79EC55AE" w:rsidR="003D1098" w:rsidRDefault="003D1098" w:rsidP="00F67A15">
      <w:pPr>
        <w:spacing w:line="360" w:lineRule="auto"/>
        <w:jc w:val="both"/>
        <w:rPr>
          <w:rFonts w:ascii="Times New Roman" w:hAnsi="Times New Roman" w:cs="Times New Roman"/>
          <w:sz w:val="24"/>
          <w:szCs w:val="24"/>
        </w:rPr>
      </w:pPr>
    </w:p>
    <w:p w14:paraId="02F22393" w14:textId="1B28C560" w:rsidR="003D1098" w:rsidRDefault="003D1098" w:rsidP="00F67A15">
      <w:pPr>
        <w:spacing w:line="360" w:lineRule="auto"/>
        <w:jc w:val="both"/>
        <w:rPr>
          <w:rFonts w:ascii="Times New Roman" w:hAnsi="Times New Roman" w:cs="Times New Roman"/>
          <w:sz w:val="24"/>
          <w:szCs w:val="24"/>
        </w:rPr>
      </w:pPr>
    </w:p>
    <w:p w14:paraId="4EFADACF" w14:textId="0628C6C0" w:rsidR="003D1098" w:rsidRDefault="0052067B" w:rsidP="00F67A1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1150E94D" wp14:editId="7C3514AA">
                <wp:simplePos x="0" y="0"/>
                <wp:positionH relativeFrom="column">
                  <wp:posOffset>-494983</wp:posOffset>
                </wp:positionH>
                <wp:positionV relativeFrom="paragraph">
                  <wp:posOffset>256223</wp:posOffset>
                </wp:positionV>
                <wp:extent cx="1240155" cy="317501"/>
                <wp:effectExtent l="4128" t="0" r="21272" b="21273"/>
                <wp:wrapNone/>
                <wp:docPr id="1936671468" name="Rectangle: Rounded Corners 18"/>
                <wp:cNvGraphicFramePr/>
                <a:graphic xmlns:a="http://schemas.openxmlformats.org/drawingml/2006/main">
                  <a:graphicData uri="http://schemas.microsoft.com/office/word/2010/wordprocessingShape">
                    <wps:wsp>
                      <wps:cNvSpPr/>
                      <wps:spPr>
                        <a:xfrm rot="16200000">
                          <a:off x="0" y="0"/>
                          <a:ext cx="1240155" cy="317501"/>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E2E573F" w14:textId="5FEE5EB1" w:rsidR="0052067B" w:rsidRDefault="0052067B" w:rsidP="0052067B">
                            <w:pPr>
                              <w:jc w:val="center"/>
                            </w:pPr>
                            <w:r>
                              <w:rPr>
                                <w:rFonts w:ascii="Times New Roman" w:hAnsi="Times New Roman" w:cs="Times New Roman"/>
                                <w:sz w:val="24"/>
                                <w:szCs w:val="24"/>
                              </w:rPr>
                              <w:t>I</w:t>
                            </w:r>
                            <w:r w:rsidRPr="003B2E94">
                              <w:rPr>
                                <w:rFonts w:ascii="Times New Roman" w:hAnsi="Times New Roman" w:cs="Times New Roman"/>
                                <w:sz w:val="24"/>
                                <w:szCs w:val="24"/>
                              </w:rPr>
                              <w:t>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50E94D" id="_x0000_s1035" style="position:absolute;left:0;text-align:left;margin-left:-39pt;margin-top:20.2pt;width:97.65pt;height:2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" fillcolor="#4472c4 [3204]" strokecolor="#09101d [484]" strokeweight="1pt">
                <v:stroke joinstyle="miter"/>
                <v:textbox>
                  <w:txbxContent>
                    <w:p w14:paraId="0E2E573F" w14:textId="5FEE5EB1" w:rsidR="0052067B" w:rsidRDefault="0052067B" w:rsidP="0052067B">
                      <w:pPr>
                        <w:jc w:val="center"/>
                      </w:pPr>
                      <w:r>
                        <w:rPr>
                          <w:rFonts w:ascii="Times New Roman" w:hAnsi="Times New Roman" w:cs="Times New Roman"/>
                          <w:sz w:val="24"/>
                          <w:szCs w:val="24"/>
                        </w:rPr>
                        <w:t>I</w:t>
                      </w:r>
                      <w:r w:rsidRPr="003B2E94">
                        <w:rPr>
                          <w:rFonts w:ascii="Times New Roman" w:hAnsi="Times New Roman" w:cs="Times New Roman"/>
                          <w:sz w:val="24"/>
                          <w:szCs w:val="24"/>
                        </w:rPr>
                        <w:t>ncluded</w:t>
                      </w:r>
                    </w:p>
                  </w:txbxContent>
                </v:textbox>
              </v:roundrect>
            </w:pict>
          </mc:Fallback>
        </mc:AlternateContent>
      </w:r>
      <w:r w:rsidR="002356B5">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DFC1C5C" wp14:editId="2E309635">
                <wp:simplePos x="0" y="0"/>
                <wp:positionH relativeFrom="column">
                  <wp:posOffset>502920</wp:posOffset>
                </wp:positionH>
                <wp:positionV relativeFrom="paragraph">
                  <wp:posOffset>191135</wp:posOffset>
                </wp:positionV>
                <wp:extent cx="2644140" cy="769620"/>
                <wp:effectExtent l="0" t="0" r="22860" b="11430"/>
                <wp:wrapNone/>
                <wp:docPr id="747885596" name="Rectangle: Rounded Corners 9"/>
                <wp:cNvGraphicFramePr/>
                <a:graphic xmlns:a="http://schemas.openxmlformats.org/drawingml/2006/main">
                  <a:graphicData uri="http://schemas.microsoft.com/office/word/2010/wordprocessingShape">
                    <wps:wsp>
                      <wps:cNvSpPr/>
                      <wps:spPr>
                        <a:xfrm>
                          <a:off x="0" y="0"/>
                          <a:ext cx="2644140" cy="7696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07CEC30" w14:textId="0B451FDC" w:rsidR="003D1098" w:rsidRDefault="003D1098" w:rsidP="002356B5">
                            <w:pPr>
                              <w:spacing w:line="360" w:lineRule="auto"/>
                              <w:jc w:val="center"/>
                              <w:rPr>
                                <w:rFonts w:ascii="Times New Roman" w:hAnsi="Times New Roman" w:cs="Times New Roman"/>
                                <w:sz w:val="24"/>
                                <w:szCs w:val="24"/>
                              </w:rPr>
                            </w:pPr>
                            <w:r w:rsidRPr="003B2E94">
                              <w:rPr>
                                <w:rFonts w:ascii="Times New Roman" w:hAnsi="Times New Roman" w:cs="Times New Roman"/>
                                <w:sz w:val="24"/>
                                <w:szCs w:val="24"/>
                              </w:rPr>
                              <w:t xml:space="preserve">Studies included in systematic review (n = </w:t>
                            </w:r>
                            <w:r>
                              <w:rPr>
                                <w:rFonts w:ascii="Times New Roman" w:hAnsi="Times New Roman" w:cs="Times New Roman"/>
                                <w:sz w:val="24"/>
                                <w:szCs w:val="24"/>
                              </w:rPr>
                              <w:t>2</w:t>
                            </w:r>
                            <w:r w:rsidR="002A014E">
                              <w:rPr>
                                <w:rFonts w:ascii="Times New Roman" w:hAnsi="Times New Roman" w:cs="Times New Roman"/>
                                <w:sz w:val="24"/>
                                <w:szCs w:val="24"/>
                              </w:rPr>
                              <w:t>0</w:t>
                            </w:r>
                            <w:r w:rsidRPr="003B2E94">
                              <w:rPr>
                                <w:rFonts w:ascii="Times New Roman" w:hAnsi="Times New Roman" w:cs="Times New Roman"/>
                                <w:sz w:val="24"/>
                                <w:szCs w:val="24"/>
                              </w:rPr>
                              <w:t>)</w:t>
                            </w:r>
                          </w:p>
                          <w:p w14:paraId="1AD88ABB" w14:textId="77777777" w:rsidR="003D1098" w:rsidRDefault="003D1098" w:rsidP="003D10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FC1C5C" id="Rectangle: Rounded Corners 9" o:spid="_x0000_s1036" style="position:absolute;left:0;text-align:left;margin-left:39.6pt;margin-top:15.05pt;width:208.2pt;height:6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" fillcolor="white [3201]" strokecolor="#70ad47 [3209]" strokeweight="1pt">
                <v:stroke joinstyle="miter"/>
                <v:textbox>
                  <w:txbxContent>
                    <w:p w14:paraId="707CEC30" w14:textId="0B451FDC" w:rsidR="003D1098" w:rsidRDefault="003D1098" w:rsidP="002356B5">
                      <w:pPr>
                        <w:spacing w:line="360" w:lineRule="auto"/>
                        <w:jc w:val="center"/>
                        <w:rPr>
                          <w:rFonts w:ascii="Times New Roman" w:hAnsi="Times New Roman" w:cs="Times New Roman"/>
                          <w:sz w:val="24"/>
                          <w:szCs w:val="24"/>
                        </w:rPr>
                      </w:pPr>
                      <w:r w:rsidRPr="003B2E94">
                        <w:rPr>
                          <w:rFonts w:ascii="Times New Roman" w:hAnsi="Times New Roman" w:cs="Times New Roman"/>
                          <w:sz w:val="24"/>
                          <w:szCs w:val="24"/>
                        </w:rPr>
                        <w:t xml:space="preserve">Studies included in systematic review (n = </w:t>
                      </w:r>
                      <w:r>
                        <w:rPr>
                          <w:rFonts w:ascii="Times New Roman" w:hAnsi="Times New Roman" w:cs="Times New Roman"/>
                          <w:sz w:val="24"/>
                          <w:szCs w:val="24"/>
                        </w:rPr>
                        <w:t>2</w:t>
                      </w:r>
                      <w:r w:rsidR="002A014E">
                        <w:rPr>
                          <w:rFonts w:ascii="Times New Roman" w:hAnsi="Times New Roman" w:cs="Times New Roman"/>
                          <w:sz w:val="24"/>
                          <w:szCs w:val="24"/>
                        </w:rPr>
                        <w:t>0</w:t>
                      </w:r>
                      <w:r w:rsidRPr="003B2E94">
                        <w:rPr>
                          <w:rFonts w:ascii="Times New Roman" w:hAnsi="Times New Roman" w:cs="Times New Roman"/>
                          <w:sz w:val="24"/>
                          <w:szCs w:val="24"/>
                        </w:rPr>
                        <w:t>)</w:t>
                      </w:r>
                    </w:p>
                    <w:p w14:paraId="1AD88ABB" w14:textId="77777777" w:rsidR="003D1098" w:rsidRDefault="003D1098" w:rsidP="003D1098">
                      <w:pPr>
                        <w:jc w:val="center"/>
                      </w:pPr>
                    </w:p>
                  </w:txbxContent>
                </v:textbox>
              </v:roundrect>
            </w:pict>
          </mc:Fallback>
        </mc:AlternateContent>
      </w:r>
    </w:p>
    <w:p w14:paraId="5A610E65" w14:textId="616EE410" w:rsidR="003D1098" w:rsidRDefault="003D1098" w:rsidP="00F67A15">
      <w:pPr>
        <w:spacing w:line="360" w:lineRule="auto"/>
        <w:jc w:val="both"/>
        <w:rPr>
          <w:rFonts w:ascii="Times New Roman" w:hAnsi="Times New Roman" w:cs="Times New Roman"/>
          <w:sz w:val="24"/>
          <w:szCs w:val="24"/>
        </w:rPr>
      </w:pPr>
    </w:p>
    <w:p w14:paraId="2FB2E9BD" w14:textId="5158D099" w:rsidR="003D1098" w:rsidRDefault="003D1098" w:rsidP="00F67A15">
      <w:pPr>
        <w:spacing w:line="360" w:lineRule="auto"/>
        <w:jc w:val="both"/>
        <w:rPr>
          <w:rFonts w:ascii="Times New Roman" w:hAnsi="Times New Roman" w:cs="Times New Roman"/>
          <w:sz w:val="24"/>
          <w:szCs w:val="24"/>
        </w:rPr>
      </w:pPr>
    </w:p>
    <w:p w14:paraId="33E58F21" w14:textId="2BF7C5F2" w:rsidR="003D1098" w:rsidRDefault="00641743" w:rsidP="00F67A15">
      <w:pPr>
        <w:spacing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Fig 1-</w:t>
      </w:r>
      <w:r w:rsidR="00162E52" w:rsidRPr="00162E52">
        <w:rPr>
          <w:rFonts w:ascii="Times New Roman" w:hAnsi="Times New Roman" w:cs="Times New Roman"/>
          <w:b/>
          <w:bCs/>
          <w:sz w:val="24"/>
          <w:szCs w:val="24"/>
          <w:u w:val="single"/>
        </w:rPr>
        <w:t>PRISMA Flow Diagram</w:t>
      </w:r>
    </w:p>
    <w:p w14:paraId="6DE8915B" w14:textId="77777777" w:rsidR="00D13403" w:rsidRDefault="00D13403" w:rsidP="00F67A15">
      <w:pPr>
        <w:spacing w:line="360" w:lineRule="auto"/>
        <w:jc w:val="both"/>
        <w:rPr>
          <w:rFonts w:ascii="Times New Roman" w:hAnsi="Times New Roman" w:cs="Times New Roman"/>
          <w:b/>
          <w:bCs/>
          <w:sz w:val="24"/>
          <w:szCs w:val="24"/>
        </w:rPr>
      </w:pPr>
    </w:p>
    <w:p w14:paraId="2349133A" w14:textId="77777777" w:rsidR="00D13403" w:rsidRPr="00D13403" w:rsidRDefault="00D13403" w:rsidP="00D13403">
      <w:pPr>
        <w:spacing w:line="360" w:lineRule="auto"/>
        <w:jc w:val="both"/>
        <w:rPr>
          <w:rFonts w:ascii="Times New Roman" w:hAnsi="Times New Roman" w:cs="Times New Roman"/>
          <w:sz w:val="24"/>
          <w:szCs w:val="24"/>
          <w:lang w:val="en-US"/>
        </w:rPr>
      </w:pPr>
      <w:r w:rsidRPr="00D13403">
        <w:rPr>
          <w:rFonts w:ascii="Times New Roman" w:hAnsi="Times New Roman" w:cs="Times New Roman"/>
          <w:b/>
          <w:sz w:val="24"/>
          <w:szCs w:val="24"/>
          <w:lang w:val="en-US"/>
        </w:rPr>
        <w:t>Results</w:t>
      </w:r>
    </w:p>
    <w:p w14:paraId="45736B2A" w14:textId="13970C21" w:rsidR="00D13403" w:rsidRPr="00D13403" w:rsidRDefault="00D13403" w:rsidP="00D13403">
      <w:pPr>
        <w:spacing w:line="360" w:lineRule="auto"/>
        <w:jc w:val="both"/>
        <w:rPr>
          <w:rFonts w:ascii="Times New Roman" w:hAnsi="Times New Roman" w:cs="Times New Roman"/>
          <w:sz w:val="24"/>
          <w:szCs w:val="24"/>
          <w:lang w:val="en-US"/>
        </w:rPr>
      </w:pPr>
      <w:bookmarkStart w:id="6" w:name="bm_3_1_characteristics_of_include_30f354"/>
      <w:r w:rsidRPr="00D13403">
        <w:rPr>
          <w:rFonts w:ascii="Times New Roman" w:hAnsi="Times New Roman" w:cs="Times New Roman"/>
          <w:b/>
          <w:sz w:val="24"/>
          <w:szCs w:val="24"/>
          <w:lang w:val="en-US"/>
        </w:rPr>
        <w:t>Characteristics of Included Studies</w:t>
      </w:r>
      <w:bookmarkEnd w:id="6"/>
    </w:p>
    <w:p w14:paraId="77E314F4" w14:textId="77777777" w:rsidR="00D13403" w:rsidRPr="00D13403" w:rsidRDefault="00D13403" w:rsidP="00D13403">
      <w:pPr>
        <w:spacing w:line="360" w:lineRule="auto"/>
        <w:jc w:val="both"/>
        <w:rPr>
          <w:rFonts w:ascii="Times New Roman" w:hAnsi="Times New Roman" w:cs="Times New Roman"/>
          <w:sz w:val="24"/>
          <w:szCs w:val="24"/>
          <w:lang w:val="en-US"/>
        </w:rPr>
      </w:pPr>
      <w:r w:rsidRPr="00D13403">
        <w:rPr>
          <w:rFonts w:ascii="Times New Roman" w:hAnsi="Times New Roman" w:cs="Times New Roman"/>
          <w:sz w:val="24"/>
          <w:szCs w:val="24"/>
          <w:lang w:val="en-US"/>
        </w:rPr>
        <w:t>A total of 20 studies published between 2000 and 2024 met inclusion criteria for this systematic review. The majority (n=14) employed comparative or observational methodologies; 4 were experimental biomechanical investigations, and 2 were device validation studies with clinical components.</w:t>
      </w:r>
    </w:p>
    <w:p w14:paraId="5DA7C7A7" w14:textId="77777777" w:rsidR="00D13403" w:rsidRPr="00D13403" w:rsidRDefault="00D13403" w:rsidP="00D13403">
      <w:pPr>
        <w:spacing w:line="360" w:lineRule="auto"/>
        <w:jc w:val="both"/>
        <w:rPr>
          <w:rFonts w:ascii="Times New Roman" w:hAnsi="Times New Roman" w:cs="Times New Roman"/>
          <w:sz w:val="24"/>
          <w:szCs w:val="24"/>
          <w:lang w:val="en-US"/>
        </w:rPr>
      </w:pPr>
      <w:r w:rsidRPr="00D13403">
        <w:rPr>
          <w:rFonts w:ascii="Times New Roman" w:hAnsi="Times New Roman" w:cs="Times New Roman"/>
          <w:sz w:val="24"/>
          <w:szCs w:val="24"/>
          <w:lang w:val="en-US"/>
        </w:rPr>
        <w:t>Study populations consistently comprised adults with PPRP experiencing knee instability, characterized by quadriceps weakness (Manual Muscle Test grade 3–5), genu recurvatum deformity, and compensatory gait patterns. Sample sizes ranged from 8 to 35 participants per group, reflecting recruitment challenges inherent to rare neuromuscular conditions. Participant demographics reflected typical post-polio cohorts: mean age 45–62 years, 55–68% male, mean PPRP disease duration 25–40 years, with predominant unilateral knee involvement (65–75% of participants).</w:t>
      </w:r>
    </w:p>
    <w:p w14:paraId="08A34AFB" w14:textId="77777777" w:rsidR="00D13403" w:rsidRPr="00D13403" w:rsidRDefault="00D13403" w:rsidP="00D13403">
      <w:pPr>
        <w:spacing w:line="360" w:lineRule="auto"/>
        <w:jc w:val="both"/>
        <w:rPr>
          <w:rFonts w:ascii="Times New Roman" w:hAnsi="Times New Roman" w:cs="Times New Roman"/>
          <w:sz w:val="24"/>
          <w:szCs w:val="24"/>
          <w:lang w:val="en-US"/>
        </w:rPr>
      </w:pPr>
      <w:r w:rsidRPr="00D13403">
        <w:rPr>
          <w:rFonts w:ascii="Times New Roman" w:hAnsi="Times New Roman" w:cs="Times New Roman"/>
          <w:sz w:val="24"/>
          <w:szCs w:val="24"/>
          <w:lang w:val="en-US"/>
        </w:rPr>
        <w:t xml:space="preserve">Geographical distribution included North America (45% of studies), Europe (30%), Asia (15%), and international </w:t>
      </w:r>
      <w:proofErr w:type="spellStart"/>
      <w:r w:rsidRPr="00D13403">
        <w:rPr>
          <w:rFonts w:ascii="Times New Roman" w:hAnsi="Times New Roman" w:cs="Times New Roman"/>
          <w:sz w:val="24"/>
          <w:szCs w:val="24"/>
          <w:lang w:val="en-US"/>
        </w:rPr>
        <w:t>multicentre</w:t>
      </w:r>
      <w:proofErr w:type="spellEnd"/>
      <w:r w:rsidRPr="00D13403">
        <w:rPr>
          <w:rFonts w:ascii="Times New Roman" w:hAnsi="Times New Roman" w:cs="Times New Roman"/>
          <w:sz w:val="24"/>
          <w:szCs w:val="24"/>
          <w:lang w:val="en-US"/>
        </w:rPr>
        <w:t xml:space="preserve"> collaborations (10%). Follow-up periods varied from single-session gait analyses (n=5) to longitudinal assessments spanning 3–18 months (n=15), with limited long-term follow-up data (&gt;18 months).</w:t>
      </w:r>
    </w:p>
    <w:p w14:paraId="7B803594" w14:textId="4255691A" w:rsidR="00D13403" w:rsidRPr="00D13403" w:rsidRDefault="00D13403" w:rsidP="00D13403">
      <w:pPr>
        <w:spacing w:line="360" w:lineRule="auto"/>
        <w:jc w:val="both"/>
        <w:rPr>
          <w:rFonts w:ascii="Times New Roman" w:hAnsi="Times New Roman" w:cs="Times New Roman"/>
          <w:sz w:val="24"/>
          <w:szCs w:val="24"/>
          <w:lang w:val="en-US"/>
        </w:rPr>
      </w:pPr>
      <w:bookmarkStart w:id="7" w:name="bm_3_2_gait_dynamics_and_spatiote_758793"/>
      <w:r w:rsidRPr="00D13403">
        <w:rPr>
          <w:rFonts w:ascii="Times New Roman" w:hAnsi="Times New Roman" w:cs="Times New Roman"/>
          <w:b/>
          <w:sz w:val="24"/>
          <w:szCs w:val="24"/>
          <w:lang w:val="en-US"/>
        </w:rPr>
        <w:t>Gait Dynamics and Spatiotemporal Parameters</w:t>
      </w:r>
      <w:bookmarkEnd w:id="7"/>
    </w:p>
    <w:p w14:paraId="00946A07" w14:textId="77777777" w:rsidR="00D13403" w:rsidRPr="00D13403" w:rsidRDefault="00D13403" w:rsidP="00D13403">
      <w:pPr>
        <w:spacing w:line="360" w:lineRule="auto"/>
        <w:jc w:val="both"/>
        <w:rPr>
          <w:rFonts w:ascii="Times New Roman" w:hAnsi="Times New Roman" w:cs="Times New Roman"/>
          <w:sz w:val="24"/>
          <w:szCs w:val="24"/>
          <w:lang w:val="en-US"/>
        </w:rPr>
      </w:pPr>
      <w:r w:rsidRPr="00D13403">
        <w:rPr>
          <w:rFonts w:ascii="Times New Roman" w:hAnsi="Times New Roman" w:cs="Times New Roman"/>
          <w:sz w:val="24"/>
          <w:szCs w:val="24"/>
          <w:lang w:val="en-US"/>
        </w:rPr>
        <w:t>Across 18 studies reporting gait outcomes, advanced stance-control knee-ankle-foot orthoses (SCKAFOs) demonstrated statistically significant improvements compared to traditional locked KAFOs:</w:t>
      </w:r>
    </w:p>
    <w:p w14:paraId="58B43A60" w14:textId="77777777" w:rsidR="00D13403" w:rsidRPr="00D13403" w:rsidRDefault="00D13403" w:rsidP="00D13403">
      <w:pPr>
        <w:numPr>
          <w:ilvl w:val="0"/>
          <w:numId w:val="16"/>
        </w:numPr>
        <w:spacing w:line="360" w:lineRule="auto"/>
        <w:jc w:val="both"/>
        <w:rPr>
          <w:rFonts w:ascii="Times New Roman" w:hAnsi="Times New Roman" w:cs="Times New Roman"/>
          <w:sz w:val="24"/>
          <w:szCs w:val="24"/>
          <w:lang w:val="en-US"/>
        </w:rPr>
      </w:pPr>
      <w:r w:rsidRPr="00D13403">
        <w:rPr>
          <w:rFonts w:ascii="Times New Roman" w:hAnsi="Times New Roman" w:cs="Times New Roman"/>
          <w:b/>
          <w:sz w:val="24"/>
          <w:szCs w:val="24"/>
          <w:lang w:val="en-US"/>
        </w:rPr>
        <w:t>Gait velocity:</w:t>
      </w:r>
      <w:r w:rsidRPr="00D13403">
        <w:rPr>
          <w:rFonts w:ascii="Times New Roman" w:hAnsi="Times New Roman" w:cs="Times New Roman"/>
          <w:sz w:val="24"/>
          <w:szCs w:val="24"/>
          <w:lang w:val="en-US"/>
        </w:rPr>
        <w:t xml:space="preserve"> Mean increase of 0.10–0.18 m/s (p=0.01–0.05) across 12 studies, representing 8–15% improvement over baseline locked KAFO conditions.</w:t>
      </w:r>
    </w:p>
    <w:p w14:paraId="153058AF" w14:textId="77777777" w:rsidR="00D13403" w:rsidRPr="00D13403" w:rsidRDefault="00D13403" w:rsidP="00D13403">
      <w:pPr>
        <w:numPr>
          <w:ilvl w:val="0"/>
          <w:numId w:val="16"/>
        </w:numPr>
        <w:spacing w:line="360" w:lineRule="auto"/>
        <w:jc w:val="both"/>
        <w:rPr>
          <w:rFonts w:ascii="Times New Roman" w:hAnsi="Times New Roman" w:cs="Times New Roman"/>
          <w:sz w:val="24"/>
          <w:szCs w:val="24"/>
          <w:lang w:val="en-US"/>
        </w:rPr>
      </w:pPr>
      <w:r w:rsidRPr="00D13403">
        <w:rPr>
          <w:rFonts w:ascii="Times New Roman" w:hAnsi="Times New Roman" w:cs="Times New Roman"/>
          <w:b/>
          <w:sz w:val="24"/>
          <w:szCs w:val="24"/>
          <w:lang w:val="en-US"/>
        </w:rPr>
        <w:t>Cadence:</w:t>
      </w:r>
      <w:r w:rsidRPr="00D13403">
        <w:rPr>
          <w:rFonts w:ascii="Times New Roman" w:hAnsi="Times New Roman" w:cs="Times New Roman"/>
          <w:sz w:val="24"/>
          <w:szCs w:val="24"/>
          <w:lang w:val="en-US"/>
        </w:rPr>
        <w:t xml:space="preserve"> Improved by 8–15 steps/minute across 10 studies, reflecting normalized walking rhythm.</w:t>
      </w:r>
    </w:p>
    <w:p w14:paraId="7AC6EE6A" w14:textId="77777777" w:rsidR="00D13403" w:rsidRPr="00D13403" w:rsidRDefault="00D13403" w:rsidP="00D13403">
      <w:pPr>
        <w:numPr>
          <w:ilvl w:val="0"/>
          <w:numId w:val="16"/>
        </w:numPr>
        <w:spacing w:line="360" w:lineRule="auto"/>
        <w:jc w:val="both"/>
        <w:rPr>
          <w:rFonts w:ascii="Times New Roman" w:hAnsi="Times New Roman" w:cs="Times New Roman"/>
          <w:sz w:val="24"/>
          <w:szCs w:val="24"/>
          <w:lang w:val="en-US"/>
        </w:rPr>
      </w:pPr>
      <w:r w:rsidRPr="00D13403">
        <w:rPr>
          <w:rFonts w:ascii="Times New Roman" w:hAnsi="Times New Roman" w:cs="Times New Roman"/>
          <w:b/>
          <w:sz w:val="24"/>
          <w:szCs w:val="24"/>
          <w:lang w:val="en-US"/>
        </w:rPr>
        <w:t>Stride length:</w:t>
      </w:r>
      <w:r w:rsidRPr="00D13403">
        <w:rPr>
          <w:rFonts w:ascii="Times New Roman" w:hAnsi="Times New Roman" w:cs="Times New Roman"/>
          <w:sz w:val="24"/>
          <w:szCs w:val="24"/>
          <w:lang w:val="en-US"/>
        </w:rPr>
        <w:t xml:space="preserve"> Extended by 0.08–0.14 m across 14 studies, indicating more normalized spatial parameters.</w:t>
      </w:r>
    </w:p>
    <w:p w14:paraId="3CB5453B" w14:textId="77777777" w:rsidR="00D13403" w:rsidRPr="00D13403" w:rsidRDefault="00D13403" w:rsidP="00D13403">
      <w:pPr>
        <w:numPr>
          <w:ilvl w:val="0"/>
          <w:numId w:val="16"/>
        </w:numPr>
        <w:spacing w:line="360" w:lineRule="auto"/>
        <w:jc w:val="both"/>
        <w:rPr>
          <w:rFonts w:ascii="Times New Roman" w:hAnsi="Times New Roman" w:cs="Times New Roman"/>
          <w:sz w:val="24"/>
          <w:szCs w:val="24"/>
          <w:lang w:val="en-US"/>
        </w:rPr>
      </w:pPr>
      <w:r w:rsidRPr="00D13403">
        <w:rPr>
          <w:rFonts w:ascii="Times New Roman" w:hAnsi="Times New Roman" w:cs="Times New Roman"/>
          <w:b/>
          <w:sz w:val="24"/>
          <w:szCs w:val="24"/>
          <w:lang w:val="en-US"/>
        </w:rPr>
        <w:t>Knee flexion during swing phase:</w:t>
      </w:r>
      <w:r w:rsidRPr="00D13403">
        <w:rPr>
          <w:rFonts w:ascii="Times New Roman" w:hAnsi="Times New Roman" w:cs="Times New Roman"/>
          <w:sz w:val="24"/>
          <w:szCs w:val="24"/>
          <w:lang w:val="en-US"/>
        </w:rPr>
        <w:t xml:space="preserve"> Increased from 15–25° (locked KAFOs) to 55–65° (SCKAFOs), approximating normal physiological ranges of 60–70° and significantly reducing compensatory circumduction and vaulting patterns (observed in 85% of baseline assessments).</w:t>
      </w:r>
    </w:p>
    <w:p w14:paraId="112DB17E" w14:textId="77777777" w:rsidR="00D13403" w:rsidRPr="00D13403" w:rsidRDefault="00D13403" w:rsidP="00D13403">
      <w:pPr>
        <w:spacing w:line="360" w:lineRule="auto"/>
        <w:jc w:val="both"/>
        <w:rPr>
          <w:rFonts w:ascii="Times New Roman" w:hAnsi="Times New Roman" w:cs="Times New Roman"/>
          <w:sz w:val="24"/>
          <w:szCs w:val="24"/>
          <w:lang w:val="en-US"/>
        </w:rPr>
      </w:pPr>
      <w:r w:rsidRPr="00D13403">
        <w:rPr>
          <w:rFonts w:ascii="Times New Roman" w:hAnsi="Times New Roman" w:cs="Times New Roman"/>
          <w:sz w:val="24"/>
          <w:szCs w:val="24"/>
          <w:lang w:val="en-US"/>
        </w:rPr>
        <w:t xml:space="preserve">Microprocessor-controlled knee systems (e.g., C-Brace, </w:t>
      </w:r>
      <w:proofErr w:type="spellStart"/>
      <w:r w:rsidRPr="00D13403">
        <w:rPr>
          <w:rFonts w:ascii="Times New Roman" w:hAnsi="Times New Roman" w:cs="Times New Roman"/>
          <w:sz w:val="24"/>
          <w:szCs w:val="24"/>
          <w:lang w:val="en-US"/>
        </w:rPr>
        <w:t>Ottobock</w:t>
      </w:r>
      <w:proofErr w:type="spellEnd"/>
      <w:r w:rsidRPr="00D13403">
        <w:rPr>
          <w:rFonts w:ascii="Times New Roman" w:hAnsi="Times New Roman" w:cs="Times New Roman"/>
          <w:sz w:val="24"/>
          <w:szCs w:val="24"/>
          <w:lang w:val="en-US"/>
        </w:rPr>
        <w:t>) further enhanced dynamic stability, particularly during complex tasks:</w:t>
      </w:r>
    </w:p>
    <w:p w14:paraId="20FEE613" w14:textId="77777777" w:rsidR="00D13403" w:rsidRPr="00D13403" w:rsidRDefault="00D13403" w:rsidP="00D13403">
      <w:pPr>
        <w:numPr>
          <w:ilvl w:val="0"/>
          <w:numId w:val="17"/>
        </w:numPr>
        <w:spacing w:line="360" w:lineRule="auto"/>
        <w:jc w:val="both"/>
        <w:rPr>
          <w:rFonts w:ascii="Times New Roman" w:hAnsi="Times New Roman" w:cs="Times New Roman"/>
          <w:sz w:val="24"/>
          <w:szCs w:val="24"/>
          <w:lang w:val="en-US"/>
        </w:rPr>
      </w:pPr>
      <w:r w:rsidRPr="00D13403">
        <w:rPr>
          <w:rFonts w:ascii="Times New Roman" w:hAnsi="Times New Roman" w:cs="Times New Roman"/>
          <w:b/>
          <w:sz w:val="24"/>
          <w:szCs w:val="24"/>
          <w:lang w:val="en-US"/>
        </w:rPr>
        <w:lastRenderedPageBreak/>
        <w:t>Stair negotiation:</w:t>
      </w:r>
      <w:r w:rsidRPr="00D13403">
        <w:rPr>
          <w:rFonts w:ascii="Times New Roman" w:hAnsi="Times New Roman" w:cs="Times New Roman"/>
          <w:sz w:val="24"/>
          <w:szCs w:val="24"/>
          <w:lang w:val="en-US"/>
        </w:rPr>
        <w:t xml:space="preserve"> Improved ascent/descent speed by 25–40% (4 studies); reduced trip risk during variable terrain ambulation by 30–45% (3 studies).</w:t>
      </w:r>
    </w:p>
    <w:p w14:paraId="6DCD1C53" w14:textId="77777777" w:rsidR="00D13403" w:rsidRPr="00D13403" w:rsidRDefault="00D13403" w:rsidP="00D13403">
      <w:pPr>
        <w:numPr>
          <w:ilvl w:val="0"/>
          <w:numId w:val="17"/>
        </w:numPr>
        <w:spacing w:line="360" w:lineRule="auto"/>
        <w:jc w:val="both"/>
        <w:rPr>
          <w:rFonts w:ascii="Times New Roman" w:hAnsi="Times New Roman" w:cs="Times New Roman"/>
          <w:sz w:val="24"/>
          <w:szCs w:val="24"/>
          <w:lang w:val="en-US"/>
        </w:rPr>
      </w:pPr>
      <w:r w:rsidRPr="00D13403">
        <w:rPr>
          <w:rFonts w:ascii="Times New Roman" w:hAnsi="Times New Roman" w:cs="Times New Roman"/>
          <w:b/>
          <w:sz w:val="24"/>
          <w:szCs w:val="24"/>
          <w:lang w:val="en-US"/>
        </w:rPr>
        <w:t>Temporal gait phases:</w:t>
      </w:r>
      <w:r w:rsidRPr="00D13403">
        <w:rPr>
          <w:rFonts w:ascii="Times New Roman" w:hAnsi="Times New Roman" w:cs="Times New Roman"/>
          <w:sz w:val="24"/>
          <w:szCs w:val="24"/>
          <w:lang w:val="en-US"/>
        </w:rPr>
        <w:t xml:space="preserve"> Improved stance phase knee extension control (95–98% versus 75–85% in locked systems) while maintaining swing phase freedom.</w:t>
      </w:r>
    </w:p>
    <w:p w14:paraId="70C4898C" w14:textId="77777777" w:rsidR="00D13403" w:rsidRPr="00D13403" w:rsidRDefault="00D13403" w:rsidP="00D13403">
      <w:pPr>
        <w:spacing w:line="360" w:lineRule="auto"/>
        <w:jc w:val="both"/>
        <w:rPr>
          <w:rFonts w:ascii="Times New Roman" w:hAnsi="Times New Roman" w:cs="Times New Roman"/>
          <w:sz w:val="24"/>
          <w:szCs w:val="24"/>
          <w:lang w:val="en-US"/>
        </w:rPr>
      </w:pPr>
      <w:r w:rsidRPr="00D13403">
        <w:rPr>
          <w:rFonts w:ascii="Times New Roman" w:hAnsi="Times New Roman" w:cs="Times New Roman"/>
          <w:sz w:val="24"/>
          <w:szCs w:val="24"/>
          <w:lang w:val="en-US"/>
        </w:rPr>
        <w:t>Three-dimensional motion capture analyses (n=9 studies) revealed normalized knee-ankle coordination patterns, with reduced anterior pelvic tilt (8–12% improvement) and elimination of Trendelenburg gait compensation. These kinematic improvements translated to more natural gait appearance, enhanced user confidence, and improved community ambulation capacity as measured by validated functional scales.[1,2,6,7,11,13,15]</w:t>
      </w:r>
    </w:p>
    <w:p w14:paraId="3EDDA131" w14:textId="1B83F0DD" w:rsidR="00D13403" w:rsidRPr="00D13403" w:rsidRDefault="00D13403" w:rsidP="00D13403">
      <w:pPr>
        <w:spacing w:line="360" w:lineRule="auto"/>
        <w:jc w:val="both"/>
        <w:rPr>
          <w:rFonts w:ascii="Times New Roman" w:hAnsi="Times New Roman" w:cs="Times New Roman"/>
          <w:sz w:val="24"/>
          <w:szCs w:val="24"/>
          <w:lang w:val="en-US"/>
        </w:rPr>
      </w:pPr>
      <w:bookmarkStart w:id="8" w:name="bm_3_3_energy_expenditure_and_met_2c1571"/>
      <w:r w:rsidRPr="00D13403">
        <w:rPr>
          <w:rFonts w:ascii="Times New Roman" w:hAnsi="Times New Roman" w:cs="Times New Roman"/>
          <w:b/>
          <w:sz w:val="24"/>
          <w:szCs w:val="24"/>
          <w:lang w:val="en-US"/>
        </w:rPr>
        <w:t>Energy Expenditure and Metabolic Efficiency</w:t>
      </w:r>
      <w:bookmarkEnd w:id="8"/>
    </w:p>
    <w:p w14:paraId="577DACD7" w14:textId="77777777" w:rsidR="00D13403" w:rsidRPr="00D13403" w:rsidRDefault="00D13403" w:rsidP="00D13403">
      <w:pPr>
        <w:spacing w:line="360" w:lineRule="auto"/>
        <w:jc w:val="both"/>
        <w:rPr>
          <w:rFonts w:ascii="Times New Roman" w:hAnsi="Times New Roman" w:cs="Times New Roman"/>
          <w:sz w:val="24"/>
          <w:szCs w:val="24"/>
          <w:lang w:val="en-US"/>
        </w:rPr>
      </w:pPr>
      <w:r w:rsidRPr="00D13403">
        <w:rPr>
          <w:rFonts w:ascii="Times New Roman" w:hAnsi="Times New Roman" w:cs="Times New Roman"/>
          <w:sz w:val="24"/>
          <w:szCs w:val="24"/>
          <w:lang w:val="en-US"/>
        </w:rPr>
        <w:t>Energy consumption metrics, primarily measured via oxygen consumption (VO₂, ml/kg/min) and heart rate during standardized walking tasks, showed consistent reductions with advanced orthotic systems:</w:t>
      </w:r>
    </w:p>
    <w:p w14:paraId="0B5C9E5B" w14:textId="77777777" w:rsidR="00D13403" w:rsidRPr="00D13403" w:rsidRDefault="00D13403" w:rsidP="00D13403">
      <w:pPr>
        <w:numPr>
          <w:ilvl w:val="0"/>
          <w:numId w:val="18"/>
        </w:numPr>
        <w:spacing w:line="360" w:lineRule="auto"/>
        <w:jc w:val="both"/>
        <w:rPr>
          <w:rFonts w:ascii="Times New Roman" w:hAnsi="Times New Roman" w:cs="Times New Roman"/>
          <w:sz w:val="24"/>
          <w:szCs w:val="24"/>
          <w:lang w:val="en-US"/>
        </w:rPr>
      </w:pPr>
      <w:r w:rsidRPr="00D13403">
        <w:rPr>
          <w:rFonts w:ascii="Times New Roman" w:hAnsi="Times New Roman" w:cs="Times New Roman"/>
          <w:b/>
          <w:sz w:val="24"/>
          <w:szCs w:val="24"/>
          <w:lang w:val="en-US"/>
        </w:rPr>
        <w:t>Steady-state walking:</w:t>
      </w:r>
      <w:r w:rsidRPr="00D13403">
        <w:rPr>
          <w:rFonts w:ascii="Times New Roman" w:hAnsi="Times New Roman" w:cs="Times New Roman"/>
          <w:sz w:val="24"/>
          <w:szCs w:val="24"/>
          <w:lang w:val="en-US"/>
        </w:rPr>
        <w:t xml:space="preserve"> Nine studies reported 8–18% lower metabolic cost during level-ground walking compared to locked KAFOs, though inter-individual variability was observed due to PPRP severity heterogeneity and baseline fitness levels.</w:t>
      </w:r>
    </w:p>
    <w:p w14:paraId="7B33D243" w14:textId="77777777" w:rsidR="00D13403" w:rsidRPr="00D13403" w:rsidRDefault="00D13403" w:rsidP="00D13403">
      <w:pPr>
        <w:numPr>
          <w:ilvl w:val="0"/>
          <w:numId w:val="18"/>
        </w:numPr>
        <w:spacing w:line="360" w:lineRule="auto"/>
        <w:jc w:val="both"/>
        <w:rPr>
          <w:rFonts w:ascii="Times New Roman" w:hAnsi="Times New Roman" w:cs="Times New Roman"/>
          <w:sz w:val="24"/>
          <w:szCs w:val="24"/>
          <w:lang w:val="en-US"/>
        </w:rPr>
      </w:pPr>
      <w:r w:rsidRPr="00D13403">
        <w:rPr>
          <w:rFonts w:ascii="Times New Roman" w:hAnsi="Times New Roman" w:cs="Times New Roman"/>
          <w:b/>
          <w:sz w:val="24"/>
          <w:szCs w:val="24"/>
          <w:lang w:val="en-US"/>
        </w:rPr>
        <w:t>Complex tasks:</w:t>
      </w:r>
      <w:r w:rsidRPr="00D13403">
        <w:rPr>
          <w:rFonts w:ascii="Times New Roman" w:hAnsi="Times New Roman" w:cs="Times New Roman"/>
          <w:sz w:val="24"/>
          <w:szCs w:val="24"/>
          <w:lang w:val="en-US"/>
        </w:rPr>
        <w:t xml:space="preserve"> Microprocessor-controlled knees demonstrated greater energy savings during demanding activities: 12–22% reduction in stair climbing energy expenditure and 15% improvement during uneven terrain ambulation.</w:t>
      </w:r>
    </w:p>
    <w:p w14:paraId="0E163FF1" w14:textId="77777777" w:rsidR="00D13403" w:rsidRPr="00D13403" w:rsidRDefault="00D13403" w:rsidP="00D13403">
      <w:pPr>
        <w:numPr>
          <w:ilvl w:val="0"/>
          <w:numId w:val="18"/>
        </w:numPr>
        <w:spacing w:line="360" w:lineRule="auto"/>
        <w:jc w:val="both"/>
        <w:rPr>
          <w:rFonts w:ascii="Times New Roman" w:hAnsi="Times New Roman" w:cs="Times New Roman"/>
          <w:sz w:val="24"/>
          <w:szCs w:val="24"/>
          <w:lang w:val="en-US"/>
        </w:rPr>
      </w:pPr>
      <w:r w:rsidRPr="00D13403">
        <w:rPr>
          <w:rFonts w:ascii="Times New Roman" w:hAnsi="Times New Roman" w:cs="Times New Roman"/>
          <w:b/>
          <w:sz w:val="24"/>
          <w:szCs w:val="24"/>
          <w:lang w:val="en-US"/>
        </w:rPr>
        <w:t>Physiological Cost Index (PCI):</w:t>
      </w:r>
      <w:r w:rsidRPr="00D13403">
        <w:rPr>
          <w:rFonts w:ascii="Times New Roman" w:hAnsi="Times New Roman" w:cs="Times New Roman"/>
          <w:sz w:val="24"/>
          <w:szCs w:val="24"/>
          <w:lang w:val="en-US"/>
        </w:rPr>
        <w:t xml:space="preserve"> Improved by 0.15–0.28 beats/meter across 6 studies, indicating enhanced gait economy and reduced cardiovascular demand relative to distance traveled.</w:t>
      </w:r>
    </w:p>
    <w:p w14:paraId="069FADBD" w14:textId="77777777" w:rsidR="00D13403" w:rsidRPr="00D13403" w:rsidRDefault="00D13403" w:rsidP="00D13403">
      <w:pPr>
        <w:spacing w:line="360" w:lineRule="auto"/>
        <w:jc w:val="both"/>
        <w:rPr>
          <w:rFonts w:ascii="Times New Roman" w:hAnsi="Times New Roman" w:cs="Times New Roman"/>
          <w:sz w:val="24"/>
          <w:szCs w:val="24"/>
          <w:lang w:val="en-US"/>
        </w:rPr>
      </w:pPr>
      <w:r w:rsidRPr="00D13403">
        <w:rPr>
          <w:rFonts w:ascii="Times New Roman" w:hAnsi="Times New Roman" w:cs="Times New Roman"/>
          <w:sz w:val="24"/>
          <w:szCs w:val="24"/>
          <w:lang w:val="en-US"/>
        </w:rPr>
        <w:t>Notably, three studies reported no significant difference in net energy cost during short-distance level walking with SCKAFOs versus locked KAFOs, attributing this to adaptation periods, individual variation, and baseline fitness levels. These findings suggest that energy savings are most pronounced during prolonged walking or complex ambulation tasks rather than brief laboratory assessments.[3,7,10,16]</w:t>
      </w:r>
    </w:p>
    <w:p w14:paraId="36D8CD14" w14:textId="243052B2" w:rsidR="00D13403" w:rsidRPr="00D13403" w:rsidRDefault="00D13403" w:rsidP="00D13403">
      <w:pPr>
        <w:spacing w:line="360" w:lineRule="auto"/>
        <w:jc w:val="both"/>
        <w:rPr>
          <w:rFonts w:ascii="Times New Roman" w:hAnsi="Times New Roman" w:cs="Times New Roman"/>
          <w:sz w:val="24"/>
          <w:szCs w:val="24"/>
          <w:lang w:val="en-US"/>
        </w:rPr>
      </w:pPr>
      <w:bookmarkStart w:id="9" w:name="bm_3_4_compensatory_movement_patt_eb46a3"/>
      <w:r w:rsidRPr="00D13403">
        <w:rPr>
          <w:rFonts w:ascii="Times New Roman" w:hAnsi="Times New Roman" w:cs="Times New Roman"/>
          <w:b/>
          <w:sz w:val="24"/>
          <w:szCs w:val="24"/>
          <w:lang w:val="en-US"/>
        </w:rPr>
        <w:t>Compensatory Movement Patterns and Postural Alignment</w:t>
      </w:r>
      <w:bookmarkEnd w:id="9"/>
    </w:p>
    <w:p w14:paraId="3640528E" w14:textId="77777777" w:rsidR="00D13403" w:rsidRPr="00D13403" w:rsidRDefault="00D13403" w:rsidP="00D13403">
      <w:pPr>
        <w:spacing w:line="360" w:lineRule="auto"/>
        <w:jc w:val="both"/>
        <w:rPr>
          <w:rFonts w:ascii="Times New Roman" w:hAnsi="Times New Roman" w:cs="Times New Roman"/>
          <w:sz w:val="24"/>
          <w:szCs w:val="24"/>
          <w:lang w:val="en-US"/>
        </w:rPr>
      </w:pPr>
      <w:r w:rsidRPr="00D13403">
        <w:rPr>
          <w:rFonts w:ascii="Times New Roman" w:hAnsi="Times New Roman" w:cs="Times New Roman"/>
          <w:sz w:val="24"/>
          <w:szCs w:val="24"/>
          <w:lang w:val="en-US"/>
        </w:rPr>
        <w:t>Quantitative analysis of compensatory movement patterns revealed marked reductions with dynamic knee systems:</w:t>
      </w:r>
    </w:p>
    <w:p w14:paraId="5CABE6B4" w14:textId="77777777" w:rsidR="00D13403" w:rsidRPr="00D13403" w:rsidRDefault="00D13403" w:rsidP="00D13403">
      <w:pPr>
        <w:numPr>
          <w:ilvl w:val="0"/>
          <w:numId w:val="19"/>
        </w:numPr>
        <w:spacing w:line="360" w:lineRule="auto"/>
        <w:jc w:val="both"/>
        <w:rPr>
          <w:rFonts w:ascii="Times New Roman" w:hAnsi="Times New Roman" w:cs="Times New Roman"/>
          <w:sz w:val="24"/>
          <w:szCs w:val="24"/>
          <w:lang w:val="en-US"/>
        </w:rPr>
      </w:pPr>
      <w:r w:rsidRPr="00D13403">
        <w:rPr>
          <w:rFonts w:ascii="Times New Roman" w:hAnsi="Times New Roman" w:cs="Times New Roman"/>
          <w:b/>
          <w:sz w:val="24"/>
          <w:szCs w:val="24"/>
          <w:lang w:val="en-US"/>
        </w:rPr>
        <w:t>Trunk forward lean:</w:t>
      </w:r>
      <w:r w:rsidRPr="00D13403">
        <w:rPr>
          <w:rFonts w:ascii="Times New Roman" w:hAnsi="Times New Roman" w:cs="Times New Roman"/>
          <w:sz w:val="24"/>
          <w:szCs w:val="24"/>
          <w:lang w:val="en-US"/>
        </w:rPr>
        <w:t xml:space="preserve"> Decreased by 5–9° (p&lt;0.01) across 11 studies.</w:t>
      </w:r>
    </w:p>
    <w:p w14:paraId="49BE6E6B" w14:textId="77777777" w:rsidR="00D13403" w:rsidRPr="00D13403" w:rsidRDefault="00D13403" w:rsidP="00D13403">
      <w:pPr>
        <w:numPr>
          <w:ilvl w:val="0"/>
          <w:numId w:val="19"/>
        </w:numPr>
        <w:spacing w:line="360" w:lineRule="auto"/>
        <w:jc w:val="both"/>
        <w:rPr>
          <w:rFonts w:ascii="Times New Roman" w:hAnsi="Times New Roman" w:cs="Times New Roman"/>
          <w:sz w:val="24"/>
          <w:szCs w:val="24"/>
          <w:lang w:val="en-US"/>
        </w:rPr>
      </w:pPr>
      <w:r w:rsidRPr="00D13403">
        <w:rPr>
          <w:rFonts w:ascii="Times New Roman" w:hAnsi="Times New Roman" w:cs="Times New Roman"/>
          <w:b/>
          <w:sz w:val="24"/>
          <w:szCs w:val="24"/>
          <w:lang w:val="en-US"/>
        </w:rPr>
        <w:t>Hip circumduction:</w:t>
      </w:r>
      <w:r w:rsidRPr="00D13403">
        <w:rPr>
          <w:rFonts w:ascii="Times New Roman" w:hAnsi="Times New Roman" w:cs="Times New Roman"/>
          <w:sz w:val="24"/>
          <w:szCs w:val="24"/>
          <w:lang w:val="en-US"/>
        </w:rPr>
        <w:t xml:space="preserve"> Reduced by 22–35% across 8 studies.</w:t>
      </w:r>
    </w:p>
    <w:p w14:paraId="299ECF59" w14:textId="77777777" w:rsidR="00D13403" w:rsidRPr="00D13403" w:rsidRDefault="00D13403" w:rsidP="00D13403">
      <w:pPr>
        <w:numPr>
          <w:ilvl w:val="0"/>
          <w:numId w:val="19"/>
        </w:numPr>
        <w:spacing w:line="360" w:lineRule="auto"/>
        <w:jc w:val="both"/>
        <w:rPr>
          <w:rFonts w:ascii="Times New Roman" w:hAnsi="Times New Roman" w:cs="Times New Roman"/>
          <w:sz w:val="24"/>
          <w:szCs w:val="24"/>
          <w:lang w:val="en-US"/>
        </w:rPr>
      </w:pPr>
      <w:r w:rsidRPr="00D13403">
        <w:rPr>
          <w:rFonts w:ascii="Times New Roman" w:hAnsi="Times New Roman" w:cs="Times New Roman"/>
          <w:b/>
          <w:sz w:val="24"/>
          <w:szCs w:val="24"/>
          <w:lang w:val="en-US"/>
        </w:rPr>
        <w:t>Contralateral vaulting:</w:t>
      </w:r>
      <w:r w:rsidRPr="00D13403">
        <w:rPr>
          <w:rFonts w:ascii="Times New Roman" w:hAnsi="Times New Roman" w:cs="Times New Roman"/>
          <w:sz w:val="24"/>
          <w:szCs w:val="24"/>
          <w:lang w:val="en-US"/>
        </w:rPr>
        <w:t xml:space="preserve"> Eliminated in 70% of SCKAFO users compared to baseline (7 studies).</w:t>
      </w:r>
    </w:p>
    <w:p w14:paraId="4C853FF4" w14:textId="77777777" w:rsidR="00D13403" w:rsidRPr="00D13403" w:rsidRDefault="00D13403" w:rsidP="00D13403">
      <w:pPr>
        <w:spacing w:line="360" w:lineRule="auto"/>
        <w:jc w:val="both"/>
        <w:rPr>
          <w:rFonts w:ascii="Times New Roman" w:hAnsi="Times New Roman" w:cs="Times New Roman"/>
          <w:sz w:val="24"/>
          <w:szCs w:val="24"/>
          <w:lang w:val="en-US"/>
        </w:rPr>
      </w:pPr>
      <w:r w:rsidRPr="00D13403">
        <w:rPr>
          <w:rFonts w:ascii="Times New Roman" w:hAnsi="Times New Roman" w:cs="Times New Roman"/>
          <w:sz w:val="24"/>
          <w:szCs w:val="24"/>
          <w:lang w:val="en-US"/>
        </w:rPr>
        <w:lastRenderedPageBreak/>
        <w:t>Eleven studies utilizing video gait analysis or inertial measurement units confirmed normalization of pelvic obliquity and reduced lumbar lordosis, addressing long-term secondary complications associated with chronic compensatory patterns in PPRP populations.[1,11,13,15]</w:t>
      </w:r>
    </w:p>
    <w:p w14:paraId="2EF35D71" w14:textId="7C504FE3" w:rsidR="00D13403" w:rsidRPr="00D13403" w:rsidRDefault="00D13403" w:rsidP="00D13403">
      <w:pPr>
        <w:spacing w:line="360" w:lineRule="auto"/>
        <w:jc w:val="both"/>
        <w:rPr>
          <w:rFonts w:ascii="Times New Roman" w:hAnsi="Times New Roman" w:cs="Times New Roman"/>
          <w:sz w:val="24"/>
          <w:szCs w:val="24"/>
          <w:lang w:val="en-US"/>
        </w:rPr>
      </w:pPr>
      <w:bookmarkStart w:id="10" w:name="bm_3_5_patient_reported_outcomes_d55571"/>
      <w:r w:rsidRPr="00D13403">
        <w:rPr>
          <w:rFonts w:ascii="Times New Roman" w:hAnsi="Times New Roman" w:cs="Times New Roman"/>
          <w:b/>
          <w:sz w:val="24"/>
          <w:szCs w:val="24"/>
          <w:lang w:val="en-US"/>
        </w:rPr>
        <w:t>Patient-Reported Outcomes and Quality of Life</w:t>
      </w:r>
      <w:bookmarkEnd w:id="10"/>
    </w:p>
    <w:p w14:paraId="49547DCF" w14:textId="77777777" w:rsidR="00D13403" w:rsidRPr="00D13403" w:rsidRDefault="00D13403" w:rsidP="00D13403">
      <w:pPr>
        <w:spacing w:line="360" w:lineRule="auto"/>
        <w:jc w:val="both"/>
        <w:rPr>
          <w:rFonts w:ascii="Times New Roman" w:hAnsi="Times New Roman" w:cs="Times New Roman"/>
          <w:sz w:val="24"/>
          <w:szCs w:val="24"/>
          <w:lang w:val="en-US"/>
        </w:rPr>
      </w:pPr>
      <w:r w:rsidRPr="00D13403">
        <w:rPr>
          <w:rFonts w:ascii="Times New Roman" w:hAnsi="Times New Roman" w:cs="Times New Roman"/>
          <w:sz w:val="24"/>
          <w:szCs w:val="24"/>
          <w:lang w:val="en-US"/>
        </w:rPr>
        <w:t>Patient satisfaction metrics across 15 studies emphasized substantial improvements in functional and psychosocial dimensions:</w:t>
      </w:r>
    </w:p>
    <w:p w14:paraId="496B4C29" w14:textId="77777777" w:rsidR="00D13403" w:rsidRPr="00D13403" w:rsidRDefault="00D13403" w:rsidP="00D13403">
      <w:pPr>
        <w:numPr>
          <w:ilvl w:val="0"/>
          <w:numId w:val="20"/>
        </w:numPr>
        <w:spacing w:line="360" w:lineRule="auto"/>
        <w:jc w:val="both"/>
        <w:rPr>
          <w:rFonts w:ascii="Times New Roman" w:hAnsi="Times New Roman" w:cs="Times New Roman"/>
          <w:sz w:val="24"/>
          <w:szCs w:val="24"/>
          <w:lang w:val="en-US"/>
        </w:rPr>
      </w:pPr>
      <w:r w:rsidRPr="00D13403">
        <w:rPr>
          <w:rFonts w:ascii="Times New Roman" w:hAnsi="Times New Roman" w:cs="Times New Roman"/>
          <w:b/>
          <w:sz w:val="24"/>
          <w:szCs w:val="24"/>
          <w:lang w:val="en-US"/>
        </w:rPr>
        <w:t>Comfort (Visual Analog Scale):</w:t>
      </w:r>
      <w:r w:rsidRPr="00D13403">
        <w:rPr>
          <w:rFonts w:ascii="Times New Roman" w:hAnsi="Times New Roman" w:cs="Times New Roman"/>
          <w:sz w:val="24"/>
          <w:szCs w:val="24"/>
          <w:lang w:val="en-US"/>
        </w:rPr>
        <w:t xml:space="preserve"> Improved by 2.8–4.2 points (0–10 scale).</w:t>
      </w:r>
    </w:p>
    <w:p w14:paraId="34559231" w14:textId="77777777" w:rsidR="00D13403" w:rsidRPr="00D13403" w:rsidRDefault="00D13403" w:rsidP="00D13403">
      <w:pPr>
        <w:numPr>
          <w:ilvl w:val="0"/>
          <w:numId w:val="20"/>
        </w:numPr>
        <w:spacing w:line="360" w:lineRule="auto"/>
        <w:jc w:val="both"/>
        <w:rPr>
          <w:rFonts w:ascii="Times New Roman" w:hAnsi="Times New Roman" w:cs="Times New Roman"/>
          <w:sz w:val="24"/>
          <w:szCs w:val="24"/>
          <w:lang w:val="en-US"/>
        </w:rPr>
      </w:pPr>
      <w:r w:rsidRPr="00D13403">
        <w:rPr>
          <w:rFonts w:ascii="Times New Roman" w:hAnsi="Times New Roman" w:cs="Times New Roman"/>
          <w:b/>
          <w:sz w:val="24"/>
          <w:szCs w:val="24"/>
          <w:lang w:val="en-US"/>
        </w:rPr>
        <w:t>Security during stance:</w:t>
      </w:r>
      <w:r w:rsidRPr="00D13403">
        <w:rPr>
          <w:rFonts w:ascii="Times New Roman" w:hAnsi="Times New Roman" w:cs="Times New Roman"/>
          <w:sz w:val="24"/>
          <w:szCs w:val="24"/>
          <w:lang w:val="en-US"/>
        </w:rPr>
        <w:t xml:space="preserve"> Enhanced ratings (3.5–4.85 on 5-point scale).</w:t>
      </w:r>
    </w:p>
    <w:p w14:paraId="51D63EB6" w14:textId="77777777" w:rsidR="00D13403" w:rsidRPr="00D13403" w:rsidRDefault="00D13403" w:rsidP="00D13403">
      <w:pPr>
        <w:numPr>
          <w:ilvl w:val="0"/>
          <w:numId w:val="20"/>
        </w:numPr>
        <w:spacing w:line="360" w:lineRule="auto"/>
        <w:jc w:val="both"/>
        <w:rPr>
          <w:rFonts w:ascii="Times New Roman" w:hAnsi="Times New Roman" w:cs="Times New Roman"/>
          <w:sz w:val="24"/>
          <w:szCs w:val="24"/>
          <w:lang w:val="en-US"/>
        </w:rPr>
      </w:pPr>
      <w:r w:rsidRPr="00D13403">
        <w:rPr>
          <w:rFonts w:ascii="Times New Roman" w:hAnsi="Times New Roman" w:cs="Times New Roman"/>
          <w:b/>
          <w:sz w:val="24"/>
          <w:szCs w:val="24"/>
          <w:lang w:val="en-US"/>
        </w:rPr>
        <w:t>Functional confidence (Orthotics and Prosthetics Users Survey - OPUS scale):</w:t>
      </w:r>
      <w:r w:rsidRPr="00D13403">
        <w:rPr>
          <w:rFonts w:ascii="Times New Roman" w:hAnsi="Times New Roman" w:cs="Times New Roman"/>
          <w:sz w:val="24"/>
          <w:szCs w:val="24"/>
          <w:lang w:val="en-US"/>
        </w:rPr>
        <w:t xml:space="preserve"> OPUS scores increased by 18–27 points, indicating improved confidence in device use and mobility.</w:t>
      </w:r>
    </w:p>
    <w:p w14:paraId="2330AEF3" w14:textId="77777777" w:rsidR="00D13403" w:rsidRPr="00D13403" w:rsidRDefault="00D13403" w:rsidP="00D13403">
      <w:pPr>
        <w:numPr>
          <w:ilvl w:val="0"/>
          <w:numId w:val="20"/>
        </w:numPr>
        <w:spacing w:line="360" w:lineRule="auto"/>
        <w:jc w:val="both"/>
        <w:rPr>
          <w:rFonts w:ascii="Times New Roman" w:hAnsi="Times New Roman" w:cs="Times New Roman"/>
          <w:sz w:val="24"/>
          <w:szCs w:val="24"/>
          <w:lang w:val="en-US"/>
        </w:rPr>
      </w:pPr>
      <w:r w:rsidRPr="00D13403">
        <w:rPr>
          <w:rFonts w:ascii="Times New Roman" w:hAnsi="Times New Roman" w:cs="Times New Roman"/>
          <w:b/>
          <w:sz w:val="24"/>
          <w:szCs w:val="24"/>
          <w:lang w:val="en-US"/>
        </w:rPr>
        <w:t>Device preference:</w:t>
      </w:r>
      <w:r w:rsidRPr="00D13403">
        <w:rPr>
          <w:rFonts w:ascii="Times New Roman" w:hAnsi="Times New Roman" w:cs="Times New Roman"/>
          <w:sz w:val="24"/>
          <w:szCs w:val="24"/>
          <w:lang w:val="en-US"/>
        </w:rPr>
        <w:t xml:space="preserve"> Newer SCKAFO or microprocessor systems were preferred by 85–95% of users over traditional locked KAFOs, citing reduced device weight (1.2–2.1 kg vs. 2.8–3.5 kg for locked systems), improved cosmetic appearance, and greater functional independence.</w:t>
      </w:r>
    </w:p>
    <w:p w14:paraId="1DB46A29" w14:textId="77777777" w:rsidR="00D13403" w:rsidRPr="00D13403" w:rsidRDefault="00D13403" w:rsidP="00D13403">
      <w:pPr>
        <w:spacing w:line="360" w:lineRule="auto"/>
        <w:jc w:val="both"/>
        <w:rPr>
          <w:rFonts w:ascii="Times New Roman" w:hAnsi="Times New Roman" w:cs="Times New Roman"/>
          <w:sz w:val="24"/>
          <w:szCs w:val="24"/>
          <w:lang w:val="en-US"/>
        </w:rPr>
      </w:pPr>
      <w:r w:rsidRPr="00D13403">
        <w:rPr>
          <w:rFonts w:ascii="Times New Roman" w:hAnsi="Times New Roman" w:cs="Times New Roman"/>
          <w:sz w:val="24"/>
          <w:szCs w:val="24"/>
          <w:lang w:val="en-US"/>
        </w:rPr>
        <w:t>Quality-of-life improvements were documented via validated instruments:</w:t>
      </w:r>
    </w:p>
    <w:p w14:paraId="2D595E1E" w14:textId="77777777" w:rsidR="00D13403" w:rsidRPr="00D13403" w:rsidRDefault="00D13403" w:rsidP="00D13403">
      <w:pPr>
        <w:numPr>
          <w:ilvl w:val="0"/>
          <w:numId w:val="21"/>
        </w:numPr>
        <w:spacing w:line="360" w:lineRule="auto"/>
        <w:jc w:val="both"/>
        <w:rPr>
          <w:rFonts w:ascii="Times New Roman" w:hAnsi="Times New Roman" w:cs="Times New Roman"/>
          <w:sz w:val="24"/>
          <w:szCs w:val="24"/>
          <w:lang w:val="en-US"/>
        </w:rPr>
      </w:pPr>
      <w:r w:rsidRPr="00D13403">
        <w:rPr>
          <w:rFonts w:ascii="Times New Roman" w:hAnsi="Times New Roman" w:cs="Times New Roman"/>
          <w:b/>
          <w:sz w:val="24"/>
          <w:szCs w:val="24"/>
          <w:lang w:val="en-US"/>
        </w:rPr>
        <w:t>Short Form 36 (SF-36):</w:t>
      </w:r>
      <w:r w:rsidRPr="00D13403">
        <w:rPr>
          <w:rFonts w:ascii="Times New Roman" w:hAnsi="Times New Roman" w:cs="Times New Roman"/>
          <w:sz w:val="24"/>
          <w:szCs w:val="24"/>
          <w:lang w:val="en-US"/>
        </w:rPr>
        <w:t xml:space="preserve"> Physical functioning domain improved 8–15 points.</w:t>
      </w:r>
    </w:p>
    <w:p w14:paraId="587C79B7" w14:textId="77777777" w:rsidR="00D13403" w:rsidRPr="00D13403" w:rsidRDefault="00D13403" w:rsidP="00D13403">
      <w:pPr>
        <w:numPr>
          <w:ilvl w:val="0"/>
          <w:numId w:val="21"/>
        </w:numPr>
        <w:spacing w:line="360" w:lineRule="auto"/>
        <w:jc w:val="both"/>
        <w:rPr>
          <w:rFonts w:ascii="Times New Roman" w:hAnsi="Times New Roman" w:cs="Times New Roman"/>
          <w:sz w:val="24"/>
          <w:szCs w:val="24"/>
          <w:lang w:val="en-US"/>
        </w:rPr>
      </w:pPr>
      <w:r w:rsidRPr="00D13403">
        <w:rPr>
          <w:rFonts w:ascii="Times New Roman" w:hAnsi="Times New Roman" w:cs="Times New Roman"/>
          <w:b/>
          <w:sz w:val="24"/>
          <w:szCs w:val="24"/>
          <w:lang w:val="en-US"/>
        </w:rPr>
        <w:t>Post-Polio Syndrome-specific scales:</w:t>
      </w:r>
      <w:r w:rsidRPr="00D13403">
        <w:rPr>
          <w:rFonts w:ascii="Times New Roman" w:hAnsi="Times New Roman" w:cs="Times New Roman"/>
          <w:sz w:val="24"/>
          <w:szCs w:val="24"/>
          <w:lang w:val="en-US"/>
        </w:rPr>
        <w:t xml:space="preserve"> Gains correlating with increased community participation (4–7 additional hours/week) and reduced fall incidence (42–68% reduction).</w:t>
      </w:r>
    </w:p>
    <w:p w14:paraId="3A5652FF" w14:textId="77777777" w:rsidR="00D13403" w:rsidRPr="00D13403" w:rsidRDefault="00D13403" w:rsidP="00D13403">
      <w:pPr>
        <w:spacing w:line="360" w:lineRule="auto"/>
        <w:jc w:val="both"/>
        <w:rPr>
          <w:rFonts w:ascii="Times New Roman" w:hAnsi="Times New Roman" w:cs="Times New Roman"/>
          <w:sz w:val="24"/>
          <w:szCs w:val="24"/>
          <w:lang w:val="en-US"/>
        </w:rPr>
      </w:pPr>
      <w:r w:rsidRPr="00D13403">
        <w:rPr>
          <w:rFonts w:ascii="Times New Roman" w:hAnsi="Times New Roman" w:cs="Times New Roman"/>
          <w:sz w:val="24"/>
          <w:szCs w:val="24"/>
          <w:lang w:val="en-US"/>
        </w:rPr>
        <w:t>These psychosocial benefits substantially enhanced user adherence and long-term device utilization.[6,16,20]</w:t>
      </w:r>
    </w:p>
    <w:p w14:paraId="1CBAE199" w14:textId="7AC3A32A" w:rsidR="00D13403" w:rsidRPr="00D13403" w:rsidRDefault="00D13403" w:rsidP="00D13403">
      <w:pPr>
        <w:spacing w:line="360" w:lineRule="auto"/>
        <w:jc w:val="both"/>
        <w:rPr>
          <w:rFonts w:ascii="Times New Roman" w:hAnsi="Times New Roman" w:cs="Times New Roman"/>
          <w:sz w:val="24"/>
          <w:szCs w:val="24"/>
          <w:lang w:val="en-US"/>
        </w:rPr>
      </w:pPr>
      <w:bookmarkStart w:id="11" w:name="bm_3_6_adverse_events_and_safety_profile"/>
      <w:r w:rsidRPr="00D13403">
        <w:rPr>
          <w:rFonts w:ascii="Times New Roman" w:hAnsi="Times New Roman" w:cs="Times New Roman"/>
          <w:b/>
          <w:sz w:val="24"/>
          <w:szCs w:val="24"/>
          <w:lang w:val="en-US"/>
        </w:rPr>
        <w:t>Adverse Events and Safety Profile</w:t>
      </w:r>
      <w:bookmarkEnd w:id="11"/>
    </w:p>
    <w:p w14:paraId="486D5FB5" w14:textId="77777777" w:rsidR="00D13403" w:rsidRPr="00D13403" w:rsidRDefault="00D13403" w:rsidP="00D13403">
      <w:pPr>
        <w:spacing w:line="360" w:lineRule="auto"/>
        <w:jc w:val="both"/>
        <w:rPr>
          <w:rFonts w:ascii="Times New Roman" w:hAnsi="Times New Roman" w:cs="Times New Roman"/>
          <w:sz w:val="24"/>
          <w:szCs w:val="24"/>
          <w:lang w:val="en-US"/>
        </w:rPr>
      </w:pPr>
      <w:r w:rsidRPr="00D13403">
        <w:rPr>
          <w:rFonts w:ascii="Times New Roman" w:hAnsi="Times New Roman" w:cs="Times New Roman"/>
          <w:sz w:val="24"/>
          <w:szCs w:val="24"/>
          <w:lang w:val="en-US"/>
        </w:rPr>
        <w:t>Device-related complications remained infrequent (8% across studies), primarily involving: initial fitting adjustments requiring modification (6 studies), minor mechanical issues such as lock mechanism failures (2–4 instances), and weight-related fatigue during extended wear sessions (4 studies). Importantly, no serious adverse events (skin breakdown, falls attributable to device failure, or other complications) were reported across the 20 studies.</w:t>
      </w:r>
    </w:p>
    <w:p w14:paraId="26FD7447" w14:textId="77777777" w:rsidR="00D13403" w:rsidRPr="00D13403" w:rsidRDefault="00D13403" w:rsidP="00D13403">
      <w:pPr>
        <w:spacing w:line="360" w:lineRule="auto"/>
        <w:jc w:val="both"/>
        <w:rPr>
          <w:rFonts w:ascii="Times New Roman" w:hAnsi="Times New Roman" w:cs="Times New Roman"/>
          <w:sz w:val="24"/>
          <w:szCs w:val="24"/>
          <w:lang w:val="en-US"/>
        </w:rPr>
      </w:pPr>
      <w:r w:rsidRPr="00D13403">
        <w:rPr>
          <w:rFonts w:ascii="Times New Roman" w:hAnsi="Times New Roman" w:cs="Times New Roman"/>
          <w:sz w:val="24"/>
          <w:szCs w:val="24"/>
          <w:lang w:val="en-US"/>
        </w:rPr>
        <w:t>User training periods averaging 7–21 days effectively mitigated most adaptation challenges, facilitating successful device integration and user confidence development.[2,4,8]</w:t>
      </w:r>
    </w:p>
    <w:p w14:paraId="6462933E" w14:textId="5ABAEB27" w:rsidR="00D13403" w:rsidRPr="00D13403" w:rsidRDefault="00D13403" w:rsidP="00D13403">
      <w:pPr>
        <w:spacing w:line="360" w:lineRule="auto"/>
        <w:jc w:val="both"/>
        <w:rPr>
          <w:rFonts w:ascii="Times New Roman" w:hAnsi="Times New Roman" w:cs="Times New Roman"/>
          <w:sz w:val="24"/>
          <w:szCs w:val="24"/>
          <w:lang w:val="en-US"/>
        </w:rPr>
      </w:pPr>
      <w:bookmarkStart w:id="12" w:name="bm_3_7_technological_advancements_d1c2e6"/>
      <w:r w:rsidRPr="00D13403">
        <w:rPr>
          <w:rFonts w:ascii="Times New Roman" w:hAnsi="Times New Roman" w:cs="Times New Roman"/>
          <w:b/>
          <w:sz w:val="24"/>
          <w:szCs w:val="24"/>
          <w:lang w:val="en-US"/>
        </w:rPr>
        <w:t>Technological Advancements and Materials Innovation</w:t>
      </w:r>
      <w:bookmarkEnd w:id="12"/>
    </w:p>
    <w:p w14:paraId="34B7AE5B" w14:textId="77777777" w:rsidR="00D13403" w:rsidRPr="00D13403" w:rsidRDefault="00D13403" w:rsidP="00D13403">
      <w:pPr>
        <w:spacing w:line="360" w:lineRule="auto"/>
        <w:jc w:val="both"/>
        <w:rPr>
          <w:rFonts w:ascii="Times New Roman" w:hAnsi="Times New Roman" w:cs="Times New Roman"/>
          <w:sz w:val="24"/>
          <w:szCs w:val="24"/>
          <w:lang w:val="en-US"/>
        </w:rPr>
      </w:pPr>
      <w:r w:rsidRPr="00D13403">
        <w:rPr>
          <w:rFonts w:ascii="Times New Roman" w:hAnsi="Times New Roman" w:cs="Times New Roman"/>
          <w:sz w:val="24"/>
          <w:szCs w:val="24"/>
          <w:lang w:val="en-US"/>
        </w:rPr>
        <w:t>Recent literature highlights significant technological and materials science innovations:</w:t>
      </w:r>
    </w:p>
    <w:p w14:paraId="05A8A411" w14:textId="77777777" w:rsidR="00D13403" w:rsidRPr="00D13403" w:rsidRDefault="00D13403" w:rsidP="00D13403">
      <w:pPr>
        <w:numPr>
          <w:ilvl w:val="0"/>
          <w:numId w:val="22"/>
        </w:numPr>
        <w:spacing w:line="360" w:lineRule="auto"/>
        <w:jc w:val="both"/>
        <w:rPr>
          <w:rFonts w:ascii="Times New Roman" w:hAnsi="Times New Roman" w:cs="Times New Roman"/>
          <w:sz w:val="24"/>
          <w:szCs w:val="24"/>
          <w:lang w:val="en-US"/>
        </w:rPr>
      </w:pPr>
      <w:r w:rsidRPr="00D13403">
        <w:rPr>
          <w:rFonts w:ascii="Times New Roman" w:hAnsi="Times New Roman" w:cs="Times New Roman"/>
          <w:b/>
          <w:sz w:val="24"/>
          <w:szCs w:val="24"/>
          <w:lang w:val="en-US"/>
        </w:rPr>
        <w:lastRenderedPageBreak/>
        <w:t>Artificial Intelligence and Machine Learning:</w:t>
      </w:r>
      <w:r w:rsidRPr="00D13403">
        <w:rPr>
          <w:rFonts w:ascii="Times New Roman" w:hAnsi="Times New Roman" w:cs="Times New Roman"/>
          <w:sz w:val="24"/>
          <w:szCs w:val="24"/>
          <w:lang w:val="en-US"/>
        </w:rPr>
        <w:t xml:space="preserve"> Four studies described adaptive control algorithms enabling real-time gait phase detection and personalized knee resistance modulation.</w:t>
      </w:r>
    </w:p>
    <w:p w14:paraId="31AACCD6" w14:textId="77777777" w:rsidR="00D13403" w:rsidRPr="00D13403" w:rsidRDefault="00D13403" w:rsidP="00D13403">
      <w:pPr>
        <w:numPr>
          <w:ilvl w:val="0"/>
          <w:numId w:val="22"/>
        </w:numPr>
        <w:spacing w:line="360" w:lineRule="auto"/>
        <w:jc w:val="both"/>
        <w:rPr>
          <w:rFonts w:ascii="Times New Roman" w:hAnsi="Times New Roman" w:cs="Times New Roman"/>
          <w:sz w:val="24"/>
          <w:szCs w:val="24"/>
          <w:lang w:val="en-US"/>
        </w:rPr>
      </w:pPr>
      <w:r w:rsidRPr="00D13403">
        <w:rPr>
          <w:rFonts w:ascii="Times New Roman" w:hAnsi="Times New Roman" w:cs="Times New Roman"/>
          <w:b/>
          <w:sz w:val="24"/>
          <w:szCs w:val="24"/>
          <w:lang w:val="en-US"/>
        </w:rPr>
        <w:t>Advanced Materials:</w:t>
      </w:r>
      <w:r w:rsidRPr="00D13403">
        <w:rPr>
          <w:rFonts w:ascii="Times New Roman" w:hAnsi="Times New Roman" w:cs="Times New Roman"/>
          <w:sz w:val="24"/>
          <w:szCs w:val="24"/>
          <w:lang w:val="en-US"/>
        </w:rPr>
        <w:t xml:space="preserve"> Carbon fiber composites reduced orthosis weight by 35–45% while increasing fatigue resistance 2–3 fold compared to conventional materials.</w:t>
      </w:r>
    </w:p>
    <w:p w14:paraId="0080EB1D" w14:textId="77777777" w:rsidR="00D13403" w:rsidRPr="00D13403" w:rsidRDefault="00D13403" w:rsidP="00D13403">
      <w:pPr>
        <w:numPr>
          <w:ilvl w:val="0"/>
          <w:numId w:val="22"/>
        </w:numPr>
        <w:spacing w:line="360" w:lineRule="auto"/>
        <w:jc w:val="both"/>
        <w:rPr>
          <w:rFonts w:ascii="Times New Roman" w:hAnsi="Times New Roman" w:cs="Times New Roman"/>
          <w:sz w:val="24"/>
          <w:szCs w:val="24"/>
          <w:lang w:val="en-US"/>
        </w:rPr>
      </w:pPr>
      <w:r w:rsidRPr="00D13403">
        <w:rPr>
          <w:rFonts w:ascii="Times New Roman" w:hAnsi="Times New Roman" w:cs="Times New Roman"/>
          <w:b/>
          <w:sz w:val="24"/>
          <w:szCs w:val="24"/>
          <w:lang w:val="en-US"/>
        </w:rPr>
        <w:t>Additive Manufacturing (3D Printing):</w:t>
      </w:r>
      <w:r w:rsidRPr="00D13403">
        <w:rPr>
          <w:rFonts w:ascii="Times New Roman" w:hAnsi="Times New Roman" w:cs="Times New Roman"/>
          <w:sz w:val="24"/>
          <w:szCs w:val="24"/>
          <w:lang w:val="en-US"/>
        </w:rPr>
        <w:t xml:space="preserve"> Three studies documented patient-specific socket designs improving fit, comfort, and long-term compliance.</w:t>
      </w:r>
    </w:p>
    <w:p w14:paraId="6CC861F1" w14:textId="77777777" w:rsidR="00D13403" w:rsidRPr="00D13403" w:rsidRDefault="00D13403" w:rsidP="00D13403">
      <w:pPr>
        <w:numPr>
          <w:ilvl w:val="0"/>
          <w:numId w:val="22"/>
        </w:numPr>
        <w:spacing w:line="360" w:lineRule="auto"/>
        <w:jc w:val="both"/>
        <w:rPr>
          <w:rFonts w:ascii="Times New Roman" w:hAnsi="Times New Roman" w:cs="Times New Roman"/>
          <w:sz w:val="24"/>
          <w:szCs w:val="24"/>
          <w:lang w:val="en-US"/>
        </w:rPr>
      </w:pPr>
      <w:r w:rsidRPr="00D13403">
        <w:rPr>
          <w:rFonts w:ascii="Times New Roman" w:hAnsi="Times New Roman" w:cs="Times New Roman"/>
          <w:b/>
          <w:sz w:val="24"/>
          <w:szCs w:val="24"/>
          <w:lang w:val="en-US"/>
        </w:rPr>
        <w:t>Hybrid Systems:</w:t>
      </w:r>
      <w:r w:rsidRPr="00D13403">
        <w:rPr>
          <w:rFonts w:ascii="Times New Roman" w:hAnsi="Times New Roman" w:cs="Times New Roman"/>
          <w:sz w:val="24"/>
          <w:szCs w:val="24"/>
          <w:lang w:val="en-US"/>
        </w:rPr>
        <w:t xml:space="preserve"> Emerging mechanical-electronic combinations integrating pawl-ratchet mechanisms with sensor feedback offer cost-effective alternatives to fully microprocessor-controlled devices.[9,12,14,18,19,20]</w:t>
      </w:r>
    </w:p>
    <w:p w14:paraId="51D2DD32" w14:textId="77777777" w:rsidR="00984066" w:rsidRPr="00984066" w:rsidRDefault="00984066" w:rsidP="00984066">
      <w:pPr>
        <w:spacing w:line="360" w:lineRule="auto"/>
        <w:jc w:val="both"/>
        <w:rPr>
          <w:rFonts w:ascii="Times New Roman" w:hAnsi="Times New Roman" w:cs="Times New Roman"/>
          <w:sz w:val="24"/>
          <w:szCs w:val="24"/>
          <w:lang w:val="en-US"/>
        </w:rPr>
      </w:pPr>
      <w:r w:rsidRPr="00984066">
        <w:rPr>
          <w:rFonts w:ascii="Times New Roman" w:hAnsi="Times New Roman" w:cs="Times New Roman"/>
          <w:b/>
          <w:sz w:val="24"/>
          <w:szCs w:val="24"/>
          <w:lang w:val="en-US"/>
        </w:rPr>
        <w:t>Discussion</w:t>
      </w:r>
    </w:p>
    <w:p w14:paraId="217CA8F3" w14:textId="1252C994" w:rsidR="00984066" w:rsidRPr="00984066" w:rsidRDefault="00984066" w:rsidP="00984066">
      <w:pPr>
        <w:spacing w:line="360" w:lineRule="auto"/>
        <w:jc w:val="both"/>
        <w:rPr>
          <w:rFonts w:ascii="Times New Roman" w:hAnsi="Times New Roman" w:cs="Times New Roman"/>
          <w:sz w:val="24"/>
          <w:szCs w:val="24"/>
          <w:lang w:val="en-US"/>
        </w:rPr>
      </w:pPr>
      <w:bookmarkStart w:id="13" w:name="bm_4_1_effectiveness_of_advanced_306056"/>
      <w:r w:rsidRPr="00984066">
        <w:rPr>
          <w:rFonts w:ascii="Times New Roman" w:hAnsi="Times New Roman" w:cs="Times New Roman"/>
          <w:b/>
          <w:sz w:val="24"/>
          <w:szCs w:val="24"/>
          <w:lang w:val="en-US"/>
        </w:rPr>
        <w:t>Effectiveness of Advanced Orthotic Knee Joint Systems</w:t>
      </w:r>
      <w:bookmarkEnd w:id="13"/>
    </w:p>
    <w:p w14:paraId="466A2754" w14:textId="77777777" w:rsidR="00984066" w:rsidRPr="00984066" w:rsidRDefault="00984066" w:rsidP="00984066">
      <w:pPr>
        <w:spacing w:line="360" w:lineRule="auto"/>
        <w:jc w:val="both"/>
        <w:rPr>
          <w:rFonts w:ascii="Times New Roman" w:hAnsi="Times New Roman" w:cs="Times New Roman"/>
          <w:sz w:val="24"/>
          <w:szCs w:val="24"/>
          <w:lang w:val="en-US"/>
        </w:rPr>
      </w:pPr>
      <w:r w:rsidRPr="00984066">
        <w:rPr>
          <w:rFonts w:ascii="Times New Roman" w:hAnsi="Times New Roman" w:cs="Times New Roman"/>
          <w:sz w:val="24"/>
          <w:szCs w:val="24"/>
          <w:lang w:val="en-US"/>
        </w:rPr>
        <w:t>This systematic review synthesizes evidence demonstrating that advanced orthotic knee joint systems substantially improve biomechanical outcomes, functional parameters, and patient satisfaction in individuals with post-polio residual paralysis. The evidence consistently supports technological advancements in stance-control mechanisms and microprocessor-controlled systems as clinically effective interventions.</w:t>
      </w:r>
    </w:p>
    <w:p w14:paraId="71738C11" w14:textId="10D82A0F" w:rsidR="00984066" w:rsidRPr="00984066" w:rsidRDefault="00984066" w:rsidP="00984066">
      <w:pPr>
        <w:spacing w:line="360" w:lineRule="auto"/>
        <w:jc w:val="both"/>
        <w:rPr>
          <w:rFonts w:ascii="Times New Roman" w:hAnsi="Times New Roman" w:cs="Times New Roman"/>
          <w:sz w:val="24"/>
          <w:szCs w:val="24"/>
          <w:lang w:val="en-US"/>
        </w:rPr>
      </w:pPr>
      <w:bookmarkStart w:id="14" w:name="bm_4_2_biomechanical_improvements"/>
      <w:r w:rsidRPr="00984066">
        <w:rPr>
          <w:rFonts w:ascii="Times New Roman" w:hAnsi="Times New Roman" w:cs="Times New Roman"/>
          <w:b/>
          <w:sz w:val="24"/>
          <w:szCs w:val="24"/>
          <w:lang w:val="en-US"/>
        </w:rPr>
        <w:t>Biomechanical Improvements</w:t>
      </w:r>
      <w:bookmarkEnd w:id="14"/>
    </w:p>
    <w:p w14:paraId="78D15E1C" w14:textId="77777777" w:rsidR="00984066" w:rsidRPr="00984066" w:rsidRDefault="00984066" w:rsidP="00984066">
      <w:pPr>
        <w:spacing w:line="360" w:lineRule="auto"/>
        <w:jc w:val="both"/>
        <w:rPr>
          <w:rFonts w:ascii="Times New Roman" w:hAnsi="Times New Roman" w:cs="Times New Roman"/>
          <w:sz w:val="24"/>
          <w:szCs w:val="24"/>
          <w:lang w:val="en-US"/>
        </w:rPr>
      </w:pPr>
      <w:r w:rsidRPr="00984066">
        <w:rPr>
          <w:rFonts w:ascii="Times New Roman" w:hAnsi="Times New Roman" w:cs="Times New Roman"/>
          <w:sz w:val="24"/>
          <w:szCs w:val="24"/>
          <w:lang w:val="en-US"/>
        </w:rPr>
        <w:t>Advanced KAFO designs with stance-control mechanisms and microprocessor control significantly enhance gait kinematics. The documented improvements in gait velocity (0.10–0.18 m/s), stride length (0.08–0.14 m), and normalized knee flexion during swing phase (55–65°) represent clinically meaningful gains that facilitate more efficient, normalized ambulatory patterns.[1,6,7,11,13,15]</w:t>
      </w:r>
    </w:p>
    <w:p w14:paraId="131454C8" w14:textId="77777777" w:rsidR="00984066" w:rsidRPr="00984066" w:rsidRDefault="00984066" w:rsidP="00984066">
      <w:pPr>
        <w:spacing w:line="360" w:lineRule="auto"/>
        <w:jc w:val="both"/>
        <w:rPr>
          <w:rFonts w:ascii="Times New Roman" w:hAnsi="Times New Roman" w:cs="Times New Roman"/>
          <w:sz w:val="24"/>
          <w:szCs w:val="24"/>
          <w:lang w:val="en-US"/>
        </w:rPr>
      </w:pPr>
      <w:r w:rsidRPr="00984066">
        <w:rPr>
          <w:rFonts w:ascii="Times New Roman" w:hAnsi="Times New Roman" w:cs="Times New Roman"/>
          <w:sz w:val="24"/>
          <w:szCs w:val="24"/>
          <w:lang w:val="en-US"/>
        </w:rPr>
        <w:t>Microprocessor-controlled systems demonstrated particular efficacy during complex tasks (stair negotiation, variable terrain), providing dynamic adaptability that static mechanical systems cannot achieve. The reduction in compensatory movement patterns (trunk lean, hip circumduction, vaulting) addresses long-term secondary complications and musculoskeletal morbidity risk.[1,11,13,15]</w:t>
      </w:r>
    </w:p>
    <w:p w14:paraId="0E0532D5" w14:textId="763B9592" w:rsidR="00984066" w:rsidRPr="00984066" w:rsidRDefault="00984066" w:rsidP="00984066">
      <w:pPr>
        <w:spacing w:line="360" w:lineRule="auto"/>
        <w:jc w:val="both"/>
        <w:rPr>
          <w:rFonts w:ascii="Times New Roman" w:hAnsi="Times New Roman" w:cs="Times New Roman"/>
          <w:sz w:val="24"/>
          <w:szCs w:val="24"/>
          <w:lang w:val="en-US"/>
        </w:rPr>
      </w:pPr>
      <w:bookmarkStart w:id="15" w:name="bm_4_3_functional_and_energy_effi_238e4c"/>
      <w:r w:rsidRPr="00984066">
        <w:rPr>
          <w:rFonts w:ascii="Times New Roman" w:hAnsi="Times New Roman" w:cs="Times New Roman"/>
          <w:b/>
          <w:sz w:val="24"/>
          <w:szCs w:val="24"/>
          <w:lang w:val="en-US"/>
        </w:rPr>
        <w:t>Functional and Energy Efficiency Outcomes</w:t>
      </w:r>
      <w:bookmarkEnd w:id="15"/>
    </w:p>
    <w:p w14:paraId="787BD55D" w14:textId="77777777" w:rsidR="00984066" w:rsidRPr="00984066" w:rsidRDefault="00984066" w:rsidP="00984066">
      <w:pPr>
        <w:spacing w:line="360" w:lineRule="auto"/>
        <w:jc w:val="both"/>
        <w:rPr>
          <w:rFonts w:ascii="Times New Roman" w:hAnsi="Times New Roman" w:cs="Times New Roman"/>
          <w:sz w:val="24"/>
          <w:szCs w:val="24"/>
          <w:lang w:val="en-US"/>
        </w:rPr>
      </w:pPr>
      <w:r w:rsidRPr="00984066">
        <w:rPr>
          <w:rFonts w:ascii="Times New Roman" w:hAnsi="Times New Roman" w:cs="Times New Roman"/>
          <w:sz w:val="24"/>
          <w:szCs w:val="24"/>
          <w:lang w:val="en-US"/>
        </w:rPr>
        <w:t>The documented 8–18% reduction in metabolic cost during steady-state walking, with greater savings (12–22%) during complex tasks, represents meaningful improvement in physiological efficiency. Enhanced energy economy improves walking endurance and reduces fatigue, facilitating expanded community participation and improved quality of life.[3,7,10,16]</w:t>
      </w:r>
    </w:p>
    <w:p w14:paraId="41B555A2" w14:textId="56AB173C" w:rsidR="00984066" w:rsidRPr="00984066" w:rsidRDefault="00984066" w:rsidP="00984066">
      <w:pPr>
        <w:spacing w:line="360" w:lineRule="auto"/>
        <w:jc w:val="both"/>
        <w:rPr>
          <w:rFonts w:ascii="Times New Roman" w:hAnsi="Times New Roman" w:cs="Times New Roman"/>
          <w:sz w:val="24"/>
          <w:szCs w:val="24"/>
          <w:lang w:val="en-US"/>
        </w:rPr>
      </w:pPr>
      <w:bookmarkStart w:id="16" w:name="bm_4_4_patient_centered_outcomes_5e6efa"/>
      <w:r w:rsidRPr="00984066">
        <w:rPr>
          <w:rFonts w:ascii="Times New Roman" w:hAnsi="Times New Roman" w:cs="Times New Roman"/>
          <w:b/>
          <w:sz w:val="24"/>
          <w:szCs w:val="24"/>
          <w:lang w:val="en-US"/>
        </w:rPr>
        <w:t>Patient-Centered Outcomes and Adherence</w:t>
      </w:r>
      <w:bookmarkEnd w:id="16"/>
    </w:p>
    <w:p w14:paraId="64A303A3" w14:textId="77777777" w:rsidR="00984066" w:rsidRPr="00984066" w:rsidRDefault="00984066" w:rsidP="00984066">
      <w:pPr>
        <w:spacing w:line="360" w:lineRule="auto"/>
        <w:jc w:val="both"/>
        <w:rPr>
          <w:rFonts w:ascii="Times New Roman" w:hAnsi="Times New Roman" w:cs="Times New Roman"/>
          <w:sz w:val="24"/>
          <w:szCs w:val="24"/>
          <w:lang w:val="en-US"/>
        </w:rPr>
      </w:pPr>
      <w:r w:rsidRPr="00984066">
        <w:rPr>
          <w:rFonts w:ascii="Times New Roman" w:hAnsi="Times New Roman" w:cs="Times New Roman"/>
          <w:sz w:val="24"/>
          <w:szCs w:val="24"/>
          <w:lang w:val="en-US"/>
        </w:rPr>
        <w:lastRenderedPageBreak/>
        <w:t>The high user satisfaction rates (85–95% preferring advanced systems over locked KAFOs) and substantial OPUS score improvements (+18–27 points) reflect user-centered benefits including comfort, device aesthetics, functional confidence, and independence. These psychosocial factors strongly correlate with long-term device adherence and successful outcomes.[6,16,20]</w:t>
      </w:r>
    </w:p>
    <w:p w14:paraId="5CCF719C" w14:textId="12781523" w:rsidR="00984066" w:rsidRPr="00984066" w:rsidRDefault="00984066" w:rsidP="00984066">
      <w:pPr>
        <w:spacing w:line="360" w:lineRule="auto"/>
        <w:jc w:val="both"/>
        <w:rPr>
          <w:rFonts w:ascii="Times New Roman" w:hAnsi="Times New Roman" w:cs="Times New Roman"/>
          <w:sz w:val="24"/>
          <w:szCs w:val="24"/>
          <w:lang w:val="en-US"/>
        </w:rPr>
      </w:pPr>
      <w:bookmarkStart w:id="17" w:name="bm_4_5_safety_and_tolerability"/>
      <w:r w:rsidRPr="00984066">
        <w:rPr>
          <w:rFonts w:ascii="Times New Roman" w:hAnsi="Times New Roman" w:cs="Times New Roman"/>
          <w:b/>
          <w:sz w:val="24"/>
          <w:szCs w:val="24"/>
          <w:lang w:val="en-US"/>
        </w:rPr>
        <w:t>Safety and Tolerability</w:t>
      </w:r>
      <w:bookmarkEnd w:id="17"/>
    </w:p>
    <w:p w14:paraId="1D464F02" w14:textId="77777777" w:rsidR="00984066" w:rsidRPr="00984066" w:rsidRDefault="00984066" w:rsidP="00984066">
      <w:pPr>
        <w:spacing w:line="360" w:lineRule="auto"/>
        <w:jc w:val="both"/>
        <w:rPr>
          <w:rFonts w:ascii="Times New Roman" w:hAnsi="Times New Roman" w:cs="Times New Roman"/>
          <w:sz w:val="24"/>
          <w:szCs w:val="24"/>
          <w:lang w:val="en-US"/>
        </w:rPr>
      </w:pPr>
      <w:r w:rsidRPr="00984066">
        <w:rPr>
          <w:rFonts w:ascii="Times New Roman" w:hAnsi="Times New Roman" w:cs="Times New Roman"/>
          <w:sz w:val="24"/>
          <w:szCs w:val="24"/>
          <w:lang w:val="en-US"/>
        </w:rPr>
        <w:t>The low adverse event rate (8% across studies) and absence of serious complications demonstrate favorable safety profiles for advanced orthotic systems. Brief training periods (7–21 days) efficiently mitigate adaptation challenges, facilitating successful user integration.[2,4,8]</w:t>
      </w:r>
    </w:p>
    <w:p w14:paraId="2D51B155" w14:textId="7E5D1DFD" w:rsidR="00984066" w:rsidRPr="00984066" w:rsidRDefault="00984066" w:rsidP="00984066">
      <w:pPr>
        <w:spacing w:line="360" w:lineRule="auto"/>
        <w:jc w:val="both"/>
        <w:rPr>
          <w:rFonts w:ascii="Times New Roman" w:hAnsi="Times New Roman" w:cs="Times New Roman"/>
          <w:sz w:val="24"/>
          <w:szCs w:val="24"/>
          <w:lang w:val="en-US"/>
        </w:rPr>
      </w:pPr>
      <w:bookmarkStart w:id="18" w:name="bm_4_6_materials_and_technologica_cad53b"/>
      <w:r w:rsidRPr="00984066">
        <w:rPr>
          <w:rFonts w:ascii="Times New Roman" w:hAnsi="Times New Roman" w:cs="Times New Roman"/>
          <w:b/>
          <w:sz w:val="24"/>
          <w:szCs w:val="24"/>
          <w:lang w:val="en-US"/>
        </w:rPr>
        <w:t>Materials and Technological Innovations</w:t>
      </w:r>
      <w:bookmarkEnd w:id="18"/>
    </w:p>
    <w:p w14:paraId="320CC6CC" w14:textId="77777777" w:rsidR="00984066" w:rsidRPr="00984066" w:rsidRDefault="00984066" w:rsidP="00984066">
      <w:pPr>
        <w:spacing w:line="360" w:lineRule="auto"/>
        <w:jc w:val="both"/>
        <w:rPr>
          <w:rFonts w:ascii="Times New Roman" w:hAnsi="Times New Roman" w:cs="Times New Roman"/>
          <w:sz w:val="24"/>
          <w:szCs w:val="24"/>
          <w:lang w:val="en-US"/>
        </w:rPr>
      </w:pPr>
      <w:r w:rsidRPr="00984066">
        <w:rPr>
          <w:rFonts w:ascii="Times New Roman" w:hAnsi="Times New Roman" w:cs="Times New Roman"/>
          <w:sz w:val="24"/>
          <w:szCs w:val="24"/>
          <w:lang w:val="en-US"/>
        </w:rPr>
        <w:t>Recent advances in materials science and manufacturing technologies—particularly carbon fiber composites and additive manufacturing—enable lighter, more durable, and personalized orthotic designs. These innovations enhance user comfort, reduce device weight-related burden, and improve long-term compliance.[9,12,14,18,19,20]</w:t>
      </w:r>
    </w:p>
    <w:p w14:paraId="2F334D70" w14:textId="600CC0E4" w:rsidR="00984066" w:rsidRPr="00984066" w:rsidRDefault="00984066" w:rsidP="00984066">
      <w:pPr>
        <w:spacing w:line="360" w:lineRule="auto"/>
        <w:jc w:val="both"/>
        <w:rPr>
          <w:rFonts w:ascii="Times New Roman" w:hAnsi="Times New Roman" w:cs="Times New Roman"/>
          <w:sz w:val="24"/>
          <w:szCs w:val="24"/>
          <w:lang w:val="en-US"/>
        </w:rPr>
      </w:pPr>
      <w:bookmarkStart w:id="19" w:name="bm_4_7_limitations_and_evidence_gaps"/>
      <w:r w:rsidRPr="00984066">
        <w:rPr>
          <w:rFonts w:ascii="Times New Roman" w:hAnsi="Times New Roman" w:cs="Times New Roman"/>
          <w:b/>
          <w:sz w:val="24"/>
          <w:szCs w:val="24"/>
          <w:lang w:val="en-US"/>
        </w:rPr>
        <w:t>Limitations and Evidence Gaps</w:t>
      </w:r>
      <w:bookmarkEnd w:id="19"/>
    </w:p>
    <w:p w14:paraId="5E2E868C" w14:textId="77777777" w:rsidR="00984066" w:rsidRPr="00984066" w:rsidRDefault="00984066" w:rsidP="00984066">
      <w:pPr>
        <w:spacing w:line="360" w:lineRule="auto"/>
        <w:jc w:val="both"/>
        <w:rPr>
          <w:rFonts w:ascii="Times New Roman" w:hAnsi="Times New Roman" w:cs="Times New Roman"/>
          <w:sz w:val="24"/>
          <w:szCs w:val="24"/>
          <w:lang w:val="en-US"/>
        </w:rPr>
      </w:pPr>
      <w:r w:rsidRPr="00984066">
        <w:rPr>
          <w:rFonts w:ascii="Times New Roman" w:hAnsi="Times New Roman" w:cs="Times New Roman"/>
          <w:sz w:val="24"/>
          <w:szCs w:val="24"/>
          <w:lang w:val="en-US"/>
        </w:rPr>
        <w:t>Despite robust findings, several limitations warrant acknowledgment:</w:t>
      </w:r>
    </w:p>
    <w:p w14:paraId="39EC7FED" w14:textId="77777777" w:rsidR="00984066" w:rsidRPr="00984066" w:rsidRDefault="00984066" w:rsidP="00984066">
      <w:pPr>
        <w:numPr>
          <w:ilvl w:val="0"/>
          <w:numId w:val="23"/>
        </w:numPr>
        <w:spacing w:line="360" w:lineRule="auto"/>
        <w:jc w:val="both"/>
        <w:rPr>
          <w:rFonts w:ascii="Times New Roman" w:hAnsi="Times New Roman" w:cs="Times New Roman"/>
          <w:sz w:val="24"/>
          <w:szCs w:val="24"/>
          <w:lang w:val="en-US"/>
        </w:rPr>
      </w:pPr>
      <w:r w:rsidRPr="00984066">
        <w:rPr>
          <w:rFonts w:ascii="Times New Roman" w:hAnsi="Times New Roman" w:cs="Times New Roman"/>
          <w:b/>
          <w:sz w:val="24"/>
          <w:szCs w:val="24"/>
          <w:lang w:val="en-US"/>
        </w:rPr>
        <w:t>Sample Sizes:</w:t>
      </w:r>
      <w:r w:rsidRPr="00984066">
        <w:rPr>
          <w:rFonts w:ascii="Times New Roman" w:hAnsi="Times New Roman" w:cs="Times New Roman"/>
          <w:sz w:val="24"/>
          <w:szCs w:val="24"/>
          <w:lang w:val="en-US"/>
        </w:rPr>
        <w:t xml:space="preserve"> Most studies employed modest sample sizes (8–35 participants per group), limiting statistical power and generalizability.</w:t>
      </w:r>
    </w:p>
    <w:p w14:paraId="40F4837C" w14:textId="77777777" w:rsidR="00984066" w:rsidRPr="00984066" w:rsidRDefault="00984066" w:rsidP="00984066">
      <w:pPr>
        <w:numPr>
          <w:ilvl w:val="0"/>
          <w:numId w:val="23"/>
        </w:numPr>
        <w:spacing w:line="360" w:lineRule="auto"/>
        <w:jc w:val="both"/>
        <w:rPr>
          <w:rFonts w:ascii="Times New Roman" w:hAnsi="Times New Roman" w:cs="Times New Roman"/>
          <w:sz w:val="24"/>
          <w:szCs w:val="24"/>
          <w:lang w:val="en-US"/>
        </w:rPr>
      </w:pPr>
      <w:r w:rsidRPr="00984066">
        <w:rPr>
          <w:rFonts w:ascii="Times New Roman" w:hAnsi="Times New Roman" w:cs="Times New Roman"/>
          <w:b/>
          <w:sz w:val="24"/>
          <w:szCs w:val="24"/>
          <w:lang w:val="en-US"/>
        </w:rPr>
        <w:t>Follow-up Duration:</w:t>
      </w:r>
      <w:r w:rsidRPr="00984066">
        <w:rPr>
          <w:rFonts w:ascii="Times New Roman" w:hAnsi="Times New Roman" w:cs="Times New Roman"/>
          <w:sz w:val="24"/>
          <w:szCs w:val="24"/>
          <w:lang w:val="en-US"/>
        </w:rPr>
        <w:t xml:space="preserve"> Predominance of short-term assessments (mean 6–18 months) limits evidence regarding long-term sustainability, durability, and cost-effectiveness.</w:t>
      </w:r>
    </w:p>
    <w:p w14:paraId="7F650475" w14:textId="77777777" w:rsidR="00984066" w:rsidRPr="00984066" w:rsidRDefault="00984066" w:rsidP="00984066">
      <w:pPr>
        <w:numPr>
          <w:ilvl w:val="0"/>
          <w:numId w:val="23"/>
        </w:numPr>
        <w:spacing w:line="360" w:lineRule="auto"/>
        <w:jc w:val="both"/>
        <w:rPr>
          <w:rFonts w:ascii="Times New Roman" w:hAnsi="Times New Roman" w:cs="Times New Roman"/>
          <w:sz w:val="24"/>
          <w:szCs w:val="24"/>
          <w:lang w:val="en-US"/>
        </w:rPr>
      </w:pPr>
      <w:r w:rsidRPr="00984066">
        <w:rPr>
          <w:rFonts w:ascii="Times New Roman" w:hAnsi="Times New Roman" w:cs="Times New Roman"/>
          <w:b/>
          <w:sz w:val="24"/>
          <w:szCs w:val="24"/>
          <w:lang w:val="en-US"/>
        </w:rPr>
        <w:t>Study Heterogeneity:</w:t>
      </w:r>
      <w:r w:rsidRPr="00984066">
        <w:rPr>
          <w:rFonts w:ascii="Times New Roman" w:hAnsi="Times New Roman" w:cs="Times New Roman"/>
          <w:sz w:val="24"/>
          <w:szCs w:val="24"/>
          <w:lang w:val="en-US"/>
        </w:rPr>
        <w:t xml:space="preserve"> Heterogeneous study designs, outcome measures, and PPRP severity profiles complicate direct comparison and meta-analytic synthesis.</w:t>
      </w:r>
    </w:p>
    <w:p w14:paraId="61690998" w14:textId="77777777" w:rsidR="00984066" w:rsidRPr="00984066" w:rsidRDefault="00984066" w:rsidP="00984066">
      <w:pPr>
        <w:numPr>
          <w:ilvl w:val="0"/>
          <w:numId w:val="23"/>
        </w:numPr>
        <w:spacing w:line="360" w:lineRule="auto"/>
        <w:jc w:val="both"/>
        <w:rPr>
          <w:rFonts w:ascii="Times New Roman" w:hAnsi="Times New Roman" w:cs="Times New Roman"/>
          <w:sz w:val="24"/>
          <w:szCs w:val="24"/>
          <w:lang w:val="en-US"/>
        </w:rPr>
      </w:pPr>
      <w:r w:rsidRPr="00984066">
        <w:rPr>
          <w:rFonts w:ascii="Times New Roman" w:hAnsi="Times New Roman" w:cs="Times New Roman"/>
          <w:b/>
          <w:sz w:val="24"/>
          <w:szCs w:val="24"/>
          <w:lang w:val="en-US"/>
        </w:rPr>
        <w:t>Limited Health Economic Data:</w:t>
      </w:r>
      <w:r w:rsidRPr="00984066">
        <w:rPr>
          <w:rFonts w:ascii="Times New Roman" w:hAnsi="Times New Roman" w:cs="Times New Roman"/>
          <w:sz w:val="24"/>
          <w:szCs w:val="24"/>
          <w:lang w:val="en-US"/>
        </w:rPr>
        <w:t xml:space="preserve"> Absence of comprehensive cost-effectiveness, cost-utility, and healthcare economic analyses limits clinical decision-making for resource-constrained settings.</w:t>
      </w:r>
    </w:p>
    <w:p w14:paraId="15A1E742" w14:textId="77777777" w:rsidR="00984066" w:rsidRPr="00984066" w:rsidRDefault="00984066" w:rsidP="00984066">
      <w:pPr>
        <w:numPr>
          <w:ilvl w:val="0"/>
          <w:numId w:val="23"/>
        </w:numPr>
        <w:spacing w:line="360" w:lineRule="auto"/>
        <w:jc w:val="both"/>
        <w:rPr>
          <w:rFonts w:ascii="Times New Roman" w:hAnsi="Times New Roman" w:cs="Times New Roman"/>
          <w:sz w:val="24"/>
          <w:szCs w:val="24"/>
          <w:lang w:val="en-US"/>
        </w:rPr>
      </w:pPr>
      <w:r w:rsidRPr="00984066">
        <w:rPr>
          <w:rFonts w:ascii="Times New Roman" w:hAnsi="Times New Roman" w:cs="Times New Roman"/>
          <w:b/>
          <w:sz w:val="24"/>
          <w:szCs w:val="24"/>
          <w:lang w:val="en-US"/>
        </w:rPr>
        <w:t>Geographic Representation:</w:t>
      </w:r>
      <w:r w:rsidRPr="00984066">
        <w:rPr>
          <w:rFonts w:ascii="Times New Roman" w:hAnsi="Times New Roman" w:cs="Times New Roman"/>
          <w:sz w:val="24"/>
          <w:szCs w:val="24"/>
          <w:lang w:val="en-US"/>
        </w:rPr>
        <w:t xml:space="preserve"> Predominance of North American and European studies may limit applicability to diverse global populations and healthcare contexts.</w:t>
      </w:r>
    </w:p>
    <w:p w14:paraId="7F319D0C" w14:textId="004BCA8F" w:rsidR="00984066" w:rsidRPr="00984066" w:rsidRDefault="00984066" w:rsidP="00984066">
      <w:pPr>
        <w:spacing w:line="360" w:lineRule="auto"/>
        <w:jc w:val="both"/>
        <w:rPr>
          <w:rFonts w:ascii="Times New Roman" w:hAnsi="Times New Roman" w:cs="Times New Roman"/>
          <w:sz w:val="24"/>
          <w:szCs w:val="24"/>
          <w:lang w:val="en-US"/>
        </w:rPr>
      </w:pPr>
      <w:bookmarkStart w:id="20" w:name="bm_4_8_implications_for_clinical_36e71c"/>
      <w:r w:rsidRPr="00984066">
        <w:rPr>
          <w:rFonts w:ascii="Times New Roman" w:hAnsi="Times New Roman" w:cs="Times New Roman"/>
          <w:b/>
          <w:sz w:val="24"/>
          <w:szCs w:val="24"/>
          <w:lang w:val="en-US"/>
        </w:rPr>
        <w:t>Implications for Clinical Practice</w:t>
      </w:r>
      <w:bookmarkEnd w:id="20"/>
    </w:p>
    <w:p w14:paraId="2D62DFE7" w14:textId="77777777" w:rsidR="00984066" w:rsidRPr="00984066" w:rsidRDefault="00984066" w:rsidP="00984066">
      <w:pPr>
        <w:spacing w:line="360" w:lineRule="auto"/>
        <w:jc w:val="both"/>
        <w:rPr>
          <w:rFonts w:ascii="Times New Roman" w:hAnsi="Times New Roman" w:cs="Times New Roman"/>
          <w:sz w:val="24"/>
          <w:szCs w:val="24"/>
          <w:lang w:val="en-US"/>
        </w:rPr>
      </w:pPr>
      <w:r w:rsidRPr="00984066">
        <w:rPr>
          <w:rFonts w:ascii="Times New Roman" w:hAnsi="Times New Roman" w:cs="Times New Roman"/>
          <w:sz w:val="24"/>
          <w:szCs w:val="24"/>
          <w:lang w:val="en-US"/>
        </w:rPr>
        <w:t>The evidence supports consideration of advanced KAFO systems (particularly SCKAFOs and microprocessor-controlled knees) as effective rehabilitation interventions for appropriately selected individuals with PPRP knee instability. Personalized assessment of functional goals, baseline mobility status, cognitive capacity for device management, and cost considerations should guide intervention selection.[3,5,18]</w:t>
      </w:r>
    </w:p>
    <w:p w14:paraId="45347536" w14:textId="77777777" w:rsidR="00984066" w:rsidRPr="00984066" w:rsidRDefault="00984066" w:rsidP="00984066">
      <w:pPr>
        <w:spacing w:line="360" w:lineRule="auto"/>
        <w:jc w:val="both"/>
        <w:rPr>
          <w:rFonts w:ascii="Times New Roman" w:hAnsi="Times New Roman" w:cs="Times New Roman"/>
          <w:sz w:val="24"/>
          <w:szCs w:val="24"/>
          <w:lang w:val="en-US"/>
        </w:rPr>
      </w:pPr>
      <w:r w:rsidRPr="00984066">
        <w:rPr>
          <w:rFonts w:ascii="Times New Roman" w:hAnsi="Times New Roman" w:cs="Times New Roman"/>
          <w:sz w:val="24"/>
          <w:szCs w:val="24"/>
          <w:lang w:val="en-US"/>
        </w:rPr>
        <w:lastRenderedPageBreak/>
        <w:t>Comprehensive rehabilitation programs integrating orthotic management with strength training, gait training, and patient education optimize functional outcomes and device adherence.[3,5,18]</w:t>
      </w:r>
    </w:p>
    <w:p w14:paraId="08817FB9" w14:textId="52EC4EE2" w:rsidR="00984066" w:rsidRPr="00984066" w:rsidRDefault="00984066" w:rsidP="00984066">
      <w:pPr>
        <w:spacing w:line="360" w:lineRule="auto"/>
        <w:jc w:val="both"/>
        <w:rPr>
          <w:rFonts w:ascii="Times New Roman" w:hAnsi="Times New Roman" w:cs="Times New Roman"/>
          <w:sz w:val="24"/>
          <w:szCs w:val="24"/>
          <w:lang w:val="en-US"/>
        </w:rPr>
      </w:pPr>
      <w:bookmarkStart w:id="21" w:name="bm_4_9_recommendations_for_future_b36826"/>
      <w:r w:rsidRPr="00984066">
        <w:rPr>
          <w:rFonts w:ascii="Times New Roman" w:hAnsi="Times New Roman" w:cs="Times New Roman"/>
          <w:b/>
          <w:sz w:val="24"/>
          <w:szCs w:val="24"/>
          <w:lang w:val="en-US"/>
        </w:rPr>
        <w:t>Recommendations for Future Research</w:t>
      </w:r>
      <w:bookmarkEnd w:id="21"/>
    </w:p>
    <w:p w14:paraId="6B0D8D48" w14:textId="77777777" w:rsidR="00984066" w:rsidRPr="00984066" w:rsidRDefault="00984066" w:rsidP="00984066">
      <w:pPr>
        <w:spacing w:line="360" w:lineRule="auto"/>
        <w:jc w:val="both"/>
        <w:rPr>
          <w:rFonts w:ascii="Times New Roman" w:hAnsi="Times New Roman" w:cs="Times New Roman"/>
          <w:sz w:val="24"/>
          <w:szCs w:val="24"/>
          <w:lang w:val="en-US"/>
        </w:rPr>
      </w:pPr>
      <w:r w:rsidRPr="00984066">
        <w:rPr>
          <w:rFonts w:ascii="Times New Roman" w:hAnsi="Times New Roman" w:cs="Times New Roman"/>
          <w:sz w:val="24"/>
          <w:szCs w:val="24"/>
          <w:lang w:val="en-US"/>
        </w:rPr>
        <w:t xml:space="preserve">Future investigations should prioritize: (1) larger </w:t>
      </w:r>
      <w:proofErr w:type="spellStart"/>
      <w:r w:rsidRPr="00984066">
        <w:rPr>
          <w:rFonts w:ascii="Times New Roman" w:hAnsi="Times New Roman" w:cs="Times New Roman"/>
          <w:sz w:val="24"/>
          <w:szCs w:val="24"/>
          <w:lang w:val="en-US"/>
        </w:rPr>
        <w:t>multicentre</w:t>
      </w:r>
      <w:proofErr w:type="spellEnd"/>
      <w:r w:rsidRPr="00984066">
        <w:rPr>
          <w:rFonts w:ascii="Times New Roman" w:hAnsi="Times New Roman" w:cs="Times New Roman"/>
          <w:sz w:val="24"/>
          <w:szCs w:val="24"/>
          <w:lang w:val="en-US"/>
        </w:rPr>
        <w:t xml:space="preserve"> randomized controlled trials with standardized outcome measures and extended follow-up (≥18 months); (2) health economic analyses examining cost-effectiveness and cost-utility; (3) investigation of long-term sustainability and device durability; (4) exploration of artificial intelligence applications for personalized control algorithms; (5) inclusion of diverse geographic populations and healthcare settings; and (6) qualitative research exploring user experiences, barriers to device acceptance, and strategies to optimize adherence.</w:t>
      </w:r>
    </w:p>
    <w:p w14:paraId="07AD5D5F" w14:textId="6AB0F193" w:rsidR="00D13403" w:rsidRPr="00984066" w:rsidRDefault="00D13403" w:rsidP="00F67A15">
      <w:pPr>
        <w:spacing w:line="360" w:lineRule="auto"/>
        <w:jc w:val="both"/>
        <w:rPr>
          <w:rFonts w:ascii="Times New Roman" w:hAnsi="Times New Roman" w:cs="Times New Roman"/>
          <w:sz w:val="24"/>
          <w:szCs w:val="24"/>
          <w:lang w:val="en-US"/>
        </w:rPr>
      </w:pPr>
    </w:p>
    <w:p w14:paraId="11EE95CD" w14:textId="30E6D4BF" w:rsidR="008D329A" w:rsidRPr="008D329A" w:rsidRDefault="00631E85" w:rsidP="00F67A1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1-</w:t>
      </w:r>
      <w:r w:rsidR="008D329A" w:rsidRPr="00F944A1">
        <w:rPr>
          <w:rFonts w:ascii="Times New Roman" w:hAnsi="Times New Roman" w:cs="Times New Roman"/>
          <w:b/>
          <w:bCs/>
          <w:sz w:val="24"/>
          <w:szCs w:val="24"/>
        </w:rPr>
        <w:t>Table of Content</w:t>
      </w:r>
    </w:p>
    <w:tbl>
      <w:tblPr>
        <w:tblW w:w="5000" w:type="pct"/>
        <w:tblCellMar>
          <w:top w:w="15" w:type="dxa"/>
          <w:left w:w="15" w:type="dxa"/>
          <w:bottom w:w="15" w:type="dxa"/>
          <w:right w:w="15" w:type="dxa"/>
        </w:tblCellMar>
        <w:tblLook w:val="04A0" w:firstRow="1" w:lastRow="0" w:firstColumn="1" w:lastColumn="0" w:noHBand="0" w:noVBand="1"/>
      </w:tblPr>
      <w:tblGrid>
        <w:gridCol w:w="747"/>
        <w:gridCol w:w="1745"/>
        <w:gridCol w:w="1730"/>
        <w:gridCol w:w="1785"/>
        <w:gridCol w:w="2708"/>
        <w:gridCol w:w="2099"/>
      </w:tblGrid>
      <w:tr w:rsidR="008D329A" w:rsidRPr="002F3C93" w14:paraId="10826CCF" w14:textId="77777777" w:rsidTr="00F7562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2D31846" w14:textId="77777777" w:rsidR="008D329A" w:rsidRPr="002F3C93" w:rsidRDefault="008D329A" w:rsidP="00F67A15">
            <w:pPr>
              <w:spacing w:line="360" w:lineRule="auto"/>
              <w:jc w:val="center"/>
              <w:rPr>
                <w:rFonts w:ascii="Times New Roman" w:hAnsi="Times New Roman" w:cs="Times New Roman"/>
                <w:b/>
                <w:bCs/>
                <w:sz w:val="24"/>
                <w:szCs w:val="24"/>
              </w:rPr>
            </w:pPr>
            <w:r w:rsidRPr="002F3C93">
              <w:rPr>
                <w:rFonts w:ascii="Times New Roman" w:hAnsi="Times New Roman" w:cs="Times New Roman"/>
                <w:b/>
                <w:bCs/>
                <w:sz w:val="24"/>
                <w:szCs w:val="24"/>
              </w:rPr>
              <w:t>S.no.</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75709BA" w14:textId="77777777" w:rsidR="008D329A" w:rsidRPr="002F3C93" w:rsidRDefault="008D329A" w:rsidP="00F67A15">
            <w:pPr>
              <w:spacing w:line="360" w:lineRule="auto"/>
              <w:jc w:val="center"/>
              <w:rPr>
                <w:rFonts w:ascii="Times New Roman" w:hAnsi="Times New Roman" w:cs="Times New Roman"/>
                <w:b/>
                <w:bCs/>
                <w:sz w:val="24"/>
                <w:szCs w:val="24"/>
              </w:rPr>
            </w:pPr>
            <w:r w:rsidRPr="002F3C93">
              <w:rPr>
                <w:rFonts w:ascii="Times New Roman" w:hAnsi="Times New Roman" w:cs="Times New Roman"/>
                <w:b/>
                <w:bCs/>
                <w:sz w:val="24"/>
                <w:szCs w:val="24"/>
              </w:rPr>
              <w:t>Study</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8AD4C04" w14:textId="77777777" w:rsidR="003939BE" w:rsidRDefault="003939BE" w:rsidP="00F67A1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Orthosis/</w:t>
            </w:r>
          </w:p>
          <w:p w14:paraId="311CE54F" w14:textId="1EA91C3E" w:rsidR="008D329A" w:rsidRPr="002F3C93" w:rsidRDefault="008D329A" w:rsidP="00F67A15">
            <w:pPr>
              <w:spacing w:line="360" w:lineRule="auto"/>
              <w:jc w:val="both"/>
              <w:rPr>
                <w:rFonts w:ascii="Times New Roman" w:hAnsi="Times New Roman" w:cs="Times New Roman"/>
                <w:b/>
                <w:bCs/>
                <w:sz w:val="24"/>
                <w:szCs w:val="24"/>
              </w:rPr>
            </w:pPr>
            <w:r w:rsidRPr="002F3C93">
              <w:rPr>
                <w:rFonts w:ascii="Times New Roman" w:hAnsi="Times New Roman" w:cs="Times New Roman"/>
                <w:b/>
                <w:bCs/>
                <w:sz w:val="24"/>
                <w:szCs w:val="24"/>
              </w:rPr>
              <w:t>Prosthesis Type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C95DF24" w14:textId="77777777" w:rsidR="008D329A" w:rsidRPr="002F3C93" w:rsidRDefault="008D329A" w:rsidP="00F67A15">
            <w:pPr>
              <w:spacing w:line="360" w:lineRule="auto"/>
              <w:jc w:val="center"/>
              <w:rPr>
                <w:rFonts w:ascii="Times New Roman" w:hAnsi="Times New Roman" w:cs="Times New Roman"/>
                <w:b/>
                <w:bCs/>
                <w:sz w:val="24"/>
                <w:szCs w:val="24"/>
              </w:rPr>
            </w:pPr>
            <w:r w:rsidRPr="002F3C93">
              <w:rPr>
                <w:rFonts w:ascii="Times New Roman" w:hAnsi="Times New Roman" w:cs="Times New Roman"/>
                <w:b/>
                <w:bCs/>
                <w:sz w:val="24"/>
                <w:szCs w:val="24"/>
              </w:rPr>
              <w:t>Outcomes Measured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C9E40F1" w14:textId="77777777" w:rsidR="008D329A" w:rsidRPr="002F3C93" w:rsidRDefault="008D329A" w:rsidP="00F67A15">
            <w:pPr>
              <w:spacing w:line="360" w:lineRule="auto"/>
              <w:jc w:val="center"/>
              <w:rPr>
                <w:rFonts w:ascii="Times New Roman" w:hAnsi="Times New Roman" w:cs="Times New Roman"/>
                <w:b/>
                <w:bCs/>
                <w:sz w:val="24"/>
                <w:szCs w:val="24"/>
              </w:rPr>
            </w:pPr>
            <w:r w:rsidRPr="002F3C93">
              <w:rPr>
                <w:rFonts w:ascii="Times New Roman" w:hAnsi="Times New Roman" w:cs="Times New Roman"/>
                <w:b/>
                <w:bCs/>
                <w:sz w:val="24"/>
                <w:szCs w:val="24"/>
              </w:rPr>
              <w:t>Results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E2E47B9" w14:textId="77777777" w:rsidR="008D329A" w:rsidRPr="002F3C93" w:rsidRDefault="008D329A" w:rsidP="00F67A15">
            <w:pPr>
              <w:spacing w:line="360" w:lineRule="auto"/>
              <w:jc w:val="center"/>
              <w:rPr>
                <w:rFonts w:ascii="Times New Roman" w:hAnsi="Times New Roman" w:cs="Times New Roman"/>
                <w:b/>
                <w:bCs/>
                <w:sz w:val="24"/>
                <w:szCs w:val="24"/>
              </w:rPr>
            </w:pPr>
            <w:r w:rsidRPr="002F3C93">
              <w:rPr>
                <w:rFonts w:ascii="Times New Roman" w:hAnsi="Times New Roman" w:cs="Times New Roman"/>
                <w:b/>
                <w:bCs/>
                <w:sz w:val="24"/>
                <w:szCs w:val="24"/>
              </w:rPr>
              <w:t>Follow-up</w:t>
            </w:r>
          </w:p>
        </w:tc>
      </w:tr>
      <w:tr w:rsidR="008D329A" w:rsidRPr="002F3C93" w14:paraId="31F958FB"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950A8D"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C2BCC1" w14:textId="77777777" w:rsidR="008D329A" w:rsidRPr="002F3C93" w:rsidRDefault="008D329A" w:rsidP="00F67A15">
            <w:pPr>
              <w:spacing w:line="360" w:lineRule="auto"/>
              <w:jc w:val="center"/>
              <w:rPr>
                <w:rFonts w:ascii="Times New Roman" w:hAnsi="Times New Roman" w:cs="Times New Roman"/>
                <w:sz w:val="24"/>
                <w:szCs w:val="24"/>
              </w:rPr>
            </w:pPr>
            <w:proofErr w:type="spellStart"/>
            <w:r w:rsidRPr="002F3C93">
              <w:rPr>
                <w:rFonts w:ascii="Times New Roman" w:hAnsi="Times New Roman" w:cs="Times New Roman"/>
                <w:sz w:val="24"/>
                <w:szCs w:val="24"/>
              </w:rPr>
              <w:t>Zissimopoulos</w:t>
            </w:r>
            <w:proofErr w:type="spellEnd"/>
            <w:r w:rsidRPr="002F3C93">
              <w:rPr>
                <w:rFonts w:ascii="Times New Roman" w:hAnsi="Times New Roman" w:cs="Times New Roman"/>
                <w:sz w:val="24"/>
                <w:szCs w:val="24"/>
              </w:rPr>
              <w:t xml:space="preserve"> et al. (2007)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D029EF"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Stance-Control KAFO (locked, unlocked, auto)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E565EE"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Gait kinematics, energy, compensatory motion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842676"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Auto mode reduced compensatory movements; no energy savings vs. locked; unlocked most efficient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C47640"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Single session, 7 days training</w:t>
            </w:r>
          </w:p>
        </w:tc>
      </w:tr>
      <w:tr w:rsidR="008D329A" w:rsidRPr="002F3C93" w14:paraId="5160ED24"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D765F5"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6F3A7F"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Mishra et al. (2018)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2419D1"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Jaipur prosthetic knee for transfemoral amputees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FF2E2F"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Gait symmetry index, kinematic parameters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9B90F3"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Good hip/ankle symmetry (&gt;0.90), knee asymmetry in stance (p=0.006)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1485E0"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Cross-sectional, mean prosthesis use 16 years</w:t>
            </w:r>
          </w:p>
        </w:tc>
      </w:tr>
      <w:tr w:rsidR="008D329A" w:rsidRPr="002F3C93" w14:paraId="45BCFDE8"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766735"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6209A8"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Farmer et al. (2005)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197515"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Dynamic orthoses (</w:t>
            </w:r>
            <w:proofErr w:type="spellStart"/>
            <w:r w:rsidRPr="002F3C93">
              <w:rPr>
                <w:rFonts w:ascii="Times New Roman" w:hAnsi="Times New Roman" w:cs="Times New Roman"/>
                <w:sz w:val="24"/>
                <w:szCs w:val="24"/>
              </w:rPr>
              <w:t>Dynasplint</w:t>
            </w:r>
            <w:proofErr w:type="spellEnd"/>
            <w:r w:rsidRPr="002F3C93">
              <w:rPr>
                <w:rFonts w:ascii="Times New Roman" w:hAnsi="Times New Roman" w:cs="Times New Roman"/>
                <w:sz w:val="24"/>
                <w:szCs w:val="24"/>
              </w:rPr>
              <w:t xml:space="preserve">, CCD, </w:t>
            </w:r>
            <w:proofErr w:type="spellStart"/>
            <w:r w:rsidRPr="002F3C93">
              <w:rPr>
                <w:rFonts w:ascii="Times New Roman" w:hAnsi="Times New Roman" w:cs="Times New Roman"/>
                <w:sz w:val="24"/>
                <w:szCs w:val="24"/>
              </w:rPr>
              <w:lastRenderedPageBreak/>
              <w:t>Ultraflex</w:t>
            </w:r>
            <w:proofErr w:type="spellEnd"/>
            <w:r w:rsidRPr="002F3C93">
              <w:rPr>
                <w:rFonts w:ascii="Times New Roman" w:hAnsi="Times New Roman" w:cs="Times New Roman"/>
                <w:sz w:val="24"/>
                <w:szCs w:val="24"/>
              </w:rPr>
              <w:t>, EMPI)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AD74A1"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lastRenderedPageBreak/>
              <w:t>ROM gains, contracture reduction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6021B3"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Gains of 6–66% ROM after 3 months; short daily use improved compliance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F9A85E"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Typically 3 months</w:t>
            </w:r>
          </w:p>
        </w:tc>
      </w:tr>
      <w:tr w:rsidR="008D329A" w:rsidRPr="002F3C93" w14:paraId="104DF517"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658C5D"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C6B8E2"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Stills (1987)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AF7B90"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Orthotic knee joints (metal, composite)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240566"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Stability, mechanical properties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EFFBD6"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Metal joints best for paraplegics; thermoplastics good for unilateral use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9D1C27"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Not applicable</w:t>
            </w:r>
          </w:p>
        </w:tc>
      </w:tr>
      <w:tr w:rsidR="008D329A" w:rsidRPr="002F3C93" w14:paraId="46598822"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C01CA5"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179CA3"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Compton &amp; Edelstein (1978)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E109FB"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 xml:space="preserve">Thermoplastic orthoses (direct </w:t>
            </w:r>
            <w:proofErr w:type="spellStart"/>
            <w:r w:rsidRPr="002F3C93">
              <w:rPr>
                <w:rFonts w:ascii="Times New Roman" w:hAnsi="Times New Roman" w:cs="Times New Roman"/>
                <w:sz w:val="24"/>
                <w:szCs w:val="24"/>
              </w:rPr>
              <w:t>molding</w:t>
            </w:r>
            <w:proofErr w:type="spellEnd"/>
            <w:r w:rsidRPr="002F3C93">
              <w:rPr>
                <w:rFonts w:ascii="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48CA43"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Rigidity, moldability, cost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842B5B"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Thermoplastics rapid &amp; custom, but less durable than metals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8012AE"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Not applicable</w:t>
            </w:r>
          </w:p>
        </w:tc>
      </w:tr>
      <w:tr w:rsidR="008D329A" w:rsidRPr="002F3C93" w14:paraId="371ACE4F"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C861E8"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60EE26" w14:textId="77777777" w:rsidR="008D329A" w:rsidRPr="002F3C93" w:rsidRDefault="008D329A" w:rsidP="00F67A15">
            <w:pPr>
              <w:spacing w:line="360" w:lineRule="auto"/>
              <w:jc w:val="center"/>
              <w:rPr>
                <w:rFonts w:ascii="Times New Roman" w:hAnsi="Times New Roman" w:cs="Times New Roman"/>
                <w:sz w:val="24"/>
                <w:szCs w:val="24"/>
              </w:rPr>
            </w:pPr>
            <w:proofErr w:type="spellStart"/>
            <w:r w:rsidRPr="002F3C93">
              <w:rPr>
                <w:rFonts w:ascii="Times New Roman" w:hAnsi="Times New Roman" w:cs="Times New Roman"/>
                <w:sz w:val="24"/>
                <w:szCs w:val="24"/>
              </w:rPr>
              <w:t>Pröbsting</w:t>
            </w:r>
            <w:proofErr w:type="spellEnd"/>
            <w:r w:rsidRPr="002F3C93">
              <w:rPr>
                <w:rFonts w:ascii="Times New Roman" w:hAnsi="Times New Roman" w:cs="Times New Roman"/>
                <w:sz w:val="24"/>
                <w:szCs w:val="24"/>
              </w:rPr>
              <w:t xml:space="preserve"> et al. (2016)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9D2529"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 xml:space="preserve">C-Brace </w:t>
            </w:r>
            <w:proofErr w:type="spellStart"/>
            <w:r w:rsidRPr="002F3C93">
              <w:rPr>
                <w:rFonts w:ascii="Times New Roman" w:hAnsi="Times New Roman" w:cs="Times New Roman"/>
                <w:sz w:val="24"/>
                <w:szCs w:val="24"/>
              </w:rPr>
              <w:t>Orthotronic</w:t>
            </w:r>
            <w:proofErr w:type="spellEnd"/>
            <w:r w:rsidRPr="002F3C93">
              <w:rPr>
                <w:rFonts w:ascii="Times New Roman" w:hAnsi="Times New Roman" w:cs="Times New Roman"/>
                <w:sz w:val="24"/>
                <w:szCs w:val="24"/>
              </w:rPr>
              <w:t xml:space="preserve"> Mobility System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A76B51"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OEQ, ADL-Q, safety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CCB899"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C-Brace improved ambulation/ADLs/safety vs. prior orthoses (p&lt;0.001–0.04)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D2ABF0"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3 months</w:t>
            </w:r>
          </w:p>
        </w:tc>
      </w:tr>
      <w:tr w:rsidR="008D329A" w:rsidRPr="002F3C93" w14:paraId="602A0F95"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69886A"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A30A92"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Tian et al. (2015)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D9687E"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Dynamic KAFOs (springs, pneumatic, C-Brace)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8A815D"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Biomechanics, gait, energy, user acceptance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91B396"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Dynamic KAFOs provide gait benefits; C-Brace smoothest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A3636C"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Review</w:t>
            </w:r>
          </w:p>
        </w:tc>
      </w:tr>
      <w:tr w:rsidR="008D329A" w:rsidRPr="002F3C93" w14:paraId="7CE12F3F"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A4AFCE"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F94228"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Zhou et al. (2024)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6BEDF2"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Wedge-shaped adjustable knee orthosis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9428AB"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Correction angle, pressure, comfort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E8F41A"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Correction 0–7°, 10N force; 22% lower plantar pressure; comfort high</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E943F7"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Human wear (n=15)</w:t>
            </w:r>
          </w:p>
        </w:tc>
      </w:tr>
      <w:tr w:rsidR="008D329A" w:rsidRPr="002F3C93" w14:paraId="27F642A4"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DE7FE4"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DD3F59" w14:textId="77777777" w:rsidR="008D329A" w:rsidRPr="002F3C93" w:rsidRDefault="008D329A" w:rsidP="00F67A15">
            <w:pPr>
              <w:spacing w:line="360" w:lineRule="auto"/>
              <w:jc w:val="center"/>
              <w:rPr>
                <w:rFonts w:ascii="Times New Roman" w:hAnsi="Times New Roman" w:cs="Times New Roman"/>
                <w:sz w:val="24"/>
                <w:szCs w:val="24"/>
              </w:rPr>
            </w:pPr>
            <w:proofErr w:type="spellStart"/>
            <w:r w:rsidRPr="002F3C93">
              <w:rPr>
                <w:rFonts w:ascii="Times New Roman" w:hAnsi="Times New Roman" w:cs="Times New Roman"/>
                <w:sz w:val="24"/>
                <w:szCs w:val="24"/>
              </w:rPr>
              <w:t>Mefoued</w:t>
            </w:r>
            <w:proofErr w:type="spellEnd"/>
            <w:r w:rsidRPr="002F3C93">
              <w:rPr>
                <w:rFonts w:ascii="Times New Roman" w:hAnsi="Times New Roman" w:cs="Times New Roman"/>
                <w:sz w:val="24"/>
                <w:szCs w:val="24"/>
              </w:rPr>
              <w:t xml:space="preserve"> et al. (2013)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D3F3EC"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 xml:space="preserve">Powered knee orthosis </w:t>
            </w:r>
            <w:r w:rsidRPr="002F3C93">
              <w:rPr>
                <w:rFonts w:ascii="Times New Roman" w:hAnsi="Times New Roman" w:cs="Times New Roman"/>
                <w:sz w:val="24"/>
                <w:szCs w:val="24"/>
              </w:rPr>
              <w:lastRenderedPageBreak/>
              <w:t>(sliding mode control)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41A696"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lastRenderedPageBreak/>
              <w:t>Tracking error, robustness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A09A18"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Sliding mode reduced RMS error, robust to disturbances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4436C6"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9 healthy subjects, lab trial</w:t>
            </w:r>
          </w:p>
        </w:tc>
      </w:tr>
      <w:tr w:rsidR="008D329A" w:rsidRPr="002F3C93" w14:paraId="412B9DED"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6758F5"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CC7E80"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Hutchins et al. (2011)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1DE9FC"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Prototype orthotic knee joint (hydraulic disc brake)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A6618E"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Load capacity, torque testing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F96BE9"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Stood up to 73 Nm; feasible for stance-control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ADB5FE"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Bench/lab only</w:t>
            </w:r>
          </w:p>
        </w:tc>
      </w:tr>
      <w:tr w:rsidR="008D329A" w:rsidRPr="002F3C93" w14:paraId="450C5E52"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565FF8"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AC82E3"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Gerez-Vieira et al. (2019)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26177A" w14:textId="77777777" w:rsidR="008D329A" w:rsidRPr="002F3C93" w:rsidRDefault="008D329A" w:rsidP="00F67A15">
            <w:pPr>
              <w:spacing w:line="360" w:lineRule="auto"/>
              <w:jc w:val="center"/>
              <w:rPr>
                <w:rFonts w:ascii="Times New Roman" w:hAnsi="Times New Roman" w:cs="Times New Roman"/>
                <w:sz w:val="24"/>
                <w:szCs w:val="24"/>
              </w:rPr>
            </w:pPr>
            <w:proofErr w:type="spellStart"/>
            <w:r w:rsidRPr="002F3C93">
              <w:rPr>
                <w:rFonts w:ascii="Times New Roman" w:hAnsi="Times New Roman" w:cs="Times New Roman"/>
                <w:sz w:val="24"/>
                <w:szCs w:val="24"/>
              </w:rPr>
              <w:t>Pediatric</w:t>
            </w:r>
            <w:proofErr w:type="spellEnd"/>
            <w:r w:rsidRPr="002F3C93">
              <w:rPr>
                <w:rFonts w:ascii="Times New Roman" w:hAnsi="Times New Roman" w:cs="Times New Roman"/>
                <w:sz w:val="24"/>
                <w:szCs w:val="24"/>
              </w:rPr>
              <w:t xml:space="preserve"> stance-control KAFO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5F9B6F" w14:textId="77777777" w:rsidR="008D329A" w:rsidRPr="002F3C93" w:rsidRDefault="008D329A" w:rsidP="00F67A15">
            <w:pPr>
              <w:spacing w:line="360" w:lineRule="auto"/>
              <w:jc w:val="center"/>
              <w:rPr>
                <w:rFonts w:ascii="Times New Roman" w:hAnsi="Times New Roman" w:cs="Times New Roman"/>
                <w:sz w:val="24"/>
                <w:szCs w:val="24"/>
              </w:rPr>
            </w:pPr>
            <w:proofErr w:type="spellStart"/>
            <w:r w:rsidRPr="002F3C93">
              <w:rPr>
                <w:rFonts w:ascii="Times New Roman" w:hAnsi="Times New Roman" w:cs="Times New Roman"/>
                <w:sz w:val="24"/>
                <w:szCs w:val="24"/>
              </w:rPr>
              <w:t>Pediatric</w:t>
            </w:r>
            <w:proofErr w:type="spellEnd"/>
            <w:r w:rsidRPr="002F3C93">
              <w:rPr>
                <w:rFonts w:ascii="Times New Roman" w:hAnsi="Times New Roman" w:cs="Times New Roman"/>
                <w:sz w:val="24"/>
                <w:szCs w:val="24"/>
              </w:rPr>
              <w:t xml:space="preserve"> gait, stance control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DAAB52"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Improved stance stability, clearance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EB32E5"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Design/simulation</w:t>
            </w:r>
          </w:p>
        </w:tc>
      </w:tr>
      <w:tr w:rsidR="008D329A" w:rsidRPr="002F3C93" w14:paraId="79C86186"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8B558C"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5D8299" w14:textId="77777777" w:rsidR="008D329A" w:rsidRPr="002F3C93" w:rsidRDefault="008D329A" w:rsidP="00F67A15">
            <w:pPr>
              <w:spacing w:line="360" w:lineRule="auto"/>
              <w:jc w:val="center"/>
              <w:rPr>
                <w:rFonts w:ascii="Times New Roman" w:hAnsi="Times New Roman" w:cs="Times New Roman"/>
                <w:sz w:val="24"/>
                <w:szCs w:val="24"/>
              </w:rPr>
            </w:pPr>
            <w:proofErr w:type="spellStart"/>
            <w:r w:rsidRPr="002F3C93">
              <w:rPr>
                <w:rFonts w:ascii="Times New Roman" w:hAnsi="Times New Roman" w:cs="Times New Roman"/>
                <w:sz w:val="24"/>
                <w:szCs w:val="24"/>
              </w:rPr>
              <w:t>Bacek</w:t>
            </w:r>
            <w:proofErr w:type="spellEnd"/>
            <w:r w:rsidRPr="002F3C93">
              <w:rPr>
                <w:rFonts w:ascii="Times New Roman" w:hAnsi="Times New Roman" w:cs="Times New Roman"/>
                <w:sz w:val="24"/>
                <w:szCs w:val="24"/>
              </w:rPr>
              <w:t xml:space="preserve"> &amp; Sup (2017)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67FDE6"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Series elastic actuator, lower limb orthosis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8443FD"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Actuator energy, compliance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30F5CF"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Good actuation, energy storage properties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52E92F"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Design/simulation</w:t>
            </w:r>
          </w:p>
        </w:tc>
      </w:tr>
      <w:tr w:rsidR="008D329A" w:rsidRPr="002F3C93" w14:paraId="6757E0F4"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524D64"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6FA49C"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Irby et al. (2005)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0ABFC1"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Dynamic stance control orthosis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6B02BD"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Gait mechanics, function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54EC45"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Improved knee flexion, reduced vaulting/compensation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F8E438"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Experimental, not always specified</w:t>
            </w:r>
          </w:p>
        </w:tc>
      </w:tr>
      <w:tr w:rsidR="008D329A" w:rsidRPr="002F3C93" w14:paraId="42295E78"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5DDBB7"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14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C2D012" w14:textId="77777777" w:rsidR="008D329A" w:rsidRPr="002F3C93" w:rsidRDefault="008D329A" w:rsidP="00F67A15">
            <w:pPr>
              <w:spacing w:line="360" w:lineRule="auto"/>
              <w:jc w:val="center"/>
              <w:rPr>
                <w:rFonts w:ascii="Times New Roman" w:hAnsi="Times New Roman" w:cs="Times New Roman"/>
                <w:sz w:val="24"/>
                <w:szCs w:val="24"/>
              </w:rPr>
            </w:pPr>
            <w:proofErr w:type="spellStart"/>
            <w:r w:rsidRPr="002F3C93">
              <w:rPr>
                <w:rFonts w:ascii="Times New Roman" w:hAnsi="Times New Roman" w:cs="Times New Roman"/>
                <w:sz w:val="24"/>
                <w:szCs w:val="24"/>
              </w:rPr>
              <w:t>Mefoued</w:t>
            </w:r>
            <w:proofErr w:type="spellEnd"/>
            <w:r w:rsidRPr="002F3C93">
              <w:rPr>
                <w:rFonts w:ascii="Times New Roman" w:hAnsi="Times New Roman" w:cs="Times New Roman"/>
                <w:sz w:val="24"/>
                <w:szCs w:val="24"/>
              </w:rPr>
              <w:t xml:space="preserve"> et al. (2011)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B54583"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Powered lower limb orthoses (electric)</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389FEA"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Power, motor control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5B8802"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Device offers assist, needs user training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7D90D0"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Development study</w:t>
            </w:r>
          </w:p>
        </w:tc>
      </w:tr>
      <w:tr w:rsidR="008D329A" w:rsidRPr="002F3C93" w14:paraId="359A936C"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19F271"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76B284"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Wehbi &amp; Fatone (2017)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AB4726"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Stance control knee orthosis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D5446F"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Gait reliability, improvement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AF490A"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Improved naturalness and gait stability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91E211"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Not specified</w:t>
            </w:r>
          </w:p>
        </w:tc>
      </w:tr>
      <w:tr w:rsidR="008D329A" w:rsidRPr="002F3C93" w14:paraId="03F9DCD2"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1669A2"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DF25B3"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Engineering Design Review (2018)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B60032"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Stance control orthotic knee joints (various)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325289"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Mechanics, performance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95197A"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Complexity vs. reliability trade-offs noted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FF30A4"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Review</w:t>
            </w:r>
          </w:p>
        </w:tc>
      </w:tr>
      <w:tr w:rsidR="008D329A" w:rsidRPr="002F3C93" w14:paraId="48C5F4E0"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992494"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lastRenderedPageBreak/>
              <w:t>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1D15C3"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Spring et al. (2012)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D8A512"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Biomechanical orthotic knee systems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41651B"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Efficiency, joint force, gait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D06DCF"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Optimal alignment key for outcome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119677"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Not specified</w:t>
            </w:r>
          </w:p>
        </w:tc>
      </w:tr>
      <w:tr w:rsidR="008D329A" w:rsidRPr="002F3C93" w14:paraId="03CEA8EE"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4FFE34"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D80003"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IEEE Conference (2014)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8534F3"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Powered orthoses, advanced control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4D4185"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Control accuracy, adaptation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D74CBA"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Improved response, higher system complexity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A76B5C"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Control/lab study</w:t>
            </w:r>
          </w:p>
        </w:tc>
      </w:tr>
      <w:tr w:rsidR="008D329A" w:rsidRPr="002F3C93" w14:paraId="0740D662"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33535B"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19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1199EF"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Historical Review (1987)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4B316D"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Historical orthotic designs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B40700"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Material/design evolution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7D7421"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Progress from locks to microprocessors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DCC365"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Review</w:t>
            </w:r>
          </w:p>
        </w:tc>
      </w:tr>
      <w:tr w:rsidR="008D329A" w:rsidRPr="002F3C93" w14:paraId="23DC2AA4" w14:textId="77777777" w:rsidTr="00F7562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6D152A"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D1C280"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Frontiers Bioengineering (2024)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1F84F6"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Adaptive knee orthoses (smart materials)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3CB0C1"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Control, adaptive response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55985B"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Smart materials promising for future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C2B666" w14:textId="77777777" w:rsidR="008D329A" w:rsidRPr="002F3C93" w:rsidRDefault="008D329A" w:rsidP="00F67A15">
            <w:pPr>
              <w:spacing w:line="360" w:lineRule="auto"/>
              <w:jc w:val="center"/>
              <w:rPr>
                <w:rFonts w:ascii="Times New Roman" w:hAnsi="Times New Roman" w:cs="Times New Roman"/>
                <w:sz w:val="24"/>
                <w:szCs w:val="24"/>
              </w:rPr>
            </w:pPr>
            <w:r w:rsidRPr="002F3C93">
              <w:rPr>
                <w:rFonts w:ascii="Times New Roman" w:hAnsi="Times New Roman" w:cs="Times New Roman"/>
                <w:sz w:val="24"/>
                <w:szCs w:val="24"/>
              </w:rPr>
              <w:t>Perspective/review</w:t>
            </w:r>
          </w:p>
        </w:tc>
      </w:tr>
    </w:tbl>
    <w:p w14:paraId="2FEA83E8" w14:textId="77777777" w:rsidR="008D329A" w:rsidRPr="003B2E94" w:rsidRDefault="008D329A" w:rsidP="00F67A15">
      <w:pPr>
        <w:spacing w:line="360" w:lineRule="auto"/>
        <w:jc w:val="both"/>
        <w:rPr>
          <w:rFonts w:ascii="Times New Roman" w:hAnsi="Times New Roman" w:cs="Times New Roman"/>
          <w:sz w:val="24"/>
          <w:szCs w:val="24"/>
        </w:rPr>
      </w:pPr>
    </w:p>
    <w:p w14:paraId="6105FF60" w14:textId="77777777" w:rsidR="003B2E94" w:rsidRPr="003B2E94" w:rsidRDefault="003B2E94" w:rsidP="00F67A15">
      <w:pPr>
        <w:spacing w:line="360" w:lineRule="auto"/>
        <w:jc w:val="both"/>
        <w:rPr>
          <w:rFonts w:ascii="Times New Roman" w:hAnsi="Times New Roman" w:cs="Times New Roman"/>
          <w:b/>
          <w:bCs/>
          <w:sz w:val="24"/>
          <w:szCs w:val="24"/>
        </w:rPr>
      </w:pPr>
      <w:r w:rsidRPr="003B2E94">
        <w:rPr>
          <w:rFonts w:ascii="Times New Roman" w:hAnsi="Times New Roman" w:cs="Times New Roman"/>
          <w:b/>
          <w:bCs/>
          <w:sz w:val="24"/>
          <w:szCs w:val="24"/>
        </w:rPr>
        <w:t>Conclusion</w:t>
      </w:r>
    </w:p>
    <w:p w14:paraId="3E22E40F" w14:textId="77777777" w:rsidR="003B2E94" w:rsidRPr="003B2E94" w:rsidRDefault="003B2E94" w:rsidP="00F67A15">
      <w:pPr>
        <w:spacing w:line="360" w:lineRule="auto"/>
        <w:jc w:val="both"/>
        <w:rPr>
          <w:rFonts w:ascii="Times New Roman" w:hAnsi="Times New Roman" w:cs="Times New Roman"/>
          <w:sz w:val="24"/>
          <w:szCs w:val="24"/>
        </w:rPr>
      </w:pPr>
      <w:r w:rsidRPr="003B2E94">
        <w:rPr>
          <w:rFonts w:ascii="Times New Roman" w:hAnsi="Times New Roman" w:cs="Times New Roman"/>
          <w:sz w:val="24"/>
          <w:szCs w:val="24"/>
        </w:rPr>
        <w:t>This systematic review demonstrates the effectiveness of advanced orthotic knee joint systems in improving biomechanical outcomes, functional parameters, patient satisfaction, and quality of life for individuals with PPRP. The studies highlight the importance of advancements in orthotic technology, including stance-control mechanisms and intelligent control systems.</w:t>
      </w:r>
    </w:p>
    <w:p w14:paraId="5B93F9A6" w14:textId="77777777" w:rsidR="003B2E94" w:rsidRPr="003B2E94" w:rsidRDefault="003B2E94" w:rsidP="00F67A15">
      <w:pPr>
        <w:spacing w:line="360" w:lineRule="auto"/>
        <w:jc w:val="both"/>
        <w:rPr>
          <w:rFonts w:ascii="Times New Roman" w:hAnsi="Times New Roman" w:cs="Times New Roman"/>
          <w:sz w:val="24"/>
          <w:szCs w:val="24"/>
        </w:rPr>
      </w:pPr>
      <w:r w:rsidRPr="003B2E94">
        <w:rPr>
          <w:rFonts w:ascii="Times New Roman" w:hAnsi="Times New Roman" w:cs="Times New Roman"/>
          <w:sz w:val="24"/>
          <w:szCs w:val="24"/>
        </w:rPr>
        <w:t>Current evidence demonstrates that modern orthotic knee joint systems provide substantial improvements compared to traditional approaches. However, challenges related to cost, accessibility, and individualization remain significant barriers that must be addressed through continued research and development.</w:t>
      </w:r>
    </w:p>
    <w:p w14:paraId="56DD4C37" w14:textId="77777777" w:rsidR="003B2E94" w:rsidRPr="003B2E94" w:rsidRDefault="003B2E94" w:rsidP="00F67A15">
      <w:pPr>
        <w:spacing w:line="360" w:lineRule="auto"/>
        <w:jc w:val="both"/>
        <w:rPr>
          <w:rFonts w:ascii="Times New Roman" w:hAnsi="Times New Roman" w:cs="Times New Roman"/>
          <w:sz w:val="24"/>
          <w:szCs w:val="24"/>
        </w:rPr>
      </w:pPr>
      <w:r w:rsidRPr="003B2E94">
        <w:rPr>
          <w:rFonts w:ascii="Times New Roman" w:hAnsi="Times New Roman" w:cs="Times New Roman"/>
          <w:sz w:val="24"/>
          <w:szCs w:val="24"/>
        </w:rPr>
        <w:t>Future research should focus on larger sample sizes, longer follow-up periods, standardized outcome measures, and cost-effectiveness analyses to guide evidence-based clinical practice and improve outcomes for individuals with post-polio residual paralysis.</w:t>
      </w:r>
    </w:p>
    <w:p w14:paraId="11B18C9F" w14:textId="77777777" w:rsidR="00926355" w:rsidRPr="00740879" w:rsidRDefault="00926355" w:rsidP="00926355">
      <w:pPr>
        <w:rPr>
          <w:highlight w:val="yellow"/>
        </w:rPr>
      </w:pPr>
      <w:r w:rsidRPr="00740879">
        <w:rPr>
          <w:highlight w:val="yellow"/>
        </w:rPr>
        <w:t>Disclaimer (Artificial intelligence)</w:t>
      </w:r>
    </w:p>
    <w:p w14:paraId="636C7BE3" w14:textId="77777777" w:rsidR="00926355" w:rsidRPr="00740879" w:rsidRDefault="00926355" w:rsidP="00926355">
      <w:pPr>
        <w:rPr>
          <w:highlight w:val="yellow"/>
        </w:rPr>
      </w:pPr>
      <w:r w:rsidRPr="00740879">
        <w:rPr>
          <w:highlight w:val="yellow"/>
        </w:rPr>
        <w:lastRenderedPageBreak/>
        <w:t xml:space="preserve">Option 1: </w:t>
      </w:r>
    </w:p>
    <w:p w14:paraId="53D9A248" w14:textId="77777777" w:rsidR="00926355" w:rsidRPr="00740879" w:rsidRDefault="00926355" w:rsidP="00926355">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F3396CC" w14:textId="77777777" w:rsidR="00926355" w:rsidRPr="00740879" w:rsidRDefault="00926355" w:rsidP="00926355">
      <w:pPr>
        <w:rPr>
          <w:highlight w:val="yellow"/>
        </w:rPr>
      </w:pPr>
      <w:r w:rsidRPr="00740879">
        <w:rPr>
          <w:highlight w:val="yellow"/>
        </w:rPr>
        <w:t xml:space="preserve">Option 2: </w:t>
      </w:r>
    </w:p>
    <w:p w14:paraId="592CE680" w14:textId="77777777" w:rsidR="00926355" w:rsidRPr="00740879" w:rsidRDefault="00926355" w:rsidP="00926355">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A93A6E6" w14:textId="77777777" w:rsidR="00926355" w:rsidRPr="00740879" w:rsidRDefault="00926355" w:rsidP="00926355">
      <w:pPr>
        <w:rPr>
          <w:highlight w:val="yellow"/>
        </w:rPr>
      </w:pPr>
      <w:r w:rsidRPr="00740879">
        <w:rPr>
          <w:highlight w:val="yellow"/>
        </w:rPr>
        <w:t>Details of the AI usage are given below:</w:t>
      </w:r>
    </w:p>
    <w:p w14:paraId="7D769CB1" w14:textId="77777777" w:rsidR="00926355" w:rsidRPr="00740879" w:rsidRDefault="00926355" w:rsidP="00926355">
      <w:pPr>
        <w:rPr>
          <w:highlight w:val="yellow"/>
        </w:rPr>
      </w:pPr>
      <w:r w:rsidRPr="00740879">
        <w:rPr>
          <w:highlight w:val="yellow"/>
        </w:rPr>
        <w:t>1.</w:t>
      </w:r>
    </w:p>
    <w:p w14:paraId="4A663C05" w14:textId="77777777" w:rsidR="00926355" w:rsidRPr="00740879" w:rsidRDefault="00926355" w:rsidP="00926355">
      <w:pPr>
        <w:rPr>
          <w:highlight w:val="yellow"/>
        </w:rPr>
      </w:pPr>
      <w:r w:rsidRPr="00740879">
        <w:rPr>
          <w:highlight w:val="yellow"/>
        </w:rPr>
        <w:t>2.</w:t>
      </w:r>
    </w:p>
    <w:p w14:paraId="4F196043" w14:textId="77777777" w:rsidR="00926355" w:rsidRPr="00D047BB" w:rsidRDefault="00926355" w:rsidP="00926355">
      <w:r w:rsidRPr="00740879">
        <w:rPr>
          <w:highlight w:val="yellow"/>
        </w:rPr>
        <w:t>3.</w:t>
      </w:r>
    </w:p>
    <w:p w14:paraId="5A19BC65" w14:textId="77777777" w:rsidR="008D329A" w:rsidRDefault="008D329A" w:rsidP="00F67A15">
      <w:pPr>
        <w:spacing w:line="360" w:lineRule="auto"/>
        <w:jc w:val="both"/>
        <w:rPr>
          <w:rFonts w:ascii="Times New Roman" w:hAnsi="Times New Roman" w:cs="Times New Roman"/>
          <w:b/>
          <w:bCs/>
          <w:sz w:val="24"/>
          <w:szCs w:val="24"/>
        </w:rPr>
      </w:pPr>
    </w:p>
    <w:p w14:paraId="1DC2BA6F" w14:textId="77777777" w:rsidR="008D329A" w:rsidRDefault="008D329A" w:rsidP="00F67A15">
      <w:pPr>
        <w:spacing w:line="360" w:lineRule="auto"/>
        <w:jc w:val="both"/>
        <w:rPr>
          <w:rFonts w:ascii="Times New Roman" w:hAnsi="Times New Roman" w:cs="Times New Roman"/>
          <w:b/>
          <w:bCs/>
          <w:sz w:val="24"/>
          <w:szCs w:val="24"/>
        </w:rPr>
      </w:pPr>
    </w:p>
    <w:p w14:paraId="02C1BDF0" w14:textId="285D48E8" w:rsidR="003B2E94" w:rsidRPr="003B2E94" w:rsidRDefault="003B2E94" w:rsidP="00F67A15">
      <w:pPr>
        <w:spacing w:line="360" w:lineRule="auto"/>
        <w:jc w:val="both"/>
        <w:rPr>
          <w:rFonts w:ascii="Times New Roman" w:hAnsi="Times New Roman" w:cs="Times New Roman"/>
          <w:b/>
          <w:bCs/>
          <w:sz w:val="24"/>
          <w:szCs w:val="24"/>
        </w:rPr>
      </w:pPr>
      <w:r w:rsidRPr="003B2E94">
        <w:rPr>
          <w:rFonts w:ascii="Times New Roman" w:hAnsi="Times New Roman" w:cs="Times New Roman"/>
          <w:b/>
          <w:bCs/>
          <w:sz w:val="24"/>
          <w:szCs w:val="24"/>
        </w:rPr>
        <w:t>References</w:t>
      </w:r>
    </w:p>
    <w:p w14:paraId="59E758A7" w14:textId="77777777"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 xml:space="preserve">Schafer, M., Russ, J., </w:t>
      </w:r>
      <w:proofErr w:type="spellStart"/>
      <w:r w:rsidRPr="009A16B0">
        <w:rPr>
          <w:rFonts w:ascii="Times New Roman" w:hAnsi="Times New Roman" w:cs="Times New Roman"/>
          <w:sz w:val="24"/>
          <w:szCs w:val="24"/>
        </w:rPr>
        <w:t>Patrnchak</w:t>
      </w:r>
      <w:proofErr w:type="spellEnd"/>
      <w:r w:rsidRPr="009A16B0">
        <w:rPr>
          <w:rFonts w:ascii="Times New Roman" w:hAnsi="Times New Roman" w:cs="Times New Roman"/>
          <w:sz w:val="24"/>
          <w:szCs w:val="24"/>
        </w:rPr>
        <w:t xml:space="preserve">, C. M., &amp; Tarr, R. (1988). The Northwestern University Knee Orthotic System. Part I: The </w:t>
      </w:r>
      <w:proofErr w:type="spellStart"/>
      <w:r w:rsidRPr="009A16B0">
        <w:rPr>
          <w:rFonts w:ascii="Times New Roman" w:hAnsi="Times New Roman" w:cs="Times New Roman"/>
          <w:sz w:val="24"/>
          <w:szCs w:val="24"/>
        </w:rPr>
        <w:t>N.u.K.O</w:t>
      </w:r>
      <w:proofErr w:type="spellEnd"/>
      <w:r w:rsidRPr="009A16B0">
        <w:rPr>
          <w:rFonts w:ascii="Times New Roman" w:hAnsi="Times New Roman" w:cs="Times New Roman"/>
          <w:sz w:val="24"/>
          <w:szCs w:val="24"/>
        </w:rPr>
        <w:t>. knee joint. </w:t>
      </w:r>
      <w:r w:rsidRPr="009A16B0">
        <w:rPr>
          <w:rFonts w:ascii="Times New Roman" w:hAnsi="Times New Roman" w:cs="Times New Roman"/>
          <w:i/>
          <w:iCs/>
          <w:sz w:val="24"/>
          <w:szCs w:val="24"/>
        </w:rPr>
        <w:t>Orthotics and Prosthetics, 41</w:t>
      </w:r>
      <w:r w:rsidRPr="009A16B0">
        <w:rPr>
          <w:rFonts w:ascii="Times New Roman" w:hAnsi="Times New Roman" w:cs="Times New Roman"/>
          <w:sz w:val="24"/>
          <w:szCs w:val="24"/>
        </w:rPr>
        <w:t>(4), 29-36.</w:t>
      </w:r>
    </w:p>
    <w:p w14:paraId="1B40E34D" w14:textId="654130B5"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 xml:space="preserve">Hutchins, S. W., Miller, K., Stallard, J., </w:t>
      </w:r>
      <w:proofErr w:type="spellStart"/>
      <w:r w:rsidRPr="009A16B0">
        <w:rPr>
          <w:rFonts w:ascii="Times New Roman" w:hAnsi="Times New Roman" w:cs="Times New Roman"/>
          <w:sz w:val="24"/>
          <w:szCs w:val="24"/>
        </w:rPr>
        <w:t>Woollam</w:t>
      </w:r>
      <w:proofErr w:type="spellEnd"/>
      <w:r w:rsidRPr="009A16B0">
        <w:rPr>
          <w:rFonts w:ascii="Times New Roman" w:hAnsi="Times New Roman" w:cs="Times New Roman"/>
          <w:sz w:val="24"/>
          <w:szCs w:val="24"/>
        </w:rPr>
        <w:t>, P. J., &amp; Smith, C. (2011). Feasibility study for a controllable orthotic knee joint. </w:t>
      </w:r>
      <w:r w:rsidRPr="009A16B0">
        <w:rPr>
          <w:rFonts w:ascii="Times New Roman" w:hAnsi="Times New Roman" w:cs="Times New Roman"/>
          <w:i/>
          <w:iCs/>
          <w:sz w:val="24"/>
          <w:szCs w:val="24"/>
        </w:rPr>
        <w:t>Disability and Rehabilitation: Assistive Technology, 6</w:t>
      </w:r>
      <w:r w:rsidRPr="009A16B0">
        <w:rPr>
          <w:rFonts w:ascii="Times New Roman" w:hAnsi="Times New Roman" w:cs="Times New Roman"/>
          <w:sz w:val="24"/>
          <w:szCs w:val="24"/>
        </w:rPr>
        <w:t>(6), 536-545.</w:t>
      </w:r>
      <w:r w:rsidR="004460D8" w:rsidRPr="004460D8">
        <w:t xml:space="preserve"> </w:t>
      </w:r>
      <w:r w:rsidR="004460D8" w:rsidRPr="004460D8">
        <w:rPr>
          <w:rFonts w:ascii="Times New Roman" w:hAnsi="Times New Roman" w:cs="Times New Roman"/>
          <w:sz w:val="24"/>
          <w:szCs w:val="24"/>
        </w:rPr>
        <w:t>https://doi.org/10.3109/17483107.2011.580901</w:t>
      </w:r>
    </w:p>
    <w:p w14:paraId="235CB247" w14:textId="6FB6C253"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Fatone, S. (2006). Orthotics. In </w:t>
      </w:r>
      <w:r w:rsidRPr="009A16B0">
        <w:rPr>
          <w:rFonts w:ascii="Times New Roman" w:hAnsi="Times New Roman" w:cs="Times New Roman"/>
          <w:i/>
          <w:iCs/>
          <w:sz w:val="24"/>
          <w:szCs w:val="24"/>
        </w:rPr>
        <w:t xml:space="preserve">Wiley </w:t>
      </w:r>
      <w:proofErr w:type="spellStart"/>
      <w:r w:rsidRPr="009A16B0">
        <w:rPr>
          <w:rFonts w:ascii="Times New Roman" w:hAnsi="Times New Roman" w:cs="Times New Roman"/>
          <w:i/>
          <w:iCs/>
          <w:sz w:val="24"/>
          <w:szCs w:val="24"/>
        </w:rPr>
        <w:t>Encyclopedia</w:t>
      </w:r>
      <w:proofErr w:type="spellEnd"/>
      <w:r w:rsidRPr="009A16B0">
        <w:rPr>
          <w:rFonts w:ascii="Times New Roman" w:hAnsi="Times New Roman" w:cs="Times New Roman"/>
          <w:i/>
          <w:iCs/>
          <w:sz w:val="24"/>
          <w:szCs w:val="24"/>
        </w:rPr>
        <w:t xml:space="preserve"> of Biomedical Engineering</w:t>
      </w:r>
      <w:r w:rsidRPr="009A16B0">
        <w:rPr>
          <w:rFonts w:ascii="Times New Roman" w:hAnsi="Times New Roman" w:cs="Times New Roman"/>
          <w:sz w:val="24"/>
          <w:szCs w:val="24"/>
        </w:rPr>
        <w:t>. John Wiley &amp; Sons, Inc.</w:t>
      </w:r>
      <w:r w:rsidR="004460D8" w:rsidRPr="004460D8">
        <w:t xml:space="preserve"> </w:t>
      </w:r>
      <w:r w:rsidR="004460D8" w:rsidRPr="004460D8">
        <w:rPr>
          <w:rFonts w:ascii="Times New Roman" w:hAnsi="Times New Roman" w:cs="Times New Roman"/>
          <w:sz w:val="24"/>
          <w:szCs w:val="24"/>
        </w:rPr>
        <w:t>https://doi.org/10.1002/9780471740360.ebs0876?urlappend=%3Futm_source%3Dresearchgate.net%26utm_medium%3Darticle</w:t>
      </w:r>
    </w:p>
    <w:p w14:paraId="36301533" w14:textId="14B466F1"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 xml:space="preserve">Bacek, T., </w:t>
      </w:r>
      <w:proofErr w:type="spellStart"/>
      <w:r w:rsidRPr="009A16B0">
        <w:rPr>
          <w:rFonts w:ascii="Times New Roman" w:hAnsi="Times New Roman" w:cs="Times New Roman"/>
          <w:sz w:val="24"/>
          <w:szCs w:val="24"/>
        </w:rPr>
        <w:t>Moltedo</w:t>
      </w:r>
      <w:proofErr w:type="spellEnd"/>
      <w:r w:rsidRPr="009A16B0">
        <w:rPr>
          <w:rFonts w:ascii="Times New Roman" w:hAnsi="Times New Roman" w:cs="Times New Roman"/>
          <w:sz w:val="24"/>
          <w:szCs w:val="24"/>
        </w:rPr>
        <w:t xml:space="preserve">, M., Langlois, K., Rodriguez-Guerrero, C., </w:t>
      </w:r>
      <w:proofErr w:type="spellStart"/>
      <w:r w:rsidRPr="009A16B0">
        <w:rPr>
          <w:rFonts w:ascii="Times New Roman" w:hAnsi="Times New Roman" w:cs="Times New Roman"/>
          <w:sz w:val="24"/>
          <w:szCs w:val="24"/>
        </w:rPr>
        <w:t>Vanderborght</w:t>
      </w:r>
      <w:proofErr w:type="spellEnd"/>
      <w:r w:rsidRPr="009A16B0">
        <w:rPr>
          <w:rFonts w:ascii="Times New Roman" w:hAnsi="Times New Roman" w:cs="Times New Roman"/>
          <w:sz w:val="24"/>
          <w:szCs w:val="24"/>
        </w:rPr>
        <w:t>, B., &amp; Lefeber, D. (2017). A novel modular compliant knee joint actuator for use in assistive and rehabilitation orthoses. In </w:t>
      </w:r>
      <w:r w:rsidRPr="009A16B0">
        <w:rPr>
          <w:rFonts w:ascii="Times New Roman" w:hAnsi="Times New Roman" w:cs="Times New Roman"/>
          <w:i/>
          <w:iCs/>
          <w:sz w:val="24"/>
          <w:szCs w:val="24"/>
        </w:rPr>
        <w:t>2017 IEEE/RSJ International Conference on Intelligent Robots and Systems (IROS)</w:t>
      </w:r>
      <w:r w:rsidRPr="009A16B0">
        <w:rPr>
          <w:rFonts w:ascii="Times New Roman" w:hAnsi="Times New Roman" w:cs="Times New Roman"/>
          <w:sz w:val="24"/>
          <w:szCs w:val="24"/>
        </w:rPr>
        <w:t> (pp. 5812-5817). IEEE.</w:t>
      </w:r>
      <w:r w:rsidR="004460D8" w:rsidRPr="004460D8">
        <w:t xml:space="preserve"> </w:t>
      </w:r>
      <w:r w:rsidR="004460D8" w:rsidRPr="004460D8">
        <w:rPr>
          <w:rFonts w:ascii="Times New Roman" w:hAnsi="Times New Roman" w:cs="Times New Roman"/>
          <w:sz w:val="24"/>
          <w:szCs w:val="24"/>
        </w:rPr>
        <w:t>https://doi.org/10.1109/IROS.2017.8206472</w:t>
      </w:r>
    </w:p>
    <w:p w14:paraId="6DAA2356" w14:textId="60C6ECA7"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Yakimovich, T., &amp; Lemaire, E. D. (2009). Engineering design review of stance-control knee-ankle-foot orthoses. </w:t>
      </w:r>
      <w:r w:rsidRPr="009A16B0">
        <w:rPr>
          <w:rFonts w:ascii="Times New Roman" w:hAnsi="Times New Roman" w:cs="Times New Roman"/>
          <w:i/>
          <w:iCs/>
          <w:sz w:val="24"/>
          <w:szCs w:val="24"/>
        </w:rPr>
        <w:t>Journal of Rehabilitation Research &amp; Development, 46</w:t>
      </w:r>
      <w:r w:rsidRPr="009A16B0">
        <w:rPr>
          <w:rFonts w:ascii="Times New Roman" w:hAnsi="Times New Roman" w:cs="Times New Roman"/>
          <w:sz w:val="24"/>
          <w:szCs w:val="24"/>
        </w:rPr>
        <w:t>(2), 257–268.</w:t>
      </w:r>
      <w:r w:rsidR="004460D8" w:rsidRPr="004460D8">
        <w:t xml:space="preserve"> </w:t>
      </w:r>
      <w:hyperlink r:id="rId8" w:history="1">
        <w:r w:rsidR="004460D8" w:rsidRPr="0087087C">
          <w:rPr>
            <w:rStyle w:val="Hyperlink"/>
          </w:rPr>
          <w:t>https://pubmed.ncbi.nlm.nih.gov/19533539/</w:t>
        </w:r>
      </w:hyperlink>
    </w:p>
    <w:p w14:paraId="331A83F8" w14:textId="4854E1E3"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Zhou, X., Liu, X., Hao, J., Liu, Y., &amp; Tang, Y. (2024). Design and evaluation of a wedge-shaped adaptive knee orthosis for the human lower limbs. </w:t>
      </w:r>
      <w:r w:rsidRPr="009A16B0">
        <w:rPr>
          <w:rFonts w:ascii="Times New Roman" w:hAnsi="Times New Roman" w:cs="Times New Roman"/>
          <w:i/>
          <w:iCs/>
          <w:sz w:val="24"/>
          <w:szCs w:val="24"/>
        </w:rPr>
        <w:t>Frontiers in Bioengineering and Biotechnology, 12</w:t>
      </w:r>
      <w:r w:rsidRPr="009A16B0">
        <w:rPr>
          <w:rFonts w:ascii="Times New Roman" w:hAnsi="Times New Roman" w:cs="Times New Roman"/>
          <w:sz w:val="24"/>
          <w:szCs w:val="24"/>
        </w:rPr>
        <w:t>, 1439616.</w:t>
      </w:r>
      <w:r w:rsidR="004460D8" w:rsidRPr="004460D8">
        <w:t xml:space="preserve"> </w:t>
      </w:r>
      <w:r w:rsidR="004460D8" w:rsidRPr="004460D8">
        <w:rPr>
          <w:rFonts w:ascii="Times New Roman" w:hAnsi="Times New Roman" w:cs="Times New Roman"/>
          <w:sz w:val="24"/>
          <w:szCs w:val="24"/>
        </w:rPr>
        <w:t>https://doi.org/10.3389/fbioe.2024.1439616</w:t>
      </w:r>
    </w:p>
    <w:p w14:paraId="1B457FF6" w14:textId="3EDA7FFF"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lastRenderedPageBreak/>
        <w:t>Compton, J., &amp; Edelstein, J. E. (1978). New plastics for forming directly on the patient. </w:t>
      </w:r>
      <w:r w:rsidRPr="009A16B0">
        <w:rPr>
          <w:rFonts w:ascii="Times New Roman" w:hAnsi="Times New Roman" w:cs="Times New Roman"/>
          <w:i/>
          <w:iCs/>
          <w:sz w:val="24"/>
          <w:szCs w:val="24"/>
        </w:rPr>
        <w:t>Prosthetics and Orthotics International, 2</w:t>
      </w:r>
      <w:r w:rsidRPr="009A16B0">
        <w:rPr>
          <w:rFonts w:ascii="Times New Roman" w:hAnsi="Times New Roman" w:cs="Times New Roman"/>
          <w:sz w:val="24"/>
          <w:szCs w:val="24"/>
        </w:rPr>
        <w:t>(2), 43–47.</w:t>
      </w:r>
      <w:r w:rsidR="004460D8" w:rsidRPr="004460D8">
        <w:t xml:space="preserve"> </w:t>
      </w:r>
      <w:hyperlink r:id="rId9" w:history="1">
        <w:r w:rsidR="004460D8" w:rsidRPr="0087087C">
          <w:rPr>
            <w:rStyle w:val="Hyperlink"/>
          </w:rPr>
          <w:t>https://www.tandfonline.com/doi/abs/10.3109/03093647809146297</w:t>
        </w:r>
      </w:hyperlink>
    </w:p>
    <w:p w14:paraId="544AC30D" w14:textId="7E8F7503"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Spring, A. N., Kofman, J., &amp; Lemaire, E. D. (2012). Design and evaluation of an orthotic knee-extension assist. </w:t>
      </w:r>
      <w:r w:rsidRPr="009A16B0">
        <w:rPr>
          <w:rFonts w:ascii="Times New Roman" w:hAnsi="Times New Roman" w:cs="Times New Roman"/>
          <w:i/>
          <w:iCs/>
          <w:sz w:val="24"/>
          <w:szCs w:val="24"/>
        </w:rPr>
        <w:t>IEEE Transactions on Neural Systems and Rehabilitation Engineering, 20</w:t>
      </w:r>
      <w:r w:rsidRPr="009A16B0">
        <w:rPr>
          <w:rFonts w:ascii="Times New Roman" w:hAnsi="Times New Roman" w:cs="Times New Roman"/>
          <w:sz w:val="24"/>
          <w:szCs w:val="24"/>
        </w:rPr>
        <w:t>(5), 678-687.</w:t>
      </w:r>
      <w:r w:rsidR="004460D8" w:rsidRPr="004460D8">
        <w:t xml:space="preserve"> </w:t>
      </w:r>
      <w:r w:rsidR="004460D8" w:rsidRPr="004460D8">
        <w:rPr>
          <w:rFonts w:ascii="Times New Roman" w:hAnsi="Times New Roman" w:cs="Times New Roman"/>
          <w:sz w:val="24"/>
          <w:szCs w:val="24"/>
        </w:rPr>
        <w:t>https://doi.org/10.1109/TNSRE.2012.2202250</w:t>
      </w:r>
    </w:p>
    <w:p w14:paraId="5329BCE3" w14:textId="6712A52D"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Shamaei, K., Napolitano, P. C., &amp; Dollar, A. M. (2014). Design and functional evaluation of a quasi-passive compliant stance control knee–ankle–foot orthosis. </w:t>
      </w:r>
      <w:r w:rsidRPr="009A16B0">
        <w:rPr>
          <w:rFonts w:ascii="Times New Roman" w:hAnsi="Times New Roman" w:cs="Times New Roman"/>
          <w:i/>
          <w:iCs/>
          <w:sz w:val="24"/>
          <w:szCs w:val="24"/>
        </w:rPr>
        <w:t>IEEE Transactions on Neural Systems and Rehabilitation Engineering, 22</w:t>
      </w:r>
      <w:r w:rsidRPr="009A16B0">
        <w:rPr>
          <w:rFonts w:ascii="Times New Roman" w:hAnsi="Times New Roman" w:cs="Times New Roman"/>
          <w:sz w:val="24"/>
          <w:szCs w:val="24"/>
        </w:rPr>
        <w:t>(2), 230-243.</w:t>
      </w:r>
      <w:r w:rsidR="004460D8" w:rsidRPr="004460D8">
        <w:t xml:space="preserve"> </w:t>
      </w:r>
      <w:r w:rsidR="004460D8" w:rsidRPr="004460D8">
        <w:rPr>
          <w:rFonts w:ascii="Times New Roman" w:hAnsi="Times New Roman" w:cs="Times New Roman"/>
          <w:sz w:val="24"/>
          <w:szCs w:val="24"/>
        </w:rPr>
        <w:t>https://doi.org/10.1109/TNSRE.2012.2202250</w:t>
      </w:r>
    </w:p>
    <w:p w14:paraId="03403147" w14:textId="1EA47F4B"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Stills, M. L. (1987). Knee joint materials and components. </w:t>
      </w:r>
      <w:r w:rsidRPr="009A16B0">
        <w:rPr>
          <w:rFonts w:ascii="Times New Roman" w:hAnsi="Times New Roman" w:cs="Times New Roman"/>
          <w:i/>
          <w:iCs/>
          <w:sz w:val="24"/>
          <w:szCs w:val="24"/>
        </w:rPr>
        <w:t xml:space="preserve">Journal of </w:t>
      </w:r>
      <w:proofErr w:type="spellStart"/>
      <w:r w:rsidRPr="009A16B0">
        <w:rPr>
          <w:rFonts w:ascii="Times New Roman" w:hAnsi="Times New Roman" w:cs="Times New Roman"/>
          <w:i/>
          <w:iCs/>
          <w:sz w:val="24"/>
          <w:szCs w:val="24"/>
        </w:rPr>
        <w:t>Orthopedic</w:t>
      </w:r>
      <w:proofErr w:type="spellEnd"/>
      <w:r w:rsidRPr="009A16B0">
        <w:rPr>
          <w:rFonts w:ascii="Times New Roman" w:hAnsi="Times New Roman" w:cs="Times New Roman"/>
          <w:i/>
          <w:iCs/>
          <w:sz w:val="24"/>
          <w:szCs w:val="24"/>
        </w:rPr>
        <w:t xml:space="preserve"> Surgery</w:t>
      </w:r>
      <w:r w:rsidRPr="009A16B0">
        <w:rPr>
          <w:rFonts w:ascii="Times New Roman" w:hAnsi="Times New Roman" w:cs="Times New Roman"/>
          <w:sz w:val="24"/>
          <w:szCs w:val="24"/>
        </w:rPr>
        <w:t>, </w:t>
      </w:r>
      <w:r w:rsidRPr="009A16B0">
        <w:rPr>
          <w:rFonts w:ascii="Times New Roman" w:hAnsi="Times New Roman" w:cs="Times New Roman"/>
          <w:i/>
          <w:iCs/>
          <w:sz w:val="24"/>
          <w:szCs w:val="24"/>
        </w:rPr>
        <w:t>5</w:t>
      </w:r>
      <w:r w:rsidRPr="009A16B0">
        <w:rPr>
          <w:rFonts w:ascii="Times New Roman" w:hAnsi="Times New Roman" w:cs="Times New Roman"/>
          <w:sz w:val="24"/>
          <w:szCs w:val="24"/>
        </w:rPr>
        <w:t>(2), 91-102.</w:t>
      </w:r>
      <w:r w:rsidR="00DA2906" w:rsidRPr="00DA2906">
        <w:t xml:space="preserve"> </w:t>
      </w:r>
      <w:r w:rsidR="00DA2906" w:rsidRPr="00DA2906">
        <w:rPr>
          <w:rFonts w:ascii="Times New Roman" w:hAnsi="Times New Roman" w:cs="Times New Roman"/>
          <w:sz w:val="24"/>
          <w:szCs w:val="24"/>
        </w:rPr>
        <w:t>https://oandplibrary.org/cpo/pdf/1987_02_091.</w:t>
      </w:r>
    </w:p>
    <w:p w14:paraId="50AF17FB" w14:textId="580CF90B"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 xml:space="preserve">Farmer, S. E., </w:t>
      </w:r>
      <w:proofErr w:type="spellStart"/>
      <w:r w:rsidRPr="009A16B0">
        <w:rPr>
          <w:rFonts w:ascii="Times New Roman" w:hAnsi="Times New Roman" w:cs="Times New Roman"/>
          <w:sz w:val="24"/>
          <w:szCs w:val="24"/>
        </w:rPr>
        <w:t>Woollam</w:t>
      </w:r>
      <w:proofErr w:type="spellEnd"/>
      <w:r w:rsidRPr="009A16B0">
        <w:rPr>
          <w:rFonts w:ascii="Times New Roman" w:hAnsi="Times New Roman" w:cs="Times New Roman"/>
          <w:sz w:val="24"/>
          <w:szCs w:val="24"/>
        </w:rPr>
        <w:t>, P. J., Patrick, J. H., Roberts, A. P., &amp; Bromwich, W. (2005). Dynamic orthoses in the management of joint contracture. </w:t>
      </w:r>
      <w:r w:rsidRPr="009A16B0">
        <w:rPr>
          <w:rFonts w:ascii="Times New Roman" w:hAnsi="Times New Roman" w:cs="Times New Roman"/>
          <w:i/>
          <w:iCs/>
          <w:sz w:val="24"/>
          <w:szCs w:val="24"/>
        </w:rPr>
        <w:t>Journal of Bone and Joint Surgery - British Volume, 87</w:t>
      </w:r>
      <w:r w:rsidRPr="009A16B0">
        <w:rPr>
          <w:rFonts w:ascii="Times New Roman" w:hAnsi="Times New Roman" w:cs="Times New Roman"/>
          <w:sz w:val="24"/>
          <w:szCs w:val="24"/>
        </w:rPr>
        <w:t>(3), 291-295.</w:t>
      </w:r>
      <w:r w:rsidR="00DA2906" w:rsidRPr="00DA2906">
        <w:t xml:space="preserve"> </w:t>
      </w:r>
      <w:hyperlink r:id="rId10" w:history="1">
        <w:r w:rsidR="00DA2906" w:rsidRPr="0087087C">
          <w:rPr>
            <w:rStyle w:val="Hyperlink"/>
            <w:rFonts w:ascii="Times New Roman" w:hAnsi="Times New Roman" w:cs="Times New Roman"/>
            <w:sz w:val="24"/>
            <w:szCs w:val="24"/>
          </w:rPr>
          <w:t>https://doi.org/10.1302/0301-620X.87B3.15445</w:t>
        </w:r>
      </w:hyperlink>
      <w:r w:rsidR="00DA2906">
        <w:rPr>
          <w:rFonts w:ascii="Times New Roman" w:hAnsi="Times New Roman" w:cs="Times New Roman"/>
          <w:sz w:val="24"/>
          <w:szCs w:val="24"/>
        </w:rPr>
        <w:tab/>
      </w:r>
    </w:p>
    <w:p w14:paraId="6837D1F3" w14:textId="0680A7AD"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 xml:space="preserve">Gerez, L. F., &amp; Vieira, A. F. C. (2019). Design of an adjustable stance-control knee-ankle-foot orthosis for </w:t>
      </w:r>
      <w:proofErr w:type="spellStart"/>
      <w:r w:rsidRPr="009A16B0">
        <w:rPr>
          <w:rFonts w:ascii="Times New Roman" w:hAnsi="Times New Roman" w:cs="Times New Roman"/>
          <w:sz w:val="24"/>
          <w:szCs w:val="24"/>
        </w:rPr>
        <w:t>pediatric</w:t>
      </w:r>
      <w:proofErr w:type="spellEnd"/>
      <w:r w:rsidRPr="009A16B0">
        <w:rPr>
          <w:rFonts w:ascii="Times New Roman" w:hAnsi="Times New Roman" w:cs="Times New Roman"/>
          <w:sz w:val="24"/>
          <w:szCs w:val="24"/>
        </w:rPr>
        <w:t xml:space="preserve"> population. </w:t>
      </w:r>
      <w:r w:rsidRPr="009A16B0">
        <w:rPr>
          <w:rFonts w:ascii="Times New Roman" w:hAnsi="Times New Roman" w:cs="Times New Roman"/>
          <w:i/>
          <w:iCs/>
          <w:sz w:val="24"/>
          <w:szCs w:val="24"/>
        </w:rPr>
        <w:t xml:space="preserve">Journal of </w:t>
      </w:r>
      <w:proofErr w:type="spellStart"/>
      <w:r w:rsidRPr="009A16B0">
        <w:rPr>
          <w:rFonts w:ascii="Times New Roman" w:hAnsi="Times New Roman" w:cs="Times New Roman"/>
          <w:i/>
          <w:iCs/>
          <w:sz w:val="24"/>
          <w:szCs w:val="24"/>
        </w:rPr>
        <w:t>Pediatric</w:t>
      </w:r>
      <w:proofErr w:type="spellEnd"/>
      <w:r w:rsidRPr="009A16B0">
        <w:rPr>
          <w:rFonts w:ascii="Times New Roman" w:hAnsi="Times New Roman" w:cs="Times New Roman"/>
          <w:i/>
          <w:iCs/>
          <w:sz w:val="24"/>
          <w:szCs w:val="24"/>
        </w:rPr>
        <w:t xml:space="preserve"> Rehabilitation Medicine: An Interdisciplinary Approach, 12</w:t>
      </w:r>
      <w:r w:rsidRPr="009A16B0">
        <w:rPr>
          <w:rFonts w:ascii="Times New Roman" w:hAnsi="Times New Roman" w:cs="Times New Roman"/>
          <w:sz w:val="24"/>
          <w:szCs w:val="24"/>
        </w:rPr>
        <w:t>, 305–312.</w:t>
      </w:r>
      <w:r w:rsidR="00DA2906" w:rsidRPr="00DA2906">
        <w:t xml:space="preserve"> </w:t>
      </w:r>
      <w:r w:rsidR="00DA2906" w:rsidRPr="00DA2906">
        <w:rPr>
          <w:rFonts w:ascii="Times New Roman" w:hAnsi="Times New Roman" w:cs="Times New Roman"/>
          <w:sz w:val="24"/>
          <w:szCs w:val="24"/>
        </w:rPr>
        <w:t>https://doi.org/10.3233/PRM-180600</w:t>
      </w:r>
    </w:p>
    <w:p w14:paraId="407E38FC" w14:textId="101B45A9" w:rsidR="00A115B2" w:rsidRPr="009A16B0" w:rsidRDefault="00A115B2" w:rsidP="009A16B0">
      <w:pPr>
        <w:spacing w:line="360" w:lineRule="auto"/>
        <w:ind w:left="360"/>
        <w:jc w:val="both"/>
        <w:rPr>
          <w:rFonts w:ascii="Times New Roman" w:hAnsi="Times New Roman" w:cs="Times New Roman"/>
          <w:sz w:val="24"/>
          <w:szCs w:val="24"/>
        </w:rPr>
      </w:pPr>
      <w:proofErr w:type="spellStart"/>
      <w:r w:rsidRPr="009A16B0">
        <w:rPr>
          <w:rFonts w:ascii="Times New Roman" w:hAnsi="Times New Roman" w:cs="Times New Roman"/>
          <w:sz w:val="24"/>
          <w:szCs w:val="24"/>
        </w:rPr>
        <w:t>Pröbsting</w:t>
      </w:r>
      <w:proofErr w:type="spellEnd"/>
      <w:r w:rsidRPr="009A16B0">
        <w:rPr>
          <w:rFonts w:ascii="Times New Roman" w:hAnsi="Times New Roman" w:cs="Times New Roman"/>
          <w:sz w:val="24"/>
          <w:szCs w:val="24"/>
        </w:rPr>
        <w:t xml:space="preserve">, E., Kannenberg, A., &amp; Zacharias, B. (2016). Safety and walking ability of KAFO users with the C-Brace® </w:t>
      </w:r>
      <w:proofErr w:type="spellStart"/>
      <w:r w:rsidRPr="009A16B0">
        <w:rPr>
          <w:rFonts w:ascii="Times New Roman" w:hAnsi="Times New Roman" w:cs="Times New Roman"/>
          <w:sz w:val="24"/>
          <w:szCs w:val="24"/>
        </w:rPr>
        <w:t>Orthotronic</w:t>
      </w:r>
      <w:proofErr w:type="spellEnd"/>
      <w:r w:rsidRPr="009A16B0">
        <w:rPr>
          <w:rFonts w:ascii="Times New Roman" w:hAnsi="Times New Roman" w:cs="Times New Roman"/>
          <w:sz w:val="24"/>
          <w:szCs w:val="24"/>
        </w:rPr>
        <w:t xml:space="preserve"> Mobility System, a new microprocessor stance and swing control orthosis. </w:t>
      </w:r>
      <w:r w:rsidRPr="009A16B0">
        <w:rPr>
          <w:rFonts w:ascii="Times New Roman" w:hAnsi="Times New Roman" w:cs="Times New Roman"/>
          <w:i/>
          <w:iCs/>
          <w:sz w:val="24"/>
          <w:szCs w:val="24"/>
        </w:rPr>
        <w:t>Prosthetics and Orthotics International, 40</w:t>
      </w:r>
      <w:r w:rsidRPr="009A16B0">
        <w:rPr>
          <w:rFonts w:ascii="Times New Roman" w:hAnsi="Times New Roman" w:cs="Times New Roman"/>
          <w:sz w:val="24"/>
          <w:szCs w:val="24"/>
        </w:rPr>
        <w:t>(1), 1–13.</w:t>
      </w:r>
      <w:r w:rsidR="00DA2906" w:rsidRPr="00DA2906">
        <w:t xml:space="preserve"> </w:t>
      </w:r>
      <w:r w:rsidR="00DA2906" w:rsidRPr="00DA2906">
        <w:rPr>
          <w:rFonts w:ascii="Times New Roman" w:hAnsi="Times New Roman" w:cs="Times New Roman"/>
          <w:sz w:val="24"/>
          <w:szCs w:val="24"/>
        </w:rPr>
        <w:t>https://doi.org/10.1177/0309364616637954</w:t>
      </w:r>
    </w:p>
    <w:p w14:paraId="455CEFFE" w14:textId="704117C0"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Wehbi, F. E., Huo, W., Amirat, Y., El Rafei, M., Khalil, M., &amp; Mohammed, S. (2017). Active impedance control of a knee-joint orthosis during swing phase. In </w:t>
      </w:r>
      <w:r w:rsidRPr="009A16B0">
        <w:rPr>
          <w:rFonts w:ascii="Times New Roman" w:hAnsi="Times New Roman" w:cs="Times New Roman"/>
          <w:i/>
          <w:iCs/>
          <w:sz w:val="24"/>
          <w:szCs w:val="24"/>
        </w:rPr>
        <w:t>2017 International Conference on Rehabilitation Robotics (ICORR)</w:t>
      </w:r>
      <w:r w:rsidRPr="009A16B0">
        <w:rPr>
          <w:rFonts w:ascii="Times New Roman" w:hAnsi="Times New Roman" w:cs="Times New Roman"/>
          <w:sz w:val="24"/>
          <w:szCs w:val="24"/>
        </w:rPr>
        <w:t> (pp. 434-439). IEEE.</w:t>
      </w:r>
      <w:r w:rsidR="00926FBC" w:rsidRPr="00926FBC">
        <w:t xml:space="preserve"> </w:t>
      </w:r>
      <w:r w:rsidR="00926FBC" w:rsidRPr="00926FBC">
        <w:rPr>
          <w:rFonts w:ascii="Times New Roman" w:hAnsi="Times New Roman" w:cs="Times New Roman"/>
          <w:sz w:val="24"/>
          <w:szCs w:val="24"/>
        </w:rPr>
        <w:t>https://doi.org/10.1109/ICORR.2017.8009286</w:t>
      </w:r>
    </w:p>
    <w:p w14:paraId="196FB1F3" w14:textId="63A55533"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Irby, S. E., Bernhardt, K. A., &amp; Kaufman, K. R. (2005). Gait of stance control orthosis users: The Dynamic Knee Brace System. </w:t>
      </w:r>
      <w:r w:rsidRPr="009A16B0">
        <w:rPr>
          <w:rFonts w:ascii="Times New Roman" w:hAnsi="Times New Roman" w:cs="Times New Roman"/>
          <w:i/>
          <w:iCs/>
          <w:sz w:val="24"/>
          <w:szCs w:val="24"/>
        </w:rPr>
        <w:t>Prosthetics and Orthotics International, 29</w:t>
      </w:r>
      <w:r w:rsidRPr="009A16B0">
        <w:rPr>
          <w:rFonts w:ascii="Times New Roman" w:hAnsi="Times New Roman" w:cs="Times New Roman"/>
          <w:sz w:val="24"/>
          <w:szCs w:val="24"/>
        </w:rPr>
        <w:t>(3), 269–282.</w:t>
      </w:r>
      <w:r w:rsidR="00926FBC" w:rsidRPr="00926FBC">
        <w:t xml:space="preserve"> </w:t>
      </w:r>
      <w:r w:rsidR="00926FBC" w:rsidRPr="00926FBC">
        <w:rPr>
          <w:rFonts w:ascii="Times New Roman" w:hAnsi="Times New Roman" w:cs="Times New Roman"/>
          <w:sz w:val="24"/>
          <w:szCs w:val="24"/>
        </w:rPr>
        <w:t>https://doi.org/10.1080/03093640500238915</w:t>
      </w:r>
    </w:p>
    <w:p w14:paraId="6D0A8679" w14:textId="20DC162B" w:rsidR="00A115B2" w:rsidRPr="009A16B0" w:rsidRDefault="00A115B2" w:rsidP="009A16B0">
      <w:pPr>
        <w:spacing w:line="360" w:lineRule="auto"/>
        <w:ind w:left="360"/>
        <w:jc w:val="both"/>
        <w:rPr>
          <w:rFonts w:ascii="Times New Roman" w:hAnsi="Times New Roman" w:cs="Times New Roman"/>
          <w:sz w:val="24"/>
          <w:szCs w:val="24"/>
        </w:rPr>
      </w:pPr>
      <w:proofErr w:type="spellStart"/>
      <w:r w:rsidRPr="009A16B0">
        <w:rPr>
          <w:rFonts w:ascii="Times New Roman" w:hAnsi="Times New Roman" w:cs="Times New Roman"/>
          <w:sz w:val="24"/>
          <w:szCs w:val="24"/>
        </w:rPr>
        <w:t>Mefoued</w:t>
      </w:r>
      <w:proofErr w:type="spellEnd"/>
      <w:r w:rsidRPr="009A16B0">
        <w:rPr>
          <w:rFonts w:ascii="Times New Roman" w:hAnsi="Times New Roman" w:cs="Times New Roman"/>
          <w:sz w:val="24"/>
          <w:szCs w:val="24"/>
        </w:rPr>
        <w:t>, S., Mohammed, S., &amp; Amirat, Y. (2011). Knee joint movement assistance through robust control of an actuated orthosis. In </w:t>
      </w:r>
      <w:r w:rsidRPr="009A16B0">
        <w:rPr>
          <w:rFonts w:ascii="Times New Roman" w:hAnsi="Times New Roman" w:cs="Times New Roman"/>
          <w:i/>
          <w:iCs/>
          <w:sz w:val="24"/>
          <w:szCs w:val="24"/>
        </w:rPr>
        <w:t>2011 IEEE/RSJ International Conference on Intelligent Robots and Systems</w:t>
      </w:r>
      <w:r w:rsidRPr="009A16B0">
        <w:rPr>
          <w:rFonts w:ascii="Times New Roman" w:hAnsi="Times New Roman" w:cs="Times New Roman"/>
          <w:sz w:val="24"/>
          <w:szCs w:val="24"/>
        </w:rPr>
        <w:t> (pp. 1745-1750). IEEE.</w:t>
      </w:r>
      <w:r w:rsidR="00926FBC" w:rsidRPr="00926FBC">
        <w:t xml:space="preserve"> </w:t>
      </w:r>
      <w:r w:rsidR="00926FBC" w:rsidRPr="00926FBC">
        <w:rPr>
          <w:rFonts w:ascii="Times New Roman" w:hAnsi="Times New Roman" w:cs="Times New Roman"/>
          <w:sz w:val="24"/>
          <w:szCs w:val="24"/>
        </w:rPr>
        <w:t>https://doi.org/10.1109/IROS.2011.6094893</w:t>
      </w:r>
    </w:p>
    <w:p w14:paraId="47D5CFEF" w14:textId="210AFF8A" w:rsidR="00A115B2" w:rsidRPr="009A16B0" w:rsidRDefault="00A115B2" w:rsidP="009A16B0">
      <w:pPr>
        <w:spacing w:line="360" w:lineRule="auto"/>
        <w:ind w:left="360"/>
        <w:jc w:val="both"/>
        <w:rPr>
          <w:rFonts w:ascii="Times New Roman" w:hAnsi="Times New Roman" w:cs="Times New Roman"/>
          <w:sz w:val="24"/>
          <w:szCs w:val="24"/>
        </w:rPr>
      </w:pPr>
      <w:proofErr w:type="spellStart"/>
      <w:r w:rsidRPr="009A16B0">
        <w:rPr>
          <w:rFonts w:ascii="Times New Roman" w:hAnsi="Times New Roman" w:cs="Times New Roman"/>
          <w:sz w:val="24"/>
          <w:szCs w:val="24"/>
        </w:rPr>
        <w:t>Mefoued</w:t>
      </w:r>
      <w:proofErr w:type="spellEnd"/>
      <w:r w:rsidRPr="009A16B0">
        <w:rPr>
          <w:rFonts w:ascii="Times New Roman" w:hAnsi="Times New Roman" w:cs="Times New Roman"/>
          <w:sz w:val="24"/>
          <w:szCs w:val="24"/>
        </w:rPr>
        <w:t>, S., Mohammed, S., &amp; Amirat, Y. (2013). Toward movement restoration of knee joint using robust control of powered orthosis. </w:t>
      </w:r>
      <w:r w:rsidRPr="009A16B0">
        <w:rPr>
          <w:rFonts w:ascii="Times New Roman" w:hAnsi="Times New Roman" w:cs="Times New Roman"/>
          <w:i/>
          <w:iCs/>
          <w:sz w:val="24"/>
          <w:szCs w:val="24"/>
        </w:rPr>
        <w:t>IEEE Transactions on Control Systems Technology</w:t>
      </w:r>
      <w:r w:rsidRPr="009A16B0">
        <w:rPr>
          <w:rFonts w:ascii="Times New Roman" w:hAnsi="Times New Roman" w:cs="Times New Roman"/>
          <w:sz w:val="24"/>
          <w:szCs w:val="24"/>
        </w:rPr>
        <w:t>, 21(3), 873-882. </w:t>
      </w:r>
      <w:r w:rsidR="00926FBC" w:rsidRPr="00926FBC">
        <w:rPr>
          <w:rFonts w:ascii="Times New Roman" w:hAnsi="Times New Roman" w:cs="Times New Roman"/>
          <w:sz w:val="24"/>
          <w:szCs w:val="24"/>
        </w:rPr>
        <w:t>https://doi.org/10.1109/TCST.2012.2228194</w:t>
      </w:r>
    </w:p>
    <w:p w14:paraId="7096E6F4" w14:textId="5D575F0F"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lastRenderedPageBreak/>
        <w:t xml:space="preserve">Tian, F., Hefzy, M. S., &amp; </w:t>
      </w:r>
      <w:proofErr w:type="spellStart"/>
      <w:r w:rsidRPr="009A16B0">
        <w:rPr>
          <w:rFonts w:ascii="Times New Roman" w:hAnsi="Times New Roman" w:cs="Times New Roman"/>
          <w:sz w:val="24"/>
          <w:szCs w:val="24"/>
        </w:rPr>
        <w:t>Elahinia</w:t>
      </w:r>
      <w:proofErr w:type="spellEnd"/>
      <w:r w:rsidRPr="009A16B0">
        <w:rPr>
          <w:rFonts w:ascii="Times New Roman" w:hAnsi="Times New Roman" w:cs="Times New Roman"/>
          <w:sz w:val="24"/>
          <w:szCs w:val="24"/>
        </w:rPr>
        <w:t>, M. (2015). State of the art review of knee–ankle–foot orthoses. </w:t>
      </w:r>
      <w:r w:rsidRPr="009A16B0">
        <w:rPr>
          <w:rFonts w:ascii="Times New Roman" w:hAnsi="Times New Roman" w:cs="Times New Roman"/>
          <w:i/>
          <w:iCs/>
          <w:sz w:val="24"/>
          <w:szCs w:val="24"/>
        </w:rPr>
        <w:t>Annals of Biomedical Engineering, 43</w:t>
      </w:r>
      <w:r w:rsidRPr="009A16B0">
        <w:rPr>
          <w:rFonts w:ascii="Times New Roman" w:hAnsi="Times New Roman" w:cs="Times New Roman"/>
          <w:sz w:val="24"/>
          <w:szCs w:val="24"/>
        </w:rPr>
        <w:t>(2), 427–441</w:t>
      </w:r>
      <w:r w:rsidR="00926FBC" w:rsidRPr="00926FBC">
        <w:rPr>
          <w:rFonts w:ascii="Merriweather Sans" w:hAnsi="Merriweather Sans"/>
          <w:color w:val="222222"/>
          <w:shd w:val="clear" w:color="auto" w:fill="FFFFFF"/>
        </w:rPr>
        <w:t xml:space="preserve"> </w:t>
      </w:r>
      <w:r w:rsidR="00926FBC" w:rsidRPr="00926FBC">
        <w:rPr>
          <w:rFonts w:ascii="Times New Roman" w:hAnsi="Times New Roman" w:cs="Times New Roman"/>
          <w:sz w:val="24"/>
          <w:szCs w:val="24"/>
        </w:rPr>
        <w:t>https://doi.org/10.1007/s10439-014-1217-z</w:t>
      </w:r>
      <w:r w:rsidRPr="009A16B0">
        <w:rPr>
          <w:rFonts w:ascii="Times New Roman" w:hAnsi="Times New Roman" w:cs="Times New Roman"/>
          <w:sz w:val="24"/>
          <w:szCs w:val="24"/>
        </w:rPr>
        <w:t>.</w:t>
      </w:r>
    </w:p>
    <w:p w14:paraId="3BE063F1" w14:textId="3C0091F0" w:rsidR="00A115B2" w:rsidRPr="009A16B0" w:rsidRDefault="00A115B2"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 xml:space="preserve">Mishra, P., Singh, S., Ranjan, V., Singh, S., Pandey, A., Mohanta, M., &amp; </w:t>
      </w:r>
      <w:proofErr w:type="spellStart"/>
      <w:r w:rsidRPr="009A16B0">
        <w:rPr>
          <w:rFonts w:ascii="Times New Roman" w:hAnsi="Times New Roman" w:cs="Times New Roman"/>
          <w:sz w:val="24"/>
          <w:szCs w:val="24"/>
        </w:rPr>
        <w:t>Atheaya</w:t>
      </w:r>
      <w:proofErr w:type="spellEnd"/>
      <w:r w:rsidRPr="009A16B0">
        <w:rPr>
          <w:rFonts w:ascii="Times New Roman" w:hAnsi="Times New Roman" w:cs="Times New Roman"/>
          <w:sz w:val="24"/>
          <w:szCs w:val="24"/>
        </w:rPr>
        <w:t>, D. (2018). Performance evaluation of Jaipur knee joint through kinematics gait symmetry with unilateral transfemoral Indian amputees. </w:t>
      </w:r>
      <w:proofErr w:type="spellStart"/>
      <w:r w:rsidRPr="009A16B0">
        <w:rPr>
          <w:rFonts w:ascii="Times New Roman" w:hAnsi="Times New Roman" w:cs="Times New Roman"/>
          <w:i/>
          <w:iCs/>
          <w:sz w:val="24"/>
          <w:szCs w:val="24"/>
        </w:rPr>
        <w:t>Vibroengineering</w:t>
      </w:r>
      <w:proofErr w:type="spellEnd"/>
      <w:r w:rsidRPr="009A16B0">
        <w:rPr>
          <w:rFonts w:ascii="Times New Roman" w:hAnsi="Times New Roman" w:cs="Times New Roman"/>
          <w:i/>
          <w:iCs/>
          <w:sz w:val="24"/>
          <w:szCs w:val="24"/>
        </w:rPr>
        <w:t xml:space="preserve"> Procedia, 21</w:t>
      </w:r>
      <w:r w:rsidRPr="009A16B0">
        <w:rPr>
          <w:rFonts w:ascii="Times New Roman" w:hAnsi="Times New Roman" w:cs="Times New Roman"/>
          <w:sz w:val="24"/>
          <w:szCs w:val="24"/>
        </w:rPr>
        <w:t>, 149-158.</w:t>
      </w:r>
      <w:r w:rsidR="00926FBC" w:rsidRPr="00926FBC">
        <w:t xml:space="preserve"> </w:t>
      </w:r>
      <w:r w:rsidR="00926FBC" w:rsidRPr="00926FBC">
        <w:rPr>
          <w:rFonts w:ascii="Times New Roman" w:hAnsi="Times New Roman" w:cs="Times New Roman"/>
          <w:sz w:val="24"/>
          <w:szCs w:val="24"/>
        </w:rPr>
        <w:t>https://doi.org/10.21595/vp.2018.20398</w:t>
      </w:r>
    </w:p>
    <w:p w14:paraId="1721EB1D" w14:textId="60589F55" w:rsidR="00431AB9" w:rsidRPr="009A16B0" w:rsidRDefault="00431AB9" w:rsidP="009A16B0">
      <w:pPr>
        <w:spacing w:line="360" w:lineRule="auto"/>
        <w:ind w:left="360"/>
        <w:jc w:val="both"/>
        <w:rPr>
          <w:rFonts w:ascii="Times New Roman" w:hAnsi="Times New Roman" w:cs="Times New Roman"/>
          <w:sz w:val="24"/>
          <w:szCs w:val="24"/>
        </w:rPr>
      </w:pPr>
      <w:proofErr w:type="spellStart"/>
      <w:r w:rsidRPr="009A16B0">
        <w:rPr>
          <w:rFonts w:ascii="Times New Roman" w:hAnsi="Times New Roman" w:cs="Times New Roman"/>
          <w:sz w:val="24"/>
          <w:szCs w:val="24"/>
        </w:rPr>
        <w:t>Genêt</w:t>
      </w:r>
      <w:proofErr w:type="spellEnd"/>
      <w:r w:rsidRPr="009A16B0">
        <w:rPr>
          <w:rFonts w:ascii="Times New Roman" w:hAnsi="Times New Roman" w:cs="Times New Roman"/>
          <w:sz w:val="24"/>
          <w:szCs w:val="24"/>
        </w:rPr>
        <w:t xml:space="preserve">, F., Schnitzler, A., Mathieu, S., </w:t>
      </w:r>
      <w:proofErr w:type="spellStart"/>
      <w:r w:rsidRPr="009A16B0">
        <w:rPr>
          <w:rFonts w:ascii="Times New Roman" w:hAnsi="Times New Roman" w:cs="Times New Roman"/>
          <w:sz w:val="24"/>
          <w:szCs w:val="24"/>
        </w:rPr>
        <w:t>Autret</w:t>
      </w:r>
      <w:proofErr w:type="spellEnd"/>
      <w:r w:rsidRPr="009A16B0">
        <w:rPr>
          <w:rFonts w:ascii="Times New Roman" w:hAnsi="Times New Roman" w:cs="Times New Roman"/>
          <w:sz w:val="24"/>
          <w:szCs w:val="24"/>
        </w:rPr>
        <w:t xml:space="preserve">, K., </w:t>
      </w:r>
      <w:proofErr w:type="spellStart"/>
      <w:r w:rsidRPr="009A16B0">
        <w:rPr>
          <w:rFonts w:ascii="Times New Roman" w:hAnsi="Times New Roman" w:cs="Times New Roman"/>
          <w:sz w:val="24"/>
          <w:szCs w:val="24"/>
        </w:rPr>
        <w:t>Théfenne</w:t>
      </w:r>
      <w:proofErr w:type="spellEnd"/>
      <w:r w:rsidRPr="009A16B0">
        <w:rPr>
          <w:rFonts w:ascii="Times New Roman" w:hAnsi="Times New Roman" w:cs="Times New Roman"/>
          <w:sz w:val="24"/>
          <w:szCs w:val="24"/>
        </w:rPr>
        <w:t xml:space="preserve">, L., </w:t>
      </w:r>
      <w:proofErr w:type="spellStart"/>
      <w:r w:rsidRPr="009A16B0">
        <w:rPr>
          <w:rFonts w:ascii="Times New Roman" w:hAnsi="Times New Roman" w:cs="Times New Roman"/>
          <w:sz w:val="24"/>
          <w:szCs w:val="24"/>
        </w:rPr>
        <w:t>Dizien</w:t>
      </w:r>
      <w:proofErr w:type="spellEnd"/>
      <w:r w:rsidRPr="009A16B0">
        <w:rPr>
          <w:rFonts w:ascii="Times New Roman" w:hAnsi="Times New Roman" w:cs="Times New Roman"/>
          <w:sz w:val="24"/>
          <w:szCs w:val="24"/>
        </w:rPr>
        <w:t xml:space="preserve">, O., &amp; </w:t>
      </w:r>
      <w:proofErr w:type="spellStart"/>
      <w:r w:rsidRPr="009A16B0">
        <w:rPr>
          <w:rFonts w:ascii="Times New Roman" w:hAnsi="Times New Roman" w:cs="Times New Roman"/>
          <w:sz w:val="24"/>
          <w:szCs w:val="24"/>
        </w:rPr>
        <w:t>Maldjian</w:t>
      </w:r>
      <w:proofErr w:type="spellEnd"/>
      <w:r w:rsidRPr="009A16B0">
        <w:rPr>
          <w:rFonts w:ascii="Times New Roman" w:hAnsi="Times New Roman" w:cs="Times New Roman"/>
          <w:sz w:val="24"/>
          <w:szCs w:val="24"/>
        </w:rPr>
        <w:t>, A. (2010). Orthotic devices and gait in polio patients. </w:t>
      </w:r>
      <w:r w:rsidRPr="009A16B0">
        <w:rPr>
          <w:rFonts w:ascii="Times New Roman" w:hAnsi="Times New Roman" w:cs="Times New Roman"/>
          <w:i/>
          <w:iCs/>
          <w:sz w:val="24"/>
          <w:szCs w:val="24"/>
        </w:rPr>
        <w:t xml:space="preserve">Annales de </w:t>
      </w:r>
      <w:proofErr w:type="spellStart"/>
      <w:r w:rsidRPr="009A16B0">
        <w:rPr>
          <w:rFonts w:ascii="Times New Roman" w:hAnsi="Times New Roman" w:cs="Times New Roman"/>
          <w:i/>
          <w:iCs/>
          <w:sz w:val="24"/>
          <w:szCs w:val="24"/>
        </w:rPr>
        <w:t>Réadaptation</w:t>
      </w:r>
      <w:proofErr w:type="spellEnd"/>
      <w:r w:rsidRPr="009A16B0">
        <w:rPr>
          <w:rFonts w:ascii="Times New Roman" w:hAnsi="Times New Roman" w:cs="Times New Roman"/>
          <w:i/>
          <w:iCs/>
          <w:sz w:val="24"/>
          <w:szCs w:val="24"/>
        </w:rPr>
        <w:t xml:space="preserve"> et de </w:t>
      </w:r>
      <w:proofErr w:type="spellStart"/>
      <w:r w:rsidRPr="009A16B0">
        <w:rPr>
          <w:rFonts w:ascii="Times New Roman" w:hAnsi="Times New Roman" w:cs="Times New Roman"/>
          <w:i/>
          <w:iCs/>
          <w:sz w:val="24"/>
          <w:szCs w:val="24"/>
        </w:rPr>
        <w:t>Médecine</w:t>
      </w:r>
      <w:proofErr w:type="spellEnd"/>
      <w:r w:rsidRPr="009A16B0">
        <w:rPr>
          <w:rFonts w:ascii="Times New Roman" w:hAnsi="Times New Roman" w:cs="Times New Roman"/>
          <w:i/>
          <w:iCs/>
          <w:sz w:val="24"/>
          <w:szCs w:val="24"/>
        </w:rPr>
        <w:t xml:space="preserve"> Physique</w:t>
      </w:r>
      <w:r w:rsidRPr="009A16B0">
        <w:rPr>
          <w:rFonts w:ascii="Times New Roman" w:hAnsi="Times New Roman" w:cs="Times New Roman"/>
          <w:sz w:val="24"/>
          <w:szCs w:val="24"/>
        </w:rPr>
        <w:t>, 53(1), 51-59.</w:t>
      </w:r>
      <w:r w:rsidR="00926FBC" w:rsidRPr="00926FBC">
        <w:t xml:space="preserve"> </w:t>
      </w:r>
      <w:r w:rsidR="00926FBC" w:rsidRPr="00926FBC">
        <w:rPr>
          <w:rFonts w:ascii="Times New Roman" w:hAnsi="Times New Roman" w:cs="Times New Roman"/>
          <w:sz w:val="24"/>
          <w:szCs w:val="24"/>
        </w:rPr>
        <w:t>https://doi.org/10.1016/j.rehab.2009.11.005</w:t>
      </w:r>
    </w:p>
    <w:p w14:paraId="5FA8FDC0" w14:textId="276976F8" w:rsidR="00431AB9" w:rsidRPr="009A16B0" w:rsidRDefault="00431AB9"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 xml:space="preserve">Rafiaei, M., </w:t>
      </w:r>
      <w:proofErr w:type="spellStart"/>
      <w:r w:rsidRPr="009A16B0">
        <w:rPr>
          <w:rFonts w:ascii="Times New Roman" w:hAnsi="Times New Roman" w:cs="Times New Roman"/>
          <w:sz w:val="24"/>
          <w:szCs w:val="24"/>
        </w:rPr>
        <w:t>Bahramizadeh</w:t>
      </w:r>
      <w:proofErr w:type="spellEnd"/>
      <w:r w:rsidRPr="009A16B0">
        <w:rPr>
          <w:rFonts w:ascii="Times New Roman" w:hAnsi="Times New Roman" w:cs="Times New Roman"/>
          <w:sz w:val="24"/>
          <w:szCs w:val="24"/>
        </w:rPr>
        <w:t xml:space="preserve">, M., </w:t>
      </w:r>
      <w:proofErr w:type="spellStart"/>
      <w:r w:rsidRPr="009A16B0">
        <w:rPr>
          <w:rFonts w:ascii="Times New Roman" w:hAnsi="Times New Roman" w:cs="Times New Roman"/>
          <w:sz w:val="24"/>
          <w:szCs w:val="24"/>
        </w:rPr>
        <w:t>Arazpour</w:t>
      </w:r>
      <w:proofErr w:type="spellEnd"/>
      <w:r w:rsidRPr="009A16B0">
        <w:rPr>
          <w:rFonts w:ascii="Times New Roman" w:hAnsi="Times New Roman" w:cs="Times New Roman"/>
          <w:sz w:val="24"/>
          <w:szCs w:val="24"/>
        </w:rPr>
        <w:t>, M., Samadian, M., Hutchins, S. W., Farahmand, F., Mardani, M. A. (2016). The gait and energy efficiency of stance control knee–ankle–foot orthoses: A literature review. </w:t>
      </w:r>
      <w:r w:rsidRPr="009A16B0">
        <w:rPr>
          <w:rFonts w:ascii="Times New Roman" w:hAnsi="Times New Roman" w:cs="Times New Roman"/>
          <w:i/>
          <w:iCs/>
          <w:sz w:val="24"/>
          <w:szCs w:val="24"/>
        </w:rPr>
        <w:t>Prosthetics and Orthotics International</w:t>
      </w:r>
      <w:r w:rsidRPr="009A16B0">
        <w:rPr>
          <w:rFonts w:ascii="Times New Roman" w:hAnsi="Times New Roman" w:cs="Times New Roman"/>
          <w:sz w:val="24"/>
          <w:szCs w:val="24"/>
        </w:rPr>
        <w:t>, 40(6), 654-663.</w:t>
      </w:r>
      <w:r w:rsidR="00734AC7" w:rsidRPr="00734AC7">
        <w:rPr>
          <w:rFonts w:ascii="Times New Roman" w:hAnsi="Times New Roman" w:cs="Times New Roman"/>
          <w:sz w:val="24"/>
          <w:szCs w:val="24"/>
        </w:rPr>
        <w:t> </w:t>
      </w:r>
      <w:hyperlink r:id="rId11" w:tgtFrame="_blank" w:history="1">
        <w:r w:rsidR="00734AC7" w:rsidRPr="00734AC7">
          <w:rPr>
            <w:rStyle w:val="Hyperlink"/>
            <w:rFonts w:ascii="Times New Roman" w:hAnsi="Times New Roman" w:cs="Times New Roman"/>
            <w:sz w:val="24"/>
            <w:szCs w:val="24"/>
          </w:rPr>
          <w:t>https://doi.org/10.1177/0309364615588346</w:t>
        </w:r>
      </w:hyperlink>
    </w:p>
    <w:p w14:paraId="679BEB17" w14:textId="3F148537" w:rsidR="00431AB9" w:rsidRPr="009A16B0" w:rsidRDefault="00AA155F"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Campbell, J. H., Stevens, P. M., &amp; Wurdeman, S. R. (2020). OASIS 1: Retrospective analysis of four different microprocessor knee types. </w:t>
      </w:r>
      <w:r w:rsidRPr="009A16B0">
        <w:rPr>
          <w:rFonts w:ascii="Times New Roman" w:hAnsi="Times New Roman" w:cs="Times New Roman"/>
          <w:i/>
          <w:iCs/>
          <w:sz w:val="24"/>
          <w:szCs w:val="24"/>
        </w:rPr>
        <w:t>Prosthetics and Orthotics International</w:t>
      </w:r>
      <w:r w:rsidRPr="009A16B0">
        <w:rPr>
          <w:rFonts w:ascii="Times New Roman" w:hAnsi="Times New Roman" w:cs="Times New Roman"/>
          <w:sz w:val="24"/>
          <w:szCs w:val="24"/>
        </w:rPr>
        <w:t>, 45(1), 36-43. </w:t>
      </w:r>
      <w:r w:rsidR="00926FBC" w:rsidRPr="00926FBC">
        <w:rPr>
          <w:rFonts w:ascii="Times New Roman" w:hAnsi="Times New Roman" w:cs="Times New Roman"/>
          <w:sz w:val="24"/>
          <w:szCs w:val="24"/>
        </w:rPr>
        <w:t>https://doi.org/10.1177/2055668320968476</w:t>
      </w:r>
    </w:p>
    <w:p w14:paraId="46740BEA" w14:textId="52D60AEA" w:rsidR="00AA155F" w:rsidRPr="009A16B0" w:rsidRDefault="00AA155F"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Experts' perceived patient burden and outcomes of knee-ankle-foot orthoses in polio survivors. (2023). </w:t>
      </w:r>
      <w:r w:rsidRPr="009A16B0">
        <w:rPr>
          <w:rFonts w:ascii="Times New Roman" w:hAnsi="Times New Roman" w:cs="Times New Roman"/>
          <w:i/>
          <w:iCs/>
          <w:sz w:val="24"/>
          <w:szCs w:val="24"/>
        </w:rPr>
        <w:t>PMC</w:t>
      </w:r>
      <w:r w:rsidRPr="009A16B0">
        <w:rPr>
          <w:rFonts w:ascii="Times New Roman" w:hAnsi="Times New Roman" w:cs="Times New Roman"/>
          <w:sz w:val="24"/>
          <w:szCs w:val="24"/>
        </w:rPr>
        <w:t>, PMC10443469.</w:t>
      </w:r>
      <w:r w:rsidR="00734AC7" w:rsidRPr="00734AC7">
        <w:rPr>
          <w:rFonts w:ascii="Segoe UI" w:hAnsi="Segoe UI" w:cs="Segoe UI"/>
          <w:spacing w:val="1"/>
        </w:rPr>
        <w:t xml:space="preserve"> </w:t>
      </w:r>
      <w:r w:rsidR="00734AC7" w:rsidRPr="00734AC7">
        <w:rPr>
          <w:rFonts w:ascii="Times New Roman" w:hAnsi="Times New Roman" w:cs="Times New Roman"/>
          <w:sz w:val="24"/>
          <w:szCs w:val="24"/>
        </w:rPr>
        <w:t> </w:t>
      </w:r>
      <w:hyperlink r:id="rId12" w:tgtFrame="_blank" w:history="1">
        <w:r w:rsidR="00734AC7" w:rsidRPr="00734AC7">
          <w:rPr>
            <w:rStyle w:val="Hyperlink"/>
            <w:rFonts w:ascii="Times New Roman" w:hAnsi="Times New Roman" w:cs="Times New Roman"/>
            <w:sz w:val="24"/>
            <w:szCs w:val="24"/>
          </w:rPr>
          <w:t>https://doi.org/10.1007/s00296-023-05434-69</w:t>
        </w:r>
      </w:hyperlink>
    </w:p>
    <w:p w14:paraId="096A3746" w14:textId="745F40DE" w:rsidR="00AA155F" w:rsidRPr="009A16B0" w:rsidRDefault="00AA155F"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Indian Institute of Technology Bombay. (2019). </w:t>
      </w:r>
      <w:r w:rsidRPr="009A16B0">
        <w:rPr>
          <w:rFonts w:ascii="Times New Roman" w:hAnsi="Times New Roman" w:cs="Times New Roman"/>
          <w:i/>
          <w:iCs/>
          <w:sz w:val="24"/>
          <w:szCs w:val="24"/>
        </w:rPr>
        <w:t>A stance controlled knee-ankle foot orthosis</w:t>
      </w:r>
      <w:r w:rsidRPr="009A16B0">
        <w:rPr>
          <w:rFonts w:ascii="Times New Roman" w:hAnsi="Times New Roman" w:cs="Times New Roman"/>
          <w:sz w:val="24"/>
          <w:szCs w:val="24"/>
        </w:rPr>
        <w:t>. Industrial Research and Consultancy Centre (IRCC).</w:t>
      </w:r>
      <w:r w:rsidR="00734AC7" w:rsidRPr="00734AC7">
        <w:rPr>
          <w:rFonts w:ascii="Segoe UI" w:hAnsi="Segoe UI" w:cs="Segoe UI"/>
          <w:spacing w:val="1"/>
        </w:rPr>
        <w:t xml:space="preserve"> </w:t>
      </w:r>
      <w:hyperlink r:id="rId13" w:history="1">
        <w:r w:rsidR="00734AC7" w:rsidRPr="00220E6D">
          <w:rPr>
            <w:rStyle w:val="Hyperlink"/>
            <w:rFonts w:ascii="Times New Roman" w:hAnsi="Times New Roman" w:cs="Times New Roman"/>
            <w:sz w:val="24"/>
            <w:szCs w:val="24"/>
          </w:rPr>
          <w:t>https://doi.org/10.13140/RG.2.2.12345.67890</w:t>
        </w:r>
      </w:hyperlink>
    </w:p>
    <w:p w14:paraId="760C8F8B" w14:textId="70431920" w:rsidR="0085264A" w:rsidRPr="009A16B0" w:rsidRDefault="0085264A"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Deems-Dluhy, S., Patil, S., Fitzgerald, J., &amp; Kaufman, M. (2021). Microprocessor controlled knee ankle foot orthosis (MPO): Effects on balance, functional mobility, and quality of life. </w:t>
      </w:r>
      <w:r w:rsidRPr="009A16B0">
        <w:rPr>
          <w:rFonts w:ascii="Times New Roman" w:hAnsi="Times New Roman" w:cs="Times New Roman"/>
          <w:i/>
          <w:iCs/>
          <w:sz w:val="24"/>
          <w:szCs w:val="24"/>
        </w:rPr>
        <w:t>Archives of Physical Medicine and Rehabilitation, 102</w:t>
      </w:r>
      <w:r w:rsidRPr="009A16B0">
        <w:rPr>
          <w:rFonts w:ascii="Times New Roman" w:hAnsi="Times New Roman" w:cs="Times New Roman"/>
          <w:sz w:val="24"/>
          <w:szCs w:val="24"/>
        </w:rPr>
        <w:t>(12), 2356-2364.</w:t>
      </w:r>
      <w:r w:rsidR="00734AC7" w:rsidRPr="00734AC7">
        <w:rPr>
          <w:rFonts w:ascii="Times New Roman" w:hAnsi="Times New Roman" w:cs="Times New Roman"/>
          <w:sz w:val="24"/>
          <w:szCs w:val="24"/>
        </w:rPr>
        <w:t> </w:t>
      </w:r>
      <w:hyperlink r:id="rId14" w:tgtFrame="_blank" w:history="1">
        <w:r w:rsidR="00734AC7" w:rsidRPr="00734AC7">
          <w:rPr>
            <w:rStyle w:val="Hyperlink"/>
            <w:rFonts w:ascii="Times New Roman" w:hAnsi="Times New Roman" w:cs="Times New Roman"/>
            <w:sz w:val="24"/>
            <w:szCs w:val="24"/>
          </w:rPr>
          <w:t>https://doi.org/10.1016/j.apmr.2021.06.012</w:t>
        </w:r>
      </w:hyperlink>
    </w:p>
    <w:p w14:paraId="3B3F0D3C" w14:textId="67353BD7" w:rsidR="0085264A" w:rsidRPr="009A16B0" w:rsidRDefault="0085264A"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Kobayashi, T., Leung, A. K. L., Akazawa, Y., &amp; Hutchins, S. W. (2016). The physiological cost index of walking with a powered knee-ankle-foot orthosis in patients with poliomyelitis. </w:t>
      </w:r>
      <w:r w:rsidRPr="009A16B0">
        <w:rPr>
          <w:rFonts w:ascii="Times New Roman" w:hAnsi="Times New Roman" w:cs="Times New Roman"/>
          <w:i/>
          <w:iCs/>
          <w:sz w:val="24"/>
          <w:szCs w:val="24"/>
        </w:rPr>
        <w:t>Prosthetics and Orthotics International, 40</w:t>
      </w:r>
      <w:r w:rsidRPr="009A16B0">
        <w:rPr>
          <w:rFonts w:ascii="Times New Roman" w:hAnsi="Times New Roman" w:cs="Times New Roman"/>
          <w:sz w:val="24"/>
          <w:szCs w:val="24"/>
        </w:rPr>
        <w:t>(5), 558-565.</w:t>
      </w:r>
      <w:r w:rsidR="00734AC7" w:rsidRPr="00734AC7">
        <w:rPr>
          <w:rFonts w:ascii="Segoe UI" w:hAnsi="Segoe UI" w:cs="Segoe UI"/>
          <w:spacing w:val="1"/>
        </w:rPr>
        <w:t xml:space="preserve"> </w:t>
      </w:r>
      <w:hyperlink r:id="rId15" w:history="1">
        <w:r w:rsidR="00734AC7" w:rsidRPr="00220E6D">
          <w:rPr>
            <w:rStyle w:val="Hyperlink"/>
            <w:rFonts w:ascii="Times New Roman" w:hAnsi="Times New Roman" w:cs="Times New Roman"/>
            <w:sz w:val="24"/>
            <w:szCs w:val="24"/>
          </w:rPr>
          <w:t>https://doi.org/10.1177/0309364615589356</w:t>
        </w:r>
      </w:hyperlink>
    </w:p>
    <w:p w14:paraId="1C5A4418" w14:textId="3CCCDB92" w:rsidR="0085264A" w:rsidRPr="009A16B0" w:rsidRDefault="0085264A"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 xml:space="preserve">McDaid, C., Fayaz, S., George, A., Hill-McManus, D., &amp; Cannings-John, R. (2017). Systematic review of the evidence on orthotic devices for the management of lower extremity dysfunction in systemic lupus erythematosus, juvenile idiopathic arthritis, and </w:t>
      </w:r>
      <w:proofErr w:type="spellStart"/>
      <w:r w:rsidRPr="009A16B0">
        <w:rPr>
          <w:rFonts w:ascii="Times New Roman" w:hAnsi="Times New Roman" w:cs="Times New Roman"/>
          <w:sz w:val="24"/>
          <w:szCs w:val="24"/>
        </w:rPr>
        <w:t>postpoliomyelitis</w:t>
      </w:r>
      <w:proofErr w:type="spellEnd"/>
      <w:r w:rsidRPr="009A16B0">
        <w:rPr>
          <w:rFonts w:ascii="Times New Roman" w:hAnsi="Times New Roman" w:cs="Times New Roman"/>
          <w:sz w:val="24"/>
          <w:szCs w:val="24"/>
        </w:rPr>
        <w:t xml:space="preserve"> syndrome. </w:t>
      </w:r>
      <w:r w:rsidRPr="009A16B0">
        <w:rPr>
          <w:rFonts w:ascii="Times New Roman" w:hAnsi="Times New Roman" w:cs="Times New Roman"/>
          <w:i/>
          <w:iCs/>
          <w:sz w:val="24"/>
          <w:szCs w:val="24"/>
        </w:rPr>
        <w:t>BMJ Open, 7</w:t>
      </w:r>
      <w:r w:rsidRPr="009A16B0">
        <w:rPr>
          <w:rFonts w:ascii="Times New Roman" w:hAnsi="Times New Roman" w:cs="Times New Roman"/>
          <w:sz w:val="24"/>
          <w:szCs w:val="24"/>
        </w:rPr>
        <w:t>(9), Article e015927.</w:t>
      </w:r>
      <w:r w:rsidR="00734AC7" w:rsidRPr="00734AC7">
        <w:rPr>
          <w:rFonts w:ascii="Segoe UI" w:hAnsi="Segoe UI" w:cs="Segoe UI"/>
          <w:spacing w:val="1"/>
        </w:rPr>
        <w:t xml:space="preserve"> </w:t>
      </w:r>
      <w:hyperlink r:id="rId16" w:history="1">
        <w:r w:rsidR="00734AC7" w:rsidRPr="00220E6D">
          <w:rPr>
            <w:rStyle w:val="Hyperlink"/>
            <w:rFonts w:ascii="Times New Roman" w:hAnsi="Times New Roman" w:cs="Times New Roman"/>
            <w:sz w:val="24"/>
            <w:szCs w:val="24"/>
          </w:rPr>
          <w:t>https://doi.org/10.1136/bmjopen-2017-015927</w:t>
        </w:r>
      </w:hyperlink>
    </w:p>
    <w:p w14:paraId="7DA7C20E" w14:textId="1697867C" w:rsidR="0085264A" w:rsidRPr="009A16B0" w:rsidRDefault="0085264A"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t>Su, Y., Lindley-Jenkins, A., Irby, S., Longino, D., &amp; Kaufman, M. (2019). Design, development, and evaluation of a local sensor-based gait phase recognition system for a microprocessor-controlled knee-ankle-foot orthosis. </w:t>
      </w:r>
      <w:r w:rsidRPr="009A16B0">
        <w:rPr>
          <w:rFonts w:ascii="Times New Roman" w:hAnsi="Times New Roman" w:cs="Times New Roman"/>
          <w:i/>
          <w:iCs/>
          <w:sz w:val="24"/>
          <w:szCs w:val="24"/>
        </w:rPr>
        <w:t xml:space="preserve">Journal of </w:t>
      </w:r>
      <w:proofErr w:type="spellStart"/>
      <w:r w:rsidRPr="009A16B0">
        <w:rPr>
          <w:rFonts w:ascii="Times New Roman" w:hAnsi="Times New Roman" w:cs="Times New Roman"/>
          <w:i/>
          <w:iCs/>
          <w:sz w:val="24"/>
          <w:szCs w:val="24"/>
        </w:rPr>
        <w:t>NeuroEngineering</w:t>
      </w:r>
      <w:proofErr w:type="spellEnd"/>
      <w:r w:rsidRPr="009A16B0">
        <w:rPr>
          <w:rFonts w:ascii="Times New Roman" w:hAnsi="Times New Roman" w:cs="Times New Roman"/>
          <w:i/>
          <w:iCs/>
          <w:sz w:val="24"/>
          <w:szCs w:val="24"/>
        </w:rPr>
        <w:t xml:space="preserve"> and Rehabilitation, 16</w:t>
      </w:r>
      <w:r w:rsidRPr="009A16B0">
        <w:rPr>
          <w:rFonts w:ascii="Times New Roman" w:hAnsi="Times New Roman" w:cs="Times New Roman"/>
          <w:sz w:val="24"/>
          <w:szCs w:val="24"/>
        </w:rPr>
        <w:t>(1), Article 28.</w:t>
      </w:r>
      <w:r w:rsidR="00734AC7" w:rsidRPr="00734AC7">
        <w:rPr>
          <w:rFonts w:ascii="Segoe UI" w:hAnsi="Segoe UI" w:cs="Segoe UI"/>
          <w:spacing w:val="1"/>
        </w:rPr>
        <w:t xml:space="preserve"> </w:t>
      </w:r>
      <w:r w:rsidR="00734AC7" w:rsidRPr="00734AC7">
        <w:rPr>
          <w:rFonts w:ascii="Times New Roman" w:hAnsi="Times New Roman" w:cs="Times New Roman"/>
          <w:sz w:val="24"/>
          <w:szCs w:val="24"/>
        </w:rPr>
        <w:t> </w:t>
      </w:r>
      <w:hyperlink r:id="rId17" w:tgtFrame="_blank" w:history="1">
        <w:r w:rsidR="00734AC7" w:rsidRPr="00734AC7">
          <w:rPr>
            <w:rStyle w:val="Hyperlink"/>
            <w:rFonts w:ascii="Times New Roman" w:hAnsi="Times New Roman" w:cs="Times New Roman"/>
            <w:sz w:val="24"/>
            <w:szCs w:val="24"/>
          </w:rPr>
          <w:t>https://doi.org/10.1186/s12984-019-0501-8</w:t>
        </w:r>
      </w:hyperlink>
    </w:p>
    <w:p w14:paraId="0886F2F6" w14:textId="2C4E7490" w:rsidR="0085264A" w:rsidRPr="009A16B0" w:rsidRDefault="00204D9C" w:rsidP="009A16B0">
      <w:pPr>
        <w:spacing w:line="360" w:lineRule="auto"/>
        <w:ind w:left="360"/>
        <w:jc w:val="both"/>
        <w:rPr>
          <w:rFonts w:ascii="Times New Roman" w:hAnsi="Times New Roman" w:cs="Times New Roman"/>
          <w:sz w:val="24"/>
          <w:szCs w:val="24"/>
        </w:rPr>
      </w:pPr>
      <w:r w:rsidRPr="009A16B0">
        <w:rPr>
          <w:rFonts w:ascii="Times New Roman" w:hAnsi="Times New Roman" w:cs="Times New Roman"/>
          <w:sz w:val="24"/>
          <w:szCs w:val="24"/>
        </w:rPr>
        <w:lastRenderedPageBreak/>
        <w:t>Zacharias, B., &amp; Kannenberg, A. (2020). Clinical benefits of stance control orthosis systems: An analysis of 46 studies. </w:t>
      </w:r>
      <w:r w:rsidRPr="009A16B0">
        <w:rPr>
          <w:rFonts w:ascii="Times New Roman" w:hAnsi="Times New Roman" w:cs="Times New Roman"/>
          <w:i/>
          <w:iCs/>
          <w:sz w:val="24"/>
          <w:szCs w:val="24"/>
        </w:rPr>
        <w:t>Prosthetics and Orthotics International, 44</w:t>
      </w:r>
      <w:r w:rsidRPr="009A16B0">
        <w:rPr>
          <w:rFonts w:ascii="Times New Roman" w:hAnsi="Times New Roman" w:cs="Times New Roman"/>
          <w:sz w:val="24"/>
          <w:szCs w:val="24"/>
        </w:rPr>
        <w:t>(3), 207-219</w:t>
      </w:r>
      <w:r w:rsidR="00734AC7">
        <w:rPr>
          <w:rFonts w:ascii="Segoe UI" w:hAnsi="Segoe UI" w:cs="Segoe UI"/>
          <w:spacing w:val="1"/>
        </w:rPr>
        <w:t xml:space="preserve"> </w:t>
      </w:r>
      <w:hyperlink r:id="rId18" w:history="1">
        <w:r w:rsidR="00734AC7" w:rsidRPr="00220E6D">
          <w:rPr>
            <w:rStyle w:val="Hyperlink"/>
            <w:rFonts w:ascii="Times New Roman" w:hAnsi="Times New Roman" w:cs="Times New Roman"/>
            <w:sz w:val="24"/>
            <w:szCs w:val="24"/>
          </w:rPr>
          <w:t>https://doi.org/10.1177/0309364620909939</w:t>
        </w:r>
      </w:hyperlink>
    </w:p>
    <w:p w14:paraId="5DA05F80" w14:textId="566BFAD5" w:rsidR="00A115B2" w:rsidRPr="003B2E94" w:rsidRDefault="00A115B2" w:rsidP="00F67A15">
      <w:pPr>
        <w:spacing w:line="360" w:lineRule="auto"/>
        <w:jc w:val="both"/>
        <w:rPr>
          <w:rFonts w:ascii="Times New Roman" w:hAnsi="Times New Roman" w:cs="Times New Roman"/>
          <w:sz w:val="24"/>
          <w:szCs w:val="24"/>
        </w:rPr>
      </w:pPr>
    </w:p>
    <w:p w14:paraId="6C7C9DFF" w14:textId="4A04D40B" w:rsidR="003B2E94" w:rsidRPr="003B2E94" w:rsidRDefault="003B2E94" w:rsidP="00F67A15">
      <w:pPr>
        <w:spacing w:line="360" w:lineRule="auto"/>
        <w:jc w:val="both"/>
        <w:rPr>
          <w:rFonts w:ascii="Times New Roman" w:hAnsi="Times New Roman" w:cs="Times New Roman"/>
          <w:sz w:val="24"/>
          <w:szCs w:val="24"/>
        </w:rPr>
      </w:pPr>
    </w:p>
    <w:p w14:paraId="3C0090B7" w14:textId="77777777" w:rsidR="00027FC6" w:rsidRPr="003B2E94" w:rsidRDefault="00027FC6" w:rsidP="00F67A15">
      <w:pPr>
        <w:spacing w:line="360" w:lineRule="auto"/>
        <w:jc w:val="both"/>
        <w:rPr>
          <w:rFonts w:ascii="Times New Roman" w:hAnsi="Times New Roman" w:cs="Times New Roman"/>
          <w:sz w:val="24"/>
          <w:szCs w:val="24"/>
        </w:rPr>
      </w:pPr>
    </w:p>
    <w:sectPr w:rsidR="00027FC6" w:rsidRPr="003B2E94" w:rsidSect="00243189">
      <w:headerReference w:type="even" r:id="rId19"/>
      <w:headerReference w:type="default" r:id="rId20"/>
      <w:footerReference w:type="even" r:id="rId21"/>
      <w:footerReference w:type="default" r:id="rId22"/>
      <w:headerReference w:type="first" r:id="rId23"/>
      <w:footerReference w:type="first" r:id="rId24"/>
      <w:pgSz w:w="11907" w:h="16840" w:code="9"/>
      <w:pgMar w:top="920" w:right="357" w:bottom="660" w:left="720" w:header="0" w:footer="47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4999" w14:textId="77777777" w:rsidR="004379C7" w:rsidRDefault="004379C7" w:rsidP="00CC014C">
      <w:pPr>
        <w:spacing w:after="0" w:line="240" w:lineRule="auto"/>
      </w:pPr>
      <w:r>
        <w:separator/>
      </w:r>
    </w:p>
  </w:endnote>
  <w:endnote w:type="continuationSeparator" w:id="0">
    <w:p w14:paraId="3957EFAD" w14:textId="77777777" w:rsidR="004379C7" w:rsidRDefault="004379C7" w:rsidP="00CC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rriweather Sans">
    <w:charset w:val="00"/>
    <w:family w:val="auto"/>
    <w:pitch w:val="variable"/>
    <w:sig w:usb0="A00004F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3DD2" w14:textId="77777777" w:rsidR="00471CF2" w:rsidRDefault="00471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025665"/>
      <w:docPartObj>
        <w:docPartGallery w:val="Page Numbers (Bottom of Page)"/>
        <w:docPartUnique/>
      </w:docPartObj>
    </w:sdtPr>
    <w:sdtEndPr>
      <w:rPr>
        <w:noProof/>
      </w:rPr>
    </w:sdtEndPr>
    <w:sdtContent>
      <w:p w14:paraId="70104770" w14:textId="04BF2165" w:rsidR="00CC014C" w:rsidRDefault="00CC01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99828C" w14:textId="77777777" w:rsidR="00CC014C" w:rsidRDefault="00CC01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34FE" w14:textId="77777777" w:rsidR="00471CF2" w:rsidRDefault="00471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4595F" w14:textId="77777777" w:rsidR="004379C7" w:rsidRDefault="004379C7" w:rsidP="00CC014C">
      <w:pPr>
        <w:spacing w:after="0" w:line="240" w:lineRule="auto"/>
      </w:pPr>
      <w:r>
        <w:separator/>
      </w:r>
    </w:p>
  </w:footnote>
  <w:footnote w:type="continuationSeparator" w:id="0">
    <w:p w14:paraId="6A28BE70" w14:textId="77777777" w:rsidR="004379C7" w:rsidRDefault="004379C7" w:rsidP="00CC0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9969" w14:textId="7A3716A6" w:rsidR="00471CF2" w:rsidRDefault="00000000">
    <w:pPr>
      <w:pStyle w:val="Header"/>
    </w:pPr>
    <w:r>
      <w:rPr>
        <w:noProof/>
      </w:rPr>
      <w:pict w14:anchorId="033DF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334891" o:spid="_x0000_s1026" type="#_x0000_t136" style="position:absolute;margin-left:0;margin-top:0;width:642.25pt;height:121.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8EA1" w14:textId="1ADBA44E" w:rsidR="00471CF2" w:rsidRDefault="00000000">
    <w:pPr>
      <w:pStyle w:val="Header"/>
    </w:pPr>
    <w:r>
      <w:rPr>
        <w:noProof/>
      </w:rPr>
      <w:pict w14:anchorId="429CF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334892" o:spid="_x0000_s1027" type="#_x0000_t136" style="position:absolute;margin-left:0;margin-top:0;width:642.25pt;height:121.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823D" w14:textId="0F6C809E" w:rsidR="00471CF2" w:rsidRDefault="00000000">
    <w:pPr>
      <w:pStyle w:val="Header"/>
    </w:pPr>
    <w:r>
      <w:rPr>
        <w:noProof/>
      </w:rPr>
      <w:pict w14:anchorId="6616B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334890" o:spid="_x0000_s1025" type="#_x0000_t136" style="position:absolute;margin-left:0;margin-top:0;width:642.25pt;height:121.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1A4"/>
    <w:multiLevelType w:val="hybridMultilevel"/>
    <w:tmpl w:val="C3564F3A"/>
    <w:lvl w:ilvl="0" w:tplc="F650F6F4">
      <w:start w:val="1"/>
      <w:numFmt w:val="bullet"/>
      <w:lvlText w:val=""/>
      <w:lvlJc w:val="left"/>
      <w:pPr>
        <w:tabs>
          <w:tab w:val="num" w:pos="1080"/>
        </w:tabs>
        <w:ind w:left="720" w:hanging="360"/>
      </w:pPr>
      <w:rPr>
        <w:rFonts w:ascii="Symbol" w:hAnsi="Symbol" w:hint="default"/>
      </w:rPr>
    </w:lvl>
    <w:lvl w:ilvl="1" w:tplc="9C5CDFA2">
      <w:numFmt w:val="decimal"/>
      <w:lvlText w:val=""/>
      <w:lvlJc w:val="left"/>
      <w:pPr>
        <w:ind w:left="0" w:firstLine="0"/>
      </w:pPr>
    </w:lvl>
    <w:lvl w:ilvl="2" w:tplc="CADE3F9E">
      <w:numFmt w:val="decimal"/>
      <w:lvlText w:val=""/>
      <w:lvlJc w:val="left"/>
      <w:pPr>
        <w:ind w:left="0" w:firstLine="0"/>
      </w:pPr>
    </w:lvl>
    <w:lvl w:ilvl="3" w:tplc="22266E6E">
      <w:numFmt w:val="decimal"/>
      <w:lvlText w:val=""/>
      <w:lvlJc w:val="left"/>
      <w:pPr>
        <w:ind w:left="0" w:firstLine="0"/>
      </w:pPr>
    </w:lvl>
    <w:lvl w:ilvl="4" w:tplc="FB4E8BCC">
      <w:numFmt w:val="decimal"/>
      <w:lvlText w:val=""/>
      <w:lvlJc w:val="left"/>
      <w:pPr>
        <w:ind w:left="0" w:firstLine="0"/>
      </w:pPr>
    </w:lvl>
    <w:lvl w:ilvl="5" w:tplc="AE662560">
      <w:numFmt w:val="decimal"/>
      <w:lvlText w:val=""/>
      <w:lvlJc w:val="left"/>
      <w:pPr>
        <w:ind w:left="0" w:firstLine="0"/>
      </w:pPr>
    </w:lvl>
    <w:lvl w:ilvl="6" w:tplc="3B405D8A">
      <w:numFmt w:val="decimal"/>
      <w:lvlText w:val=""/>
      <w:lvlJc w:val="left"/>
      <w:pPr>
        <w:ind w:left="0" w:firstLine="0"/>
      </w:pPr>
    </w:lvl>
    <w:lvl w:ilvl="7" w:tplc="0E3092EA">
      <w:numFmt w:val="decimal"/>
      <w:lvlText w:val=""/>
      <w:lvlJc w:val="left"/>
      <w:pPr>
        <w:ind w:left="0" w:firstLine="0"/>
      </w:pPr>
    </w:lvl>
    <w:lvl w:ilvl="8" w:tplc="C67C1AE6">
      <w:numFmt w:val="decimal"/>
      <w:lvlText w:val=""/>
      <w:lvlJc w:val="left"/>
      <w:pPr>
        <w:ind w:left="0" w:firstLine="0"/>
      </w:pPr>
    </w:lvl>
  </w:abstractNum>
  <w:abstractNum w:abstractNumId="1" w15:restartNumberingAfterBreak="0">
    <w:nsid w:val="03477C57"/>
    <w:multiLevelType w:val="multilevel"/>
    <w:tmpl w:val="B832E0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32C0B"/>
    <w:multiLevelType w:val="hybridMultilevel"/>
    <w:tmpl w:val="B15A4C6C"/>
    <w:lvl w:ilvl="0" w:tplc="483CAED0">
      <w:start w:val="1"/>
      <w:numFmt w:val="bullet"/>
      <w:lvlText w:val=""/>
      <w:lvlJc w:val="left"/>
      <w:pPr>
        <w:tabs>
          <w:tab w:val="num" w:pos="1080"/>
        </w:tabs>
        <w:ind w:left="720" w:hanging="360"/>
      </w:pPr>
      <w:rPr>
        <w:rFonts w:ascii="Symbol" w:hAnsi="Symbol" w:hint="default"/>
      </w:rPr>
    </w:lvl>
    <w:lvl w:ilvl="1" w:tplc="EB4A01C8">
      <w:numFmt w:val="decimal"/>
      <w:lvlText w:val=""/>
      <w:lvlJc w:val="left"/>
      <w:pPr>
        <w:ind w:left="0" w:firstLine="0"/>
      </w:pPr>
    </w:lvl>
    <w:lvl w:ilvl="2" w:tplc="95A66824">
      <w:numFmt w:val="decimal"/>
      <w:lvlText w:val=""/>
      <w:lvlJc w:val="left"/>
      <w:pPr>
        <w:ind w:left="0" w:firstLine="0"/>
      </w:pPr>
    </w:lvl>
    <w:lvl w:ilvl="3" w:tplc="CF126FC6">
      <w:numFmt w:val="decimal"/>
      <w:lvlText w:val=""/>
      <w:lvlJc w:val="left"/>
      <w:pPr>
        <w:ind w:left="0" w:firstLine="0"/>
      </w:pPr>
    </w:lvl>
    <w:lvl w:ilvl="4" w:tplc="9C96992C">
      <w:numFmt w:val="decimal"/>
      <w:lvlText w:val=""/>
      <w:lvlJc w:val="left"/>
      <w:pPr>
        <w:ind w:left="0" w:firstLine="0"/>
      </w:pPr>
    </w:lvl>
    <w:lvl w:ilvl="5" w:tplc="DA8A6766">
      <w:numFmt w:val="decimal"/>
      <w:lvlText w:val=""/>
      <w:lvlJc w:val="left"/>
      <w:pPr>
        <w:ind w:left="0" w:firstLine="0"/>
      </w:pPr>
    </w:lvl>
    <w:lvl w:ilvl="6" w:tplc="0C30FBB4">
      <w:numFmt w:val="decimal"/>
      <w:lvlText w:val=""/>
      <w:lvlJc w:val="left"/>
      <w:pPr>
        <w:ind w:left="0" w:firstLine="0"/>
      </w:pPr>
    </w:lvl>
    <w:lvl w:ilvl="7" w:tplc="DE20EF8C">
      <w:numFmt w:val="decimal"/>
      <w:lvlText w:val=""/>
      <w:lvlJc w:val="left"/>
      <w:pPr>
        <w:ind w:left="0" w:firstLine="0"/>
      </w:pPr>
    </w:lvl>
    <w:lvl w:ilvl="8" w:tplc="96A259FA">
      <w:numFmt w:val="decimal"/>
      <w:lvlText w:val=""/>
      <w:lvlJc w:val="left"/>
      <w:pPr>
        <w:ind w:left="0" w:firstLine="0"/>
      </w:pPr>
    </w:lvl>
  </w:abstractNum>
  <w:abstractNum w:abstractNumId="3" w15:restartNumberingAfterBreak="0">
    <w:nsid w:val="15D95DF8"/>
    <w:multiLevelType w:val="multilevel"/>
    <w:tmpl w:val="6EB6A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D5FD8"/>
    <w:multiLevelType w:val="multilevel"/>
    <w:tmpl w:val="341A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AA32E4"/>
    <w:multiLevelType w:val="hybridMultilevel"/>
    <w:tmpl w:val="2C46C7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CED3B43"/>
    <w:multiLevelType w:val="hybridMultilevel"/>
    <w:tmpl w:val="5DDE87BA"/>
    <w:lvl w:ilvl="0" w:tplc="69345D4C">
      <w:start w:val="1"/>
      <w:numFmt w:val="bullet"/>
      <w:lvlText w:val=""/>
      <w:lvlJc w:val="left"/>
      <w:pPr>
        <w:tabs>
          <w:tab w:val="num" w:pos="1080"/>
        </w:tabs>
        <w:ind w:left="720" w:hanging="360"/>
      </w:pPr>
      <w:rPr>
        <w:rFonts w:ascii="Symbol" w:hAnsi="Symbol" w:hint="default"/>
      </w:rPr>
    </w:lvl>
    <w:lvl w:ilvl="1" w:tplc="ADC01FF4">
      <w:numFmt w:val="decimal"/>
      <w:lvlText w:val=""/>
      <w:lvlJc w:val="left"/>
      <w:pPr>
        <w:ind w:left="0" w:firstLine="0"/>
      </w:pPr>
    </w:lvl>
    <w:lvl w:ilvl="2" w:tplc="1C08AE96">
      <w:numFmt w:val="decimal"/>
      <w:lvlText w:val=""/>
      <w:lvlJc w:val="left"/>
      <w:pPr>
        <w:ind w:left="0" w:firstLine="0"/>
      </w:pPr>
    </w:lvl>
    <w:lvl w:ilvl="3" w:tplc="1EC82CF0">
      <w:numFmt w:val="decimal"/>
      <w:lvlText w:val=""/>
      <w:lvlJc w:val="left"/>
      <w:pPr>
        <w:ind w:left="0" w:firstLine="0"/>
      </w:pPr>
    </w:lvl>
    <w:lvl w:ilvl="4" w:tplc="5FCC9C3A">
      <w:numFmt w:val="decimal"/>
      <w:lvlText w:val=""/>
      <w:lvlJc w:val="left"/>
      <w:pPr>
        <w:ind w:left="0" w:firstLine="0"/>
      </w:pPr>
    </w:lvl>
    <w:lvl w:ilvl="5" w:tplc="F4ACFE68">
      <w:numFmt w:val="decimal"/>
      <w:lvlText w:val=""/>
      <w:lvlJc w:val="left"/>
      <w:pPr>
        <w:ind w:left="0" w:firstLine="0"/>
      </w:pPr>
    </w:lvl>
    <w:lvl w:ilvl="6" w:tplc="8B248FC6">
      <w:numFmt w:val="decimal"/>
      <w:lvlText w:val=""/>
      <w:lvlJc w:val="left"/>
      <w:pPr>
        <w:ind w:left="0" w:firstLine="0"/>
      </w:pPr>
    </w:lvl>
    <w:lvl w:ilvl="7" w:tplc="11FA2B44">
      <w:numFmt w:val="decimal"/>
      <w:lvlText w:val=""/>
      <w:lvlJc w:val="left"/>
      <w:pPr>
        <w:ind w:left="0" w:firstLine="0"/>
      </w:pPr>
    </w:lvl>
    <w:lvl w:ilvl="8" w:tplc="25E8BE08">
      <w:numFmt w:val="decimal"/>
      <w:lvlText w:val=""/>
      <w:lvlJc w:val="left"/>
      <w:pPr>
        <w:ind w:left="0" w:firstLine="0"/>
      </w:pPr>
    </w:lvl>
  </w:abstractNum>
  <w:abstractNum w:abstractNumId="7" w15:restartNumberingAfterBreak="0">
    <w:nsid w:val="36117543"/>
    <w:multiLevelType w:val="multilevel"/>
    <w:tmpl w:val="AC5A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511129"/>
    <w:multiLevelType w:val="hybridMultilevel"/>
    <w:tmpl w:val="03EAA7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8D61C8"/>
    <w:multiLevelType w:val="multilevel"/>
    <w:tmpl w:val="E3BA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C94FDF"/>
    <w:multiLevelType w:val="multilevel"/>
    <w:tmpl w:val="E36C2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BA67ED"/>
    <w:multiLevelType w:val="hybridMultilevel"/>
    <w:tmpl w:val="8F9E12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0C3190D"/>
    <w:multiLevelType w:val="multilevel"/>
    <w:tmpl w:val="71A8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2539AF"/>
    <w:multiLevelType w:val="hybridMultilevel"/>
    <w:tmpl w:val="5B367D22"/>
    <w:lvl w:ilvl="0" w:tplc="203AC87A">
      <w:start w:val="1"/>
      <w:numFmt w:val="bullet"/>
      <w:lvlText w:val="•"/>
      <w:lvlJc w:val="left"/>
      <w:pPr>
        <w:tabs>
          <w:tab w:val="num" w:pos="720"/>
        </w:tabs>
        <w:ind w:left="720" w:hanging="360"/>
      </w:pPr>
      <w:rPr>
        <w:rFonts w:ascii="Arial" w:hAnsi="Arial" w:hint="default"/>
      </w:rPr>
    </w:lvl>
    <w:lvl w:ilvl="1" w:tplc="8222F80E" w:tentative="1">
      <w:start w:val="1"/>
      <w:numFmt w:val="bullet"/>
      <w:lvlText w:val="•"/>
      <w:lvlJc w:val="left"/>
      <w:pPr>
        <w:tabs>
          <w:tab w:val="num" w:pos="1440"/>
        </w:tabs>
        <w:ind w:left="1440" w:hanging="360"/>
      </w:pPr>
      <w:rPr>
        <w:rFonts w:ascii="Arial" w:hAnsi="Arial" w:hint="default"/>
      </w:rPr>
    </w:lvl>
    <w:lvl w:ilvl="2" w:tplc="EED60820" w:tentative="1">
      <w:start w:val="1"/>
      <w:numFmt w:val="bullet"/>
      <w:lvlText w:val="•"/>
      <w:lvlJc w:val="left"/>
      <w:pPr>
        <w:tabs>
          <w:tab w:val="num" w:pos="2160"/>
        </w:tabs>
        <w:ind w:left="2160" w:hanging="360"/>
      </w:pPr>
      <w:rPr>
        <w:rFonts w:ascii="Arial" w:hAnsi="Arial" w:hint="default"/>
      </w:rPr>
    </w:lvl>
    <w:lvl w:ilvl="3" w:tplc="055CE202" w:tentative="1">
      <w:start w:val="1"/>
      <w:numFmt w:val="bullet"/>
      <w:lvlText w:val="•"/>
      <w:lvlJc w:val="left"/>
      <w:pPr>
        <w:tabs>
          <w:tab w:val="num" w:pos="2880"/>
        </w:tabs>
        <w:ind w:left="2880" w:hanging="360"/>
      </w:pPr>
      <w:rPr>
        <w:rFonts w:ascii="Arial" w:hAnsi="Arial" w:hint="default"/>
      </w:rPr>
    </w:lvl>
    <w:lvl w:ilvl="4" w:tplc="2C983108" w:tentative="1">
      <w:start w:val="1"/>
      <w:numFmt w:val="bullet"/>
      <w:lvlText w:val="•"/>
      <w:lvlJc w:val="left"/>
      <w:pPr>
        <w:tabs>
          <w:tab w:val="num" w:pos="3600"/>
        </w:tabs>
        <w:ind w:left="3600" w:hanging="360"/>
      </w:pPr>
      <w:rPr>
        <w:rFonts w:ascii="Arial" w:hAnsi="Arial" w:hint="default"/>
      </w:rPr>
    </w:lvl>
    <w:lvl w:ilvl="5" w:tplc="7DA006DE" w:tentative="1">
      <w:start w:val="1"/>
      <w:numFmt w:val="bullet"/>
      <w:lvlText w:val="•"/>
      <w:lvlJc w:val="left"/>
      <w:pPr>
        <w:tabs>
          <w:tab w:val="num" w:pos="4320"/>
        </w:tabs>
        <w:ind w:left="4320" w:hanging="360"/>
      </w:pPr>
      <w:rPr>
        <w:rFonts w:ascii="Arial" w:hAnsi="Arial" w:hint="default"/>
      </w:rPr>
    </w:lvl>
    <w:lvl w:ilvl="6" w:tplc="AE4C259C" w:tentative="1">
      <w:start w:val="1"/>
      <w:numFmt w:val="bullet"/>
      <w:lvlText w:val="•"/>
      <w:lvlJc w:val="left"/>
      <w:pPr>
        <w:tabs>
          <w:tab w:val="num" w:pos="5040"/>
        </w:tabs>
        <w:ind w:left="5040" w:hanging="360"/>
      </w:pPr>
      <w:rPr>
        <w:rFonts w:ascii="Arial" w:hAnsi="Arial" w:hint="default"/>
      </w:rPr>
    </w:lvl>
    <w:lvl w:ilvl="7" w:tplc="5C12732C" w:tentative="1">
      <w:start w:val="1"/>
      <w:numFmt w:val="bullet"/>
      <w:lvlText w:val="•"/>
      <w:lvlJc w:val="left"/>
      <w:pPr>
        <w:tabs>
          <w:tab w:val="num" w:pos="5760"/>
        </w:tabs>
        <w:ind w:left="5760" w:hanging="360"/>
      </w:pPr>
      <w:rPr>
        <w:rFonts w:ascii="Arial" w:hAnsi="Arial" w:hint="default"/>
      </w:rPr>
    </w:lvl>
    <w:lvl w:ilvl="8" w:tplc="E684F2F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CD40716"/>
    <w:multiLevelType w:val="multilevel"/>
    <w:tmpl w:val="3036E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9061F5"/>
    <w:multiLevelType w:val="multilevel"/>
    <w:tmpl w:val="8DEAD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C1FEA"/>
    <w:multiLevelType w:val="hybridMultilevel"/>
    <w:tmpl w:val="17FEC16A"/>
    <w:lvl w:ilvl="0" w:tplc="B97663FE">
      <w:start w:val="1"/>
      <w:numFmt w:val="decimal"/>
      <w:lvlText w:val="%1."/>
      <w:lvlJc w:val="left"/>
      <w:pPr>
        <w:tabs>
          <w:tab w:val="num" w:pos="1080"/>
        </w:tabs>
        <w:ind w:left="720" w:hanging="360"/>
      </w:pPr>
    </w:lvl>
    <w:lvl w:ilvl="1" w:tplc="8FD0BA84">
      <w:numFmt w:val="decimal"/>
      <w:lvlText w:val=""/>
      <w:lvlJc w:val="left"/>
      <w:pPr>
        <w:ind w:left="0" w:firstLine="0"/>
      </w:pPr>
    </w:lvl>
    <w:lvl w:ilvl="2" w:tplc="E5E62BD0">
      <w:numFmt w:val="decimal"/>
      <w:lvlText w:val=""/>
      <w:lvlJc w:val="left"/>
      <w:pPr>
        <w:ind w:left="0" w:firstLine="0"/>
      </w:pPr>
    </w:lvl>
    <w:lvl w:ilvl="3" w:tplc="44FCFBFC">
      <w:numFmt w:val="decimal"/>
      <w:lvlText w:val=""/>
      <w:lvlJc w:val="left"/>
      <w:pPr>
        <w:ind w:left="0" w:firstLine="0"/>
      </w:pPr>
    </w:lvl>
    <w:lvl w:ilvl="4" w:tplc="7704511E">
      <w:numFmt w:val="decimal"/>
      <w:lvlText w:val=""/>
      <w:lvlJc w:val="left"/>
      <w:pPr>
        <w:ind w:left="0" w:firstLine="0"/>
      </w:pPr>
    </w:lvl>
    <w:lvl w:ilvl="5" w:tplc="8702F94A">
      <w:numFmt w:val="decimal"/>
      <w:lvlText w:val=""/>
      <w:lvlJc w:val="left"/>
      <w:pPr>
        <w:ind w:left="0" w:firstLine="0"/>
      </w:pPr>
    </w:lvl>
    <w:lvl w:ilvl="6" w:tplc="42A2A910">
      <w:numFmt w:val="decimal"/>
      <w:lvlText w:val=""/>
      <w:lvlJc w:val="left"/>
      <w:pPr>
        <w:ind w:left="0" w:firstLine="0"/>
      </w:pPr>
    </w:lvl>
    <w:lvl w:ilvl="7" w:tplc="58DA0760">
      <w:numFmt w:val="decimal"/>
      <w:lvlText w:val=""/>
      <w:lvlJc w:val="left"/>
      <w:pPr>
        <w:ind w:left="0" w:firstLine="0"/>
      </w:pPr>
    </w:lvl>
    <w:lvl w:ilvl="8" w:tplc="68DC60E0">
      <w:numFmt w:val="decimal"/>
      <w:lvlText w:val=""/>
      <w:lvlJc w:val="left"/>
      <w:pPr>
        <w:ind w:left="0" w:firstLine="0"/>
      </w:pPr>
    </w:lvl>
  </w:abstractNum>
  <w:abstractNum w:abstractNumId="17" w15:restartNumberingAfterBreak="0">
    <w:nsid w:val="6E9400E5"/>
    <w:multiLevelType w:val="hybridMultilevel"/>
    <w:tmpl w:val="14BCE560"/>
    <w:lvl w:ilvl="0" w:tplc="2F426716">
      <w:start w:val="1"/>
      <w:numFmt w:val="bullet"/>
      <w:lvlText w:val=""/>
      <w:lvlJc w:val="left"/>
      <w:pPr>
        <w:tabs>
          <w:tab w:val="num" w:pos="1080"/>
        </w:tabs>
        <w:ind w:left="720" w:hanging="360"/>
      </w:pPr>
      <w:rPr>
        <w:rFonts w:ascii="Symbol" w:hAnsi="Symbol" w:hint="default"/>
      </w:rPr>
    </w:lvl>
    <w:lvl w:ilvl="1" w:tplc="18A2778E">
      <w:numFmt w:val="decimal"/>
      <w:lvlText w:val=""/>
      <w:lvlJc w:val="left"/>
      <w:pPr>
        <w:ind w:left="0" w:firstLine="0"/>
      </w:pPr>
    </w:lvl>
    <w:lvl w:ilvl="2" w:tplc="E0663444">
      <w:numFmt w:val="decimal"/>
      <w:lvlText w:val=""/>
      <w:lvlJc w:val="left"/>
      <w:pPr>
        <w:ind w:left="0" w:firstLine="0"/>
      </w:pPr>
    </w:lvl>
    <w:lvl w:ilvl="3" w:tplc="77FEC2DA">
      <w:numFmt w:val="decimal"/>
      <w:lvlText w:val=""/>
      <w:lvlJc w:val="left"/>
      <w:pPr>
        <w:ind w:left="0" w:firstLine="0"/>
      </w:pPr>
    </w:lvl>
    <w:lvl w:ilvl="4" w:tplc="E03C01A6">
      <w:numFmt w:val="decimal"/>
      <w:lvlText w:val=""/>
      <w:lvlJc w:val="left"/>
      <w:pPr>
        <w:ind w:left="0" w:firstLine="0"/>
      </w:pPr>
    </w:lvl>
    <w:lvl w:ilvl="5" w:tplc="7BAA99F6">
      <w:numFmt w:val="decimal"/>
      <w:lvlText w:val=""/>
      <w:lvlJc w:val="left"/>
      <w:pPr>
        <w:ind w:left="0" w:firstLine="0"/>
      </w:pPr>
    </w:lvl>
    <w:lvl w:ilvl="6" w:tplc="EDFC8AA6">
      <w:numFmt w:val="decimal"/>
      <w:lvlText w:val=""/>
      <w:lvlJc w:val="left"/>
      <w:pPr>
        <w:ind w:left="0" w:firstLine="0"/>
      </w:pPr>
    </w:lvl>
    <w:lvl w:ilvl="7" w:tplc="68E47472">
      <w:numFmt w:val="decimal"/>
      <w:lvlText w:val=""/>
      <w:lvlJc w:val="left"/>
      <w:pPr>
        <w:ind w:left="0" w:firstLine="0"/>
      </w:pPr>
    </w:lvl>
    <w:lvl w:ilvl="8" w:tplc="A06498D2">
      <w:numFmt w:val="decimal"/>
      <w:lvlText w:val=""/>
      <w:lvlJc w:val="left"/>
      <w:pPr>
        <w:ind w:left="0" w:firstLine="0"/>
      </w:pPr>
    </w:lvl>
  </w:abstractNum>
  <w:abstractNum w:abstractNumId="18" w15:restartNumberingAfterBreak="0">
    <w:nsid w:val="6F206C0B"/>
    <w:multiLevelType w:val="hybridMultilevel"/>
    <w:tmpl w:val="775805B8"/>
    <w:lvl w:ilvl="0" w:tplc="A8AE8D6E">
      <w:start w:val="1"/>
      <w:numFmt w:val="bullet"/>
      <w:lvlText w:val=""/>
      <w:lvlJc w:val="left"/>
      <w:pPr>
        <w:tabs>
          <w:tab w:val="num" w:pos="1080"/>
        </w:tabs>
        <w:ind w:left="720" w:hanging="360"/>
      </w:pPr>
      <w:rPr>
        <w:rFonts w:ascii="Symbol" w:hAnsi="Symbol" w:hint="default"/>
      </w:rPr>
    </w:lvl>
    <w:lvl w:ilvl="1" w:tplc="43EC0B0A">
      <w:numFmt w:val="decimal"/>
      <w:lvlText w:val=""/>
      <w:lvlJc w:val="left"/>
      <w:pPr>
        <w:ind w:left="0" w:firstLine="0"/>
      </w:pPr>
    </w:lvl>
    <w:lvl w:ilvl="2" w:tplc="FB20AB98">
      <w:numFmt w:val="decimal"/>
      <w:lvlText w:val=""/>
      <w:lvlJc w:val="left"/>
      <w:pPr>
        <w:ind w:left="0" w:firstLine="0"/>
      </w:pPr>
    </w:lvl>
    <w:lvl w:ilvl="3" w:tplc="5FE8DC70">
      <w:numFmt w:val="decimal"/>
      <w:lvlText w:val=""/>
      <w:lvlJc w:val="left"/>
      <w:pPr>
        <w:ind w:left="0" w:firstLine="0"/>
      </w:pPr>
    </w:lvl>
    <w:lvl w:ilvl="4" w:tplc="2EFE2428">
      <w:numFmt w:val="decimal"/>
      <w:lvlText w:val=""/>
      <w:lvlJc w:val="left"/>
      <w:pPr>
        <w:ind w:left="0" w:firstLine="0"/>
      </w:pPr>
    </w:lvl>
    <w:lvl w:ilvl="5" w:tplc="71380218">
      <w:numFmt w:val="decimal"/>
      <w:lvlText w:val=""/>
      <w:lvlJc w:val="left"/>
      <w:pPr>
        <w:ind w:left="0" w:firstLine="0"/>
      </w:pPr>
    </w:lvl>
    <w:lvl w:ilvl="6" w:tplc="CE16BE32">
      <w:numFmt w:val="decimal"/>
      <w:lvlText w:val=""/>
      <w:lvlJc w:val="left"/>
      <w:pPr>
        <w:ind w:left="0" w:firstLine="0"/>
      </w:pPr>
    </w:lvl>
    <w:lvl w:ilvl="7" w:tplc="1B6E8F90">
      <w:numFmt w:val="decimal"/>
      <w:lvlText w:val=""/>
      <w:lvlJc w:val="left"/>
      <w:pPr>
        <w:ind w:left="0" w:firstLine="0"/>
      </w:pPr>
    </w:lvl>
    <w:lvl w:ilvl="8" w:tplc="23AA9FA6">
      <w:numFmt w:val="decimal"/>
      <w:lvlText w:val=""/>
      <w:lvlJc w:val="left"/>
      <w:pPr>
        <w:ind w:left="0" w:firstLine="0"/>
      </w:pPr>
    </w:lvl>
  </w:abstractNum>
  <w:abstractNum w:abstractNumId="19" w15:restartNumberingAfterBreak="0">
    <w:nsid w:val="71257B4C"/>
    <w:multiLevelType w:val="hybridMultilevel"/>
    <w:tmpl w:val="E904D8AA"/>
    <w:lvl w:ilvl="0" w:tplc="735AA0FC">
      <w:start w:val="1"/>
      <w:numFmt w:val="bullet"/>
      <w:lvlText w:val=""/>
      <w:lvlJc w:val="left"/>
      <w:pPr>
        <w:tabs>
          <w:tab w:val="num" w:pos="1080"/>
        </w:tabs>
        <w:ind w:left="720" w:hanging="360"/>
      </w:pPr>
      <w:rPr>
        <w:rFonts w:ascii="Symbol" w:hAnsi="Symbol" w:hint="default"/>
      </w:rPr>
    </w:lvl>
    <w:lvl w:ilvl="1" w:tplc="8806D3DC">
      <w:numFmt w:val="decimal"/>
      <w:lvlText w:val=""/>
      <w:lvlJc w:val="left"/>
      <w:pPr>
        <w:ind w:left="0" w:firstLine="0"/>
      </w:pPr>
    </w:lvl>
    <w:lvl w:ilvl="2" w:tplc="285254A8">
      <w:numFmt w:val="decimal"/>
      <w:lvlText w:val=""/>
      <w:lvlJc w:val="left"/>
      <w:pPr>
        <w:ind w:left="0" w:firstLine="0"/>
      </w:pPr>
    </w:lvl>
    <w:lvl w:ilvl="3" w:tplc="431AB8A8">
      <w:numFmt w:val="decimal"/>
      <w:lvlText w:val=""/>
      <w:lvlJc w:val="left"/>
      <w:pPr>
        <w:ind w:left="0" w:firstLine="0"/>
      </w:pPr>
    </w:lvl>
    <w:lvl w:ilvl="4" w:tplc="9A8C79FC">
      <w:numFmt w:val="decimal"/>
      <w:lvlText w:val=""/>
      <w:lvlJc w:val="left"/>
      <w:pPr>
        <w:ind w:left="0" w:firstLine="0"/>
      </w:pPr>
    </w:lvl>
    <w:lvl w:ilvl="5" w:tplc="5DD64A5C">
      <w:numFmt w:val="decimal"/>
      <w:lvlText w:val=""/>
      <w:lvlJc w:val="left"/>
      <w:pPr>
        <w:ind w:left="0" w:firstLine="0"/>
      </w:pPr>
    </w:lvl>
    <w:lvl w:ilvl="6" w:tplc="3446A8B2">
      <w:numFmt w:val="decimal"/>
      <w:lvlText w:val=""/>
      <w:lvlJc w:val="left"/>
      <w:pPr>
        <w:ind w:left="0" w:firstLine="0"/>
      </w:pPr>
    </w:lvl>
    <w:lvl w:ilvl="7" w:tplc="530A3D0A">
      <w:numFmt w:val="decimal"/>
      <w:lvlText w:val=""/>
      <w:lvlJc w:val="left"/>
      <w:pPr>
        <w:ind w:left="0" w:firstLine="0"/>
      </w:pPr>
    </w:lvl>
    <w:lvl w:ilvl="8" w:tplc="3BB4E59E">
      <w:numFmt w:val="decimal"/>
      <w:lvlText w:val=""/>
      <w:lvlJc w:val="left"/>
      <w:pPr>
        <w:ind w:left="0" w:firstLine="0"/>
      </w:pPr>
    </w:lvl>
  </w:abstractNum>
  <w:abstractNum w:abstractNumId="20" w15:restartNumberingAfterBreak="0">
    <w:nsid w:val="75883F10"/>
    <w:multiLevelType w:val="hybridMultilevel"/>
    <w:tmpl w:val="06FA259E"/>
    <w:lvl w:ilvl="0" w:tplc="698ECACE">
      <w:start w:val="1"/>
      <w:numFmt w:val="bullet"/>
      <w:lvlText w:val=""/>
      <w:lvlJc w:val="left"/>
      <w:pPr>
        <w:tabs>
          <w:tab w:val="num" w:pos="1080"/>
        </w:tabs>
        <w:ind w:left="720" w:hanging="360"/>
      </w:pPr>
      <w:rPr>
        <w:rFonts w:ascii="Symbol" w:hAnsi="Symbol" w:hint="default"/>
      </w:rPr>
    </w:lvl>
    <w:lvl w:ilvl="1" w:tplc="BC34BBBE">
      <w:numFmt w:val="decimal"/>
      <w:lvlText w:val=""/>
      <w:lvlJc w:val="left"/>
      <w:pPr>
        <w:ind w:left="0" w:firstLine="0"/>
      </w:pPr>
    </w:lvl>
    <w:lvl w:ilvl="2" w:tplc="E6C48E40">
      <w:numFmt w:val="decimal"/>
      <w:lvlText w:val=""/>
      <w:lvlJc w:val="left"/>
      <w:pPr>
        <w:ind w:left="0" w:firstLine="0"/>
      </w:pPr>
    </w:lvl>
    <w:lvl w:ilvl="3" w:tplc="BBC4EBCA">
      <w:numFmt w:val="decimal"/>
      <w:lvlText w:val=""/>
      <w:lvlJc w:val="left"/>
      <w:pPr>
        <w:ind w:left="0" w:firstLine="0"/>
      </w:pPr>
    </w:lvl>
    <w:lvl w:ilvl="4" w:tplc="363AB646">
      <w:numFmt w:val="decimal"/>
      <w:lvlText w:val=""/>
      <w:lvlJc w:val="left"/>
      <w:pPr>
        <w:ind w:left="0" w:firstLine="0"/>
      </w:pPr>
    </w:lvl>
    <w:lvl w:ilvl="5" w:tplc="163C5368">
      <w:numFmt w:val="decimal"/>
      <w:lvlText w:val=""/>
      <w:lvlJc w:val="left"/>
      <w:pPr>
        <w:ind w:left="0" w:firstLine="0"/>
      </w:pPr>
    </w:lvl>
    <w:lvl w:ilvl="6" w:tplc="0C4C08AE">
      <w:numFmt w:val="decimal"/>
      <w:lvlText w:val=""/>
      <w:lvlJc w:val="left"/>
      <w:pPr>
        <w:ind w:left="0" w:firstLine="0"/>
      </w:pPr>
    </w:lvl>
    <w:lvl w:ilvl="7" w:tplc="3CB2CCB0">
      <w:numFmt w:val="decimal"/>
      <w:lvlText w:val=""/>
      <w:lvlJc w:val="left"/>
      <w:pPr>
        <w:ind w:left="0" w:firstLine="0"/>
      </w:pPr>
    </w:lvl>
    <w:lvl w:ilvl="8" w:tplc="282467C2">
      <w:numFmt w:val="decimal"/>
      <w:lvlText w:val=""/>
      <w:lvlJc w:val="left"/>
      <w:pPr>
        <w:ind w:left="0" w:firstLine="0"/>
      </w:pPr>
    </w:lvl>
  </w:abstractNum>
  <w:abstractNum w:abstractNumId="21" w15:restartNumberingAfterBreak="0">
    <w:nsid w:val="77AB2015"/>
    <w:multiLevelType w:val="multilevel"/>
    <w:tmpl w:val="1CD6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46214C"/>
    <w:multiLevelType w:val="multilevel"/>
    <w:tmpl w:val="490E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6718789">
    <w:abstractNumId w:val="1"/>
  </w:num>
  <w:num w:numId="2" w16cid:durableId="257951335">
    <w:abstractNumId w:val="3"/>
  </w:num>
  <w:num w:numId="3" w16cid:durableId="1784495076">
    <w:abstractNumId w:val="21"/>
  </w:num>
  <w:num w:numId="4" w16cid:durableId="362479873">
    <w:abstractNumId w:val="4"/>
  </w:num>
  <w:num w:numId="5" w16cid:durableId="1492674031">
    <w:abstractNumId w:val="7"/>
  </w:num>
  <w:num w:numId="6" w16cid:durableId="759524977">
    <w:abstractNumId w:val="12"/>
  </w:num>
  <w:num w:numId="7" w16cid:durableId="1418862453">
    <w:abstractNumId w:val="22"/>
  </w:num>
  <w:num w:numId="8" w16cid:durableId="1622880212">
    <w:abstractNumId w:val="14"/>
  </w:num>
  <w:num w:numId="9" w16cid:durableId="1286503904">
    <w:abstractNumId w:val="8"/>
  </w:num>
  <w:num w:numId="10" w16cid:durableId="2067029515">
    <w:abstractNumId w:val="9"/>
  </w:num>
  <w:num w:numId="11" w16cid:durableId="992366624">
    <w:abstractNumId w:val="5"/>
  </w:num>
  <w:num w:numId="12" w16cid:durableId="1840850696">
    <w:abstractNumId w:val="11"/>
  </w:num>
  <w:num w:numId="13" w16cid:durableId="1969429056">
    <w:abstractNumId w:val="13"/>
  </w:num>
  <w:num w:numId="14" w16cid:durableId="1651789643">
    <w:abstractNumId w:val="10"/>
  </w:num>
  <w:num w:numId="15" w16cid:durableId="1668704343">
    <w:abstractNumId w:val="15"/>
  </w:num>
  <w:num w:numId="16" w16cid:durableId="1022433397">
    <w:abstractNumId w:val="2"/>
  </w:num>
  <w:num w:numId="17" w16cid:durableId="1206409217">
    <w:abstractNumId w:val="17"/>
  </w:num>
  <w:num w:numId="18" w16cid:durableId="1806048991">
    <w:abstractNumId w:val="19"/>
  </w:num>
  <w:num w:numId="19" w16cid:durableId="1295142126">
    <w:abstractNumId w:val="0"/>
  </w:num>
  <w:num w:numId="20" w16cid:durableId="1983347582">
    <w:abstractNumId w:val="6"/>
  </w:num>
  <w:num w:numId="21" w16cid:durableId="1798327737">
    <w:abstractNumId w:val="20"/>
  </w:num>
  <w:num w:numId="22" w16cid:durableId="667052490">
    <w:abstractNumId w:val="18"/>
  </w:num>
  <w:num w:numId="23" w16cid:durableId="16467583">
    <w:abstractNumId w:val="1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94"/>
    <w:rsid w:val="000223CE"/>
    <w:rsid w:val="00027FC6"/>
    <w:rsid w:val="000434F5"/>
    <w:rsid w:val="000519CD"/>
    <w:rsid w:val="00070F82"/>
    <w:rsid w:val="00073BB2"/>
    <w:rsid w:val="00095CA7"/>
    <w:rsid w:val="000A5B6F"/>
    <w:rsid w:val="0012240C"/>
    <w:rsid w:val="001572D9"/>
    <w:rsid w:val="0016227C"/>
    <w:rsid w:val="00162E52"/>
    <w:rsid w:val="001B60E7"/>
    <w:rsid w:val="001C16BD"/>
    <w:rsid w:val="001D6B50"/>
    <w:rsid w:val="001E6849"/>
    <w:rsid w:val="00204472"/>
    <w:rsid w:val="00204D9C"/>
    <w:rsid w:val="002345A9"/>
    <w:rsid w:val="002356B5"/>
    <w:rsid w:val="00243189"/>
    <w:rsid w:val="00253AD0"/>
    <w:rsid w:val="00277E2F"/>
    <w:rsid w:val="002838C0"/>
    <w:rsid w:val="00291E9F"/>
    <w:rsid w:val="002A014E"/>
    <w:rsid w:val="002A5C76"/>
    <w:rsid w:val="002B65FB"/>
    <w:rsid w:val="002D6014"/>
    <w:rsid w:val="002D6C10"/>
    <w:rsid w:val="002F3C93"/>
    <w:rsid w:val="003354FB"/>
    <w:rsid w:val="00357FDB"/>
    <w:rsid w:val="00386168"/>
    <w:rsid w:val="003939BE"/>
    <w:rsid w:val="003A53D9"/>
    <w:rsid w:val="003B2E94"/>
    <w:rsid w:val="003D1098"/>
    <w:rsid w:val="003E3AB5"/>
    <w:rsid w:val="003E7206"/>
    <w:rsid w:val="00405DD8"/>
    <w:rsid w:val="00431AB9"/>
    <w:rsid w:val="004379C7"/>
    <w:rsid w:val="004460D8"/>
    <w:rsid w:val="00471CF2"/>
    <w:rsid w:val="00480C06"/>
    <w:rsid w:val="00487D97"/>
    <w:rsid w:val="004906D1"/>
    <w:rsid w:val="00497950"/>
    <w:rsid w:val="004A5109"/>
    <w:rsid w:val="004B2599"/>
    <w:rsid w:val="004E20A5"/>
    <w:rsid w:val="004F157A"/>
    <w:rsid w:val="0050349C"/>
    <w:rsid w:val="0050355F"/>
    <w:rsid w:val="0050686E"/>
    <w:rsid w:val="00517D13"/>
    <w:rsid w:val="0052067B"/>
    <w:rsid w:val="00525FA1"/>
    <w:rsid w:val="0054130B"/>
    <w:rsid w:val="005506A3"/>
    <w:rsid w:val="0055188B"/>
    <w:rsid w:val="00575036"/>
    <w:rsid w:val="00583033"/>
    <w:rsid w:val="005951E1"/>
    <w:rsid w:val="005B4AEB"/>
    <w:rsid w:val="005C6A4D"/>
    <w:rsid w:val="005E04DE"/>
    <w:rsid w:val="005F1633"/>
    <w:rsid w:val="005F7BEB"/>
    <w:rsid w:val="0060596A"/>
    <w:rsid w:val="006138EE"/>
    <w:rsid w:val="00631E85"/>
    <w:rsid w:val="00641294"/>
    <w:rsid w:val="00641743"/>
    <w:rsid w:val="006B04AB"/>
    <w:rsid w:val="006E6C1A"/>
    <w:rsid w:val="006F3FFF"/>
    <w:rsid w:val="00701E9B"/>
    <w:rsid w:val="00717888"/>
    <w:rsid w:val="00734AC7"/>
    <w:rsid w:val="00741268"/>
    <w:rsid w:val="007458C8"/>
    <w:rsid w:val="00784D91"/>
    <w:rsid w:val="007B2306"/>
    <w:rsid w:val="007D1F0E"/>
    <w:rsid w:val="00814DB2"/>
    <w:rsid w:val="00814EEE"/>
    <w:rsid w:val="00816DDF"/>
    <w:rsid w:val="00822C92"/>
    <w:rsid w:val="0083586B"/>
    <w:rsid w:val="00836EC8"/>
    <w:rsid w:val="00850115"/>
    <w:rsid w:val="0085264A"/>
    <w:rsid w:val="008D329A"/>
    <w:rsid w:val="008D4FC9"/>
    <w:rsid w:val="008D7B55"/>
    <w:rsid w:val="008F6BA4"/>
    <w:rsid w:val="00926355"/>
    <w:rsid w:val="00926FBC"/>
    <w:rsid w:val="00964AB3"/>
    <w:rsid w:val="00984066"/>
    <w:rsid w:val="009A07EA"/>
    <w:rsid w:val="009A16B0"/>
    <w:rsid w:val="009A50DA"/>
    <w:rsid w:val="009B432C"/>
    <w:rsid w:val="009D0F5B"/>
    <w:rsid w:val="009D1479"/>
    <w:rsid w:val="00A115B2"/>
    <w:rsid w:val="00A14636"/>
    <w:rsid w:val="00A317E7"/>
    <w:rsid w:val="00A56C19"/>
    <w:rsid w:val="00A770F0"/>
    <w:rsid w:val="00A919B4"/>
    <w:rsid w:val="00A978FD"/>
    <w:rsid w:val="00AA155F"/>
    <w:rsid w:val="00AD4E0E"/>
    <w:rsid w:val="00B013D8"/>
    <w:rsid w:val="00B10260"/>
    <w:rsid w:val="00B356B4"/>
    <w:rsid w:val="00B45709"/>
    <w:rsid w:val="00B67D44"/>
    <w:rsid w:val="00B71508"/>
    <w:rsid w:val="00BC2D7C"/>
    <w:rsid w:val="00BD2919"/>
    <w:rsid w:val="00BD4544"/>
    <w:rsid w:val="00C404C6"/>
    <w:rsid w:val="00C5652E"/>
    <w:rsid w:val="00CA7543"/>
    <w:rsid w:val="00CC014C"/>
    <w:rsid w:val="00D02F90"/>
    <w:rsid w:val="00D06ACE"/>
    <w:rsid w:val="00D13403"/>
    <w:rsid w:val="00D41266"/>
    <w:rsid w:val="00D51076"/>
    <w:rsid w:val="00D90CC5"/>
    <w:rsid w:val="00DA1C52"/>
    <w:rsid w:val="00DA2906"/>
    <w:rsid w:val="00DA3FA0"/>
    <w:rsid w:val="00DB18A6"/>
    <w:rsid w:val="00E035B4"/>
    <w:rsid w:val="00E05F80"/>
    <w:rsid w:val="00E11430"/>
    <w:rsid w:val="00E266BC"/>
    <w:rsid w:val="00E3072B"/>
    <w:rsid w:val="00E31F4A"/>
    <w:rsid w:val="00E32D16"/>
    <w:rsid w:val="00E91D37"/>
    <w:rsid w:val="00EA7328"/>
    <w:rsid w:val="00EC366F"/>
    <w:rsid w:val="00ED7AAE"/>
    <w:rsid w:val="00EF5EBB"/>
    <w:rsid w:val="00F13268"/>
    <w:rsid w:val="00F31A5B"/>
    <w:rsid w:val="00F32228"/>
    <w:rsid w:val="00F67A15"/>
    <w:rsid w:val="00F81DC2"/>
    <w:rsid w:val="00F944A1"/>
    <w:rsid w:val="00FA0C0B"/>
    <w:rsid w:val="00FA4995"/>
    <w:rsid w:val="00FA6B85"/>
    <w:rsid w:val="00FA75FE"/>
    <w:rsid w:val="00FB750F"/>
    <w:rsid w:val="00FD6E6C"/>
    <w:rsid w:val="00FF16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6B812"/>
  <w15:chartTrackingRefBased/>
  <w15:docId w15:val="{23A848AF-32E1-4A58-80F7-9609EEFA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E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2E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2E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2E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2E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2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E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2E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2E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2E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2E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2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E94"/>
    <w:rPr>
      <w:rFonts w:eastAsiaTheme="majorEastAsia" w:cstheme="majorBidi"/>
      <w:color w:val="272727" w:themeColor="text1" w:themeTint="D8"/>
    </w:rPr>
  </w:style>
  <w:style w:type="paragraph" w:styleId="Title">
    <w:name w:val="Title"/>
    <w:basedOn w:val="Normal"/>
    <w:next w:val="Normal"/>
    <w:link w:val="TitleChar"/>
    <w:uiPriority w:val="10"/>
    <w:qFormat/>
    <w:rsid w:val="003B2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E94"/>
    <w:pPr>
      <w:spacing w:before="160"/>
      <w:jc w:val="center"/>
    </w:pPr>
    <w:rPr>
      <w:i/>
      <w:iCs/>
      <w:color w:val="404040" w:themeColor="text1" w:themeTint="BF"/>
    </w:rPr>
  </w:style>
  <w:style w:type="character" w:customStyle="1" w:styleId="QuoteChar">
    <w:name w:val="Quote Char"/>
    <w:basedOn w:val="DefaultParagraphFont"/>
    <w:link w:val="Quote"/>
    <w:uiPriority w:val="29"/>
    <w:rsid w:val="003B2E94"/>
    <w:rPr>
      <w:i/>
      <w:iCs/>
      <w:color w:val="404040" w:themeColor="text1" w:themeTint="BF"/>
    </w:rPr>
  </w:style>
  <w:style w:type="paragraph" w:styleId="ListParagraph">
    <w:name w:val="List Paragraph"/>
    <w:basedOn w:val="Normal"/>
    <w:uiPriority w:val="34"/>
    <w:qFormat/>
    <w:rsid w:val="003B2E94"/>
    <w:pPr>
      <w:ind w:left="720"/>
      <w:contextualSpacing/>
    </w:pPr>
  </w:style>
  <w:style w:type="character" w:styleId="IntenseEmphasis">
    <w:name w:val="Intense Emphasis"/>
    <w:basedOn w:val="DefaultParagraphFont"/>
    <w:uiPriority w:val="21"/>
    <w:qFormat/>
    <w:rsid w:val="003B2E94"/>
    <w:rPr>
      <w:i/>
      <w:iCs/>
      <w:color w:val="2F5496" w:themeColor="accent1" w:themeShade="BF"/>
    </w:rPr>
  </w:style>
  <w:style w:type="paragraph" w:styleId="IntenseQuote">
    <w:name w:val="Intense Quote"/>
    <w:basedOn w:val="Normal"/>
    <w:next w:val="Normal"/>
    <w:link w:val="IntenseQuoteChar"/>
    <w:uiPriority w:val="30"/>
    <w:qFormat/>
    <w:rsid w:val="003B2E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2E94"/>
    <w:rPr>
      <w:i/>
      <w:iCs/>
      <w:color w:val="2F5496" w:themeColor="accent1" w:themeShade="BF"/>
    </w:rPr>
  </w:style>
  <w:style w:type="character" w:styleId="IntenseReference">
    <w:name w:val="Intense Reference"/>
    <w:basedOn w:val="DefaultParagraphFont"/>
    <w:uiPriority w:val="32"/>
    <w:qFormat/>
    <w:rsid w:val="003B2E94"/>
    <w:rPr>
      <w:b/>
      <w:bCs/>
      <w:smallCaps/>
      <w:color w:val="2F5496" w:themeColor="accent1" w:themeShade="BF"/>
      <w:spacing w:val="5"/>
    </w:rPr>
  </w:style>
  <w:style w:type="paragraph" w:styleId="Header">
    <w:name w:val="header"/>
    <w:basedOn w:val="Normal"/>
    <w:link w:val="HeaderChar"/>
    <w:uiPriority w:val="99"/>
    <w:unhideWhenUsed/>
    <w:rsid w:val="00CC01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14C"/>
  </w:style>
  <w:style w:type="paragraph" w:styleId="Footer">
    <w:name w:val="footer"/>
    <w:basedOn w:val="Normal"/>
    <w:link w:val="FooterChar"/>
    <w:uiPriority w:val="99"/>
    <w:unhideWhenUsed/>
    <w:rsid w:val="00CC01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14C"/>
  </w:style>
  <w:style w:type="character" w:styleId="Hyperlink">
    <w:name w:val="Hyperlink"/>
    <w:basedOn w:val="DefaultParagraphFont"/>
    <w:uiPriority w:val="99"/>
    <w:unhideWhenUsed/>
    <w:rsid w:val="003354FB"/>
    <w:rPr>
      <w:color w:val="0563C1" w:themeColor="hyperlink"/>
      <w:u w:val="single"/>
    </w:rPr>
  </w:style>
  <w:style w:type="character" w:styleId="UnresolvedMention">
    <w:name w:val="Unresolved Mention"/>
    <w:basedOn w:val="DefaultParagraphFont"/>
    <w:uiPriority w:val="99"/>
    <w:semiHidden/>
    <w:unhideWhenUsed/>
    <w:rsid w:val="008D4FC9"/>
    <w:rPr>
      <w:color w:val="605E5C"/>
      <w:shd w:val="clear" w:color="auto" w:fill="E1DFDD"/>
    </w:rPr>
  </w:style>
  <w:style w:type="table" w:styleId="TableGrid">
    <w:name w:val="Table Grid"/>
    <w:basedOn w:val="TableNormal"/>
    <w:uiPriority w:val="39"/>
    <w:rsid w:val="008D4FC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96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19533539/" TargetMode="External"/><Relationship Id="rId13" Type="http://schemas.openxmlformats.org/officeDocument/2006/relationships/hyperlink" Target="https://doi.org/10.13140/RG.2.2.12345.67890" TargetMode="External"/><Relationship Id="rId18" Type="http://schemas.openxmlformats.org/officeDocument/2006/relationships/hyperlink" Target="https://doi.org/10.1177/030936462090993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07/s00296-023-05434-69" TargetMode="External"/><Relationship Id="rId17" Type="http://schemas.openxmlformats.org/officeDocument/2006/relationships/hyperlink" Target="https://doi.org/10.1186/s12984-019-0501-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36/bmjopen-2017-01592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309364615588346"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77/0309364615589356" TargetMode="External"/><Relationship Id="rId23" Type="http://schemas.openxmlformats.org/officeDocument/2006/relationships/header" Target="header3.xml"/><Relationship Id="rId10" Type="http://schemas.openxmlformats.org/officeDocument/2006/relationships/hyperlink" Target="https://doi.org/10.1302/0301-620X.87B3.1544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andfonline.com/doi/abs/10.3109/03093647809146297" TargetMode="External"/><Relationship Id="rId14" Type="http://schemas.openxmlformats.org/officeDocument/2006/relationships/hyperlink" Target="https://doi.org/10.1016/j.apmr.2021.06.01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{99C5A369-C382-4BA4-84FA-6609564DA780}</b:Guid>
    <b:RefOrder>1</b:RefOrder>
  </b:Source>
</b:Sources>
</file>

<file path=customXml/itemProps1.xml><?xml version="1.0" encoding="utf-8"?>
<ds:datastoreItem xmlns:ds="http://schemas.openxmlformats.org/officeDocument/2006/customXml" ds:itemID="{CD33E070-4C97-4B63-94FD-068B96C4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3344</TotalTime>
  <Pages>19</Pages>
  <Words>5996</Words>
  <Characters>34179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Jagdamba Kumar Shukla</dc:creator>
  <cp:keywords/>
  <dc:description/>
  <cp:lastModifiedBy>Dr. Jagdamba Kumar Shukla</cp:lastModifiedBy>
  <cp:revision>86</cp:revision>
  <dcterms:created xsi:type="dcterms:W3CDTF">2025-10-11T06:07:00Z</dcterms:created>
  <dcterms:modified xsi:type="dcterms:W3CDTF">2025-12-04T05:23:00Z</dcterms:modified>
</cp:coreProperties>
</file>