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F3A25" w14:textId="76BC5212" w:rsidR="002772F8" w:rsidRPr="000D4D9D" w:rsidRDefault="000D4D9D" w:rsidP="0056113D">
      <w:pPr>
        <w:spacing w:line="360" w:lineRule="auto"/>
        <w:jc w:val="center"/>
        <w:rPr>
          <w:rFonts w:ascii="Times New Roman" w:hAnsi="Times New Roman" w:cs="Times New Roman"/>
          <w:b/>
          <w:sz w:val="24"/>
          <w:szCs w:val="24"/>
          <w:rtl/>
        </w:rPr>
      </w:pPr>
      <w:r w:rsidRPr="000D4D9D">
        <w:rPr>
          <w:b/>
          <w:highlight w:val="yellow"/>
          <w:lang w:val="en-ID" w:eastAsia="en-ID"/>
        </w:rPr>
        <w:t>In Vitro Anticoagulant Effect of Aqueous Garlic (</w:t>
      </w:r>
      <w:r w:rsidRPr="000D4D9D">
        <w:rPr>
          <w:b/>
          <w:i/>
          <w:iCs/>
          <w:highlight w:val="yellow"/>
          <w:lang w:val="en-ID" w:eastAsia="en-ID"/>
        </w:rPr>
        <w:t>Allium sativum</w:t>
      </w:r>
      <w:r w:rsidRPr="000D4D9D">
        <w:rPr>
          <w:b/>
          <w:highlight w:val="yellow"/>
          <w:lang w:val="en-ID" w:eastAsia="en-ID"/>
        </w:rPr>
        <w:t>) Extract on Human Plasma Coagulation</w:t>
      </w:r>
    </w:p>
    <w:p w14:paraId="7F3645DE" w14:textId="77777777" w:rsidR="00844E0C" w:rsidRPr="0056113D" w:rsidRDefault="00844E0C" w:rsidP="0056113D">
      <w:pPr>
        <w:bidi w:val="0"/>
        <w:spacing w:after="0" w:line="360" w:lineRule="auto"/>
        <w:jc w:val="both"/>
        <w:rPr>
          <w:rFonts w:ascii="Times New Roman" w:hAnsi="Times New Roman" w:cs="Times New Roman"/>
          <w:sz w:val="24"/>
          <w:szCs w:val="24"/>
        </w:rPr>
      </w:pPr>
    </w:p>
    <w:p w14:paraId="60236236" w14:textId="77777777" w:rsidR="009D75B8" w:rsidRPr="0056113D" w:rsidRDefault="009D75B8" w:rsidP="0056113D">
      <w:pPr>
        <w:bidi w:val="0"/>
        <w:spacing w:after="0" w:line="360" w:lineRule="auto"/>
        <w:jc w:val="both"/>
        <w:rPr>
          <w:rFonts w:ascii="Times New Roman" w:hAnsi="Times New Roman" w:cs="Times New Roman"/>
          <w:b/>
          <w:sz w:val="24"/>
          <w:szCs w:val="24"/>
        </w:rPr>
      </w:pPr>
      <w:r w:rsidRPr="0056113D">
        <w:rPr>
          <w:rFonts w:ascii="Times New Roman" w:hAnsi="Times New Roman" w:cs="Times New Roman"/>
          <w:b/>
          <w:sz w:val="24"/>
          <w:szCs w:val="24"/>
        </w:rPr>
        <w:t>Abstract:</w:t>
      </w:r>
    </w:p>
    <w:p w14:paraId="487BA887"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Background</w:t>
      </w:r>
      <w:r w:rsidRPr="0056113D">
        <w:rPr>
          <w:rFonts w:ascii="Times New Roman" w:hAnsi="Times New Roman" w:cs="Times New Roman"/>
          <w:sz w:val="24"/>
          <w:szCs w:val="24"/>
        </w:rPr>
        <w:t xml:space="preserve">: Bleeding disorders is a dangerous situation affect population, and their treatment may have side effects, very expensive and not available so people resorted to use the herbal medicine because it’s safe, available and with low </w:t>
      </w:r>
      <w:proofErr w:type="gramStart"/>
      <w:r w:rsidRPr="0056113D">
        <w:rPr>
          <w:rFonts w:ascii="Times New Roman" w:hAnsi="Times New Roman" w:cs="Times New Roman"/>
          <w:sz w:val="24"/>
          <w:szCs w:val="24"/>
        </w:rPr>
        <w:t>cost ,One</w:t>
      </w:r>
      <w:proofErr w:type="gramEnd"/>
      <w:r w:rsidRPr="0056113D">
        <w:rPr>
          <w:rFonts w:ascii="Times New Roman" w:hAnsi="Times New Roman" w:cs="Times New Roman"/>
          <w:sz w:val="24"/>
          <w:szCs w:val="24"/>
        </w:rPr>
        <w:t xml:space="preserve"> of them is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in which there is a previous study confirming their activity as anticoagulant.</w:t>
      </w:r>
    </w:p>
    <w:p w14:paraId="4AFD26FF" w14:textId="70B16EDA"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Objective</w:t>
      </w:r>
      <w:r w:rsidRPr="000D4D9D">
        <w:rPr>
          <w:rFonts w:ascii="Times New Roman" w:hAnsi="Times New Roman" w:cs="Times New Roman"/>
          <w:sz w:val="24"/>
          <w:szCs w:val="24"/>
          <w:highlight w:val="yellow"/>
        </w:rPr>
        <w:t xml:space="preserve">: </w:t>
      </w:r>
      <w:r w:rsidR="000D4D9D" w:rsidRPr="000D4D9D">
        <w:rPr>
          <w:rFonts w:ascii="Times New Roman" w:hAnsi="Times New Roman" w:cs="Times New Roman"/>
          <w:sz w:val="24"/>
          <w:szCs w:val="24"/>
          <w:highlight w:val="yellow"/>
        </w:rPr>
        <w:t>The present study aimed to</w:t>
      </w:r>
      <w:r w:rsidRPr="000D4D9D">
        <w:rPr>
          <w:rFonts w:ascii="Times New Roman" w:hAnsi="Times New Roman" w:cs="Times New Roman"/>
          <w:sz w:val="24"/>
          <w:szCs w:val="24"/>
          <w:highlight w:val="yellow"/>
        </w:rPr>
        <w:t xml:space="preserve"> detect the </w:t>
      </w:r>
      <w:r w:rsidRPr="000D4D9D">
        <w:rPr>
          <w:rFonts w:ascii="Times New Roman" w:hAnsi="Times New Roman" w:cs="Times New Roman"/>
          <w:i/>
          <w:sz w:val="24"/>
          <w:szCs w:val="24"/>
          <w:highlight w:val="yellow"/>
        </w:rPr>
        <w:t xml:space="preserve">in vitro </w:t>
      </w:r>
      <w:r w:rsidRPr="000D4D9D">
        <w:rPr>
          <w:rFonts w:ascii="Times New Roman" w:hAnsi="Times New Roman" w:cs="Times New Roman"/>
          <w:sz w:val="24"/>
          <w:szCs w:val="24"/>
          <w:highlight w:val="yellow"/>
        </w:rPr>
        <w:t>anticoagulant</w:t>
      </w:r>
      <w:r w:rsidRPr="0056113D">
        <w:rPr>
          <w:rFonts w:ascii="Times New Roman" w:hAnsi="Times New Roman" w:cs="Times New Roman"/>
          <w:sz w:val="24"/>
          <w:szCs w:val="24"/>
        </w:rPr>
        <w:t xml:space="preserve"> effect of Garlic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on normal human plasma.</w:t>
      </w:r>
    </w:p>
    <w:p w14:paraId="6CCDEA50" w14:textId="77777777"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 xml:space="preserve">Materials and Methods: </w:t>
      </w:r>
      <w:r w:rsidRPr="0056113D">
        <w:rPr>
          <w:rFonts w:ascii="Times New Roman" w:hAnsi="Times New Roman" w:cs="Times New Roman"/>
          <w:sz w:val="24"/>
          <w:szCs w:val="24"/>
        </w:rPr>
        <w:t>This was experimental study, 15 normal blood samples were collected and treated with varying concentrations (100%, 50%, and 25%) of aqueous extracts of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The </w:t>
      </w:r>
      <w:r w:rsidRPr="0056113D">
        <w:rPr>
          <w:rFonts w:ascii="Times New Roman" w:hAnsi="Times New Roman" w:cs="Times New Roman"/>
          <w:i/>
          <w:sz w:val="24"/>
          <w:szCs w:val="24"/>
        </w:rPr>
        <w:t xml:space="preserve">PT </w:t>
      </w:r>
      <w:r w:rsidRPr="0056113D">
        <w:rPr>
          <w:rFonts w:ascii="Times New Roman" w:hAnsi="Times New Roman" w:cs="Times New Roman"/>
          <w:sz w:val="24"/>
          <w:szCs w:val="24"/>
        </w:rPr>
        <w:t xml:space="preserve">and </w:t>
      </w:r>
      <w:r w:rsidRPr="0056113D">
        <w:rPr>
          <w:rFonts w:ascii="Times New Roman" w:hAnsi="Times New Roman" w:cs="Times New Roman"/>
          <w:i/>
          <w:sz w:val="24"/>
          <w:szCs w:val="24"/>
        </w:rPr>
        <w:t xml:space="preserve">APTT </w:t>
      </w:r>
      <w:r w:rsidRPr="0056113D">
        <w:rPr>
          <w:rFonts w:ascii="Times New Roman" w:hAnsi="Times New Roman" w:cs="Times New Roman"/>
          <w:sz w:val="24"/>
          <w:szCs w:val="24"/>
        </w:rPr>
        <w:t xml:space="preserve">were measured for each treatment group and control group. Statistical analysis was performed to determine the significance of the results by </w:t>
      </w:r>
      <w:r w:rsidRPr="0056113D">
        <w:rPr>
          <w:rFonts w:ascii="Times New Roman" w:hAnsi="Times New Roman" w:cs="Times New Roman"/>
          <w:i/>
          <w:sz w:val="24"/>
          <w:szCs w:val="24"/>
        </w:rPr>
        <w:t xml:space="preserve">SPSS </w:t>
      </w:r>
      <w:r w:rsidRPr="0056113D">
        <w:rPr>
          <w:rFonts w:ascii="Times New Roman" w:hAnsi="Times New Roman" w:cs="Times New Roman"/>
          <w:sz w:val="24"/>
          <w:szCs w:val="24"/>
        </w:rPr>
        <w:t>version 25.</w:t>
      </w:r>
    </w:p>
    <w:p w14:paraId="32A2EB8F" w14:textId="635F34D4"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b/>
          <w:sz w:val="24"/>
          <w:szCs w:val="24"/>
        </w:rPr>
        <w:t>Results</w:t>
      </w:r>
      <w:r w:rsidRPr="0056113D">
        <w:rPr>
          <w:rFonts w:ascii="Times New Roman" w:hAnsi="Times New Roman" w:cs="Times New Roman"/>
          <w:sz w:val="24"/>
          <w:szCs w:val="24"/>
        </w:rPr>
        <w:t>: The median of prothrombin time in three different concentrations of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was measured in fifteen (15) samples which was </w:t>
      </w:r>
      <w:r w:rsidRPr="000D4D9D">
        <w:rPr>
          <w:rFonts w:ascii="Times New Roman" w:hAnsi="Times New Roman" w:cs="Times New Roman"/>
          <w:sz w:val="24"/>
          <w:szCs w:val="24"/>
          <w:highlight w:val="yellow"/>
        </w:rPr>
        <w:t>prolonge</w:t>
      </w:r>
      <w:r w:rsidR="000D4D9D" w:rsidRPr="000D4D9D">
        <w:rPr>
          <w:rFonts w:ascii="Times New Roman" w:hAnsi="Times New Roman" w:cs="Times New Roman"/>
          <w:sz w:val="24"/>
          <w:szCs w:val="24"/>
          <w:highlight w:val="yellow"/>
        </w:rPr>
        <w:t>d</w:t>
      </w:r>
      <w:r w:rsidRPr="000D4D9D">
        <w:rPr>
          <w:rFonts w:ascii="Times New Roman" w:hAnsi="Times New Roman" w:cs="Times New Roman"/>
          <w:sz w:val="24"/>
          <w:szCs w:val="24"/>
          <w:highlight w:val="yellow"/>
        </w:rPr>
        <w:t xml:space="preserve"> than the </w:t>
      </w:r>
      <w:r w:rsidRPr="0056113D">
        <w:rPr>
          <w:rFonts w:ascii="Times New Roman" w:hAnsi="Times New Roman" w:cs="Times New Roman"/>
          <w:sz w:val="24"/>
          <w:szCs w:val="24"/>
        </w:rPr>
        <w:t xml:space="preserve">median of control group. The highest median of prothrombin time was founded when plasma incubated with 100% aqueous extraction (39 sec) compared to the median of control (12sec) with the </w:t>
      </w:r>
      <w:r w:rsidRPr="0056113D">
        <w:rPr>
          <w:rFonts w:ascii="Times New Roman" w:hAnsi="Times New Roman" w:cs="Times New Roman"/>
          <w:i/>
          <w:sz w:val="24"/>
          <w:szCs w:val="24"/>
        </w:rPr>
        <w:t xml:space="preserve">P -value </w:t>
      </w:r>
      <w:r w:rsidRPr="0056113D">
        <w:rPr>
          <w:rFonts w:ascii="Times New Roman" w:hAnsi="Times New Roman" w:cs="Times New Roman"/>
          <w:sz w:val="24"/>
          <w:szCs w:val="24"/>
        </w:rPr>
        <w:t>is less than 0 .05.</w:t>
      </w:r>
    </w:p>
    <w:p w14:paraId="2F33A764" w14:textId="7CD055FC" w:rsidR="001B740C" w:rsidRPr="0056113D" w:rsidRDefault="001B740C" w:rsidP="0056113D">
      <w:pPr>
        <w:bidi w:val="0"/>
        <w:spacing w:after="0"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The median of activated </w:t>
      </w:r>
      <w:proofErr w:type="spellStart"/>
      <w:r w:rsidRPr="0056113D">
        <w:rPr>
          <w:rFonts w:ascii="Times New Roman" w:hAnsi="Times New Roman" w:cs="Times New Roman"/>
          <w:sz w:val="24"/>
          <w:szCs w:val="24"/>
        </w:rPr>
        <w:t>thrompoblastin</w:t>
      </w:r>
      <w:proofErr w:type="spellEnd"/>
      <w:r w:rsidRPr="0056113D">
        <w:rPr>
          <w:rFonts w:ascii="Times New Roman" w:hAnsi="Times New Roman" w:cs="Times New Roman"/>
          <w:sz w:val="24"/>
          <w:szCs w:val="24"/>
        </w:rPr>
        <w:t xml:space="preserve"> time </w:t>
      </w:r>
      <w:r w:rsidRPr="0056113D">
        <w:rPr>
          <w:rFonts w:ascii="Times New Roman" w:hAnsi="Times New Roman" w:cs="Times New Roman"/>
          <w:i/>
          <w:sz w:val="24"/>
          <w:szCs w:val="24"/>
        </w:rPr>
        <w:t>(APTT</w:t>
      </w:r>
      <w:r w:rsidRPr="0056113D">
        <w:rPr>
          <w:rFonts w:ascii="Times New Roman" w:hAnsi="Times New Roman" w:cs="Times New Roman"/>
          <w:sz w:val="24"/>
          <w:szCs w:val="24"/>
        </w:rPr>
        <w:t>) in three different concentrations of extraction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xml:space="preserve">) in fifteen (15) samples </w:t>
      </w:r>
      <w:r w:rsidRPr="000D4D9D">
        <w:rPr>
          <w:rFonts w:ascii="Times New Roman" w:hAnsi="Times New Roman" w:cs="Times New Roman"/>
          <w:sz w:val="24"/>
          <w:szCs w:val="24"/>
          <w:highlight w:val="yellow"/>
        </w:rPr>
        <w:t>which was prolonge</w:t>
      </w:r>
      <w:r w:rsidR="000D4D9D" w:rsidRPr="000D4D9D">
        <w:rPr>
          <w:rFonts w:ascii="Times New Roman" w:hAnsi="Times New Roman" w:cs="Times New Roman"/>
          <w:sz w:val="24"/>
          <w:szCs w:val="24"/>
          <w:highlight w:val="yellow"/>
        </w:rPr>
        <w:t>d</w:t>
      </w:r>
      <w:r w:rsidRPr="000D4D9D">
        <w:rPr>
          <w:rFonts w:ascii="Times New Roman" w:hAnsi="Times New Roman" w:cs="Times New Roman"/>
          <w:sz w:val="24"/>
          <w:szCs w:val="24"/>
          <w:highlight w:val="yellow"/>
        </w:rPr>
        <w:t xml:space="preserve"> than </w:t>
      </w:r>
      <w:r w:rsidRPr="0056113D">
        <w:rPr>
          <w:rFonts w:ascii="Times New Roman" w:hAnsi="Times New Roman" w:cs="Times New Roman"/>
          <w:sz w:val="24"/>
          <w:szCs w:val="24"/>
        </w:rPr>
        <w:t xml:space="preserve">control group and the highest median of APTT time was founded when plasma incubated with 100% aqueous extraction (68 sec) compared to the median of control (27 sec) with </w:t>
      </w:r>
      <w:r w:rsidRPr="0056113D">
        <w:rPr>
          <w:rFonts w:ascii="Times New Roman" w:hAnsi="Times New Roman" w:cs="Times New Roman"/>
          <w:i/>
          <w:sz w:val="24"/>
          <w:szCs w:val="24"/>
        </w:rPr>
        <w:t xml:space="preserve">P- value </w:t>
      </w:r>
      <w:r w:rsidRPr="0056113D">
        <w:rPr>
          <w:rFonts w:ascii="Times New Roman" w:hAnsi="Times New Roman" w:cs="Times New Roman"/>
          <w:sz w:val="24"/>
          <w:szCs w:val="24"/>
        </w:rPr>
        <w:t>less than 0.05.</w:t>
      </w:r>
    </w:p>
    <w:p w14:paraId="6BA96405" w14:textId="77777777" w:rsidR="00844E0C" w:rsidRPr="0056113D" w:rsidRDefault="00844E0C" w:rsidP="0056113D">
      <w:pPr>
        <w:bidi w:val="0"/>
        <w:spacing w:after="0" w:line="360" w:lineRule="auto"/>
        <w:jc w:val="both"/>
        <w:rPr>
          <w:rFonts w:ascii="Times New Roman" w:hAnsi="Times New Roman" w:cs="Times New Roman"/>
          <w:sz w:val="24"/>
          <w:szCs w:val="24"/>
        </w:rPr>
      </w:pPr>
    </w:p>
    <w:p w14:paraId="5C6EF299" w14:textId="77777777" w:rsidR="001B740C" w:rsidRPr="0056113D" w:rsidRDefault="001B740C"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b/>
          <w:sz w:val="24"/>
          <w:szCs w:val="24"/>
        </w:rPr>
        <w:t>Conclusion</w:t>
      </w:r>
      <w:r w:rsidRPr="0056113D">
        <w:rPr>
          <w:rFonts w:ascii="Times New Roman" w:hAnsi="Times New Roman" w:cs="Times New Roman"/>
          <w:sz w:val="24"/>
          <w:szCs w:val="24"/>
        </w:rPr>
        <w:t xml:space="preserve">: Through our investigation of </w:t>
      </w:r>
      <w:r w:rsidRPr="0056113D">
        <w:rPr>
          <w:rFonts w:ascii="Times New Roman" w:hAnsi="Times New Roman" w:cs="Times New Roman"/>
          <w:i/>
          <w:sz w:val="24"/>
          <w:szCs w:val="24"/>
        </w:rPr>
        <w:t xml:space="preserve">prothrombin time (PT) </w:t>
      </w:r>
      <w:r w:rsidRPr="0056113D">
        <w:rPr>
          <w:rFonts w:ascii="Times New Roman" w:hAnsi="Times New Roman" w:cs="Times New Roman"/>
          <w:sz w:val="24"/>
          <w:szCs w:val="24"/>
        </w:rPr>
        <w:t xml:space="preserve">and activated </w:t>
      </w:r>
      <w:r w:rsidRPr="0056113D">
        <w:rPr>
          <w:rFonts w:ascii="Times New Roman" w:hAnsi="Times New Roman" w:cs="Times New Roman"/>
          <w:i/>
          <w:sz w:val="24"/>
          <w:szCs w:val="24"/>
        </w:rPr>
        <w:t xml:space="preserve">Partial thromboplastin time (APTT) </w:t>
      </w:r>
      <w:r w:rsidRPr="0056113D">
        <w:rPr>
          <w:rFonts w:ascii="Times New Roman" w:hAnsi="Times New Roman" w:cs="Times New Roman"/>
          <w:sz w:val="24"/>
          <w:szCs w:val="24"/>
        </w:rPr>
        <w:t>using aqueous 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 extract, we observed significant prolongation of both PT and APTT with increase garlic concentration that confirm the anticoagulant activity of garlic extract.</w:t>
      </w:r>
    </w:p>
    <w:p w14:paraId="275DCF3F" w14:textId="77777777" w:rsidR="009D75B8" w:rsidRPr="0056113D" w:rsidRDefault="009D75B8" w:rsidP="0056113D">
      <w:pPr>
        <w:bidi w:val="0"/>
        <w:spacing w:line="360" w:lineRule="auto"/>
        <w:jc w:val="both"/>
        <w:rPr>
          <w:rFonts w:ascii="Times New Roman" w:eastAsia="Times New Roman" w:hAnsi="Times New Roman" w:cs="Times New Roman"/>
          <w:color w:val="000000"/>
          <w:kern w:val="2"/>
          <w:sz w:val="24"/>
          <w:szCs w:val="24"/>
        </w:rPr>
      </w:pPr>
      <w:r w:rsidRPr="0056113D">
        <w:rPr>
          <w:rFonts w:ascii="Times New Roman" w:hAnsi="Times New Roman" w:cs="Times New Roman"/>
          <w:b/>
          <w:bCs/>
          <w:sz w:val="24"/>
          <w:szCs w:val="24"/>
        </w:rPr>
        <w:t xml:space="preserve">Keywords: </w:t>
      </w:r>
      <w:r w:rsidRPr="0056113D">
        <w:rPr>
          <w:rFonts w:ascii="Times New Roman" w:hAnsi="Times New Roman" w:cs="Times New Roman"/>
          <w:sz w:val="24"/>
          <w:szCs w:val="24"/>
        </w:rPr>
        <w:t>Garlic (</w:t>
      </w:r>
      <w:r w:rsidRPr="0056113D">
        <w:rPr>
          <w:rFonts w:ascii="Times New Roman" w:hAnsi="Times New Roman" w:cs="Times New Roman"/>
          <w:i/>
          <w:sz w:val="24"/>
          <w:szCs w:val="24"/>
        </w:rPr>
        <w:t>Allium Sativum</w:t>
      </w:r>
      <w:r w:rsidRPr="0056113D">
        <w:rPr>
          <w:rFonts w:ascii="Times New Roman" w:hAnsi="Times New Roman" w:cs="Times New Roman"/>
          <w:sz w:val="24"/>
          <w:szCs w:val="24"/>
        </w:rPr>
        <w:t>)</w:t>
      </w:r>
      <w:r w:rsidRPr="0056113D">
        <w:rPr>
          <w:rFonts w:ascii="Times New Roman" w:eastAsia="Times New Roman" w:hAnsi="Times New Roman" w:cs="Times New Roman"/>
          <w:color w:val="000000"/>
          <w:kern w:val="2"/>
          <w:sz w:val="24"/>
          <w:szCs w:val="24"/>
        </w:rPr>
        <w:t xml:space="preserve">, Herbal medicine, Anticoagulant, </w:t>
      </w:r>
      <w:proofErr w:type="gramStart"/>
      <w:r w:rsidRPr="0056113D">
        <w:rPr>
          <w:rFonts w:ascii="Times New Roman" w:eastAsia="Times New Roman" w:hAnsi="Times New Roman" w:cs="Times New Roman"/>
          <w:color w:val="000000"/>
          <w:kern w:val="2"/>
          <w:sz w:val="24"/>
          <w:szCs w:val="24"/>
        </w:rPr>
        <w:t>PT(</w:t>
      </w:r>
      <w:proofErr w:type="gramEnd"/>
      <w:r w:rsidRPr="0056113D">
        <w:rPr>
          <w:rFonts w:ascii="Times New Roman" w:eastAsia="Times New Roman" w:hAnsi="Times New Roman" w:cs="Times New Roman"/>
          <w:color w:val="000000"/>
          <w:kern w:val="2"/>
          <w:sz w:val="24"/>
          <w:szCs w:val="24"/>
        </w:rPr>
        <w:t>Prothrombin Time), Activated partial thromboplastin time (APTT).</w:t>
      </w:r>
    </w:p>
    <w:p w14:paraId="54E45A6F" w14:textId="77777777" w:rsidR="00196DCE" w:rsidRPr="0056113D" w:rsidRDefault="00196DCE" w:rsidP="0056113D">
      <w:pPr>
        <w:bidi w:val="0"/>
        <w:spacing w:line="360" w:lineRule="auto"/>
        <w:rPr>
          <w:rFonts w:ascii="Times New Roman" w:hAnsi="Times New Roman" w:cs="Times New Roman"/>
          <w:b/>
          <w:bCs/>
          <w:sz w:val="24"/>
          <w:szCs w:val="24"/>
        </w:rPr>
      </w:pPr>
      <w:r w:rsidRPr="0056113D">
        <w:rPr>
          <w:rFonts w:ascii="Times New Roman" w:hAnsi="Times New Roman" w:cs="Times New Roman"/>
          <w:b/>
          <w:bCs/>
          <w:sz w:val="24"/>
          <w:szCs w:val="24"/>
        </w:rPr>
        <w:lastRenderedPageBreak/>
        <w:t>Introduction:</w:t>
      </w:r>
    </w:p>
    <w:p w14:paraId="576E3727" w14:textId="54857D7D" w:rsidR="00C75E86" w:rsidRPr="0056113D" w:rsidRDefault="005E0DA9" w:rsidP="0056113D">
      <w:pPr>
        <w:bidi w:val="0"/>
        <w:spacing w:line="360" w:lineRule="auto"/>
        <w:jc w:val="both"/>
        <w:rPr>
          <w:rFonts w:ascii="Times New Roman" w:hAnsi="Times New Roman" w:cs="Times New Roman"/>
          <w:sz w:val="24"/>
          <w:szCs w:val="24"/>
        </w:rPr>
      </w:pPr>
      <w:r>
        <w:rPr>
          <w:rFonts w:ascii="Arial" w:hAnsi="Arial" w:cs="Arial"/>
          <w:color w:val="222222"/>
          <w:sz w:val="20"/>
          <w:szCs w:val="20"/>
          <w:highlight w:val="yellow"/>
          <w:shd w:val="clear" w:color="auto" w:fill="FFFFFF"/>
        </w:rPr>
        <w:t>“</w:t>
      </w:r>
      <w:r w:rsidR="00625F12" w:rsidRPr="0071255A">
        <w:rPr>
          <w:rFonts w:ascii="Arial" w:hAnsi="Arial" w:cs="Arial"/>
          <w:color w:val="222222"/>
          <w:sz w:val="20"/>
          <w:szCs w:val="20"/>
          <w:highlight w:val="yellow"/>
          <w:shd w:val="clear" w:color="auto" w:fill="FFFFFF"/>
        </w:rPr>
        <w:t>The search for new anticoagulants to overcome the limitations of vitamin K antagonists has been promoted; they must have several characteristics, such as being administered orally, demonstrating a low risk of bleeding, not requiring constant medical monitoring of coagulation, not needing to adjust the dose, and having a low level of interaction with drugs and food, that reduce the effects of blood-material contact (for example, cannula of the extracorporeal life support) and improve their hemocompatibility</w:t>
      </w:r>
      <w:r>
        <w:rPr>
          <w:rFonts w:ascii="Arial" w:hAnsi="Arial" w:cs="Arial"/>
          <w:color w:val="222222"/>
          <w:sz w:val="20"/>
          <w:szCs w:val="20"/>
          <w:highlight w:val="yellow"/>
          <w:shd w:val="clear" w:color="auto" w:fill="FFFFFF"/>
        </w:rPr>
        <w:t>”</w:t>
      </w:r>
      <w:r w:rsidR="00625F12" w:rsidRPr="0071255A">
        <w:rPr>
          <w:rFonts w:ascii="Arial" w:hAnsi="Arial" w:cs="Arial"/>
          <w:color w:val="222222"/>
          <w:sz w:val="20"/>
          <w:szCs w:val="20"/>
          <w:highlight w:val="yellow"/>
          <w:shd w:val="clear" w:color="auto" w:fill="FFFFFF"/>
        </w:rPr>
        <w:t xml:space="preserve"> (</w:t>
      </w:r>
      <w:r w:rsidR="00625F12" w:rsidRPr="0071255A">
        <w:rPr>
          <w:rFonts w:ascii="inherit" w:hAnsi="inherit" w:cs="Helvetica"/>
          <w:color w:val="222222"/>
          <w:sz w:val="18"/>
          <w:szCs w:val="18"/>
          <w:highlight w:val="yellow"/>
        </w:rPr>
        <w:t>Clark-Montoya et al., 2025</w:t>
      </w:r>
      <w:r w:rsidR="0052658D" w:rsidRPr="0052658D">
        <w:rPr>
          <w:rFonts w:ascii="inherit" w:hAnsi="inherit" w:cs="Helvetica"/>
          <w:color w:val="222222"/>
          <w:sz w:val="18"/>
          <w:szCs w:val="18"/>
          <w:highlight w:val="yellow"/>
        </w:rPr>
        <w:t xml:space="preserve">; </w:t>
      </w:r>
      <w:proofErr w:type="spellStart"/>
      <w:r w:rsidR="0052658D" w:rsidRPr="0071255A">
        <w:rPr>
          <w:rFonts w:ascii="Arial" w:hAnsi="Arial" w:cs="Arial"/>
          <w:color w:val="222222"/>
          <w:sz w:val="20"/>
          <w:szCs w:val="20"/>
          <w:highlight w:val="yellow"/>
          <w:shd w:val="clear" w:color="auto" w:fill="FFFFFF"/>
        </w:rPr>
        <w:t>Wardani</w:t>
      </w:r>
      <w:proofErr w:type="spellEnd"/>
      <w:r w:rsidR="0052658D" w:rsidRPr="0071255A">
        <w:rPr>
          <w:rFonts w:ascii="Arial" w:hAnsi="Arial" w:cs="Arial"/>
          <w:color w:val="222222"/>
          <w:sz w:val="20"/>
          <w:szCs w:val="20"/>
          <w:highlight w:val="yellow"/>
          <w:shd w:val="clear" w:color="auto" w:fill="FFFFFF"/>
        </w:rPr>
        <w:t xml:space="preserve"> et al., 2024</w:t>
      </w:r>
      <w:r w:rsidR="00625F12" w:rsidRPr="0071255A">
        <w:rPr>
          <w:rFonts w:ascii="Arial" w:hAnsi="Arial" w:cs="Arial"/>
          <w:color w:val="222222"/>
          <w:sz w:val="20"/>
          <w:szCs w:val="20"/>
          <w:highlight w:val="yellow"/>
          <w:shd w:val="clear" w:color="auto" w:fill="FFFFFF"/>
        </w:rPr>
        <w:t>)</w:t>
      </w:r>
      <w:r w:rsidR="00625F12" w:rsidRPr="0071255A">
        <w:rPr>
          <w:rFonts w:ascii="Times New Roman" w:hAnsi="Times New Roman" w:cs="Times New Roman"/>
          <w:sz w:val="24"/>
          <w:szCs w:val="24"/>
          <w:highlight w:val="yellow"/>
        </w:rPr>
        <w:t>.</w:t>
      </w:r>
      <w:r w:rsidR="00625F12">
        <w:rPr>
          <w:rFonts w:ascii="Times New Roman" w:hAnsi="Times New Roman" w:cs="Times New Roman"/>
          <w:sz w:val="24"/>
          <w:szCs w:val="24"/>
        </w:rPr>
        <w:t xml:space="preserve"> </w:t>
      </w:r>
      <w:r>
        <w:rPr>
          <w:rFonts w:ascii="Times New Roman" w:hAnsi="Times New Roman" w:cs="Times New Roman"/>
          <w:sz w:val="24"/>
          <w:szCs w:val="24"/>
        </w:rPr>
        <w:t>“</w:t>
      </w:r>
      <w:r w:rsidR="00C75E86" w:rsidRPr="0056113D">
        <w:rPr>
          <w:rFonts w:ascii="Times New Roman" w:hAnsi="Times New Roman" w:cs="Times New Roman"/>
          <w:sz w:val="24"/>
          <w:szCs w:val="24"/>
        </w:rPr>
        <w:t>Herbals and their effect on blood parameters various plants are used ethnomedicinally for use in blood related treatments as blood tonics, to prevent excessive bleeding, treat hemorrhoids, and as wound dressing to staunch blood flow. Whether these preparations have direct effects on the coagulation system or cause disruption due to drug interactions is not always known</w:t>
      </w:r>
      <w:r>
        <w:rPr>
          <w:rFonts w:ascii="Times New Roman" w:hAnsi="Times New Roman" w:cs="Times New Roman"/>
          <w:sz w:val="24"/>
          <w:szCs w:val="24"/>
        </w:rPr>
        <w:t>”</w:t>
      </w:r>
      <w:r w:rsidR="00C75E86" w:rsidRPr="0056113D">
        <w:rPr>
          <w:rFonts w:ascii="Times New Roman" w:hAnsi="Times New Roman" w:cs="Times New Roman"/>
          <w:sz w:val="24"/>
          <w:szCs w:val="24"/>
        </w:rPr>
        <w:t xml:space="preserve"> </w:t>
      </w:r>
      <w:r w:rsidR="00C75E86" w:rsidRPr="0056113D">
        <w:rPr>
          <w:rFonts w:ascii="Times New Roman" w:hAnsi="Times New Roman" w:cs="Times New Roman"/>
          <w:sz w:val="24"/>
          <w:szCs w:val="24"/>
          <w:vertAlign w:val="superscript"/>
        </w:rPr>
        <w:t>[1]</w:t>
      </w:r>
      <w:r w:rsidR="00C75E86" w:rsidRPr="0056113D">
        <w:rPr>
          <w:rFonts w:ascii="Times New Roman" w:hAnsi="Times New Roman" w:cs="Times New Roman"/>
          <w:sz w:val="24"/>
          <w:szCs w:val="24"/>
          <w:vertAlign w:val="subscript"/>
        </w:rPr>
        <w:t>.</w:t>
      </w:r>
      <w:r w:rsidR="00625F12">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w:t>
      </w:r>
      <w:r w:rsidR="00625F12" w:rsidRPr="0071255A">
        <w:rPr>
          <w:rFonts w:ascii="Cambria" w:hAnsi="Cambria"/>
          <w:color w:val="1B1B1B"/>
          <w:sz w:val="18"/>
          <w:szCs w:val="28"/>
          <w:highlight w:val="yellow"/>
          <w:shd w:val="clear" w:color="auto" w:fill="FFFFFF"/>
        </w:rPr>
        <w:t>The anticoagulants available to the public are currently effective in preventing and treating disorders such as ischemia, cerebrovascular accidents, deep vein thrombosis, and pulmonary embolism. However, their use has drawbacks, such as the need for monitoring. Some must be administered intravenously, making their long-term use impractical</w:t>
      </w:r>
      <w:r>
        <w:rPr>
          <w:rFonts w:ascii="Cambria" w:hAnsi="Cambria"/>
          <w:color w:val="1B1B1B"/>
          <w:sz w:val="18"/>
          <w:szCs w:val="28"/>
          <w:highlight w:val="yellow"/>
          <w:shd w:val="clear" w:color="auto" w:fill="FFFFFF"/>
        </w:rPr>
        <w:t>”</w:t>
      </w:r>
      <w:r w:rsidR="0052658D">
        <w:rPr>
          <w:rFonts w:ascii="Cambria" w:hAnsi="Cambria"/>
          <w:color w:val="1B1B1B"/>
          <w:sz w:val="18"/>
          <w:szCs w:val="28"/>
          <w:highlight w:val="yellow"/>
          <w:shd w:val="clear" w:color="auto" w:fill="FFFFFF"/>
        </w:rPr>
        <w:t xml:space="preserve"> (</w:t>
      </w:r>
      <w:proofErr w:type="spellStart"/>
      <w:r w:rsidR="0052658D" w:rsidRPr="0071255A">
        <w:rPr>
          <w:rFonts w:ascii="Noto Sans" w:eastAsia="Times New Roman" w:hAnsi="Noto Sans" w:cs="Noto Sans"/>
          <w:color w:val="FF0000"/>
          <w:sz w:val="19"/>
          <w:szCs w:val="27"/>
        </w:rPr>
        <w:t>Wewe</w:t>
      </w:r>
      <w:proofErr w:type="spellEnd"/>
      <w:r w:rsidR="0052658D" w:rsidRPr="0071255A">
        <w:rPr>
          <w:rFonts w:ascii="Noto Sans" w:eastAsia="Times New Roman" w:hAnsi="Noto Sans" w:cs="Noto Sans"/>
          <w:color w:val="FF0000"/>
          <w:sz w:val="19"/>
          <w:szCs w:val="27"/>
        </w:rPr>
        <w:t>, 2025</w:t>
      </w:r>
      <w:r w:rsidR="0052658D">
        <w:rPr>
          <w:rFonts w:ascii="Cambria" w:hAnsi="Cambria"/>
          <w:color w:val="1B1B1B"/>
          <w:sz w:val="18"/>
          <w:szCs w:val="28"/>
          <w:highlight w:val="yellow"/>
          <w:shd w:val="clear" w:color="auto" w:fill="FFFFFF"/>
        </w:rPr>
        <w:t>)</w:t>
      </w:r>
      <w:r w:rsidR="00625F12" w:rsidRPr="0071255A">
        <w:rPr>
          <w:rFonts w:ascii="Cambria" w:hAnsi="Cambria"/>
          <w:color w:val="1B1B1B"/>
          <w:sz w:val="18"/>
          <w:szCs w:val="28"/>
          <w:highlight w:val="yellow"/>
          <w:shd w:val="clear" w:color="auto" w:fill="FFFFFF"/>
        </w:rPr>
        <w:t xml:space="preserve">. </w:t>
      </w:r>
      <w:r>
        <w:rPr>
          <w:rFonts w:ascii="Cambria" w:hAnsi="Cambria"/>
          <w:color w:val="1B1B1B"/>
          <w:sz w:val="18"/>
          <w:szCs w:val="28"/>
          <w:highlight w:val="yellow"/>
          <w:shd w:val="clear" w:color="auto" w:fill="FFFFFF"/>
        </w:rPr>
        <w:t>“</w:t>
      </w:r>
      <w:r w:rsidR="00625F12" w:rsidRPr="0071255A">
        <w:rPr>
          <w:rFonts w:ascii="Cambria" w:hAnsi="Cambria"/>
          <w:color w:val="1B1B1B"/>
          <w:sz w:val="18"/>
          <w:szCs w:val="28"/>
          <w:highlight w:val="yellow"/>
          <w:shd w:val="clear" w:color="auto" w:fill="FFFFFF"/>
        </w:rPr>
        <w:t>Others are administered orally but have a variable anticoagulant response, due to various factors ranging from the patient’s genetic makeup to the intake of foods containing vitamin K. This variability requires frequent dose adjustments to ensure the therapeutic effect and avoid bleeding</w:t>
      </w:r>
      <w:r>
        <w:rPr>
          <w:rFonts w:ascii="Cambria" w:hAnsi="Cambria"/>
          <w:color w:val="1B1B1B"/>
          <w:sz w:val="18"/>
          <w:szCs w:val="28"/>
          <w:highlight w:val="yellow"/>
          <w:shd w:val="clear" w:color="auto" w:fill="FFFFFF"/>
        </w:rPr>
        <w:t>”</w:t>
      </w:r>
      <w:r w:rsidR="00F657CA" w:rsidRPr="0052658D">
        <w:rPr>
          <w:rFonts w:ascii="Cambria" w:hAnsi="Cambria"/>
          <w:color w:val="1B1B1B"/>
          <w:sz w:val="18"/>
          <w:szCs w:val="28"/>
          <w:highlight w:val="yellow"/>
          <w:shd w:val="clear" w:color="auto" w:fill="FFFFFF"/>
        </w:rPr>
        <w:t xml:space="preserve"> (</w:t>
      </w:r>
      <w:proofErr w:type="spellStart"/>
      <w:r w:rsidR="00F657CA" w:rsidRPr="0071255A">
        <w:rPr>
          <w:rStyle w:val="HTMLCite"/>
          <w:rFonts w:ascii="Cambria" w:hAnsi="Cambria"/>
          <w:i w:val="0"/>
          <w:iCs w:val="0"/>
          <w:color w:val="1B1B1B"/>
          <w:sz w:val="20"/>
          <w:szCs w:val="26"/>
          <w:highlight w:val="yellow"/>
        </w:rPr>
        <w:t>Klemen</w:t>
      </w:r>
      <w:proofErr w:type="spellEnd"/>
      <w:r w:rsidR="00F657CA" w:rsidRPr="0071255A">
        <w:rPr>
          <w:rStyle w:val="HTMLCite"/>
          <w:rFonts w:ascii="Cambria" w:hAnsi="Cambria"/>
          <w:i w:val="0"/>
          <w:iCs w:val="0"/>
          <w:color w:val="1B1B1B"/>
          <w:sz w:val="20"/>
          <w:szCs w:val="26"/>
          <w:highlight w:val="yellow"/>
        </w:rPr>
        <w:t xml:space="preserve"> et al., 2020</w:t>
      </w:r>
      <w:r w:rsidR="00F657CA" w:rsidRPr="0052658D">
        <w:rPr>
          <w:rFonts w:ascii="Cambria" w:hAnsi="Cambria"/>
          <w:color w:val="1B1B1B"/>
          <w:sz w:val="18"/>
          <w:szCs w:val="28"/>
          <w:highlight w:val="yellow"/>
          <w:shd w:val="clear" w:color="auto" w:fill="FFFFFF"/>
        </w:rPr>
        <w:t>)</w:t>
      </w:r>
      <w:r w:rsidR="0081558E" w:rsidRPr="0071255A">
        <w:rPr>
          <w:rFonts w:ascii="Cambria" w:hAnsi="Cambria"/>
          <w:color w:val="1B1B1B"/>
          <w:sz w:val="18"/>
          <w:szCs w:val="28"/>
          <w:highlight w:val="yellow"/>
          <w:shd w:val="clear" w:color="auto" w:fill="FFFFFF"/>
        </w:rPr>
        <w:t>.</w:t>
      </w:r>
    </w:p>
    <w:p w14:paraId="3A46C369" w14:textId="74F0075D" w:rsidR="00C75E86" w:rsidRPr="0056113D" w:rsidRDefault="005E0DA9" w:rsidP="0056113D">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75E86" w:rsidRPr="0056113D">
        <w:rPr>
          <w:rFonts w:ascii="Times New Roman" w:hAnsi="Times New Roman" w:cs="Times New Roman"/>
          <w:sz w:val="24"/>
          <w:szCs w:val="24"/>
        </w:rPr>
        <w:t xml:space="preserve">Garlic (Allium sativum L.), i.e., a bulbous plant from the </w:t>
      </w:r>
      <w:proofErr w:type="spellStart"/>
      <w:r w:rsidR="00C75E86" w:rsidRPr="0056113D">
        <w:rPr>
          <w:rFonts w:ascii="Times New Roman" w:hAnsi="Times New Roman" w:cs="Times New Roman"/>
          <w:sz w:val="24"/>
          <w:szCs w:val="24"/>
        </w:rPr>
        <w:t>Lillaceae</w:t>
      </w:r>
      <w:proofErr w:type="spellEnd"/>
      <w:r w:rsidR="00C75E86" w:rsidRPr="0056113D">
        <w:rPr>
          <w:rFonts w:ascii="Times New Roman" w:hAnsi="Times New Roman" w:cs="Times New Roman"/>
          <w:sz w:val="24"/>
          <w:szCs w:val="24"/>
        </w:rPr>
        <w:t xml:space="preserve"> family, is native to central Asia but at present grows in many countries around the world </w:t>
      </w:r>
      <w:r w:rsidR="00C75E86" w:rsidRPr="0056113D">
        <w:rPr>
          <w:rFonts w:ascii="Times New Roman" w:hAnsi="Times New Roman" w:cs="Times New Roman"/>
          <w:sz w:val="24"/>
          <w:szCs w:val="24"/>
          <w:vertAlign w:val="superscript"/>
        </w:rPr>
        <w:t>[2]</w:t>
      </w:r>
      <w:r w:rsidR="00C75E86" w:rsidRPr="0056113D">
        <w:rPr>
          <w:rFonts w:ascii="Times New Roman" w:hAnsi="Times New Roman" w:cs="Times New Roman"/>
          <w:sz w:val="24"/>
          <w:szCs w:val="24"/>
          <w:vertAlign w:val="subscript"/>
        </w:rPr>
        <w:t>.</w:t>
      </w:r>
      <w:r w:rsidR="00C75E86" w:rsidRPr="0056113D">
        <w:rPr>
          <w:rFonts w:ascii="Times New Roman" w:hAnsi="Times New Roman" w:cs="Times New Roman"/>
          <w:sz w:val="24"/>
          <w:szCs w:val="24"/>
        </w:rPr>
        <w:t xml:space="preserve"> Garlic is widely used due to its seasoning and flavor qualities as well as health-enhancing properties</w:t>
      </w:r>
      <w:r>
        <w:rPr>
          <w:rFonts w:ascii="Times New Roman" w:hAnsi="Times New Roman" w:cs="Times New Roman"/>
          <w:sz w:val="24"/>
          <w:szCs w:val="24"/>
        </w:rPr>
        <w:t>”</w:t>
      </w:r>
      <w:r w:rsidR="00C75E86" w:rsidRPr="0056113D">
        <w:rPr>
          <w:rFonts w:ascii="Times New Roman" w:hAnsi="Times New Roman" w:cs="Times New Roman"/>
          <w:sz w:val="24"/>
          <w:szCs w:val="24"/>
        </w:rPr>
        <w:t xml:space="preserve"> </w:t>
      </w:r>
      <w:r w:rsidR="00C75E86" w:rsidRPr="0056113D">
        <w:rPr>
          <w:rFonts w:ascii="Times New Roman" w:hAnsi="Times New Roman" w:cs="Times New Roman"/>
          <w:sz w:val="24"/>
          <w:szCs w:val="24"/>
          <w:vertAlign w:val="superscript"/>
        </w:rPr>
        <w:t>[3]</w:t>
      </w:r>
      <w:r w:rsidR="00C75E86" w:rsidRPr="0056113D">
        <w:rPr>
          <w:rFonts w:ascii="Times New Roman" w:hAnsi="Times New Roman" w:cs="Times New Roman"/>
          <w:sz w:val="24"/>
          <w:szCs w:val="24"/>
        </w:rPr>
        <w:t>.</w:t>
      </w:r>
    </w:p>
    <w:p w14:paraId="47C370BB" w14:textId="13688EDA" w:rsidR="00B452AE" w:rsidRPr="0056113D" w:rsidRDefault="00C75E86" w:rsidP="0056113D">
      <w:pPr>
        <w:bidi w:val="0"/>
        <w:spacing w:line="360" w:lineRule="auto"/>
        <w:jc w:val="both"/>
        <w:rPr>
          <w:rFonts w:ascii="Times New Roman" w:hAnsi="Times New Roman" w:cs="Times New Roman"/>
          <w:b/>
          <w:sz w:val="24"/>
          <w:szCs w:val="24"/>
          <w:vertAlign w:val="subscript"/>
        </w:rPr>
      </w:pPr>
      <w:r w:rsidRPr="0056113D">
        <w:rPr>
          <w:rFonts w:ascii="Times New Roman" w:hAnsi="Times New Roman" w:cs="Times New Roman"/>
          <w:sz w:val="24"/>
          <w:szCs w:val="24"/>
        </w:rPr>
        <w:t xml:space="preserve">Moreover, </w:t>
      </w:r>
      <w:r w:rsidR="005E0DA9">
        <w:rPr>
          <w:rFonts w:ascii="Times New Roman" w:hAnsi="Times New Roman" w:cs="Times New Roman"/>
          <w:sz w:val="24"/>
          <w:szCs w:val="24"/>
        </w:rPr>
        <w:t>“</w:t>
      </w:r>
      <w:r w:rsidRPr="0056113D">
        <w:rPr>
          <w:rFonts w:ascii="Times New Roman" w:hAnsi="Times New Roman" w:cs="Times New Roman"/>
          <w:sz w:val="24"/>
          <w:szCs w:val="24"/>
        </w:rPr>
        <w:t>it is used in folk medicine as a remedy for the treatment of bacterial and viral Diseases</w:t>
      </w:r>
      <w:r w:rsidR="005E0DA9">
        <w:rPr>
          <w:rFonts w:ascii="Times New Roman" w:hAnsi="Times New Roman" w:cs="Times New Roman"/>
          <w:sz w:val="24"/>
          <w:szCs w:val="24"/>
        </w:rPr>
        <w:t>”</w:t>
      </w:r>
      <w:r w:rsidRPr="0056113D">
        <w:rPr>
          <w:rFonts w:ascii="Times New Roman" w:hAnsi="Times New Roman" w:cs="Times New Roman"/>
          <w:sz w:val="24"/>
          <w:szCs w:val="24"/>
        </w:rPr>
        <w:t xml:space="preserve"> </w:t>
      </w:r>
      <w:r w:rsidRPr="0056113D">
        <w:rPr>
          <w:rFonts w:ascii="Times New Roman" w:hAnsi="Times New Roman" w:cs="Times New Roman"/>
          <w:sz w:val="24"/>
          <w:szCs w:val="24"/>
          <w:vertAlign w:val="superscript"/>
        </w:rPr>
        <w:t>[4-6]</w:t>
      </w:r>
      <w:r w:rsidRPr="0056113D">
        <w:rPr>
          <w:rFonts w:ascii="Times New Roman" w:hAnsi="Times New Roman" w:cs="Times New Roman"/>
          <w:sz w:val="24"/>
          <w:szCs w:val="24"/>
          <w:vertAlign w:val="subscript"/>
        </w:rPr>
        <w:t>.</w:t>
      </w:r>
      <w:r w:rsidRPr="0056113D">
        <w:rPr>
          <w:rFonts w:ascii="Times New Roman" w:hAnsi="Times New Roman" w:cs="Times New Roman"/>
          <w:sz w:val="24"/>
          <w:szCs w:val="24"/>
        </w:rPr>
        <w:t xml:space="preserve"> </w:t>
      </w:r>
      <w:r w:rsidR="005E0DA9">
        <w:rPr>
          <w:rFonts w:ascii="Times New Roman" w:hAnsi="Times New Roman" w:cs="Times New Roman"/>
          <w:sz w:val="24"/>
          <w:szCs w:val="24"/>
        </w:rPr>
        <w:t>“</w:t>
      </w:r>
      <w:r w:rsidRPr="0056113D">
        <w:rPr>
          <w:rFonts w:ascii="Times New Roman" w:hAnsi="Times New Roman" w:cs="Times New Roman"/>
          <w:sz w:val="24"/>
          <w:szCs w:val="24"/>
        </w:rPr>
        <w:t>Garlic has been reported as a medicinal plant showing anticoagulant activity. It shows anticoagulant activity by resisting platelet aggregation, inhibiting thrombin formation and enhancing fibrinolysis. Several compounds in garlic mainly organosulfur compounds are responsible for its anticoagulant activity. Anticoagulant activity of garlic is proven by several in vitro, animal and human studies. So, that suggests the garlic to reduce the risk of thrombosis therefore cardiovascular complications</w:t>
      </w:r>
      <w:r w:rsidR="005E0DA9">
        <w:rPr>
          <w:rFonts w:ascii="Times New Roman" w:hAnsi="Times New Roman" w:cs="Times New Roman"/>
          <w:sz w:val="24"/>
          <w:szCs w:val="24"/>
        </w:rPr>
        <w:t>”</w:t>
      </w:r>
      <w:r w:rsidRPr="0056113D">
        <w:rPr>
          <w:rFonts w:ascii="Times New Roman" w:hAnsi="Times New Roman" w:cs="Times New Roman"/>
          <w:sz w:val="24"/>
          <w:szCs w:val="24"/>
        </w:rPr>
        <w:t xml:space="preserve"> </w:t>
      </w:r>
      <w:r w:rsidRPr="0056113D">
        <w:rPr>
          <w:rFonts w:ascii="Times New Roman" w:hAnsi="Times New Roman" w:cs="Times New Roman"/>
          <w:sz w:val="24"/>
          <w:szCs w:val="24"/>
          <w:vertAlign w:val="superscript"/>
        </w:rPr>
        <w:t>[7]</w:t>
      </w:r>
      <w:r w:rsidRPr="0056113D">
        <w:rPr>
          <w:rFonts w:ascii="Times New Roman" w:hAnsi="Times New Roman" w:cs="Times New Roman"/>
          <w:b/>
          <w:sz w:val="24"/>
          <w:szCs w:val="24"/>
          <w:vertAlign w:val="subscript"/>
        </w:rPr>
        <w:t>.</w:t>
      </w:r>
    </w:p>
    <w:p w14:paraId="2FC88AC1" w14:textId="77777777" w:rsidR="00734474" w:rsidRPr="0056113D" w:rsidRDefault="00734474"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Garlic contains many bioactive compounds including organosulfur compounds, saponins, phenolic compounds, and polysaccharides </w:t>
      </w:r>
      <w:r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8</w:t>
      </w:r>
      <w:r w:rsidRPr="0056113D">
        <w:rPr>
          <w:rFonts w:ascii="Times New Roman" w:hAnsi="Times New Roman" w:cs="Times New Roman"/>
          <w:sz w:val="24"/>
          <w:szCs w:val="24"/>
          <w:vertAlign w:val="superscript"/>
        </w:rPr>
        <w:t>]</w:t>
      </w:r>
      <w:r w:rsidRPr="0056113D">
        <w:rPr>
          <w:rFonts w:ascii="Times New Roman" w:hAnsi="Times New Roman" w:cs="Times New Roman"/>
          <w:sz w:val="24"/>
          <w:szCs w:val="24"/>
          <w:vertAlign w:val="subscript"/>
        </w:rPr>
        <w:t>.</w:t>
      </w:r>
    </w:p>
    <w:p w14:paraId="3B7FD944" w14:textId="3E66818D" w:rsidR="00734474" w:rsidRPr="0056113D" w:rsidRDefault="005E0DA9" w:rsidP="0056113D">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34474" w:rsidRPr="0056113D">
        <w:rPr>
          <w:rFonts w:ascii="Times New Roman" w:hAnsi="Times New Roman" w:cs="Times New Roman"/>
          <w:sz w:val="24"/>
          <w:szCs w:val="24"/>
        </w:rPr>
        <w:t xml:space="preserve">A substantial number of studies have shown that, thanks to its unique composition of Bioactive constituents, garlic exhibits antibacterial, antifungal, immunomodulatory, anti- </w:t>
      </w:r>
      <w:proofErr w:type="gramStart"/>
      <w:r w:rsidR="00734474" w:rsidRPr="0056113D">
        <w:rPr>
          <w:rFonts w:ascii="Times New Roman" w:hAnsi="Times New Roman" w:cs="Times New Roman"/>
          <w:sz w:val="24"/>
          <w:szCs w:val="24"/>
        </w:rPr>
        <w:t>inflammatory ,Antioxidant</w:t>
      </w:r>
      <w:proofErr w:type="gramEnd"/>
      <w:r w:rsidR="00734474" w:rsidRPr="0056113D">
        <w:rPr>
          <w:rFonts w:ascii="Times New Roman" w:hAnsi="Times New Roman" w:cs="Times New Roman"/>
          <w:sz w:val="24"/>
          <w:szCs w:val="24"/>
        </w:rPr>
        <w:t>, anticancer, hepatoprotective, gastroprotective, cardiovascular Protective, neuroprotective, renal protective, ant diabetic, anti-obesity, and anti-coagulant properties. It has also been used in such diseases as cholera or malaria and to reduce LDL cholesterol</w:t>
      </w:r>
      <w:r>
        <w:rPr>
          <w:rFonts w:ascii="Times New Roman" w:hAnsi="Times New Roman" w:cs="Times New Roman"/>
          <w:sz w:val="24"/>
          <w:szCs w:val="24"/>
        </w:rPr>
        <w:t>”</w:t>
      </w:r>
      <w:r w:rsidR="00734474" w:rsidRPr="0056113D">
        <w:rPr>
          <w:rFonts w:ascii="Times New Roman" w:hAnsi="Times New Roman" w:cs="Times New Roman"/>
          <w:sz w:val="24"/>
          <w:szCs w:val="24"/>
        </w:rPr>
        <w:t xml:space="preserve"> </w:t>
      </w:r>
      <w:r w:rsidR="00734474"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9</w:t>
      </w:r>
      <w:r w:rsidR="00734474"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10</w:t>
      </w:r>
      <w:r w:rsidR="00AE61AF" w:rsidRPr="0056113D">
        <w:rPr>
          <w:rFonts w:ascii="Times New Roman" w:hAnsi="Times New Roman" w:cs="Times New Roman"/>
          <w:sz w:val="24"/>
          <w:szCs w:val="24"/>
          <w:vertAlign w:val="superscript"/>
        </w:rPr>
        <w:t>,</w:t>
      </w:r>
      <w:r w:rsidR="005922CE" w:rsidRPr="0056113D">
        <w:rPr>
          <w:rFonts w:ascii="Times New Roman" w:hAnsi="Times New Roman" w:cs="Times New Roman"/>
          <w:sz w:val="24"/>
          <w:szCs w:val="24"/>
          <w:vertAlign w:val="superscript"/>
        </w:rPr>
        <w:t>11</w:t>
      </w:r>
      <w:r w:rsidR="00AE61AF" w:rsidRPr="0056113D">
        <w:rPr>
          <w:rFonts w:ascii="Times New Roman" w:hAnsi="Times New Roman" w:cs="Times New Roman"/>
          <w:sz w:val="24"/>
          <w:szCs w:val="24"/>
          <w:vertAlign w:val="superscript"/>
        </w:rPr>
        <w:t>, 12, 13</w:t>
      </w:r>
      <w:r w:rsidR="00734474" w:rsidRPr="0056113D">
        <w:rPr>
          <w:rFonts w:ascii="Times New Roman" w:hAnsi="Times New Roman" w:cs="Times New Roman"/>
          <w:sz w:val="24"/>
          <w:szCs w:val="24"/>
          <w:vertAlign w:val="superscript"/>
        </w:rPr>
        <w:t>]</w:t>
      </w:r>
      <w:r w:rsidR="00734474" w:rsidRPr="0056113D">
        <w:rPr>
          <w:rFonts w:ascii="Times New Roman" w:hAnsi="Times New Roman" w:cs="Times New Roman"/>
          <w:sz w:val="24"/>
          <w:szCs w:val="24"/>
          <w:vertAlign w:val="subscript"/>
        </w:rPr>
        <w:t>.</w:t>
      </w:r>
    </w:p>
    <w:p w14:paraId="32BEE6A9" w14:textId="51E8CE2A" w:rsidR="0091630C" w:rsidRPr="0056113D" w:rsidRDefault="0091630C" w:rsidP="00E54016">
      <w:pPr>
        <w:bidi w:val="0"/>
        <w:spacing w:line="360" w:lineRule="auto"/>
        <w:jc w:val="both"/>
        <w:rPr>
          <w:rFonts w:ascii="Times New Roman" w:eastAsia="Times New Roman" w:hAnsi="Times New Roman" w:cs="Times New Roman"/>
          <w:sz w:val="24"/>
          <w:szCs w:val="24"/>
        </w:rPr>
      </w:pPr>
      <w:r w:rsidRPr="0056113D">
        <w:rPr>
          <w:rStyle w:val="smsyn"/>
          <w:rFonts w:ascii="Times New Roman" w:hAnsi="Times New Roman" w:cs="Times New Roman"/>
          <w:color w:val="212529"/>
          <w:sz w:val="24"/>
          <w:szCs w:val="24"/>
          <w:shd w:val="clear" w:color="auto" w:fill="FFFFFF"/>
        </w:rPr>
        <w:t>Moreover</w:t>
      </w:r>
      <w:r w:rsidRPr="0056113D">
        <w:rPr>
          <w:rStyle w:val="smpara"/>
          <w:rFonts w:ascii="Times New Roman" w:hAnsi="Times New Roman" w:cs="Times New Roman"/>
          <w:color w:val="212529"/>
          <w:sz w:val="24"/>
          <w:szCs w:val="24"/>
          <w:shd w:val="clear" w:color="auto" w:fill="FFFFFF"/>
        </w:rPr>
        <w:t xml:space="preserve">, </w:t>
      </w:r>
      <w:r w:rsidR="005E0DA9">
        <w:rPr>
          <w:rStyle w:val="smpara"/>
          <w:rFonts w:ascii="Times New Roman" w:hAnsi="Times New Roman" w:cs="Times New Roman"/>
          <w:color w:val="212529"/>
          <w:sz w:val="24"/>
          <w:szCs w:val="24"/>
          <w:shd w:val="clear" w:color="auto" w:fill="FFFFFF"/>
        </w:rPr>
        <w:t>“</w:t>
      </w:r>
      <w:r w:rsidRPr="0056113D">
        <w:rPr>
          <w:rStyle w:val="smpara"/>
          <w:rFonts w:ascii="Times New Roman" w:hAnsi="Times New Roman" w:cs="Times New Roman"/>
          <w:color w:val="212529"/>
          <w:sz w:val="24"/>
          <w:szCs w:val="24"/>
          <w:shd w:val="clear" w:color="auto" w:fill="FFFFFF"/>
        </w:rPr>
        <w:t>the World Health Organization (WHO), the American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Society (ACS), the American Institute of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Research (AICR), and the National </w:t>
      </w:r>
      <w:r w:rsidRPr="0056113D">
        <w:rPr>
          <w:rStyle w:val="smsyn"/>
          <w:rFonts w:ascii="Times New Roman" w:hAnsi="Times New Roman" w:cs="Times New Roman"/>
          <w:color w:val="212529"/>
          <w:sz w:val="24"/>
          <w:szCs w:val="24"/>
          <w:shd w:val="clear" w:color="auto" w:fill="FFFFFF"/>
        </w:rPr>
        <w:t>Cancer</w:t>
      </w:r>
      <w:r w:rsidRPr="0056113D">
        <w:rPr>
          <w:rStyle w:val="smpara"/>
          <w:rFonts w:ascii="Times New Roman" w:hAnsi="Times New Roman" w:cs="Times New Roman"/>
          <w:color w:val="212529"/>
          <w:sz w:val="24"/>
          <w:szCs w:val="24"/>
          <w:shd w:val="clear" w:color="auto" w:fill="FFFFFF"/>
        </w:rPr>
        <w:t> </w:t>
      </w:r>
      <w:proofErr w:type="gramStart"/>
      <w:r w:rsidRPr="0056113D">
        <w:rPr>
          <w:rStyle w:val="smpara"/>
          <w:rFonts w:ascii="Times New Roman" w:hAnsi="Times New Roman" w:cs="Times New Roman"/>
          <w:color w:val="212529"/>
          <w:sz w:val="24"/>
          <w:szCs w:val="24"/>
          <w:shd w:val="clear" w:color="auto" w:fill="FFFFFF"/>
        </w:rPr>
        <w:t>Institute(</w:t>
      </w:r>
      <w:proofErr w:type="gramEnd"/>
      <w:r w:rsidRPr="0056113D">
        <w:rPr>
          <w:rStyle w:val="smpara"/>
          <w:rFonts w:ascii="Times New Roman" w:hAnsi="Times New Roman" w:cs="Times New Roman"/>
          <w:color w:val="212529"/>
          <w:sz w:val="24"/>
          <w:szCs w:val="24"/>
          <w:shd w:val="clear" w:color="auto" w:fill="FFFFFF"/>
        </w:rPr>
        <w:t>NCI) </w:t>
      </w:r>
      <w:r w:rsidRPr="0056113D">
        <w:rPr>
          <w:rStyle w:val="smsyn"/>
          <w:rFonts w:ascii="Times New Roman" w:hAnsi="Times New Roman" w:cs="Times New Roman"/>
          <w:color w:val="212529"/>
          <w:sz w:val="24"/>
          <w:szCs w:val="24"/>
          <w:shd w:val="clear" w:color="auto" w:fill="FFFFFF"/>
        </w:rPr>
        <w:t>say</w:t>
      </w:r>
      <w:r w:rsidRPr="0056113D">
        <w:rPr>
          <w:rStyle w:val="smpara"/>
          <w:rFonts w:ascii="Times New Roman" w:hAnsi="Times New Roman" w:cs="Times New Roman"/>
          <w:color w:val="212529"/>
          <w:sz w:val="24"/>
          <w:szCs w:val="24"/>
          <w:shd w:val="clear" w:color="auto" w:fill="FFFFFF"/>
        </w:rPr>
        <w:t> that </w:t>
      </w:r>
      <w:r w:rsidRPr="0056113D">
        <w:rPr>
          <w:rStyle w:val="smsyn"/>
          <w:rFonts w:ascii="Times New Roman" w:hAnsi="Times New Roman" w:cs="Times New Roman"/>
          <w:color w:val="212529"/>
          <w:sz w:val="24"/>
          <w:szCs w:val="24"/>
          <w:shd w:val="clear" w:color="auto" w:fill="FFFFFF"/>
        </w:rPr>
        <w:t>eating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garlic</w:t>
      </w:r>
      <w:r w:rsidRPr="0056113D">
        <w:rPr>
          <w:rStyle w:val="smpara"/>
          <w:rFonts w:ascii="Times New Roman" w:hAnsi="Times New Roman" w:cs="Times New Roman"/>
          <w:color w:val="212529"/>
          <w:sz w:val="24"/>
          <w:szCs w:val="24"/>
          <w:shd w:val="clear" w:color="auto" w:fill="FFFFFF"/>
        </w:rPr>
        <w:t> might </w:t>
      </w:r>
      <w:r w:rsidRPr="0056113D">
        <w:rPr>
          <w:rStyle w:val="smsyn"/>
          <w:rFonts w:ascii="Times New Roman" w:hAnsi="Times New Roman" w:cs="Times New Roman"/>
          <w:color w:val="212529"/>
          <w:sz w:val="24"/>
          <w:szCs w:val="24"/>
          <w:shd w:val="clear" w:color="auto" w:fill="FFFFFF"/>
        </w:rPr>
        <w:t>lower</w:t>
      </w:r>
      <w:r w:rsidRPr="0056113D">
        <w:rPr>
          <w:rStyle w:val="smpara"/>
          <w:rFonts w:ascii="Times New Roman" w:hAnsi="Times New Roman" w:cs="Times New Roman"/>
          <w:color w:val="212529"/>
          <w:sz w:val="24"/>
          <w:szCs w:val="24"/>
          <w:shd w:val="clear" w:color="auto" w:fill="FFFFFF"/>
        </w:rPr>
        <w:t> the </w:t>
      </w:r>
      <w:r w:rsidRPr="0056113D">
        <w:rPr>
          <w:rStyle w:val="smsyn"/>
          <w:rFonts w:ascii="Times New Roman" w:hAnsi="Times New Roman" w:cs="Times New Roman"/>
          <w:color w:val="212529"/>
          <w:sz w:val="24"/>
          <w:szCs w:val="24"/>
          <w:shd w:val="clear" w:color="auto" w:fill="FFFFFF"/>
        </w:rPr>
        <w:t>risk</w:t>
      </w:r>
      <w:r w:rsidRPr="0056113D">
        <w:rPr>
          <w:rStyle w:val="smpara"/>
          <w:rFonts w:ascii="Times New Roman" w:hAnsi="Times New Roman" w:cs="Times New Roman"/>
          <w:color w:val="212529"/>
          <w:sz w:val="24"/>
          <w:szCs w:val="24"/>
          <w:shd w:val="clear" w:color="auto" w:fill="FFFFFF"/>
        </w:rPr>
        <w:t> of </w:t>
      </w:r>
      <w:r w:rsidRPr="0056113D">
        <w:rPr>
          <w:rStyle w:val="smsyn"/>
          <w:rFonts w:ascii="Times New Roman" w:hAnsi="Times New Roman" w:cs="Times New Roman"/>
          <w:color w:val="212529"/>
          <w:sz w:val="24"/>
          <w:szCs w:val="24"/>
          <w:shd w:val="clear" w:color="auto" w:fill="FFFFFF"/>
        </w:rPr>
        <w:t>cancer</w:t>
      </w:r>
      <w:r w:rsidR="005E0DA9">
        <w:rPr>
          <w:rStyle w:val="smsyn"/>
          <w:rFonts w:ascii="Times New Roman" w:hAnsi="Times New Roman" w:cs="Times New Roman"/>
          <w:color w:val="212529"/>
          <w:sz w:val="24"/>
          <w:szCs w:val="24"/>
          <w:shd w:val="clear" w:color="auto" w:fill="FFFFFF"/>
        </w:rPr>
        <w:t>”</w:t>
      </w:r>
      <w:r w:rsidRPr="0056113D">
        <w:rPr>
          <w:rStyle w:val="smpara"/>
          <w:rFonts w:ascii="Times New Roman" w:hAnsi="Times New Roman" w:cs="Times New Roman"/>
          <w:color w:val="212529"/>
          <w:sz w:val="24"/>
          <w:szCs w:val="24"/>
          <w:shd w:val="clear" w:color="auto" w:fill="FFFFFF"/>
        </w:rPr>
        <w:t> [14].Garlic can </w:t>
      </w:r>
      <w:r w:rsidRPr="0056113D">
        <w:rPr>
          <w:rStyle w:val="smsyn"/>
          <w:rFonts w:ascii="Times New Roman" w:hAnsi="Times New Roman" w:cs="Times New Roman"/>
          <w:color w:val="212529"/>
          <w:sz w:val="24"/>
          <w:szCs w:val="24"/>
          <w:shd w:val="clear" w:color="auto" w:fill="FFFFFF"/>
        </w:rPr>
        <w:t>help</w:t>
      </w:r>
      <w:r w:rsidRPr="0056113D">
        <w:rPr>
          <w:rStyle w:val="smpara"/>
          <w:rFonts w:ascii="Times New Roman" w:hAnsi="Times New Roman" w:cs="Times New Roman"/>
          <w:color w:val="212529"/>
          <w:sz w:val="24"/>
          <w:szCs w:val="24"/>
          <w:shd w:val="clear" w:color="auto" w:fill="FFFFFF"/>
        </w:rPr>
        <w:t> with </w:t>
      </w:r>
      <w:r w:rsidRPr="0056113D">
        <w:rPr>
          <w:rStyle w:val="smsyn"/>
          <w:rFonts w:ascii="Times New Roman" w:hAnsi="Times New Roman" w:cs="Times New Roman"/>
          <w:color w:val="212529"/>
          <w:sz w:val="24"/>
          <w:szCs w:val="24"/>
          <w:shd w:val="clear" w:color="auto" w:fill="FFFFFF"/>
        </w:rPr>
        <w:t>preventing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blood</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clots</w:t>
      </w:r>
      <w:r w:rsidRPr="0056113D">
        <w:rPr>
          <w:rStyle w:val="smpara"/>
          <w:rFonts w:ascii="Times New Roman" w:hAnsi="Times New Roman" w:cs="Times New Roman"/>
          <w:color w:val="212529"/>
          <w:sz w:val="24"/>
          <w:szCs w:val="24"/>
          <w:shd w:val="clear" w:color="auto" w:fill="FFFFFF"/>
        </w:rPr>
        <w:t> in a </w:t>
      </w:r>
      <w:r w:rsidRPr="0056113D">
        <w:rPr>
          <w:rStyle w:val="smsyn"/>
          <w:rFonts w:ascii="Times New Roman" w:hAnsi="Times New Roman" w:cs="Times New Roman"/>
          <w:color w:val="212529"/>
          <w:sz w:val="24"/>
          <w:szCs w:val="24"/>
          <w:shd w:val="clear" w:color="auto" w:fill="FFFFFF"/>
        </w:rPr>
        <w:t>few</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different</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ways</w:t>
      </w:r>
      <w:r w:rsidRPr="0056113D">
        <w:rPr>
          <w:rStyle w:val="smpara"/>
          <w:rFonts w:ascii="Times New Roman" w:hAnsi="Times New Roman" w:cs="Times New Roman"/>
          <w:color w:val="212529"/>
          <w:sz w:val="24"/>
          <w:szCs w:val="24"/>
          <w:shd w:val="clear" w:color="auto" w:fill="FFFFFF"/>
        </w:rPr>
        <w:t>.</w:t>
      </w:r>
      <w:r w:rsidRPr="0056113D">
        <w:rPr>
          <w:rFonts w:ascii="Times New Roman" w:hAnsi="Times New Roman" w:cs="Times New Roman"/>
          <w:color w:val="212529"/>
          <w:sz w:val="24"/>
          <w:szCs w:val="24"/>
        </w:rPr>
        <w:br/>
      </w:r>
      <w:r w:rsidRPr="0056113D">
        <w:rPr>
          <w:rStyle w:val="smpara"/>
          <w:rFonts w:ascii="Times New Roman" w:hAnsi="Times New Roman" w:cs="Times New Roman"/>
          <w:color w:val="212529"/>
          <w:sz w:val="24"/>
          <w:szCs w:val="24"/>
          <w:shd w:val="clear" w:color="auto" w:fill="FFFFFF"/>
        </w:rPr>
        <w:t>It</w:t>
      </w:r>
      <w:r w:rsidR="00E54016">
        <w:rPr>
          <w:rStyle w:val="smpara"/>
          <w:rFonts w:ascii="Times New Roman" w:hAnsi="Times New Roman" w:cs="Times New Roman"/>
          <w:color w:val="212529"/>
          <w:sz w:val="24"/>
          <w:szCs w:val="24"/>
          <w:shd w:val="clear" w:color="auto" w:fill="FFFFFF"/>
        </w:rPr>
        <w:t xml:space="preserve"> </w:t>
      </w:r>
      <w:r w:rsidRPr="0056113D">
        <w:rPr>
          <w:rStyle w:val="smpara"/>
          <w:rFonts w:ascii="Times New Roman" w:hAnsi="Times New Roman" w:cs="Times New Roman"/>
          <w:color w:val="212529"/>
          <w:sz w:val="24"/>
          <w:szCs w:val="24"/>
          <w:shd w:val="clear" w:color="auto" w:fill="FFFFFF"/>
        </w:rPr>
        <w:t>can </w:t>
      </w:r>
      <w:r w:rsidRPr="0056113D">
        <w:rPr>
          <w:rStyle w:val="smsyn"/>
          <w:rFonts w:ascii="Times New Roman" w:hAnsi="Times New Roman" w:cs="Times New Roman"/>
          <w:color w:val="212529"/>
          <w:sz w:val="24"/>
          <w:szCs w:val="24"/>
          <w:shd w:val="clear" w:color="auto" w:fill="FFFFFF"/>
        </w:rPr>
        <w:t>also</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make</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other</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blood</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thinning</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medicines</w:t>
      </w:r>
      <w:r w:rsidRPr="0056113D">
        <w:rPr>
          <w:rStyle w:val="smpara"/>
          <w:rFonts w:ascii="Times New Roman" w:hAnsi="Times New Roman" w:cs="Times New Roman"/>
          <w:color w:val="212529"/>
          <w:sz w:val="24"/>
          <w:szCs w:val="24"/>
          <w:shd w:val="clear" w:color="auto" w:fill="FFFFFF"/>
        </w:rPr>
        <w:t> and </w:t>
      </w:r>
      <w:r w:rsidRPr="0056113D">
        <w:rPr>
          <w:rStyle w:val="smsyn"/>
          <w:rFonts w:ascii="Times New Roman" w:hAnsi="Times New Roman" w:cs="Times New Roman"/>
          <w:color w:val="212529"/>
          <w:sz w:val="24"/>
          <w:szCs w:val="24"/>
          <w:shd w:val="clear" w:color="auto" w:fill="FFFFFF"/>
        </w:rPr>
        <w:t>non</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steroidal</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anti</w:t>
      </w:r>
      <w:r w:rsidRPr="0056113D">
        <w:rPr>
          <w:rStyle w:val="smpara"/>
          <w:rFonts w:ascii="Times New Roman" w:hAnsi="Times New Roman" w:cs="Times New Roman"/>
          <w:color w:val="212529"/>
          <w:sz w:val="24"/>
          <w:szCs w:val="24"/>
          <w:shd w:val="clear" w:color="auto" w:fill="FFFFFF"/>
        </w:rPr>
        <w:t>-</w:t>
      </w:r>
      <w:r w:rsidRPr="0056113D">
        <w:rPr>
          <w:rStyle w:val="smsyn"/>
          <w:rFonts w:ascii="Times New Roman" w:hAnsi="Times New Roman" w:cs="Times New Roman"/>
          <w:color w:val="212529"/>
          <w:sz w:val="24"/>
          <w:szCs w:val="24"/>
          <w:shd w:val="clear" w:color="auto" w:fill="FFFFFF"/>
        </w:rPr>
        <w:t>inflammatory</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drugs</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work</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better</w:t>
      </w:r>
      <w:r w:rsidRPr="0056113D">
        <w:rPr>
          <w:rStyle w:val="smpara"/>
          <w:rFonts w:ascii="Times New Roman" w:hAnsi="Times New Roman" w:cs="Times New Roman"/>
          <w:color w:val="212529"/>
          <w:sz w:val="24"/>
          <w:szCs w:val="24"/>
          <w:shd w:val="clear" w:color="auto" w:fill="FFFFFF"/>
        </w:rPr>
        <w:t>. They </w:t>
      </w:r>
      <w:r w:rsidRPr="0056113D">
        <w:rPr>
          <w:rStyle w:val="smsyn"/>
          <w:rFonts w:ascii="Times New Roman" w:hAnsi="Times New Roman" w:cs="Times New Roman"/>
          <w:color w:val="212529"/>
          <w:sz w:val="24"/>
          <w:szCs w:val="24"/>
          <w:shd w:val="clear" w:color="auto" w:fill="FFFFFF"/>
        </w:rPr>
        <w:t>suggest</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taking</w:t>
      </w:r>
      <w:r w:rsidRPr="0056113D">
        <w:rPr>
          <w:rStyle w:val="smpara"/>
          <w:rFonts w:ascii="Times New Roman" w:hAnsi="Times New Roman" w:cs="Times New Roman"/>
          <w:color w:val="212529"/>
          <w:sz w:val="24"/>
          <w:szCs w:val="24"/>
          <w:shd w:val="clear" w:color="auto" w:fill="FFFFFF"/>
        </w:rPr>
        <w:t> 4 </w:t>
      </w:r>
      <w:r w:rsidRPr="0056113D">
        <w:rPr>
          <w:rStyle w:val="smsyn"/>
          <w:rFonts w:ascii="Times New Roman" w:hAnsi="Times New Roman" w:cs="Times New Roman"/>
          <w:color w:val="212529"/>
          <w:sz w:val="24"/>
          <w:szCs w:val="24"/>
          <w:shd w:val="clear" w:color="auto" w:fill="FFFFFF"/>
        </w:rPr>
        <w:t>grams</w:t>
      </w:r>
      <w:r w:rsidRPr="0056113D">
        <w:rPr>
          <w:rStyle w:val="smpara"/>
          <w:rFonts w:ascii="Times New Roman" w:hAnsi="Times New Roman" w:cs="Times New Roman"/>
          <w:color w:val="212529"/>
          <w:sz w:val="24"/>
          <w:szCs w:val="24"/>
          <w:shd w:val="clear" w:color="auto" w:fill="FFFFFF"/>
        </w:rPr>
        <w:t> or 1 to 2 </w:t>
      </w:r>
      <w:r w:rsidRPr="0056113D">
        <w:rPr>
          <w:rStyle w:val="smsyn"/>
          <w:rFonts w:ascii="Times New Roman" w:hAnsi="Times New Roman" w:cs="Times New Roman"/>
          <w:color w:val="212529"/>
          <w:sz w:val="24"/>
          <w:szCs w:val="24"/>
          <w:shd w:val="clear" w:color="auto" w:fill="FFFFFF"/>
        </w:rPr>
        <w:t>cloves</w:t>
      </w:r>
      <w:r w:rsidRPr="0056113D">
        <w:rPr>
          <w:rStyle w:val="smpara"/>
          <w:rFonts w:ascii="Times New Roman" w:hAnsi="Times New Roman" w:cs="Times New Roman"/>
          <w:color w:val="212529"/>
          <w:sz w:val="24"/>
          <w:szCs w:val="24"/>
          <w:shd w:val="clear" w:color="auto" w:fill="FFFFFF"/>
        </w:rPr>
        <w:t> of </w:t>
      </w:r>
      <w:r w:rsidRPr="0056113D">
        <w:rPr>
          <w:rStyle w:val="smsyn"/>
          <w:rFonts w:ascii="Times New Roman" w:hAnsi="Times New Roman" w:cs="Times New Roman"/>
          <w:color w:val="212529"/>
          <w:sz w:val="24"/>
          <w:szCs w:val="24"/>
          <w:shd w:val="clear" w:color="auto" w:fill="FFFFFF"/>
        </w:rPr>
        <w:t>garlic</w:t>
      </w:r>
      <w:r w:rsidRPr="0056113D">
        <w:rPr>
          <w:rStyle w:val="smpara"/>
          <w:rFonts w:ascii="Times New Roman" w:hAnsi="Times New Roman" w:cs="Times New Roman"/>
          <w:color w:val="212529"/>
          <w:sz w:val="24"/>
          <w:szCs w:val="24"/>
          <w:shd w:val="clear" w:color="auto" w:fill="FFFFFF"/>
        </w:rPr>
        <w:t> each </w:t>
      </w:r>
      <w:r w:rsidRPr="0056113D">
        <w:rPr>
          <w:rStyle w:val="smsyn"/>
          <w:rFonts w:ascii="Times New Roman" w:hAnsi="Times New Roman" w:cs="Times New Roman"/>
          <w:color w:val="212529"/>
          <w:sz w:val="24"/>
          <w:szCs w:val="24"/>
          <w:shd w:val="clear" w:color="auto" w:fill="FFFFFF"/>
        </w:rPr>
        <w:t>day</w:t>
      </w:r>
      <w:r w:rsidRPr="0056113D">
        <w:rPr>
          <w:rStyle w:val="smpara"/>
          <w:rFonts w:ascii="Times New Roman" w:hAnsi="Times New Roman" w:cs="Times New Roman"/>
          <w:color w:val="212529"/>
          <w:sz w:val="24"/>
          <w:szCs w:val="24"/>
          <w:shd w:val="clear" w:color="auto" w:fill="FFFFFF"/>
        </w:rPr>
        <w:t> for </w:t>
      </w:r>
      <w:r w:rsidRPr="0056113D">
        <w:rPr>
          <w:rStyle w:val="smsyn"/>
          <w:rFonts w:ascii="Times New Roman" w:hAnsi="Times New Roman" w:cs="Times New Roman"/>
          <w:color w:val="212529"/>
          <w:sz w:val="24"/>
          <w:szCs w:val="24"/>
          <w:shd w:val="clear" w:color="auto" w:fill="FFFFFF"/>
        </w:rPr>
        <w:t>health</w:t>
      </w:r>
      <w:r w:rsidRPr="0056113D">
        <w:rPr>
          <w:rStyle w:val="smpara"/>
          <w:rFonts w:ascii="Times New Roman" w:hAnsi="Times New Roman" w:cs="Times New Roman"/>
          <w:color w:val="212529"/>
          <w:sz w:val="24"/>
          <w:szCs w:val="24"/>
          <w:shd w:val="clear" w:color="auto" w:fill="FFFFFF"/>
        </w:rPr>
        <w:t> </w:t>
      </w:r>
      <w:r w:rsidRPr="0056113D">
        <w:rPr>
          <w:rStyle w:val="smsyn"/>
          <w:rFonts w:ascii="Times New Roman" w:hAnsi="Times New Roman" w:cs="Times New Roman"/>
          <w:color w:val="212529"/>
          <w:sz w:val="24"/>
          <w:szCs w:val="24"/>
          <w:shd w:val="clear" w:color="auto" w:fill="FFFFFF"/>
        </w:rPr>
        <w:t>benefits</w:t>
      </w:r>
      <w:r w:rsidRPr="0056113D">
        <w:rPr>
          <w:rStyle w:val="smpara"/>
          <w:rFonts w:ascii="Times New Roman" w:hAnsi="Times New Roman" w:cs="Times New Roman"/>
          <w:color w:val="212529"/>
          <w:sz w:val="24"/>
          <w:szCs w:val="24"/>
          <w:shd w:val="clear" w:color="auto" w:fill="FFFFFF"/>
        </w:rPr>
        <w:t> [15].</w:t>
      </w:r>
    </w:p>
    <w:p w14:paraId="60A3BCE1" w14:textId="77777777" w:rsidR="00E25A83"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eastAsia="Times New Roman" w:hAnsi="Times New Roman" w:cs="Times New Roman"/>
          <w:sz w:val="24"/>
          <w:szCs w:val="24"/>
        </w:rPr>
        <w:t xml:space="preserve">There are several compounds that are responsible for anticoagulant activity in garlic. Organosulfur compounds in garlic play a major role in its anticoagulant property. </w:t>
      </w:r>
      <w:r w:rsidRPr="0056113D">
        <w:rPr>
          <w:rFonts w:ascii="Times New Roman" w:eastAsia="Times New Roman" w:hAnsi="Times New Roman" w:cs="Times New Roman"/>
          <w:i/>
          <w:sz w:val="24"/>
          <w:szCs w:val="24"/>
        </w:rPr>
        <w:t>Allicin</w:t>
      </w:r>
      <w:r w:rsidRPr="0056113D">
        <w:rPr>
          <w:rFonts w:ascii="Times New Roman" w:eastAsia="Times New Roman" w:hAnsi="Times New Roman" w:cs="Times New Roman"/>
          <w:sz w:val="24"/>
          <w:szCs w:val="24"/>
        </w:rPr>
        <w:t xml:space="preserve">, other </w:t>
      </w:r>
      <w:proofErr w:type="spellStart"/>
      <w:r w:rsidRPr="0056113D">
        <w:rPr>
          <w:rFonts w:ascii="Times New Roman" w:eastAsia="Times New Roman" w:hAnsi="Times New Roman" w:cs="Times New Roman"/>
          <w:i/>
          <w:sz w:val="24"/>
          <w:szCs w:val="24"/>
        </w:rPr>
        <w:t>thiosulfinates</w:t>
      </w:r>
      <w:proofErr w:type="spellEnd"/>
      <w:r w:rsidRPr="0056113D">
        <w:rPr>
          <w:rFonts w:ascii="Times New Roman" w:eastAsia="Times New Roman" w:hAnsi="Times New Roman" w:cs="Times New Roman"/>
          <w:sz w:val="24"/>
          <w:szCs w:val="24"/>
        </w:rPr>
        <w:t xml:space="preserve">, </w:t>
      </w:r>
      <w:proofErr w:type="spellStart"/>
      <w:r w:rsidRPr="0056113D">
        <w:rPr>
          <w:rFonts w:ascii="Times New Roman" w:eastAsia="Times New Roman" w:hAnsi="Times New Roman" w:cs="Times New Roman"/>
          <w:i/>
          <w:sz w:val="24"/>
          <w:szCs w:val="24"/>
        </w:rPr>
        <w:t>Allicin</w:t>
      </w:r>
      <w:r w:rsidRPr="0056113D">
        <w:rPr>
          <w:rFonts w:ascii="Times New Roman" w:eastAsia="Times New Roman" w:hAnsi="Times New Roman" w:cs="Times New Roman"/>
          <w:sz w:val="24"/>
          <w:szCs w:val="24"/>
        </w:rPr>
        <w:t>derivatives</w:t>
      </w:r>
      <w:proofErr w:type="spellEnd"/>
      <w:r w:rsidRPr="0056113D">
        <w:rPr>
          <w:rFonts w:ascii="Times New Roman" w:eastAsia="Times New Roman" w:hAnsi="Times New Roman" w:cs="Times New Roman"/>
          <w:sz w:val="24"/>
          <w:szCs w:val="24"/>
        </w:rPr>
        <w:t xml:space="preserve"> such as </w:t>
      </w:r>
      <w:r w:rsidRPr="0056113D">
        <w:rPr>
          <w:rFonts w:ascii="Times New Roman" w:eastAsia="Times New Roman" w:hAnsi="Times New Roman" w:cs="Times New Roman"/>
          <w:i/>
          <w:sz w:val="24"/>
          <w:szCs w:val="24"/>
        </w:rPr>
        <w:t xml:space="preserve">ajoene, </w:t>
      </w:r>
      <w:proofErr w:type="spellStart"/>
      <w:proofErr w:type="gramStart"/>
      <w:r w:rsidRPr="0056113D">
        <w:rPr>
          <w:rFonts w:ascii="Times New Roman" w:eastAsia="Times New Roman" w:hAnsi="Times New Roman" w:cs="Times New Roman"/>
          <w:i/>
          <w:sz w:val="24"/>
          <w:szCs w:val="24"/>
        </w:rPr>
        <w:t>diallyltrisulfide</w:t>
      </w:r>
      <w:proofErr w:type="spellEnd"/>
      <w:r w:rsidRPr="0056113D">
        <w:rPr>
          <w:rFonts w:ascii="Times New Roman" w:eastAsia="Times New Roman" w:hAnsi="Times New Roman" w:cs="Times New Roman"/>
          <w:sz w:val="24"/>
          <w:szCs w:val="24"/>
        </w:rPr>
        <w:t>(</w:t>
      </w:r>
      <w:proofErr w:type="gramEnd"/>
      <w:r w:rsidRPr="0056113D">
        <w:rPr>
          <w:rFonts w:ascii="Times New Roman" w:eastAsia="Times New Roman" w:hAnsi="Times New Roman" w:cs="Times New Roman"/>
          <w:i/>
          <w:sz w:val="24"/>
          <w:szCs w:val="24"/>
        </w:rPr>
        <w:t>DATS</w:t>
      </w:r>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 xml:space="preserve">diallyl disulfide </w:t>
      </w:r>
      <w:r w:rsidRPr="0056113D">
        <w:rPr>
          <w:rFonts w:ascii="Times New Roman" w:eastAsia="Times New Roman" w:hAnsi="Times New Roman" w:cs="Times New Roman"/>
          <w:sz w:val="24"/>
          <w:szCs w:val="24"/>
        </w:rPr>
        <w:t>(</w:t>
      </w:r>
      <w:r w:rsidRPr="0056113D">
        <w:rPr>
          <w:rFonts w:ascii="Times New Roman" w:eastAsia="Times New Roman" w:hAnsi="Times New Roman" w:cs="Times New Roman"/>
          <w:i/>
          <w:sz w:val="24"/>
          <w:szCs w:val="24"/>
        </w:rPr>
        <w:t>DADS</w:t>
      </w:r>
      <w:r w:rsidRPr="0056113D">
        <w:rPr>
          <w:rFonts w:ascii="Times New Roman" w:eastAsia="Times New Roman" w:hAnsi="Times New Roman" w:cs="Times New Roman"/>
          <w:sz w:val="24"/>
          <w:szCs w:val="24"/>
        </w:rPr>
        <w:t xml:space="preserve">), </w:t>
      </w:r>
      <w:proofErr w:type="spellStart"/>
      <w:r w:rsidRPr="0056113D">
        <w:rPr>
          <w:rFonts w:ascii="Times New Roman" w:eastAsia="Times New Roman" w:hAnsi="Times New Roman" w:cs="Times New Roman"/>
          <w:i/>
          <w:sz w:val="24"/>
          <w:szCs w:val="24"/>
        </w:rPr>
        <w:t>methylallyltrisulfide</w:t>
      </w:r>
      <w:proofErr w:type="spellEnd"/>
      <w:r w:rsidRPr="0056113D">
        <w:rPr>
          <w:rFonts w:ascii="Times New Roman" w:eastAsia="Times New Roman" w:hAnsi="Times New Roman" w:cs="Times New Roman"/>
          <w:sz w:val="24"/>
          <w:szCs w:val="24"/>
        </w:rPr>
        <w:t xml:space="preserve">(MATS), </w:t>
      </w:r>
      <w:proofErr w:type="spellStart"/>
      <w:r w:rsidRPr="0056113D">
        <w:rPr>
          <w:rFonts w:ascii="Times New Roman" w:eastAsia="Times New Roman" w:hAnsi="Times New Roman" w:cs="Times New Roman"/>
          <w:i/>
          <w:sz w:val="24"/>
          <w:szCs w:val="24"/>
        </w:rPr>
        <w:t>Dithiins</w:t>
      </w:r>
      <w:r w:rsidRPr="0056113D">
        <w:rPr>
          <w:rFonts w:ascii="Times New Roman" w:eastAsia="Times New Roman" w:hAnsi="Times New Roman" w:cs="Times New Roman"/>
          <w:sz w:val="24"/>
          <w:szCs w:val="24"/>
        </w:rPr>
        <w:t>and</w:t>
      </w:r>
      <w:proofErr w:type="spellEnd"/>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 xml:space="preserve">Adenosine </w:t>
      </w:r>
      <w:r w:rsidRPr="0056113D">
        <w:rPr>
          <w:rFonts w:ascii="Times New Roman" w:eastAsia="Times New Roman" w:hAnsi="Times New Roman" w:cs="Times New Roman"/>
          <w:sz w:val="24"/>
          <w:szCs w:val="24"/>
        </w:rPr>
        <w:t xml:space="preserve">in garlic are responsible for the antithrombotic effect of garlic </w:t>
      </w:r>
      <w:r w:rsidRPr="0056113D">
        <w:rPr>
          <w:rFonts w:ascii="Times New Roman" w:eastAsia="Times New Roman" w:hAnsi="Times New Roman" w:cs="Times New Roman"/>
          <w:sz w:val="24"/>
          <w:szCs w:val="24"/>
          <w:vertAlign w:val="superscript"/>
        </w:rPr>
        <w:t>[</w:t>
      </w:r>
      <w:r w:rsidR="00E25A83" w:rsidRPr="0056113D">
        <w:rPr>
          <w:rFonts w:ascii="Times New Roman" w:eastAsia="Times New Roman" w:hAnsi="Times New Roman" w:cs="Times New Roman"/>
          <w:sz w:val="24"/>
          <w:szCs w:val="24"/>
          <w:vertAlign w:val="superscript"/>
        </w:rPr>
        <w:t>16</w:t>
      </w:r>
      <w:r w:rsidRPr="0056113D">
        <w:rPr>
          <w:rFonts w:ascii="Times New Roman" w:eastAsia="Times New Roman" w:hAnsi="Times New Roman" w:cs="Times New Roman"/>
          <w:sz w:val="24"/>
          <w:szCs w:val="24"/>
          <w:vertAlign w:val="superscript"/>
        </w:rPr>
        <w:t>-</w:t>
      </w:r>
      <w:r w:rsidR="00E25A83" w:rsidRPr="0056113D">
        <w:rPr>
          <w:rFonts w:ascii="Times New Roman" w:eastAsia="Times New Roman" w:hAnsi="Times New Roman" w:cs="Times New Roman"/>
          <w:sz w:val="24"/>
          <w:szCs w:val="24"/>
          <w:vertAlign w:val="superscript"/>
        </w:rPr>
        <w:t>20</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0491FBA1" w14:textId="4BE18F16" w:rsidR="00E25A83" w:rsidRPr="0056113D" w:rsidRDefault="005E0DA9" w:rsidP="0056113D">
      <w:pPr>
        <w:bidi w:val="0"/>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E25A83" w:rsidRPr="0056113D">
        <w:rPr>
          <w:rFonts w:ascii="Times New Roman" w:eastAsia="Times New Roman" w:hAnsi="Times New Roman" w:cs="Times New Roman"/>
          <w:sz w:val="24"/>
          <w:szCs w:val="24"/>
        </w:rPr>
        <w:t>Garlic exhibits anticoagulant activity mainly through three mechanisms. Those are inhibiting platelet aggregation, retarding thrombin formation, and promoting fibrinolysis</w:t>
      </w:r>
      <w:r>
        <w:rPr>
          <w:rFonts w:ascii="Times New Roman" w:eastAsia="Times New Roman" w:hAnsi="Times New Roman" w:cs="Times New Roman"/>
          <w:sz w:val="24"/>
          <w:szCs w:val="24"/>
        </w:rPr>
        <w:t xml:space="preserve">” </w:t>
      </w:r>
      <w:r w:rsidR="00E25A83"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21</w:t>
      </w:r>
      <w:r w:rsidR="00E25A83" w:rsidRPr="0056113D">
        <w:rPr>
          <w:rFonts w:ascii="Times New Roman" w:eastAsia="Times New Roman" w:hAnsi="Times New Roman" w:cs="Times New Roman"/>
          <w:sz w:val="24"/>
          <w:szCs w:val="24"/>
          <w:vertAlign w:val="superscript"/>
        </w:rPr>
        <w:t>]</w:t>
      </w:r>
      <w:r w:rsidR="00E25A83" w:rsidRPr="0056113D">
        <w:rPr>
          <w:rFonts w:ascii="Times New Roman" w:eastAsia="Times New Roman" w:hAnsi="Times New Roman" w:cs="Times New Roman"/>
          <w:sz w:val="24"/>
          <w:szCs w:val="24"/>
        </w:rPr>
        <w:t>.</w:t>
      </w:r>
    </w:p>
    <w:p w14:paraId="6F6EF493" w14:textId="77777777"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eastAsia="Times New Roman" w:hAnsi="Times New Roman" w:cs="Times New Roman"/>
          <w:sz w:val="24"/>
          <w:szCs w:val="24"/>
        </w:rPr>
        <w:t xml:space="preserve">Platelet aggregation and adhesion are significantly reduced by </w:t>
      </w:r>
      <w:proofErr w:type="spellStart"/>
      <w:proofErr w:type="gramStart"/>
      <w:r w:rsidRPr="0056113D">
        <w:rPr>
          <w:rFonts w:ascii="Times New Roman" w:eastAsia="Times New Roman" w:hAnsi="Times New Roman" w:cs="Times New Roman"/>
          <w:sz w:val="24"/>
          <w:szCs w:val="24"/>
        </w:rPr>
        <w:t>garlic.Garlic</w:t>
      </w:r>
      <w:proofErr w:type="spellEnd"/>
      <w:proofErr w:type="gramEnd"/>
      <w:r w:rsidRPr="0056113D">
        <w:rPr>
          <w:rFonts w:ascii="Times New Roman" w:eastAsia="Times New Roman" w:hAnsi="Times New Roman" w:cs="Times New Roman"/>
          <w:sz w:val="24"/>
          <w:szCs w:val="24"/>
        </w:rPr>
        <w:t xml:space="preserve"> shows anticoagulant effect by inhibiting collagen adenosine diphosphate (</w:t>
      </w:r>
      <w:r w:rsidRPr="0056113D">
        <w:rPr>
          <w:rFonts w:ascii="Times New Roman" w:eastAsia="Times New Roman" w:hAnsi="Times New Roman" w:cs="Times New Roman"/>
          <w:i/>
          <w:sz w:val="24"/>
          <w:szCs w:val="24"/>
        </w:rPr>
        <w:t>ADP</w:t>
      </w:r>
      <w:r w:rsidRPr="0056113D">
        <w:rPr>
          <w:rFonts w:ascii="Times New Roman" w:eastAsia="Times New Roman" w:hAnsi="Times New Roman" w:cs="Times New Roman"/>
          <w:sz w:val="24"/>
          <w:szCs w:val="24"/>
        </w:rPr>
        <w:t xml:space="preserve">) and epinephrine induced platelet aggregation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22</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Platelet aggregation is inhibited by several mechanisms such as inhibition of </w:t>
      </w:r>
      <w:r w:rsidRPr="0056113D">
        <w:rPr>
          <w:rFonts w:ascii="Times New Roman" w:eastAsia="Times New Roman" w:hAnsi="Times New Roman" w:cs="Times New Roman"/>
          <w:i/>
          <w:sz w:val="24"/>
          <w:szCs w:val="24"/>
        </w:rPr>
        <w:t xml:space="preserve">cyclooxygenase </w:t>
      </w:r>
      <w:r w:rsidRPr="0056113D">
        <w:rPr>
          <w:rFonts w:ascii="Times New Roman" w:eastAsia="Times New Roman" w:hAnsi="Times New Roman" w:cs="Times New Roman"/>
          <w:sz w:val="24"/>
          <w:szCs w:val="24"/>
        </w:rPr>
        <w:t xml:space="preserve">enzyme, retardation of movement of calcium into platelets, and elevation of cAMP, and cGMP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23</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0EA9A83C" w14:textId="77777777" w:rsidR="00E25A83" w:rsidRPr="0056113D" w:rsidRDefault="00E25A83" w:rsidP="0056113D">
      <w:pPr>
        <w:bidi w:val="0"/>
        <w:spacing w:line="360" w:lineRule="auto"/>
        <w:jc w:val="both"/>
        <w:rPr>
          <w:rFonts w:ascii="Times New Roman" w:hAnsi="Times New Roman" w:cs="Times New Roman"/>
          <w:sz w:val="24"/>
          <w:szCs w:val="24"/>
        </w:rPr>
      </w:pPr>
      <w:proofErr w:type="spellStart"/>
      <w:r w:rsidRPr="0056113D">
        <w:rPr>
          <w:rFonts w:ascii="Times New Roman" w:eastAsia="Times New Roman" w:hAnsi="Times New Roman" w:cs="Times New Roman"/>
          <w:sz w:val="24"/>
          <w:szCs w:val="24"/>
        </w:rPr>
        <w:t>Diallyltrisulfide</w:t>
      </w:r>
      <w:proofErr w:type="spellEnd"/>
      <w:r w:rsidRPr="0056113D">
        <w:rPr>
          <w:rFonts w:ascii="Times New Roman" w:eastAsia="Times New Roman" w:hAnsi="Times New Roman" w:cs="Times New Roman"/>
          <w:sz w:val="24"/>
          <w:szCs w:val="24"/>
        </w:rPr>
        <w:t xml:space="preserve"> (</w:t>
      </w:r>
      <w:r w:rsidRPr="0056113D">
        <w:rPr>
          <w:rFonts w:ascii="Times New Roman" w:eastAsia="Times New Roman" w:hAnsi="Times New Roman" w:cs="Times New Roman"/>
          <w:i/>
          <w:sz w:val="24"/>
          <w:szCs w:val="24"/>
        </w:rPr>
        <w:t>DATS</w:t>
      </w:r>
      <w:r w:rsidRPr="0056113D">
        <w:rPr>
          <w:rFonts w:ascii="Times New Roman" w:eastAsia="Times New Roman" w:hAnsi="Times New Roman" w:cs="Times New Roman"/>
          <w:sz w:val="24"/>
          <w:szCs w:val="24"/>
        </w:rPr>
        <w:t xml:space="preserve">), a garlic component inhibits platelet aggregation induced by thrombin and collagen related peptides, and inhibition is increased with increasing concentration. </w:t>
      </w:r>
      <w:r w:rsidRPr="0056113D">
        <w:rPr>
          <w:rFonts w:ascii="Times New Roman" w:eastAsia="Times New Roman" w:hAnsi="Times New Roman" w:cs="Times New Roman"/>
          <w:i/>
          <w:sz w:val="24"/>
          <w:szCs w:val="24"/>
        </w:rPr>
        <w:t xml:space="preserve">DATS </w:t>
      </w:r>
      <w:r w:rsidRPr="0056113D">
        <w:rPr>
          <w:rFonts w:ascii="Times New Roman" w:eastAsia="Times New Roman" w:hAnsi="Times New Roman" w:cs="Times New Roman"/>
          <w:sz w:val="24"/>
          <w:szCs w:val="24"/>
        </w:rPr>
        <w:t xml:space="preserve">inhibits platelet aggregation without </w:t>
      </w:r>
      <w:proofErr w:type="spellStart"/>
      <w:r w:rsidRPr="0056113D">
        <w:rPr>
          <w:rFonts w:ascii="Times New Roman" w:eastAsia="Times New Roman" w:hAnsi="Times New Roman" w:cs="Times New Roman"/>
          <w:sz w:val="24"/>
          <w:szCs w:val="24"/>
        </w:rPr>
        <w:t>interfering</w:t>
      </w:r>
      <w:r w:rsidRPr="0056113D">
        <w:rPr>
          <w:rFonts w:ascii="Times New Roman" w:eastAsia="Times New Roman" w:hAnsi="Times New Roman" w:cs="Times New Roman"/>
          <w:color w:val="1C1C1A"/>
          <w:sz w:val="24"/>
          <w:szCs w:val="24"/>
        </w:rPr>
        <w:t>the</w:t>
      </w:r>
      <w:proofErr w:type="spellEnd"/>
      <w:r w:rsidRPr="0056113D">
        <w:rPr>
          <w:rFonts w:ascii="Times New Roman" w:eastAsia="Times New Roman" w:hAnsi="Times New Roman" w:cs="Times New Roman"/>
          <w:color w:val="1C1C1A"/>
          <w:sz w:val="24"/>
          <w:szCs w:val="24"/>
        </w:rPr>
        <w:t xml:space="preserve"> formation of </w:t>
      </w:r>
      <w:r w:rsidRPr="0056113D">
        <w:rPr>
          <w:rFonts w:ascii="Times New Roman" w:eastAsia="Times New Roman" w:hAnsi="Times New Roman" w:cs="Times New Roman"/>
          <w:sz w:val="24"/>
          <w:szCs w:val="24"/>
        </w:rPr>
        <w:t xml:space="preserve">cAMP, and cGMP </w:t>
      </w:r>
      <w:r w:rsidRPr="0056113D">
        <w:rPr>
          <w:rFonts w:ascii="Times New Roman" w:eastAsia="Times New Roman" w:hAnsi="Times New Roman" w:cs="Times New Roman"/>
          <w:sz w:val="24"/>
          <w:szCs w:val="24"/>
          <w:vertAlign w:val="superscript"/>
        </w:rPr>
        <w:t>[</w:t>
      </w:r>
      <w:r w:rsidR="00BE67A4" w:rsidRPr="0056113D">
        <w:rPr>
          <w:rFonts w:ascii="Times New Roman" w:eastAsia="Times New Roman" w:hAnsi="Times New Roman" w:cs="Times New Roman"/>
          <w:sz w:val="24"/>
          <w:szCs w:val="24"/>
          <w:vertAlign w:val="superscript"/>
        </w:rPr>
        <w:t>24</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t>
      </w:r>
    </w:p>
    <w:p w14:paraId="1DA7D0F4" w14:textId="77777777" w:rsidR="00083E9F" w:rsidRPr="0056113D" w:rsidRDefault="00083E9F" w:rsidP="0056113D">
      <w:pPr>
        <w:bidi w:val="0"/>
        <w:spacing w:after="297" w:line="360" w:lineRule="auto"/>
        <w:ind w:left="20"/>
        <w:rPr>
          <w:rFonts w:ascii="Times New Roman" w:eastAsia="Times New Roman" w:hAnsi="Times New Roman" w:cs="Times New Roman"/>
          <w:b/>
          <w:bCs/>
          <w:color w:val="000000"/>
          <w:kern w:val="2"/>
          <w:sz w:val="24"/>
          <w:szCs w:val="24"/>
          <w:lang w:bidi="en-US"/>
        </w:rPr>
      </w:pPr>
      <w:r w:rsidRPr="0056113D">
        <w:rPr>
          <w:rFonts w:ascii="Times New Roman" w:eastAsia="Times New Roman" w:hAnsi="Times New Roman" w:cs="Times New Roman"/>
          <w:b/>
          <w:bCs/>
          <w:color w:val="000000"/>
          <w:kern w:val="2"/>
          <w:sz w:val="24"/>
          <w:szCs w:val="24"/>
          <w:lang w:bidi="en-US"/>
        </w:rPr>
        <w:t>Materials and Methods:</w:t>
      </w:r>
    </w:p>
    <w:p w14:paraId="4A07DB3C" w14:textId="77777777" w:rsidR="00083E9F" w:rsidRPr="0056113D" w:rsidRDefault="00083E9F" w:rsidP="00E54016">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lastRenderedPageBreak/>
        <w:t>This experimental in vitro study was conducted in the Department of Hematology, Faculty of Medical Laboratory Sciences, during the period from November 2024 to march 2025. The study aimed to evaluate the anticoagulant effect of aqueous extract of Garlic (allium Sativum) on normal human plasma through measurement of Prothrombin Time (PT) and Activated Partial Thromboplastin Time (APTT).</w:t>
      </w:r>
    </w:p>
    <w:p w14:paraId="2A726849" w14:textId="7721720B" w:rsidR="00BF2A60" w:rsidRPr="0056113D" w:rsidRDefault="00BF2A60" w:rsidP="0056113D">
      <w:pPr>
        <w:bidi w:val="0"/>
        <w:spacing w:after="297" w:line="360" w:lineRule="auto"/>
        <w:ind w:left="86" w:hanging="1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A total of fifteen (15) blood samples were collected from healthy volunteers aged between 18 and 50 years. Participants had no history of bleeding disorders, chronic illnesses, or medication use affecting coagulation. Approximately 5 mL of venous blood was drawn aseptically from each individual and placed in 3.2% sodium citrate anticoagulant tubes in a ratio of 9:1 (blood to anticoagulant). The samples were centrifuged at 3,000 rpm for 10 minutes to obtain platelet-poor plasma, which was used for all subsequent analyses. </w:t>
      </w:r>
    </w:p>
    <w:p w14:paraId="02178A0C" w14:textId="77777777" w:rsidR="00B367A9" w:rsidRPr="0056113D" w:rsidRDefault="00B367A9" w:rsidP="0056113D">
      <w:pPr>
        <w:bidi w:val="0"/>
        <w:spacing w:after="297" w:line="360" w:lineRule="auto"/>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An aqueous Garlic (allium sativum) extraction preparation</w:t>
      </w:r>
      <w:r w:rsidR="00D2703D" w:rsidRPr="0056113D">
        <w:rPr>
          <w:rFonts w:ascii="Times New Roman" w:eastAsia="Times New Roman" w:hAnsi="Times New Roman" w:cs="Times New Roman"/>
          <w:b/>
          <w:color w:val="000000"/>
          <w:kern w:val="2"/>
          <w:sz w:val="24"/>
          <w:szCs w:val="24"/>
          <w:lang w:bidi="en-US"/>
        </w:rPr>
        <w:t>:</w:t>
      </w:r>
    </w:p>
    <w:p w14:paraId="5C179373" w14:textId="77777777" w:rsidR="00B367A9" w:rsidRPr="0056113D" w:rsidRDefault="00B367A9"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Five hundred grams (500g) of garlic were purchased from a local market at </w:t>
      </w:r>
      <w:proofErr w:type="spellStart"/>
      <w:r w:rsidRPr="0056113D">
        <w:rPr>
          <w:rFonts w:ascii="Times New Roman" w:eastAsia="Times New Roman" w:hAnsi="Times New Roman" w:cs="Times New Roman"/>
          <w:color w:val="000000"/>
          <w:kern w:val="2"/>
          <w:sz w:val="24"/>
          <w:szCs w:val="24"/>
          <w:lang w:bidi="en-US"/>
        </w:rPr>
        <w:t>Fisal</w:t>
      </w:r>
      <w:proofErr w:type="spellEnd"/>
      <w:r w:rsidRPr="0056113D">
        <w:rPr>
          <w:rFonts w:ascii="Times New Roman" w:eastAsia="Times New Roman" w:hAnsi="Times New Roman" w:cs="Times New Roman"/>
          <w:color w:val="000000"/>
          <w:kern w:val="2"/>
          <w:sz w:val="24"/>
          <w:szCs w:val="24"/>
          <w:lang w:bidi="en-US"/>
        </w:rPr>
        <w:t xml:space="preserve"> Street in </w:t>
      </w:r>
      <w:proofErr w:type="spellStart"/>
      <w:r w:rsidRPr="0056113D">
        <w:rPr>
          <w:rFonts w:ascii="Times New Roman" w:eastAsia="Times New Roman" w:hAnsi="Times New Roman" w:cs="Times New Roman"/>
          <w:color w:val="000000"/>
          <w:kern w:val="2"/>
          <w:sz w:val="24"/>
          <w:szCs w:val="24"/>
          <w:lang w:bidi="en-US"/>
        </w:rPr>
        <w:t>ALqaheratown.The</w:t>
      </w:r>
      <w:proofErr w:type="spellEnd"/>
      <w:r w:rsidRPr="0056113D">
        <w:rPr>
          <w:rFonts w:ascii="Times New Roman" w:eastAsia="Times New Roman" w:hAnsi="Times New Roman" w:cs="Times New Roman"/>
          <w:color w:val="000000"/>
          <w:kern w:val="2"/>
          <w:sz w:val="24"/>
          <w:szCs w:val="24"/>
          <w:lang w:bidi="en-US"/>
        </w:rPr>
        <w:t xml:space="preserve"> garlic bulbs were peeled, shredded, cut into small cuts and dried (in sun light in cool weather for four weeks), it became eighty grams (80 g) after dried then blended into fine powder (by house blender). Eighty grams (80 g) of the powdered was soaked in one litter (1000ml) of Distilled Water as solvent at 65-75°C for 29 hours in Water Path. The extract was filtered and concentrated to dryness for 6 hours at 65-75°C in Water Paths.</w:t>
      </w:r>
    </w:p>
    <w:p w14:paraId="0F807940" w14:textId="77777777" w:rsidR="00D2703D" w:rsidRPr="0056113D" w:rsidRDefault="00B367A9"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extract became fifteen grams (15g) and it was stored at 8°C in freeze - dried form and used for the study. Fifteen grams (15g) of an aqueous extraction dissolved in fifteen </w:t>
      </w:r>
      <w:proofErr w:type="spellStart"/>
      <w:proofErr w:type="gramStart"/>
      <w:r w:rsidRPr="0056113D">
        <w:rPr>
          <w:rFonts w:ascii="Times New Roman" w:eastAsia="Times New Roman" w:hAnsi="Times New Roman" w:cs="Times New Roman"/>
          <w:color w:val="000000"/>
          <w:kern w:val="2"/>
          <w:sz w:val="24"/>
          <w:szCs w:val="24"/>
          <w:lang w:bidi="en-US"/>
        </w:rPr>
        <w:t>milliters</w:t>
      </w:r>
      <w:proofErr w:type="spellEnd"/>
      <w:r w:rsidRPr="0056113D">
        <w:rPr>
          <w:rFonts w:ascii="Times New Roman" w:eastAsia="Times New Roman" w:hAnsi="Times New Roman" w:cs="Times New Roman"/>
          <w:color w:val="000000"/>
          <w:kern w:val="2"/>
          <w:sz w:val="24"/>
          <w:szCs w:val="24"/>
          <w:lang w:bidi="en-US"/>
        </w:rPr>
        <w:t>(</w:t>
      </w:r>
      <w:proofErr w:type="gramEnd"/>
      <w:r w:rsidRPr="0056113D">
        <w:rPr>
          <w:rFonts w:ascii="Times New Roman" w:eastAsia="Times New Roman" w:hAnsi="Times New Roman" w:cs="Times New Roman"/>
          <w:color w:val="000000"/>
          <w:kern w:val="2"/>
          <w:sz w:val="24"/>
          <w:szCs w:val="24"/>
          <w:lang w:bidi="en-US"/>
        </w:rPr>
        <w:t>15 ml)</w:t>
      </w:r>
      <w:proofErr w:type="spellStart"/>
      <w:r w:rsidRPr="0056113D">
        <w:rPr>
          <w:rFonts w:ascii="Times New Roman" w:eastAsia="Times New Roman" w:hAnsi="Times New Roman" w:cs="Times New Roman"/>
          <w:color w:val="000000"/>
          <w:kern w:val="2"/>
          <w:sz w:val="24"/>
          <w:szCs w:val="24"/>
          <w:lang w:bidi="en-US"/>
        </w:rPr>
        <w:t>of</w:t>
      </w:r>
      <w:r w:rsidRPr="0056113D">
        <w:rPr>
          <w:rFonts w:ascii="Times New Roman" w:hAnsi="Times New Roman" w:cs="Times New Roman"/>
          <w:sz w:val="24"/>
          <w:szCs w:val="24"/>
        </w:rPr>
        <w:t>Distilled</w:t>
      </w:r>
      <w:proofErr w:type="spellEnd"/>
      <w:r w:rsidRPr="0056113D">
        <w:rPr>
          <w:rFonts w:ascii="Times New Roman" w:hAnsi="Times New Roman" w:cs="Times New Roman"/>
          <w:sz w:val="24"/>
          <w:szCs w:val="24"/>
        </w:rPr>
        <w:t xml:space="preserve"> Water</w:t>
      </w:r>
      <w:r w:rsidRPr="0056113D">
        <w:rPr>
          <w:rFonts w:ascii="Times New Roman" w:eastAsia="Times New Roman" w:hAnsi="Times New Roman" w:cs="Times New Roman"/>
          <w:color w:val="000000"/>
          <w:kern w:val="2"/>
          <w:sz w:val="24"/>
          <w:szCs w:val="24"/>
          <w:lang w:bidi="en-US"/>
        </w:rPr>
        <w:t xml:space="preserve">(DW) to produce 100% concentration and then diluted twice to 50% and 25% concentration </w:t>
      </w:r>
      <w:proofErr w:type="spellStart"/>
      <w:r w:rsidRPr="0056113D">
        <w:rPr>
          <w:rFonts w:ascii="Times New Roman" w:eastAsia="Times New Roman" w:hAnsi="Times New Roman" w:cs="Times New Roman"/>
          <w:color w:val="000000"/>
          <w:kern w:val="2"/>
          <w:sz w:val="24"/>
          <w:szCs w:val="24"/>
          <w:lang w:bidi="en-US"/>
        </w:rPr>
        <w:t>by</w:t>
      </w:r>
      <w:r w:rsidRPr="0056113D">
        <w:rPr>
          <w:rFonts w:ascii="Times New Roman" w:hAnsi="Times New Roman" w:cs="Times New Roman"/>
          <w:sz w:val="24"/>
          <w:szCs w:val="24"/>
        </w:rPr>
        <w:t>Distilled</w:t>
      </w:r>
      <w:proofErr w:type="spellEnd"/>
      <w:r w:rsidRPr="0056113D">
        <w:rPr>
          <w:rFonts w:ascii="Times New Roman" w:hAnsi="Times New Roman" w:cs="Times New Roman"/>
          <w:sz w:val="24"/>
          <w:szCs w:val="24"/>
        </w:rPr>
        <w:t xml:space="preserve"> Water</w:t>
      </w:r>
      <w:r w:rsidRPr="0056113D">
        <w:rPr>
          <w:rFonts w:ascii="Times New Roman" w:eastAsia="Times New Roman" w:hAnsi="Times New Roman" w:cs="Times New Roman"/>
          <w:color w:val="000000"/>
          <w:kern w:val="2"/>
          <w:sz w:val="24"/>
          <w:szCs w:val="24"/>
          <w:lang w:bidi="en-US"/>
        </w:rPr>
        <w:t>(DW).</w:t>
      </w:r>
    </w:p>
    <w:p w14:paraId="4EB847E4" w14:textId="77777777" w:rsidR="00D2703D" w:rsidRPr="0056113D" w:rsidRDefault="00D2703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An </w:t>
      </w:r>
      <w:r w:rsidRPr="0056113D">
        <w:rPr>
          <w:rFonts w:ascii="Times New Roman" w:eastAsia="Times New Roman" w:hAnsi="Times New Roman" w:cs="Times New Roman"/>
          <w:b/>
          <w:i/>
          <w:color w:val="000000"/>
          <w:kern w:val="2"/>
          <w:sz w:val="24"/>
          <w:szCs w:val="24"/>
          <w:lang w:bidi="en-US"/>
        </w:rPr>
        <w:t xml:space="preserve">In vitro </w:t>
      </w:r>
      <w:r w:rsidRPr="0056113D">
        <w:rPr>
          <w:rFonts w:ascii="Times New Roman" w:eastAsia="Times New Roman" w:hAnsi="Times New Roman" w:cs="Times New Roman"/>
          <w:b/>
          <w:color w:val="000000"/>
          <w:kern w:val="2"/>
          <w:sz w:val="24"/>
          <w:szCs w:val="24"/>
          <w:lang w:bidi="en-US"/>
        </w:rPr>
        <w:t>anticoagulant test of an aqueous extract of garlic (</w:t>
      </w:r>
      <w:r w:rsidRPr="0056113D">
        <w:rPr>
          <w:rFonts w:ascii="Times New Roman" w:eastAsia="Times New Roman" w:hAnsi="Times New Roman" w:cs="Times New Roman"/>
          <w:b/>
          <w:i/>
          <w:color w:val="000000"/>
          <w:kern w:val="2"/>
          <w:sz w:val="24"/>
          <w:szCs w:val="24"/>
          <w:lang w:bidi="en-US"/>
        </w:rPr>
        <w:t>Allium Sativum</w:t>
      </w:r>
      <w:proofErr w:type="gramStart"/>
      <w:r w:rsidRPr="0056113D">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color w:val="000000"/>
          <w:kern w:val="2"/>
          <w:sz w:val="24"/>
          <w:szCs w:val="24"/>
          <w:lang w:bidi="en-US"/>
        </w:rPr>
        <w:t>different</w:t>
      </w:r>
      <w:proofErr w:type="gramEnd"/>
      <w:r w:rsidRPr="0056113D">
        <w:rPr>
          <w:rFonts w:ascii="Times New Roman" w:eastAsia="Times New Roman" w:hAnsi="Times New Roman" w:cs="Times New Roman"/>
          <w:color w:val="000000"/>
          <w:kern w:val="2"/>
          <w:sz w:val="24"/>
          <w:szCs w:val="24"/>
          <w:lang w:bidi="en-US"/>
        </w:rPr>
        <w:t xml:space="preserve"> concentrations: (100%, 50% and25%) of garlic aqueous extract was examined </w:t>
      </w:r>
      <w:r w:rsidRPr="0056113D">
        <w:rPr>
          <w:rFonts w:ascii="Times New Roman" w:eastAsia="Times New Roman" w:hAnsi="Times New Roman" w:cs="Times New Roman"/>
          <w:i/>
          <w:color w:val="000000"/>
          <w:kern w:val="2"/>
          <w:sz w:val="24"/>
          <w:szCs w:val="24"/>
          <w:lang w:bidi="en-US"/>
        </w:rPr>
        <w:t xml:space="preserve">in vitro </w:t>
      </w:r>
      <w:r w:rsidRPr="0056113D">
        <w:rPr>
          <w:rFonts w:ascii="Times New Roman" w:eastAsia="Times New Roman" w:hAnsi="Times New Roman" w:cs="Times New Roman"/>
          <w:color w:val="000000"/>
          <w:kern w:val="2"/>
          <w:sz w:val="24"/>
          <w:szCs w:val="24"/>
          <w:lang w:bidi="en-US"/>
        </w:rPr>
        <w:t xml:space="preserve">on fifteen (15) plasma samples from normal individuals through measuring </w:t>
      </w:r>
      <w:r w:rsidRPr="0056113D">
        <w:rPr>
          <w:rFonts w:ascii="Times New Roman" w:eastAsia="Times New Roman" w:hAnsi="Times New Roman" w:cs="Times New Roman"/>
          <w:i/>
          <w:color w:val="000000"/>
          <w:kern w:val="2"/>
          <w:sz w:val="24"/>
          <w:szCs w:val="24"/>
          <w:lang w:bidi="en-US"/>
        </w:rPr>
        <w:t xml:space="preserve">prothrombin time </w:t>
      </w:r>
      <w:r w:rsidRPr="0056113D">
        <w:rPr>
          <w:rFonts w:ascii="Times New Roman" w:eastAsia="Times New Roman" w:hAnsi="Times New Roman" w:cs="Times New Roman"/>
          <w:color w:val="000000"/>
          <w:kern w:val="2"/>
          <w:sz w:val="24"/>
          <w:szCs w:val="24"/>
          <w:lang w:bidi="en-US"/>
        </w:rPr>
        <w:t>and a</w:t>
      </w:r>
      <w:r w:rsidRPr="0056113D">
        <w:rPr>
          <w:rFonts w:ascii="Times New Roman" w:eastAsia="Times New Roman" w:hAnsi="Times New Roman" w:cs="Times New Roman"/>
          <w:i/>
          <w:color w:val="000000"/>
          <w:kern w:val="2"/>
          <w:sz w:val="24"/>
          <w:szCs w:val="24"/>
          <w:lang w:bidi="en-US"/>
        </w:rPr>
        <w:t xml:space="preserve">ctivated partial thromboplastin time </w:t>
      </w:r>
      <w:r w:rsidRPr="0056113D">
        <w:rPr>
          <w:rFonts w:ascii="Times New Roman" w:eastAsia="Times New Roman" w:hAnsi="Times New Roman" w:cs="Times New Roman"/>
          <w:color w:val="000000"/>
          <w:kern w:val="2"/>
          <w:sz w:val="24"/>
          <w:szCs w:val="24"/>
          <w:lang w:bidi="en-US"/>
        </w:rPr>
        <w:t>tests.</w:t>
      </w:r>
    </w:p>
    <w:p w14:paraId="0EAAE626" w14:textId="77777777" w:rsidR="00D2703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lastRenderedPageBreak/>
        <w:t>PT and APTT tests were performed using a semi-automated coagulometer (</w:t>
      </w:r>
      <w:proofErr w:type="spellStart"/>
      <w:r w:rsidRPr="0056113D">
        <w:rPr>
          <w:rFonts w:ascii="Times New Roman" w:eastAsia="Times New Roman" w:hAnsi="Times New Roman" w:cs="Times New Roman"/>
          <w:color w:val="000000"/>
          <w:kern w:val="2"/>
          <w:sz w:val="24"/>
          <w:szCs w:val="24"/>
          <w:lang w:bidi="en-US"/>
        </w:rPr>
        <w:t>BioBas</w:t>
      </w:r>
      <w:proofErr w:type="spellEnd"/>
      <w:r w:rsidRPr="0056113D">
        <w:rPr>
          <w:rFonts w:ascii="Times New Roman" w:eastAsia="Times New Roman" w:hAnsi="Times New Roman" w:cs="Times New Roman"/>
          <w:color w:val="000000"/>
          <w:kern w:val="2"/>
          <w:sz w:val="24"/>
          <w:szCs w:val="24"/>
          <w:lang w:bidi="en-US"/>
        </w:rPr>
        <w:t xml:space="preserve">, </w:t>
      </w:r>
      <w:proofErr w:type="spellStart"/>
      <w:r w:rsidRPr="0056113D">
        <w:rPr>
          <w:rFonts w:ascii="Times New Roman" w:eastAsia="Times New Roman" w:hAnsi="Times New Roman" w:cs="Times New Roman"/>
          <w:color w:val="000000"/>
          <w:kern w:val="2"/>
          <w:sz w:val="24"/>
          <w:szCs w:val="24"/>
          <w:lang w:bidi="en-US"/>
        </w:rPr>
        <w:t>BioSystem</w:t>
      </w:r>
      <w:proofErr w:type="spellEnd"/>
      <w:r w:rsidRPr="0056113D">
        <w:rPr>
          <w:rFonts w:ascii="Times New Roman" w:eastAsia="Times New Roman" w:hAnsi="Times New Roman" w:cs="Times New Roman"/>
          <w:color w:val="000000"/>
          <w:kern w:val="2"/>
          <w:sz w:val="24"/>
          <w:szCs w:val="24"/>
          <w:lang w:bidi="en-US"/>
        </w:rPr>
        <w:t xml:space="preserve">, Spain). For PT determination,40µl of platelets poor plasma was added to 10µl of different concentrations of an aqueous garlic </w:t>
      </w:r>
      <w:proofErr w:type="gramStart"/>
      <w:r w:rsidRPr="0056113D">
        <w:rPr>
          <w:rFonts w:ascii="Times New Roman" w:eastAsia="Times New Roman" w:hAnsi="Times New Roman" w:cs="Times New Roman"/>
          <w:color w:val="000000"/>
          <w:kern w:val="2"/>
          <w:sz w:val="24"/>
          <w:szCs w:val="24"/>
          <w:lang w:bidi="en-US"/>
        </w:rPr>
        <w:t>extract(</w:t>
      </w:r>
      <w:proofErr w:type="gramEnd"/>
      <w:r w:rsidRPr="0056113D">
        <w:rPr>
          <w:rFonts w:ascii="Times New Roman" w:eastAsia="Times New Roman" w:hAnsi="Times New Roman" w:cs="Times New Roman"/>
          <w:color w:val="000000"/>
          <w:kern w:val="2"/>
          <w:sz w:val="24"/>
          <w:szCs w:val="24"/>
          <w:lang w:bidi="en-US"/>
        </w:rPr>
        <w:t xml:space="preserve">100%, 50%and25%) in three tube. 10µl of Distilled Water was added to 40µl platelet poor plasma as control </w:t>
      </w:r>
      <w:proofErr w:type="spellStart"/>
      <w:proofErr w:type="gramStart"/>
      <w:r w:rsidRPr="0056113D">
        <w:rPr>
          <w:rFonts w:ascii="Times New Roman" w:eastAsia="Times New Roman" w:hAnsi="Times New Roman" w:cs="Times New Roman"/>
          <w:color w:val="000000"/>
          <w:kern w:val="2"/>
          <w:sz w:val="24"/>
          <w:szCs w:val="24"/>
          <w:lang w:bidi="en-US"/>
        </w:rPr>
        <w:t>tube.In</w:t>
      </w:r>
      <w:proofErr w:type="spellEnd"/>
      <w:proofErr w:type="gramEnd"/>
      <w:r w:rsidRPr="0056113D">
        <w:rPr>
          <w:rFonts w:ascii="Times New Roman" w:eastAsia="Times New Roman" w:hAnsi="Times New Roman" w:cs="Times New Roman"/>
          <w:color w:val="000000"/>
          <w:kern w:val="2"/>
          <w:sz w:val="24"/>
          <w:szCs w:val="24"/>
          <w:lang w:bidi="en-US"/>
        </w:rPr>
        <w:t xml:space="preserve"> another tube 50 µl of platelet poor plasma was added into normal tube test. After that 100µl of thromboplastin reagent was added to all tubes, and then the tubes were Incubated in water bath 37°C and monitored for clot formation.</w:t>
      </w:r>
    </w:p>
    <w:p w14:paraId="4D4BFDFF" w14:textId="77777777" w:rsidR="00246AB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For APTT determination80 µl of platelet poor plasma was added to 20µl of different concentrations of extract (100%, 50%and25%) in three tubes.80 µl of platelet poor plasma was added to20 µl of distil water in control tube. In other tube100 µl of platelet poor plasma was added to normal tube test.100µl of </w:t>
      </w:r>
      <w:r w:rsidRPr="0056113D">
        <w:rPr>
          <w:rFonts w:ascii="Times New Roman" w:eastAsia="Times New Roman" w:hAnsi="Times New Roman" w:cs="Times New Roman"/>
          <w:i/>
          <w:color w:val="000000"/>
          <w:kern w:val="2"/>
          <w:sz w:val="24"/>
          <w:szCs w:val="24"/>
          <w:lang w:bidi="en-US"/>
        </w:rPr>
        <w:t xml:space="preserve">kaolin </w:t>
      </w:r>
      <w:proofErr w:type="spellStart"/>
      <w:r w:rsidRPr="0056113D">
        <w:rPr>
          <w:rFonts w:ascii="Times New Roman" w:eastAsia="Times New Roman" w:hAnsi="Times New Roman" w:cs="Times New Roman"/>
          <w:i/>
          <w:color w:val="000000"/>
          <w:kern w:val="2"/>
          <w:sz w:val="24"/>
          <w:szCs w:val="24"/>
          <w:lang w:bidi="en-US"/>
        </w:rPr>
        <w:t>cephalin</w:t>
      </w:r>
      <w:r w:rsidRPr="0056113D">
        <w:rPr>
          <w:rFonts w:ascii="Times New Roman" w:eastAsia="Times New Roman" w:hAnsi="Times New Roman" w:cs="Times New Roman"/>
          <w:color w:val="000000"/>
          <w:kern w:val="2"/>
          <w:sz w:val="24"/>
          <w:szCs w:val="24"/>
          <w:lang w:bidi="en-US"/>
        </w:rPr>
        <w:t>reagent</w:t>
      </w:r>
      <w:proofErr w:type="spellEnd"/>
      <w:r w:rsidRPr="0056113D">
        <w:rPr>
          <w:rFonts w:ascii="Times New Roman" w:eastAsia="Times New Roman" w:hAnsi="Times New Roman" w:cs="Times New Roman"/>
          <w:color w:val="000000"/>
          <w:kern w:val="2"/>
          <w:sz w:val="24"/>
          <w:szCs w:val="24"/>
          <w:lang w:bidi="en-US"/>
        </w:rPr>
        <w:t xml:space="preserve"> (</w:t>
      </w:r>
      <w:proofErr w:type="spellStart"/>
      <w:r w:rsidRPr="0056113D">
        <w:rPr>
          <w:rFonts w:ascii="Times New Roman" w:eastAsia="Times New Roman" w:hAnsi="Times New Roman" w:cs="Times New Roman"/>
          <w:color w:val="000000"/>
          <w:kern w:val="2"/>
          <w:sz w:val="24"/>
          <w:szCs w:val="24"/>
          <w:lang w:bidi="en-US"/>
        </w:rPr>
        <w:t>sp_UNICELIN</w:t>
      </w:r>
      <w:proofErr w:type="spellEnd"/>
      <w:r w:rsidRPr="0056113D">
        <w:rPr>
          <w:rFonts w:ascii="Times New Roman" w:eastAsia="Times New Roman" w:hAnsi="Times New Roman" w:cs="Times New Roman"/>
          <w:color w:val="000000"/>
          <w:kern w:val="2"/>
          <w:sz w:val="24"/>
          <w:szCs w:val="24"/>
          <w:lang w:bidi="en-US"/>
        </w:rPr>
        <w:t xml:space="preserve">) was added to all test </w:t>
      </w:r>
      <w:proofErr w:type="spellStart"/>
      <w:proofErr w:type="gramStart"/>
      <w:r w:rsidRPr="0056113D">
        <w:rPr>
          <w:rFonts w:ascii="Times New Roman" w:eastAsia="Times New Roman" w:hAnsi="Times New Roman" w:cs="Times New Roman"/>
          <w:color w:val="000000"/>
          <w:kern w:val="2"/>
          <w:sz w:val="24"/>
          <w:szCs w:val="24"/>
          <w:lang w:bidi="en-US"/>
        </w:rPr>
        <w:t>tubes.Then</w:t>
      </w:r>
      <w:proofErr w:type="spellEnd"/>
      <w:proofErr w:type="gramEnd"/>
      <w:r w:rsidRPr="0056113D">
        <w:rPr>
          <w:rFonts w:ascii="Times New Roman" w:eastAsia="Times New Roman" w:hAnsi="Times New Roman" w:cs="Times New Roman"/>
          <w:color w:val="000000"/>
          <w:kern w:val="2"/>
          <w:sz w:val="24"/>
          <w:szCs w:val="24"/>
          <w:lang w:bidi="en-US"/>
        </w:rPr>
        <w:t xml:space="preserve"> Incubate the tubes in water bath at 37°C for three minutes then added100µl of calcium chloride to all tubes </w:t>
      </w:r>
      <w:r w:rsidR="00634B2E" w:rsidRPr="0056113D">
        <w:rPr>
          <w:rFonts w:ascii="Times New Roman" w:eastAsia="Times New Roman" w:hAnsi="Times New Roman" w:cs="Times New Roman"/>
          <w:color w:val="000000"/>
          <w:kern w:val="2"/>
          <w:sz w:val="24"/>
          <w:szCs w:val="24"/>
          <w:lang w:bidi="en-US"/>
        </w:rPr>
        <w:t>and monitor colt formation.</w:t>
      </w:r>
    </w:p>
    <w:p w14:paraId="775BF055" w14:textId="77777777" w:rsidR="00C80A1A" w:rsidRPr="0056113D" w:rsidRDefault="00C80A1A" w:rsidP="0056113D">
      <w:pPr>
        <w:bidi w:val="0"/>
        <w:spacing w:after="297" w:line="360" w:lineRule="auto"/>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Statistical analysis</w:t>
      </w:r>
    </w:p>
    <w:p w14:paraId="1D1FDEC6"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data had been analyzed by </w:t>
      </w:r>
      <w:r w:rsidRPr="0056113D">
        <w:rPr>
          <w:rFonts w:ascii="Times New Roman" w:eastAsia="Times New Roman" w:hAnsi="Times New Roman" w:cs="Times New Roman"/>
          <w:i/>
          <w:color w:val="000000"/>
          <w:kern w:val="2"/>
          <w:sz w:val="24"/>
          <w:szCs w:val="24"/>
          <w:lang w:bidi="en-US"/>
        </w:rPr>
        <w:t>SPSS</w:t>
      </w:r>
      <w:r w:rsidRPr="0056113D">
        <w:rPr>
          <w:rFonts w:ascii="Times New Roman" w:eastAsia="Times New Roman" w:hAnsi="Times New Roman" w:cs="Times New Roman"/>
          <w:iCs/>
          <w:color w:val="000000"/>
          <w:kern w:val="2"/>
          <w:sz w:val="24"/>
          <w:szCs w:val="24"/>
          <w:lang w:bidi="en-US"/>
        </w:rPr>
        <w:t xml:space="preserve"> V.25</w:t>
      </w:r>
      <w:r w:rsidRPr="0056113D">
        <w:rPr>
          <w:rFonts w:ascii="Times New Roman" w:eastAsia="Times New Roman" w:hAnsi="Times New Roman" w:cs="Times New Roman"/>
          <w:color w:val="000000"/>
          <w:kern w:val="2"/>
          <w:sz w:val="24"/>
          <w:szCs w:val="24"/>
          <w:lang w:bidi="en-US"/>
        </w:rPr>
        <w:t>software computer program. And reported as median with minimum and maximum. Tests of normality were done by (</w:t>
      </w:r>
      <w:r w:rsidRPr="0056113D">
        <w:rPr>
          <w:rFonts w:ascii="Times New Roman" w:eastAsia="Times New Roman" w:hAnsi="Times New Roman" w:cs="Times New Roman"/>
          <w:i/>
          <w:color w:val="000000"/>
          <w:kern w:val="2"/>
          <w:sz w:val="24"/>
          <w:szCs w:val="24"/>
          <w:lang w:bidi="en-US"/>
        </w:rPr>
        <w:t>Shapiro-Wilk</w:t>
      </w:r>
      <w:r w:rsidRPr="0056113D">
        <w:rPr>
          <w:rFonts w:ascii="Times New Roman" w:eastAsia="Times New Roman" w:hAnsi="Times New Roman" w:cs="Times New Roman"/>
          <w:color w:val="000000"/>
          <w:kern w:val="2"/>
          <w:sz w:val="24"/>
          <w:szCs w:val="24"/>
          <w:lang w:bidi="en-US"/>
        </w:rPr>
        <w:t>) to determine either the data follows the normal distribution or not, (</w:t>
      </w:r>
      <w:r w:rsidRPr="0056113D">
        <w:rPr>
          <w:rFonts w:ascii="Times New Roman" w:eastAsia="Times New Roman" w:hAnsi="Times New Roman" w:cs="Times New Roman"/>
          <w:i/>
          <w:color w:val="000000"/>
          <w:kern w:val="2"/>
          <w:sz w:val="24"/>
          <w:szCs w:val="24"/>
          <w:lang w:bidi="en-US"/>
        </w:rPr>
        <w:t>Wilcoxon Signed Rank</w:t>
      </w:r>
      <w:r w:rsidRPr="0056113D">
        <w:rPr>
          <w:rFonts w:ascii="Times New Roman" w:eastAsia="Times New Roman" w:hAnsi="Times New Roman" w:cs="Times New Roman"/>
          <w:color w:val="000000"/>
          <w:kern w:val="2"/>
          <w:sz w:val="24"/>
          <w:szCs w:val="24"/>
          <w:lang w:bidi="en-US"/>
        </w:rPr>
        <w:t xml:space="preserve">) Test had been used to compare between different concentrations of extracts with control and also to calculate the </w:t>
      </w:r>
      <w:r w:rsidRPr="0056113D">
        <w:rPr>
          <w:rFonts w:ascii="Times New Roman" w:eastAsia="Times New Roman" w:hAnsi="Times New Roman" w:cs="Times New Roman"/>
          <w:i/>
          <w:color w:val="000000"/>
          <w:kern w:val="2"/>
          <w:sz w:val="24"/>
          <w:szCs w:val="24"/>
          <w:lang w:bidi="en-US"/>
        </w:rPr>
        <w:t>p-value.</w:t>
      </w:r>
    </w:p>
    <w:p w14:paraId="6AB20900" w14:textId="77777777" w:rsidR="00C81417" w:rsidRPr="0056113D" w:rsidRDefault="00C81417" w:rsidP="0056113D">
      <w:pPr>
        <w:bidi w:val="0"/>
        <w:spacing w:after="0" w:line="360" w:lineRule="auto"/>
        <w:rPr>
          <w:rFonts w:ascii="Times New Roman" w:eastAsia="Times New Roman" w:hAnsi="Times New Roman" w:cs="Times New Roman"/>
          <w:b/>
          <w:bCs/>
          <w:color w:val="000000"/>
          <w:kern w:val="2"/>
          <w:sz w:val="24"/>
          <w:szCs w:val="24"/>
          <w:lang w:bidi="en-US"/>
        </w:rPr>
      </w:pPr>
      <w:r w:rsidRPr="0056113D">
        <w:rPr>
          <w:rFonts w:ascii="Times New Roman" w:eastAsia="Times New Roman" w:hAnsi="Times New Roman" w:cs="Times New Roman"/>
          <w:b/>
          <w:bCs/>
          <w:color w:val="000000"/>
          <w:kern w:val="2"/>
          <w:sz w:val="24"/>
          <w:szCs w:val="24"/>
          <w:lang w:bidi="en-US"/>
        </w:rPr>
        <w:t>Results:</w:t>
      </w:r>
    </w:p>
    <w:p w14:paraId="4B10323F"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The results of this study reflects the effect of various </w:t>
      </w:r>
      <w:proofErr w:type="gramStart"/>
      <w:r w:rsidRPr="0056113D">
        <w:rPr>
          <w:rFonts w:ascii="Times New Roman" w:eastAsia="Times New Roman" w:hAnsi="Times New Roman" w:cs="Times New Roman"/>
          <w:color w:val="000000"/>
          <w:kern w:val="2"/>
          <w:sz w:val="24"/>
          <w:szCs w:val="24"/>
          <w:lang w:bidi="en-US"/>
        </w:rPr>
        <w:t>concentration(</w:t>
      </w:r>
      <w:proofErr w:type="gramEnd"/>
      <w:r w:rsidRPr="0056113D">
        <w:rPr>
          <w:rFonts w:ascii="Times New Roman" w:eastAsia="Times New Roman" w:hAnsi="Times New Roman" w:cs="Times New Roman"/>
          <w:color w:val="000000"/>
          <w:kern w:val="2"/>
          <w:sz w:val="24"/>
          <w:szCs w:val="24"/>
          <w:lang w:bidi="en-US"/>
        </w:rPr>
        <w:t>100% ,50and25%) of aqueous garlic extraction ( Allium Sativum) on prothrombin time and activated partial thromboplastin time in fifteen (15) normal platelet poor plasma (</w:t>
      </w:r>
      <w:proofErr w:type="spellStart"/>
      <w:r w:rsidRPr="0056113D">
        <w:rPr>
          <w:rFonts w:ascii="Times New Roman" w:eastAsia="Times New Roman" w:hAnsi="Times New Roman" w:cs="Times New Roman"/>
          <w:color w:val="000000"/>
          <w:kern w:val="2"/>
          <w:sz w:val="24"/>
          <w:szCs w:val="24"/>
          <w:lang w:bidi="en-US"/>
        </w:rPr>
        <w:t>ppp</w:t>
      </w:r>
      <w:proofErr w:type="spellEnd"/>
      <w:r w:rsidRPr="0056113D">
        <w:rPr>
          <w:rFonts w:ascii="Times New Roman" w:eastAsia="Times New Roman" w:hAnsi="Times New Roman" w:cs="Times New Roman"/>
          <w:color w:val="000000"/>
          <w:kern w:val="2"/>
          <w:sz w:val="24"/>
          <w:szCs w:val="24"/>
          <w:lang w:bidi="en-US"/>
        </w:rPr>
        <w:t>) ,include thirteen (13) females and two males to detect its potential anticoagulant properties</w:t>
      </w:r>
      <w:r w:rsidRPr="0056113D">
        <w:rPr>
          <w:rFonts w:ascii="Times New Roman" w:eastAsia="Times New Roman" w:hAnsi="Times New Roman" w:cs="Times New Roman"/>
          <w:color w:val="000000"/>
          <w:kern w:val="2"/>
          <w:sz w:val="24"/>
          <w:szCs w:val="24"/>
          <w:rtl/>
        </w:rPr>
        <w:t>.</w:t>
      </w:r>
    </w:p>
    <w:p w14:paraId="47646E48" w14:textId="14435F32"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Table 1 shows the median of prothrombin time in three different concentrations of an aqueous garlic extraction (Allium Sativum). The highest median of prothrombin time was founded when plasma incubated with 100% aqueous extraction (39 sec</w:t>
      </w:r>
      <w:r w:rsidR="00F26EA6" w:rsidRPr="0056113D">
        <w:rPr>
          <w:rFonts w:ascii="Times New Roman" w:eastAsia="Times New Roman" w:hAnsi="Times New Roman" w:cs="Times New Roman"/>
          <w:color w:val="000000"/>
          <w:kern w:val="2"/>
          <w:sz w:val="24"/>
          <w:szCs w:val="24"/>
        </w:rPr>
        <w:t>).</w:t>
      </w:r>
    </w:p>
    <w:p w14:paraId="72E7A05D"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Shapiro test was used to define normal data distribution. the data did not follow the normal distribution so (Wilcoxon Signed Rank) test was used to compare between the medians of groups and calculated P- value</w:t>
      </w:r>
      <w:r w:rsidRPr="0056113D">
        <w:rPr>
          <w:rFonts w:ascii="Times New Roman" w:eastAsia="Times New Roman" w:hAnsi="Times New Roman" w:cs="Times New Roman"/>
          <w:color w:val="000000"/>
          <w:kern w:val="2"/>
          <w:sz w:val="24"/>
          <w:szCs w:val="24"/>
          <w:rtl/>
        </w:rPr>
        <w:t>.</w:t>
      </w:r>
    </w:p>
    <w:p w14:paraId="3AFFF251" w14:textId="77A7C45F"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lastRenderedPageBreak/>
        <w:t>Table.2 shows the significant difference between the control group and the extractions groups with P- value less than 0.05</w:t>
      </w:r>
      <w:r w:rsidRPr="0056113D">
        <w:rPr>
          <w:rFonts w:ascii="Times New Roman" w:eastAsia="Times New Roman" w:hAnsi="Times New Roman" w:cs="Times New Roman"/>
          <w:color w:val="000000"/>
          <w:kern w:val="2"/>
          <w:sz w:val="24"/>
          <w:szCs w:val="24"/>
          <w:rtl/>
        </w:rPr>
        <w:t>.</w:t>
      </w:r>
    </w:p>
    <w:p w14:paraId="07FFE1E0"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The median of PT (100%aqueoues extraction) showed highest prolongation (39 sec) when compared with control (12sec) and other PT (Extraction 25% and50%), which recorded (21sand 25sec) respectively. That means the prolongation of PT is increased when an aqueous extraction concentration is increased</w:t>
      </w:r>
      <w:r w:rsidRPr="0056113D">
        <w:rPr>
          <w:rFonts w:ascii="Times New Roman" w:eastAsia="Times New Roman" w:hAnsi="Times New Roman" w:cs="Times New Roman"/>
          <w:color w:val="000000"/>
          <w:kern w:val="2"/>
          <w:sz w:val="24"/>
          <w:szCs w:val="24"/>
          <w:rtl/>
        </w:rPr>
        <w:t>.</w:t>
      </w:r>
    </w:p>
    <w:p w14:paraId="7E88F6AF" w14:textId="7A256E1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Table 4 shows that median of activated partial </w:t>
      </w:r>
      <w:proofErr w:type="spellStart"/>
      <w:r w:rsidRPr="0056113D">
        <w:rPr>
          <w:rFonts w:ascii="Times New Roman" w:eastAsia="Times New Roman" w:hAnsi="Times New Roman" w:cs="Times New Roman"/>
          <w:color w:val="000000"/>
          <w:kern w:val="2"/>
          <w:sz w:val="24"/>
          <w:szCs w:val="24"/>
          <w:lang w:bidi="en-US"/>
        </w:rPr>
        <w:t>thrompoblastin</w:t>
      </w:r>
      <w:proofErr w:type="spellEnd"/>
      <w:r w:rsidRPr="0056113D">
        <w:rPr>
          <w:rFonts w:ascii="Times New Roman" w:eastAsia="Times New Roman" w:hAnsi="Times New Roman" w:cs="Times New Roman"/>
          <w:color w:val="000000"/>
          <w:kern w:val="2"/>
          <w:sz w:val="24"/>
          <w:szCs w:val="24"/>
          <w:lang w:bidi="en-US"/>
        </w:rPr>
        <w:t xml:space="preserve"> time (APTT) in three different concentrations of aqueous garlic extraction (A\</w:t>
      </w:r>
      <w:proofErr w:type="spellStart"/>
      <w:r w:rsidRPr="0056113D">
        <w:rPr>
          <w:rFonts w:ascii="Times New Roman" w:eastAsia="Times New Roman" w:hAnsi="Times New Roman" w:cs="Times New Roman"/>
          <w:color w:val="000000"/>
          <w:kern w:val="2"/>
          <w:sz w:val="24"/>
          <w:szCs w:val="24"/>
          <w:lang w:bidi="en-US"/>
        </w:rPr>
        <w:t>lliumSativum</w:t>
      </w:r>
      <w:proofErr w:type="spellEnd"/>
      <w:r w:rsidRPr="0056113D">
        <w:rPr>
          <w:rFonts w:ascii="Times New Roman" w:eastAsia="Times New Roman" w:hAnsi="Times New Roman" w:cs="Times New Roman"/>
          <w:color w:val="000000"/>
          <w:kern w:val="2"/>
          <w:sz w:val="24"/>
          <w:szCs w:val="24"/>
          <w:lang w:bidi="en-US"/>
        </w:rPr>
        <w:t>) in fifteen (15) samples. The highest median of APTT time was founded when plasma incubated with 100% aqueous extraction (68 sec</w:t>
      </w:r>
      <w:r w:rsidRPr="0056113D">
        <w:rPr>
          <w:rFonts w:ascii="Times New Roman" w:eastAsia="Times New Roman" w:hAnsi="Times New Roman" w:cs="Times New Roman"/>
          <w:color w:val="000000"/>
          <w:kern w:val="2"/>
          <w:sz w:val="24"/>
          <w:szCs w:val="24"/>
        </w:rPr>
        <w:t>).</w:t>
      </w:r>
    </w:p>
    <w:p w14:paraId="676C8D22"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Shapiro test was used to define normal date distribution. The data did not follow the normal distribution, so (Wilcoxon Signed Rank Test) was used to compare between the medians of groups and calculated P- </w:t>
      </w:r>
      <w:proofErr w:type="gramStart"/>
      <w:r w:rsidRPr="0056113D">
        <w:rPr>
          <w:rFonts w:ascii="Times New Roman" w:eastAsia="Times New Roman" w:hAnsi="Times New Roman" w:cs="Times New Roman"/>
          <w:color w:val="000000"/>
          <w:kern w:val="2"/>
          <w:sz w:val="24"/>
          <w:szCs w:val="24"/>
          <w:lang w:bidi="en-US"/>
        </w:rPr>
        <w:t>value</w:t>
      </w:r>
      <w:r w:rsidRPr="0056113D">
        <w:rPr>
          <w:rFonts w:ascii="Times New Roman" w:eastAsia="Times New Roman" w:hAnsi="Times New Roman" w:cs="Times New Roman"/>
          <w:color w:val="000000"/>
          <w:kern w:val="2"/>
          <w:sz w:val="24"/>
          <w:szCs w:val="24"/>
          <w:rtl/>
        </w:rPr>
        <w:t>..</w:t>
      </w:r>
      <w:proofErr w:type="gramEnd"/>
    </w:p>
    <w:p w14:paraId="4A6F5167"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p>
    <w:p w14:paraId="2B92C685" w14:textId="08FD52AF"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 xml:space="preserve">Table.5 </w:t>
      </w:r>
      <w:proofErr w:type="spellStart"/>
      <w:r w:rsidRPr="0056113D">
        <w:rPr>
          <w:rFonts w:ascii="Times New Roman" w:eastAsia="Times New Roman" w:hAnsi="Times New Roman" w:cs="Times New Roman"/>
          <w:color w:val="000000"/>
          <w:kern w:val="2"/>
          <w:sz w:val="24"/>
          <w:szCs w:val="24"/>
          <w:lang w:bidi="en-US"/>
        </w:rPr>
        <w:t>showS</w:t>
      </w:r>
      <w:proofErr w:type="spellEnd"/>
      <w:r w:rsidRPr="0056113D">
        <w:rPr>
          <w:rFonts w:ascii="Times New Roman" w:eastAsia="Times New Roman" w:hAnsi="Times New Roman" w:cs="Times New Roman"/>
          <w:color w:val="000000"/>
          <w:kern w:val="2"/>
          <w:sz w:val="24"/>
          <w:szCs w:val="24"/>
          <w:lang w:bidi="en-US"/>
        </w:rPr>
        <w:t xml:space="preserve"> there was significant difference between the control group and the groups with different concentration of extractions with (p -value is &lt;0.05</w:t>
      </w:r>
      <w:r w:rsidRPr="0056113D">
        <w:rPr>
          <w:rFonts w:ascii="Times New Roman" w:eastAsia="Times New Roman" w:hAnsi="Times New Roman" w:cs="Times New Roman"/>
          <w:color w:val="000000"/>
          <w:kern w:val="2"/>
          <w:sz w:val="24"/>
          <w:szCs w:val="24"/>
        </w:rPr>
        <w:t>).</w:t>
      </w:r>
    </w:p>
    <w:p w14:paraId="38D69796"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the median of the APTT (100%aqueoues extraction) median showed the highest prolongation (68 sec) when compared with median of control (27sec) and other A PTT (Extraction 25% and 50%), (48sec and 54sec) respectively</w:t>
      </w:r>
      <w:r w:rsidRPr="0056113D">
        <w:rPr>
          <w:rFonts w:ascii="Times New Roman" w:eastAsia="Times New Roman" w:hAnsi="Times New Roman" w:cs="Times New Roman"/>
          <w:color w:val="000000"/>
          <w:kern w:val="2"/>
          <w:sz w:val="24"/>
          <w:szCs w:val="24"/>
          <w:rtl/>
        </w:rPr>
        <w:t>.</w:t>
      </w:r>
    </w:p>
    <w:p w14:paraId="1B8222F8" w14:textId="77777777" w:rsidR="00C81417" w:rsidRPr="0056113D" w:rsidRDefault="00C81417" w:rsidP="0056113D">
      <w:pPr>
        <w:bidi w:val="0"/>
        <w:spacing w:after="0" w:line="360" w:lineRule="auto"/>
        <w:jc w:val="both"/>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color w:val="000000"/>
          <w:kern w:val="2"/>
          <w:sz w:val="24"/>
          <w:szCs w:val="24"/>
          <w:lang w:bidi="en-US"/>
        </w:rPr>
        <w:t>That mean the prolongation of APTT is increased when an aqueous extraction is increased.</w:t>
      </w:r>
    </w:p>
    <w:p w14:paraId="6A8456E3"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p>
    <w:p w14:paraId="720637A6" w14:textId="77777777" w:rsidR="00C80A1A" w:rsidRPr="0056113D" w:rsidRDefault="00C80A1A" w:rsidP="0056113D">
      <w:pPr>
        <w:bidi w:val="0"/>
        <w:spacing w:after="297" w:line="360" w:lineRule="auto"/>
        <w:ind w:left="20"/>
        <w:jc w:val="both"/>
        <w:rPr>
          <w:rFonts w:ascii="Times New Roman" w:eastAsia="Times New Roman" w:hAnsi="Times New Roman" w:cs="Times New Roman"/>
          <w:iCs/>
          <w:color w:val="000000"/>
          <w:kern w:val="2"/>
          <w:sz w:val="24"/>
          <w:szCs w:val="24"/>
          <w:lang w:bidi="en-US"/>
        </w:rPr>
      </w:pPr>
    </w:p>
    <w:p w14:paraId="7391DECD" w14:textId="7959AD75" w:rsidR="008F15C6" w:rsidRPr="0056113D" w:rsidRDefault="008F15C6" w:rsidP="0056113D">
      <w:pPr>
        <w:bidi w:val="0"/>
        <w:spacing w:after="297" w:line="360" w:lineRule="auto"/>
        <w:ind w:left="20"/>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 xml:space="preserve">Table 1: The median </w:t>
      </w:r>
      <w:r w:rsidRPr="0056113D">
        <w:rPr>
          <w:rFonts w:ascii="Times New Roman" w:eastAsia="Times New Roman" w:hAnsi="Times New Roman" w:cs="Times New Roman"/>
          <w:b/>
          <w:i/>
          <w:color w:val="000000"/>
          <w:kern w:val="2"/>
          <w:sz w:val="24"/>
          <w:szCs w:val="24"/>
          <w:lang w:bidi="en-US"/>
        </w:rPr>
        <w:t xml:space="preserve">prothrombin time </w:t>
      </w:r>
      <w:r w:rsidRPr="0056113D">
        <w:rPr>
          <w:rFonts w:ascii="Times New Roman" w:eastAsia="Times New Roman" w:hAnsi="Times New Roman" w:cs="Times New Roman"/>
          <w:b/>
          <w:color w:val="000000"/>
          <w:kern w:val="2"/>
          <w:sz w:val="24"/>
          <w:szCs w:val="24"/>
          <w:lang w:bidi="en-US"/>
        </w:rPr>
        <w:t>for the garlic (</w:t>
      </w:r>
      <w:r w:rsidRPr="0056113D">
        <w:rPr>
          <w:rFonts w:ascii="Times New Roman" w:eastAsia="Times New Roman" w:hAnsi="Times New Roman" w:cs="Times New Roman"/>
          <w:b/>
          <w:i/>
          <w:color w:val="000000"/>
          <w:kern w:val="2"/>
          <w:sz w:val="24"/>
          <w:szCs w:val="24"/>
          <w:lang w:bidi="en-US"/>
        </w:rPr>
        <w:t>Allium Sativum</w:t>
      </w:r>
      <w:r w:rsidRPr="0056113D">
        <w:rPr>
          <w:rFonts w:ascii="Times New Roman" w:eastAsia="Times New Roman" w:hAnsi="Times New Roman" w:cs="Times New Roman"/>
          <w:b/>
          <w:color w:val="000000"/>
          <w:kern w:val="2"/>
          <w:sz w:val="24"/>
          <w:szCs w:val="24"/>
          <w:lang w:bidi="en-US"/>
        </w:rPr>
        <w:t>.) extracts in three different concentrations and control in 15samples.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594"/>
        <w:gridCol w:w="1702"/>
        <w:gridCol w:w="1843"/>
        <w:gridCol w:w="1889"/>
      </w:tblGrid>
      <w:tr w:rsidR="008F15C6" w:rsidRPr="0056113D" w14:paraId="108D3904" w14:textId="77777777" w:rsidTr="008F15C6">
        <w:trPr>
          <w:trHeight w:val="642"/>
          <w:jc w:val="center"/>
        </w:trPr>
        <w:tc>
          <w:tcPr>
            <w:tcW w:w="2523" w:type="dxa"/>
          </w:tcPr>
          <w:p w14:paraId="3E1D5649" w14:textId="77777777" w:rsidR="008F15C6" w:rsidRPr="0056113D" w:rsidRDefault="008F15C6" w:rsidP="0056113D">
            <w:pPr>
              <w:widowControl w:val="0"/>
              <w:autoSpaceDE w:val="0"/>
              <w:autoSpaceDN w:val="0"/>
              <w:bidi w:val="0"/>
              <w:spacing w:before="72"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Extraction</w:t>
            </w:r>
          </w:p>
        </w:tc>
        <w:tc>
          <w:tcPr>
            <w:tcW w:w="1594" w:type="dxa"/>
          </w:tcPr>
          <w:p w14:paraId="0683F315"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proofErr w:type="spellStart"/>
            <w:r w:rsidRPr="0056113D">
              <w:rPr>
                <w:rFonts w:ascii="Times New Roman" w:eastAsia="Times New Roman" w:hAnsi="Times New Roman" w:cs="Times New Roman"/>
                <w:sz w:val="24"/>
                <w:szCs w:val="24"/>
              </w:rPr>
              <w:t>Sample</w:t>
            </w:r>
            <w:r w:rsidRPr="0056113D">
              <w:rPr>
                <w:rFonts w:ascii="Times New Roman" w:eastAsia="Times New Roman" w:hAnsi="Times New Roman" w:cs="Times New Roman"/>
                <w:spacing w:val="-4"/>
                <w:sz w:val="24"/>
                <w:szCs w:val="24"/>
              </w:rPr>
              <w:t>Size</w:t>
            </w:r>
            <w:proofErr w:type="spellEnd"/>
          </w:p>
        </w:tc>
        <w:tc>
          <w:tcPr>
            <w:tcW w:w="1702" w:type="dxa"/>
          </w:tcPr>
          <w:p w14:paraId="0F1127D3" w14:textId="77777777" w:rsidR="008F15C6" w:rsidRPr="0056113D" w:rsidRDefault="008F15C6" w:rsidP="0056113D">
            <w:pPr>
              <w:widowControl w:val="0"/>
              <w:autoSpaceDE w:val="0"/>
              <w:autoSpaceDN w:val="0"/>
              <w:bidi w:val="0"/>
              <w:spacing w:before="72" w:after="0" w:line="360" w:lineRule="auto"/>
              <w:ind w:left="16"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Median(sec)</w:t>
            </w:r>
          </w:p>
        </w:tc>
        <w:tc>
          <w:tcPr>
            <w:tcW w:w="1843" w:type="dxa"/>
          </w:tcPr>
          <w:p w14:paraId="2031902A" w14:textId="77777777" w:rsidR="008F15C6" w:rsidRPr="0056113D" w:rsidRDefault="008F15C6" w:rsidP="0056113D">
            <w:pPr>
              <w:widowControl w:val="0"/>
              <w:autoSpaceDE w:val="0"/>
              <w:autoSpaceDN w:val="0"/>
              <w:bidi w:val="0"/>
              <w:spacing w:before="72" w:after="0" w:line="360" w:lineRule="auto"/>
              <w:ind w:left="9"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Minimum(sec)</w:t>
            </w:r>
          </w:p>
        </w:tc>
        <w:tc>
          <w:tcPr>
            <w:tcW w:w="1889" w:type="dxa"/>
          </w:tcPr>
          <w:p w14:paraId="28744BD0" w14:textId="77777777" w:rsidR="008F15C6" w:rsidRPr="0056113D" w:rsidRDefault="008F15C6" w:rsidP="0056113D">
            <w:pPr>
              <w:widowControl w:val="0"/>
              <w:autoSpaceDE w:val="0"/>
              <w:autoSpaceDN w:val="0"/>
              <w:bidi w:val="0"/>
              <w:spacing w:before="72" w:after="0" w:line="360" w:lineRule="auto"/>
              <w:ind w:left="13" w:right="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Maximum(sec)</w:t>
            </w:r>
          </w:p>
        </w:tc>
      </w:tr>
      <w:tr w:rsidR="008F15C6" w:rsidRPr="0056113D" w14:paraId="1A634EFB" w14:textId="77777777" w:rsidTr="008F15C6">
        <w:trPr>
          <w:trHeight w:val="645"/>
          <w:jc w:val="center"/>
        </w:trPr>
        <w:tc>
          <w:tcPr>
            <w:tcW w:w="2523" w:type="dxa"/>
          </w:tcPr>
          <w:p w14:paraId="14D108C0" w14:textId="77777777" w:rsidR="008F15C6" w:rsidRPr="0056113D" w:rsidRDefault="008F15C6" w:rsidP="0056113D">
            <w:pPr>
              <w:widowControl w:val="0"/>
              <w:autoSpaceDE w:val="0"/>
              <w:autoSpaceDN w:val="0"/>
              <w:bidi w:val="0"/>
              <w:spacing w:before="74" w:after="0" w:line="360" w:lineRule="auto"/>
              <w:ind w:left="8"/>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Pr="0056113D">
              <w:rPr>
                <w:rFonts w:ascii="Times New Roman" w:eastAsia="Times New Roman" w:hAnsi="Times New Roman" w:cs="Times New Roman"/>
                <w:spacing w:val="-2"/>
                <w:sz w:val="24"/>
                <w:szCs w:val="24"/>
              </w:rPr>
              <w:t xml:space="preserve"> Control</w:t>
            </w:r>
          </w:p>
        </w:tc>
        <w:tc>
          <w:tcPr>
            <w:tcW w:w="1594" w:type="dxa"/>
          </w:tcPr>
          <w:p w14:paraId="32496D5E" w14:textId="77777777" w:rsidR="008F15C6" w:rsidRPr="0056113D" w:rsidRDefault="008F15C6" w:rsidP="0056113D">
            <w:pPr>
              <w:widowControl w:val="0"/>
              <w:autoSpaceDE w:val="0"/>
              <w:autoSpaceDN w:val="0"/>
              <w:bidi w:val="0"/>
              <w:spacing w:before="74"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45F56ACB" w14:textId="77777777" w:rsidR="008F15C6" w:rsidRPr="0056113D" w:rsidRDefault="008F15C6" w:rsidP="0056113D">
            <w:pPr>
              <w:widowControl w:val="0"/>
              <w:autoSpaceDE w:val="0"/>
              <w:autoSpaceDN w:val="0"/>
              <w:bidi w:val="0"/>
              <w:spacing w:before="74"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12</w:t>
            </w:r>
          </w:p>
        </w:tc>
        <w:tc>
          <w:tcPr>
            <w:tcW w:w="1843" w:type="dxa"/>
          </w:tcPr>
          <w:p w14:paraId="730EB7B3" w14:textId="77777777" w:rsidR="008F15C6" w:rsidRPr="0056113D" w:rsidRDefault="008F15C6" w:rsidP="0056113D">
            <w:pPr>
              <w:widowControl w:val="0"/>
              <w:autoSpaceDE w:val="0"/>
              <w:autoSpaceDN w:val="0"/>
              <w:bidi w:val="0"/>
              <w:spacing w:before="74"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10</w:t>
            </w:r>
          </w:p>
        </w:tc>
        <w:tc>
          <w:tcPr>
            <w:tcW w:w="1889" w:type="dxa"/>
          </w:tcPr>
          <w:p w14:paraId="16AA3295" w14:textId="77777777" w:rsidR="008F15C6" w:rsidRPr="0056113D" w:rsidRDefault="008F15C6" w:rsidP="0056113D">
            <w:pPr>
              <w:widowControl w:val="0"/>
              <w:autoSpaceDE w:val="0"/>
              <w:autoSpaceDN w:val="0"/>
              <w:bidi w:val="0"/>
              <w:spacing w:before="74"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14</w:t>
            </w:r>
          </w:p>
        </w:tc>
      </w:tr>
      <w:tr w:rsidR="008F15C6" w:rsidRPr="0056113D" w14:paraId="1C6A5D22" w14:textId="77777777" w:rsidTr="008F15C6">
        <w:trPr>
          <w:trHeight w:val="642"/>
          <w:jc w:val="center"/>
        </w:trPr>
        <w:tc>
          <w:tcPr>
            <w:tcW w:w="2523" w:type="dxa"/>
          </w:tcPr>
          <w:p w14:paraId="6ED9A648" w14:textId="77777777" w:rsidR="008F15C6" w:rsidRPr="0056113D" w:rsidRDefault="008F15C6" w:rsidP="0056113D">
            <w:pPr>
              <w:widowControl w:val="0"/>
              <w:autoSpaceDE w:val="0"/>
              <w:autoSpaceDN w:val="0"/>
              <w:bidi w:val="0"/>
              <w:spacing w:before="72"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1594" w:type="dxa"/>
          </w:tcPr>
          <w:p w14:paraId="2ECD13B7"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0C7A1B31" w14:textId="77777777" w:rsidR="008F15C6" w:rsidRPr="0056113D" w:rsidRDefault="008F15C6" w:rsidP="0056113D">
            <w:pPr>
              <w:widowControl w:val="0"/>
              <w:autoSpaceDE w:val="0"/>
              <w:autoSpaceDN w:val="0"/>
              <w:bidi w:val="0"/>
              <w:spacing w:before="72"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21</w:t>
            </w:r>
          </w:p>
        </w:tc>
        <w:tc>
          <w:tcPr>
            <w:tcW w:w="1843" w:type="dxa"/>
          </w:tcPr>
          <w:p w14:paraId="4371D3C2" w14:textId="77777777" w:rsidR="008F15C6" w:rsidRPr="0056113D" w:rsidRDefault="008F15C6" w:rsidP="0056113D">
            <w:pPr>
              <w:widowControl w:val="0"/>
              <w:autoSpaceDE w:val="0"/>
              <w:autoSpaceDN w:val="0"/>
              <w:bidi w:val="0"/>
              <w:spacing w:before="72"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20</w:t>
            </w:r>
          </w:p>
        </w:tc>
        <w:tc>
          <w:tcPr>
            <w:tcW w:w="1889" w:type="dxa"/>
          </w:tcPr>
          <w:p w14:paraId="00D592B8" w14:textId="77777777" w:rsidR="008F15C6" w:rsidRPr="0056113D" w:rsidRDefault="008F15C6" w:rsidP="0056113D">
            <w:pPr>
              <w:widowControl w:val="0"/>
              <w:autoSpaceDE w:val="0"/>
              <w:autoSpaceDN w:val="0"/>
              <w:bidi w:val="0"/>
              <w:spacing w:before="72"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24</w:t>
            </w:r>
          </w:p>
        </w:tc>
      </w:tr>
      <w:tr w:rsidR="008F15C6" w:rsidRPr="0056113D" w14:paraId="54B8D5B4" w14:textId="77777777" w:rsidTr="008F15C6">
        <w:trPr>
          <w:trHeight w:val="645"/>
          <w:jc w:val="center"/>
        </w:trPr>
        <w:tc>
          <w:tcPr>
            <w:tcW w:w="2523" w:type="dxa"/>
          </w:tcPr>
          <w:p w14:paraId="3783B559" w14:textId="77777777" w:rsidR="008F15C6" w:rsidRPr="0056113D" w:rsidRDefault="008F15C6" w:rsidP="0056113D">
            <w:pPr>
              <w:widowControl w:val="0"/>
              <w:autoSpaceDE w:val="0"/>
              <w:autoSpaceDN w:val="0"/>
              <w:bidi w:val="0"/>
              <w:spacing w:before="74"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PT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1594" w:type="dxa"/>
          </w:tcPr>
          <w:p w14:paraId="52D0EE10" w14:textId="77777777" w:rsidR="008F15C6" w:rsidRPr="0056113D" w:rsidRDefault="008F15C6" w:rsidP="0056113D">
            <w:pPr>
              <w:widowControl w:val="0"/>
              <w:autoSpaceDE w:val="0"/>
              <w:autoSpaceDN w:val="0"/>
              <w:bidi w:val="0"/>
              <w:spacing w:before="74"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3449ABFD" w14:textId="77777777" w:rsidR="008F15C6" w:rsidRPr="0056113D" w:rsidRDefault="008F15C6" w:rsidP="0056113D">
            <w:pPr>
              <w:widowControl w:val="0"/>
              <w:autoSpaceDE w:val="0"/>
              <w:autoSpaceDN w:val="0"/>
              <w:bidi w:val="0"/>
              <w:spacing w:before="74"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25</w:t>
            </w:r>
          </w:p>
        </w:tc>
        <w:tc>
          <w:tcPr>
            <w:tcW w:w="1843" w:type="dxa"/>
          </w:tcPr>
          <w:p w14:paraId="0957CA07" w14:textId="77777777" w:rsidR="008F15C6" w:rsidRPr="0056113D" w:rsidRDefault="008F15C6" w:rsidP="0056113D">
            <w:pPr>
              <w:widowControl w:val="0"/>
              <w:autoSpaceDE w:val="0"/>
              <w:autoSpaceDN w:val="0"/>
              <w:bidi w:val="0"/>
              <w:spacing w:before="74"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24</w:t>
            </w:r>
          </w:p>
        </w:tc>
        <w:tc>
          <w:tcPr>
            <w:tcW w:w="1889" w:type="dxa"/>
          </w:tcPr>
          <w:p w14:paraId="07EE1C1A" w14:textId="77777777" w:rsidR="008F15C6" w:rsidRPr="0056113D" w:rsidRDefault="008F15C6" w:rsidP="0056113D">
            <w:pPr>
              <w:widowControl w:val="0"/>
              <w:autoSpaceDE w:val="0"/>
              <w:autoSpaceDN w:val="0"/>
              <w:bidi w:val="0"/>
              <w:spacing w:before="74"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26</w:t>
            </w:r>
          </w:p>
        </w:tc>
      </w:tr>
      <w:tr w:rsidR="008F15C6" w:rsidRPr="0056113D" w14:paraId="22A225E5" w14:textId="77777777" w:rsidTr="008F15C6">
        <w:trPr>
          <w:trHeight w:val="643"/>
          <w:jc w:val="center"/>
        </w:trPr>
        <w:tc>
          <w:tcPr>
            <w:tcW w:w="2523" w:type="dxa"/>
          </w:tcPr>
          <w:p w14:paraId="51EB4670" w14:textId="77777777" w:rsidR="008F15C6" w:rsidRPr="0056113D" w:rsidRDefault="008F15C6" w:rsidP="0056113D">
            <w:pPr>
              <w:widowControl w:val="0"/>
              <w:autoSpaceDE w:val="0"/>
              <w:autoSpaceDN w:val="0"/>
              <w:bidi w:val="0"/>
              <w:spacing w:before="72" w:after="0" w:line="360" w:lineRule="auto"/>
              <w:ind w:left="8" w:right="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lastRenderedPageBreak/>
              <w:t>PT</w:t>
            </w:r>
            <w:r w:rsidR="00E54016">
              <w:rPr>
                <w:rFonts w:ascii="Times New Roman" w:eastAsia="Times New Roman" w:hAnsi="Times New Roman" w:cs="Times New Roman"/>
                <w:spacing w:val="-2"/>
                <w:sz w:val="24"/>
                <w:szCs w:val="24"/>
              </w:rPr>
              <w:t xml:space="preserve"> </w:t>
            </w:r>
            <w:r w:rsidRPr="0056113D">
              <w:rPr>
                <w:rFonts w:ascii="Times New Roman" w:eastAsia="Times New Roman" w:hAnsi="Times New Roman" w:cs="Times New Roman"/>
                <w:spacing w:val="-2"/>
                <w:sz w:val="24"/>
                <w:szCs w:val="24"/>
              </w:rPr>
              <w:t>(Extraction100%)</w:t>
            </w:r>
          </w:p>
        </w:tc>
        <w:tc>
          <w:tcPr>
            <w:tcW w:w="1594" w:type="dxa"/>
          </w:tcPr>
          <w:p w14:paraId="49FA0DAE" w14:textId="77777777" w:rsidR="008F15C6" w:rsidRPr="0056113D" w:rsidRDefault="008F15C6" w:rsidP="0056113D">
            <w:pPr>
              <w:widowControl w:val="0"/>
              <w:autoSpaceDE w:val="0"/>
              <w:autoSpaceDN w:val="0"/>
              <w:bidi w:val="0"/>
              <w:spacing w:before="7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15</w:t>
            </w:r>
          </w:p>
        </w:tc>
        <w:tc>
          <w:tcPr>
            <w:tcW w:w="1702" w:type="dxa"/>
          </w:tcPr>
          <w:p w14:paraId="18EBA1A2" w14:textId="77777777" w:rsidR="008F15C6" w:rsidRPr="0056113D" w:rsidRDefault="008F15C6" w:rsidP="0056113D">
            <w:pPr>
              <w:widowControl w:val="0"/>
              <w:autoSpaceDE w:val="0"/>
              <w:autoSpaceDN w:val="0"/>
              <w:bidi w:val="0"/>
              <w:spacing w:before="72" w:after="0" w:line="360" w:lineRule="auto"/>
              <w:ind w:left="16"/>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1843" w:type="dxa"/>
          </w:tcPr>
          <w:p w14:paraId="22A47A07" w14:textId="77777777" w:rsidR="008F15C6" w:rsidRPr="0056113D" w:rsidRDefault="008F15C6" w:rsidP="0056113D">
            <w:pPr>
              <w:widowControl w:val="0"/>
              <w:autoSpaceDE w:val="0"/>
              <w:autoSpaceDN w:val="0"/>
              <w:bidi w:val="0"/>
              <w:spacing w:before="72" w:after="0" w:line="360" w:lineRule="auto"/>
              <w:ind w:left="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35</w:t>
            </w:r>
          </w:p>
        </w:tc>
        <w:tc>
          <w:tcPr>
            <w:tcW w:w="1889" w:type="dxa"/>
          </w:tcPr>
          <w:p w14:paraId="1AEA1E89" w14:textId="77777777" w:rsidR="008F15C6" w:rsidRPr="0056113D" w:rsidRDefault="008F15C6" w:rsidP="0056113D">
            <w:pPr>
              <w:widowControl w:val="0"/>
              <w:autoSpaceDE w:val="0"/>
              <w:autoSpaceDN w:val="0"/>
              <w:bidi w:val="0"/>
              <w:spacing w:before="72"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42</w:t>
            </w:r>
          </w:p>
        </w:tc>
      </w:tr>
    </w:tbl>
    <w:p w14:paraId="4194778A" w14:textId="77777777" w:rsidR="00634B2E" w:rsidRPr="0056113D" w:rsidRDefault="00634B2E"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p>
    <w:p w14:paraId="77BACF8F" w14:textId="728D37F6" w:rsidR="008F15C6" w:rsidRPr="0056113D" w:rsidRDefault="008F15C6" w:rsidP="0056113D">
      <w:pPr>
        <w:bidi w:val="0"/>
        <w:spacing w:after="297" w:line="360" w:lineRule="auto"/>
        <w:ind w:left="20"/>
        <w:jc w:val="both"/>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 2</w:t>
      </w:r>
      <w:r w:rsidR="00F96292">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b/>
          <w:color w:val="000000"/>
          <w:kern w:val="2"/>
          <w:sz w:val="24"/>
          <w:szCs w:val="24"/>
          <w:lang w:bidi="en-US"/>
        </w:rPr>
        <w:t xml:space="preserve"> </w:t>
      </w:r>
      <w:r w:rsidR="00F96292">
        <w:rPr>
          <w:rFonts w:ascii="Times New Roman" w:eastAsia="Times New Roman" w:hAnsi="Times New Roman" w:cs="Times New Roman"/>
          <w:b/>
          <w:color w:val="000000"/>
          <w:kern w:val="2"/>
          <w:sz w:val="24"/>
          <w:szCs w:val="24"/>
          <w:lang w:bidi="en-US"/>
        </w:rPr>
        <w:t>T</w:t>
      </w:r>
      <w:r w:rsidRPr="0056113D">
        <w:rPr>
          <w:rFonts w:ascii="Times New Roman" w:eastAsia="Times New Roman" w:hAnsi="Times New Roman" w:cs="Times New Roman"/>
          <w:b/>
          <w:color w:val="000000"/>
          <w:kern w:val="2"/>
          <w:sz w:val="24"/>
          <w:szCs w:val="24"/>
          <w:lang w:bidi="en-US"/>
        </w:rPr>
        <w:t xml:space="preserve">he </w:t>
      </w:r>
      <w:r w:rsidRPr="0056113D">
        <w:rPr>
          <w:rFonts w:ascii="Times New Roman" w:eastAsia="Times New Roman" w:hAnsi="Times New Roman" w:cs="Times New Roman"/>
          <w:b/>
          <w:i/>
          <w:color w:val="000000"/>
          <w:kern w:val="2"/>
          <w:sz w:val="24"/>
          <w:szCs w:val="24"/>
          <w:lang w:bidi="en-US"/>
        </w:rPr>
        <w:t xml:space="preserve">PT </w:t>
      </w:r>
      <w:r w:rsidRPr="0056113D">
        <w:rPr>
          <w:rFonts w:ascii="Times New Roman" w:eastAsia="Times New Roman" w:hAnsi="Times New Roman" w:cs="Times New Roman"/>
          <w:b/>
          <w:color w:val="000000"/>
          <w:kern w:val="2"/>
          <w:sz w:val="24"/>
          <w:szCs w:val="24"/>
          <w:lang w:bidi="en-US"/>
        </w:rPr>
        <w:t>significant difference among different concentration of aqueous extraction groups and control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672"/>
        <w:gridCol w:w="1509"/>
        <w:gridCol w:w="1498"/>
        <w:gridCol w:w="1303"/>
      </w:tblGrid>
      <w:tr w:rsidR="008F15C6" w:rsidRPr="0056113D" w14:paraId="6C65F528" w14:textId="77777777" w:rsidTr="008F15C6">
        <w:trPr>
          <w:trHeight w:val="361"/>
          <w:jc w:val="center"/>
        </w:trPr>
        <w:tc>
          <w:tcPr>
            <w:tcW w:w="9125" w:type="dxa"/>
            <w:gridSpan w:val="5"/>
          </w:tcPr>
          <w:p w14:paraId="54B98667" w14:textId="77777777" w:rsidR="008F15C6" w:rsidRPr="0056113D" w:rsidRDefault="008F15C6"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proofErr w:type="spellStart"/>
            <w:r w:rsidRPr="0056113D">
              <w:rPr>
                <w:rFonts w:ascii="Times New Roman" w:eastAsia="Times New Roman" w:hAnsi="Times New Roman" w:cs="Times New Roman"/>
                <w:sz w:val="24"/>
                <w:szCs w:val="24"/>
              </w:rPr>
              <w:t>WilcoxonSignedRank</w:t>
            </w:r>
            <w:r w:rsidRPr="0056113D">
              <w:rPr>
                <w:rFonts w:ascii="Times New Roman" w:eastAsia="Times New Roman" w:hAnsi="Times New Roman" w:cs="Times New Roman"/>
                <w:spacing w:val="-4"/>
                <w:sz w:val="24"/>
                <w:szCs w:val="24"/>
              </w:rPr>
              <w:t>Test</w:t>
            </w:r>
            <w:proofErr w:type="spellEnd"/>
          </w:p>
        </w:tc>
      </w:tr>
      <w:tr w:rsidR="008F15C6" w:rsidRPr="0056113D" w14:paraId="1B814BE4" w14:textId="77777777" w:rsidTr="008F15C6">
        <w:trPr>
          <w:trHeight w:val="551"/>
          <w:jc w:val="center"/>
        </w:trPr>
        <w:tc>
          <w:tcPr>
            <w:tcW w:w="2143" w:type="dxa"/>
          </w:tcPr>
          <w:p w14:paraId="1E7AF446" w14:textId="77777777" w:rsidR="008F15C6" w:rsidRPr="0056113D" w:rsidRDefault="008F15C6" w:rsidP="0056113D">
            <w:pPr>
              <w:widowControl w:val="0"/>
              <w:autoSpaceDE w:val="0"/>
              <w:autoSpaceDN w:val="0"/>
              <w:bidi w:val="0"/>
              <w:spacing w:before="135" w:after="0" w:line="360" w:lineRule="auto"/>
              <w:ind w:left="10"/>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(Ι)</w:t>
            </w:r>
          </w:p>
        </w:tc>
        <w:tc>
          <w:tcPr>
            <w:tcW w:w="2672" w:type="dxa"/>
          </w:tcPr>
          <w:p w14:paraId="6DF9D4E7" w14:textId="77777777" w:rsidR="008F15C6" w:rsidRPr="0056113D" w:rsidRDefault="008F15C6" w:rsidP="0056113D">
            <w:pPr>
              <w:widowControl w:val="0"/>
              <w:autoSpaceDE w:val="0"/>
              <w:autoSpaceDN w:val="0"/>
              <w:bidi w:val="0"/>
              <w:spacing w:before="135"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4"/>
                <w:sz w:val="24"/>
                <w:szCs w:val="24"/>
              </w:rPr>
              <w:t>(ΙΙ)</w:t>
            </w:r>
          </w:p>
        </w:tc>
        <w:tc>
          <w:tcPr>
            <w:tcW w:w="1509" w:type="dxa"/>
          </w:tcPr>
          <w:p w14:paraId="246999F5" w14:textId="77777777" w:rsidR="008F15C6" w:rsidRPr="0056113D" w:rsidRDefault="008F15C6" w:rsidP="0056113D">
            <w:pPr>
              <w:widowControl w:val="0"/>
              <w:autoSpaceDE w:val="0"/>
              <w:autoSpaceDN w:val="0"/>
              <w:bidi w:val="0"/>
              <w:spacing w:after="0" w:line="360" w:lineRule="auto"/>
              <w:ind w:left="316" w:right="301" w:firstLine="45"/>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 xml:space="preserve">Median </w:t>
            </w:r>
            <w:r w:rsidRPr="0056113D">
              <w:rPr>
                <w:rFonts w:ascii="Times New Roman" w:eastAsia="Times New Roman" w:hAnsi="Times New Roman" w:cs="Times New Roman"/>
                <w:b/>
                <w:sz w:val="24"/>
                <w:szCs w:val="24"/>
              </w:rPr>
              <w:t>(Sec)</w:t>
            </w:r>
            <w:r w:rsidRPr="0056113D">
              <w:rPr>
                <w:rFonts w:ascii="Times New Roman" w:eastAsia="Times New Roman" w:hAnsi="Times New Roman" w:cs="Times New Roman"/>
                <w:b/>
                <w:spacing w:val="-5"/>
                <w:sz w:val="24"/>
                <w:szCs w:val="24"/>
              </w:rPr>
              <w:t>(Ι)</w:t>
            </w:r>
          </w:p>
        </w:tc>
        <w:tc>
          <w:tcPr>
            <w:tcW w:w="1498" w:type="dxa"/>
          </w:tcPr>
          <w:p w14:paraId="0243FF2F" w14:textId="77777777" w:rsidR="008F15C6" w:rsidRPr="0056113D" w:rsidRDefault="008F15C6" w:rsidP="0056113D">
            <w:pPr>
              <w:widowControl w:val="0"/>
              <w:autoSpaceDE w:val="0"/>
              <w:autoSpaceDN w:val="0"/>
              <w:bidi w:val="0"/>
              <w:spacing w:after="0" w:line="360" w:lineRule="auto"/>
              <w:ind w:left="295" w:right="278" w:firstLine="62"/>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 xml:space="preserve">Median </w:t>
            </w:r>
            <w:r w:rsidRPr="0056113D">
              <w:rPr>
                <w:rFonts w:ascii="Times New Roman" w:eastAsia="Times New Roman" w:hAnsi="Times New Roman" w:cs="Times New Roman"/>
                <w:b/>
                <w:sz w:val="24"/>
                <w:szCs w:val="24"/>
              </w:rPr>
              <w:t>(Sec)</w:t>
            </w:r>
            <w:r w:rsidRPr="0056113D">
              <w:rPr>
                <w:rFonts w:ascii="Times New Roman" w:eastAsia="Times New Roman" w:hAnsi="Times New Roman" w:cs="Times New Roman"/>
                <w:b/>
                <w:spacing w:val="-4"/>
                <w:sz w:val="24"/>
                <w:szCs w:val="24"/>
              </w:rPr>
              <w:t>(ΙΙ)</w:t>
            </w:r>
          </w:p>
        </w:tc>
        <w:tc>
          <w:tcPr>
            <w:tcW w:w="1303" w:type="dxa"/>
          </w:tcPr>
          <w:p w14:paraId="05A163E0" w14:textId="77777777" w:rsidR="008F15C6" w:rsidRPr="0056113D" w:rsidRDefault="008F15C6" w:rsidP="0056113D">
            <w:pPr>
              <w:widowControl w:val="0"/>
              <w:autoSpaceDE w:val="0"/>
              <w:autoSpaceDN w:val="0"/>
              <w:bidi w:val="0"/>
              <w:spacing w:before="135" w:after="0" w:line="360" w:lineRule="auto"/>
              <w:ind w:left="16" w:right="4"/>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P-value</w:t>
            </w:r>
          </w:p>
        </w:tc>
      </w:tr>
      <w:tr w:rsidR="008F15C6" w:rsidRPr="0056113D" w14:paraId="097F5C25" w14:textId="77777777" w:rsidTr="008F15C6">
        <w:trPr>
          <w:trHeight w:val="527"/>
          <w:jc w:val="center"/>
        </w:trPr>
        <w:tc>
          <w:tcPr>
            <w:tcW w:w="2143" w:type="dxa"/>
            <w:vMerge w:val="restart"/>
          </w:tcPr>
          <w:p w14:paraId="4A49272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3711DF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5974D78" w14:textId="77777777" w:rsidR="008F15C6" w:rsidRPr="0056113D" w:rsidRDefault="008F15C6" w:rsidP="0056113D">
            <w:pPr>
              <w:widowControl w:val="0"/>
              <w:autoSpaceDE w:val="0"/>
              <w:autoSpaceDN w:val="0"/>
              <w:bidi w:val="0"/>
              <w:spacing w:before="55" w:after="0" w:line="360" w:lineRule="auto"/>
              <w:rPr>
                <w:rFonts w:ascii="Times New Roman" w:eastAsia="Times New Roman" w:hAnsi="Times New Roman" w:cs="Times New Roman"/>
                <w:b/>
                <w:sz w:val="24"/>
                <w:szCs w:val="24"/>
              </w:rPr>
            </w:pPr>
          </w:p>
          <w:p w14:paraId="2883CC09" w14:textId="77777777" w:rsidR="008F15C6" w:rsidRPr="0056113D" w:rsidRDefault="008F15C6" w:rsidP="0056113D">
            <w:pPr>
              <w:widowControl w:val="0"/>
              <w:autoSpaceDE w:val="0"/>
              <w:autoSpaceDN w:val="0"/>
              <w:bidi w:val="0"/>
              <w:spacing w:after="0" w:line="360" w:lineRule="auto"/>
              <w:ind w:left="489"/>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pacing w:val="-2"/>
                <w:sz w:val="24"/>
                <w:szCs w:val="24"/>
              </w:rPr>
              <w:t xml:space="preserve"> </w:t>
            </w:r>
            <w:r w:rsidRPr="0056113D">
              <w:rPr>
                <w:rFonts w:ascii="Times New Roman" w:eastAsia="Times New Roman" w:hAnsi="Times New Roman" w:cs="Times New Roman"/>
                <w:b/>
                <w:spacing w:val="-2"/>
                <w:sz w:val="24"/>
                <w:szCs w:val="24"/>
              </w:rPr>
              <w:t>Control</w:t>
            </w:r>
          </w:p>
        </w:tc>
        <w:tc>
          <w:tcPr>
            <w:tcW w:w="2672" w:type="dxa"/>
          </w:tcPr>
          <w:p w14:paraId="63374E22" w14:textId="77777777" w:rsidR="008F15C6" w:rsidRPr="0056113D" w:rsidRDefault="008F15C6" w:rsidP="0056113D">
            <w:pPr>
              <w:widowControl w:val="0"/>
              <w:autoSpaceDE w:val="0"/>
              <w:autoSpaceDN w:val="0"/>
              <w:bidi w:val="0"/>
              <w:spacing w:before="145"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25%)</w:t>
            </w:r>
          </w:p>
        </w:tc>
        <w:tc>
          <w:tcPr>
            <w:tcW w:w="1509" w:type="dxa"/>
            <w:vMerge w:val="restart"/>
          </w:tcPr>
          <w:p w14:paraId="5BBD5886" w14:textId="77777777" w:rsidR="008F15C6" w:rsidRPr="0056113D" w:rsidRDefault="008F15C6" w:rsidP="0056113D">
            <w:pPr>
              <w:widowControl w:val="0"/>
              <w:autoSpaceDE w:val="0"/>
              <w:autoSpaceDN w:val="0"/>
              <w:bidi w:val="0"/>
              <w:spacing w:before="255" w:after="0" w:line="360" w:lineRule="auto"/>
              <w:rPr>
                <w:rFonts w:ascii="Times New Roman" w:eastAsia="Times New Roman" w:hAnsi="Times New Roman" w:cs="Times New Roman"/>
                <w:b/>
                <w:sz w:val="24"/>
                <w:szCs w:val="24"/>
              </w:rPr>
            </w:pPr>
          </w:p>
          <w:p w14:paraId="09F9F549" w14:textId="77777777" w:rsidR="008F15C6" w:rsidRPr="0056113D" w:rsidRDefault="008F15C6" w:rsidP="0056113D">
            <w:pPr>
              <w:widowControl w:val="0"/>
              <w:autoSpaceDE w:val="0"/>
              <w:autoSpaceDN w:val="0"/>
              <w:bidi w:val="0"/>
              <w:spacing w:after="0" w:line="360" w:lineRule="auto"/>
              <w:ind w:left="110"/>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12</w:t>
            </w:r>
          </w:p>
        </w:tc>
        <w:tc>
          <w:tcPr>
            <w:tcW w:w="1498" w:type="dxa"/>
          </w:tcPr>
          <w:p w14:paraId="55439483" w14:textId="77777777" w:rsidR="008F15C6" w:rsidRPr="0056113D" w:rsidRDefault="008F15C6" w:rsidP="0056113D">
            <w:pPr>
              <w:widowControl w:val="0"/>
              <w:autoSpaceDE w:val="0"/>
              <w:autoSpaceDN w:val="0"/>
              <w:bidi w:val="0"/>
              <w:spacing w:before="123"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21</w:t>
            </w:r>
          </w:p>
        </w:tc>
        <w:tc>
          <w:tcPr>
            <w:tcW w:w="1303" w:type="dxa"/>
          </w:tcPr>
          <w:p w14:paraId="1CA538C3" w14:textId="77777777" w:rsidR="008F15C6" w:rsidRPr="0056113D" w:rsidRDefault="008F15C6" w:rsidP="0056113D">
            <w:pPr>
              <w:widowControl w:val="0"/>
              <w:autoSpaceDE w:val="0"/>
              <w:autoSpaceDN w:val="0"/>
              <w:bidi w:val="0"/>
              <w:spacing w:before="123"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r w:rsidR="008F15C6" w:rsidRPr="0056113D" w14:paraId="71EA8579" w14:textId="77777777" w:rsidTr="008F15C6">
        <w:trPr>
          <w:trHeight w:val="525"/>
          <w:jc w:val="center"/>
        </w:trPr>
        <w:tc>
          <w:tcPr>
            <w:tcW w:w="2143" w:type="dxa"/>
            <w:vMerge/>
            <w:tcBorders>
              <w:top w:val="nil"/>
            </w:tcBorders>
          </w:tcPr>
          <w:p w14:paraId="75FEBFF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672" w:type="dxa"/>
          </w:tcPr>
          <w:p w14:paraId="491786B4" w14:textId="77777777" w:rsidR="008F15C6" w:rsidRPr="0056113D" w:rsidRDefault="008F15C6" w:rsidP="0056113D">
            <w:pPr>
              <w:widowControl w:val="0"/>
              <w:autoSpaceDE w:val="0"/>
              <w:autoSpaceDN w:val="0"/>
              <w:bidi w:val="0"/>
              <w:spacing w:before="145"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50%)</w:t>
            </w:r>
          </w:p>
        </w:tc>
        <w:tc>
          <w:tcPr>
            <w:tcW w:w="1509" w:type="dxa"/>
            <w:vMerge/>
            <w:tcBorders>
              <w:top w:val="nil"/>
            </w:tcBorders>
          </w:tcPr>
          <w:p w14:paraId="269779BD"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1498" w:type="dxa"/>
          </w:tcPr>
          <w:p w14:paraId="1C26130A" w14:textId="77777777" w:rsidR="008F15C6" w:rsidRPr="0056113D" w:rsidRDefault="008F15C6" w:rsidP="0056113D">
            <w:pPr>
              <w:widowControl w:val="0"/>
              <w:autoSpaceDE w:val="0"/>
              <w:autoSpaceDN w:val="0"/>
              <w:bidi w:val="0"/>
              <w:spacing w:before="121"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25</w:t>
            </w:r>
          </w:p>
        </w:tc>
        <w:tc>
          <w:tcPr>
            <w:tcW w:w="1303" w:type="dxa"/>
          </w:tcPr>
          <w:p w14:paraId="7BB53621" w14:textId="77777777" w:rsidR="008F15C6" w:rsidRPr="0056113D" w:rsidRDefault="008F15C6" w:rsidP="0056113D">
            <w:pPr>
              <w:widowControl w:val="0"/>
              <w:autoSpaceDE w:val="0"/>
              <w:autoSpaceDN w:val="0"/>
              <w:bidi w:val="0"/>
              <w:spacing w:before="121"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r w:rsidR="008F15C6" w:rsidRPr="0056113D" w14:paraId="1C616E51" w14:textId="77777777" w:rsidTr="008F15C6">
        <w:trPr>
          <w:trHeight w:val="528"/>
          <w:jc w:val="center"/>
        </w:trPr>
        <w:tc>
          <w:tcPr>
            <w:tcW w:w="2143" w:type="dxa"/>
            <w:vMerge/>
            <w:tcBorders>
              <w:top w:val="nil"/>
            </w:tcBorders>
          </w:tcPr>
          <w:p w14:paraId="4D0F6B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672" w:type="dxa"/>
          </w:tcPr>
          <w:p w14:paraId="63ADCA0E" w14:textId="77777777" w:rsidR="008F15C6" w:rsidRPr="0056113D" w:rsidRDefault="008F15C6" w:rsidP="0056113D">
            <w:pPr>
              <w:widowControl w:val="0"/>
              <w:autoSpaceDE w:val="0"/>
              <w:autoSpaceDN w:val="0"/>
              <w:bidi w:val="0"/>
              <w:spacing w:before="146" w:after="0" w:line="360" w:lineRule="auto"/>
              <w:ind w:left="8"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100%)</w:t>
            </w:r>
          </w:p>
        </w:tc>
        <w:tc>
          <w:tcPr>
            <w:tcW w:w="1509" w:type="dxa"/>
            <w:vMerge/>
            <w:tcBorders>
              <w:top w:val="nil"/>
            </w:tcBorders>
          </w:tcPr>
          <w:p w14:paraId="1D2D676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1498" w:type="dxa"/>
          </w:tcPr>
          <w:p w14:paraId="71E5D9D3" w14:textId="77777777" w:rsidR="008F15C6" w:rsidRPr="0056113D" w:rsidRDefault="008F15C6" w:rsidP="0056113D">
            <w:pPr>
              <w:widowControl w:val="0"/>
              <w:autoSpaceDE w:val="0"/>
              <w:autoSpaceDN w:val="0"/>
              <w:bidi w:val="0"/>
              <w:spacing w:before="122" w:after="0" w:line="360" w:lineRule="auto"/>
              <w:ind w:left="15"/>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5"/>
                <w:sz w:val="24"/>
                <w:szCs w:val="24"/>
              </w:rPr>
              <w:t>39</w:t>
            </w:r>
          </w:p>
        </w:tc>
        <w:tc>
          <w:tcPr>
            <w:tcW w:w="1303" w:type="dxa"/>
          </w:tcPr>
          <w:p w14:paraId="19E25EF4" w14:textId="77777777" w:rsidR="008F15C6" w:rsidRPr="0056113D" w:rsidRDefault="008F15C6" w:rsidP="0056113D">
            <w:pPr>
              <w:widowControl w:val="0"/>
              <w:autoSpaceDE w:val="0"/>
              <w:autoSpaceDN w:val="0"/>
              <w:bidi w:val="0"/>
              <w:spacing w:before="122" w:after="0" w:line="360" w:lineRule="auto"/>
              <w:ind w:left="16"/>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0.001</w:t>
            </w:r>
          </w:p>
        </w:tc>
      </w:tr>
    </w:tbl>
    <w:p w14:paraId="60D1CB54" w14:textId="77777777" w:rsidR="00246ABD" w:rsidRPr="0056113D" w:rsidRDefault="00246ABD" w:rsidP="0056113D">
      <w:pPr>
        <w:bidi w:val="0"/>
        <w:spacing w:after="297" w:line="360" w:lineRule="auto"/>
        <w:ind w:left="20"/>
        <w:jc w:val="both"/>
        <w:rPr>
          <w:rFonts w:ascii="Times New Roman" w:eastAsia="Times New Roman" w:hAnsi="Times New Roman" w:cs="Times New Roman"/>
          <w:color w:val="000000"/>
          <w:kern w:val="2"/>
          <w:sz w:val="24"/>
          <w:szCs w:val="24"/>
          <w:lang w:bidi="en-US"/>
        </w:rPr>
      </w:pPr>
    </w:p>
    <w:p w14:paraId="6B722E4E"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i/>
          <w:color w:val="000000"/>
          <w:kern w:val="2"/>
          <w:sz w:val="24"/>
          <w:szCs w:val="24"/>
          <w:lang w:bidi="en-US"/>
        </w:rPr>
        <w:t>P- value</w:t>
      </w:r>
      <w:r w:rsidRPr="0056113D">
        <w:rPr>
          <w:rFonts w:ascii="Times New Roman" w:eastAsia="Times New Roman" w:hAnsi="Times New Roman" w:cs="Times New Roman"/>
          <w:color w:val="000000"/>
          <w:kern w:val="2"/>
          <w:sz w:val="24"/>
          <w:szCs w:val="24"/>
          <w:lang w:bidi="en-US"/>
        </w:rPr>
        <w:t>&gt;0.05 significant different extracted form (</w:t>
      </w:r>
      <w:r w:rsidRPr="0056113D">
        <w:rPr>
          <w:rFonts w:ascii="Times New Roman" w:eastAsia="Times New Roman" w:hAnsi="Times New Roman" w:cs="Times New Roman"/>
          <w:i/>
          <w:color w:val="000000"/>
          <w:kern w:val="2"/>
          <w:sz w:val="24"/>
          <w:szCs w:val="24"/>
          <w:lang w:bidi="en-US"/>
        </w:rPr>
        <w:t>Wilcoxon Signed Rank Test</w:t>
      </w:r>
      <w:r w:rsidRPr="0056113D">
        <w:rPr>
          <w:rFonts w:ascii="Times New Roman" w:eastAsia="Times New Roman" w:hAnsi="Times New Roman" w:cs="Times New Roman"/>
          <w:color w:val="000000"/>
          <w:kern w:val="2"/>
          <w:sz w:val="24"/>
          <w:szCs w:val="24"/>
          <w:lang w:bidi="en-US"/>
        </w:rPr>
        <w:t>)</w:t>
      </w:r>
    </w:p>
    <w:p w14:paraId="1667498B" w14:textId="22B747C6"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w:t>
      </w:r>
      <w:r w:rsidR="00F96292">
        <w:rPr>
          <w:rFonts w:ascii="Times New Roman" w:eastAsia="Times New Roman" w:hAnsi="Times New Roman" w:cs="Times New Roman"/>
          <w:b/>
          <w:color w:val="000000"/>
          <w:kern w:val="2"/>
          <w:sz w:val="24"/>
          <w:szCs w:val="24"/>
          <w:lang w:bidi="en-US"/>
        </w:rPr>
        <w:t xml:space="preserve"> </w:t>
      </w:r>
      <w:r w:rsidRPr="0056113D">
        <w:rPr>
          <w:rFonts w:ascii="Times New Roman" w:eastAsia="Times New Roman" w:hAnsi="Times New Roman" w:cs="Times New Roman"/>
          <w:b/>
          <w:color w:val="000000"/>
          <w:kern w:val="2"/>
          <w:sz w:val="24"/>
          <w:szCs w:val="24"/>
          <w:lang w:bidi="en-US"/>
        </w:rPr>
        <w:t>3</w:t>
      </w:r>
      <w:r w:rsidR="00F96292">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b/>
          <w:color w:val="000000"/>
          <w:kern w:val="2"/>
          <w:sz w:val="24"/>
          <w:szCs w:val="24"/>
          <w:lang w:bidi="en-US"/>
        </w:rPr>
        <w:t xml:space="preserve"> </w:t>
      </w:r>
      <w:r w:rsidR="00F96292">
        <w:rPr>
          <w:rFonts w:ascii="Times New Roman" w:eastAsia="Times New Roman" w:hAnsi="Times New Roman" w:cs="Times New Roman"/>
          <w:b/>
          <w:color w:val="000000"/>
          <w:kern w:val="2"/>
          <w:sz w:val="24"/>
          <w:szCs w:val="24"/>
          <w:lang w:bidi="en-US"/>
        </w:rPr>
        <w:t>T</w:t>
      </w:r>
      <w:r w:rsidRPr="0056113D">
        <w:rPr>
          <w:rFonts w:ascii="Times New Roman" w:eastAsia="Times New Roman" w:hAnsi="Times New Roman" w:cs="Times New Roman"/>
          <w:b/>
          <w:color w:val="000000"/>
          <w:kern w:val="2"/>
          <w:sz w:val="24"/>
          <w:szCs w:val="24"/>
          <w:lang w:bidi="en-US"/>
        </w:rPr>
        <w:t xml:space="preserve">he </w:t>
      </w:r>
      <w:r w:rsidRPr="0056113D">
        <w:rPr>
          <w:rFonts w:ascii="Times New Roman" w:eastAsia="Times New Roman" w:hAnsi="Times New Roman" w:cs="Times New Roman"/>
          <w:b/>
          <w:i/>
          <w:color w:val="000000"/>
          <w:kern w:val="2"/>
          <w:sz w:val="24"/>
          <w:szCs w:val="24"/>
          <w:lang w:bidi="en-US"/>
        </w:rPr>
        <w:t xml:space="preserve">PT </w:t>
      </w:r>
      <w:r w:rsidRPr="0056113D">
        <w:rPr>
          <w:rFonts w:ascii="Times New Roman" w:eastAsia="Times New Roman" w:hAnsi="Times New Roman" w:cs="Times New Roman"/>
          <w:b/>
          <w:color w:val="000000"/>
          <w:kern w:val="2"/>
          <w:sz w:val="24"/>
          <w:szCs w:val="24"/>
          <w:lang w:bidi="en-US"/>
        </w:rPr>
        <w:t>significant the median among different concentration of aqueous extraction groups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678"/>
        <w:gridCol w:w="1439"/>
        <w:gridCol w:w="2025"/>
        <w:gridCol w:w="1000"/>
      </w:tblGrid>
      <w:tr w:rsidR="008F15C6" w:rsidRPr="0056113D" w14:paraId="423BDD8A" w14:textId="77777777" w:rsidTr="008F15C6">
        <w:trPr>
          <w:trHeight w:val="520"/>
          <w:jc w:val="center"/>
        </w:trPr>
        <w:tc>
          <w:tcPr>
            <w:tcW w:w="9859" w:type="dxa"/>
            <w:gridSpan w:val="5"/>
          </w:tcPr>
          <w:p w14:paraId="137D1FDB" w14:textId="77777777" w:rsidR="008F15C6" w:rsidRPr="0056113D" w:rsidRDefault="008F15C6" w:rsidP="0056113D">
            <w:pPr>
              <w:widowControl w:val="0"/>
              <w:autoSpaceDE w:val="0"/>
              <w:autoSpaceDN w:val="0"/>
              <w:bidi w:val="0"/>
              <w:spacing w:before="13" w:after="0" w:line="360" w:lineRule="auto"/>
              <w:ind w:left="14"/>
              <w:jc w:val="center"/>
              <w:rPr>
                <w:rFonts w:ascii="Times New Roman" w:eastAsia="Times New Roman" w:hAnsi="Times New Roman" w:cs="Times New Roman"/>
                <w:b/>
                <w:sz w:val="24"/>
                <w:szCs w:val="24"/>
              </w:rPr>
            </w:pPr>
            <w:proofErr w:type="spellStart"/>
            <w:r w:rsidRPr="0056113D">
              <w:rPr>
                <w:rFonts w:ascii="Times New Roman" w:eastAsia="Times New Roman" w:hAnsi="Times New Roman" w:cs="Times New Roman"/>
                <w:b/>
                <w:sz w:val="24"/>
                <w:szCs w:val="24"/>
              </w:rPr>
              <w:t>WilcoxonSigned</w:t>
            </w:r>
            <w:proofErr w:type="spellEnd"/>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Rank</w:t>
            </w:r>
            <w:r w:rsidR="00E54016">
              <w:rPr>
                <w:rFonts w:ascii="Times New Roman" w:eastAsia="Times New Roman" w:hAnsi="Times New Roman" w:cs="Times New Roman"/>
                <w:b/>
                <w:spacing w:val="-4"/>
                <w:sz w:val="24"/>
                <w:szCs w:val="24"/>
              </w:rPr>
              <w:t xml:space="preserve"> </w:t>
            </w:r>
            <w:r w:rsidRPr="0056113D">
              <w:rPr>
                <w:rFonts w:ascii="Times New Roman" w:eastAsia="Times New Roman" w:hAnsi="Times New Roman" w:cs="Times New Roman"/>
                <w:b/>
                <w:spacing w:val="-4"/>
                <w:sz w:val="24"/>
                <w:szCs w:val="24"/>
              </w:rPr>
              <w:t>Test</w:t>
            </w:r>
          </w:p>
        </w:tc>
      </w:tr>
      <w:tr w:rsidR="008F15C6" w:rsidRPr="0056113D" w14:paraId="4B214D74" w14:textId="77777777" w:rsidTr="008F15C6">
        <w:trPr>
          <w:trHeight w:val="520"/>
          <w:jc w:val="center"/>
        </w:trPr>
        <w:tc>
          <w:tcPr>
            <w:tcW w:w="2717" w:type="dxa"/>
          </w:tcPr>
          <w:p w14:paraId="0DAECDD4" w14:textId="77777777" w:rsidR="008F15C6" w:rsidRPr="0056113D" w:rsidRDefault="008F15C6" w:rsidP="0056113D">
            <w:pPr>
              <w:widowControl w:val="0"/>
              <w:autoSpaceDE w:val="0"/>
              <w:autoSpaceDN w:val="0"/>
              <w:bidi w:val="0"/>
              <w:spacing w:after="0" w:line="360" w:lineRule="auto"/>
              <w:ind w:left="8"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2678" w:type="dxa"/>
          </w:tcPr>
          <w:p w14:paraId="061AF790" w14:textId="77777777" w:rsidR="008F15C6" w:rsidRPr="0056113D" w:rsidRDefault="008F15C6" w:rsidP="0056113D">
            <w:pPr>
              <w:widowControl w:val="0"/>
              <w:autoSpaceDE w:val="0"/>
              <w:autoSpaceDN w:val="0"/>
              <w:bidi w:val="0"/>
              <w:spacing w:after="0" w:line="360" w:lineRule="auto"/>
              <w:ind w:left="1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439" w:type="dxa"/>
          </w:tcPr>
          <w:p w14:paraId="539815F8" w14:textId="77777777" w:rsidR="008F15C6" w:rsidRPr="0056113D" w:rsidRDefault="008F15C6" w:rsidP="0056113D">
            <w:pPr>
              <w:widowControl w:val="0"/>
              <w:autoSpaceDE w:val="0"/>
              <w:autoSpaceDN w:val="0"/>
              <w:bidi w:val="0"/>
              <w:spacing w:after="0" w:line="360" w:lineRule="auto"/>
              <w:ind w:left="12" w:right="1"/>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2025" w:type="dxa"/>
          </w:tcPr>
          <w:p w14:paraId="0C8FAFF3" w14:textId="77777777" w:rsidR="008F15C6" w:rsidRPr="0056113D" w:rsidRDefault="008F15C6" w:rsidP="0056113D">
            <w:pPr>
              <w:widowControl w:val="0"/>
              <w:autoSpaceDE w:val="0"/>
              <w:autoSpaceDN w:val="0"/>
              <w:bidi w:val="0"/>
              <w:spacing w:after="0" w:line="360" w:lineRule="auto"/>
              <w:ind w:left="15" w:right="5"/>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1000" w:type="dxa"/>
          </w:tcPr>
          <w:p w14:paraId="7F5DC37B" w14:textId="77777777" w:rsidR="008F15C6" w:rsidRPr="0056113D" w:rsidRDefault="008F15C6" w:rsidP="0056113D">
            <w:pPr>
              <w:widowControl w:val="0"/>
              <w:autoSpaceDE w:val="0"/>
              <w:autoSpaceDN w:val="0"/>
              <w:bidi w:val="0"/>
              <w:spacing w:after="0" w:line="360" w:lineRule="auto"/>
              <w:ind w:left="21" w:right="49"/>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8F15C6" w:rsidRPr="0056113D" w14:paraId="3B4084E8" w14:textId="77777777" w:rsidTr="008F15C6">
        <w:trPr>
          <w:trHeight w:val="1175"/>
          <w:jc w:val="center"/>
        </w:trPr>
        <w:tc>
          <w:tcPr>
            <w:tcW w:w="2717" w:type="dxa"/>
            <w:tcBorders>
              <w:bottom w:val="nil"/>
            </w:tcBorders>
          </w:tcPr>
          <w:p w14:paraId="57A53A13" w14:textId="77777777" w:rsidR="008F15C6" w:rsidRPr="0056113D" w:rsidRDefault="008F15C6" w:rsidP="0056113D">
            <w:pPr>
              <w:widowControl w:val="0"/>
              <w:autoSpaceDE w:val="0"/>
              <w:autoSpaceDN w:val="0"/>
              <w:bidi w:val="0"/>
              <w:spacing w:before="1"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100%)</w:t>
            </w:r>
          </w:p>
        </w:tc>
        <w:tc>
          <w:tcPr>
            <w:tcW w:w="2678" w:type="dxa"/>
            <w:tcBorders>
              <w:bottom w:val="nil"/>
            </w:tcBorders>
          </w:tcPr>
          <w:p w14:paraId="78B1CA0F" w14:textId="77777777" w:rsidR="008F15C6" w:rsidRPr="0056113D" w:rsidRDefault="008F15C6" w:rsidP="0056113D">
            <w:pPr>
              <w:widowControl w:val="0"/>
              <w:autoSpaceDE w:val="0"/>
              <w:autoSpaceDN w:val="0"/>
              <w:bidi w:val="0"/>
              <w:spacing w:before="1"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50%)</w:t>
            </w:r>
          </w:p>
        </w:tc>
        <w:tc>
          <w:tcPr>
            <w:tcW w:w="1439" w:type="dxa"/>
            <w:tcBorders>
              <w:bottom w:val="nil"/>
            </w:tcBorders>
          </w:tcPr>
          <w:p w14:paraId="57A19583" w14:textId="77777777" w:rsidR="008F15C6" w:rsidRPr="0056113D" w:rsidRDefault="008F15C6" w:rsidP="0056113D">
            <w:pPr>
              <w:widowControl w:val="0"/>
              <w:autoSpaceDE w:val="0"/>
              <w:autoSpaceDN w:val="0"/>
              <w:bidi w:val="0"/>
              <w:spacing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2025" w:type="dxa"/>
            <w:tcBorders>
              <w:bottom w:val="nil"/>
            </w:tcBorders>
          </w:tcPr>
          <w:p w14:paraId="6CF1AA5D"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25</w:t>
            </w:r>
          </w:p>
        </w:tc>
        <w:tc>
          <w:tcPr>
            <w:tcW w:w="1000" w:type="dxa"/>
            <w:tcBorders>
              <w:bottom w:val="nil"/>
            </w:tcBorders>
          </w:tcPr>
          <w:p w14:paraId="0E21A195" w14:textId="77777777" w:rsidR="008F15C6" w:rsidRPr="0056113D" w:rsidRDefault="008F15C6" w:rsidP="0056113D">
            <w:pPr>
              <w:widowControl w:val="0"/>
              <w:autoSpaceDE w:val="0"/>
              <w:autoSpaceDN w:val="0"/>
              <w:bidi w:val="0"/>
              <w:spacing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tc>
      </w:tr>
      <w:tr w:rsidR="008F15C6" w:rsidRPr="0056113D" w14:paraId="0829FD0D" w14:textId="77777777" w:rsidTr="008F15C6">
        <w:trPr>
          <w:trHeight w:val="2070"/>
          <w:jc w:val="center"/>
        </w:trPr>
        <w:tc>
          <w:tcPr>
            <w:tcW w:w="2717" w:type="dxa"/>
            <w:tcBorders>
              <w:top w:val="nil"/>
              <w:bottom w:val="nil"/>
            </w:tcBorders>
          </w:tcPr>
          <w:p w14:paraId="35377F7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21C123"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2FB2B71" w14:textId="77777777" w:rsidR="008F15C6" w:rsidRPr="0056113D" w:rsidRDefault="008F15C6" w:rsidP="0056113D">
            <w:pPr>
              <w:widowControl w:val="0"/>
              <w:autoSpaceDE w:val="0"/>
              <w:autoSpaceDN w:val="0"/>
              <w:bidi w:val="0"/>
              <w:spacing w:before="67" w:after="0" w:line="360" w:lineRule="auto"/>
              <w:rPr>
                <w:rFonts w:ascii="Times New Roman" w:eastAsia="Times New Roman" w:hAnsi="Times New Roman" w:cs="Times New Roman"/>
                <w:b/>
                <w:sz w:val="24"/>
                <w:szCs w:val="24"/>
              </w:rPr>
            </w:pPr>
          </w:p>
          <w:p w14:paraId="78BE4BB7" w14:textId="77777777" w:rsidR="008F15C6" w:rsidRPr="0056113D" w:rsidRDefault="008F15C6" w:rsidP="0056113D">
            <w:pPr>
              <w:widowControl w:val="0"/>
              <w:autoSpaceDE w:val="0"/>
              <w:autoSpaceDN w:val="0"/>
              <w:bidi w:val="0"/>
              <w:spacing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100%)</w:t>
            </w:r>
          </w:p>
        </w:tc>
        <w:tc>
          <w:tcPr>
            <w:tcW w:w="2678" w:type="dxa"/>
            <w:tcBorders>
              <w:top w:val="nil"/>
              <w:bottom w:val="nil"/>
            </w:tcBorders>
          </w:tcPr>
          <w:p w14:paraId="376B982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5B8031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F5AEEFA" w14:textId="77777777" w:rsidR="008F15C6" w:rsidRPr="0056113D" w:rsidRDefault="008F15C6" w:rsidP="0056113D">
            <w:pPr>
              <w:widowControl w:val="0"/>
              <w:autoSpaceDE w:val="0"/>
              <w:autoSpaceDN w:val="0"/>
              <w:bidi w:val="0"/>
              <w:spacing w:before="67" w:after="0" w:line="360" w:lineRule="auto"/>
              <w:rPr>
                <w:rFonts w:ascii="Times New Roman" w:eastAsia="Times New Roman" w:hAnsi="Times New Roman" w:cs="Times New Roman"/>
                <w:b/>
                <w:sz w:val="24"/>
                <w:szCs w:val="24"/>
              </w:rPr>
            </w:pPr>
          </w:p>
          <w:p w14:paraId="0E8EEF6C" w14:textId="77777777" w:rsidR="008F15C6" w:rsidRPr="0056113D" w:rsidRDefault="008F15C6" w:rsidP="0056113D">
            <w:pPr>
              <w:widowControl w:val="0"/>
              <w:autoSpaceDE w:val="0"/>
              <w:autoSpaceDN w:val="0"/>
              <w:bidi w:val="0"/>
              <w:spacing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PT(Extraction</w:t>
            </w:r>
            <w:r w:rsidRPr="0056113D">
              <w:rPr>
                <w:rFonts w:ascii="Times New Roman" w:eastAsia="Times New Roman" w:hAnsi="Times New Roman" w:cs="Times New Roman"/>
                <w:b/>
                <w:spacing w:val="-4"/>
                <w:sz w:val="24"/>
                <w:szCs w:val="24"/>
              </w:rPr>
              <w:t>25%)</w:t>
            </w:r>
          </w:p>
        </w:tc>
        <w:tc>
          <w:tcPr>
            <w:tcW w:w="1439" w:type="dxa"/>
            <w:tcBorders>
              <w:top w:val="nil"/>
              <w:bottom w:val="nil"/>
            </w:tcBorders>
          </w:tcPr>
          <w:p w14:paraId="1C83CCC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75430F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E6FD19" w14:textId="77777777" w:rsidR="008F15C6" w:rsidRPr="0056113D" w:rsidRDefault="008F15C6" w:rsidP="0056113D">
            <w:pPr>
              <w:widowControl w:val="0"/>
              <w:autoSpaceDE w:val="0"/>
              <w:autoSpaceDN w:val="0"/>
              <w:bidi w:val="0"/>
              <w:spacing w:before="62" w:after="0" w:line="360" w:lineRule="auto"/>
              <w:rPr>
                <w:rFonts w:ascii="Times New Roman" w:eastAsia="Times New Roman" w:hAnsi="Times New Roman" w:cs="Times New Roman"/>
                <w:b/>
                <w:sz w:val="24"/>
                <w:szCs w:val="24"/>
              </w:rPr>
            </w:pPr>
          </w:p>
          <w:p w14:paraId="0F88769C" w14:textId="77777777" w:rsidR="008F15C6" w:rsidRPr="0056113D" w:rsidRDefault="008F15C6" w:rsidP="0056113D">
            <w:pPr>
              <w:widowControl w:val="0"/>
              <w:autoSpaceDE w:val="0"/>
              <w:autoSpaceDN w:val="0"/>
              <w:bidi w:val="0"/>
              <w:spacing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39</w:t>
            </w:r>
          </w:p>
        </w:tc>
        <w:tc>
          <w:tcPr>
            <w:tcW w:w="2025" w:type="dxa"/>
            <w:tcBorders>
              <w:top w:val="nil"/>
              <w:bottom w:val="nil"/>
            </w:tcBorders>
          </w:tcPr>
          <w:p w14:paraId="013AFFF0"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F7955A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CD8D697"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25AD571E"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21</w:t>
            </w:r>
          </w:p>
        </w:tc>
        <w:tc>
          <w:tcPr>
            <w:tcW w:w="1000" w:type="dxa"/>
            <w:tcBorders>
              <w:top w:val="nil"/>
              <w:bottom w:val="nil"/>
            </w:tcBorders>
          </w:tcPr>
          <w:p w14:paraId="05F3E1E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82E4A1C"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2DE034B"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3A31161C" w14:textId="77777777" w:rsidR="008F15C6" w:rsidRPr="0056113D" w:rsidRDefault="008F15C6" w:rsidP="0056113D">
            <w:pPr>
              <w:widowControl w:val="0"/>
              <w:autoSpaceDE w:val="0"/>
              <w:autoSpaceDN w:val="0"/>
              <w:bidi w:val="0"/>
              <w:spacing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tc>
      </w:tr>
      <w:tr w:rsidR="008F15C6" w:rsidRPr="0056113D" w14:paraId="04DD241F" w14:textId="77777777" w:rsidTr="008F15C6">
        <w:trPr>
          <w:trHeight w:val="1412"/>
          <w:jc w:val="center"/>
        </w:trPr>
        <w:tc>
          <w:tcPr>
            <w:tcW w:w="2717" w:type="dxa"/>
            <w:tcBorders>
              <w:top w:val="nil"/>
            </w:tcBorders>
          </w:tcPr>
          <w:p w14:paraId="4DDD9D2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9E2112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0B89296" w14:textId="77777777" w:rsidR="008F15C6" w:rsidRPr="0056113D" w:rsidRDefault="008F15C6" w:rsidP="0056113D">
            <w:pPr>
              <w:widowControl w:val="0"/>
              <w:autoSpaceDE w:val="0"/>
              <w:autoSpaceDN w:val="0"/>
              <w:bidi w:val="0"/>
              <w:spacing w:before="65" w:after="0" w:line="360" w:lineRule="auto"/>
              <w:rPr>
                <w:rFonts w:ascii="Times New Roman" w:eastAsia="Times New Roman" w:hAnsi="Times New Roman" w:cs="Times New Roman"/>
                <w:b/>
                <w:sz w:val="24"/>
                <w:szCs w:val="24"/>
              </w:rPr>
            </w:pPr>
          </w:p>
          <w:p w14:paraId="43DC2550" w14:textId="77777777" w:rsidR="008F15C6" w:rsidRPr="0056113D" w:rsidRDefault="008F15C6" w:rsidP="0056113D">
            <w:pPr>
              <w:widowControl w:val="0"/>
              <w:autoSpaceDE w:val="0"/>
              <w:autoSpaceDN w:val="0"/>
              <w:bidi w:val="0"/>
              <w:spacing w:after="0" w:line="360" w:lineRule="auto"/>
              <w:ind w:left="8"/>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lastRenderedPageBreak/>
              <w:t>PT</w:t>
            </w:r>
            <w:r w:rsidR="00E54016">
              <w:rPr>
                <w:rFonts w:ascii="Times New Roman" w:eastAsia="Times New Roman" w:hAnsi="Times New Roman" w:cs="Times New Roman"/>
                <w:b/>
                <w:sz w:val="24"/>
                <w:szCs w:val="24"/>
              </w:rPr>
              <w:t xml:space="preserve"> </w:t>
            </w:r>
            <w:r w:rsidRPr="0056113D">
              <w:rPr>
                <w:rFonts w:ascii="Times New Roman" w:eastAsia="Times New Roman" w:hAnsi="Times New Roman" w:cs="Times New Roman"/>
                <w:b/>
                <w:sz w:val="24"/>
                <w:szCs w:val="24"/>
              </w:rPr>
              <w:t>(Extraction</w:t>
            </w:r>
            <w:r w:rsidRPr="0056113D">
              <w:rPr>
                <w:rFonts w:ascii="Times New Roman" w:eastAsia="Times New Roman" w:hAnsi="Times New Roman" w:cs="Times New Roman"/>
                <w:b/>
                <w:spacing w:val="-4"/>
                <w:sz w:val="24"/>
                <w:szCs w:val="24"/>
              </w:rPr>
              <w:t>50%)</w:t>
            </w:r>
          </w:p>
        </w:tc>
        <w:tc>
          <w:tcPr>
            <w:tcW w:w="2678" w:type="dxa"/>
            <w:tcBorders>
              <w:top w:val="nil"/>
            </w:tcBorders>
          </w:tcPr>
          <w:p w14:paraId="6F9036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A99A34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19DD3E" w14:textId="77777777" w:rsidR="008F15C6" w:rsidRPr="0056113D" w:rsidRDefault="008F15C6" w:rsidP="0056113D">
            <w:pPr>
              <w:widowControl w:val="0"/>
              <w:autoSpaceDE w:val="0"/>
              <w:autoSpaceDN w:val="0"/>
              <w:bidi w:val="0"/>
              <w:spacing w:before="65" w:after="0" w:line="360" w:lineRule="auto"/>
              <w:rPr>
                <w:rFonts w:ascii="Times New Roman" w:eastAsia="Times New Roman" w:hAnsi="Times New Roman" w:cs="Times New Roman"/>
                <w:b/>
                <w:sz w:val="24"/>
                <w:szCs w:val="24"/>
              </w:rPr>
            </w:pPr>
          </w:p>
          <w:p w14:paraId="5249766E" w14:textId="77777777" w:rsidR="008F15C6" w:rsidRPr="0056113D" w:rsidRDefault="008F15C6" w:rsidP="0056113D">
            <w:pPr>
              <w:widowControl w:val="0"/>
              <w:autoSpaceDE w:val="0"/>
              <w:autoSpaceDN w:val="0"/>
              <w:bidi w:val="0"/>
              <w:spacing w:after="0" w:line="360" w:lineRule="auto"/>
              <w:ind w:left="11" w:right="1"/>
              <w:jc w:val="center"/>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lastRenderedPageBreak/>
              <w:t>PT(Extraction</w:t>
            </w:r>
            <w:r w:rsidRPr="0056113D">
              <w:rPr>
                <w:rFonts w:ascii="Times New Roman" w:eastAsia="Times New Roman" w:hAnsi="Times New Roman" w:cs="Times New Roman"/>
                <w:b/>
                <w:spacing w:val="-4"/>
                <w:sz w:val="24"/>
                <w:szCs w:val="24"/>
              </w:rPr>
              <w:t>25%)</w:t>
            </w:r>
          </w:p>
        </w:tc>
        <w:tc>
          <w:tcPr>
            <w:tcW w:w="1439" w:type="dxa"/>
            <w:tcBorders>
              <w:top w:val="nil"/>
            </w:tcBorders>
          </w:tcPr>
          <w:p w14:paraId="67512AC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FE420A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C5EEF3"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0D6CCE47" w14:textId="77777777" w:rsidR="008F15C6" w:rsidRPr="0056113D" w:rsidRDefault="008F15C6" w:rsidP="0056113D">
            <w:pPr>
              <w:widowControl w:val="0"/>
              <w:autoSpaceDE w:val="0"/>
              <w:autoSpaceDN w:val="0"/>
              <w:bidi w:val="0"/>
              <w:spacing w:before="1"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lastRenderedPageBreak/>
              <w:t>25</w:t>
            </w:r>
          </w:p>
        </w:tc>
        <w:tc>
          <w:tcPr>
            <w:tcW w:w="2025" w:type="dxa"/>
            <w:tcBorders>
              <w:top w:val="nil"/>
            </w:tcBorders>
          </w:tcPr>
          <w:p w14:paraId="22321FC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7FA190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09E94BB" w14:textId="77777777" w:rsidR="008F15C6" w:rsidRPr="0056113D" w:rsidRDefault="008F15C6" w:rsidP="0056113D">
            <w:pPr>
              <w:widowControl w:val="0"/>
              <w:autoSpaceDE w:val="0"/>
              <w:autoSpaceDN w:val="0"/>
              <w:bidi w:val="0"/>
              <w:spacing w:before="104" w:after="0" w:line="360" w:lineRule="auto"/>
              <w:rPr>
                <w:rFonts w:ascii="Times New Roman" w:eastAsia="Times New Roman" w:hAnsi="Times New Roman" w:cs="Times New Roman"/>
                <w:b/>
                <w:sz w:val="24"/>
                <w:szCs w:val="24"/>
              </w:rPr>
            </w:pPr>
          </w:p>
          <w:p w14:paraId="6EBCA186"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lastRenderedPageBreak/>
              <w:t>21</w:t>
            </w:r>
          </w:p>
        </w:tc>
        <w:tc>
          <w:tcPr>
            <w:tcW w:w="1000" w:type="dxa"/>
            <w:tcBorders>
              <w:top w:val="nil"/>
            </w:tcBorders>
          </w:tcPr>
          <w:p w14:paraId="558D787B"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F53E89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10FB862" w14:textId="77777777" w:rsidR="008F15C6" w:rsidRPr="0056113D" w:rsidRDefault="008F15C6" w:rsidP="0056113D">
            <w:pPr>
              <w:widowControl w:val="0"/>
              <w:autoSpaceDE w:val="0"/>
              <w:autoSpaceDN w:val="0"/>
              <w:bidi w:val="0"/>
              <w:spacing w:before="60" w:after="0" w:line="360" w:lineRule="auto"/>
              <w:rPr>
                <w:rFonts w:ascii="Times New Roman" w:eastAsia="Times New Roman" w:hAnsi="Times New Roman" w:cs="Times New Roman"/>
                <w:b/>
                <w:sz w:val="24"/>
                <w:szCs w:val="24"/>
              </w:rPr>
            </w:pPr>
          </w:p>
          <w:p w14:paraId="13217048" w14:textId="77777777" w:rsidR="008F15C6" w:rsidRPr="0056113D" w:rsidRDefault="008F15C6" w:rsidP="0056113D">
            <w:pPr>
              <w:widowControl w:val="0"/>
              <w:autoSpaceDE w:val="0"/>
              <w:autoSpaceDN w:val="0"/>
              <w:bidi w:val="0"/>
              <w:spacing w:before="1" w:after="0" w:line="360" w:lineRule="auto"/>
              <w:ind w:left="49" w:right="28"/>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lastRenderedPageBreak/>
              <w:t>0.001</w:t>
            </w:r>
          </w:p>
        </w:tc>
      </w:tr>
    </w:tbl>
    <w:p w14:paraId="32BF61F3"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731D72F4"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r w:rsidRPr="0056113D">
        <w:rPr>
          <w:rFonts w:ascii="Times New Roman" w:eastAsia="Times New Roman" w:hAnsi="Times New Roman" w:cs="Times New Roman"/>
          <w:i/>
          <w:color w:val="000000"/>
          <w:kern w:val="2"/>
          <w:sz w:val="24"/>
          <w:szCs w:val="24"/>
          <w:lang w:bidi="en-US"/>
        </w:rPr>
        <w:t>P- value</w:t>
      </w:r>
      <w:r w:rsidR="00E54016">
        <w:rPr>
          <w:rFonts w:ascii="Times New Roman" w:eastAsia="Times New Roman" w:hAnsi="Times New Roman" w:cs="Times New Roman"/>
          <w:color w:val="000000"/>
          <w:kern w:val="2"/>
          <w:sz w:val="24"/>
          <w:szCs w:val="24"/>
          <w:lang w:bidi="en-US"/>
        </w:rPr>
        <w:t xml:space="preserve"> </w:t>
      </w:r>
      <w:r w:rsidRPr="0056113D">
        <w:rPr>
          <w:rFonts w:ascii="Times New Roman" w:eastAsia="Times New Roman" w:hAnsi="Times New Roman" w:cs="Times New Roman"/>
          <w:color w:val="000000"/>
          <w:kern w:val="2"/>
          <w:sz w:val="24"/>
          <w:szCs w:val="24"/>
          <w:lang w:bidi="en-US"/>
        </w:rPr>
        <w:t>&gt;</w:t>
      </w:r>
      <w:r w:rsidR="00E54016">
        <w:rPr>
          <w:rFonts w:ascii="Times New Roman" w:eastAsia="Times New Roman" w:hAnsi="Times New Roman" w:cs="Times New Roman"/>
          <w:color w:val="000000"/>
          <w:kern w:val="2"/>
          <w:sz w:val="24"/>
          <w:szCs w:val="24"/>
          <w:lang w:bidi="en-US"/>
        </w:rPr>
        <w:t xml:space="preserve"> </w:t>
      </w:r>
      <w:r w:rsidRPr="0056113D">
        <w:rPr>
          <w:rFonts w:ascii="Times New Roman" w:eastAsia="Times New Roman" w:hAnsi="Times New Roman" w:cs="Times New Roman"/>
          <w:color w:val="000000"/>
          <w:kern w:val="2"/>
          <w:sz w:val="24"/>
          <w:szCs w:val="24"/>
          <w:lang w:bidi="en-US"/>
        </w:rPr>
        <w:t>0.05 significant different extracted form (</w:t>
      </w:r>
      <w:r w:rsidRPr="0056113D">
        <w:rPr>
          <w:rFonts w:ascii="Times New Roman" w:eastAsia="Times New Roman" w:hAnsi="Times New Roman" w:cs="Times New Roman"/>
          <w:i/>
          <w:color w:val="000000"/>
          <w:kern w:val="2"/>
          <w:sz w:val="24"/>
          <w:szCs w:val="24"/>
          <w:lang w:bidi="en-US"/>
        </w:rPr>
        <w:t>Wilcoxon Signed Rank Test</w:t>
      </w:r>
      <w:r w:rsidRPr="0056113D">
        <w:rPr>
          <w:rFonts w:ascii="Times New Roman" w:eastAsia="Times New Roman" w:hAnsi="Times New Roman" w:cs="Times New Roman"/>
          <w:color w:val="000000"/>
          <w:kern w:val="2"/>
          <w:sz w:val="24"/>
          <w:szCs w:val="24"/>
          <w:lang w:bidi="en-US"/>
        </w:rPr>
        <w:t>)</w:t>
      </w:r>
    </w:p>
    <w:p w14:paraId="4BCFE603"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01B7E62C" w14:textId="6150BC23"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w:t>
      </w:r>
      <w:r w:rsidR="00F96292">
        <w:rPr>
          <w:rFonts w:ascii="Times New Roman" w:eastAsia="Times New Roman" w:hAnsi="Times New Roman" w:cs="Times New Roman"/>
          <w:b/>
          <w:color w:val="000000"/>
          <w:kern w:val="2"/>
          <w:sz w:val="24"/>
          <w:szCs w:val="24"/>
          <w:lang w:bidi="en-US"/>
        </w:rPr>
        <w:t xml:space="preserve"> </w:t>
      </w:r>
      <w:r w:rsidRPr="0056113D">
        <w:rPr>
          <w:rFonts w:ascii="Times New Roman" w:eastAsia="Times New Roman" w:hAnsi="Times New Roman" w:cs="Times New Roman"/>
          <w:b/>
          <w:color w:val="000000"/>
          <w:kern w:val="2"/>
          <w:sz w:val="24"/>
          <w:szCs w:val="24"/>
          <w:lang w:bidi="en-US"/>
        </w:rPr>
        <w:t>4</w:t>
      </w:r>
      <w:r w:rsidR="00F96292">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b/>
          <w:color w:val="000000"/>
          <w:kern w:val="2"/>
          <w:sz w:val="24"/>
          <w:szCs w:val="24"/>
          <w:lang w:bidi="en-US"/>
        </w:rPr>
        <w:t xml:space="preserve"> The median </w:t>
      </w:r>
      <w:r w:rsidRPr="0056113D">
        <w:rPr>
          <w:rFonts w:ascii="Times New Roman" w:eastAsia="Times New Roman" w:hAnsi="Times New Roman" w:cs="Times New Roman"/>
          <w:b/>
          <w:i/>
          <w:color w:val="000000"/>
          <w:kern w:val="2"/>
          <w:sz w:val="24"/>
          <w:szCs w:val="24"/>
          <w:lang w:bidi="en-US"/>
        </w:rPr>
        <w:t xml:space="preserve">A PTT </w:t>
      </w:r>
      <w:r w:rsidRPr="0056113D">
        <w:rPr>
          <w:rFonts w:ascii="Times New Roman" w:eastAsia="Times New Roman" w:hAnsi="Times New Roman" w:cs="Times New Roman"/>
          <w:b/>
          <w:color w:val="000000"/>
          <w:kern w:val="2"/>
          <w:sz w:val="24"/>
          <w:szCs w:val="24"/>
          <w:lang w:bidi="en-US"/>
        </w:rPr>
        <w:t>for the garlic</w:t>
      </w:r>
      <w:r w:rsidR="00F96292">
        <w:rPr>
          <w:rFonts w:ascii="Times New Roman" w:eastAsia="Times New Roman" w:hAnsi="Times New Roman" w:cs="Times New Roman"/>
          <w:b/>
          <w:color w:val="000000"/>
          <w:kern w:val="2"/>
          <w:sz w:val="24"/>
          <w:szCs w:val="24"/>
          <w:lang w:bidi="en-US"/>
        </w:rPr>
        <w:t xml:space="preserve"> </w:t>
      </w:r>
      <w:r w:rsidRPr="0056113D">
        <w:rPr>
          <w:rFonts w:ascii="Times New Roman" w:eastAsia="Times New Roman" w:hAnsi="Times New Roman" w:cs="Times New Roman"/>
          <w:b/>
          <w:color w:val="000000"/>
          <w:kern w:val="2"/>
          <w:sz w:val="24"/>
          <w:szCs w:val="24"/>
          <w:lang w:bidi="en-US"/>
        </w:rPr>
        <w:t>(</w:t>
      </w:r>
      <w:r w:rsidRPr="0056113D">
        <w:rPr>
          <w:rFonts w:ascii="Times New Roman" w:eastAsia="Times New Roman" w:hAnsi="Times New Roman" w:cs="Times New Roman"/>
          <w:b/>
          <w:i/>
          <w:color w:val="000000"/>
          <w:kern w:val="2"/>
          <w:sz w:val="24"/>
          <w:szCs w:val="24"/>
          <w:lang w:bidi="en-US"/>
        </w:rPr>
        <w:t>Allium Sativum</w:t>
      </w:r>
      <w:r w:rsidRPr="0056113D">
        <w:rPr>
          <w:rFonts w:ascii="Times New Roman" w:eastAsia="Times New Roman" w:hAnsi="Times New Roman" w:cs="Times New Roman"/>
          <w:b/>
          <w:color w:val="000000"/>
          <w:kern w:val="2"/>
          <w:sz w:val="24"/>
          <w:szCs w:val="24"/>
          <w:lang w:bidi="en-US"/>
        </w:rPr>
        <w:t>.) extracts in three different concentrations and control in 15 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054"/>
        <w:gridCol w:w="2057"/>
        <w:gridCol w:w="2136"/>
      </w:tblGrid>
      <w:tr w:rsidR="008F15C6" w:rsidRPr="0056113D" w14:paraId="51AFCE81" w14:textId="77777777" w:rsidTr="008F15C6">
        <w:trPr>
          <w:trHeight w:val="993"/>
          <w:jc w:val="center"/>
        </w:trPr>
        <w:tc>
          <w:tcPr>
            <w:tcW w:w="3229" w:type="dxa"/>
          </w:tcPr>
          <w:p w14:paraId="0705DABD"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tc>
        <w:tc>
          <w:tcPr>
            <w:tcW w:w="2054" w:type="dxa"/>
          </w:tcPr>
          <w:p w14:paraId="06A53359" w14:textId="77777777" w:rsidR="008F15C6" w:rsidRPr="0056113D" w:rsidRDefault="008F15C6" w:rsidP="0056113D">
            <w:pPr>
              <w:widowControl w:val="0"/>
              <w:autoSpaceDE w:val="0"/>
              <w:autoSpaceDN w:val="0"/>
              <w:bidi w:val="0"/>
              <w:spacing w:before="233"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Median</w:t>
            </w:r>
          </w:p>
        </w:tc>
        <w:tc>
          <w:tcPr>
            <w:tcW w:w="2057" w:type="dxa"/>
          </w:tcPr>
          <w:p w14:paraId="0AAF87A9" w14:textId="77777777" w:rsidR="008F15C6" w:rsidRPr="0056113D" w:rsidRDefault="008F15C6" w:rsidP="0056113D">
            <w:pPr>
              <w:widowControl w:val="0"/>
              <w:autoSpaceDE w:val="0"/>
              <w:autoSpaceDN w:val="0"/>
              <w:bidi w:val="0"/>
              <w:spacing w:before="233" w:after="0" w:line="360" w:lineRule="auto"/>
              <w:ind w:right="811"/>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Minimum</w:t>
            </w:r>
          </w:p>
        </w:tc>
        <w:tc>
          <w:tcPr>
            <w:tcW w:w="2136" w:type="dxa"/>
          </w:tcPr>
          <w:p w14:paraId="0AF41AAB" w14:textId="77777777" w:rsidR="008F15C6" w:rsidRPr="0056113D" w:rsidRDefault="008F15C6" w:rsidP="0056113D">
            <w:pPr>
              <w:widowControl w:val="0"/>
              <w:autoSpaceDE w:val="0"/>
              <w:autoSpaceDN w:val="0"/>
              <w:bidi w:val="0"/>
              <w:spacing w:before="233" w:after="0" w:line="360" w:lineRule="auto"/>
              <w:ind w:left="108"/>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Maximum</w:t>
            </w:r>
          </w:p>
        </w:tc>
      </w:tr>
      <w:tr w:rsidR="008F15C6" w:rsidRPr="0056113D" w14:paraId="08161B2F" w14:textId="77777777" w:rsidTr="008F15C6">
        <w:trPr>
          <w:trHeight w:val="609"/>
          <w:jc w:val="center"/>
        </w:trPr>
        <w:tc>
          <w:tcPr>
            <w:tcW w:w="3229" w:type="dxa"/>
          </w:tcPr>
          <w:p w14:paraId="609204E1"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pacing w:val="-2"/>
                <w:sz w:val="24"/>
                <w:szCs w:val="24"/>
              </w:rPr>
              <w:t>Control</w:t>
            </w:r>
          </w:p>
        </w:tc>
        <w:tc>
          <w:tcPr>
            <w:tcW w:w="2054" w:type="dxa"/>
          </w:tcPr>
          <w:p w14:paraId="5CD212C3"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27</w:t>
            </w:r>
          </w:p>
        </w:tc>
        <w:tc>
          <w:tcPr>
            <w:tcW w:w="2057" w:type="dxa"/>
          </w:tcPr>
          <w:p w14:paraId="0226B9AE" w14:textId="77777777" w:rsidR="008F15C6" w:rsidRPr="0056113D" w:rsidRDefault="008F15C6" w:rsidP="0056113D">
            <w:pPr>
              <w:widowControl w:val="0"/>
              <w:autoSpaceDE w:val="0"/>
              <w:autoSpaceDN w:val="0"/>
              <w:bidi w:val="0"/>
              <w:spacing w:before="23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10"/>
                <w:sz w:val="24"/>
                <w:szCs w:val="24"/>
              </w:rPr>
              <w:t>3</w:t>
            </w:r>
          </w:p>
        </w:tc>
        <w:tc>
          <w:tcPr>
            <w:tcW w:w="2136" w:type="dxa"/>
          </w:tcPr>
          <w:p w14:paraId="22ADFED6"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30</w:t>
            </w:r>
          </w:p>
        </w:tc>
      </w:tr>
      <w:tr w:rsidR="008F15C6" w:rsidRPr="0056113D" w14:paraId="12096934" w14:textId="77777777" w:rsidTr="008F15C6">
        <w:trPr>
          <w:trHeight w:val="611"/>
          <w:jc w:val="center"/>
        </w:trPr>
        <w:tc>
          <w:tcPr>
            <w:tcW w:w="3229" w:type="dxa"/>
          </w:tcPr>
          <w:p w14:paraId="531D9079"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2054" w:type="dxa"/>
          </w:tcPr>
          <w:p w14:paraId="303C46DA"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tc>
        <w:tc>
          <w:tcPr>
            <w:tcW w:w="2057" w:type="dxa"/>
          </w:tcPr>
          <w:p w14:paraId="1376EB52" w14:textId="77777777" w:rsidR="008F15C6" w:rsidRPr="0056113D" w:rsidRDefault="008F15C6" w:rsidP="0056113D">
            <w:pPr>
              <w:widowControl w:val="0"/>
              <w:autoSpaceDE w:val="0"/>
              <w:autoSpaceDN w:val="0"/>
              <w:bidi w:val="0"/>
              <w:spacing w:before="232" w:after="0" w:line="360" w:lineRule="auto"/>
              <w:ind w:right="870"/>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40</w:t>
            </w:r>
          </w:p>
        </w:tc>
        <w:tc>
          <w:tcPr>
            <w:tcW w:w="2136" w:type="dxa"/>
          </w:tcPr>
          <w:p w14:paraId="542E5F43"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56</w:t>
            </w:r>
          </w:p>
        </w:tc>
      </w:tr>
      <w:tr w:rsidR="008F15C6" w:rsidRPr="0056113D" w14:paraId="69E630EF" w14:textId="77777777" w:rsidTr="008F15C6">
        <w:trPr>
          <w:trHeight w:val="609"/>
          <w:jc w:val="center"/>
        </w:trPr>
        <w:tc>
          <w:tcPr>
            <w:tcW w:w="3229" w:type="dxa"/>
          </w:tcPr>
          <w:p w14:paraId="0E15BDE5"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2054" w:type="dxa"/>
          </w:tcPr>
          <w:p w14:paraId="7322B109"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tc>
        <w:tc>
          <w:tcPr>
            <w:tcW w:w="2057" w:type="dxa"/>
          </w:tcPr>
          <w:p w14:paraId="14EEA4FA" w14:textId="77777777" w:rsidR="008F15C6" w:rsidRPr="0056113D" w:rsidRDefault="008F15C6" w:rsidP="0056113D">
            <w:pPr>
              <w:widowControl w:val="0"/>
              <w:autoSpaceDE w:val="0"/>
              <w:autoSpaceDN w:val="0"/>
              <w:bidi w:val="0"/>
              <w:spacing w:before="232" w:after="0" w:line="360" w:lineRule="auto"/>
              <w:ind w:left="14"/>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10"/>
                <w:sz w:val="24"/>
                <w:szCs w:val="24"/>
              </w:rPr>
              <w:t>5</w:t>
            </w:r>
          </w:p>
        </w:tc>
        <w:tc>
          <w:tcPr>
            <w:tcW w:w="2136" w:type="dxa"/>
          </w:tcPr>
          <w:p w14:paraId="223BC44B"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67</w:t>
            </w:r>
          </w:p>
        </w:tc>
      </w:tr>
      <w:tr w:rsidR="008F15C6" w:rsidRPr="0056113D" w14:paraId="723E6A05" w14:textId="77777777" w:rsidTr="008F15C6">
        <w:trPr>
          <w:trHeight w:val="612"/>
          <w:jc w:val="center"/>
        </w:trPr>
        <w:tc>
          <w:tcPr>
            <w:tcW w:w="3229" w:type="dxa"/>
          </w:tcPr>
          <w:p w14:paraId="3EF029CD" w14:textId="77777777" w:rsidR="008F15C6" w:rsidRPr="0056113D" w:rsidRDefault="008F15C6" w:rsidP="0056113D">
            <w:pPr>
              <w:widowControl w:val="0"/>
              <w:autoSpaceDE w:val="0"/>
              <w:autoSpaceDN w:val="0"/>
              <w:bidi w:val="0"/>
              <w:spacing w:before="232" w:after="0" w:line="360" w:lineRule="auto"/>
              <w:ind w:left="107"/>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2"/>
                <w:sz w:val="24"/>
                <w:szCs w:val="24"/>
              </w:rPr>
              <w:t>100%)</w:t>
            </w:r>
          </w:p>
        </w:tc>
        <w:tc>
          <w:tcPr>
            <w:tcW w:w="2054" w:type="dxa"/>
          </w:tcPr>
          <w:p w14:paraId="1E80634F" w14:textId="77777777" w:rsidR="008F15C6" w:rsidRPr="0056113D" w:rsidRDefault="008F15C6" w:rsidP="0056113D">
            <w:pPr>
              <w:widowControl w:val="0"/>
              <w:autoSpaceDE w:val="0"/>
              <w:autoSpaceDN w:val="0"/>
              <w:bidi w:val="0"/>
              <w:spacing w:before="232" w:after="0" w:line="360" w:lineRule="auto"/>
              <w:ind w:right="872"/>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tc>
        <w:tc>
          <w:tcPr>
            <w:tcW w:w="2057" w:type="dxa"/>
          </w:tcPr>
          <w:p w14:paraId="3E6E8C44" w14:textId="77777777" w:rsidR="008F15C6" w:rsidRPr="0056113D" w:rsidRDefault="008F15C6" w:rsidP="0056113D">
            <w:pPr>
              <w:widowControl w:val="0"/>
              <w:autoSpaceDE w:val="0"/>
              <w:autoSpaceDN w:val="0"/>
              <w:bidi w:val="0"/>
              <w:spacing w:before="232" w:after="0" w:line="360" w:lineRule="auto"/>
              <w:ind w:right="870"/>
              <w:jc w:val="right"/>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60</w:t>
            </w:r>
          </w:p>
        </w:tc>
        <w:tc>
          <w:tcPr>
            <w:tcW w:w="2136" w:type="dxa"/>
          </w:tcPr>
          <w:p w14:paraId="3207D9E1" w14:textId="77777777" w:rsidR="008F15C6" w:rsidRPr="0056113D" w:rsidRDefault="008F15C6" w:rsidP="0056113D">
            <w:pPr>
              <w:widowControl w:val="0"/>
              <w:autoSpaceDE w:val="0"/>
              <w:autoSpaceDN w:val="0"/>
              <w:bidi w:val="0"/>
              <w:spacing w:before="232" w:after="0" w:line="360" w:lineRule="auto"/>
              <w:ind w:left="1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78</w:t>
            </w:r>
          </w:p>
        </w:tc>
      </w:tr>
    </w:tbl>
    <w:p w14:paraId="5F76477D" w14:textId="77777777" w:rsidR="008F15C6" w:rsidRPr="0056113D" w:rsidRDefault="008F15C6"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57A1620C" w14:textId="77777777" w:rsidR="00083E9F" w:rsidRPr="0056113D" w:rsidRDefault="00083E9F" w:rsidP="0056113D">
      <w:pPr>
        <w:bidi w:val="0"/>
        <w:spacing w:after="297" w:line="360" w:lineRule="auto"/>
        <w:ind w:left="20"/>
        <w:rPr>
          <w:rFonts w:ascii="Times New Roman" w:eastAsia="Times New Roman" w:hAnsi="Times New Roman" w:cs="Times New Roman"/>
          <w:color w:val="000000"/>
          <w:kern w:val="2"/>
          <w:sz w:val="24"/>
          <w:szCs w:val="24"/>
          <w:lang w:bidi="en-US"/>
        </w:rPr>
      </w:pPr>
    </w:p>
    <w:p w14:paraId="653B45D1" w14:textId="777A2E3C" w:rsidR="008F15C6" w:rsidRPr="0056113D" w:rsidRDefault="008F15C6" w:rsidP="0056113D">
      <w:pPr>
        <w:bidi w:val="0"/>
        <w:spacing w:after="297" w:line="360" w:lineRule="auto"/>
        <w:ind w:left="20"/>
        <w:rPr>
          <w:rFonts w:ascii="Times New Roman" w:eastAsia="Times New Roman" w:hAnsi="Times New Roman" w:cs="Times New Roman"/>
          <w:b/>
          <w:color w:val="000000"/>
          <w:kern w:val="2"/>
          <w:sz w:val="24"/>
          <w:szCs w:val="24"/>
          <w:lang w:bidi="en-US"/>
        </w:rPr>
      </w:pPr>
      <w:r w:rsidRPr="0056113D">
        <w:rPr>
          <w:rFonts w:ascii="Times New Roman" w:eastAsia="Times New Roman" w:hAnsi="Times New Roman" w:cs="Times New Roman"/>
          <w:b/>
          <w:color w:val="000000"/>
          <w:kern w:val="2"/>
          <w:sz w:val="24"/>
          <w:szCs w:val="24"/>
          <w:lang w:bidi="en-US"/>
        </w:rPr>
        <w:t>Table 5: The median APTT for the garlic (Allium sativum L.) extracts in three different concentrations and control in 15samples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546"/>
        <w:gridCol w:w="1560"/>
        <w:gridCol w:w="1820"/>
        <w:gridCol w:w="979"/>
      </w:tblGrid>
      <w:tr w:rsidR="008F15C6" w:rsidRPr="0056113D" w14:paraId="405908E3" w14:textId="77777777" w:rsidTr="008F15C6">
        <w:trPr>
          <w:trHeight w:val="517"/>
          <w:jc w:val="center"/>
        </w:trPr>
        <w:tc>
          <w:tcPr>
            <w:tcW w:w="2240" w:type="dxa"/>
          </w:tcPr>
          <w:p w14:paraId="2DF24C80" w14:textId="77777777" w:rsidR="008F15C6" w:rsidRPr="0056113D" w:rsidRDefault="008F15C6" w:rsidP="0056113D">
            <w:pPr>
              <w:widowControl w:val="0"/>
              <w:autoSpaceDE w:val="0"/>
              <w:autoSpaceDN w:val="0"/>
              <w:bidi w:val="0"/>
              <w:spacing w:after="0" w:line="360" w:lineRule="auto"/>
              <w:ind w:left="88" w:right="8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3546" w:type="dxa"/>
          </w:tcPr>
          <w:p w14:paraId="436DA1B7" w14:textId="77777777" w:rsidR="008F15C6" w:rsidRPr="0056113D" w:rsidRDefault="008F15C6" w:rsidP="0056113D">
            <w:pPr>
              <w:widowControl w:val="0"/>
              <w:autoSpaceDE w:val="0"/>
              <w:autoSpaceDN w:val="0"/>
              <w:bidi w:val="0"/>
              <w:spacing w:after="0" w:line="360" w:lineRule="auto"/>
              <w:ind w:left="11"/>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560" w:type="dxa"/>
          </w:tcPr>
          <w:p w14:paraId="5FE1D3CD" w14:textId="77777777" w:rsidR="008F15C6" w:rsidRPr="0056113D" w:rsidRDefault="008F15C6" w:rsidP="0056113D">
            <w:pPr>
              <w:widowControl w:val="0"/>
              <w:autoSpaceDE w:val="0"/>
              <w:autoSpaceDN w:val="0"/>
              <w:bidi w:val="0"/>
              <w:spacing w:after="0" w:line="360" w:lineRule="auto"/>
              <w:ind w:left="15"/>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1820" w:type="dxa"/>
          </w:tcPr>
          <w:p w14:paraId="75875602" w14:textId="77777777" w:rsidR="008F15C6" w:rsidRPr="0056113D" w:rsidRDefault="008F15C6" w:rsidP="0056113D">
            <w:pPr>
              <w:widowControl w:val="0"/>
              <w:autoSpaceDE w:val="0"/>
              <w:autoSpaceDN w:val="0"/>
              <w:bidi w:val="0"/>
              <w:spacing w:after="0" w:line="360" w:lineRule="auto"/>
              <w:ind w:left="260"/>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979" w:type="dxa"/>
          </w:tcPr>
          <w:p w14:paraId="63FB7233" w14:textId="77777777" w:rsidR="008F15C6" w:rsidRPr="0056113D" w:rsidRDefault="008F15C6" w:rsidP="0056113D">
            <w:pPr>
              <w:widowControl w:val="0"/>
              <w:autoSpaceDE w:val="0"/>
              <w:autoSpaceDN w:val="0"/>
              <w:bidi w:val="0"/>
              <w:spacing w:after="0" w:line="360" w:lineRule="auto"/>
              <w:ind w:left="121"/>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8F15C6" w:rsidRPr="0056113D" w14:paraId="3BD738B1" w14:textId="77777777" w:rsidTr="008F15C6">
        <w:trPr>
          <w:trHeight w:val="4185"/>
          <w:jc w:val="center"/>
        </w:trPr>
        <w:tc>
          <w:tcPr>
            <w:tcW w:w="2240" w:type="dxa"/>
          </w:tcPr>
          <w:p w14:paraId="32B6B7B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6B1E93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24D2D7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5D4F396"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591896C" w14:textId="77777777" w:rsidR="008F15C6" w:rsidRPr="0056113D" w:rsidRDefault="008F15C6" w:rsidP="0056113D">
            <w:pPr>
              <w:widowControl w:val="0"/>
              <w:autoSpaceDE w:val="0"/>
              <w:autoSpaceDN w:val="0"/>
              <w:bidi w:val="0"/>
              <w:spacing w:before="12" w:after="0" w:line="360" w:lineRule="auto"/>
              <w:rPr>
                <w:rFonts w:ascii="Times New Roman" w:eastAsia="Times New Roman" w:hAnsi="Times New Roman" w:cs="Times New Roman"/>
                <w:b/>
                <w:sz w:val="24"/>
                <w:szCs w:val="24"/>
              </w:rPr>
            </w:pPr>
          </w:p>
          <w:p w14:paraId="7B51DC75" w14:textId="77777777" w:rsidR="008F15C6" w:rsidRPr="0056113D" w:rsidRDefault="008F15C6" w:rsidP="0056113D">
            <w:pPr>
              <w:widowControl w:val="0"/>
              <w:autoSpaceDE w:val="0"/>
              <w:autoSpaceDN w:val="0"/>
              <w:bidi w:val="0"/>
              <w:spacing w:after="0" w:line="360" w:lineRule="auto"/>
              <w:ind w:left="5" w:right="88"/>
              <w:jc w:val="center"/>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pacing w:val="-2"/>
                <w:sz w:val="24"/>
                <w:szCs w:val="24"/>
              </w:rPr>
              <w:t xml:space="preserve"> </w:t>
            </w:r>
            <w:r w:rsidRPr="0056113D">
              <w:rPr>
                <w:rFonts w:ascii="Times New Roman" w:eastAsia="Times New Roman" w:hAnsi="Times New Roman" w:cs="Times New Roman"/>
                <w:spacing w:val="-2"/>
                <w:sz w:val="24"/>
                <w:szCs w:val="24"/>
              </w:rPr>
              <w:t>Control</w:t>
            </w:r>
          </w:p>
        </w:tc>
        <w:tc>
          <w:tcPr>
            <w:tcW w:w="3546" w:type="dxa"/>
          </w:tcPr>
          <w:p w14:paraId="0E8367BF" w14:textId="77777777" w:rsidR="008F15C6" w:rsidRPr="0056113D" w:rsidRDefault="008F15C6" w:rsidP="0056113D">
            <w:pPr>
              <w:widowControl w:val="0"/>
              <w:autoSpaceDE w:val="0"/>
              <w:autoSpaceDN w:val="0"/>
              <w:bidi w:val="0"/>
              <w:spacing w:after="0" w:line="360" w:lineRule="auto"/>
              <w:ind w:left="41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p w14:paraId="622FCBF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EB000A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1158BD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2A27F0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EF0647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74C2904" w14:textId="77777777" w:rsidR="008F15C6" w:rsidRPr="0056113D" w:rsidRDefault="008F15C6" w:rsidP="0056113D">
            <w:pPr>
              <w:widowControl w:val="0"/>
              <w:autoSpaceDE w:val="0"/>
              <w:autoSpaceDN w:val="0"/>
              <w:bidi w:val="0"/>
              <w:spacing w:after="0" w:line="360" w:lineRule="auto"/>
              <w:ind w:left="41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p w14:paraId="2FCE3FD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674F11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F51666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0D26AF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35E4EA2" w14:textId="77777777" w:rsidR="008F15C6" w:rsidRPr="0056113D" w:rsidRDefault="008F15C6" w:rsidP="0056113D">
            <w:pPr>
              <w:widowControl w:val="0"/>
              <w:autoSpaceDE w:val="0"/>
              <w:autoSpaceDN w:val="0"/>
              <w:bidi w:val="0"/>
              <w:spacing w:after="0" w:line="360" w:lineRule="auto"/>
              <w:ind w:left="342"/>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2"/>
                <w:sz w:val="24"/>
                <w:szCs w:val="24"/>
              </w:rPr>
              <w:t>100%)</w:t>
            </w:r>
          </w:p>
        </w:tc>
        <w:tc>
          <w:tcPr>
            <w:tcW w:w="1560" w:type="dxa"/>
          </w:tcPr>
          <w:p w14:paraId="03FB92F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40E53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5A65BA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A15F180"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6DE9651" w14:textId="77777777" w:rsidR="008F15C6" w:rsidRPr="0056113D" w:rsidRDefault="008F15C6" w:rsidP="0056113D">
            <w:pPr>
              <w:widowControl w:val="0"/>
              <w:autoSpaceDE w:val="0"/>
              <w:autoSpaceDN w:val="0"/>
              <w:bidi w:val="0"/>
              <w:spacing w:before="315" w:after="0" w:line="360" w:lineRule="auto"/>
              <w:rPr>
                <w:rFonts w:ascii="Times New Roman" w:eastAsia="Times New Roman" w:hAnsi="Times New Roman" w:cs="Times New Roman"/>
                <w:b/>
                <w:sz w:val="24"/>
                <w:szCs w:val="24"/>
              </w:rPr>
            </w:pPr>
          </w:p>
          <w:p w14:paraId="74395A98" w14:textId="77777777" w:rsidR="008F15C6" w:rsidRPr="0056113D" w:rsidRDefault="008F15C6" w:rsidP="0056113D">
            <w:pPr>
              <w:widowControl w:val="0"/>
              <w:autoSpaceDE w:val="0"/>
              <w:autoSpaceDN w:val="0"/>
              <w:bidi w:val="0"/>
              <w:spacing w:after="0" w:line="360" w:lineRule="auto"/>
              <w:ind w:left="15" w:right="2"/>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27</w:t>
            </w:r>
          </w:p>
        </w:tc>
        <w:tc>
          <w:tcPr>
            <w:tcW w:w="1820" w:type="dxa"/>
          </w:tcPr>
          <w:p w14:paraId="575569C3"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p w14:paraId="02C7311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EB2EB4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F8541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71BFC728"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483593"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p w14:paraId="1E3C45E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952B8A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5821982"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B197754"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B03A8F6" w14:textId="77777777" w:rsidR="008F15C6" w:rsidRPr="0056113D" w:rsidRDefault="008F15C6" w:rsidP="0056113D">
            <w:pPr>
              <w:widowControl w:val="0"/>
              <w:autoSpaceDE w:val="0"/>
              <w:autoSpaceDN w:val="0"/>
              <w:bidi w:val="0"/>
              <w:spacing w:before="1" w:after="0" w:line="360" w:lineRule="auto"/>
              <w:rPr>
                <w:rFonts w:ascii="Times New Roman" w:eastAsia="Times New Roman" w:hAnsi="Times New Roman" w:cs="Times New Roman"/>
                <w:b/>
                <w:sz w:val="24"/>
                <w:szCs w:val="24"/>
              </w:rPr>
            </w:pPr>
          </w:p>
          <w:p w14:paraId="267597DF" w14:textId="77777777" w:rsidR="008F15C6" w:rsidRPr="0056113D" w:rsidRDefault="008F15C6" w:rsidP="0056113D">
            <w:pPr>
              <w:widowControl w:val="0"/>
              <w:autoSpaceDE w:val="0"/>
              <w:autoSpaceDN w:val="0"/>
              <w:bidi w:val="0"/>
              <w:spacing w:after="0" w:line="360" w:lineRule="auto"/>
              <w:ind w:left="13"/>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tc>
        <w:tc>
          <w:tcPr>
            <w:tcW w:w="979" w:type="dxa"/>
          </w:tcPr>
          <w:p w14:paraId="085009D3"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0.001</w:t>
            </w:r>
          </w:p>
          <w:p w14:paraId="0195A5E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509E52E"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7AA0F3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217BAA7"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607F8B"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0.001</w:t>
            </w:r>
          </w:p>
          <w:p w14:paraId="6809E06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F267EB"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7898B6C"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2B67B09"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D9AE914" w14:textId="77777777" w:rsidR="008F15C6" w:rsidRPr="0056113D" w:rsidRDefault="008F15C6" w:rsidP="0056113D">
            <w:pPr>
              <w:widowControl w:val="0"/>
              <w:autoSpaceDE w:val="0"/>
              <w:autoSpaceDN w:val="0"/>
              <w:bidi w:val="0"/>
              <w:spacing w:before="1" w:after="0" w:line="360" w:lineRule="auto"/>
              <w:rPr>
                <w:rFonts w:ascii="Times New Roman" w:eastAsia="Times New Roman" w:hAnsi="Times New Roman" w:cs="Times New Roman"/>
                <w:b/>
                <w:sz w:val="24"/>
                <w:szCs w:val="24"/>
              </w:rPr>
            </w:pPr>
          </w:p>
          <w:p w14:paraId="5AEC71D1" w14:textId="77777777" w:rsidR="008F15C6" w:rsidRPr="0056113D" w:rsidRDefault="008F15C6" w:rsidP="0056113D">
            <w:pPr>
              <w:widowControl w:val="0"/>
              <w:autoSpaceDE w:val="0"/>
              <w:autoSpaceDN w:val="0"/>
              <w:bidi w:val="0"/>
              <w:spacing w:after="0" w:line="360" w:lineRule="auto"/>
              <w:ind w:left="171"/>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0.001</w:t>
            </w:r>
          </w:p>
        </w:tc>
      </w:tr>
    </w:tbl>
    <w:p w14:paraId="4AA6A901"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color w:val="000000"/>
          <w:kern w:val="2"/>
          <w:sz w:val="24"/>
          <w:szCs w:val="24"/>
          <w:lang w:bidi="en-US"/>
        </w:rPr>
      </w:pPr>
    </w:p>
    <w:p w14:paraId="76AE68DF"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pacing w:val="-2"/>
          <w:sz w:val="24"/>
          <w:szCs w:val="24"/>
        </w:rPr>
      </w:pPr>
      <w:r w:rsidRPr="0056113D">
        <w:rPr>
          <w:rFonts w:ascii="Times New Roman" w:eastAsia="Times New Roman" w:hAnsi="Times New Roman" w:cs="Times New Roman"/>
          <w:i/>
          <w:sz w:val="24"/>
          <w:szCs w:val="24"/>
        </w:rPr>
        <w:t>P-value</w:t>
      </w:r>
      <w:r w:rsidRPr="0056113D">
        <w:rPr>
          <w:rFonts w:ascii="Times New Roman" w:eastAsia="Times New Roman" w:hAnsi="Times New Roman" w:cs="Times New Roman"/>
          <w:sz w:val="24"/>
          <w:szCs w:val="24"/>
        </w:rPr>
        <w:t>&gt;0.05</w:t>
      </w:r>
      <w:proofErr w:type="gramStart"/>
      <w:r w:rsidRPr="0056113D">
        <w:rPr>
          <w:rFonts w:ascii="Times New Roman" w:eastAsia="Times New Roman" w:hAnsi="Times New Roman" w:cs="Times New Roman"/>
          <w:sz w:val="24"/>
          <w:szCs w:val="24"/>
        </w:rPr>
        <w:t>significantdifferentextractedform(</w:t>
      </w:r>
      <w:proofErr w:type="gramEnd"/>
      <w:r w:rsidRPr="0056113D">
        <w:rPr>
          <w:rFonts w:ascii="Times New Roman" w:eastAsia="Times New Roman" w:hAnsi="Times New Roman" w:cs="Times New Roman"/>
          <w:i/>
          <w:sz w:val="24"/>
          <w:szCs w:val="24"/>
        </w:rPr>
        <w:t>WilcoxonSignedRank</w:t>
      </w:r>
      <w:r w:rsidRPr="0056113D">
        <w:rPr>
          <w:rFonts w:ascii="Times New Roman" w:eastAsia="Times New Roman" w:hAnsi="Times New Roman" w:cs="Times New Roman"/>
          <w:i/>
          <w:spacing w:val="-2"/>
          <w:sz w:val="24"/>
          <w:szCs w:val="24"/>
        </w:rPr>
        <w:t>Test</w:t>
      </w:r>
      <w:r w:rsidRPr="0056113D">
        <w:rPr>
          <w:rFonts w:ascii="Times New Roman" w:eastAsia="Times New Roman" w:hAnsi="Times New Roman" w:cs="Times New Roman"/>
          <w:spacing w:val="-2"/>
          <w:sz w:val="24"/>
          <w:szCs w:val="24"/>
        </w:rPr>
        <w:t>)</w:t>
      </w:r>
    </w:p>
    <w:p w14:paraId="1BFA273A"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pacing w:val="-2"/>
          <w:sz w:val="24"/>
          <w:szCs w:val="24"/>
        </w:rPr>
      </w:pPr>
    </w:p>
    <w:p w14:paraId="66BFAB6B" w14:textId="5214D41C"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z w:val="24"/>
          <w:szCs w:val="24"/>
        </w:rPr>
        <w:t xml:space="preserve">Table </w:t>
      </w:r>
      <w:r w:rsidR="00FE095C">
        <w:rPr>
          <w:rFonts w:ascii="Times New Roman" w:eastAsia="Times New Roman" w:hAnsi="Times New Roman" w:cs="Times New Roman"/>
          <w:b/>
          <w:sz w:val="24"/>
          <w:szCs w:val="24"/>
        </w:rPr>
        <w:t>6</w:t>
      </w:r>
      <w:r w:rsidRPr="0056113D">
        <w:rPr>
          <w:rFonts w:ascii="Times New Roman" w:eastAsia="Times New Roman" w:hAnsi="Times New Roman" w:cs="Times New Roman"/>
          <w:b/>
          <w:sz w:val="24"/>
          <w:szCs w:val="24"/>
        </w:rPr>
        <w:t xml:space="preserve">: </w:t>
      </w:r>
      <w:r w:rsidR="00F96292">
        <w:rPr>
          <w:rFonts w:ascii="Times New Roman" w:eastAsia="Times New Roman" w:hAnsi="Times New Roman" w:cs="Times New Roman"/>
          <w:b/>
          <w:sz w:val="24"/>
          <w:szCs w:val="24"/>
        </w:rPr>
        <w:t>T</w:t>
      </w:r>
      <w:r w:rsidRPr="0056113D">
        <w:rPr>
          <w:rFonts w:ascii="Times New Roman" w:eastAsia="Times New Roman" w:hAnsi="Times New Roman" w:cs="Times New Roman"/>
          <w:b/>
          <w:sz w:val="24"/>
          <w:szCs w:val="24"/>
        </w:rPr>
        <w:t>he APTT significant difference in the medians among the groups with different Extraction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789"/>
        <w:gridCol w:w="1531"/>
        <w:gridCol w:w="1702"/>
        <w:gridCol w:w="1089"/>
      </w:tblGrid>
      <w:tr w:rsidR="00C26D72" w:rsidRPr="0056113D" w14:paraId="5A7F7EAC" w14:textId="77777777" w:rsidTr="00C26D72">
        <w:trPr>
          <w:trHeight w:val="517"/>
          <w:jc w:val="center"/>
        </w:trPr>
        <w:tc>
          <w:tcPr>
            <w:tcW w:w="2876" w:type="dxa"/>
          </w:tcPr>
          <w:p w14:paraId="62200F6C" w14:textId="77777777" w:rsidR="00C26D72" w:rsidRPr="0056113D" w:rsidRDefault="00C26D72" w:rsidP="0056113D">
            <w:pPr>
              <w:widowControl w:val="0"/>
              <w:autoSpaceDE w:val="0"/>
              <w:autoSpaceDN w:val="0"/>
              <w:bidi w:val="0"/>
              <w:spacing w:before="111" w:after="0" w:line="360" w:lineRule="auto"/>
              <w:ind w:lef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(Ι)</w:t>
            </w:r>
          </w:p>
        </w:tc>
        <w:tc>
          <w:tcPr>
            <w:tcW w:w="2789" w:type="dxa"/>
          </w:tcPr>
          <w:p w14:paraId="02FC7D20" w14:textId="77777777" w:rsidR="00C26D72" w:rsidRPr="0056113D" w:rsidRDefault="00C26D72" w:rsidP="0056113D">
            <w:pPr>
              <w:widowControl w:val="0"/>
              <w:autoSpaceDE w:val="0"/>
              <w:autoSpaceDN w:val="0"/>
              <w:bidi w:val="0"/>
              <w:spacing w:before="111" w:after="0" w:line="360" w:lineRule="auto"/>
              <w:ind w:left="5"/>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4"/>
                <w:sz w:val="24"/>
                <w:szCs w:val="24"/>
              </w:rPr>
              <w:t>(ΙΙ)</w:t>
            </w:r>
          </w:p>
        </w:tc>
        <w:tc>
          <w:tcPr>
            <w:tcW w:w="1531" w:type="dxa"/>
          </w:tcPr>
          <w:p w14:paraId="2B58F4C4" w14:textId="77777777" w:rsidR="00C26D72" w:rsidRPr="0056113D" w:rsidRDefault="00C26D72" w:rsidP="0056113D">
            <w:pPr>
              <w:widowControl w:val="0"/>
              <w:autoSpaceDE w:val="0"/>
              <w:autoSpaceDN w:val="0"/>
              <w:bidi w:val="0"/>
              <w:spacing w:before="111" w:after="0" w:line="360" w:lineRule="auto"/>
              <w:ind w:left="249"/>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5"/>
                <w:sz w:val="24"/>
                <w:szCs w:val="24"/>
              </w:rPr>
              <w:t>(Ι)</w:t>
            </w:r>
          </w:p>
        </w:tc>
        <w:tc>
          <w:tcPr>
            <w:tcW w:w="1702" w:type="dxa"/>
          </w:tcPr>
          <w:p w14:paraId="0EB2C944" w14:textId="77777777" w:rsidR="00C26D72" w:rsidRPr="0056113D" w:rsidRDefault="00C26D72" w:rsidP="0056113D">
            <w:pPr>
              <w:widowControl w:val="0"/>
              <w:autoSpaceDE w:val="0"/>
              <w:autoSpaceDN w:val="0"/>
              <w:bidi w:val="0"/>
              <w:spacing w:before="111" w:after="0" w:line="360" w:lineRule="auto"/>
              <w:ind w:left="293"/>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Median</w:t>
            </w:r>
            <w:r w:rsidRPr="0056113D">
              <w:rPr>
                <w:rFonts w:ascii="Times New Roman" w:eastAsia="Times New Roman" w:hAnsi="Times New Roman" w:cs="Times New Roman"/>
                <w:spacing w:val="-4"/>
                <w:sz w:val="24"/>
                <w:szCs w:val="24"/>
              </w:rPr>
              <w:t xml:space="preserve"> (ΙΙ)</w:t>
            </w:r>
          </w:p>
        </w:tc>
        <w:tc>
          <w:tcPr>
            <w:tcW w:w="1089" w:type="dxa"/>
          </w:tcPr>
          <w:p w14:paraId="7BDFF9CF" w14:textId="77777777" w:rsidR="00C26D72" w:rsidRPr="0056113D" w:rsidRDefault="00C26D72" w:rsidP="0056113D">
            <w:pPr>
              <w:widowControl w:val="0"/>
              <w:autoSpaceDE w:val="0"/>
              <w:autoSpaceDN w:val="0"/>
              <w:bidi w:val="0"/>
              <w:spacing w:before="111" w:after="0" w:line="360" w:lineRule="auto"/>
              <w:ind w:left="180"/>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P-value</w:t>
            </w:r>
          </w:p>
        </w:tc>
      </w:tr>
      <w:tr w:rsidR="00C26D72" w:rsidRPr="0056113D" w14:paraId="1CA23DE3" w14:textId="77777777" w:rsidTr="00C26D72">
        <w:trPr>
          <w:trHeight w:val="2760"/>
          <w:jc w:val="center"/>
        </w:trPr>
        <w:tc>
          <w:tcPr>
            <w:tcW w:w="2876" w:type="dxa"/>
          </w:tcPr>
          <w:p w14:paraId="682B6BB7" w14:textId="77777777" w:rsidR="00C26D72" w:rsidRPr="0056113D" w:rsidRDefault="00C26D72" w:rsidP="0056113D">
            <w:pPr>
              <w:widowControl w:val="0"/>
              <w:autoSpaceDE w:val="0"/>
              <w:autoSpaceDN w:val="0"/>
              <w:bidi w:val="0"/>
              <w:spacing w:after="0" w:line="360" w:lineRule="auto"/>
              <w:ind w:left="21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100%)</w:t>
            </w:r>
          </w:p>
          <w:p w14:paraId="64D0468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52DF32C"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ED6A1D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B0AD007" w14:textId="77777777" w:rsidR="00C26D72" w:rsidRPr="0056113D" w:rsidRDefault="00C26D72" w:rsidP="0056113D">
            <w:pPr>
              <w:widowControl w:val="0"/>
              <w:autoSpaceDE w:val="0"/>
              <w:autoSpaceDN w:val="0"/>
              <w:bidi w:val="0"/>
              <w:spacing w:after="0" w:line="360" w:lineRule="auto"/>
              <w:ind w:left="21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100%)</w:t>
            </w:r>
          </w:p>
          <w:p w14:paraId="28DB752F"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62B615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9423B9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CF41846" w14:textId="77777777" w:rsidR="00C26D72" w:rsidRPr="0056113D" w:rsidRDefault="00C26D72" w:rsidP="0056113D">
            <w:pPr>
              <w:widowControl w:val="0"/>
              <w:autoSpaceDE w:val="0"/>
              <w:autoSpaceDN w:val="0"/>
              <w:bidi w:val="0"/>
              <w:spacing w:after="0" w:line="360" w:lineRule="auto"/>
              <w:ind w:left="278"/>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tc>
        <w:tc>
          <w:tcPr>
            <w:tcW w:w="2789" w:type="dxa"/>
          </w:tcPr>
          <w:p w14:paraId="0B53ECCE"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50%)</w:t>
            </w:r>
          </w:p>
          <w:p w14:paraId="2DB0573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10F3558"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F7E52AD"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C368B4B"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p w14:paraId="638A8AE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5004EEF"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7E1007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DDAABD1" w14:textId="77777777" w:rsidR="00C26D72" w:rsidRPr="0056113D" w:rsidRDefault="00C26D72" w:rsidP="0056113D">
            <w:pPr>
              <w:widowControl w:val="0"/>
              <w:autoSpaceDE w:val="0"/>
              <w:autoSpaceDN w:val="0"/>
              <w:bidi w:val="0"/>
              <w:spacing w:after="0" w:line="360" w:lineRule="auto"/>
              <w:ind w:left="235"/>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APTT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(Extraction</w:t>
            </w:r>
            <w:r w:rsidRPr="0056113D">
              <w:rPr>
                <w:rFonts w:ascii="Times New Roman" w:eastAsia="Times New Roman" w:hAnsi="Times New Roman" w:cs="Times New Roman"/>
                <w:spacing w:val="-4"/>
                <w:sz w:val="24"/>
                <w:szCs w:val="24"/>
              </w:rPr>
              <w:t>25%)</w:t>
            </w:r>
          </w:p>
        </w:tc>
        <w:tc>
          <w:tcPr>
            <w:tcW w:w="1531" w:type="dxa"/>
          </w:tcPr>
          <w:p w14:paraId="28FE56AE"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p w14:paraId="40501E5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5CA7B961"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97FA1A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69F863"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68</w:t>
            </w:r>
          </w:p>
          <w:p w14:paraId="1C6AAA96"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1EEDF2"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149B324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0E3E38C" w14:textId="77777777" w:rsidR="00C26D72" w:rsidRPr="0056113D" w:rsidRDefault="00C26D72" w:rsidP="0056113D">
            <w:pPr>
              <w:widowControl w:val="0"/>
              <w:autoSpaceDE w:val="0"/>
              <w:autoSpaceDN w:val="0"/>
              <w:bidi w:val="0"/>
              <w:spacing w:after="0" w:line="360" w:lineRule="auto"/>
              <w:ind w:left="10"/>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tc>
        <w:tc>
          <w:tcPr>
            <w:tcW w:w="1702" w:type="dxa"/>
          </w:tcPr>
          <w:p w14:paraId="619D35F8"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54</w:t>
            </w:r>
          </w:p>
          <w:p w14:paraId="672C4934"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9012F2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79B34C"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0E027D4"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p w14:paraId="2264B2D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C2E2FF0"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2F1BC63" w14:textId="77777777" w:rsidR="00C26D72" w:rsidRPr="0056113D" w:rsidRDefault="00C26D72" w:rsidP="0056113D">
            <w:pPr>
              <w:widowControl w:val="0"/>
              <w:autoSpaceDE w:val="0"/>
              <w:autoSpaceDN w:val="0"/>
              <w:bidi w:val="0"/>
              <w:spacing w:before="46" w:after="0" w:line="360" w:lineRule="auto"/>
              <w:rPr>
                <w:rFonts w:ascii="Times New Roman" w:eastAsia="Times New Roman" w:hAnsi="Times New Roman" w:cs="Times New Roman"/>
                <w:b/>
                <w:sz w:val="24"/>
                <w:szCs w:val="24"/>
              </w:rPr>
            </w:pPr>
          </w:p>
          <w:p w14:paraId="6ED516A0" w14:textId="77777777" w:rsidR="00C26D72" w:rsidRPr="0056113D" w:rsidRDefault="00C26D72" w:rsidP="0056113D">
            <w:pPr>
              <w:widowControl w:val="0"/>
              <w:autoSpaceDE w:val="0"/>
              <w:autoSpaceDN w:val="0"/>
              <w:bidi w:val="0"/>
              <w:spacing w:after="0" w:line="360" w:lineRule="auto"/>
              <w:ind w:left="16" w:right="7"/>
              <w:jc w:val="center"/>
              <w:rPr>
                <w:rFonts w:ascii="Times New Roman" w:eastAsia="Times New Roman" w:hAnsi="Times New Roman" w:cs="Times New Roman"/>
                <w:sz w:val="24"/>
                <w:szCs w:val="24"/>
              </w:rPr>
            </w:pPr>
            <w:r w:rsidRPr="0056113D">
              <w:rPr>
                <w:rFonts w:ascii="Times New Roman" w:eastAsia="Times New Roman" w:hAnsi="Times New Roman" w:cs="Times New Roman"/>
                <w:spacing w:val="-5"/>
                <w:sz w:val="24"/>
                <w:szCs w:val="24"/>
              </w:rPr>
              <w:t>48</w:t>
            </w:r>
          </w:p>
        </w:tc>
        <w:tc>
          <w:tcPr>
            <w:tcW w:w="1089" w:type="dxa"/>
          </w:tcPr>
          <w:p w14:paraId="7FD1F135"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p w14:paraId="341F6C7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34913F4A"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4335D1D9"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2C0551E"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0.001</w:t>
            </w:r>
          </w:p>
          <w:p w14:paraId="278E06DD"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0EAA1126"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2D60A683"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b/>
                <w:sz w:val="24"/>
                <w:szCs w:val="24"/>
              </w:rPr>
            </w:pPr>
          </w:p>
          <w:p w14:paraId="6FE0C2E8" w14:textId="77777777" w:rsidR="00C26D72" w:rsidRPr="0056113D" w:rsidRDefault="00C26D72" w:rsidP="0056113D">
            <w:pPr>
              <w:widowControl w:val="0"/>
              <w:autoSpaceDE w:val="0"/>
              <w:autoSpaceDN w:val="0"/>
              <w:bidi w:val="0"/>
              <w:spacing w:after="0" w:line="360" w:lineRule="auto"/>
              <w:ind w:left="276"/>
              <w:rPr>
                <w:rFonts w:ascii="Times New Roman" w:eastAsia="Times New Roman" w:hAnsi="Times New Roman" w:cs="Times New Roman"/>
                <w:sz w:val="24"/>
                <w:szCs w:val="24"/>
              </w:rPr>
            </w:pPr>
            <w:r w:rsidRPr="0056113D">
              <w:rPr>
                <w:rFonts w:ascii="Times New Roman" w:eastAsia="Times New Roman" w:hAnsi="Times New Roman" w:cs="Times New Roman"/>
                <w:spacing w:val="-2"/>
                <w:sz w:val="24"/>
                <w:szCs w:val="24"/>
              </w:rPr>
              <w:t>0.032</w:t>
            </w:r>
          </w:p>
        </w:tc>
      </w:tr>
    </w:tbl>
    <w:p w14:paraId="172CEDD5" w14:textId="77777777" w:rsidR="008F15C6" w:rsidRPr="0056113D" w:rsidRDefault="008F15C6" w:rsidP="0056113D">
      <w:pPr>
        <w:widowControl w:val="0"/>
        <w:autoSpaceDE w:val="0"/>
        <w:autoSpaceDN w:val="0"/>
        <w:bidi w:val="0"/>
        <w:spacing w:after="0" w:line="360" w:lineRule="auto"/>
        <w:rPr>
          <w:rFonts w:ascii="Times New Roman" w:eastAsia="Times New Roman" w:hAnsi="Times New Roman" w:cs="Times New Roman"/>
          <w:sz w:val="24"/>
          <w:szCs w:val="24"/>
        </w:rPr>
      </w:pPr>
    </w:p>
    <w:p w14:paraId="31ACB8FB" w14:textId="77777777" w:rsidR="00C26D72" w:rsidRPr="0056113D" w:rsidRDefault="00C26D72" w:rsidP="0056113D">
      <w:pPr>
        <w:widowControl w:val="0"/>
        <w:autoSpaceDE w:val="0"/>
        <w:autoSpaceDN w:val="0"/>
        <w:bidi w:val="0"/>
        <w:spacing w:after="0" w:line="360" w:lineRule="auto"/>
        <w:rPr>
          <w:rFonts w:ascii="Times New Roman" w:eastAsia="Times New Roman" w:hAnsi="Times New Roman" w:cs="Times New Roman"/>
          <w:sz w:val="24"/>
          <w:szCs w:val="24"/>
        </w:rPr>
      </w:pPr>
      <w:r w:rsidRPr="0056113D">
        <w:rPr>
          <w:rFonts w:ascii="Times New Roman" w:eastAsia="Times New Roman" w:hAnsi="Times New Roman" w:cs="Times New Roman"/>
          <w:i/>
          <w:sz w:val="24"/>
          <w:szCs w:val="24"/>
        </w:rPr>
        <w:t>P-value</w:t>
      </w:r>
      <w:r w:rsidRPr="0056113D">
        <w:rPr>
          <w:rFonts w:ascii="Times New Roman" w:eastAsia="Times New Roman" w:hAnsi="Times New Roman" w:cs="Times New Roman"/>
          <w:sz w:val="24"/>
          <w:szCs w:val="24"/>
        </w:rPr>
        <w:t>&gt;0.05</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significant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different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extracted</w:t>
      </w:r>
      <w:r w:rsidR="00E54016">
        <w:rPr>
          <w:rFonts w:ascii="Times New Roman" w:eastAsia="Times New Roman" w:hAnsi="Times New Roman" w:cs="Times New Roman"/>
          <w:sz w:val="24"/>
          <w:szCs w:val="24"/>
        </w:rPr>
        <w:t xml:space="preserve"> </w:t>
      </w:r>
      <w:proofErr w:type="gramStart"/>
      <w:r w:rsidRPr="0056113D">
        <w:rPr>
          <w:rFonts w:ascii="Times New Roman" w:eastAsia="Times New Roman" w:hAnsi="Times New Roman" w:cs="Times New Roman"/>
          <w:sz w:val="24"/>
          <w:szCs w:val="24"/>
        </w:rPr>
        <w:t>form(</w:t>
      </w:r>
      <w:proofErr w:type="spellStart"/>
      <w:proofErr w:type="gramEnd"/>
      <w:r w:rsidRPr="0056113D">
        <w:rPr>
          <w:rFonts w:ascii="Times New Roman" w:eastAsia="Times New Roman" w:hAnsi="Times New Roman" w:cs="Times New Roman"/>
          <w:i/>
          <w:sz w:val="24"/>
          <w:szCs w:val="24"/>
        </w:rPr>
        <w:t>WilcoxonSignedRank</w:t>
      </w:r>
      <w:r w:rsidRPr="0056113D">
        <w:rPr>
          <w:rFonts w:ascii="Times New Roman" w:eastAsia="Times New Roman" w:hAnsi="Times New Roman" w:cs="Times New Roman"/>
          <w:i/>
          <w:spacing w:val="-2"/>
          <w:sz w:val="24"/>
          <w:szCs w:val="24"/>
        </w:rPr>
        <w:t>Test</w:t>
      </w:r>
      <w:proofErr w:type="spellEnd"/>
      <w:r w:rsidRPr="0056113D">
        <w:rPr>
          <w:rFonts w:ascii="Times New Roman" w:eastAsia="Times New Roman" w:hAnsi="Times New Roman" w:cs="Times New Roman"/>
          <w:spacing w:val="-2"/>
          <w:sz w:val="24"/>
          <w:szCs w:val="24"/>
        </w:rPr>
        <w:t>)</w:t>
      </w:r>
    </w:p>
    <w:p w14:paraId="4A413C4A" w14:textId="77777777" w:rsidR="009B5F67" w:rsidRPr="0056113D" w:rsidRDefault="009B5F67" w:rsidP="0056113D">
      <w:pPr>
        <w:widowControl w:val="0"/>
        <w:tabs>
          <w:tab w:val="left" w:pos="1194"/>
        </w:tabs>
        <w:autoSpaceDE w:val="0"/>
        <w:autoSpaceDN w:val="0"/>
        <w:bidi w:val="0"/>
        <w:spacing w:before="183" w:after="0" w:line="360" w:lineRule="auto"/>
        <w:rPr>
          <w:rFonts w:ascii="Times New Roman" w:hAnsi="Times New Roman" w:cs="Times New Roman"/>
          <w:sz w:val="24"/>
          <w:szCs w:val="24"/>
        </w:rPr>
      </w:pPr>
    </w:p>
    <w:p w14:paraId="43B2CB2F" w14:textId="77777777" w:rsidR="009B5F67" w:rsidRPr="0056113D" w:rsidRDefault="009B5F67" w:rsidP="0056113D">
      <w:pPr>
        <w:widowControl w:val="0"/>
        <w:tabs>
          <w:tab w:val="left" w:pos="1194"/>
        </w:tabs>
        <w:autoSpaceDE w:val="0"/>
        <w:autoSpaceDN w:val="0"/>
        <w:bidi w:val="0"/>
        <w:spacing w:before="183"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Discussion</w:t>
      </w:r>
      <w:r w:rsidR="00BE187F" w:rsidRPr="0056113D">
        <w:rPr>
          <w:rFonts w:ascii="Times New Roman" w:eastAsia="Times New Roman" w:hAnsi="Times New Roman" w:cs="Times New Roman"/>
          <w:b/>
          <w:spacing w:val="-2"/>
          <w:sz w:val="24"/>
          <w:szCs w:val="24"/>
        </w:rPr>
        <w:t>:</w:t>
      </w:r>
    </w:p>
    <w:p w14:paraId="3D299DEB" w14:textId="77777777" w:rsidR="009B5F67" w:rsidRPr="0056113D" w:rsidRDefault="009B5F67" w:rsidP="0056113D">
      <w:pPr>
        <w:widowControl w:val="0"/>
        <w:autoSpaceDE w:val="0"/>
        <w:autoSpaceDN w:val="0"/>
        <w:bidi w:val="0"/>
        <w:spacing w:after="0" w:line="360" w:lineRule="auto"/>
        <w:ind w:right="897"/>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 xml:space="preserve">This study was done on fifteen (15) normal blood samples on Sudanese </w:t>
      </w:r>
      <w:r w:rsidRPr="0056113D">
        <w:rPr>
          <w:rFonts w:ascii="Times New Roman" w:eastAsia="Times New Roman" w:hAnsi="Times New Roman" w:cs="Times New Roman"/>
          <w:sz w:val="24"/>
          <w:szCs w:val="24"/>
        </w:rPr>
        <w:lastRenderedPageBreak/>
        <w:t xml:space="preserve">people to detect the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anticoagulant effect of Garlic (</w:t>
      </w:r>
      <w:r w:rsidRPr="0056113D">
        <w:rPr>
          <w:rFonts w:ascii="Times New Roman" w:eastAsia="Times New Roman" w:hAnsi="Times New Roman" w:cs="Times New Roman"/>
          <w:i/>
          <w:sz w:val="24"/>
          <w:szCs w:val="24"/>
        </w:rPr>
        <w:t xml:space="preserve">Allium Sativum) </w:t>
      </w:r>
      <w:r w:rsidRPr="0056113D">
        <w:rPr>
          <w:rFonts w:ascii="Times New Roman" w:eastAsia="Times New Roman" w:hAnsi="Times New Roman" w:cs="Times New Roman"/>
          <w:sz w:val="24"/>
          <w:szCs w:val="24"/>
        </w:rPr>
        <w:t>aqueous extract on normal human plasma. The study explained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 significant prolongation in </w:t>
      </w:r>
      <w:r w:rsidRPr="0056113D">
        <w:rPr>
          <w:rFonts w:ascii="Times New Roman" w:eastAsia="Times New Roman" w:hAnsi="Times New Roman" w:cs="Times New Roman"/>
          <w:i/>
          <w:sz w:val="24"/>
          <w:szCs w:val="24"/>
        </w:rPr>
        <w:t xml:space="preserve">PT </w:t>
      </w:r>
      <w:r w:rsidRPr="0056113D">
        <w:rPr>
          <w:rFonts w:ascii="Times New Roman" w:eastAsia="Times New Roman" w:hAnsi="Times New Roman" w:cs="Times New Roman"/>
          <w:sz w:val="24"/>
          <w:szCs w:val="24"/>
        </w:rPr>
        <w:t xml:space="preserve">and </w:t>
      </w:r>
      <w:r w:rsidRPr="0056113D">
        <w:rPr>
          <w:rFonts w:ascii="Times New Roman" w:eastAsia="Times New Roman" w:hAnsi="Times New Roman" w:cs="Times New Roman"/>
          <w:i/>
          <w:sz w:val="24"/>
          <w:szCs w:val="24"/>
        </w:rPr>
        <w:t xml:space="preserve">APTT </w:t>
      </w:r>
      <w:r w:rsidRPr="0056113D">
        <w:rPr>
          <w:rFonts w:ascii="Times New Roman" w:eastAsia="Times New Roman" w:hAnsi="Times New Roman" w:cs="Times New Roman"/>
          <w:sz w:val="24"/>
          <w:szCs w:val="24"/>
        </w:rPr>
        <w:t>in plasma treated with three different concentration of extract (100%,50% and 25%) when compared to control group with (</w:t>
      </w:r>
      <w:r w:rsidRPr="0056113D">
        <w:rPr>
          <w:rFonts w:ascii="Times New Roman" w:eastAsia="Times New Roman" w:hAnsi="Times New Roman" w:cs="Times New Roman"/>
          <w:i/>
          <w:sz w:val="24"/>
          <w:szCs w:val="24"/>
        </w:rPr>
        <w:t>p -value&lt;0.</w:t>
      </w:r>
      <w:r w:rsidRPr="0056113D">
        <w:rPr>
          <w:rFonts w:ascii="Times New Roman" w:eastAsia="Times New Roman" w:hAnsi="Times New Roman" w:cs="Times New Roman"/>
          <w:sz w:val="24"/>
          <w:szCs w:val="24"/>
        </w:rPr>
        <w:t>05).</w:t>
      </w:r>
    </w:p>
    <w:p w14:paraId="009C2408" w14:textId="43965BD0" w:rsidR="009B5F67" w:rsidRPr="0056113D" w:rsidRDefault="009B5F67" w:rsidP="0056113D">
      <w:pPr>
        <w:widowControl w:val="0"/>
        <w:autoSpaceDE w:val="0"/>
        <w:autoSpaceDN w:val="0"/>
        <w:bidi w:val="0"/>
        <w:spacing w:after="0" w:line="360" w:lineRule="auto"/>
        <w:ind w:right="893"/>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The</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results</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agreed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to (Isabel Clark-</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,October2025in Mexico)</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25</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which</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found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 lengthened the clotting times of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 xml:space="preserve">and the </w:t>
      </w:r>
      <w:r w:rsidRPr="0056113D">
        <w:rPr>
          <w:rFonts w:ascii="Times New Roman" w:eastAsia="Times New Roman" w:hAnsi="Times New Roman" w:cs="Times New Roman"/>
          <w:i/>
          <w:sz w:val="24"/>
          <w:szCs w:val="24"/>
        </w:rPr>
        <w:t xml:space="preserve">activated </w:t>
      </w:r>
      <w:r w:rsidR="00E54016">
        <w:rPr>
          <w:rFonts w:ascii="Times New Roman" w:eastAsia="Times New Roman" w:hAnsi="Times New Roman" w:cs="Times New Roman"/>
          <w:i/>
          <w:sz w:val="24"/>
          <w:szCs w:val="24"/>
        </w:rPr>
        <w:t xml:space="preserve">partial </w:t>
      </w:r>
      <w:proofErr w:type="spellStart"/>
      <w:r w:rsidRPr="0056113D">
        <w:rPr>
          <w:rFonts w:ascii="Times New Roman" w:eastAsia="Times New Roman" w:hAnsi="Times New Roman" w:cs="Times New Roman"/>
          <w:i/>
          <w:sz w:val="24"/>
          <w:szCs w:val="24"/>
        </w:rPr>
        <w:t>hromboplastin</w:t>
      </w:r>
      <w:proofErr w:type="spellEnd"/>
      <w:r w:rsidRPr="0056113D">
        <w:rPr>
          <w:rFonts w:ascii="Times New Roman" w:eastAsia="Times New Roman" w:hAnsi="Times New Roman" w:cs="Times New Roman"/>
          <w:i/>
          <w:sz w:val="24"/>
          <w:szCs w:val="24"/>
        </w:rPr>
        <w:t xml:space="preserve"> time </w:t>
      </w:r>
      <w:r w:rsidRPr="0056113D">
        <w:rPr>
          <w:rFonts w:ascii="Times New Roman" w:eastAsia="Times New Roman" w:hAnsi="Times New Roman" w:cs="Times New Roman"/>
          <w:sz w:val="24"/>
          <w:szCs w:val="24"/>
        </w:rPr>
        <w:t xml:space="preserve">with </w:t>
      </w:r>
      <w:r w:rsidRPr="0056113D">
        <w:rPr>
          <w:rFonts w:ascii="Times New Roman" w:eastAsia="Times New Roman" w:hAnsi="Times New Roman" w:cs="Times New Roman"/>
          <w:i/>
          <w:sz w:val="24"/>
          <w:szCs w:val="24"/>
        </w:rPr>
        <w:t xml:space="preserve">(p-value </w:t>
      </w:r>
      <w:r w:rsidRPr="0056113D">
        <w:rPr>
          <w:rFonts w:ascii="Times New Roman" w:eastAsia="Times New Roman" w:hAnsi="Times New Roman" w:cs="Times New Roman"/>
          <w:sz w:val="24"/>
          <w:szCs w:val="24"/>
        </w:rPr>
        <w:t>&lt; 0.05) when platelet poor plasma treated with Garlic (</w:t>
      </w:r>
      <w:proofErr w:type="spellStart"/>
      <w:r w:rsidRPr="0056113D">
        <w:rPr>
          <w:rFonts w:ascii="Times New Roman" w:eastAsia="Times New Roman" w:hAnsi="Times New Roman" w:cs="Times New Roman"/>
          <w:sz w:val="24"/>
          <w:szCs w:val="24"/>
        </w:rPr>
        <w:t>Allium</w:t>
      </w:r>
      <w:r w:rsidRPr="0056113D">
        <w:rPr>
          <w:rFonts w:ascii="Times New Roman" w:eastAsia="Times New Roman" w:hAnsi="Times New Roman" w:cs="Times New Roman"/>
          <w:i/>
          <w:sz w:val="24"/>
          <w:szCs w:val="24"/>
        </w:rPr>
        <w:t>Sativum</w:t>
      </w:r>
      <w:proofErr w:type="spellEnd"/>
      <w:r w:rsidRPr="0056113D">
        <w:rPr>
          <w:rFonts w:ascii="Times New Roman" w:eastAsia="Times New Roman" w:hAnsi="Times New Roman" w:cs="Times New Roman"/>
          <w:i/>
          <w:sz w:val="24"/>
          <w:szCs w:val="24"/>
        </w:rPr>
        <w:t xml:space="preserve">) </w:t>
      </w:r>
      <w:r w:rsidRPr="0056113D">
        <w:rPr>
          <w:rFonts w:ascii="Times New Roman" w:eastAsia="Times New Roman" w:hAnsi="Times New Roman" w:cs="Times New Roman"/>
          <w:sz w:val="24"/>
          <w:szCs w:val="24"/>
        </w:rPr>
        <w:t>extract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in</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different concentration (25,12.5,and6.25 mg/100 </w:t>
      </w:r>
      <w:proofErr w:type="spellStart"/>
      <w:r w:rsidRPr="0056113D">
        <w:rPr>
          <w:rFonts w:ascii="Times New Roman" w:eastAsia="Times New Roman" w:hAnsi="Times New Roman" w:cs="Times New Roman"/>
          <w:sz w:val="24"/>
          <w:szCs w:val="24"/>
        </w:rPr>
        <w:t>μL</w:t>
      </w:r>
      <w:proofErr w:type="spellEnd"/>
      <w:r w:rsidRPr="0056113D">
        <w:rPr>
          <w:rFonts w:ascii="Times New Roman" w:eastAsia="Times New Roman" w:hAnsi="Times New Roman" w:cs="Times New Roman"/>
          <w:sz w:val="24"/>
          <w:szCs w:val="24"/>
        </w:rPr>
        <w:t>) and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the prolongation of clotting time increased when the extract concentration was increased.Thisstudyalsoalignedtostudydoneby(SadafSarfraz,</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,inmarch2021in</w:t>
      </w:r>
      <w:r w:rsidRPr="0056113D">
        <w:rPr>
          <w:rFonts w:ascii="Times New Roman" w:eastAsia="Times New Roman" w:hAnsi="Times New Roman" w:cs="Times New Roman"/>
          <w:spacing w:val="-2"/>
          <w:sz w:val="24"/>
          <w:szCs w:val="24"/>
        </w:rPr>
        <w:t xml:space="preserve">Pakistan) </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26</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whichreportedthattheanti-coagulantactivityoftheextractswasdetermined</w:t>
      </w:r>
      <w:r w:rsidRPr="0056113D">
        <w:rPr>
          <w:rFonts w:ascii="Times New Roman" w:eastAsia="Times New Roman" w:hAnsi="Times New Roman" w:cs="Times New Roman"/>
          <w:spacing w:val="-5"/>
          <w:sz w:val="24"/>
          <w:szCs w:val="24"/>
        </w:rPr>
        <w:t xml:space="preserve">by </w:t>
      </w:r>
      <w:r w:rsidRPr="0056113D">
        <w:rPr>
          <w:rFonts w:ascii="Times New Roman" w:eastAsia="Times New Roman" w:hAnsi="Times New Roman" w:cs="Times New Roman"/>
          <w:sz w:val="24"/>
          <w:szCs w:val="24"/>
        </w:rPr>
        <w:t xml:space="preserve">measuring the changes in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 xml:space="preserve">with a null hypothesis value of (p </w:t>
      </w:r>
      <w:r w:rsidRPr="0056113D">
        <w:rPr>
          <w:rFonts w:ascii="Times New Roman" w:eastAsia="Times New Roman" w:hAnsi="Times New Roman" w:cs="Times New Roman"/>
          <w:i/>
          <w:sz w:val="24"/>
          <w:szCs w:val="24"/>
        </w:rPr>
        <w:t xml:space="preserve">-value&lt; 0.05). </w:t>
      </w:r>
      <w:r w:rsidRPr="0056113D">
        <w:rPr>
          <w:rFonts w:ascii="Times New Roman" w:eastAsia="Times New Roman" w:hAnsi="Times New Roman" w:cs="Times New Roman"/>
          <w:sz w:val="24"/>
          <w:szCs w:val="24"/>
        </w:rPr>
        <w:t>Moreover this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findings favorably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with the result of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conducted </w:t>
      </w:r>
      <w:proofErr w:type="gramStart"/>
      <w:r w:rsidRPr="0056113D">
        <w:rPr>
          <w:rFonts w:ascii="Times New Roman" w:eastAsia="Times New Roman" w:hAnsi="Times New Roman" w:cs="Times New Roman"/>
          <w:sz w:val="24"/>
          <w:szCs w:val="24"/>
        </w:rPr>
        <w:t>by(</w:t>
      </w:r>
      <w:proofErr w:type="spellStart"/>
      <w:proofErr w:type="gramEnd"/>
      <w:r w:rsidRPr="0056113D">
        <w:rPr>
          <w:rFonts w:ascii="Times New Roman" w:eastAsia="Times New Roman" w:hAnsi="Times New Roman" w:cs="Times New Roman"/>
          <w:color w:val="202020"/>
          <w:sz w:val="24"/>
          <w:szCs w:val="24"/>
        </w:rPr>
        <w:t>Hareera</w:t>
      </w:r>
      <w:r w:rsidRPr="0056113D">
        <w:rPr>
          <w:rFonts w:ascii="Times New Roman" w:eastAsia="Times New Roman" w:hAnsi="Times New Roman" w:cs="Times New Roman"/>
          <w:i/>
          <w:color w:val="202020"/>
          <w:sz w:val="24"/>
          <w:szCs w:val="24"/>
        </w:rPr>
        <w:t>et</w:t>
      </w:r>
      <w:proofErr w:type="spellEnd"/>
      <w:r w:rsidRPr="0056113D">
        <w:rPr>
          <w:rFonts w:ascii="Times New Roman" w:eastAsia="Times New Roman" w:hAnsi="Times New Roman" w:cs="Times New Roman"/>
          <w:i/>
          <w:color w:val="202020"/>
          <w:sz w:val="24"/>
          <w:szCs w:val="24"/>
        </w:rPr>
        <w:t xml:space="preserve"> al, </w:t>
      </w:r>
      <w:r w:rsidRPr="0056113D">
        <w:rPr>
          <w:rFonts w:ascii="Times New Roman" w:eastAsia="Times New Roman" w:hAnsi="Times New Roman" w:cs="Times New Roman"/>
          <w:sz w:val="24"/>
          <w:szCs w:val="24"/>
        </w:rPr>
        <w:t>in June2022 to December2022 in India</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27</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which reviewed that </w:t>
      </w:r>
      <w:r w:rsidR="005E0DA9">
        <w:rPr>
          <w:rFonts w:ascii="Times New Roman" w:eastAsia="Times New Roman" w:hAnsi="Times New Roman" w:cs="Times New Roman"/>
          <w:sz w:val="24"/>
          <w:szCs w:val="24"/>
        </w:rPr>
        <w:t>“</w:t>
      </w:r>
      <w:r w:rsidRPr="0056113D">
        <w:rPr>
          <w:rFonts w:ascii="Times New Roman" w:eastAsia="Times New Roman" w:hAnsi="Times New Roman" w:cs="Times New Roman"/>
          <w:sz w:val="24"/>
          <w:szCs w:val="24"/>
        </w:rPr>
        <w:t xml:space="preserve">the aqueous and </w:t>
      </w:r>
      <w:proofErr w:type="spellStart"/>
      <w:r w:rsidRPr="0056113D">
        <w:rPr>
          <w:rFonts w:ascii="Times New Roman" w:eastAsia="Times New Roman" w:hAnsi="Times New Roman" w:cs="Times New Roman"/>
          <w:i/>
          <w:sz w:val="24"/>
          <w:szCs w:val="24"/>
        </w:rPr>
        <w:t>methanolic</w:t>
      </w:r>
      <w:r w:rsidRPr="0056113D">
        <w:rPr>
          <w:rFonts w:ascii="Times New Roman" w:eastAsia="Times New Roman" w:hAnsi="Times New Roman" w:cs="Times New Roman"/>
          <w:sz w:val="24"/>
          <w:szCs w:val="24"/>
        </w:rPr>
        <w:t>extracts</w:t>
      </w:r>
      <w:proofErr w:type="spellEnd"/>
      <w:r w:rsidRPr="0056113D">
        <w:rPr>
          <w:rFonts w:ascii="Times New Roman" w:eastAsia="Times New Roman" w:hAnsi="Times New Roman" w:cs="Times New Roman"/>
          <w:sz w:val="24"/>
          <w:szCs w:val="24"/>
        </w:rPr>
        <w:t xml:space="preserve"> of garlic prolong the </w:t>
      </w:r>
      <w:r w:rsidRPr="0056113D">
        <w:rPr>
          <w:rFonts w:ascii="Times New Roman" w:eastAsia="Times New Roman" w:hAnsi="Times New Roman" w:cs="Times New Roman"/>
          <w:i/>
          <w:sz w:val="24"/>
          <w:szCs w:val="24"/>
        </w:rPr>
        <w:t>prothrombin time</w:t>
      </w:r>
      <w:r w:rsidRPr="0056113D">
        <w:rPr>
          <w:rFonts w:ascii="Times New Roman" w:eastAsia="Times New Roman" w:hAnsi="Times New Roman" w:cs="Times New Roman"/>
          <w:sz w:val="24"/>
          <w:szCs w:val="24"/>
        </w:rPr>
        <w:t>. And extension in clotting time is reported with increasing concentrations of garlic extract</w:t>
      </w:r>
      <w:r w:rsidR="005E0DA9">
        <w:rPr>
          <w:rFonts w:ascii="Times New Roman" w:eastAsia="Times New Roman" w:hAnsi="Times New Roman" w:cs="Times New Roman"/>
          <w:sz w:val="24"/>
          <w:szCs w:val="24"/>
        </w:rPr>
        <w:t>”</w:t>
      </w:r>
      <w:r w:rsidRPr="0056113D">
        <w:rPr>
          <w:rFonts w:ascii="Times New Roman" w:eastAsia="Times New Roman" w:hAnsi="Times New Roman" w:cs="Times New Roman"/>
          <w:sz w:val="24"/>
          <w:szCs w:val="24"/>
        </w:rPr>
        <w:t>.</w:t>
      </w:r>
    </w:p>
    <w:p w14:paraId="011EEA5A" w14:textId="3FC38CF7" w:rsidR="009B5F67" w:rsidRPr="0056113D" w:rsidRDefault="009B5F67" w:rsidP="0056113D">
      <w:pPr>
        <w:widowControl w:val="0"/>
        <w:autoSpaceDE w:val="0"/>
        <w:autoSpaceDN w:val="0"/>
        <w:bidi w:val="0"/>
        <w:spacing w:after="0" w:line="360" w:lineRule="auto"/>
        <w:ind w:right="893"/>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Additionally, the study chimed to study done by (</w:t>
      </w:r>
      <w:proofErr w:type="spellStart"/>
      <w:r w:rsidRPr="0056113D">
        <w:rPr>
          <w:rFonts w:ascii="Times New Roman" w:eastAsia="Times New Roman" w:hAnsi="Times New Roman" w:cs="Times New Roman"/>
          <w:sz w:val="24"/>
          <w:szCs w:val="24"/>
        </w:rPr>
        <w:t>Vaijayanthimala</w:t>
      </w:r>
      <w:r w:rsidRPr="0056113D">
        <w:rPr>
          <w:rFonts w:ascii="Times New Roman" w:eastAsia="Times New Roman" w:hAnsi="Times New Roman" w:cs="Times New Roman"/>
          <w:i/>
          <w:sz w:val="24"/>
          <w:szCs w:val="24"/>
        </w:rPr>
        <w:t>et</w:t>
      </w:r>
      <w:proofErr w:type="spellEnd"/>
      <w:r w:rsidRPr="0056113D">
        <w:rPr>
          <w:rFonts w:ascii="Times New Roman" w:eastAsia="Times New Roman" w:hAnsi="Times New Roman" w:cs="Times New Roman"/>
          <w:i/>
          <w:sz w:val="24"/>
          <w:szCs w:val="24"/>
        </w:rPr>
        <w:t xml:space="preserve"> al</w:t>
      </w:r>
      <w:r w:rsidRPr="0056113D">
        <w:rPr>
          <w:rFonts w:ascii="Times New Roman" w:eastAsia="Times New Roman" w:hAnsi="Times New Roman" w:cs="Times New Roman"/>
          <w:sz w:val="24"/>
          <w:szCs w:val="24"/>
        </w:rPr>
        <w:t xml:space="preserve">, in July 2017 in India) </w:t>
      </w:r>
      <w:r w:rsidRPr="0056113D">
        <w:rPr>
          <w:rFonts w:ascii="Times New Roman" w:eastAsia="Times New Roman" w:hAnsi="Times New Roman" w:cs="Times New Roman"/>
          <w:sz w:val="24"/>
          <w:szCs w:val="24"/>
          <w:vertAlign w:val="superscript"/>
        </w:rPr>
        <w:t>[</w:t>
      </w:r>
      <w:r w:rsidR="00BE187F" w:rsidRPr="0056113D">
        <w:rPr>
          <w:rFonts w:ascii="Times New Roman" w:eastAsia="Times New Roman" w:hAnsi="Times New Roman" w:cs="Times New Roman"/>
          <w:sz w:val="24"/>
          <w:szCs w:val="24"/>
          <w:vertAlign w:val="superscript"/>
        </w:rPr>
        <w:t>28</w:t>
      </w:r>
      <w:r w:rsidRPr="0056113D">
        <w:rPr>
          <w:rFonts w:ascii="Times New Roman" w:eastAsia="Times New Roman" w:hAnsi="Times New Roman" w:cs="Times New Roman"/>
          <w:sz w:val="24"/>
          <w:szCs w:val="24"/>
          <w:vertAlign w:val="superscript"/>
        </w:rPr>
        <w:t>]</w:t>
      </w:r>
      <w:r w:rsidRPr="0056113D">
        <w:rPr>
          <w:rFonts w:ascii="Times New Roman" w:eastAsia="Times New Roman" w:hAnsi="Times New Roman" w:cs="Times New Roman"/>
          <w:sz w:val="24"/>
          <w:szCs w:val="24"/>
        </w:rPr>
        <w:t xml:space="preserve"> which explained that </w:t>
      </w:r>
      <w:r w:rsidR="005E0DA9">
        <w:rPr>
          <w:rFonts w:ascii="Times New Roman" w:eastAsia="Times New Roman" w:hAnsi="Times New Roman" w:cs="Times New Roman"/>
          <w:sz w:val="24"/>
          <w:szCs w:val="24"/>
        </w:rPr>
        <w:t>“</w:t>
      </w:r>
      <w:r w:rsidRPr="0056113D">
        <w:rPr>
          <w:rFonts w:ascii="Times New Roman" w:eastAsia="Times New Roman" w:hAnsi="Times New Roman" w:cs="Times New Roman"/>
          <w:sz w:val="24"/>
          <w:szCs w:val="24"/>
        </w:rPr>
        <w:t xml:space="preserve">both Garlic aqueous extract and </w:t>
      </w:r>
      <w:r w:rsidRPr="0056113D">
        <w:rPr>
          <w:rFonts w:ascii="Times New Roman" w:eastAsia="Times New Roman" w:hAnsi="Times New Roman" w:cs="Times New Roman"/>
          <w:i/>
          <w:sz w:val="24"/>
          <w:szCs w:val="24"/>
        </w:rPr>
        <w:t xml:space="preserve">methanol </w:t>
      </w:r>
      <w:r w:rsidRPr="0056113D">
        <w:rPr>
          <w:rFonts w:ascii="Times New Roman" w:eastAsia="Times New Roman" w:hAnsi="Times New Roman" w:cs="Times New Roman"/>
          <w:sz w:val="24"/>
          <w:szCs w:val="24"/>
        </w:rPr>
        <w:t xml:space="preserve">extracts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 xml:space="preserve">anticoagulant activity effects in different concentrations (100 – 500 microliter) were found to inhibit coagulation process and significantly prolonged </w:t>
      </w:r>
      <w:r w:rsidRPr="0056113D">
        <w:rPr>
          <w:rFonts w:ascii="Times New Roman" w:eastAsia="Times New Roman" w:hAnsi="Times New Roman" w:cs="Times New Roman"/>
          <w:i/>
          <w:sz w:val="24"/>
          <w:szCs w:val="24"/>
        </w:rPr>
        <w:t xml:space="preserve">prothrombin time </w:t>
      </w:r>
      <w:r w:rsidRPr="0056113D">
        <w:rPr>
          <w:rFonts w:ascii="Times New Roman" w:eastAsia="Times New Roman" w:hAnsi="Times New Roman" w:cs="Times New Roman"/>
          <w:sz w:val="24"/>
          <w:szCs w:val="24"/>
        </w:rPr>
        <w:t>in a dose- dependent manner</w:t>
      </w:r>
      <w:r w:rsidR="005E0DA9">
        <w:rPr>
          <w:rFonts w:ascii="Times New Roman" w:eastAsia="Times New Roman" w:hAnsi="Times New Roman" w:cs="Times New Roman"/>
          <w:sz w:val="24"/>
          <w:szCs w:val="24"/>
        </w:rPr>
        <w:t>”</w:t>
      </w:r>
      <w:r w:rsidRPr="0056113D">
        <w:rPr>
          <w:rFonts w:ascii="Times New Roman" w:eastAsia="Times New Roman" w:hAnsi="Times New Roman" w:cs="Times New Roman"/>
          <w:sz w:val="24"/>
          <w:szCs w:val="24"/>
        </w:rPr>
        <w:t>.</w:t>
      </w:r>
    </w:p>
    <w:p w14:paraId="1A112EF4" w14:textId="7A822B69" w:rsidR="009B5F67" w:rsidRPr="0056113D" w:rsidRDefault="009B5F67"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Finally, the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agreed with study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conducted </w:t>
      </w:r>
      <w:proofErr w:type="gramStart"/>
      <w:r w:rsidRPr="0056113D">
        <w:rPr>
          <w:rFonts w:ascii="Times New Roman" w:eastAsia="Times New Roman" w:hAnsi="Times New Roman" w:cs="Times New Roman"/>
          <w:sz w:val="24"/>
          <w:szCs w:val="24"/>
        </w:rPr>
        <w:t>by(</w:t>
      </w:r>
      <w:proofErr w:type="spellStart"/>
      <w:proofErr w:type="gramEnd"/>
      <w:r w:rsidRPr="0056113D">
        <w:rPr>
          <w:rFonts w:ascii="Times New Roman" w:eastAsia="Times New Roman" w:hAnsi="Times New Roman" w:cs="Times New Roman"/>
          <w:sz w:val="24"/>
          <w:szCs w:val="24"/>
        </w:rPr>
        <w:t>KartheekChegu</w:t>
      </w:r>
      <w:r w:rsidRPr="0056113D">
        <w:rPr>
          <w:rFonts w:ascii="Times New Roman" w:eastAsia="Times New Roman" w:hAnsi="Times New Roman" w:cs="Times New Roman"/>
          <w:i/>
          <w:sz w:val="24"/>
          <w:szCs w:val="24"/>
        </w:rPr>
        <w:t>etal</w:t>
      </w:r>
      <w:r w:rsidRPr="0056113D">
        <w:rPr>
          <w:rFonts w:ascii="Times New Roman" w:eastAsia="Times New Roman" w:hAnsi="Times New Roman" w:cs="Times New Roman"/>
          <w:sz w:val="24"/>
          <w:szCs w:val="24"/>
        </w:rPr>
        <w:t>,in</w:t>
      </w:r>
      <w:proofErr w:type="spellEnd"/>
      <w:r w:rsidRPr="0056113D">
        <w:rPr>
          <w:rFonts w:ascii="Times New Roman" w:eastAsia="Times New Roman" w:hAnsi="Times New Roman" w:cs="Times New Roman"/>
          <w:sz w:val="24"/>
          <w:szCs w:val="24"/>
        </w:rPr>
        <w:t xml:space="preserve"> march 2018in India) </w:t>
      </w:r>
      <w:r w:rsidRPr="0056113D">
        <w:rPr>
          <w:rFonts w:ascii="Times New Roman" w:eastAsia="Times New Roman" w:hAnsi="Times New Roman" w:cs="Times New Roman"/>
          <w:position w:val="10"/>
          <w:sz w:val="24"/>
          <w:szCs w:val="24"/>
        </w:rPr>
        <w:t>[</w:t>
      </w:r>
      <w:r w:rsidR="00BE187F" w:rsidRPr="0056113D">
        <w:rPr>
          <w:rFonts w:ascii="Times New Roman" w:eastAsia="Times New Roman" w:hAnsi="Times New Roman" w:cs="Times New Roman"/>
          <w:position w:val="10"/>
          <w:sz w:val="24"/>
          <w:szCs w:val="24"/>
        </w:rPr>
        <w:t>29</w:t>
      </w:r>
      <w:r w:rsidRPr="0056113D">
        <w:rPr>
          <w:rFonts w:ascii="Times New Roman" w:eastAsia="Times New Roman" w:hAnsi="Times New Roman" w:cs="Times New Roman"/>
          <w:position w:val="10"/>
          <w:sz w:val="24"/>
          <w:szCs w:val="24"/>
        </w:rPr>
        <w:t>]</w:t>
      </w:r>
      <w:r w:rsidRPr="0056113D">
        <w:rPr>
          <w:rFonts w:ascii="Times New Roman" w:eastAsia="Times New Roman" w:hAnsi="Times New Roman" w:cs="Times New Roman"/>
          <w:sz w:val="24"/>
          <w:szCs w:val="24"/>
        </w:rPr>
        <w:t xml:space="preserve">which observed that </w:t>
      </w:r>
      <w:r w:rsidR="005E0DA9">
        <w:rPr>
          <w:rFonts w:ascii="Times New Roman" w:eastAsia="Times New Roman" w:hAnsi="Times New Roman" w:cs="Times New Roman"/>
          <w:sz w:val="24"/>
          <w:szCs w:val="24"/>
        </w:rPr>
        <w:t>“</w:t>
      </w:r>
      <w:r w:rsidRPr="0056113D">
        <w:rPr>
          <w:rFonts w:ascii="Times New Roman" w:eastAsia="Times New Roman" w:hAnsi="Times New Roman" w:cs="Times New Roman"/>
          <w:sz w:val="24"/>
          <w:szCs w:val="24"/>
        </w:rPr>
        <w:t xml:space="preserve">prolonged </w:t>
      </w:r>
      <w:r w:rsidRPr="0056113D">
        <w:rPr>
          <w:rFonts w:ascii="Times New Roman" w:eastAsia="Times New Roman" w:hAnsi="Times New Roman" w:cs="Times New Roman"/>
          <w:i/>
          <w:sz w:val="24"/>
          <w:szCs w:val="24"/>
        </w:rPr>
        <w:t xml:space="preserve">prothrombin </w:t>
      </w:r>
      <w:r w:rsidRPr="0056113D">
        <w:rPr>
          <w:rFonts w:ascii="Times New Roman" w:eastAsia="Times New Roman" w:hAnsi="Times New Roman" w:cs="Times New Roman"/>
          <w:sz w:val="24"/>
          <w:szCs w:val="24"/>
        </w:rPr>
        <w:t>activity</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could be </w:t>
      </w:r>
      <w:proofErr w:type="spellStart"/>
      <w:r w:rsidRPr="0056113D">
        <w:rPr>
          <w:rFonts w:ascii="Times New Roman" w:eastAsia="Times New Roman" w:hAnsi="Times New Roman" w:cs="Times New Roman"/>
          <w:sz w:val="24"/>
          <w:szCs w:val="24"/>
        </w:rPr>
        <w:t>dueto</w:t>
      </w:r>
      <w:proofErr w:type="spellEnd"/>
      <w:r w:rsidRPr="0056113D">
        <w:rPr>
          <w:rFonts w:ascii="Times New Roman" w:eastAsia="Times New Roman" w:hAnsi="Times New Roman" w:cs="Times New Roman"/>
          <w:sz w:val="24"/>
          <w:szCs w:val="24"/>
        </w:rPr>
        <w:t xml:space="preserve"> the presence of certain phytochemical constituents in the crude extract. The </w:t>
      </w:r>
      <w:proofErr w:type="spellStart"/>
      <w:r w:rsidRPr="0056113D">
        <w:rPr>
          <w:rFonts w:ascii="Times New Roman" w:eastAsia="Times New Roman" w:hAnsi="Times New Roman" w:cs="Times New Roman"/>
          <w:sz w:val="24"/>
          <w:szCs w:val="24"/>
        </w:rPr>
        <w:t>studyevaluated</w:t>
      </w:r>
      <w:proofErr w:type="spellEnd"/>
      <w:r w:rsidRPr="0056113D">
        <w:rPr>
          <w:rFonts w:ascii="Times New Roman" w:eastAsia="Times New Roman" w:hAnsi="Times New Roman" w:cs="Times New Roman"/>
          <w:sz w:val="24"/>
          <w:szCs w:val="24"/>
        </w:rPr>
        <w:t xml:space="preserve"> the anticoagulant activities of aqueous extracts of </w:t>
      </w:r>
      <w:r w:rsidRPr="0056113D">
        <w:rPr>
          <w:rFonts w:ascii="Times New Roman" w:eastAsia="Times New Roman" w:hAnsi="Times New Roman" w:cs="Times New Roman"/>
          <w:i/>
          <w:sz w:val="24"/>
          <w:szCs w:val="24"/>
        </w:rPr>
        <w:t>Ginger, Garlic, Green tea and Clove</w:t>
      </w:r>
      <w:r w:rsidRPr="0056113D">
        <w:rPr>
          <w:rFonts w:ascii="Times New Roman" w:eastAsia="Times New Roman" w:hAnsi="Times New Roman" w:cs="Times New Roman"/>
          <w:sz w:val="24"/>
          <w:szCs w:val="24"/>
        </w:rPr>
        <w:t xml:space="preserve">, and the all four aqueous extracts prolonged </w:t>
      </w:r>
      <w:r w:rsidRPr="0056113D">
        <w:rPr>
          <w:rFonts w:ascii="Times New Roman" w:eastAsia="Times New Roman" w:hAnsi="Times New Roman" w:cs="Times New Roman"/>
          <w:i/>
          <w:sz w:val="24"/>
          <w:szCs w:val="24"/>
        </w:rPr>
        <w:t xml:space="preserve">prothrombin </w:t>
      </w:r>
      <w:r w:rsidRPr="0056113D">
        <w:rPr>
          <w:rFonts w:ascii="Times New Roman" w:eastAsia="Times New Roman" w:hAnsi="Times New Roman" w:cs="Times New Roman"/>
          <w:sz w:val="24"/>
          <w:szCs w:val="24"/>
        </w:rPr>
        <w:t xml:space="preserve">compared with control </w:t>
      </w:r>
      <w:r w:rsidRPr="0056113D">
        <w:rPr>
          <w:rFonts w:ascii="Times New Roman" w:eastAsia="Times New Roman" w:hAnsi="Times New Roman" w:cs="Times New Roman"/>
          <w:i/>
          <w:sz w:val="24"/>
          <w:szCs w:val="24"/>
        </w:rPr>
        <w:t>Ethylene</w:t>
      </w:r>
      <w:r w:rsidR="00E54016">
        <w:rPr>
          <w:rFonts w:ascii="Times New Roman" w:eastAsia="Times New Roman" w:hAnsi="Times New Roman" w:cs="Times New Roman"/>
          <w:i/>
          <w:sz w:val="24"/>
          <w:szCs w:val="24"/>
        </w:rPr>
        <w:t xml:space="preserve"> </w:t>
      </w:r>
      <w:r w:rsidRPr="0056113D">
        <w:rPr>
          <w:rFonts w:ascii="Times New Roman" w:eastAsia="Times New Roman" w:hAnsi="Times New Roman" w:cs="Times New Roman"/>
          <w:i/>
          <w:sz w:val="24"/>
          <w:szCs w:val="24"/>
        </w:rPr>
        <w:t>diamine</w:t>
      </w:r>
      <w:r w:rsidR="00E54016">
        <w:rPr>
          <w:rFonts w:ascii="Times New Roman" w:eastAsia="Times New Roman" w:hAnsi="Times New Roman" w:cs="Times New Roman"/>
          <w:i/>
          <w:sz w:val="24"/>
          <w:szCs w:val="24"/>
        </w:rPr>
        <w:t xml:space="preserve"> </w:t>
      </w:r>
      <w:r w:rsidR="00E54016" w:rsidRPr="0056113D">
        <w:rPr>
          <w:rFonts w:ascii="Times New Roman" w:eastAsia="Times New Roman" w:hAnsi="Times New Roman" w:cs="Times New Roman"/>
          <w:i/>
          <w:sz w:val="24"/>
          <w:szCs w:val="24"/>
        </w:rPr>
        <w:t>tetra acetic</w:t>
      </w:r>
      <w:r w:rsidRPr="0056113D">
        <w:rPr>
          <w:rFonts w:ascii="Times New Roman" w:eastAsia="Times New Roman" w:hAnsi="Times New Roman" w:cs="Times New Roman"/>
          <w:i/>
          <w:sz w:val="24"/>
          <w:szCs w:val="24"/>
        </w:rPr>
        <w:t xml:space="preserve"> acid </w:t>
      </w:r>
      <w:r w:rsidRPr="0056113D">
        <w:rPr>
          <w:rFonts w:ascii="Times New Roman" w:eastAsia="Times New Roman" w:hAnsi="Times New Roman" w:cs="Times New Roman"/>
          <w:sz w:val="24"/>
          <w:szCs w:val="24"/>
        </w:rPr>
        <w:t>(</w:t>
      </w:r>
      <w:r w:rsidRPr="0056113D">
        <w:rPr>
          <w:rFonts w:ascii="Times New Roman" w:eastAsia="Times New Roman" w:hAnsi="Times New Roman" w:cs="Times New Roman"/>
          <w:i/>
          <w:sz w:val="24"/>
          <w:szCs w:val="24"/>
        </w:rPr>
        <w:t>EDTA</w:t>
      </w:r>
      <w:r w:rsidRPr="0056113D">
        <w:rPr>
          <w:rFonts w:ascii="Times New Roman" w:eastAsia="Times New Roman" w:hAnsi="Times New Roman" w:cs="Times New Roman"/>
          <w:sz w:val="24"/>
          <w:szCs w:val="24"/>
        </w:rPr>
        <w:t xml:space="preserve">) and saline in distilled water were used as a positive </w:t>
      </w:r>
      <w:r w:rsidRPr="0056113D">
        <w:rPr>
          <w:rFonts w:ascii="Times New Roman" w:eastAsia="Times New Roman" w:hAnsi="Times New Roman" w:cs="Times New Roman"/>
          <w:sz w:val="24"/>
          <w:szCs w:val="24"/>
        </w:rPr>
        <w:lastRenderedPageBreak/>
        <w:t xml:space="preserve">and negative control </w:t>
      </w:r>
      <w:r w:rsidR="00E54016" w:rsidRPr="0056113D">
        <w:rPr>
          <w:rFonts w:ascii="Times New Roman" w:eastAsia="Times New Roman" w:hAnsi="Times New Roman" w:cs="Times New Roman"/>
          <w:sz w:val="24"/>
          <w:szCs w:val="24"/>
        </w:rPr>
        <w:t>respectively. The</w:t>
      </w:r>
      <w:r w:rsidRPr="0056113D">
        <w:rPr>
          <w:rFonts w:ascii="Times New Roman" w:eastAsia="Times New Roman" w:hAnsi="Times New Roman" w:cs="Times New Roman"/>
          <w:sz w:val="24"/>
          <w:szCs w:val="24"/>
        </w:rPr>
        <w:t xml:space="preserve"> extracts </w:t>
      </w:r>
      <w:r w:rsidRPr="0056113D">
        <w:rPr>
          <w:rFonts w:ascii="Times New Roman" w:eastAsia="Times New Roman" w:hAnsi="Times New Roman" w:cs="Times New Roman"/>
          <w:i/>
          <w:sz w:val="24"/>
          <w:szCs w:val="24"/>
        </w:rPr>
        <w:t xml:space="preserve">of Ginger, Garlic, Green tea and Clove </w:t>
      </w:r>
      <w:r w:rsidRPr="0056113D">
        <w:rPr>
          <w:rFonts w:ascii="Times New Roman" w:eastAsia="Times New Roman" w:hAnsi="Times New Roman" w:cs="Times New Roman"/>
          <w:sz w:val="24"/>
          <w:szCs w:val="24"/>
        </w:rPr>
        <w:t xml:space="preserve">lengthened </w:t>
      </w:r>
      <w:r w:rsidRPr="0056113D">
        <w:rPr>
          <w:rFonts w:ascii="Times New Roman" w:eastAsia="Times New Roman" w:hAnsi="Times New Roman" w:cs="Times New Roman"/>
          <w:i/>
          <w:sz w:val="24"/>
          <w:szCs w:val="24"/>
        </w:rPr>
        <w:t xml:space="preserve">PT </w:t>
      </w:r>
      <w:r w:rsidRPr="0056113D">
        <w:rPr>
          <w:rFonts w:ascii="Times New Roman" w:eastAsia="Times New Roman" w:hAnsi="Times New Roman" w:cs="Times New Roman"/>
          <w:sz w:val="24"/>
          <w:szCs w:val="24"/>
        </w:rPr>
        <w:t xml:space="preserve">(4:15 min,5:30min,6:30min,4:45min respectively) thus the </w:t>
      </w:r>
      <w:r w:rsidRPr="0056113D">
        <w:rPr>
          <w:rFonts w:ascii="Times New Roman" w:eastAsia="Times New Roman" w:hAnsi="Times New Roman" w:cs="Times New Roman"/>
          <w:i/>
          <w:sz w:val="24"/>
          <w:szCs w:val="24"/>
        </w:rPr>
        <w:t xml:space="preserve">Garlic </w:t>
      </w:r>
      <w:r w:rsidRPr="0056113D">
        <w:rPr>
          <w:rFonts w:ascii="Times New Roman" w:eastAsia="Times New Roman" w:hAnsi="Times New Roman" w:cs="Times New Roman"/>
          <w:sz w:val="24"/>
          <w:szCs w:val="24"/>
        </w:rPr>
        <w:t xml:space="preserve">extract recorded a longest prolongation after </w:t>
      </w:r>
      <w:r w:rsidRPr="0056113D">
        <w:rPr>
          <w:rFonts w:ascii="Times New Roman" w:eastAsia="Times New Roman" w:hAnsi="Times New Roman" w:cs="Times New Roman"/>
          <w:i/>
          <w:sz w:val="24"/>
          <w:szCs w:val="24"/>
        </w:rPr>
        <w:t>Green tea</w:t>
      </w:r>
      <w:r w:rsidR="005E0DA9">
        <w:rPr>
          <w:rFonts w:ascii="Times New Roman" w:eastAsia="Times New Roman" w:hAnsi="Times New Roman" w:cs="Times New Roman"/>
          <w:i/>
          <w:sz w:val="24"/>
          <w:szCs w:val="24"/>
        </w:rPr>
        <w:t>”</w:t>
      </w:r>
      <w:bookmarkStart w:id="0" w:name="_GoBack"/>
      <w:bookmarkEnd w:id="0"/>
      <w:r w:rsidRPr="0056113D">
        <w:rPr>
          <w:rFonts w:ascii="Times New Roman" w:eastAsia="Times New Roman" w:hAnsi="Times New Roman" w:cs="Times New Roman"/>
          <w:sz w:val="24"/>
          <w:szCs w:val="24"/>
        </w:rPr>
        <w:t>.</w:t>
      </w:r>
    </w:p>
    <w:p w14:paraId="204304B8" w14:textId="77777777" w:rsidR="009B5F67" w:rsidRPr="0056113D" w:rsidRDefault="009B5F67"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 xml:space="preserve">All the previous studies mentioned above confirmed our study findings which explained the anticoagulant activity of aqueous Garlic (Allium </w:t>
      </w:r>
      <w:proofErr w:type="spellStart"/>
      <w:r w:rsidRPr="0056113D">
        <w:rPr>
          <w:rFonts w:ascii="Times New Roman" w:eastAsia="Times New Roman" w:hAnsi="Times New Roman" w:cs="Times New Roman"/>
          <w:i/>
          <w:sz w:val="24"/>
          <w:szCs w:val="24"/>
        </w:rPr>
        <w:t>Sativium</w:t>
      </w:r>
      <w:proofErr w:type="spellEnd"/>
      <w:r w:rsidRPr="0056113D">
        <w:rPr>
          <w:rFonts w:ascii="Times New Roman" w:eastAsia="Times New Roman" w:hAnsi="Times New Roman" w:cs="Times New Roman"/>
          <w:sz w:val="24"/>
          <w:szCs w:val="24"/>
        </w:rPr>
        <w:t xml:space="preserve">) extract by measuring in </w:t>
      </w:r>
      <w:r w:rsidRPr="0056113D">
        <w:rPr>
          <w:rFonts w:ascii="Times New Roman" w:eastAsia="Times New Roman" w:hAnsi="Times New Roman" w:cs="Times New Roman"/>
          <w:i/>
          <w:sz w:val="24"/>
          <w:szCs w:val="24"/>
        </w:rPr>
        <w:t xml:space="preserve">vitro </w:t>
      </w:r>
      <w:r w:rsidRPr="0056113D">
        <w:rPr>
          <w:rFonts w:ascii="Times New Roman" w:eastAsia="Times New Roman" w:hAnsi="Times New Roman" w:cs="Times New Roman"/>
          <w:sz w:val="24"/>
          <w:szCs w:val="24"/>
        </w:rPr>
        <w:t xml:space="preserve">PT </w:t>
      </w:r>
      <w:r w:rsidRPr="0056113D">
        <w:rPr>
          <w:rFonts w:ascii="Times New Roman" w:eastAsia="Times New Roman" w:hAnsi="Times New Roman" w:cs="Times New Roman"/>
          <w:i/>
          <w:sz w:val="24"/>
          <w:szCs w:val="24"/>
        </w:rPr>
        <w:t xml:space="preserve">and APTT </w:t>
      </w:r>
      <w:r w:rsidRPr="0056113D">
        <w:rPr>
          <w:rFonts w:ascii="Times New Roman" w:eastAsia="Times New Roman" w:hAnsi="Times New Roman" w:cs="Times New Roman"/>
          <w:sz w:val="24"/>
          <w:szCs w:val="24"/>
        </w:rPr>
        <w:t>which were prolonged when compared with the control and the increase of prolongation depend on the increase of concentration of the extraction.</w:t>
      </w:r>
    </w:p>
    <w:p w14:paraId="4618C945" w14:textId="77777777" w:rsidR="003E7E51" w:rsidRPr="0056113D" w:rsidRDefault="003E7E51" w:rsidP="0056113D">
      <w:pPr>
        <w:widowControl w:val="0"/>
        <w:tabs>
          <w:tab w:val="left" w:pos="1191"/>
        </w:tabs>
        <w:autoSpaceDE w:val="0"/>
        <w:autoSpaceDN w:val="0"/>
        <w:bidi w:val="0"/>
        <w:spacing w:before="65" w:after="0" w:line="360" w:lineRule="auto"/>
        <w:rPr>
          <w:rFonts w:ascii="Times New Roman" w:eastAsia="Times New Roman" w:hAnsi="Times New Roman" w:cs="Times New Roman"/>
          <w:b/>
          <w:sz w:val="24"/>
          <w:szCs w:val="24"/>
        </w:rPr>
      </w:pPr>
      <w:r w:rsidRPr="0056113D">
        <w:rPr>
          <w:rFonts w:ascii="Times New Roman" w:eastAsia="Times New Roman" w:hAnsi="Times New Roman" w:cs="Times New Roman"/>
          <w:b/>
          <w:spacing w:val="-2"/>
          <w:sz w:val="24"/>
          <w:szCs w:val="24"/>
        </w:rPr>
        <w:t>Conclusions:</w:t>
      </w:r>
    </w:p>
    <w:p w14:paraId="3FEE23A9" w14:textId="592105EF" w:rsidR="003E7E51" w:rsidRDefault="003E7E51" w:rsidP="0056113D">
      <w:pPr>
        <w:widowControl w:val="0"/>
        <w:tabs>
          <w:tab w:val="left" w:pos="1191"/>
        </w:tabs>
        <w:autoSpaceDE w:val="0"/>
        <w:autoSpaceDN w:val="0"/>
        <w:bidi w:val="0"/>
        <w:spacing w:before="65" w:after="0" w:line="360" w:lineRule="auto"/>
        <w:jc w:val="both"/>
        <w:rPr>
          <w:rFonts w:ascii="Times New Roman" w:eastAsia="Times New Roman" w:hAnsi="Times New Roman" w:cs="Times New Roman"/>
          <w:sz w:val="24"/>
          <w:szCs w:val="24"/>
        </w:rPr>
      </w:pPr>
      <w:r w:rsidRPr="0056113D">
        <w:rPr>
          <w:rFonts w:ascii="Times New Roman" w:eastAsia="Times New Roman" w:hAnsi="Times New Roman" w:cs="Times New Roman"/>
          <w:sz w:val="24"/>
          <w:szCs w:val="24"/>
        </w:rPr>
        <w:t>Garlic</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has</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been</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reported</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as</w:t>
      </w:r>
      <w:r w:rsidR="00E54016">
        <w:rPr>
          <w:rFonts w:ascii="Times New Roman" w:eastAsia="Times New Roman" w:hAnsi="Times New Roman" w:cs="Times New Roman"/>
          <w:sz w:val="24"/>
          <w:szCs w:val="24"/>
        </w:rPr>
        <w:t xml:space="preserve"> </w:t>
      </w:r>
      <w:r w:rsidR="00E54016" w:rsidRPr="0056113D">
        <w:rPr>
          <w:rFonts w:ascii="Times New Roman" w:eastAsia="Times New Roman" w:hAnsi="Times New Roman" w:cs="Times New Roman"/>
          <w:sz w:val="24"/>
          <w:szCs w:val="24"/>
        </w:rPr>
        <w:t>a medicinal</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plant</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showing</w:t>
      </w:r>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anticoagulant</w:t>
      </w:r>
      <w:r w:rsidR="00E54016">
        <w:rPr>
          <w:rFonts w:ascii="Times New Roman" w:eastAsia="Times New Roman" w:hAnsi="Times New Roman" w:cs="Times New Roman"/>
          <w:sz w:val="24"/>
          <w:szCs w:val="24"/>
        </w:rPr>
        <w:t xml:space="preserve"> activity </w:t>
      </w:r>
      <w:proofErr w:type="spellStart"/>
      <w:r w:rsidRPr="0056113D">
        <w:rPr>
          <w:rFonts w:ascii="Times New Roman" w:eastAsia="Times New Roman" w:hAnsi="Times New Roman" w:cs="Times New Roman"/>
          <w:sz w:val="24"/>
          <w:szCs w:val="24"/>
        </w:rPr>
        <w:t>hrough</w:t>
      </w:r>
      <w:proofErr w:type="spellEnd"/>
      <w:r w:rsidR="00E54016">
        <w:rPr>
          <w:rFonts w:ascii="Times New Roman" w:eastAsia="Times New Roman" w:hAnsi="Times New Roman" w:cs="Times New Roman"/>
          <w:sz w:val="24"/>
          <w:szCs w:val="24"/>
        </w:rPr>
        <w:t xml:space="preserve"> </w:t>
      </w:r>
      <w:r w:rsidRPr="0056113D">
        <w:rPr>
          <w:rFonts w:ascii="Times New Roman" w:eastAsia="Times New Roman" w:hAnsi="Times New Roman" w:cs="Times New Roman"/>
          <w:sz w:val="24"/>
          <w:szCs w:val="24"/>
        </w:rPr>
        <w:t xml:space="preserve">an </w:t>
      </w:r>
      <w:r w:rsidRPr="0056113D">
        <w:rPr>
          <w:rFonts w:ascii="Times New Roman" w:eastAsia="Times New Roman" w:hAnsi="Times New Roman" w:cs="Times New Roman"/>
          <w:i/>
          <w:sz w:val="24"/>
          <w:szCs w:val="24"/>
        </w:rPr>
        <w:t xml:space="preserve">in vitro </w:t>
      </w:r>
      <w:r w:rsidRPr="0056113D">
        <w:rPr>
          <w:rFonts w:ascii="Times New Roman" w:eastAsia="Times New Roman" w:hAnsi="Times New Roman" w:cs="Times New Roman"/>
          <w:sz w:val="24"/>
          <w:szCs w:val="24"/>
        </w:rPr>
        <w:t xml:space="preserve">measurement of </w:t>
      </w:r>
      <w:r w:rsidRPr="0056113D">
        <w:rPr>
          <w:rFonts w:ascii="Times New Roman" w:eastAsia="Times New Roman" w:hAnsi="Times New Roman" w:cs="Times New Roman"/>
          <w:i/>
          <w:sz w:val="24"/>
          <w:szCs w:val="24"/>
        </w:rPr>
        <w:t xml:space="preserve">PT and APTT </w:t>
      </w:r>
      <w:r w:rsidRPr="0056113D">
        <w:rPr>
          <w:rFonts w:ascii="Times New Roman" w:eastAsia="Times New Roman" w:hAnsi="Times New Roman" w:cs="Times New Roman"/>
          <w:sz w:val="24"/>
          <w:szCs w:val="24"/>
        </w:rPr>
        <w:t xml:space="preserve">clotting time. The garlic extract showed a significant prolongation of </w:t>
      </w:r>
      <w:r w:rsidRPr="0056113D">
        <w:rPr>
          <w:rFonts w:ascii="Times New Roman" w:eastAsia="Times New Roman" w:hAnsi="Times New Roman" w:cs="Times New Roman"/>
          <w:i/>
          <w:sz w:val="24"/>
          <w:szCs w:val="24"/>
        </w:rPr>
        <w:t xml:space="preserve">both PT and APTT </w:t>
      </w:r>
      <w:r w:rsidRPr="0056113D">
        <w:rPr>
          <w:rFonts w:ascii="Times New Roman" w:eastAsia="Times New Roman" w:hAnsi="Times New Roman" w:cs="Times New Roman"/>
          <w:sz w:val="24"/>
          <w:szCs w:val="24"/>
        </w:rPr>
        <w:t xml:space="preserve">with increase garlic </w:t>
      </w:r>
      <w:r w:rsidR="00E54016" w:rsidRPr="0056113D">
        <w:rPr>
          <w:rFonts w:ascii="Times New Roman" w:eastAsia="Times New Roman" w:hAnsi="Times New Roman" w:cs="Times New Roman"/>
          <w:sz w:val="24"/>
          <w:szCs w:val="24"/>
        </w:rPr>
        <w:t>concentration. So</w:t>
      </w:r>
      <w:r w:rsidRPr="0056113D">
        <w:rPr>
          <w:rFonts w:ascii="Times New Roman" w:eastAsia="Times New Roman" w:hAnsi="Times New Roman" w:cs="Times New Roman"/>
          <w:sz w:val="24"/>
          <w:szCs w:val="24"/>
        </w:rPr>
        <w:t>, this study suggests that the garlic reduce the risk of thrombosis.</w:t>
      </w:r>
    </w:p>
    <w:p w14:paraId="329BF8B3" w14:textId="2527CE3F" w:rsidR="00F96292" w:rsidRDefault="00F96292" w:rsidP="00F96292">
      <w:pPr>
        <w:widowControl w:val="0"/>
        <w:tabs>
          <w:tab w:val="left" w:pos="1191"/>
        </w:tabs>
        <w:autoSpaceDE w:val="0"/>
        <w:autoSpaceDN w:val="0"/>
        <w:bidi w:val="0"/>
        <w:spacing w:before="65" w:after="0" w:line="360" w:lineRule="auto"/>
        <w:jc w:val="both"/>
        <w:rPr>
          <w:rFonts w:ascii="Times New Roman" w:eastAsia="Times New Roman" w:hAnsi="Times New Roman" w:cs="Times New Roman"/>
          <w:b/>
          <w:sz w:val="24"/>
          <w:szCs w:val="24"/>
        </w:rPr>
      </w:pPr>
      <w:r w:rsidRPr="00F96292">
        <w:rPr>
          <w:rFonts w:ascii="Times New Roman" w:eastAsia="Times New Roman" w:hAnsi="Times New Roman" w:cs="Times New Roman"/>
          <w:b/>
          <w:sz w:val="24"/>
          <w:szCs w:val="24"/>
        </w:rPr>
        <w:t xml:space="preserve">Ethical </w:t>
      </w:r>
      <w:r>
        <w:rPr>
          <w:rFonts w:ascii="Times New Roman" w:eastAsia="Times New Roman" w:hAnsi="Times New Roman" w:cs="Times New Roman"/>
          <w:b/>
          <w:sz w:val="24"/>
          <w:szCs w:val="24"/>
        </w:rPr>
        <w:t xml:space="preserve">Approval and consent: </w:t>
      </w:r>
    </w:p>
    <w:p w14:paraId="62ED7811" w14:textId="7505C0CC" w:rsidR="00F96292" w:rsidRPr="00F96292" w:rsidRDefault="00F96292" w:rsidP="00F96292">
      <w:pPr>
        <w:widowControl w:val="0"/>
        <w:tabs>
          <w:tab w:val="left" w:pos="1191"/>
        </w:tabs>
        <w:autoSpaceDE w:val="0"/>
        <w:autoSpaceDN w:val="0"/>
        <w:bidi w:val="0"/>
        <w:spacing w:before="65" w:after="0" w:line="360" w:lineRule="auto"/>
        <w:jc w:val="both"/>
        <w:rPr>
          <w:rFonts w:ascii="Times New Roman" w:eastAsia="Times New Roman" w:hAnsi="Times New Roman" w:cs="Times New Roman"/>
          <w:sz w:val="24"/>
          <w:szCs w:val="24"/>
        </w:rPr>
      </w:pPr>
      <w:r w:rsidRPr="00F96292">
        <w:rPr>
          <w:rFonts w:ascii="Times New Roman" w:eastAsia="Times New Roman" w:hAnsi="Times New Roman" w:cs="Times New Roman"/>
          <w:sz w:val="24"/>
          <w:szCs w:val="24"/>
        </w:rPr>
        <w:t xml:space="preserve">The study protocol was reviewed and approved by the Institutional Ethical Review Board of </w:t>
      </w:r>
      <w:proofErr w:type="spellStart"/>
      <w:r w:rsidRPr="00F96292">
        <w:rPr>
          <w:rFonts w:ascii="Times New Roman" w:eastAsia="Times New Roman" w:hAnsi="Times New Roman" w:cs="Times New Roman"/>
          <w:sz w:val="24"/>
          <w:szCs w:val="24"/>
        </w:rPr>
        <w:t>Alzaeim</w:t>
      </w:r>
      <w:proofErr w:type="spellEnd"/>
      <w:r>
        <w:rPr>
          <w:rFonts w:ascii="Times New Roman" w:eastAsia="Times New Roman" w:hAnsi="Times New Roman" w:cs="Times New Roman"/>
          <w:sz w:val="24"/>
          <w:szCs w:val="24"/>
        </w:rPr>
        <w:t xml:space="preserve"> </w:t>
      </w:r>
      <w:proofErr w:type="spellStart"/>
      <w:r w:rsidRPr="00F96292">
        <w:rPr>
          <w:rFonts w:ascii="Times New Roman" w:eastAsia="Times New Roman" w:hAnsi="Times New Roman" w:cs="Times New Roman"/>
          <w:sz w:val="24"/>
          <w:szCs w:val="24"/>
        </w:rPr>
        <w:t>Alazhari</w:t>
      </w:r>
      <w:proofErr w:type="spellEnd"/>
      <w:r w:rsidRPr="00F96292">
        <w:rPr>
          <w:rFonts w:ascii="Times New Roman" w:eastAsia="Times New Roman" w:hAnsi="Times New Roman" w:cs="Times New Roman"/>
          <w:sz w:val="24"/>
          <w:szCs w:val="24"/>
        </w:rPr>
        <w:t xml:space="preserve"> University. </w:t>
      </w:r>
      <w:r>
        <w:rPr>
          <w:rFonts w:ascii="Times New Roman" w:eastAsia="Times New Roman" w:hAnsi="Times New Roman" w:cs="Times New Roman"/>
          <w:sz w:val="24"/>
          <w:szCs w:val="24"/>
        </w:rPr>
        <w:t>Written i</w:t>
      </w:r>
      <w:r w:rsidRPr="00F96292">
        <w:rPr>
          <w:rFonts w:ascii="Times New Roman" w:eastAsia="Times New Roman" w:hAnsi="Times New Roman" w:cs="Times New Roman"/>
          <w:sz w:val="24"/>
          <w:szCs w:val="24"/>
        </w:rPr>
        <w:t>nformed consent was obtained from all participants prior to blood collection. All procedures were performed according to the principles of the Declaration of Helsinki (2013) to ensure the safety, rights, and confidentiality of the participants.</w:t>
      </w:r>
    </w:p>
    <w:p w14:paraId="2DDAE668" w14:textId="77777777" w:rsidR="003E7E51" w:rsidRPr="0056113D" w:rsidRDefault="003E7E51" w:rsidP="0056113D">
      <w:pPr>
        <w:widowControl w:val="0"/>
        <w:autoSpaceDE w:val="0"/>
        <w:autoSpaceDN w:val="0"/>
        <w:bidi w:val="0"/>
        <w:spacing w:after="0" w:line="360" w:lineRule="auto"/>
        <w:ind w:right="894"/>
        <w:jc w:val="both"/>
        <w:rPr>
          <w:rFonts w:ascii="Times New Roman" w:eastAsia="Times New Roman" w:hAnsi="Times New Roman" w:cs="Times New Roman"/>
          <w:sz w:val="24"/>
          <w:szCs w:val="24"/>
        </w:rPr>
      </w:pPr>
    </w:p>
    <w:p w14:paraId="41C5FFB8" w14:textId="77777777" w:rsidR="00C75E86" w:rsidRPr="0056113D" w:rsidRDefault="00C75E86" w:rsidP="00E9379E">
      <w:pPr>
        <w:bidi w:val="0"/>
        <w:spacing w:line="360" w:lineRule="auto"/>
        <w:jc w:val="right"/>
        <w:rPr>
          <w:rFonts w:ascii="Times New Roman" w:hAnsi="Times New Roman" w:cs="Times New Roman"/>
          <w:sz w:val="24"/>
          <w:szCs w:val="24"/>
        </w:rPr>
      </w:pPr>
    </w:p>
    <w:p w14:paraId="3559B14C" w14:textId="77777777" w:rsidR="00E9379E" w:rsidRPr="00F96292" w:rsidRDefault="00E9379E" w:rsidP="00E9379E">
      <w:pPr>
        <w:jc w:val="right"/>
        <w:rPr>
          <w:rFonts w:ascii="Calibri" w:eastAsia="Calibri" w:hAnsi="Calibri" w:cs="Times New Roman"/>
          <w:b/>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w:t>
      </w:r>
      <w:r w:rsidRPr="00F96292">
        <w:rPr>
          <w:rFonts w:ascii="Calibri" w:eastAsia="Calibri" w:hAnsi="Calibri" w:cs="Times New Roman"/>
          <w:b/>
          <w:kern w:val="2"/>
          <w:highlight w:val="yellow"/>
        </w:rPr>
        <w:t>sclaimer (Artificial intelligence)</w:t>
      </w:r>
    </w:p>
    <w:p w14:paraId="4CF37D43"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4194636"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8A75B69"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76AA429"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288AA4"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B5B95EF"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1.</w:t>
      </w:r>
    </w:p>
    <w:p w14:paraId="0393E24C" w14:textId="77777777" w:rsidR="00E9379E" w:rsidRPr="009C5487" w:rsidRDefault="00E9379E" w:rsidP="00E9379E">
      <w:pPr>
        <w:jc w:val="right"/>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B5D2372" w14:textId="77777777" w:rsidR="00E9379E" w:rsidRPr="00F870EF" w:rsidRDefault="00E9379E" w:rsidP="00E9379E">
      <w:pPr>
        <w:jc w:val="right"/>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63F00AD0" w14:textId="77777777" w:rsidR="00196DCE" w:rsidRPr="0056113D" w:rsidRDefault="00196DCE" w:rsidP="00E9379E">
      <w:pPr>
        <w:bidi w:val="0"/>
        <w:spacing w:line="360" w:lineRule="auto"/>
        <w:jc w:val="right"/>
        <w:rPr>
          <w:rFonts w:ascii="Times New Roman" w:hAnsi="Times New Roman" w:cs="Times New Roman"/>
          <w:b/>
          <w:bCs/>
          <w:sz w:val="24"/>
          <w:szCs w:val="24"/>
        </w:rPr>
      </w:pPr>
    </w:p>
    <w:p w14:paraId="0ADBA6A8" w14:textId="77777777" w:rsidR="00196DCE" w:rsidRPr="0056113D" w:rsidRDefault="00196DCE" w:rsidP="0056113D">
      <w:pPr>
        <w:bidi w:val="0"/>
        <w:spacing w:line="360" w:lineRule="auto"/>
        <w:rPr>
          <w:rFonts w:ascii="Times New Roman" w:hAnsi="Times New Roman" w:cs="Times New Roman"/>
          <w:sz w:val="24"/>
          <w:szCs w:val="24"/>
        </w:rPr>
      </w:pPr>
    </w:p>
    <w:p w14:paraId="27952D63" w14:textId="77777777" w:rsidR="000F37F5" w:rsidRPr="0056113D" w:rsidRDefault="000F37F5" w:rsidP="0056113D">
      <w:pPr>
        <w:bidi w:val="0"/>
        <w:spacing w:line="360" w:lineRule="auto"/>
        <w:rPr>
          <w:rFonts w:ascii="Times New Roman" w:hAnsi="Times New Roman" w:cs="Times New Roman"/>
          <w:sz w:val="24"/>
          <w:szCs w:val="24"/>
        </w:rPr>
      </w:pPr>
    </w:p>
    <w:p w14:paraId="20FAE4D7" w14:textId="77777777" w:rsidR="000F37F5" w:rsidRPr="0056113D" w:rsidRDefault="000F37F5" w:rsidP="0056113D">
      <w:pPr>
        <w:bidi w:val="0"/>
        <w:spacing w:line="360" w:lineRule="auto"/>
        <w:rPr>
          <w:rFonts w:ascii="Times New Roman" w:hAnsi="Times New Roman" w:cs="Times New Roman"/>
          <w:sz w:val="24"/>
          <w:szCs w:val="24"/>
        </w:rPr>
      </w:pPr>
    </w:p>
    <w:p w14:paraId="5429D695" w14:textId="77777777" w:rsidR="000F37F5" w:rsidRPr="0056113D" w:rsidRDefault="000F37F5" w:rsidP="0056113D">
      <w:pPr>
        <w:bidi w:val="0"/>
        <w:spacing w:line="360" w:lineRule="auto"/>
        <w:rPr>
          <w:rFonts w:ascii="Times New Roman" w:hAnsi="Times New Roman" w:cs="Times New Roman"/>
          <w:sz w:val="24"/>
          <w:szCs w:val="24"/>
        </w:rPr>
      </w:pPr>
    </w:p>
    <w:p w14:paraId="641A0119" w14:textId="77777777" w:rsidR="000F37F5" w:rsidRPr="0056113D" w:rsidRDefault="000F37F5" w:rsidP="0056113D">
      <w:pPr>
        <w:bidi w:val="0"/>
        <w:spacing w:line="360" w:lineRule="auto"/>
        <w:rPr>
          <w:rFonts w:ascii="Times New Roman" w:hAnsi="Times New Roman" w:cs="Times New Roman"/>
          <w:sz w:val="24"/>
          <w:szCs w:val="24"/>
        </w:rPr>
      </w:pPr>
    </w:p>
    <w:p w14:paraId="54A8F64B" w14:textId="77777777" w:rsidR="000F37F5" w:rsidRPr="0056113D" w:rsidRDefault="000F37F5" w:rsidP="0056113D">
      <w:pPr>
        <w:bidi w:val="0"/>
        <w:spacing w:line="360" w:lineRule="auto"/>
        <w:rPr>
          <w:rFonts w:ascii="Times New Roman" w:hAnsi="Times New Roman" w:cs="Times New Roman"/>
          <w:sz w:val="24"/>
          <w:szCs w:val="24"/>
        </w:rPr>
      </w:pPr>
    </w:p>
    <w:p w14:paraId="70FD8FC2" w14:textId="77777777" w:rsidR="000F37F5" w:rsidRPr="0056113D" w:rsidRDefault="000F37F5" w:rsidP="0056113D">
      <w:pPr>
        <w:bidi w:val="0"/>
        <w:spacing w:line="360" w:lineRule="auto"/>
        <w:rPr>
          <w:rFonts w:ascii="Times New Roman" w:hAnsi="Times New Roman" w:cs="Times New Roman"/>
          <w:b/>
          <w:sz w:val="24"/>
          <w:szCs w:val="24"/>
        </w:rPr>
      </w:pPr>
      <w:r w:rsidRPr="0056113D">
        <w:rPr>
          <w:rFonts w:ascii="Times New Roman" w:hAnsi="Times New Roman" w:cs="Times New Roman"/>
          <w:b/>
          <w:sz w:val="24"/>
          <w:szCs w:val="24"/>
        </w:rPr>
        <w:t>Reference:</w:t>
      </w:r>
    </w:p>
    <w:p w14:paraId="4A80F0A0" w14:textId="411E7392"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 </w:t>
      </w:r>
      <w:r w:rsidR="004D1A1A" w:rsidRPr="004D1A1A">
        <w:rPr>
          <w:rFonts w:ascii="Times New Roman" w:hAnsi="Times New Roman" w:cs="Times New Roman"/>
          <w:sz w:val="24"/>
          <w:szCs w:val="24"/>
        </w:rPr>
        <w:t xml:space="preserve">Cordier, W., &amp; Steenkamp, V. (2012). Herbal remedies affecting coagulation: A review. Pharmaceutical Biology, 50(4), 443–452. </w:t>
      </w:r>
      <w:hyperlink r:id="rId8" w:history="1">
        <w:r w:rsidR="004D1A1A" w:rsidRPr="00B42993">
          <w:rPr>
            <w:rStyle w:val="Hyperlink"/>
            <w:rFonts w:ascii="Times New Roman" w:hAnsi="Times New Roman" w:cs="Times New Roman"/>
            <w:sz w:val="24"/>
            <w:szCs w:val="24"/>
          </w:rPr>
          <w:t>https://doi.org/10.3109/13880209.2011.611145</w:t>
        </w:r>
      </w:hyperlink>
      <w:r w:rsidR="004D1A1A">
        <w:rPr>
          <w:rFonts w:ascii="Times New Roman" w:hAnsi="Times New Roman" w:cs="Times New Roman"/>
          <w:sz w:val="24"/>
          <w:szCs w:val="24"/>
        </w:rPr>
        <w:t xml:space="preserve"> </w:t>
      </w:r>
    </w:p>
    <w:p w14:paraId="4F9BFA5F" w14:textId="198C7C0B" w:rsidR="000F37F5" w:rsidRPr="0056113D" w:rsidRDefault="000F37F5"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 </w:t>
      </w:r>
      <w:r w:rsidR="007052DD" w:rsidRPr="007052DD">
        <w:rPr>
          <w:rFonts w:ascii="Times New Roman" w:hAnsi="Times New Roman" w:cs="Times New Roman"/>
          <w:sz w:val="24"/>
          <w:szCs w:val="24"/>
        </w:rPr>
        <w:t xml:space="preserve">De </w:t>
      </w:r>
      <w:proofErr w:type="spellStart"/>
      <w:r w:rsidR="007052DD" w:rsidRPr="007052DD">
        <w:rPr>
          <w:rFonts w:ascii="Times New Roman" w:hAnsi="Times New Roman" w:cs="Times New Roman"/>
          <w:sz w:val="24"/>
          <w:szCs w:val="24"/>
        </w:rPr>
        <w:t>Greef</w:t>
      </w:r>
      <w:proofErr w:type="spellEnd"/>
      <w:r w:rsidR="007052DD" w:rsidRPr="007052DD">
        <w:rPr>
          <w:rFonts w:ascii="Times New Roman" w:hAnsi="Times New Roman" w:cs="Times New Roman"/>
          <w:sz w:val="24"/>
          <w:szCs w:val="24"/>
        </w:rPr>
        <w:t xml:space="preserve">, D., Barton, E. M., Sandberg, E. N., </w:t>
      </w:r>
      <w:proofErr w:type="spellStart"/>
      <w:r w:rsidR="007052DD" w:rsidRPr="007052DD">
        <w:rPr>
          <w:rFonts w:ascii="Times New Roman" w:hAnsi="Times New Roman" w:cs="Times New Roman"/>
          <w:sz w:val="24"/>
          <w:szCs w:val="24"/>
        </w:rPr>
        <w:t>Croley</w:t>
      </w:r>
      <w:proofErr w:type="spellEnd"/>
      <w:r w:rsidR="007052DD" w:rsidRPr="007052DD">
        <w:rPr>
          <w:rFonts w:ascii="Times New Roman" w:hAnsi="Times New Roman" w:cs="Times New Roman"/>
          <w:sz w:val="24"/>
          <w:szCs w:val="24"/>
        </w:rPr>
        <w:t xml:space="preserve">, C. R., </w:t>
      </w:r>
      <w:proofErr w:type="spellStart"/>
      <w:r w:rsidR="007052DD" w:rsidRPr="007052DD">
        <w:rPr>
          <w:rFonts w:ascii="Times New Roman" w:hAnsi="Times New Roman" w:cs="Times New Roman"/>
          <w:sz w:val="24"/>
          <w:szCs w:val="24"/>
        </w:rPr>
        <w:t>Pumarol</w:t>
      </w:r>
      <w:proofErr w:type="spellEnd"/>
      <w:r w:rsidR="007052DD" w:rsidRPr="007052DD">
        <w:rPr>
          <w:rFonts w:ascii="Times New Roman" w:hAnsi="Times New Roman" w:cs="Times New Roman"/>
          <w:sz w:val="24"/>
          <w:szCs w:val="24"/>
        </w:rPr>
        <w:t xml:space="preserve">, J., Wong, T. L., Das, N., &amp; </w:t>
      </w:r>
      <w:proofErr w:type="spellStart"/>
      <w:r w:rsidR="007052DD" w:rsidRPr="007052DD">
        <w:rPr>
          <w:rFonts w:ascii="Times New Roman" w:hAnsi="Times New Roman" w:cs="Times New Roman"/>
          <w:sz w:val="24"/>
          <w:szCs w:val="24"/>
        </w:rPr>
        <w:t>Bishayee</w:t>
      </w:r>
      <w:proofErr w:type="spellEnd"/>
      <w:r w:rsidR="007052DD" w:rsidRPr="007052DD">
        <w:rPr>
          <w:rFonts w:ascii="Times New Roman" w:hAnsi="Times New Roman" w:cs="Times New Roman"/>
          <w:sz w:val="24"/>
          <w:szCs w:val="24"/>
        </w:rPr>
        <w:t xml:space="preserve">, A. (2021). Anticancer potential of garlic and its bioactive constituents: A systematic and comprehensive review. Seminars in Cancer Biology, 73, 219–264. </w:t>
      </w:r>
      <w:hyperlink r:id="rId9" w:history="1">
        <w:r w:rsidR="007052DD" w:rsidRPr="00B42993">
          <w:rPr>
            <w:rStyle w:val="Hyperlink"/>
            <w:rFonts w:ascii="Times New Roman" w:hAnsi="Times New Roman" w:cs="Times New Roman"/>
            <w:sz w:val="24"/>
            <w:szCs w:val="24"/>
          </w:rPr>
          <w:t>https://doi.org/10.1016/j.semcancer.2020.11.020</w:t>
        </w:r>
      </w:hyperlink>
      <w:r w:rsidR="007052DD">
        <w:rPr>
          <w:rFonts w:ascii="Times New Roman" w:hAnsi="Times New Roman" w:cs="Times New Roman"/>
          <w:sz w:val="24"/>
          <w:szCs w:val="24"/>
        </w:rPr>
        <w:t xml:space="preserve"> </w:t>
      </w:r>
    </w:p>
    <w:p w14:paraId="2DE0FCF5" w14:textId="14D31469"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3</w:t>
      </w:r>
      <w:proofErr w:type="gramStart"/>
      <w:r w:rsidRPr="0056113D">
        <w:rPr>
          <w:rFonts w:ascii="Times New Roman" w:hAnsi="Times New Roman" w:cs="Times New Roman"/>
          <w:sz w:val="24"/>
          <w:szCs w:val="24"/>
        </w:rPr>
        <w:t>-.</w:t>
      </w:r>
      <w:r w:rsidR="004C7E07" w:rsidRPr="004C7E07">
        <w:rPr>
          <w:rFonts w:ascii="Times New Roman" w:hAnsi="Times New Roman" w:cs="Times New Roman"/>
          <w:sz w:val="24"/>
          <w:szCs w:val="24"/>
        </w:rPr>
        <w:t>Petrovska</w:t>
      </w:r>
      <w:proofErr w:type="gramEnd"/>
      <w:r w:rsidR="004C7E07" w:rsidRPr="004C7E07">
        <w:rPr>
          <w:rFonts w:ascii="Times New Roman" w:hAnsi="Times New Roman" w:cs="Times New Roman"/>
          <w:sz w:val="24"/>
          <w:szCs w:val="24"/>
        </w:rPr>
        <w:t xml:space="preserve">, B. B., &amp; </w:t>
      </w:r>
      <w:proofErr w:type="spellStart"/>
      <w:r w:rsidR="004C7E07" w:rsidRPr="004C7E07">
        <w:rPr>
          <w:rFonts w:ascii="Times New Roman" w:hAnsi="Times New Roman" w:cs="Times New Roman"/>
          <w:sz w:val="24"/>
          <w:szCs w:val="24"/>
        </w:rPr>
        <w:t>Cekovska</w:t>
      </w:r>
      <w:proofErr w:type="spellEnd"/>
      <w:r w:rsidR="004C7E07" w:rsidRPr="004C7E07">
        <w:rPr>
          <w:rFonts w:ascii="Times New Roman" w:hAnsi="Times New Roman" w:cs="Times New Roman"/>
          <w:sz w:val="24"/>
          <w:szCs w:val="24"/>
        </w:rPr>
        <w:t xml:space="preserve">, S. (2010). Extracts from the history and medical properties of garlic. Pharmacognosy Reviews, 4(7), 106-110. </w:t>
      </w:r>
      <w:hyperlink r:id="rId10" w:history="1">
        <w:r w:rsidR="004C7E07" w:rsidRPr="00B42993">
          <w:rPr>
            <w:rStyle w:val="Hyperlink"/>
            <w:rFonts w:ascii="Times New Roman" w:hAnsi="Times New Roman" w:cs="Times New Roman"/>
            <w:sz w:val="24"/>
            <w:szCs w:val="24"/>
          </w:rPr>
          <w:t>https://doi.org/10.4103/0973-7847.65321</w:t>
        </w:r>
      </w:hyperlink>
      <w:r w:rsidR="004C7E07">
        <w:rPr>
          <w:rFonts w:ascii="Times New Roman" w:hAnsi="Times New Roman" w:cs="Times New Roman"/>
          <w:sz w:val="24"/>
          <w:szCs w:val="24"/>
        </w:rPr>
        <w:t xml:space="preserve"> </w:t>
      </w:r>
    </w:p>
    <w:p w14:paraId="2B5512CE" w14:textId="2C7101C6"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4-. </w:t>
      </w:r>
      <w:r w:rsidR="007150AF" w:rsidRPr="007150AF">
        <w:rPr>
          <w:rFonts w:ascii="Times New Roman" w:hAnsi="Times New Roman" w:cs="Times New Roman"/>
          <w:sz w:val="24"/>
          <w:szCs w:val="24"/>
        </w:rPr>
        <w:t xml:space="preserve">El-Saber </w:t>
      </w:r>
      <w:proofErr w:type="spellStart"/>
      <w:r w:rsidR="007150AF" w:rsidRPr="007150AF">
        <w:rPr>
          <w:rFonts w:ascii="Times New Roman" w:hAnsi="Times New Roman" w:cs="Times New Roman"/>
          <w:sz w:val="24"/>
          <w:szCs w:val="24"/>
        </w:rPr>
        <w:t>Batiha</w:t>
      </w:r>
      <w:proofErr w:type="spellEnd"/>
      <w:r w:rsidR="007150AF" w:rsidRPr="007150AF">
        <w:rPr>
          <w:rFonts w:ascii="Times New Roman" w:hAnsi="Times New Roman" w:cs="Times New Roman"/>
          <w:sz w:val="24"/>
          <w:szCs w:val="24"/>
        </w:rPr>
        <w:t xml:space="preserve">, G., Magdy </w:t>
      </w:r>
      <w:proofErr w:type="spellStart"/>
      <w:r w:rsidR="007150AF" w:rsidRPr="007150AF">
        <w:rPr>
          <w:rFonts w:ascii="Times New Roman" w:hAnsi="Times New Roman" w:cs="Times New Roman"/>
          <w:sz w:val="24"/>
          <w:szCs w:val="24"/>
        </w:rPr>
        <w:t>Beshbishy</w:t>
      </w:r>
      <w:proofErr w:type="spellEnd"/>
      <w:r w:rsidR="007150AF" w:rsidRPr="007150AF">
        <w:rPr>
          <w:rFonts w:ascii="Times New Roman" w:hAnsi="Times New Roman" w:cs="Times New Roman"/>
          <w:sz w:val="24"/>
          <w:szCs w:val="24"/>
        </w:rPr>
        <w:t xml:space="preserve">, A., </w:t>
      </w:r>
      <w:proofErr w:type="spellStart"/>
      <w:r w:rsidR="007150AF" w:rsidRPr="007150AF">
        <w:rPr>
          <w:rFonts w:ascii="Times New Roman" w:hAnsi="Times New Roman" w:cs="Times New Roman"/>
          <w:sz w:val="24"/>
          <w:szCs w:val="24"/>
        </w:rPr>
        <w:t>Wasef</w:t>
      </w:r>
      <w:proofErr w:type="spellEnd"/>
      <w:r w:rsidR="007150AF" w:rsidRPr="007150AF">
        <w:rPr>
          <w:rFonts w:ascii="Times New Roman" w:hAnsi="Times New Roman" w:cs="Times New Roman"/>
          <w:sz w:val="24"/>
          <w:szCs w:val="24"/>
        </w:rPr>
        <w:t xml:space="preserve">, L. G., </w:t>
      </w:r>
      <w:proofErr w:type="spellStart"/>
      <w:r w:rsidR="007150AF" w:rsidRPr="007150AF">
        <w:rPr>
          <w:rFonts w:ascii="Times New Roman" w:hAnsi="Times New Roman" w:cs="Times New Roman"/>
          <w:sz w:val="24"/>
          <w:szCs w:val="24"/>
        </w:rPr>
        <w:t>Elewa</w:t>
      </w:r>
      <w:proofErr w:type="spellEnd"/>
      <w:r w:rsidR="007150AF" w:rsidRPr="007150AF">
        <w:rPr>
          <w:rFonts w:ascii="Times New Roman" w:hAnsi="Times New Roman" w:cs="Times New Roman"/>
          <w:sz w:val="24"/>
          <w:szCs w:val="24"/>
        </w:rPr>
        <w:t>, Y. H. A., Al-Sagan, A. A., Abd El-Hack, M. E., Taha, A. E., Abd-</w:t>
      </w:r>
      <w:proofErr w:type="spellStart"/>
      <w:r w:rsidR="007150AF" w:rsidRPr="007150AF">
        <w:rPr>
          <w:rFonts w:ascii="Times New Roman" w:hAnsi="Times New Roman" w:cs="Times New Roman"/>
          <w:sz w:val="24"/>
          <w:szCs w:val="24"/>
        </w:rPr>
        <w:t>Elhakim</w:t>
      </w:r>
      <w:proofErr w:type="spellEnd"/>
      <w:r w:rsidR="007150AF" w:rsidRPr="007150AF">
        <w:rPr>
          <w:rFonts w:ascii="Times New Roman" w:hAnsi="Times New Roman" w:cs="Times New Roman"/>
          <w:sz w:val="24"/>
          <w:szCs w:val="24"/>
        </w:rPr>
        <w:t xml:space="preserve">, Y. M., &amp; </w:t>
      </w:r>
      <w:proofErr w:type="spellStart"/>
      <w:r w:rsidR="007150AF" w:rsidRPr="007150AF">
        <w:rPr>
          <w:rFonts w:ascii="Times New Roman" w:hAnsi="Times New Roman" w:cs="Times New Roman"/>
          <w:sz w:val="24"/>
          <w:szCs w:val="24"/>
        </w:rPr>
        <w:t>Devkota</w:t>
      </w:r>
      <w:proofErr w:type="spellEnd"/>
      <w:r w:rsidR="007150AF" w:rsidRPr="007150AF">
        <w:rPr>
          <w:rFonts w:ascii="Times New Roman" w:hAnsi="Times New Roman" w:cs="Times New Roman"/>
          <w:sz w:val="24"/>
          <w:szCs w:val="24"/>
        </w:rPr>
        <w:t xml:space="preserve">, H. P. (2020). Chemical Constituents and Pharmacological Activities of Garlic (Allium sativum L.): A Review. Nutrients, 12(3), 872. </w:t>
      </w:r>
      <w:hyperlink r:id="rId11" w:history="1">
        <w:r w:rsidR="007150AF" w:rsidRPr="00B42993">
          <w:rPr>
            <w:rStyle w:val="Hyperlink"/>
            <w:rFonts w:ascii="Times New Roman" w:hAnsi="Times New Roman" w:cs="Times New Roman"/>
            <w:sz w:val="24"/>
            <w:szCs w:val="24"/>
          </w:rPr>
          <w:t>https://doi.org/10.3390/nu12030872</w:t>
        </w:r>
      </w:hyperlink>
      <w:r w:rsidR="007150AF">
        <w:rPr>
          <w:rFonts w:ascii="Times New Roman" w:hAnsi="Times New Roman" w:cs="Times New Roman"/>
          <w:sz w:val="24"/>
          <w:szCs w:val="24"/>
        </w:rPr>
        <w:t xml:space="preserve"> </w:t>
      </w:r>
    </w:p>
    <w:p w14:paraId="79BF2D78" w14:textId="1E622737"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5- </w:t>
      </w:r>
      <w:proofErr w:type="spellStart"/>
      <w:r w:rsidR="00193C40" w:rsidRPr="00193C40">
        <w:rPr>
          <w:rFonts w:ascii="Times New Roman" w:hAnsi="Times New Roman" w:cs="Times New Roman"/>
          <w:sz w:val="24"/>
          <w:szCs w:val="24"/>
        </w:rPr>
        <w:t>Mikaili</w:t>
      </w:r>
      <w:proofErr w:type="spellEnd"/>
      <w:r w:rsidR="00193C40" w:rsidRPr="00193C40">
        <w:rPr>
          <w:rFonts w:ascii="Times New Roman" w:hAnsi="Times New Roman" w:cs="Times New Roman"/>
          <w:sz w:val="24"/>
          <w:szCs w:val="24"/>
        </w:rPr>
        <w:t xml:space="preserve">, P., </w:t>
      </w:r>
      <w:proofErr w:type="spellStart"/>
      <w:r w:rsidR="00193C40" w:rsidRPr="00193C40">
        <w:rPr>
          <w:rFonts w:ascii="Times New Roman" w:hAnsi="Times New Roman" w:cs="Times New Roman"/>
          <w:sz w:val="24"/>
          <w:szCs w:val="24"/>
        </w:rPr>
        <w:t>Maadirad</w:t>
      </w:r>
      <w:proofErr w:type="spellEnd"/>
      <w:r w:rsidR="00193C40" w:rsidRPr="00193C40">
        <w:rPr>
          <w:rFonts w:ascii="Times New Roman" w:hAnsi="Times New Roman" w:cs="Times New Roman"/>
          <w:sz w:val="24"/>
          <w:szCs w:val="24"/>
        </w:rPr>
        <w:t xml:space="preserve">, S., </w:t>
      </w:r>
      <w:proofErr w:type="spellStart"/>
      <w:r w:rsidR="00193C40" w:rsidRPr="00193C40">
        <w:rPr>
          <w:rFonts w:ascii="Times New Roman" w:hAnsi="Times New Roman" w:cs="Times New Roman"/>
          <w:sz w:val="24"/>
          <w:szCs w:val="24"/>
        </w:rPr>
        <w:t>Moloudizargari</w:t>
      </w:r>
      <w:proofErr w:type="spellEnd"/>
      <w:r w:rsidR="00193C40" w:rsidRPr="00193C40">
        <w:rPr>
          <w:rFonts w:ascii="Times New Roman" w:hAnsi="Times New Roman" w:cs="Times New Roman"/>
          <w:sz w:val="24"/>
          <w:szCs w:val="24"/>
        </w:rPr>
        <w:t xml:space="preserve">, M., </w:t>
      </w:r>
      <w:proofErr w:type="spellStart"/>
      <w:r w:rsidR="00193C40" w:rsidRPr="00193C40">
        <w:rPr>
          <w:rFonts w:ascii="Times New Roman" w:hAnsi="Times New Roman" w:cs="Times New Roman"/>
          <w:sz w:val="24"/>
          <w:szCs w:val="24"/>
        </w:rPr>
        <w:t>Aghajanshakeri</w:t>
      </w:r>
      <w:proofErr w:type="spellEnd"/>
      <w:r w:rsidR="00193C40" w:rsidRPr="00193C40">
        <w:rPr>
          <w:rFonts w:ascii="Times New Roman" w:hAnsi="Times New Roman" w:cs="Times New Roman"/>
          <w:sz w:val="24"/>
          <w:szCs w:val="24"/>
        </w:rPr>
        <w:t xml:space="preserve">, S., &amp; </w:t>
      </w:r>
      <w:proofErr w:type="spellStart"/>
      <w:r w:rsidR="00193C40" w:rsidRPr="00193C40">
        <w:rPr>
          <w:rFonts w:ascii="Times New Roman" w:hAnsi="Times New Roman" w:cs="Times New Roman"/>
          <w:sz w:val="24"/>
          <w:szCs w:val="24"/>
        </w:rPr>
        <w:t>Sarahroodi</w:t>
      </w:r>
      <w:proofErr w:type="spellEnd"/>
      <w:r w:rsidR="00193C40" w:rsidRPr="00193C40">
        <w:rPr>
          <w:rFonts w:ascii="Times New Roman" w:hAnsi="Times New Roman" w:cs="Times New Roman"/>
          <w:sz w:val="24"/>
          <w:szCs w:val="24"/>
        </w:rPr>
        <w:t xml:space="preserve">, S. (2013). Therapeutic Uses and Pharmacological Properties of Garlic, Shallot, and </w:t>
      </w:r>
      <w:r w:rsidR="00193C40" w:rsidRPr="00193C40">
        <w:rPr>
          <w:rFonts w:ascii="Times New Roman" w:hAnsi="Times New Roman" w:cs="Times New Roman"/>
          <w:sz w:val="24"/>
          <w:szCs w:val="24"/>
        </w:rPr>
        <w:lastRenderedPageBreak/>
        <w:t xml:space="preserve">Their Biologically Active Compounds. Iranian Journal of Basic Medical Sciences, 16(10), 1031–1048. </w:t>
      </w:r>
      <w:hyperlink r:id="rId12" w:history="1">
        <w:r w:rsidR="00193C40" w:rsidRPr="00B42993">
          <w:rPr>
            <w:rStyle w:val="Hyperlink"/>
            <w:rFonts w:ascii="Times New Roman" w:hAnsi="Times New Roman" w:cs="Times New Roman"/>
            <w:sz w:val="24"/>
            <w:szCs w:val="24"/>
          </w:rPr>
          <w:t>https://doi.org/10.22038/ijbms.2013.1865</w:t>
        </w:r>
      </w:hyperlink>
      <w:r w:rsidR="00193C40">
        <w:rPr>
          <w:rFonts w:ascii="Times New Roman" w:hAnsi="Times New Roman" w:cs="Times New Roman"/>
          <w:sz w:val="24"/>
          <w:szCs w:val="24"/>
        </w:rPr>
        <w:t xml:space="preserve"> </w:t>
      </w:r>
    </w:p>
    <w:p w14:paraId="36403D1F" w14:textId="6011EB03" w:rsidR="000F37F5" w:rsidRPr="0056113D" w:rsidRDefault="000F37F5"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6. </w:t>
      </w:r>
      <w:r w:rsidR="003A1264" w:rsidRPr="003A1264">
        <w:rPr>
          <w:rFonts w:ascii="Times New Roman" w:hAnsi="Times New Roman" w:cs="Times New Roman"/>
          <w:sz w:val="24"/>
          <w:szCs w:val="24"/>
        </w:rPr>
        <w:t xml:space="preserve">Martins, N., Petropoulos, S., &amp; Ferreira, I. C. F. R. (2016). Chemical composition and bioactive compounds of garlic (Allium sativum L.) as affected by pre- and post-harvest conditions: A review. Food Chemistry, 211, 41–50. </w:t>
      </w:r>
      <w:hyperlink r:id="rId13" w:history="1">
        <w:r w:rsidR="003A1264" w:rsidRPr="00B42993">
          <w:rPr>
            <w:rStyle w:val="Hyperlink"/>
            <w:rFonts w:ascii="Times New Roman" w:hAnsi="Times New Roman" w:cs="Times New Roman"/>
            <w:sz w:val="24"/>
            <w:szCs w:val="24"/>
          </w:rPr>
          <w:t>https://doi.org/10.1016/j.foodchem.2016.05.029</w:t>
        </w:r>
      </w:hyperlink>
      <w:r w:rsidR="003A1264">
        <w:rPr>
          <w:rFonts w:ascii="Times New Roman" w:hAnsi="Times New Roman" w:cs="Times New Roman"/>
          <w:sz w:val="24"/>
          <w:szCs w:val="24"/>
        </w:rPr>
        <w:t xml:space="preserve"> </w:t>
      </w:r>
    </w:p>
    <w:p w14:paraId="597590B9" w14:textId="3DFA04ED" w:rsidR="004B6BD1" w:rsidRPr="0056113D" w:rsidRDefault="004B6BD1"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7- </w:t>
      </w:r>
      <w:proofErr w:type="spellStart"/>
      <w:r w:rsidR="009D6174" w:rsidRPr="009D6174">
        <w:rPr>
          <w:rFonts w:ascii="Times New Roman" w:hAnsi="Times New Roman" w:cs="Times New Roman"/>
          <w:sz w:val="24"/>
          <w:szCs w:val="24"/>
        </w:rPr>
        <w:t>Hareera</w:t>
      </w:r>
      <w:proofErr w:type="spellEnd"/>
      <w:r w:rsidR="009D6174" w:rsidRPr="009D6174">
        <w:rPr>
          <w:rFonts w:ascii="Times New Roman" w:hAnsi="Times New Roman" w:cs="Times New Roman"/>
          <w:sz w:val="24"/>
          <w:szCs w:val="24"/>
        </w:rPr>
        <w:t xml:space="preserve">, M. N. F. Z., </w:t>
      </w:r>
      <w:proofErr w:type="spellStart"/>
      <w:r w:rsidR="009D6174" w:rsidRPr="009D6174">
        <w:rPr>
          <w:rFonts w:ascii="Times New Roman" w:hAnsi="Times New Roman" w:cs="Times New Roman"/>
          <w:sz w:val="24"/>
          <w:szCs w:val="24"/>
        </w:rPr>
        <w:t>Wijesekara</w:t>
      </w:r>
      <w:proofErr w:type="spellEnd"/>
      <w:r w:rsidR="009D6174" w:rsidRPr="009D6174">
        <w:rPr>
          <w:rFonts w:ascii="Times New Roman" w:hAnsi="Times New Roman" w:cs="Times New Roman"/>
          <w:sz w:val="24"/>
          <w:szCs w:val="24"/>
        </w:rPr>
        <w:t xml:space="preserve">, G. U. S., &amp; </w:t>
      </w:r>
      <w:proofErr w:type="spellStart"/>
      <w:r w:rsidR="009D6174" w:rsidRPr="009D6174">
        <w:rPr>
          <w:rFonts w:ascii="Times New Roman" w:hAnsi="Times New Roman" w:cs="Times New Roman"/>
          <w:sz w:val="24"/>
          <w:szCs w:val="24"/>
        </w:rPr>
        <w:t>Bandara</w:t>
      </w:r>
      <w:proofErr w:type="spellEnd"/>
      <w:r w:rsidR="009D6174" w:rsidRPr="009D6174">
        <w:rPr>
          <w:rFonts w:ascii="Times New Roman" w:hAnsi="Times New Roman" w:cs="Times New Roman"/>
          <w:sz w:val="24"/>
          <w:szCs w:val="24"/>
        </w:rPr>
        <w:t xml:space="preserve">, E. M. S. (2022). Evidence based Scientific Narrative Review on the Anticoagulant Mechanisms of Allium sativum (Garlic). Journal of Health Sciences and Innovative Research, 3(2), 35-44. </w:t>
      </w:r>
      <w:hyperlink r:id="rId14" w:history="1">
        <w:r w:rsidR="009D6174" w:rsidRPr="00B42993">
          <w:rPr>
            <w:rStyle w:val="Hyperlink"/>
            <w:rFonts w:ascii="Times New Roman" w:hAnsi="Times New Roman" w:cs="Times New Roman"/>
            <w:sz w:val="24"/>
            <w:szCs w:val="24"/>
          </w:rPr>
          <w:t>https://doi.org/10.31357/jhsir.v3i02.6188</w:t>
        </w:r>
      </w:hyperlink>
      <w:r w:rsidR="009D6174">
        <w:rPr>
          <w:rFonts w:ascii="Times New Roman" w:hAnsi="Times New Roman" w:cs="Times New Roman"/>
          <w:sz w:val="24"/>
          <w:szCs w:val="24"/>
        </w:rPr>
        <w:t xml:space="preserve"> </w:t>
      </w:r>
    </w:p>
    <w:p w14:paraId="0E3DE778" w14:textId="3BD9DF7C" w:rsidR="004B6BD1" w:rsidRPr="0056113D" w:rsidRDefault="004B6BD1"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8- </w:t>
      </w:r>
      <w:r w:rsidR="00CE0723" w:rsidRPr="00CE0723">
        <w:rPr>
          <w:rFonts w:ascii="Times New Roman" w:hAnsi="Times New Roman" w:cs="Times New Roman"/>
          <w:sz w:val="24"/>
          <w:szCs w:val="24"/>
        </w:rPr>
        <w:t xml:space="preserve">Zeng, Y., Li, Y., Yang, J., Pu, X., Du, J., Yang, X., &amp; Yang, S. (2017). Therapeutic role of functional components in alliums for preventive chronic disease in human being. Evidence-Based Complementary and Alternative Medicine. </w:t>
      </w:r>
      <w:hyperlink r:id="rId15" w:history="1">
        <w:r w:rsidR="00CE0723" w:rsidRPr="00B42993">
          <w:rPr>
            <w:rStyle w:val="Hyperlink"/>
            <w:rFonts w:ascii="Times New Roman" w:hAnsi="Times New Roman" w:cs="Times New Roman"/>
            <w:sz w:val="24"/>
            <w:szCs w:val="24"/>
          </w:rPr>
          <w:t>https://doi.org/10.1155/2017/9402849</w:t>
        </w:r>
      </w:hyperlink>
      <w:r w:rsidR="00CE0723">
        <w:rPr>
          <w:rFonts w:ascii="Times New Roman" w:hAnsi="Times New Roman" w:cs="Times New Roman"/>
          <w:sz w:val="24"/>
          <w:szCs w:val="24"/>
        </w:rPr>
        <w:t xml:space="preserve"> </w:t>
      </w:r>
    </w:p>
    <w:p w14:paraId="77E5AD66" w14:textId="76343177" w:rsidR="004B6BD1"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9- </w:t>
      </w:r>
      <w:r w:rsidR="0073535D" w:rsidRPr="0073535D">
        <w:rPr>
          <w:rFonts w:ascii="Times New Roman" w:hAnsi="Times New Roman" w:cs="Times New Roman"/>
          <w:sz w:val="24"/>
          <w:szCs w:val="24"/>
        </w:rPr>
        <w:t xml:space="preserve">De </w:t>
      </w:r>
      <w:proofErr w:type="spellStart"/>
      <w:r w:rsidR="0073535D" w:rsidRPr="0073535D">
        <w:rPr>
          <w:rFonts w:ascii="Times New Roman" w:hAnsi="Times New Roman" w:cs="Times New Roman"/>
          <w:sz w:val="24"/>
          <w:szCs w:val="24"/>
        </w:rPr>
        <w:t>Greef</w:t>
      </w:r>
      <w:proofErr w:type="spellEnd"/>
      <w:r w:rsidR="0073535D" w:rsidRPr="0073535D">
        <w:rPr>
          <w:rFonts w:ascii="Times New Roman" w:hAnsi="Times New Roman" w:cs="Times New Roman"/>
          <w:sz w:val="24"/>
          <w:szCs w:val="24"/>
        </w:rPr>
        <w:t xml:space="preserve">, D., Barton, E. M., Sandberg, E. N., </w:t>
      </w:r>
      <w:proofErr w:type="spellStart"/>
      <w:r w:rsidR="0073535D" w:rsidRPr="0073535D">
        <w:rPr>
          <w:rFonts w:ascii="Times New Roman" w:hAnsi="Times New Roman" w:cs="Times New Roman"/>
          <w:sz w:val="24"/>
          <w:szCs w:val="24"/>
        </w:rPr>
        <w:t>Croley</w:t>
      </w:r>
      <w:proofErr w:type="spellEnd"/>
      <w:r w:rsidR="0073535D" w:rsidRPr="0073535D">
        <w:rPr>
          <w:rFonts w:ascii="Times New Roman" w:hAnsi="Times New Roman" w:cs="Times New Roman"/>
          <w:sz w:val="24"/>
          <w:szCs w:val="24"/>
        </w:rPr>
        <w:t xml:space="preserve">, C. R., </w:t>
      </w:r>
      <w:proofErr w:type="spellStart"/>
      <w:r w:rsidR="0073535D" w:rsidRPr="0073535D">
        <w:rPr>
          <w:rFonts w:ascii="Times New Roman" w:hAnsi="Times New Roman" w:cs="Times New Roman"/>
          <w:sz w:val="24"/>
          <w:szCs w:val="24"/>
        </w:rPr>
        <w:t>Pumarol</w:t>
      </w:r>
      <w:proofErr w:type="spellEnd"/>
      <w:r w:rsidR="0073535D" w:rsidRPr="0073535D">
        <w:rPr>
          <w:rFonts w:ascii="Times New Roman" w:hAnsi="Times New Roman" w:cs="Times New Roman"/>
          <w:sz w:val="24"/>
          <w:szCs w:val="24"/>
        </w:rPr>
        <w:t xml:space="preserve">, J., Wong, T. L., Das, N., &amp; </w:t>
      </w:r>
      <w:proofErr w:type="spellStart"/>
      <w:r w:rsidR="0073535D" w:rsidRPr="0073535D">
        <w:rPr>
          <w:rFonts w:ascii="Times New Roman" w:hAnsi="Times New Roman" w:cs="Times New Roman"/>
          <w:sz w:val="24"/>
          <w:szCs w:val="24"/>
        </w:rPr>
        <w:t>Bishayee</w:t>
      </w:r>
      <w:proofErr w:type="spellEnd"/>
      <w:r w:rsidR="0073535D" w:rsidRPr="0073535D">
        <w:rPr>
          <w:rFonts w:ascii="Times New Roman" w:hAnsi="Times New Roman" w:cs="Times New Roman"/>
          <w:sz w:val="24"/>
          <w:szCs w:val="24"/>
        </w:rPr>
        <w:t xml:space="preserve">, A. (2021). Anticancer potential of garlic and its bioactive constituents: A systematic and comprehensive review. Seminars in Cancer Biology, 73, 219–264. </w:t>
      </w:r>
      <w:hyperlink r:id="rId16" w:history="1">
        <w:r w:rsidR="0073535D" w:rsidRPr="00B42993">
          <w:rPr>
            <w:rStyle w:val="Hyperlink"/>
            <w:rFonts w:ascii="Times New Roman" w:hAnsi="Times New Roman" w:cs="Times New Roman"/>
            <w:sz w:val="24"/>
            <w:szCs w:val="24"/>
          </w:rPr>
          <w:t>https://doi.org/10.1016/j.semcancer.2020.11.020</w:t>
        </w:r>
      </w:hyperlink>
      <w:r w:rsidR="0073535D">
        <w:rPr>
          <w:rFonts w:ascii="Times New Roman" w:hAnsi="Times New Roman" w:cs="Times New Roman"/>
          <w:sz w:val="24"/>
          <w:szCs w:val="24"/>
        </w:rPr>
        <w:t xml:space="preserve"> </w:t>
      </w:r>
    </w:p>
    <w:p w14:paraId="413A14D8" w14:textId="0CF00E18" w:rsidR="00AC34CA"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10- </w:t>
      </w:r>
      <w:r w:rsidR="00206BDE" w:rsidRPr="00206BDE">
        <w:rPr>
          <w:rFonts w:ascii="Times New Roman" w:hAnsi="Times New Roman" w:cs="Times New Roman"/>
          <w:sz w:val="24"/>
          <w:szCs w:val="24"/>
        </w:rPr>
        <w:t xml:space="preserve">Shang, A., Cao, S.-Y., Xu, X.-Y., Gan, R.-Y., Tang, G.-Y., </w:t>
      </w:r>
      <w:proofErr w:type="spellStart"/>
      <w:r w:rsidR="00206BDE" w:rsidRPr="00206BDE">
        <w:rPr>
          <w:rFonts w:ascii="Times New Roman" w:hAnsi="Times New Roman" w:cs="Times New Roman"/>
          <w:sz w:val="24"/>
          <w:szCs w:val="24"/>
        </w:rPr>
        <w:t>Corke</w:t>
      </w:r>
      <w:proofErr w:type="spellEnd"/>
      <w:r w:rsidR="00206BDE" w:rsidRPr="00206BDE">
        <w:rPr>
          <w:rFonts w:ascii="Times New Roman" w:hAnsi="Times New Roman" w:cs="Times New Roman"/>
          <w:sz w:val="24"/>
          <w:szCs w:val="24"/>
        </w:rPr>
        <w:t xml:space="preserve">, H., </w:t>
      </w:r>
      <w:proofErr w:type="spellStart"/>
      <w:r w:rsidR="00206BDE" w:rsidRPr="00206BDE">
        <w:rPr>
          <w:rFonts w:ascii="Times New Roman" w:hAnsi="Times New Roman" w:cs="Times New Roman"/>
          <w:sz w:val="24"/>
          <w:szCs w:val="24"/>
        </w:rPr>
        <w:t>Mavumengwana</w:t>
      </w:r>
      <w:proofErr w:type="spellEnd"/>
      <w:r w:rsidR="00206BDE" w:rsidRPr="00206BDE">
        <w:rPr>
          <w:rFonts w:ascii="Times New Roman" w:hAnsi="Times New Roman" w:cs="Times New Roman"/>
          <w:sz w:val="24"/>
          <w:szCs w:val="24"/>
        </w:rPr>
        <w:t xml:space="preserve">, V., &amp; Li, H.-B. (2019). Bioactive Compounds and Biological Functions of Garlic (Allium sativum L.). *Foods*, *8*(7), 246. </w:t>
      </w:r>
      <w:hyperlink r:id="rId17" w:history="1">
        <w:r w:rsidR="00206BDE" w:rsidRPr="00B42993">
          <w:rPr>
            <w:rStyle w:val="Hyperlink"/>
            <w:rFonts w:ascii="Times New Roman" w:hAnsi="Times New Roman" w:cs="Times New Roman"/>
            <w:sz w:val="24"/>
            <w:szCs w:val="24"/>
          </w:rPr>
          <w:t>https://doi.org/10.3390/foods8070246</w:t>
        </w:r>
      </w:hyperlink>
      <w:r w:rsidR="00206BDE">
        <w:rPr>
          <w:rFonts w:ascii="Times New Roman" w:hAnsi="Times New Roman" w:cs="Times New Roman"/>
          <w:sz w:val="24"/>
          <w:szCs w:val="24"/>
        </w:rPr>
        <w:t xml:space="preserve"> </w:t>
      </w:r>
    </w:p>
    <w:p w14:paraId="6C3E86CC" w14:textId="0AAA0DCB" w:rsidR="001A7C20"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11- </w:t>
      </w:r>
      <w:proofErr w:type="spellStart"/>
      <w:r w:rsidR="00C53BBD" w:rsidRPr="00C53BBD">
        <w:rPr>
          <w:rFonts w:ascii="Times New Roman" w:hAnsi="Times New Roman" w:cs="Times New Roman"/>
          <w:sz w:val="24"/>
          <w:szCs w:val="24"/>
        </w:rPr>
        <w:t>Rafe</w:t>
      </w:r>
      <w:proofErr w:type="spellEnd"/>
      <w:r w:rsidR="00C53BBD" w:rsidRPr="00C53BBD">
        <w:rPr>
          <w:rFonts w:ascii="Times New Roman" w:hAnsi="Times New Roman" w:cs="Times New Roman"/>
          <w:sz w:val="24"/>
          <w:szCs w:val="24"/>
        </w:rPr>
        <w:t xml:space="preserve">, A., &amp; </w:t>
      </w:r>
      <w:proofErr w:type="spellStart"/>
      <w:r w:rsidR="00C53BBD" w:rsidRPr="00C53BBD">
        <w:rPr>
          <w:rFonts w:ascii="Times New Roman" w:hAnsi="Times New Roman" w:cs="Times New Roman"/>
          <w:sz w:val="24"/>
          <w:szCs w:val="24"/>
        </w:rPr>
        <w:t>Nadjafi</w:t>
      </w:r>
      <w:proofErr w:type="spellEnd"/>
      <w:r w:rsidR="00C53BBD" w:rsidRPr="00C53BBD">
        <w:rPr>
          <w:rFonts w:ascii="Times New Roman" w:hAnsi="Times New Roman" w:cs="Times New Roman"/>
          <w:sz w:val="24"/>
          <w:szCs w:val="24"/>
        </w:rPr>
        <w:t xml:space="preserve">, M. S. (2014). Physicochemical Characteristics of Garlic (Allium sativum L.) Oil: Effect of Extraction Procedure. International Journal of Nutrition and Food Sciences, 3(6-1), 1-5. </w:t>
      </w:r>
      <w:hyperlink r:id="rId18" w:history="1">
        <w:r w:rsidR="00C53BBD" w:rsidRPr="00B42993">
          <w:rPr>
            <w:rStyle w:val="Hyperlink"/>
            <w:rFonts w:ascii="Times New Roman" w:hAnsi="Times New Roman" w:cs="Times New Roman"/>
            <w:sz w:val="24"/>
            <w:szCs w:val="24"/>
          </w:rPr>
          <w:t>https://doi.org/10.11648/j.ijnfs.s.2014030601.11</w:t>
        </w:r>
      </w:hyperlink>
      <w:r w:rsidR="00C53BBD">
        <w:rPr>
          <w:rFonts w:ascii="Times New Roman" w:hAnsi="Times New Roman" w:cs="Times New Roman"/>
          <w:sz w:val="24"/>
          <w:szCs w:val="24"/>
        </w:rPr>
        <w:t xml:space="preserve"> </w:t>
      </w:r>
    </w:p>
    <w:p w14:paraId="35C62244" w14:textId="47F64F1F" w:rsidR="001A7C20"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12- </w:t>
      </w:r>
      <w:r w:rsidR="00D7076D" w:rsidRPr="00D7076D">
        <w:rPr>
          <w:rFonts w:ascii="Times New Roman" w:hAnsi="Times New Roman" w:cs="Times New Roman"/>
          <w:sz w:val="24"/>
          <w:szCs w:val="24"/>
        </w:rPr>
        <w:t xml:space="preserve">Jacob, B., &amp; </w:t>
      </w:r>
      <w:proofErr w:type="spellStart"/>
      <w:r w:rsidR="00D7076D" w:rsidRPr="00D7076D">
        <w:rPr>
          <w:rFonts w:ascii="Times New Roman" w:hAnsi="Times New Roman" w:cs="Times New Roman"/>
          <w:sz w:val="24"/>
          <w:szCs w:val="24"/>
        </w:rPr>
        <w:t>Narendhirakannan</w:t>
      </w:r>
      <w:proofErr w:type="spellEnd"/>
      <w:r w:rsidR="00D7076D" w:rsidRPr="00D7076D">
        <w:rPr>
          <w:rFonts w:ascii="Times New Roman" w:hAnsi="Times New Roman" w:cs="Times New Roman"/>
          <w:sz w:val="24"/>
          <w:szCs w:val="24"/>
        </w:rPr>
        <w:t xml:space="preserve">, R. T. (2019). Role of medicinal plants in the management of diabetes mellitus: a review. 3 Biotech, 9(1), 4. </w:t>
      </w:r>
      <w:hyperlink r:id="rId19" w:history="1">
        <w:r w:rsidR="00D7076D" w:rsidRPr="00B42993">
          <w:rPr>
            <w:rStyle w:val="Hyperlink"/>
            <w:rFonts w:ascii="Times New Roman" w:hAnsi="Times New Roman" w:cs="Times New Roman"/>
            <w:sz w:val="24"/>
            <w:szCs w:val="24"/>
          </w:rPr>
          <w:t>https://doi.org/10.1007/s13205-018-1528-0</w:t>
        </w:r>
      </w:hyperlink>
      <w:r w:rsidR="00D7076D">
        <w:rPr>
          <w:rFonts w:ascii="Times New Roman" w:hAnsi="Times New Roman" w:cs="Times New Roman"/>
          <w:sz w:val="24"/>
          <w:szCs w:val="24"/>
        </w:rPr>
        <w:t xml:space="preserve"> </w:t>
      </w:r>
    </w:p>
    <w:p w14:paraId="0D1D62BF" w14:textId="1F72ED11" w:rsidR="00AC34CA" w:rsidRPr="0056113D" w:rsidRDefault="00AC34CA"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lastRenderedPageBreak/>
        <w:t>1</w:t>
      </w:r>
      <w:r w:rsidR="001A7C20" w:rsidRPr="0056113D">
        <w:rPr>
          <w:rFonts w:ascii="Times New Roman" w:hAnsi="Times New Roman" w:cs="Times New Roman"/>
          <w:sz w:val="24"/>
          <w:szCs w:val="24"/>
        </w:rPr>
        <w:t>3</w:t>
      </w:r>
      <w:r w:rsidRPr="005611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Pârvu</w:t>
      </w:r>
      <w:proofErr w:type="spellEnd"/>
      <w:r w:rsidR="00BA593D" w:rsidRPr="00BA593D">
        <w:rPr>
          <w:rFonts w:ascii="Times New Roman" w:hAnsi="Times New Roman" w:cs="Times New Roman"/>
          <w:sz w:val="24"/>
          <w:szCs w:val="24"/>
        </w:rPr>
        <w:t xml:space="preserve">, M., </w:t>
      </w:r>
      <w:proofErr w:type="spellStart"/>
      <w:r w:rsidR="00BA593D" w:rsidRPr="00BA593D">
        <w:rPr>
          <w:rFonts w:ascii="Times New Roman" w:hAnsi="Times New Roman" w:cs="Times New Roman"/>
          <w:sz w:val="24"/>
          <w:szCs w:val="24"/>
        </w:rPr>
        <w:t>Moţ</w:t>
      </w:r>
      <w:proofErr w:type="spellEnd"/>
      <w:r w:rsidR="00BA593D" w:rsidRPr="00BA593D">
        <w:rPr>
          <w:rFonts w:ascii="Times New Roman" w:hAnsi="Times New Roman" w:cs="Times New Roman"/>
          <w:sz w:val="24"/>
          <w:szCs w:val="24"/>
        </w:rPr>
        <w:t xml:space="preserve">, C. A., </w:t>
      </w:r>
      <w:proofErr w:type="spellStart"/>
      <w:r w:rsidR="00BA593D" w:rsidRPr="00BA593D">
        <w:rPr>
          <w:rFonts w:ascii="Times New Roman" w:hAnsi="Times New Roman" w:cs="Times New Roman"/>
          <w:sz w:val="24"/>
          <w:szCs w:val="24"/>
        </w:rPr>
        <w:t>Pârvu</w:t>
      </w:r>
      <w:proofErr w:type="spellEnd"/>
      <w:r w:rsidR="00BA593D" w:rsidRPr="00BA593D">
        <w:rPr>
          <w:rFonts w:ascii="Times New Roman" w:hAnsi="Times New Roman" w:cs="Times New Roman"/>
          <w:sz w:val="24"/>
          <w:szCs w:val="24"/>
        </w:rPr>
        <w:t xml:space="preserve">, A. E., Mircea, C., </w:t>
      </w:r>
      <w:proofErr w:type="spellStart"/>
      <w:r w:rsidR="00BA593D" w:rsidRPr="00BA593D">
        <w:rPr>
          <w:rFonts w:ascii="Times New Roman" w:hAnsi="Times New Roman" w:cs="Times New Roman"/>
          <w:sz w:val="24"/>
          <w:szCs w:val="24"/>
        </w:rPr>
        <w:t>Stoeber</w:t>
      </w:r>
      <w:proofErr w:type="spellEnd"/>
      <w:r w:rsidR="00BA593D" w:rsidRPr="00BA593D">
        <w:rPr>
          <w:rFonts w:ascii="Times New Roman" w:hAnsi="Times New Roman" w:cs="Times New Roman"/>
          <w:sz w:val="24"/>
          <w:szCs w:val="24"/>
        </w:rPr>
        <w:t xml:space="preserve">, L., </w:t>
      </w:r>
      <w:proofErr w:type="spellStart"/>
      <w:r w:rsidR="00BA593D" w:rsidRPr="00BA593D">
        <w:rPr>
          <w:rFonts w:ascii="Times New Roman" w:hAnsi="Times New Roman" w:cs="Times New Roman"/>
          <w:sz w:val="24"/>
          <w:szCs w:val="24"/>
        </w:rPr>
        <w:t>Roşca-Casian</w:t>
      </w:r>
      <w:proofErr w:type="spellEnd"/>
      <w:r w:rsidR="00BA593D" w:rsidRPr="00BA593D">
        <w:rPr>
          <w:rFonts w:ascii="Times New Roman" w:hAnsi="Times New Roman" w:cs="Times New Roman"/>
          <w:sz w:val="24"/>
          <w:szCs w:val="24"/>
        </w:rPr>
        <w:t xml:space="preserve">, O., &amp; </w:t>
      </w:r>
      <w:proofErr w:type="spellStart"/>
      <w:r w:rsidR="00BA593D" w:rsidRPr="00BA593D">
        <w:rPr>
          <w:rFonts w:ascii="Times New Roman" w:hAnsi="Times New Roman" w:cs="Times New Roman"/>
          <w:sz w:val="24"/>
          <w:szCs w:val="24"/>
        </w:rPr>
        <w:t>Ţigu</w:t>
      </w:r>
      <w:proofErr w:type="spellEnd"/>
      <w:r w:rsidR="00BA593D" w:rsidRPr="00BA593D">
        <w:rPr>
          <w:rFonts w:ascii="Times New Roman" w:hAnsi="Times New Roman" w:cs="Times New Roman"/>
          <w:sz w:val="24"/>
          <w:szCs w:val="24"/>
        </w:rPr>
        <w:t xml:space="preserve">, A. B. (2019). Allium sativum Extract Chemical Composition, Antioxidant Activity and Antifungal Effect against </w:t>
      </w:r>
      <w:proofErr w:type="spellStart"/>
      <w:r w:rsidR="00BA593D" w:rsidRPr="00BA593D">
        <w:rPr>
          <w:rFonts w:ascii="Times New Roman" w:hAnsi="Times New Roman" w:cs="Times New Roman"/>
          <w:sz w:val="24"/>
          <w:szCs w:val="24"/>
        </w:rPr>
        <w:t>Meyerozyma</w:t>
      </w:r>
      <w:proofErr w:type="spellEnd"/>
      <w:r w:rsidR="00BA593D" w:rsidRPr="00BA59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guilliermondii</w:t>
      </w:r>
      <w:proofErr w:type="spellEnd"/>
      <w:r w:rsidR="00BA593D" w:rsidRPr="00BA593D">
        <w:rPr>
          <w:rFonts w:ascii="Times New Roman" w:hAnsi="Times New Roman" w:cs="Times New Roman"/>
          <w:sz w:val="24"/>
          <w:szCs w:val="24"/>
        </w:rPr>
        <w:t xml:space="preserve"> and </w:t>
      </w:r>
      <w:proofErr w:type="spellStart"/>
      <w:r w:rsidR="00BA593D" w:rsidRPr="00BA593D">
        <w:rPr>
          <w:rFonts w:ascii="Times New Roman" w:hAnsi="Times New Roman" w:cs="Times New Roman"/>
          <w:sz w:val="24"/>
          <w:szCs w:val="24"/>
        </w:rPr>
        <w:t>Rhodotorula</w:t>
      </w:r>
      <w:proofErr w:type="spellEnd"/>
      <w:r w:rsidR="00BA593D" w:rsidRPr="00BA59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mucilaginosa</w:t>
      </w:r>
      <w:proofErr w:type="spellEnd"/>
      <w:r w:rsidR="00BA593D" w:rsidRPr="00BA593D">
        <w:rPr>
          <w:rFonts w:ascii="Times New Roman" w:hAnsi="Times New Roman" w:cs="Times New Roman"/>
          <w:sz w:val="24"/>
          <w:szCs w:val="24"/>
        </w:rPr>
        <w:t xml:space="preserve"> Causing Onychomycosis. Molecules, 24(21), 3958. </w:t>
      </w:r>
      <w:hyperlink r:id="rId20" w:history="1">
        <w:r w:rsidR="00BA593D" w:rsidRPr="00B42993">
          <w:rPr>
            <w:rStyle w:val="Hyperlink"/>
            <w:rFonts w:ascii="Times New Roman" w:hAnsi="Times New Roman" w:cs="Times New Roman"/>
            <w:sz w:val="24"/>
            <w:szCs w:val="24"/>
          </w:rPr>
          <w:t>https://doi.org/10.3390/molecules24213958</w:t>
        </w:r>
      </w:hyperlink>
      <w:r w:rsidR="00BA593D">
        <w:rPr>
          <w:rFonts w:ascii="Times New Roman" w:hAnsi="Times New Roman" w:cs="Times New Roman"/>
          <w:sz w:val="24"/>
          <w:szCs w:val="24"/>
        </w:rPr>
        <w:t xml:space="preserve"> </w:t>
      </w:r>
    </w:p>
    <w:p w14:paraId="393E2FA3" w14:textId="0F9A9971" w:rsidR="005922CE" w:rsidRPr="0056113D" w:rsidRDefault="005922CE" w:rsidP="00BA59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1</w:t>
      </w:r>
      <w:r w:rsidR="001A7C20" w:rsidRPr="0056113D">
        <w:rPr>
          <w:rFonts w:ascii="Times New Roman" w:hAnsi="Times New Roman" w:cs="Times New Roman"/>
          <w:sz w:val="24"/>
          <w:szCs w:val="24"/>
        </w:rPr>
        <w:t>4</w:t>
      </w:r>
      <w:r w:rsidRPr="0056113D">
        <w:rPr>
          <w:rFonts w:ascii="Times New Roman" w:hAnsi="Times New Roman" w:cs="Times New Roman"/>
          <w:sz w:val="24"/>
          <w:szCs w:val="24"/>
        </w:rPr>
        <w:t xml:space="preserve">- </w:t>
      </w:r>
      <w:proofErr w:type="spellStart"/>
      <w:r w:rsidR="00BA593D" w:rsidRPr="00BA593D">
        <w:rPr>
          <w:rFonts w:ascii="Times New Roman" w:hAnsi="Times New Roman" w:cs="Times New Roman"/>
          <w:sz w:val="24"/>
          <w:szCs w:val="24"/>
        </w:rPr>
        <w:t>Surh</w:t>
      </w:r>
      <w:proofErr w:type="spellEnd"/>
      <w:r w:rsidR="00BA593D" w:rsidRPr="00BA593D">
        <w:rPr>
          <w:rFonts w:ascii="Times New Roman" w:hAnsi="Times New Roman" w:cs="Times New Roman"/>
          <w:sz w:val="24"/>
          <w:szCs w:val="24"/>
        </w:rPr>
        <w:t xml:space="preserve">, Y. J. (2003). Cancer chemoprevention with dietary phytochemicals. Nature Reviews Cancer. </w:t>
      </w:r>
      <w:hyperlink r:id="rId21" w:history="1">
        <w:r w:rsidR="00BA593D" w:rsidRPr="00B42993">
          <w:rPr>
            <w:rStyle w:val="Hyperlink"/>
            <w:rFonts w:ascii="Times New Roman" w:hAnsi="Times New Roman" w:cs="Times New Roman"/>
            <w:sz w:val="24"/>
            <w:szCs w:val="24"/>
          </w:rPr>
          <w:t>https://doi.org/10.1038/nrc1189</w:t>
        </w:r>
      </w:hyperlink>
      <w:r w:rsidR="00BA593D">
        <w:rPr>
          <w:rFonts w:ascii="Times New Roman" w:hAnsi="Times New Roman" w:cs="Times New Roman"/>
          <w:sz w:val="24"/>
          <w:szCs w:val="24"/>
        </w:rPr>
        <w:t xml:space="preserve"> </w:t>
      </w:r>
    </w:p>
    <w:p w14:paraId="21B64573" w14:textId="56AE8FBF" w:rsidR="00140569" w:rsidRPr="0056113D" w:rsidRDefault="001A7C20"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15</w:t>
      </w:r>
      <w:r w:rsidR="00C46271" w:rsidRPr="0056113D">
        <w:rPr>
          <w:rFonts w:ascii="Times New Roman" w:hAnsi="Times New Roman" w:cs="Times New Roman"/>
          <w:sz w:val="24"/>
          <w:szCs w:val="24"/>
        </w:rPr>
        <w:t xml:space="preserve">- </w:t>
      </w:r>
      <w:r w:rsidR="00BA593D" w:rsidRPr="00BA593D">
        <w:rPr>
          <w:rFonts w:ascii="Times New Roman" w:hAnsi="Times New Roman" w:cs="Times New Roman"/>
          <w:sz w:val="24"/>
          <w:szCs w:val="24"/>
        </w:rPr>
        <w:t xml:space="preserve">Stanger, M. J., Thompson, L. A., Young, A. J., &amp; Lieberman, H. R. (2012). Anticoagulant activity of select dietary supplements. Nutrition Reviews, 70(2), 107–117. </w:t>
      </w:r>
      <w:hyperlink r:id="rId22" w:history="1">
        <w:r w:rsidR="00BA593D" w:rsidRPr="00B42993">
          <w:rPr>
            <w:rStyle w:val="Hyperlink"/>
            <w:rFonts w:ascii="Times New Roman" w:hAnsi="Times New Roman" w:cs="Times New Roman"/>
            <w:sz w:val="24"/>
            <w:szCs w:val="24"/>
          </w:rPr>
          <w:t>https://doi.org/10.1111/j.1753-4887.2011.00444.x</w:t>
        </w:r>
      </w:hyperlink>
      <w:r w:rsidR="00BA593D">
        <w:rPr>
          <w:rFonts w:ascii="Times New Roman" w:hAnsi="Times New Roman" w:cs="Times New Roman"/>
          <w:sz w:val="24"/>
          <w:szCs w:val="24"/>
        </w:rPr>
        <w:t xml:space="preserve"> </w:t>
      </w:r>
    </w:p>
    <w:p w14:paraId="68932052" w14:textId="67834C0E" w:rsidR="00140569"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16- </w:t>
      </w:r>
      <w:proofErr w:type="spellStart"/>
      <w:r w:rsidR="00C10017" w:rsidRPr="00C10017">
        <w:rPr>
          <w:rFonts w:ascii="Times New Roman" w:hAnsi="Times New Roman" w:cs="Times New Roman"/>
          <w:sz w:val="24"/>
          <w:szCs w:val="24"/>
        </w:rPr>
        <w:t>Cavagnaro</w:t>
      </w:r>
      <w:proofErr w:type="spellEnd"/>
      <w:r w:rsidR="00C10017" w:rsidRPr="00C10017">
        <w:rPr>
          <w:rFonts w:ascii="Times New Roman" w:hAnsi="Times New Roman" w:cs="Times New Roman"/>
          <w:sz w:val="24"/>
          <w:szCs w:val="24"/>
        </w:rPr>
        <w:t xml:space="preserve">, P. F., Camargo, A., Galmarini, C. R., &amp; Simon, P. W. (2007). Effect of Cooking on Garlic (Allium sativum L.) Antiplatelet Activity and </w:t>
      </w:r>
      <w:proofErr w:type="spellStart"/>
      <w:r w:rsidR="00C10017" w:rsidRPr="00C10017">
        <w:rPr>
          <w:rFonts w:ascii="Times New Roman" w:hAnsi="Times New Roman" w:cs="Times New Roman"/>
          <w:sz w:val="24"/>
          <w:szCs w:val="24"/>
        </w:rPr>
        <w:t>Thiosulfinates</w:t>
      </w:r>
      <w:proofErr w:type="spellEnd"/>
      <w:r w:rsidR="00C10017" w:rsidRPr="00C10017">
        <w:rPr>
          <w:rFonts w:ascii="Times New Roman" w:hAnsi="Times New Roman" w:cs="Times New Roman"/>
          <w:sz w:val="24"/>
          <w:szCs w:val="24"/>
        </w:rPr>
        <w:t xml:space="preserve"> Content. Journal of Agricultural and Food Chemistry, 55(4), 1280–1288. </w:t>
      </w:r>
      <w:hyperlink r:id="rId23" w:history="1">
        <w:r w:rsidR="00C10017" w:rsidRPr="00B42993">
          <w:rPr>
            <w:rStyle w:val="Hyperlink"/>
            <w:rFonts w:ascii="Times New Roman" w:hAnsi="Times New Roman" w:cs="Times New Roman"/>
            <w:sz w:val="24"/>
            <w:szCs w:val="24"/>
          </w:rPr>
          <w:t>https://doi.org/10.1021/jf062587s</w:t>
        </w:r>
      </w:hyperlink>
      <w:r w:rsidR="00C10017">
        <w:rPr>
          <w:rFonts w:ascii="Times New Roman" w:hAnsi="Times New Roman" w:cs="Times New Roman"/>
          <w:sz w:val="24"/>
          <w:szCs w:val="24"/>
        </w:rPr>
        <w:t xml:space="preserve"> </w:t>
      </w:r>
      <w:r w:rsidRPr="0056113D">
        <w:rPr>
          <w:rFonts w:ascii="Times New Roman" w:hAnsi="Times New Roman" w:cs="Times New Roman"/>
          <w:sz w:val="24"/>
          <w:szCs w:val="24"/>
          <w:rtl/>
        </w:rPr>
        <w:t>.</w:t>
      </w:r>
    </w:p>
    <w:p w14:paraId="6F4BD7EE" w14:textId="3DE131EE" w:rsidR="00140569" w:rsidRPr="0056113D" w:rsidRDefault="00140569"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17- </w:t>
      </w:r>
      <w:r w:rsidR="00676935" w:rsidRPr="00676935">
        <w:rPr>
          <w:rFonts w:ascii="Times New Roman" w:hAnsi="Times New Roman" w:cs="Times New Roman"/>
          <w:sz w:val="24"/>
          <w:szCs w:val="24"/>
        </w:rPr>
        <w:t xml:space="preserve">Rajaram, S. (2003). The effect of vegetarian diet, plant foods, and phytochemicals on hemostasis and thrombosis. American Journal of Clinical Nutrition, 78(3 Suppl), 552S-558S. </w:t>
      </w:r>
      <w:hyperlink r:id="rId24" w:history="1">
        <w:r w:rsidR="00676935" w:rsidRPr="00B42993">
          <w:rPr>
            <w:rStyle w:val="Hyperlink"/>
            <w:rFonts w:ascii="Times New Roman" w:hAnsi="Times New Roman" w:cs="Times New Roman"/>
            <w:sz w:val="24"/>
            <w:szCs w:val="24"/>
          </w:rPr>
          <w:t>https://doi.org/10.1093/ajcn/78.3.552S</w:t>
        </w:r>
      </w:hyperlink>
      <w:r w:rsidR="00676935">
        <w:rPr>
          <w:rFonts w:ascii="Times New Roman" w:hAnsi="Times New Roman" w:cs="Times New Roman"/>
          <w:sz w:val="24"/>
          <w:szCs w:val="24"/>
        </w:rPr>
        <w:t xml:space="preserve"> </w:t>
      </w:r>
    </w:p>
    <w:p w14:paraId="4BA7C61D" w14:textId="30F0A350" w:rsidR="00140569" w:rsidRPr="0056113D" w:rsidRDefault="00140569" w:rsidP="0056113D">
      <w:pPr>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 xml:space="preserve">18- </w:t>
      </w:r>
      <w:r w:rsidR="00115C6A" w:rsidRPr="00115C6A">
        <w:rPr>
          <w:rFonts w:ascii="Times New Roman" w:hAnsi="Times New Roman" w:cs="Times New Roman"/>
          <w:sz w:val="24"/>
          <w:szCs w:val="24"/>
        </w:rPr>
        <w:t xml:space="preserve">Agarwal, K. C. (1996). Therapeutic actions of garlic constituents. Medicinal Research Reviews, 16(1), 111–124. </w:t>
      </w:r>
      <w:hyperlink r:id="rId25" w:history="1">
        <w:r w:rsidR="00115C6A" w:rsidRPr="00B42993">
          <w:rPr>
            <w:rStyle w:val="Hyperlink"/>
            <w:rFonts w:ascii="Times New Roman" w:hAnsi="Times New Roman" w:cs="Times New Roman"/>
            <w:sz w:val="24"/>
            <w:szCs w:val="24"/>
          </w:rPr>
          <w:t>https://doi.org/10.1002/(SICI)1098-1128(199601)16:1&lt;111::AID-MED4&gt;3.0.CO;2-5</w:t>
        </w:r>
      </w:hyperlink>
      <w:r w:rsidR="00115C6A">
        <w:rPr>
          <w:rFonts w:ascii="Times New Roman" w:hAnsi="Times New Roman" w:cs="Times New Roman"/>
          <w:sz w:val="24"/>
          <w:szCs w:val="24"/>
        </w:rPr>
        <w:t xml:space="preserve"> </w:t>
      </w:r>
    </w:p>
    <w:p w14:paraId="7E681BBA" w14:textId="4D129EC4" w:rsidR="00140569"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19- </w:t>
      </w:r>
      <w:proofErr w:type="spellStart"/>
      <w:r w:rsidR="009E5A70" w:rsidRPr="009E5A70">
        <w:rPr>
          <w:rFonts w:ascii="Times New Roman" w:hAnsi="Times New Roman" w:cs="Times New Roman"/>
          <w:sz w:val="24"/>
          <w:szCs w:val="24"/>
        </w:rPr>
        <w:t>Apitz</w:t>
      </w:r>
      <w:proofErr w:type="spellEnd"/>
      <w:r w:rsidR="009E5A70" w:rsidRPr="009E5A70">
        <w:rPr>
          <w:rFonts w:ascii="Times New Roman" w:hAnsi="Times New Roman" w:cs="Times New Roman"/>
          <w:sz w:val="24"/>
          <w:szCs w:val="24"/>
        </w:rPr>
        <w:t xml:space="preserve">-Castro, R., </w:t>
      </w:r>
      <w:proofErr w:type="spellStart"/>
      <w:r w:rsidR="009E5A70" w:rsidRPr="009E5A70">
        <w:rPr>
          <w:rFonts w:ascii="Times New Roman" w:hAnsi="Times New Roman" w:cs="Times New Roman"/>
          <w:sz w:val="24"/>
          <w:szCs w:val="24"/>
        </w:rPr>
        <w:t>Badimon</w:t>
      </w:r>
      <w:proofErr w:type="spellEnd"/>
      <w:r w:rsidR="009E5A70" w:rsidRPr="009E5A70">
        <w:rPr>
          <w:rFonts w:ascii="Times New Roman" w:hAnsi="Times New Roman" w:cs="Times New Roman"/>
          <w:sz w:val="24"/>
          <w:szCs w:val="24"/>
        </w:rPr>
        <w:t xml:space="preserve">, J. J., &amp; </w:t>
      </w:r>
      <w:proofErr w:type="spellStart"/>
      <w:r w:rsidR="009E5A70" w:rsidRPr="009E5A70">
        <w:rPr>
          <w:rFonts w:ascii="Times New Roman" w:hAnsi="Times New Roman" w:cs="Times New Roman"/>
          <w:sz w:val="24"/>
          <w:szCs w:val="24"/>
        </w:rPr>
        <w:t>Badimon</w:t>
      </w:r>
      <w:proofErr w:type="spellEnd"/>
      <w:r w:rsidR="009E5A70" w:rsidRPr="009E5A70">
        <w:rPr>
          <w:rFonts w:ascii="Times New Roman" w:hAnsi="Times New Roman" w:cs="Times New Roman"/>
          <w:sz w:val="24"/>
          <w:szCs w:val="24"/>
        </w:rPr>
        <w:t xml:space="preserve">, L. (1994). A garlic derivative, ajoene, inhibits platelet deposition on severely damaged vessel wall in an in vivo porcine experimental model. Thrombosis Research, 75(3), 243–249. </w:t>
      </w:r>
      <w:hyperlink r:id="rId26" w:history="1">
        <w:r w:rsidR="009E5A70" w:rsidRPr="00B42993">
          <w:rPr>
            <w:rStyle w:val="Hyperlink"/>
            <w:rFonts w:ascii="Times New Roman" w:hAnsi="Times New Roman" w:cs="Times New Roman"/>
            <w:sz w:val="24"/>
            <w:szCs w:val="24"/>
          </w:rPr>
          <w:t>https://doi.org/10.1016/0049-3848(94)90235-6</w:t>
        </w:r>
      </w:hyperlink>
      <w:r w:rsidR="009E5A70">
        <w:rPr>
          <w:rFonts w:ascii="Times New Roman" w:hAnsi="Times New Roman" w:cs="Times New Roman"/>
          <w:sz w:val="24"/>
          <w:szCs w:val="24"/>
        </w:rPr>
        <w:t xml:space="preserve"> </w:t>
      </w:r>
      <w:r w:rsidRPr="0056113D">
        <w:rPr>
          <w:rFonts w:ascii="Times New Roman" w:hAnsi="Times New Roman" w:cs="Times New Roman"/>
          <w:sz w:val="24"/>
          <w:szCs w:val="24"/>
          <w:rtl/>
        </w:rPr>
        <w:t>.</w:t>
      </w:r>
    </w:p>
    <w:p w14:paraId="7AFC9C90" w14:textId="15900AD5" w:rsidR="005922CE" w:rsidRPr="0056113D" w:rsidRDefault="00140569"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20- </w:t>
      </w:r>
      <w:r w:rsidR="009E5A70" w:rsidRPr="009E5A70">
        <w:rPr>
          <w:rFonts w:ascii="Times New Roman" w:hAnsi="Times New Roman" w:cs="Times New Roman"/>
          <w:sz w:val="24"/>
          <w:szCs w:val="24"/>
        </w:rPr>
        <w:t xml:space="preserve">MacDonald, J. A., &amp; </w:t>
      </w:r>
      <w:proofErr w:type="spellStart"/>
      <w:r w:rsidR="009E5A70" w:rsidRPr="009E5A70">
        <w:rPr>
          <w:rFonts w:ascii="Times New Roman" w:hAnsi="Times New Roman" w:cs="Times New Roman"/>
          <w:sz w:val="24"/>
          <w:szCs w:val="24"/>
        </w:rPr>
        <w:t>Langler</w:t>
      </w:r>
      <w:proofErr w:type="spellEnd"/>
      <w:r w:rsidR="009E5A70" w:rsidRPr="009E5A70">
        <w:rPr>
          <w:rFonts w:ascii="Times New Roman" w:hAnsi="Times New Roman" w:cs="Times New Roman"/>
          <w:sz w:val="24"/>
          <w:szCs w:val="24"/>
        </w:rPr>
        <w:t xml:space="preserve">, R. F. (2000). Structure-activity Relationships for Selected Sulfur-Rich Antithrombotic Compounds. Biochemical and Biophysical Research Communications. </w:t>
      </w:r>
      <w:hyperlink r:id="rId27" w:history="1">
        <w:r w:rsidR="009E5A70" w:rsidRPr="00B42993">
          <w:rPr>
            <w:rStyle w:val="Hyperlink"/>
            <w:rFonts w:ascii="Times New Roman" w:hAnsi="Times New Roman" w:cs="Times New Roman"/>
            <w:sz w:val="24"/>
            <w:szCs w:val="24"/>
          </w:rPr>
          <w:t>https://doi.org/10.1006/bbrc.2000.2950</w:t>
        </w:r>
      </w:hyperlink>
      <w:r w:rsidR="009E5A70">
        <w:rPr>
          <w:rFonts w:ascii="Times New Roman" w:hAnsi="Times New Roman" w:cs="Times New Roman"/>
          <w:sz w:val="24"/>
          <w:szCs w:val="24"/>
        </w:rPr>
        <w:t xml:space="preserve"> </w:t>
      </w:r>
    </w:p>
    <w:p w14:paraId="480F3307" w14:textId="6C06DB7C"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21- </w:t>
      </w:r>
      <w:proofErr w:type="spellStart"/>
      <w:r w:rsidR="00CB599E" w:rsidRPr="00CB599E">
        <w:rPr>
          <w:rFonts w:ascii="Times New Roman" w:hAnsi="Times New Roman" w:cs="Times New Roman"/>
          <w:sz w:val="24"/>
          <w:szCs w:val="24"/>
        </w:rPr>
        <w:t>Qidwai</w:t>
      </w:r>
      <w:proofErr w:type="spellEnd"/>
      <w:r w:rsidR="00CB599E" w:rsidRPr="00CB599E">
        <w:rPr>
          <w:rFonts w:ascii="Times New Roman" w:hAnsi="Times New Roman" w:cs="Times New Roman"/>
          <w:sz w:val="24"/>
          <w:szCs w:val="24"/>
        </w:rPr>
        <w:t xml:space="preserve">, W., &amp; Ashfaq, T. (2013). Role of garlic usage in cardiovascular disease prevention: An evidence-based approach. Evidence-Based Complementary and Alternative Medicine, 2013, 125649. </w:t>
      </w:r>
      <w:hyperlink r:id="rId28" w:history="1">
        <w:r w:rsidR="00CB599E" w:rsidRPr="00B42993">
          <w:rPr>
            <w:rStyle w:val="Hyperlink"/>
            <w:rFonts w:ascii="Times New Roman" w:hAnsi="Times New Roman" w:cs="Times New Roman"/>
            <w:sz w:val="24"/>
            <w:szCs w:val="24"/>
          </w:rPr>
          <w:t>https://doi.org/10.1155/2013/125649</w:t>
        </w:r>
      </w:hyperlink>
      <w:r w:rsidR="00CB599E">
        <w:rPr>
          <w:rFonts w:ascii="Times New Roman" w:hAnsi="Times New Roman" w:cs="Times New Roman"/>
          <w:sz w:val="24"/>
          <w:szCs w:val="24"/>
        </w:rPr>
        <w:t xml:space="preserve"> </w:t>
      </w:r>
    </w:p>
    <w:p w14:paraId="0A2570FB" w14:textId="3CF67CE2"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lastRenderedPageBreak/>
        <w:t xml:space="preserve">22- </w:t>
      </w:r>
      <w:r w:rsidR="008614B0" w:rsidRPr="008614B0">
        <w:rPr>
          <w:rFonts w:ascii="Times New Roman" w:hAnsi="Times New Roman" w:cs="Times New Roman"/>
          <w:sz w:val="24"/>
          <w:szCs w:val="24"/>
        </w:rPr>
        <w:t xml:space="preserve">Subramanian, M. S., </w:t>
      </w:r>
      <w:proofErr w:type="spellStart"/>
      <w:r w:rsidR="008614B0" w:rsidRPr="008614B0">
        <w:rPr>
          <w:rFonts w:ascii="Times New Roman" w:hAnsi="Times New Roman" w:cs="Times New Roman"/>
          <w:sz w:val="24"/>
          <w:szCs w:val="24"/>
        </w:rPr>
        <w:t>Giri</w:t>
      </w:r>
      <w:proofErr w:type="spellEnd"/>
      <w:r w:rsidR="008614B0" w:rsidRPr="008614B0">
        <w:rPr>
          <w:rFonts w:ascii="Times New Roman" w:hAnsi="Times New Roman" w:cs="Times New Roman"/>
          <w:sz w:val="24"/>
          <w:szCs w:val="24"/>
        </w:rPr>
        <w:t xml:space="preserve"> </w:t>
      </w:r>
      <w:proofErr w:type="spellStart"/>
      <w:r w:rsidR="008614B0" w:rsidRPr="008614B0">
        <w:rPr>
          <w:rFonts w:ascii="Times New Roman" w:hAnsi="Times New Roman" w:cs="Times New Roman"/>
          <w:sz w:val="24"/>
          <w:szCs w:val="24"/>
        </w:rPr>
        <w:t>Nandagopal</w:t>
      </w:r>
      <w:proofErr w:type="spellEnd"/>
      <w:r w:rsidR="008614B0" w:rsidRPr="008614B0">
        <w:rPr>
          <w:rFonts w:ascii="Times New Roman" w:hAnsi="Times New Roman" w:cs="Times New Roman"/>
          <w:sz w:val="24"/>
          <w:szCs w:val="24"/>
        </w:rPr>
        <w:t xml:space="preserve">, M. S., </w:t>
      </w:r>
      <w:proofErr w:type="spellStart"/>
      <w:r w:rsidR="008614B0" w:rsidRPr="008614B0">
        <w:rPr>
          <w:rFonts w:ascii="Times New Roman" w:hAnsi="Times New Roman" w:cs="Times New Roman"/>
          <w:sz w:val="24"/>
          <w:szCs w:val="24"/>
        </w:rPr>
        <w:t>Nordin</w:t>
      </w:r>
      <w:proofErr w:type="spellEnd"/>
      <w:r w:rsidR="008614B0" w:rsidRPr="008614B0">
        <w:rPr>
          <w:rFonts w:ascii="Times New Roman" w:hAnsi="Times New Roman" w:cs="Times New Roman"/>
          <w:sz w:val="24"/>
          <w:szCs w:val="24"/>
        </w:rPr>
        <w:t xml:space="preserve">, S. A., </w:t>
      </w:r>
      <w:proofErr w:type="spellStart"/>
      <w:r w:rsidR="008614B0" w:rsidRPr="008614B0">
        <w:rPr>
          <w:rFonts w:ascii="Times New Roman" w:hAnsi="Times New Roman" w:cs="Times New Roman"/>
          <w:sz w:val="24"/>
          <w:szCs w:val="24"/>
        </w:rPr>
        <w:t>Karuppiah</w:t>
      </w:r>
      <w:proofErr w:type="spellEnd"/>
      <w:r w:rsidR="008614B0" w:rsidRPr="008614B0">
        <w:rPr>
          <w:rFonts w:ascii="Times New Roman" w:hAnsi="Times New Roman" w:cs="Times New Roman"/>
          <w:sz w:val="24"/>
          <w:szCs w:val="24"/>
        </w:rPr>
        <w:t xml:space="preserve">, T., &amp; Joseph, N. (2020). Prevailing Knowledge on the Bioavailability and Biological Activities of Sulphur Compounds from Alliums: A Potential Drug Candidate. *Molecules*, *25*(18), 4111. </w:t>
      </w:r>
      <w:hyperlink r:id="rId29" w:history="1">
        <w:r w:rsidR="008614B0" w:rsidRPr="00B42993">
          <w:rPr>
            <w:rStyle w:val="Hyperlink"/>
            <w:rFonts w:ascii="Times New Roman" w:hAnsi="Times New Roman" w:cs="Times New Roman"/>
            <w:sz w:val="24"/>
            <w:szCs w:val="24"/>
          </w:rPr>
          <w:t>https://doi.org/10.3390/molecules25184111</w:t>
        </w:r>
      </w:hyperlink>
      <w:r w:rsidR="008614B0">
        <w:rPr>
          <w:rFonts w:ascii="Times New Roman" w:hAnsi="Times New Roman" w:cs="Times New Roman"/>
          <w:sz w:val="24"/>
          <w:szCs w:val="24"/>
        </w:rPr>
        <w:t xml:space="preserve"> </w:t>
      </w:r>
      <w:r w:rsidR="00D43EF3">
        <w:rPr>
          <w:rFonts w:ascii="Times New Roman" w:hAnsi="Times New Roman" w:cs="Times New Roman"/>
          <w:sz w:val="24"/>
          <w:szCs w:val="24"/>
        </w:rPr>
        <w:tab/>
      </w:r>
    </w:p>
    <w:p w14:paraId="596C1411" w14:textId="72F86DEE" w:rsidR="00E25A83"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23- </w:t>
      </w:r>
      <w:r w:rsidR="00D43EF3" w:rsidRPr="00D43EF3">
        <w:rPr>
          <w:rFonts w:ascii="Times New Roman" w:hAnsi="Times New Roman" w:cs="Times New Roman"/>
          <w:sz w:val="24"/>
          <w:szCs w:val="24"/>
        </w:rPr>
        <w:t xml:space="preserve">Rahman, K., &amp; </w:t>
      </w:r>
      <w:proofErr w:type="spellStart"/>
      <w:r w:rsidR="00D43EF3" w:rsidRPr="00D43EF3">
        <w:rPr>
          <w:rFonts w:ascii="Times New Roman" w:hAnsi="Times New Roman" w:cs="Times New Roman"/>
          <w:sz w:val="24"/>
          <w:szCs w:val="24"/>
        </w:rPr>
        <w:t>Billington</w:t>
      </w:r>
      <w:proofErr w:type="spellEnd"/>
      <w:r w:rsidR="00D43EF3" w:rsidRPr="00D43EF3">
        <w:rPr>
          <w:rFonts w:ascii="Times New Roman" w:hAnsi="Times New Roman" w:cs="Times New Roman"/>
          <w:sz w:val="24"/>
          <w:szCs w:val="24"/>
        </w:rPr>
        <w:t xml:space="preserve">, D. (2000). Dietary Supplementation with Aged Garlic Extract Inhibits ADP-Induced Platelet Aggregation in Humans. The Journal of Nutrition, 130(11), 2662–2665. </w:t>
      </w:r>
      <w:hyperlink r:id="rId30" w:history="1">
        <w:r w:rsidR="00D43EF3" w:rsidRPr="00B42993">
          <w:rPr>
            <w:rStyle w:val="Hyperlink"/>
            <w:rFonts w:ascii="Times New Roman" w:hAnsi="Times New Roman" w:cs="Times New Roman"/>
            <w:sz w:val="24"/>
            <w:szCs w:val="24"/>
          </w:rPr>
          <w:t>https://doi.org/10.1093/jn/130.11.2662</w:t>
        </w:r>
      </w:hyperlink>
      <w:r w:rsidR="00D43EF3">
        <w:rPr>
          <w:rFonts w:ascii="Times New Roman" w:hAnsi="Times New Roman" w:cs="Times New Roman"/>
          <w:sz w:val="24"/>
          <w:szCs w:val="24"/>
        </w:rPr>
        <w:t xml:space="preserve"> </w:t>
      </w:r>
    </w:p>
    <w:p w14:paraId="224AA393" w14:textId="77777777" w:rsidR="00E25A83" w:rsidRPr="0056113D" w:rsidRDefault="00E25A83" w:rsidP="0056113D">
      <w:pPr>
        <w:bidi w:val="0"/>
        <w:spacing w:line="360" w:lineRule="auto"/>
        <w:jc w:val="both"/>
        <w:rPr>
          <w:rFonts w:ascii="Times New Roman" w:hAnsi="Times New Roman" w:cs="Times New Roman"/>
          <w:sz w:val="24"/>
          <w:szCs w:val="24"/>
        </w:rPr>
      </w:pPr>
    </w:p>
    <w:p w14:paraId="2471F840" w14:textId="6A80F46F" w:rsidR="00E43BCD" w:rsidRPr="0056113D" w:rsidRDefault="00E25A83"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24- </w:t>
      </w:r>
      <w:r w:rsidR="00727293" w:rsidRPr="00727293">
        <w:rPr>
          <w:rFonts w:ascii="Times New Roman" w:hAnsi="Times New Roman" w:cs="Times New Roman"/>
          <w:sz w:val="24"/>
          <w:szCs w:val="24"/>
        </w:rPr>
        <w:t xml:space="preserve">Qi, R., Liao, F., Inoue, K., </w:t>
      </w:r>
      <w:proofErr w:type="spellStart"/>
      <w:r w:rsidR="00727293" w:rsidRPr="00727293">
        <w:rPr>
          <w:rFonts w:ascii="Times New Roman" w:hAnsi="Times New Roman" w:cs="Times New Roman"/>
          <w:sz w:val="24"/>
          <w:szCs w:val="24"/>
        </w:rPr>
        <w:t>Yatomi</w:t>
      </w:r>
      <w:proofErr w:type="spellEnd"/>
      <w:r w:rsidR="00727293" w:rsidRPr="00727293">
        <w:rPr>
          <w:rFonts w:ascii="Times New Roman" w:hAnsi="Times New Roman" w:cs="Times New Roman"/>
          <w:sz w:val="24"/>
          <w:szCs w:val="24"/>
        </w:rPr>
        <w:t xml:space="preserve">, Y., Sato, K., &amp; Ozaki, Y. (2000). Inhibition by diallyl trisulfide, a garlic component, of intracellular </w:t>
      </w:r>
      <w:proofErr w:type="gramStart"/>
      <w:r w:rsidR="00727293" w:rsidRPr="00727293">
        <w:rPr>
          <w:rFonts w:ascii="Times New Roman" w:hAnsi="Times New Roman" w:cs="Times New Roman"/>
          <w:sz w:val="24"/>
          <w:szCs w:val="24"/>
        </w:rPr>
        <w:t>Ca(</w:t>
      </w:r>
      <w:proofErr w:type="gramEnd"/>
      <w:r w:rsidR="00727293" w:rsidRPr="00727293">
        <w:rPr>
          <w:rFonts w:ascii="Times New Roman" w:hAnsi="Times New Roman" w:cs="Times New Roman"/>
          <w:sz w:val="24"/>
          <w:szCs w:val="24"/>
        </w:rPr>
        <w:t xml:space="preserve">2+) mobilization without affecting inositol-1,4, 5-trisphosphate (IP(3)) formation in activated platelets. Biochemical Pharmacology, 60(10), 1475-83. </w:t>
      </w:r>
      <w:hyperlink r:id="rId31" w:history="1">
        <w:r w:rsidR="00727293" w:rsidRPr="00B42993">
          <w:rPr>
            <w:rStyle w:val="Hyperlink"/>
            <w:rFonts w:ascii="Times New Roman" w:hAnsi="Times New Roman" w:cs="Times New Roman"/>
            <w:sz w:val="24"/>
            <w:szCs w:val="24"/>
          </w:rPr>
          <w:t>https://doi.org/10.1016/s0006-2952(00)00467-6</w:t>
        </w:r>
      </w:hyperlink>
      <w:r w:rsidR="00727293">
        <w:rPr>
          <w:rFonts w:ascii="Times New Roman" w:hAnsi="Times New Roman" w:cs="Times New Roman"/>
          <w:sz w:val="24"/>
          <w:szCs w:val="24"/>
        </w:rPr>
        <w:t xml:space="preserve"> </w:t>
      </w:r>
    </w:p>
    <w:p w14:paraId="434D6B6B" w14:textId="27345544"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25- </w:t>
      </w:r>
      <w:r w:rsidR="00727293" w:rsidRPr="00727293">
        <w:rPr>
          <w:rFonts w:ascii="Times New Roman" w:hAnsi="Times New Roman" w:cs="Times New Roman"/>
          <w:sz w:val="24"/>
          <w:szCs w:val="24"/>
        </w:rPr>
        <w:t xml:space="preserve">Clark-Montoya, I., </w:t>
      </w:r>
      <w:proofErr w:type="spellStart"/>
      <w:r w:rsidR="00727293" w:rsidRPr="00727293">
        <w:rPr>
          <w:rFonts w:ascii="Times New Roman" w:hAnsi="Times New Roman" w:cs="Times New Roman"/>
          <w:sz w:val="24"/>
          <w:szCs w:val="24"/>
        </w:rPr>
        <w:t>Terán</w:t>
      </w:r>
      <w:proofErr w:type="spellEnd"/>
      <w:r w:rsidR="00727293" w:rsidRPr="00727293">
        <w:rPr>
          <w:rFonts w:ascii="Times New Roman" w:hAnsi="Times New Roman" w:cs="Times New Roman"/>
          <w:sz w:val="24"/>
          <w:szCs w:val="24"/>
        </w:rPr>
        <w:t xml:space="preserve">-Figueroa, Y., de Loera, D., </w:t>
      </w:r>
      <w:proofErr w:type="spellStart"/>
      <w:r w:rsidR="00727293" w:rsidRPr="00727293">
        <w:rPr>
          <w:rFonts w:ascii="Times New Roman" w:hAnsi="Times New Roman" w:cs="Times New Roman"/>
          <w:sz w:val="24"/>
          <w:szCs w:val="24"/>
        </w:rPr>
        <w:t>Gaytán</w:t>
      </w:r>
      <w:proofErr w:type="spellEnd"/>
      <w:r w:rsidR="00727293" w:rsidRPr="00727293">
        <w:rPr>
          <w:rFonts w:ascii="Times New Roman" w:hAnsi="Times New Roman" w:cs="Times New Roman"/>
          <w:sz w:val="24"/>
          <w:szCs w:val="24"/>
        </w:rPr>
        <w:t xml:space="preserve">-Hernández, D., </w:t>
      </w:r>
      <w:proofErr w:type="spellStart"/>
      <w:r w:rsidR="00727293" w:rsidRPr="00727293">
        <w:rPr>
          <w:rFonts w:ascii="Times New Roman" w:hAnsi="Times New Roman" w:cs="Times New Roman"/>
          <w:sz w:val="24"/>
          <w:szCs w:val="24"/>
        </w:rPr>
        <w:t>Alegría</w:t>
      </w:r>
      <w:proofErr w:type="spellEnd"/>
      <w:r w:rsidR="00727293" w:rsidRPr="00727293">
        <w:rPr>
          <w:rFonts w:ascii="Times New Roman" w:hAnsi="Times New Roman" w:cs="Times New Roman"/>
          <w:sz w:val="24"/>
          <w:szCs w:val="24"/>
        </w:rPr>
        <w:t xml:space="preserve">-Torres, J. A., &amp; </w:t>
      </w:r>
      <w:proofErr w:type="spellStart"/>
      <w:r w:rsidR="00727293" w:rsidRPr="00727293">
        <w:rPr>
          <w:rFonts w:ascii="Times New Roman" w:hAnsi="Times New Roman" w:cs="Times New Roman"/>
          <w:sz w:val="24"/>
          <w:szCs w:val="24"/>
        </w:rPr>
        <w:t>Milán</w:t>
      </w:r>
      <w:proofErr w:type="spellEnd"/>
      <w:r w:rsidR="00727293" w:rsidRPr="00727293">
        <w:rPr>
          <w:rFonts w:ascii="Times New Roman" w:hAnsi="Times New Roman" w:cs="Times New Roman"/>
          <w:sz w:val="24"/>
          <w:szCs w:val="24"/>
        </w:rPr>
        <w:t xml:space="preserve">-Segovia, R. d. C. (2024). Anticoagulant Effect of Snow mountain garlic: In Vitro Evaluation of Aqueous Extract. Molecules, 29(20), 4958. </w:t>
      </w:r>
      <w:hyperlink r:id="rId32" w:history="1">
        <w:r w:rsidR="00727293" w:rsidRPr="00B42993">
          <w:rPr>
            <w:rStyle w:val="Hyperlink"/>
            <w:rFonts w:ascii="Times New Roman" w:hAnsi="Times New Roman" w:cs="Times New Roman"/>
            <w:sz w:val="24"/>
            <w:szCs w:val="24"/>
          </w:rPr>
          <w:t>https://doi.org/10.3390/molecules29204958</w:t>
        </w:r>
      </w:hyperlink>
      <w:r w:rsidR="00727293">
        <w:rPr>
          <w:rFonts w:ascii="Times New Roman" w:hAnsi="Times New Roman" w:cs="Times New Roman"/>
          <w:sz w:val="24"/>
          <w:szCs w:val="24"/>
        </w:rPr>
        <w:t xml:space="preserve"> </w:t>
      </w:r>
    </w:p>
    <w:p w14:paraId="0C1EBC3E" w14:textId="6E9C6EBF"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26- </w:t>
      </w:r>
      <w:r w:rsidR="00727293" w:rsidRPr="00727293">
        <w:rPr>
          <w:rFonts w:ascii="Times New Roman" w:hAnsi="Times New Roman" w:cs="Times New Roman"/>
          <w:sz w:val="24"/>
          <w:szCs w:val="24"/>
        </w:rPr>
        <w:t xml:space="preserve">Sarfraz, S., Khan, M. I., &amp; Sikandar, S. (2022). In Vitro Investigation of Therapeutic and Anti-Coagulant Properties of Allium Sativum L. On Human Plasma. </w:t>
      </w:r>
      <w:proofErr w:type="spellStart"/>
      <w:r w:rsidR="00727293" w:rsidRPr="00727293">
        <w:rPr>
          <w:rFonts w:ascii="Times New Roman" w:hAnsi="Times New Roman" w:cs="Times New Roman"/>
          <w:sz w:val="24"/>
          <w:szCs w:val="24"/>
        </w:rPr>
        <w:t>BioScientific</w:t>
      </w:r>
      <w:proofErr w:type="spellEnd"/>
      <w:r w:rsidR="00727293" w:rsidRPr="00727293">
        <w:rPr>
          <w:rFonts w:ascii="Times New Roman" w:hAnsi="Times New Roman" w:cs="Times New Roman"/>
          <w:sz w:val="24"/>
          <w:szCs w:val="24"/>
        </w:rPr>
        <w:t xml:space="preserve"> Review, 4(1), 87–100. </w:t>
      </w:r>
      <w:hyperlink r:id="rId33" w:history="1">
        <w:r w:rsidR="00727293" w:rsidRPr="00B42993">
          <w:rPr>
            <w:rStyle w:val="Hyperlink"/>
            <w:rFonts w:ascii="Times New Roman" w:hAnsi="Times New Roman" w:cs="Times New Roman"/>
            <w:sz w:val="24"/>
            <w:szCs w:val="24"/>
          </w:rPr>
          <w:t>https://doi.org/10.32350/BSR.0401.06</w:t>
        </w:r>
      </w:hyperlink>
      <w:r w:rsidR="00727293">
        <w:rPr>
          <w:rFonts w:ascii="Times New Roman" w:hAnsi="Times New Roman" w:cs="Times New Roman"/>
          <w:sz w:val="24"/>
          <w:szCs w:val="24"/>
        </w:rPr>
        <w:t xml:space="preserve"> </w:t>
      </w:r>
    </w:p>
    <w:p w14:paraId="12285E3C" w14:textId="0CD74498"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27- </w:t>
      </w:r>
      <w:proofErr w:type="spellStart"/>
      <w:r w:rsidR="00727293" w:rsidRPr="00727293">
        <w:rPr>
          <w:rFonts w:ascii="Times New Roman" w:hAnsi="Times New Roman" w:cs="Times New Roman"/>
          <w:sz w:val="24"/>
          <w:szCs w:val="24"/>
        </w:rPr>
        <w:t>Hareera</w:t>
      </w:r>
      <w:proofErr w:type="spellEnd"/>
      <w:r w:rsidR="00727293" w:rsidRPr="00727293">
        <w:rPr>
          <w:rFonts w:ascii="Times New Roman" w:hAnsi="Times New Roman" w:cs="Times New Roman"/>
          <w:sz w:val="24"/>
          <w:szCs w:val="24"/>
        </w:rPr>
        <w:t xml:space="preserve">, M. N. F. Z., </w:t>
      </w:r>
      <w:proofErr w:type="spellStart"/>
      <w:r w:rsidR="00727293" w:rsidRPr="00727293">
        <w:rPr>
          <w:rFonts w:ascii="Times New Roman" w:hAnsi="Times New Roman" w:cs="Times New Roman"/>
          <w:sz w:val="24"/>
          <w:szCs w:val="24"/>
        </w:rPr>
        <w:t>Wijesekara</w:t>
      </w:r>
      <w:proofErr w:type="spellEnd"/>
      <w:r w:rsidR="00727293" w:rsidRPr="00727293">
        <w:rPr>
          <w:rFonts w:ascii="Times New Roman" w:hAnsi="Times New Roman" w:cs="Times New Roman"/>
          <w:sz w:val="24"/>
          <w:szCs w:val="24"/>
        </w:rPr>
        <w:t xml:space="preserve">, G. U. S., &amp; </w:t>
      </w:r>
      <w:proofErr w:type="spellStart"/>
      <w:r w:rsidR="00727293" w:rsidRPr="00727293">
        <w:rPr>
          <w:rFonts w:ascii="Times New Roman" w:hAnsi="Times New Roman" w:cs="Times New Roman"/>
          <w:sz w:val="24"/>
          <w:szCs w:val="24"/>
        </w:rPr>
        <w:t>Bandara</w:t>
      </w:r>
      <w:proofErr w:type="spellEnd"/>
      <w:r w:rsidR="00727293" w:rsidRPr="00727293">
        <w:rPr>
          <w:rFonts w:ascii="Times New Roman" w:hAnsi="Times New Roman" w:cs="Times New Roman"/>
          <w:sz w:val="24"/>
          <w:szCs w:val="24"/>
        </w:rPr>
        <w:t xml:space="preserve">, E. M. S. (2022). Evidence based Scientific Narrative Review on the Anticoagulant Mechanisms of Allium sativum (Garlic). Journal of Health Sciences and Innovative Research, 3(2), 35-44. </w:t>
      </w:r>
      <w:hyperlink r:id="rId34" w:history="1">
        <w:r w:rsidR="00727293" w:rsidRPr="00B42993">
          <w:rPr>
            <w:rStyle w:val="Hyperlink"/>
            <w:rFonts w:ascii="Times New Roman" w:hAnsi="Times New Roman" w:cs="Times New Roman"/>
            <w:sz w:val="24"/>
            <w:szCs w:val="24"/>
          </w:rPr>
          <w:t>https://doi.org/10.31357/jhsir.v3i02.6188</w:t>
        </w:r>
      </w:hyperlink>
      <w:r w:rsidR="00727293">
        <w:rPr>
          <w:rFonts w:ascii="Times New Roman" w:hAnsi="Times New Roman" w:cs="Times New Roman"/>
          <w:sz w:val="24"/>
          <w:szCs w:val="24"/>
        </w:rPr>
        <w:t xml:space="preserve"> </w:t>
      </w:r>
    </w:p>
    <w:p w14:paraId="31B3D0C1" w14:textId="5A4A2F5D" w:rsidR="00E43BCD" w:rsidRPr="0056113D"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t xml:space="preserve">28- </w:t>
      </w:r>
      <w:proofErr w:type="spellStart"/>
      <w:r w:rsidR="00727293" w:rsidRPr="00727293">
        <w:rPr>
          <w:rFonts w:ascii="Times New Roman" w:hAnsi="Times New Roman" w:cs="Times New Roman"/>
          <w:sz w:val="24"/>
          <w:szCs w:val="24"/>
        </w:rPr>
        <w:t>Vaijayanthimala</w:t>
      </w:r>
      <w:proofErr w:type="spellEnd"/>
      <w:r w:rsidR="00727293" w:rsidRPr="00727293">
        <w:rPr>
          <w:rFonts w:ascii="Times New Roman" w:hAnsi="Times New Roman" w:cs="Times New Roman"/>
          <w:sz w:val="24"/>
          <w:szCs w:val="24"/>
        </w:rPr>
        <w:t xml:space="preserve">, P., </w:t>
      </w:r>
      <w:proofErr w:type="spellStart"/>
      <w:r w:rsidR="00727293" w:rsidRPr="00727293">
        <w:rPr>
          <w:rFonts w:ascii="Times New Roman" w:hAnsi="Times New Roman" w:cs="Times New Roman"/>
          <w:sz w:val="24"/>
          <w:szCs w:val="24"/>
        </w:rPr>
        <w:t>Amutha</w:t>
      </w:r>
      <w:proofErr w:type="spellEnd"/>
      <w:r w:rsidR="00727293" w:rsidRPr="00727293">
        <w:rPr>
          <w:rFonts w:ascii="Times New Roman" w:hAnsi="Times New Roman" w:cs="Times New Roman"/>
          <w:sz w:val="24"/>
          <w:szCs w:val="24"/>
        </w:rPr>
        <w:t xml:space="preserve">, K., Anu, M., Archana, S., </w:t>
      </w:r>
      <w:proofErr w:type="spellStart"/>
      <w:r w:rsidR="00727293" w:rsidRPr="00727293">
        <w:rPr>
          <w:rFonts w:ascii="Times New Roman" w:hAnsi="Times New Roman" w:cs="Times New Roman"/>
          <w:sz w:val="24"/>
          <w:szCs w:val="24"/>
        </w:rPr>
        <w:t>Bhuvaneswari</w:t>
      </w:r>
      <w:proofErr w:type="spellEnd"/>
      <w:r w:rsidR="00727293" w:rsidRPr="00727293">
        <w:rPr>
          <w:rFonts w:ascii="Times New Roman" w:hAnsi="Times New Roman" w:cs="Times New Roman"/>
          <w:sz w:val="24"/>
          <w:szCs w:val="24"/>
        </w:rPr>
        <w:t xml:space="preserve">, S., Balamurugan, T. S., &amp; </w:t>
      </w:r>
      <w:proofErr w:type="spellStart"/>
      <w:r w:rsidR="00727293" w:rsidRPr="00727293">
        <w:rPr>
          <w:rFonts w:ascii="Times New Roman" w:hAnsi="Times New Roman" w:cs="Times New Roman"/>
          <w:sz w:val="24"/>
          <w:szCs w:val="24"/>
        </w:rPr>
        <w:t>Sangameswaran</w:t>
      </w:r>
      <w:proofErr w:type="spellEnd"/>
      <w:r w:rsidR="00727293" w:rsidRPr="00727293">
        <w:rPr>
          <w:rFonts w:ascii="Times New Roman" w:hAnsi="Times New Roman" w:cs="Times New Roman"/>
          <w:sz w:val="24"/>
          <w:szCs w:val="24"/>
        </w:rPr>
        <w:t xml:space="preserve">, B. (2017). INVITRO ANTICOAGULANT ACTIVITY OF ALLIUM SATIVUM PLANT EXTRACT. *World Journal of Pharmacy and Pharmaceutical Sciences*, *6*(9), 1256-1261. </w:t>
      </w:r>
      <w:hyperlink r:id="rId35" w:history="1">
        <w:r w:rsidR="00727293" w:rsidRPr="00B42993">
          <w:rPr>
            <w:rStyle w:val="Hyperlink"/>
            <w:rFonts w:ascii="Times New Roman" w:hAnsi="Times New Roman" w:cs="Times New Roman"/>
            <w:sz w:val="24"/>
            <w:szCs w:val="24"/>
          </w:rPr>
          <w:t>https://www.wjpps.com/abstract/article/1504227685</w:t>
        </w:r>
      </w:hyperlink>
      <w:r w:rsidR="00727293">
        <w:rPr>
          <w:rFonts w:ascii="Times New Roman" w:hAnsi="Times New Roman" w:cs="Times New Roman"/>
          <w:sz w:val="24"/>
          <w:szCs w:val="24"/>
        </w:rPr>
        <w:t xml:space="preserve"> </w:t>
      </w:r>
    </w:p>
    <w:p w14:paraId="5A5C555A" w14:textId="70909472" w:rsidR="00FA5D60" w:rsidRDefault="00E43BCD" w:rsidP="0056113D">
      <w:pPr>
        <w:bidi w:val="0"/>
        <w:spacing w:line="360" w:lineRule="auto"/>
        <w:jc w:val="both"/>
        <w:rPr>
          <w:rFonts w:ascii="Times New Roman" w:hAnsi="Times New Roman" w:cs="Times New Roman"/>
          <w:sz w:val="24"/>
          <w:szCs w:val="24"/>
        </w:rPr>
      </w:pPr>
      <w:r w:rsidRPr="0056113D">
        <w:rPr>
          <w:rFonts w:ascii="Times New Roman" w:hAnsi="Times New Roman" w:cs="Times New Roman"/>
          <w:sz w:val="24"/>
          <w:szCs w:val="24"/>
        </w:rPr>
        <w:lastRenderedPageBreak/>
        <w:t xml:space="preserve">29- </w:t>
      </w:r>
      <w:proofErr w:type="spellStart"/>
      <w:r w:rsidR="00727293" w:rsidRPr="00727293">
        <w:rPr>
          <w:rFonts w:ascii="Times New Roman" w:hAnsi="Times New Roman" w:cs="Times New Roman"/>
          <w:sz w:val="24"/>
          <w:szCs w:val="24"/>
        </w:rPr>
        <w:t>Chegu</w:t>
      </w:r>
      <w:proofErr w:type="spellEnd"/>
      <w:r w:rsidR="00727293" w:rsidRPr="00727293">
        <w:rPr>
          <w:rFonts w:ascii="Times New Roman" w:hAnsi="Times New Roman" w:cs="Times New Roman"/>
          <w:sz w:val="24"/>
          <w:szCs w:val="24"/>
        </w:rPr>
        <w:t xml:space="preserve">, K., Mounika, K., Rajeswari, M., </w:t>
      </w:r>
      <w:proofErr w:type="spellStart"/>
      <w:r w:rsidR="00727293" w:rsidRPr="00727293">
        <w:rPr>
          <w:rFonts w:ascii="Times New Roman" w:hAnsi="Times New Roman" w:cs="Times New Roman"/>
          <w:sz w:val="24"/>
          <w:szCs w:val="24"/>
        </w:rPr>
        <w:t>Vanibala</w:t>
      </w:r>
      <w:proofErr w:type="spellEnd"/>
      <w:r w:rsidR="00727293" w:rsidRPr="00727293">
        <w:rPr>
          <w:rFonts w:ascii="Times New Roman" w:hAnsi="Times New Roman" w:cs="Times New Roman"/>
          <w:sz w:val="24"/>
          <w:szCs w:val="24"/>
        </w:rPr>
        <w:t xml:space="preserve">, N., Sujatha, P., &amp; </w:t>
      </w:r>
      <w:proofErr w:type="spellStart"/>
      <w:r w:rsidR="00727293" w:rsidRPr="00727293">
        <w:rPr>
          <w:rFonts w:ascii="Times New Roman" w:hAnsi="Times New Roman" w:cs="Times New Roman"/>
          <w:sz w:val="24"/>
          <w:szCs w:val="24"/>
        </w:rPr>
        <w:t>Sridurga</w:t>
      </w:r>
      <w:proofErr w:type="spellEnd"/>
      <w:r w:rsidR="00727293" w:rsidRPr="00727293">
        <w:rPr>
          <w:rFonts w:ascii="Times New Roman" w:hAnsi="Times New Roman" w:cs="Times New Roman"/>
          <w:sz w:val="24"/>
          <w:szCs w:val="24"/>
        </w:rPr>
        <w:t xml:space="preserve">, P. (2018). In Vitro Study of the Anticoagulant Activity of Some Plants Extracts. World Journal of Pharmacy and Pharmaceutical Sciences, 7(5), 904-913. </w:t>
      </w:r>
      <w:hyperlink r:id="rId36" w:history="1">
        <w:r w:rsidR="00727293" w:rsidRPr="00B42993">
          <w:rPr>
            <w:rStyle w:val="Hyperlink"/>
            <w:rFonts w:ascii="Times New Roman" w:hAnsi="Times New Roman" w:cs="Times New Roman"/>
            <w:sz w:val="24"/>
            <w:szCs w:val="24"/>
          </w:rPr>
          <w:t>https://doi.org/10.20959/wjpps20185-11670</w:t>
        </w:r>
      </w:hyperlink>
      <w:r w:rsidR="00727293">
        <w:rPr>
          <w:rFonts w:ascii="Times New Roman" w:hAnsi="Times New Roman" w:cs="Times New Roman"/>
          <w:sz w:val="24"/>
          <w:szCs w:val="24"/>
        </w:rPr>
        <w:t xml:space="preserve"> </w:t>
      </w:r>
    </w:p>
    <w:p w14:paraId="459E1EC3" w14:textId="77777777" w:rsidR="0081558E" w:rsidRPr="0071255A" w:rsidRDefault="00625F12" w:rsidP="0081558E">
      <w:pPr>
        <w:pStyle w:val="NormalWeb"/>
        <w:spacing w:before="0" w:beforeAutospacing="0" w:after="150" w:afterAutospacing="0"/>
        <w:rPr>
          <w:rFonts w:ascii="inherit" w:hAnsi="inherit" w:cs="Helvetica"/>
          <w:color w:val="222222"/>
          <w:sz w:val="18"/>
          <w:szCs w:val="18"/>
          <w:highlight w:val="yellow"/>
        </w:rPr>
      </w:pPr>
      <w:r w:rsidRPr="0071255A">
        <w:rPr>
          <w:rFonts w:ascii="inherit" w:hAnsi="inherit" w:cs="Helvetica"/>
          <w:color w:val="222222"/>
          <w:sz w:val="18"/>
          <w:szCs w:val="18"/>
          <w:highlight w:val="yellow"/>
        </w:rPr>
        <w:t xml:space="preserve">Clark-Montoya, I., </w:t>
      </w:r>
      <w:proofErr w:type="spellStart"/>
      <w:r w:rsidRPr="0071255A">
        <w:rPr>
          <w:rFonts w:ascii="inherit" w:hAnsi="inherit" w:cs="Helvetica"/>
          <w:color w:val="222222"/>
          <w:sz w:val="18"/>
          <w:szCs w:val="18"/>
          <w:highlight w:val="yellow"/>
        </w:rPr>
        <w:t>Milán</w:t>
      </w:r>
      <w:proofErr w:type="spellEnd"/>
      <w:r w:rsidRPr="0071255A">
        <w:rPr>
          <w:rFonts w:ascii="inherit" w:hAnsi="inherit" w:cs="Helvetica"/>
          <w:color w:val="222222"/>
          <w:sz w:val="18"/>
          <w:szCs w:val="18"/>
          <w:highlight w:val="yellow"/>
        </w:rPr>
        <w:t>-Segovia, R. d. C., Lemus-</w:t>
      </w:r>
      <w:proofErr w:type="spellStart"/>
      <w:r w:rsidRPr="0071255A">
        <w:rPr>
          <w:rFonts w:ascii="inherit" w:hAnsi="inherit" w:cs="Helvetica"/>
          <w:color w:val="222222"/>
          <w:sz w:val="18"/>
          <w:szCs w:val="18"/>
          <w:highlight w:val="yellow"/>
        </w:rPr>
        <w:t>Rojero</w:t>
      </w:r>
      <w:proofErr w:type="spellEnd"/>
      <w:r w:rsidRPr="0071255A">
        <w:rPr>
          <w:rFonts w:ascii="inherit" w:hAnsi="inherit" w:cs="Helvetica"/>
          <w:color w:val="222222"/>
          <w:sz w:val="18"/>
          <w:szCs w:val="18"/>
          <w:highlight w:val="yellow"/>
        </w:rPr>
        <w:t xml:space="preserve">, O., Jaramillo-Morales, O. A., </w:t>
      </w:r>
      <w:proofErr w:type="spellStart"/>
      <w:r w:rsidRPr="0071255A">
        <w:rPr>
          <w:rFonts w:ascii="inherit" w:hAnsi="inherit" w:cs="Helvetica"/>
          <w:color w:val="222222"/>
          <w:sz w:val="18"/>
          <w:szCs w:val="18"/>
          <w:highlight w:val="yellow"/>
        </w:rPr>
        <w:t>Júarez</w:t>
      </w:r>
      <w:proofErr w:type="spellEnd"/>
      <w:r w:rsidRPr="0071255A">
        <w:rPr>
          <w:rFonts w:ascii="inherit" w:hAnsi="inherit" w:cs="Helvetica"/>
          <w:color w:val="222222"/>
          <w:sz w:val="18"/>
          <w:szCs w:val="18"/>
          <w:highlight w:val="yellow"/>
        </w:rPr>
        <w:t xml:space="preserve">-Flores, B., &amp; </w:t>
      </w:r>
      <w:proofErr w:type="spellStart"/>
      <w:r w:rsidRPr="0071255A">
        <w:rPr>
          <w:rFonts w:ascii="inherit" w:hAnsi="inherit" w:cs="Helvetica"/>
          <w:color w:val="222222"/>
          <w:sz w:val="18"/>
          <w:szCs w:val="18"/>
          <w:highlight w:val="yellow"/>
        </w:rPr>
        <w:t>Terán</w:t>
      </w:r>
      <w:proofErr w:type="spellEnd"/>
      <w:r w:rsidRPr="0071255A">
        <w:rPr>
          <w:rFonts w:ascii="inherit" w:hAnsi="inherit" w:cs="Helvetica"/>
          <w:color w:val="222222"/>
          <w:sz w:val="18"/>
          <w:szCs w:val="18"/>
          <w:highlight w:val="yellow"/>
        </w:rPr>
        <w:t>-Figueroa, Y. (2025). Preclinical Evaluation of the Anticoagulant Effect of an Aqueous Extract of Snow Mountain Garlic. </w:t>
      </w:r>
      <w:proofErr w:type="spellStart"/>
      <w:r w:rsidRPr="0071255A">
        <w:rPr>
          <w:rStyle w:val="Emphasis"/>
          <w:rFonts w:ascii="inherit" w:hAnsi="inherit" w:cs="Helvetica"/>
          <w:color w:val="222222"/>
          <w:sz w:val="18"/>
          <w:szCs w:val="18"/>
          <w:highlight w:val="yellow"/>
        </w:rPr>
        <w:t>Medicina</w:t>
      </w:r>
      <w:proofErr w:type="spellEnd"/>
      <w:r w:rsidRPr="0071255A">
        <w:rPr>
          <w:rFonts w:ascii="inherit" w:hAnsi="inherit" w:cs="Helvetica"/>
          <w:color w:val="222222"/>
          <w:sz w:val="18"/>
          <w:szCs w:val="18"/>
          <w:highlight w:val="yellow"/>
        </w:rPr>
        <w:t>, </w:t>
      </w:r>
      <w:r w:rsidRPr="0071255A">
        <w:rPr>
          <w:rStyle w:val="Emphasis"/>
          <w:rFonts w:ascii="inherit" w:hAnsi="inherit" w:cs="Helvetica"/>
          <w:color w:val="222222"/>
          <w:sz w:val="18"/>
          <w:szCs w:val="18"/>
          <w:highlight w:val="yellow"/>
        </w:rPr>
        <w:t>61</w:t>
      </w:r>
      <w:r w:rsidRPr="0071255A">
        <w:rPr>
          <w:rFonts w:ascii="inherit" w:hAnsi="inherit" w:cs="Helvetica"/>
          <w:color w:val="222222"/>
          <w:sz w:val="18"/>
          <w:szCs w:val="18"/>
          <w:highlight w:val="yellow"/>
        </w:rPr>
        <w:t xml:space="preserve">(3), 429. </w:t>
      </w:r>
      <w:hyperlink r:id="rId37" w:history="1">
        <w:r w:rsidR="0081558E" w:rsidRPr="0071255A">
          <w:rPr>
            <w:rStyle w:val="Hyperlink"/>
            <w:rFonts w:ascii="inherit" w:hAnsi="inherit" w:cs="Helvetica"/>
            <w:sz w:val="18"/>
            <w:szCs w:val="18"/>
            <w:highlight w:val="yellow"/>
          </w:rPr>
          <w:t>https://doi.org/10.3390/medicina61030429</w:t>
        </w:r>
      </w:hyperlink>
    </w:p>
    <w:p w14:paraId="3E6EDA17" w14:textId="19980E12" w:rsidR="0081558E" w:rsidRDefault="0081558E" w:rsidP="0081558E">
      <w:pPr>
        <w:pStyle w:val="NormalWeb"/>
        <w:spacing w:before="0" w:beforeAutospacing="0" w:after="150" w:afterAutospacing="0"/>
        <w:rPr>
          <w:rFonts w:ascii="Cambria" w:hAnsi="Cambria"/>
          <w:color w:val="1B1B1B"/>
          <w:sz w:val="20"/>
          <w:szCs w:val="26"/>
        </w:rPr>
      </w:pPr>
      <w:proofErr w:type="spellStart"/>
      <w:r w:rsidRPr="0071255A">
        <w:rPr>
          <w:rStyle w:val="HTMLCite"/>
          <w:rFonts w:ascii="Cambria" w:hAnsi="Cambria"/>
          <w:i w:val="0"/>
          <w:iCs w:val="0"/>
          <w:color w:val="1B1B1B"/>
          <w:sz w:val="20"/>
          <w:szCs w:val="26"/>
          <w:highlight w:val="yellow"/>
        </w:rPr>
        <w:t>Klemen</w:t>
      </w:r>
      <w:proofErr w:type="spellEnd"/>
      <w:r w:rsidRPr="0071255A">
        <w:rPr>
          <w:rStyle w:val="HTMLCite"/>
          <w:rFonts w:ascii="Cambria" w:hAnsi="Cambria"/>
          <w:i w:val="0"/>
          <w:iCs w:val="0"/>
          <w:color w:val="1B1B1B"/>
          <w:sz w:val="20"/>
          <w:szCs w:val="26"/>
          <w:highlight w:val="yellow"/>
        </w:rPr>
        <w:t xml:space="preserve"> N.D., Feingold P.L., Hashimoto B., Wang M., </w:t>
      </w:r>
      <w:proofErr w:type="spellStart"/>
      <w:r w:rsidRPr="0071255A">
        <w:rPr>
          <w:rStyle w:val="HTMLCite"/>
          <w:rFonts w:ascii="Cambria" w:hAnsi="Cambria"/>
          <w:i w:val="0"/>
          <w:iCs w:val="0"/>
          <w:color w:val="1B1B1B"/>
          <w:sz w:val="20"/>
          <w:szCs w:val="26"/>
          <w:highlight w:val="yellow"/>
        </w:rPr>
        <w:t>Kleyman</w:t>
      </w:r>
      <w:proofErr w:type="spellEnd"/>
      <w:r w:rsidRPr="0071255A">
        <w:rPr>
          <w:rStyle w:val="HTMLCite"/>
          <w:rFonts w:ascii="Cambria" w:hAnsi="Cambria"/>
          <w:i w:val="0"/>
          <w:iCs w:val="0"/>
          <w:color w:val="1B1B1B"/>
          <w:sz w:val="20"/>
          <w:szCs w:val="26"/>
          <w:highlight w:val="yellow"/>
        </w:rPr>
        <w:t xml:space="preserve"> S., Brackett A., Gross C.P., Pei K.Y. Mortality risk associated with venous thromboembolism: A systematic review and Bayesian meta-analysis. Lancet </w:t>
      </w:r>
      <w:proofErr w:type="spellStart"/>
      <w:r w:rsidRPr="0071255A">
        <w:rPr>
          <w:rStyle w:val="HTMLCite"/>
          <w:rFonts w:ascii="Cambria" w:hAnsi="Cambria"/>
          <w:i w:val="0"/>
          <w:iCs w:val="0"/>
          <w:color w:val="1B1B1B"/>
          <w:sz w:val="20"/>
          <w:szCs w:val="26"/>
          <w:highlight w:val="yellow"/>
        </w:rPr>
        <w:t>Haematol</w:t>
      </w:r>
      <w:proofErr w:type="spellEnd"/>
      <w:r w:rsidRPr="0071255A">
        <w:rPr>
          <w:rStyle w:val="HTMLCite"/>
          <w:rFonts w:ascii="Cambria" w:hAnsi="Cambria"/>
          <w:i w:val="0"/>
          <w:iCs w:val="0"/>
          <w:color w:val="1B1B1B"/>
          <w:sz w:val="20"/>
          <w:szCs w:val="26"/>
          <w:highlight w:val="yellow"/>
        </w:rPr>
        <w:t>. 2020;</w:t>
      </w:r>
      <w:proofErr w:type="gramStart"/>
      <w:r w:rsidRPr="0071255A">
        <w:rPr>
          <w:rStyle w:val="HTMLCite"/>
          <w:rFonts w:ascii="Cambria" w:hAnsi="Cambria"/>
          <w:i w:val="0"/>
          <w:iCs w:val="0"/>
          <w:color w:val="1B1B1B"/>
          <w:sz w:val="20"/>
          <w:szCs w:val="26"/>
          <w:highlight w:val="yellow"/>
        </w:rPr>
        <w:t>7:e</w:t>
      </w:r>
      <w:proofErr w:type="gramEnd"/>
      <w:r w:rsidRPr="0071255A">
        <w:rPr>
          <w:rStyle w:val="HTMLCite"/>
          <w:rFonts w:ascii="Cambria" w:hAnsi="Cambria"/>
          <w:i w:val="0"/>
          <w:iCs w:val="0"/>
          <w:color w:val="1B1B1B"/>
          <w:sz w:val="20"/>
          <w:szCs w:val="26"/>
          <w:highlight w:val="yellow"/>
        </w:rPr>
        <w:t xml:space="preserve">583–e593. </w:t>
      </w:r>
      <w:proofErr w:type="spellStart"/>
      <w:r w:rsidRPr="0071255A">
        <w:rPr>
          <w:rStyle w:val="HTMLCite"/>
          <w:rFonts w:ascii="Cambria" w:hAnsi="Cambria"/>
          <w:i w:val="0"/>
          <w:iCs w:val="0"/>
          <w:color w:val="1B1B1B"/>
          <w:sz w:val="20"/>
          <w:szCs w:val="26"/>
          <w:highlight w:val="yellow"/>
        </w:rPr>
        <w:t>doi</w:t>
      </w:r>
      <w:proofErr w:type="spellEnd"/>
      <w:r w:rsidRPr="0071255A">
        <w:rPr>
          <w:rStyle w:val="HTMLCite"/>
          <w:rFonts w:ascii="Cambria" w:hAnsi="Cambria"/>
          <w:i w:val="0"/>
          <w:iCs w:val="0"/>
          <w:color w:val="1B1B1B"/>
          <w:sz w:val="20"/>
          <w:szCs w:val="26"/>
          <w:highlight w:val="yellow"/>
        </w:rPr>
        <w:t>: 10.1016/S2352-3026(20)30211-8.</w:t>
      </w:r>
      <w:r w:rsidRPr="0071255A">
        <w:rPr>
          <w:rFonts w:ascii="Cambria" w:hAnsi="Cambria"/>
          <w:color w:val="1B1B1B"/>
          <w:sz w:val="20"/>
          <w:szCs w:val="26"/>
        </w:rPr>
        <w:t> </w:t>
      </w:r>
    </w:p>
    <w:p w14:paraId="79609B2F" w14:textId="0A2E4154" w:rsidR="0052658D" w:rsidRDefault="0052658D" w:rsidP="0052658D">
      <w:pPr>
        <w:pStyle w:val="NormalWeb"/>
        <w:spacing w:before="0" w:beforeAutospacing="0" w:after="150" w:afterAutospacing="0"/>
        <w:rPr>
          <w:rFonts w:ascii="inherit" w:hAnsi="inherit" w:cs="Helvetica"/>
          <w:color w:val="222222"/>
          <w:sz w:val="12"/>
          <w:szCs w:val="18"/>
        </w:rPr>
      </w:pPr>
    </w:p>
    <w:p w14:paraId="74C8FA15" w14:textId="65312672" w:rsidR="0052658D" w:rsidRDefault="0052658D" w:rsidP="0052658D">
      <w:pPr>
        <w:shd w:val="clear" w:color="auto" w:fill="FFFFFF"/>
        <w:bidi w:val="0"/>
        <w:spacing w:after="0" w:line="240" w:lineRule="auto"/>
        <w:rPr>
          <w:rFonts w:ascii="Noto Sans" w:eastAsia="Times New Roman" w:hAnsi="Noto Sans" w:cs="Noto Sans"/>
          <w:color w:val="333333"/>
          <w:sz w:val="19"/>
          <w:szCs w:val="27"/>
          <w:highlight w:val="yellow"/>
        </w:rPr>
      </w:pPr>
      <w:r w:rsidRPr="0071255A">
        <w:rPr>
          <w:rFonts w:ascii="Noto Sans" w:eastAsia="Times New Roman" w:hAnsi="Noto Sans" w:cs="Noto Sans"/>
          <w:color w:val="333333"/>
          <w:sz w:val="19"/>
          <w:szCs w:val="27"/>
          <w:highlight w:val="yellow"/>
        </w:rPr>
        <w:t xml:space="preserve">Adeola </w:t>
      </w:r>
      <w:proofErr w:type="spellStart"/>
      <w:r w:rsidRPr="0071255A">
        <w:rPr>
          <w:rFonts w:ascii="Noto Sans" w:eastAsia="Times New Roman" w:hAnsi="Noto Sans" w:cs="Noto Sans"/>
          <w:color w:val="333333"/>
          <w:sz w:val="19"/>
          <w:szCs w:val="27"/>
          <w:highlight w:val="yellow"/>
        </w:rPr>
        <w:t>Oluwatoyin</w:t>
      </w:r>
      <w:proofErr w:type="spellEnd"/>
      <w:r w:rsidRPr="0071255A">
        <w:rPr>
          <w:rFonts w:ascii="Noto Sans" w:eastAsia="Times New Roman" w:hAnsi="Noto Sans" w:cs="Noto Sans"/>
          <w:color w:val="333333"/>
          <w:sz w:val="19"/>
          <w:szCs w:val="27"/>
          <w:highlight w:val="yellow"/>
        </w:rPr>
        <w:t xml:space="preserve"> </w:t>
      </w:r>
      <w:proofErr w:type="spellStart"/>
      <w:r w:rsidRPr="0071255A">
        <w:rPr>
          <w:rFonts w:ascii="Noto Sans" w:eastAsia="Times New Roman" w:hAnsi="Noto Sans" w:cs="Noto Sans"/>
          <w:color w:val="333333"/>
          <w:sz w:val="19"/>
          <w:szCs w:val="27"/>
          <w:highlight w:val="yellow"/>
        </w:rPr>
        <w:t>Wewe</w:t>
      </w:r>
      <w:proofErr w:type="spellEnd"/>
      <w:r w:rsidRPr="0071255A">
        <w:rPr>
          <w:rFonts w:ascii="Noto Sans" w:eastAsia="Times New Roman" w:hAnsi="Noto Sans" w:cs="Noto Sans"/>
          <w:color w:val="333333"/>
          <w:sz w:val="19"/>
          <w:szCs w:val="27"/>
          <w:highlight w:val="yellow"/>
        </w:rPr>
        <w:t xml:space="preserve">. 2025. “Influence of Foliar Application of Aqueous Garlic Extract on Growth, Yield and Nutritional Quality of Four Varieties of Tomato (Solanum </w:t>
      </w:r>
      <w:proofErr w:type="spellStart"/>
      <w:r w:rsidRPr="0071255A">
        <w:rPr>
          <w:rFonts w:ascii="Noto Sans" w:eastAsia="Times New Roman" w:hAnsi="Noto Sans" w:cs="Noto Sans"/>
          <w:color w:val="333333"/>
          <w:sz w:val="19"/>
          <w:szCs w:val="27"/>
          <w:highlight w:val="yellow"/>
        </w:rPr>
        <w:t>Lycopersicum</w:t>
      </w:r>
      <w:proofErr w:type="spellEnd"/>
      <w:r w:rsidRPr="0071255A">
        <w:rPr>
          <w:rFonts w:ascii="Noto Sans" w:eastAsia="Times New Roman" w:hAnsi="Noto Sans" w:cs="Noto Sans"/>
          <w:color w:val="333333"/>
          <w:sz w:val="19"/>
          <w:szCs w:val="27"/>
          <w:highlight w:val="yellow"/>
        </w:rPr>
        <w:t xml:space="preserve"> L.)”. </w:t>
      </w:r>
      <w:r w:rsidRPr="0071255A">
        <w:rPr>
          <w:rFonts w:ascii="Noto Sans" w:eastAsia="Times New Roman" w:hAnsi="Noto Sans" w:cs="Noto Sans"/>
          <w:i/>
          <w:iCs/>
          <w:color w:val="333333"/>
          <w:sz w:val="19"/>
          <w:szCs w:val="27"/>
          <w:highlight w:val="yellow"/>
        </w:rPr>
        <w:t>International Journal of Plant &amp; Soil Science</w:t>
      </w:r>
      <w:r w:rsidRPr="0071255A">
        <w:rPr>
          <w:rFonts w:ascii="Noto Sans" w:eastAsia="Times New Roman" w:hAnsi="Noto Sans" w:cs="Noto Sans"/>
          <w:color w:val="333333"/>
          <w:sz w:val="19"/>
          <w:szCs w:val="27"/>
          <w:highlight w:val="yellow"/>
        </w:rPr>
        <w:t xml:space="preserve"> 37 (9):570–585. </w:t>
      </w:r>
      <w:hyperlink r:id="rId38" w:history="1">
        <w:r w:rsidRPr="0071255A">
          <w:rPr>
            <w:rStyle w:val="Hyperlink"/>
            <w:rFonts w:ascii="Noto Sans" w:eastAsia="Times New Roman" w:hAnsi="Noto Sans" w:cs="Noto Sans"/>
            <w:sz w:val="19"/>
            <w:szCs w:val="27"/>
            <w:highlight w:val="yellow"/>
          </w:rPr>
          <w:t>https://doi.org/10.9734/ijpss/2025/v37i95736</w:t>
        </w:r>
      </w:hyperlink>
      <w:r w:rsidRPr="0071255A">
        <w:rPr>
          <w:rFonts w:ascii="Noto Sans" w:eastAsia="Times New Roman" w:hAnsi="Noto Sans" w:cs="Noto Sans"/>
          <w:color w:val="333333"/>
          <w:sz w:val="19"/>
          <w:szCs w:val="27"/>
          <w:highlight w:val="yellow"/>
        </w:rPr>
        <w:t>.</w:t>
      </w:r>
    </w:p>
    <w:p w14:paraId="299CD2FC" w14:textId="0056D2C9" w:rsidR="0052658D" w:rsidRDefault="0052658D" w:rsidP="0052658D">
      <w:pPr>
        <w:shd w:val="clear" w:color="auto" w:fill="FFFFFF"/>
        <w:bidi w:val="0"/>
        <w:spacing w:after="0" w:line="240" w:lineRule="auto"/>
        <w:rPr>
          <w:rFonts w:ascii="Noto Sans" w:eastAsia="Times New Roman" w:hAnsi="Noto Sans" w:cs="Noto Sans"/>
          <w:color w:val="333333"/>
          <w:sz w:val="19"/>
          <w:szCs w:val="27"/>
        </w:rPr>
      </w:pPr>
    </w:p>
    <w:p w14:paraId="1DE11634" w14:textId="07402553" w:rsidR="0052658D" w:rsidRDefault="0052658D" w:rsidP="0052658D">
      <w:pPr>
        <w:shd w:val="clear" w:color="auto" w:fill="FFFFFF"/>
        <w:bidi w:val="0"/>
        <w:spacing w:after="0" w:line="240" w:lineRule="auto"/>
        <w:rPr>
          <w:rFonts w:ascii="Noto Sans" w:eastAsia="Times New Roman" w:hAnsi="Noto Sans" w:cs="Noto Sans"/>
          <w:color w:val="333333"/>
          <w:sz w:val="19"/>
          <w:szCs w:val="27"/>
        </w:rPr>
      </w:pPr>
      <w:proofErr w:type="spellStart"/>
      <w:r w:rsidRPr="0071255A">
        <w:rPr>
          <w:rFonts w:ascii="Arial" w:hAnsi="Arial" w:cs="Arial"/>
          <w:color w:val="222222"/>
          <w:sz w:val="20"/>
          <w:szCs w:val="20"/>
          <w:highlight w:val="yellow"/>
          <w:shd w:val="clear" w:color="auto" w:fill="FFFFFF"/>
        </w:rPr>
        <w:t>Wardani</w:t>
      </w:r>
      <w:proofErr w:type="spellEnd"/>
      <w:r w:rsidRPr="0071255A">
        <w:rPr>
          <w:rFonts w:ascii="Arial" w:hAnsi="Arial" w:cs="Arial"/>
          <w:color w:val="222222"/>
          <w:sz w:val="20"/>
          <w:szCs w:val="20"/>
          <w:highlight w:val="yellow"/>
          <w:shd w:val="clear" w:color="auto" w:fill="FFFFFF"/>
        </w:rPr>
        <w:t xml:space="preserve">, I. K., </w:t>
      </w:r>
      <w:proofErr w:type="spellStart"/>
      <w:r w:rsidRPr="0071255A">
        <w:rPr>
          <w:rFonts w:ascii="Arial" w:hAnsi="Arial" w:cs="Arial"/>
          <w:color w:val="222222"/>
          <w:sz w:val="20"/>
          <w:szCs w:val="20"/>
          <w:highlight w:val="yellow"/>
          <w:shd w:val="clear" w:color="auto" w:fill="FFFFFF"/>
        </w:rPr>
        <w:t>Puteri</w:t>
      </w:r>
      <w:proofErr w:type="spellEnd"/>
      <w:r w:rsidRPr="0071255A">
        <w:rPr>
          <w:rFonts w:ascii="Arial" w:hAnsi="Arial" w:cs="Arial"/>
          <w:color w:val="222222"/>
          <w:sz w:val="20"/>
          <w:szCs w:val="20"/>
          <w:highlight w:val="yellow"/>
          <w:shd w:val="clear" w:color="auto" w:fill="FFFFFF"/>
        </w:rPr>
        <w:t xml:space="preserve">, D. W., </w:t>
      </w:r>
      <w:proofErr w:type="spellStart"/>
      <w:r w:rsidRPr="0071255A">
        <w:rPr>
          <w:rFonts w:ascii="Arial" w:hAnsi="Arial" w:cs="Arial"/>
          <w:color w:val="222222"/>
          <w:sz w:val="20"/>
          <w:szCs w:val="20"/>
          <w:highlight w:val="yellow"/>
          <w:shd w:val="clear" w:color="auto" w:fill="FFFFFF"/>
        </w:rPr>
        <w:t>Musyarofah</w:t>
      </w:r>
      <w:proofErr w:type="spellEnd"/>
      <w:r w:rsidRPr="0071255A">
        <w:rPr>
          <w:rFonts w:ascii="Arial" w:hAnsi="Arial" w:cs="Arial"/>
          <w:color w:val="222222"/>
          <w:sz w:val="20"/>
          <w:szCs w:val="20"/>
          <w:highlight w:val="yellow"/>
          <w:shd w:val="clear" w:color="auto" w:fill="FFFFFF"/>
        </w:rPr>
        <w:t xml:space="preserve">, N., &amp; </w:t>
      </w:r>
      <w:proofErr w:type="spellStart"/>
      <w:r w:rsidRPr="0071255A">
        <w:rPr>
          <w:rFonts w:ascii="Arial" w:hAnsi="Arial" w:cs="Arial"/>
          <w:color w:val="222222"/>
          <w:sz w:val="20"/>
          <w:szCs w:val="20"/>
          <w:highlight w:val="yellow"/>
          <w:shd w:val="clear" w:color="auto" w:fill="FFFFFF"/>
        </w:rPr>
        <w:t>Darmawan</w:t>
      </w:r>
      <w:proofErr w:type="spellEnd"/>
      <w:r w:rsidRPr="0071255A">
        <w:rPr>
          <w:rFonts w:ascii="Arial" w:hAnsi="Arial" w:cs="Arial"/>
          <w:color w:val="222222"/>
          <w:sz w:val="20"/>
          <w:szCs w:val="20"/>
          <w:highlight w:val="yellow"/>
          <w:shd w:val="clear" w:color="auto" w:fill="FFFFFF"/>
        </w:rPr>
        <w:t>, M. (2024, August). Mapping climate suitability for oil palm using geographical information system in Bogor Regency. In </w:t>
      </w:r>
      <w:r w:rsidRPr="0071255A">
        <w:rPr>
          <w:rFonts w:ascii="Arial" w:hAnsi="Arial" w:cs="Arial"/>
          <w:i/>
          <w:iCs/>
          <w:color w:val="222222"/>
          <w:sz w:val="20"/>
          <w:szCs w:val="20"/>
          <w:highlight w:val="yellow"/>
          <w:shd w:val="clear" w:color="auto" w:fill="FFFFFF"/>
        </w:rPr>
        <w:t>IOP Conference Series: Earth and Environmental Science</w:t>
      </w:r>
      <w:r w:rsidRPr="0071255A">
        <w:rPr>
          <w:rFonts w:ascii="Arial" w:hAnsi="Arial" w:cs="Arial"/>
          <w:color w:val="222222"/>
          <w:sz w:val="20"/>
          <w:szCs w:val="20"/>
          <w:highlight w:val="yellow"/>
          <w:shd w:val="clear" w:color="auto" w:fill="FFFFFF"/>
        </w:rPr>
        <w:t> (Vol. 1386, No. 1, p. 012028). IOP Publishing.</w:t>
      </w:r>
    </w:p>
    <w:p w14:paraId="3463FFA3" w14:textId="22B09A39" w:rsidR="0052658D" w:rsidRDefault="0052658D" w:rsidP="0052658D">
      <w:pPr>
        <w:shd w:val="clear" w:color="auto" w:fill="FFFFFF"/>
        <w:bidi w:val="0"/>
        <w:spacing w:after="0" w:line="240" w:lineRule="auto"/>
        <w:rPr>
          <w:rFonts w:ascii="Noto Sans" w:eastAsia="Times New Roman" w:hAnsi="Noto Sans" w:cs="Noto Sans"/>
          <w:color w:val="333333"/>
          <w:sz w:val="19"/>
          <w:szCs w:val="27"/>
        </w:rPr>
      </w:pPr>
    </w:p>
    <w:p w14:paraId="6C194ED3" w14:textId="77777777" w:rsidR="0052658D" w:rsidRPr="0071255A" w:rsidRDefault="0052658D" w:rsidP="0052658D">
      <w:pPr>
        <w:shd w:val="clear" w:color="auto" w:fill="FFFFFF"/>
        <w:bidi w:val="0"/>
        <w:spacing w:after="0" w:line="240" w:lineRule="auto"/>
        <w:rPr>
          <w:rFonts w:ascii="Noto Sans" w:eastAsia="Times New Roman" w:hAnsi="Noto Sans" w:cs="Noto Sans"/>
          <w:color w:val="333333"/>
          <w:sz w:val="19"/>
          <w:szCs w:val="27"/>
        </w:rPr>
      </w:pPr>
    </w:p>
    <w:p w14:paraId="2B8CF2AF" w14:textId="77777777" w:rsidR="0052658D" w:rsidRPr="0071255A" w:rsidRDefault="0052658D" w:rsidP="0071255A">
      <w:pPr>
        <w:pStyle w:val="NormalWeb"/>
        <w:spacing w:before="0" w:beforeAutospacing="0" w:after="150" w:afterAutospacing="0"/>
        <w:rPr>
          <w:rFonts w:ascii="inherit" w:hAnsi="inherit" w:cs="Helvetica"/>
          <w:color w:val="222222"/>
          <w:sz w:val="12"/>
          <w:szCs w:val="18"/>
        </w:rPr>
      </w:pPr>
    </w:p>
    <w:p w14:paraId="759BBC77" w14:textId="77777777" w:rsidR="00625F12" w:rsidRPr="0056113D" w:rsidRDefault="00625F12" w:rsidP="00625F12">
      <w:pPr>
        <w:bidi w:val="0"/>
        <w:spacing w:line="360" w:lineRule="auto"/>
        <w:jc w:val="both"/>
        <w:rPr>
          <w:rFonts w:ascii="Times New Roman" w:hAnsi="Times New Roman" w:cs="Times New Roman"/>
          <w:sz w:val="24"/>
          <w:szCs w:val="24"/>
        </w:rPr>
      </w:pPr>
    </w:p>
    <w:p w14:paraId="23434459" w14:textId="77777777" w:rsidR="000F37F5" w:rsidRPr="0056113D" w:rsidRDefault="000F37F5" w:rsidP="0056113D">
      <w:pPr>
        <w:bidi w:val="0"/>
        <w:spacing w:line="360" w:lineRule="auto"/>
        <w:rPr>
          <w:rFonts w:ascii="Times New Roman" w:hAnsi="Times New Roman" w:cs="Times New Roman"/>
          <w:sz w:val="24"/>
          <w:szCs w:val="24"/>
        </w:rPr>
      </w:pPr>
    </w:p>
    <w:p w14:paraId="66A1DE53" w14:textId="77777777" w:rsidR="00844E0C" w:rsidRPr="0056113D" w:rsidRDefault="00844E0C" w:rsidP="0056113D">
      <w:pPr>
        <w:bidi w:val="0"/>
        <w:spacing w:line="360" w:lineRule="auto"/>
        <w:rPr>
          <w:rFonts w:ascii="Times New Roman" w:hAnsi="Times New Roman" w:cs="Times New Roman"/>
          <w:sz w:val="24"/>
          <w:szCs w:val="24"/>
        </w:rPr>
      </w:pPr>
    </w:p>
    <w:p w14:paraId="6ADB07BE" w14:textId="77777777" w:rsidR="00844E0C" w:rsidRPr="0056113D" w:rsidRDefault="00844E0C" w:rsidP="0056113D">
      <w:pPr>
        <w:bidi w:val="0"/>
        <w:spacing w:line="360" w:lineRule="auto"/>
        <w:rPr>
          <w:rFonts w:ascii="Times New Roman" w:hAnsi="Times New Roman" w:cs="Times New Roman"/>
          <w:sz w:val="24"/>
          <w:szCs w:val="24"/>
        </w:rPr>
      </w:pPr>
    </w:p>
    <w:p w14:paraId="6FC4EBF2" w14:textId="77777777" w:rsidR="00844E0C" w:rsidRPr="0056113D" w:rsidRDefault="00844E0C" w:rsidP="0056113D">
      <w:pPr>
        <w:bidi w:val="0"/>
        <w:spacing w:line="360" w:lineRule="auto"/>
        <w:rPr>
          <w:rFonts w:ascii="Times New Roman" w:hAnsi="Times New Roman" w:cs="Times New Roman"/>
          <w:sz w:val="24"/>
          <w:szCs w:val="24"/>
        </w:rPr>
      </w:pPr>
    </w:p>
    <w:p w14:paraId="709CA0B7" w14:textId="77777777" w:rsidR="00844E0C" w:rsidRPr="0056113D" w:rsidRDefault="00844E0C" w:rsidP="0056113D">
      <w:pPr>
        <w:bidi w:val="0"/>
        <w:spacing w:line="360" w:lineRule="auto"/>
        <w:rPr>
          <w:rFonts w:ascii="Times New Roman" w:hAnsi="Times New Roman" w:cs="Times New Roman"/>
          <w:sz w:val="24"/>
          <w:szCs w:val="24"/>
        </w:rPr>
      </w:pPr>
    </w:p>
    <w:p w14:paraId="43CE8BC9" w14:textId="77777777" w:rsidR="00844E0C" w:rsidRPr="0056113D" w:rsidRDefault="00844E0C" w:rsidP="0056113D">
      <w:pPr>
        <w:bidi w:val="0"/>
        <w:spacing w:line="360" w:lineRule="auto"/>
        <w:rPr>
          <w:rFonts w:ascii="Times New Roman" w:hAnsi="Times New Roman" w:cs="Times New Roman"/>
          <w:sz w:val="24"/>
          <w:szCs w:val="24"/>
        </w:rPr>
      </w:pPr>
    </w:p>
    <w:p w14:paraId="65D568DF" w14:textId="77777777" w:rsidR="00844E0C" w:rsidRPr="0056113D" w:rsidRDefault="00844E0C" w:rsidP="0056113D">
      <w:pPr>
        <w:bidi w:val="0"/>
        <w:spacing w:line="360" w:lineRule="auto"/>
        <w:rPr>
          <w:rFonts w:ascii="Times New Roman" w:hAnsi="Times New Roman" w:cs="Times New Roman"/>
          <w:sz w:val="24"/>
          <w:szCs w:val="24"/>
        </w:rPr>
      </w:pPr>
    </w:p>
    <w:p w14:paraId="47251E75" w14:textId="77777777" w:rsidR="001E72A4" w:rsidRPr="0056113D" w:rsidRDefault="00844E0C" w:rsidP="0056113D">
      <w:pPr>
        <w:tabs>
          <w:tab w:val="left" w:pos="7245"/>
        </w:tabs>
        <w:bidi w:val="0"/>
        <w:spacing w:line="360" w:lineRule="auto"/>
        <w:rPr>
          <w:rFonts w:ascii="Times New Roman" w:hAnsi="Times New Roman" w:cs="Times New Roman"/>
          <w:sz w:val="24"/>
          <w:szCs w:val="24"/>
        </w:rPr>
      </w:pPr>
      <w:r w:rsidRPr="0056113D">
        <w:rPr>
          <w:rFonts w:ascii="Times New Roman" w:hAnsi="Times New Roman" w:cs="Times New Roman"/>
          <w:sz w:val="24"/>
          <w:szCs w:val="24"/>
        </w:rPr>
        <w:tab/>
      </w:r>
    </w:p>
    <w:sectPr w:rsidR="001E72A4" w:rsidRPr="0056113D" w:rsidSect="00AC71B3">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6865" w14:textId="77777777" w:rsidR="00BD2D67" w:rsidRDefault="00BD2D67">
      <w:pPr>
        <w:spacing w:after="0" w:line="240" w:lineRule="auto"/>
      </w:pPr>
      <w:r>
        <w:separator/>
      </w:r>
    </w:p>
  </w:endnote>
  <w:endnote w:type="continuationSeparator" w:id="0">
    <w:p w14:paraId="47C9E8A1" w14:textId="77777777" w:rsidR="00BD2D67" w:rsidRDefault="00BD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716D" w14:textId="77777777" w:rsidR="00BB300D" w:rsidRDefault="00BB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C92E" w14:textId="77777777" w:rsidR="00FA5D60" w:rsidRDefault="004E10A2">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7DACBB42" wp14:editId="6698D0DB">
              <wp:simplePos x="0" y="0"/>
              <wp:positionH relativeFrom="page">
                <wp:posOffset>3818255</wp:posOffset>
              </wp:positionH>
              <wp:positionV relativeFrom="page">
                <wp:posOffset>8615680</wp:posOffset>
              </wp:positionV>
              <wp:extent cx="29718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222885"/>
                      </a:xfrm>
                      <a:prstGeom prst="rect">
                        <a:avLst/>
                      </a:prstGeom>
                    </wps:spPr>
                    <wps:txbx>
                      <w:txbxContent>
                        <w:p w14:paraId="0F914165" w14:textId="24C0F0C6" w:rsidR="00FA5D60" w:rsidRDefault="00FA5D60">
                          <w:pPr>
                            <w:spacing w:before="9"/>
                            <w:ind w:left="60"/>
                            <w:rPr>
                              <w:b/>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DACBB42" id="_x0000_t202" coordsize="21600,21600" o:spt="202" path="m,l,21600r21600,l21600,xe">
              <v:stroke joinstyle="miter"/>
              <v:path gradientshapeok="t" o:connecttype="rect"/>
            </v:shapetype>
            <v:shape id="Textbox 4" o:spid="_x0000_s1026" type="#_x0000_t202" style="position:absolute;left:0;text-align:left;margin-left:300.65pt;margin-top:678.4pt;width:23.4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" filled="f" stroked="f">
              <v:textbox inset="0,0,0,0">
                <w:txbxContent>
                  <w:p w14:paraId="0F914165" w14:textId="24C0F0C6" w:rsidR="00FA5D60" w:rsidRDefault="00FA5D60">
                    <w:pPr>
                      <w:spacing w:before="9"/>
                      <w:ind w:left="60"/>
                      <w:rPr>
                        <w:b/>
                        <w:sz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CC83" w14:textId="77777777" w:rsidR="00BB300D" w:rsidRDefault="00BB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D8B0" w14:textId="77777777" w:rsidR="00BD2D67" w:rsidRDefault="00BD2D67">
      <w:pPr>
        <w:spacing w:after="0" w:line="240" w:lineRule="auto"/>
      </w:pPr>
      <w:r>
        <w:separator/>
      </w:r>
    </w:p>
  </w:footnote>
  <w:footnote w:type="continuationSeparator" w:id="0">
    <w:p w14:paraId="665F47FC" w14:textId="77777777" w:rsidR="00BD2D67" w:rsidRDefault="00BD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342D" w14:textId="2E8FCE0C" w:rsidR="00BB300D" w:rsidRDefault="00BD2D67">
    <w:pPr>
      <w:pStyle w:val="Header"/>
    </w:pPr>
    <w:r>
      <w:rPr>
        <w:noProof/>
      </w:rPr>
      <w:pict w14:anchorId="6635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5" o:spid="_x0000_s2050" type="#_x0000_t136" style="position:absolute;left:0;text-align:left;margin-left:0;margin-top:0;width:493.05pt;height:92.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5DDA" w14:textId="635259F8" w:rsidR="00BB300D" w:rsidRDefault="00BD2D67">
    <w:pPr>
      <w:pStyle w:val="Header"/>
    </w:pPr>
    <w:r>
      <w:rPr>
        <w:noProof/>
      </w:rPr>
      <w:pict w14:anchorId="7E1A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6" o:spid="_x0000_s2051" type="#_x0000_t136" style="position:absolute;left:0;text-align:left;margin-left:0;margin-top:0;width:493.05pt;height:92.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1DA" w14:textId="584F619E" w:rsidR="00BB300D" w:rsidRDefault="00BD2D67">
    <w:pPr>
      <w:pStyle w:val="Header"/>
    </w:pPr>
    <w:r>
      <w:rPr>
        <w:noProof/>
      </w:rPr>
      <w:pict w14:anchorId="76FCB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2734" o:spid="_x0000_s2049" type="#_x0000_t136" style="position:absolute;left:0;text-align:left;margin-left:0;margin-top:0;width:493.05pt;height:92.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2CE"/>
    <w:multiLevelType w:val="hybridMultilevel"/>
    <w:tmpl w:val="02A4A80E"/>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4514067"/>
    <w:multiLevelType w:val="multilevel"/>
    <w:tmpl w:val="BB0A1A16"/>
    <w:lvl w:ilvl="0">
      <w:start w:val="2"/>
      <w:numFmt w:val="decimal"/>
      <w:lvlText w:val="%1"/>
      <w:lvlJc w:val="left"/>
      <w:pPr>
        <w:ind w:left="1493" w:hanging="721"/>
      </w:pPr>
      <w:rPr>
        <w:rFonts w:hint="default"/>
        <w:lang w:val="en-US" w:eastAsia="en-US" w:bidi="ar-SA"/>
      </w:rPr>
    </w:lvl>
    <w:lvl w:ilvl="1">
      <w:start w:val="1"/>
      <w:numFmt w:val="decimal"/>
      <w:lvlText w:val="%1.%2"/>
      <w:lvlJc w:val="left"/>
      <w:pPr>
        <w:ind w:left="1493"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493" w:hanging="721"/>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601" w:hanging="829"/>
      </w:pPr>
      <w:rPr>
        <w:rFonts w:ascii="Times New Roman" w:eastAsia="Times New Roman" w:hAnsi="Times New Roman" w:cs="Times New Roman" w:hint="default"/>
        <w:b/>
        <w:bCs/>
        <w:i w:val="0"/>
        <w:iCs w:val="0"/>
        <w:spacing w:val="-4"/>
        <w:w w:val="100"/>
        <w:sz w:val="28"/>
        <w:szCs w:val="28"/>
        <w:lang w:val="en-US" w:eastAsia="en-US" w:bidi="ar-SA"/>
      </w:rPr>
    </w:lvl>
    <w:lvl w:ilvl="4">
      <w:numFmt w:val="bullet"/>
      <w:lvlText w:val="•"/>
      <w:lvlJc w:val="left"/>
      <w:pPr>
        <w:ind w:left="4230" w:hanging="829"/>
      </w:pPr>
      <w:rPr>
        <w:rFonts w:hint="default"/>
        <w:lang w:val="en-US" w:eastAsia="en-US" w:bidi="ar-SA"/>
      </w:rPr>
    </w:lvl>
    <w:lvl w:ilvl="5">
      <w:numFmt w:val="bullet"/>
      <w:lvlText w:val="•"/>
      <w:lvlJc w:val="left"/>
      <w:pPr>
        <w:ind w:left="5505" w:hanging="829"/>
      </w:pPr>
      <w:rPr>
        <w:rFonts w:hint="default"/>
        <w:lang w:val="en-US" w:eastAsia="en-US" w:bidi="ar-SA"/>
      </w:rPr>
    </w:lvl>
    <w:lvl w:ilvl="6">
      <w:numFmt w:val="bullet"/>
      <w:lvlText w:val="•"/>
      <w:lvlJc w:val="left"/>
      <w:pPr>
        <w:ind w:left="6780" w:hanging="829"/>
      </w:pPr>
      <w:rPr>
        <w:rFonts w:hint="default"/>
        <w:lang w:val="en-US" w:eastAsia="en-US" w:bidi="ar-SA"/>
      </w:rPr>
    </w:lvl>
    <w:lvl w:ilvl="7">
      <w:numFmt w:val="bullet"/>
      <w:lvlText w:val="•"/>
      <w:lvlJc w:val="left"/>
      <w:pPr>
        <w:ind w:left="8055" w:hanging="829"/>
      </w:pPr>
      <w:rPr>
        <w:rFonts w:hint="default"/>
        <w:lang w:val="en-US" w:eastAsia="en-US" w:bidi="ar-SA"/>
      </w:rPr>
    </w:lvl>
    <w:lvl w:ilvl="8">
      <w:numFmt w:val="bullet"/>
      <w:lvlText w:val="•"/>
      <w:lvlJc w:val="left"/>
      <w:pPr>
        <w:ind w:left="9330" w:hanging="829"/>
      </w:pPr>
      <w:rPr>
        <w:rFonts w:hint="default"/>
        <w:lang w:val="en-US" w:eastAsia="en-US" w:bidi="ar-SA"/>
      </w:rPr>
    </w:lvl>
  </w:abstractNum>
  <w:abstractNum w:abstractNumId="2" w15:restartNumberingAfterBreak="0">
    <w:nsid w:val="0D663A85"/>
    <w:multiLevelType w:val="hybridMultilevel"/>
    <w:tmpl w:val="88F6EFF2"/>
    <w:lvl w:ilvl="0" w:tplc="9B06CAB2">
      <w:start w:val="1"/>
      <w:numFmt w:val="decimal"/>
      <w:lvlText w:val="%1-"/>
      <w:lvlJc w:val="left"/>
      <w:pPr>
        <w:ind w:left="1008" w:hanging="237"/>
      </w:pPr>
      <w:rPr>
        <w:rFonts w:ascii="Times New Roman" w:eastAsia="Times New Roman" w:hAnsi="Times New Roman" w:cs="Times New Roman" w:hint="default"/>
        <w:b w:val="0"/>
        <w:bCs w:val="0"/>
        <w:i w:val="0"/>
        <w:iCs w:val="0"/>
        <w:spacing w:val="0"/>
        <w:w w:val="98"/>
        <w:sz w:val="26"/>
        <w:szCs w:val="26"/>
        <w:lang w:val="en-US" w:eastAsia="en-US" w:bidi="ar-SA"/>
      </w:rPr>
    </w:lvl>
    <w:lvl w:ilvl="1" w:tplc="A6D23BC6">
      <w:numFmt w:val="bullet"/>
      <w:lvlText w:val="•"/>
      <w:lvlJc w:val="left"/>
      <w:pPr>
        <w:ind w:left="2088" w:hanging="237"/>
      </w:pPr>
      <w:rPr>
        <w:rFonts w:hint="default"/>
        <w:lang w:val="en-US" w:eastAsia="en-US" w:bidi="ar-SA"/>
      </w:rPr>
    </w:lvl>
    <w:lvl w:ilvl="2" w:tplc="91D63A46">
      <w:numFmt w:val="bullet"/>
      <w:lvlText w:val="•"/>
      <w:lvlJc w:val="left"/>
      <w:pPr>
        <w:ind w:left="3176" w:hanging="237"/>
      </w:pPr>
      <w:rPr>
        <w:rFonts w:hint="default"/>
        <w:lang w:val="en-US" w:eastAsia="en-US" w:bidi="ar-SA"/>
      </w:rPr>
    </w:lvl>
    <w:lvl w:ilvl="3" w:tplc="DC24085A">
      <w:numFmt w:val="bullet"/>
      <w:lvlText w:val="•"/>
      <w:lvlJc w:val="left"/>
      <w:pPr>
        <w:ind w:left="4264" w:hanging="237"/>
      </w:pPr>
      <w:rPr>
        <w:rFonts w:hint="default"/>
        <w:lang w:val="en-US" w:eastAsia="en-US" w:bidi="ar-SA"/>
      </w:rPr>
    </w:lvl>
    <w:lvl w:ilvl="4" w:tplc="D84A07FA">
      <w:numFmt w:val="bullet"/>
      <w:lvlText w:val="•"/>
      <w:lvlJc w:val="left"/>
      <w:pPr>
        <w:ind w:left="5352" w:hanging="237"/>
      </w:pPr>
      <w:rPr>
        <w:rFonts w:hint="default"/>
        <w:lang w:val="en-US" w:eastAsia="en-US" w:bidi="ar-SA"/>
      </w:rPr>
    </w:lvl>
    <w:lvl w:ilvl="5" w:tplc="61DC9BB4">
      <w:numFmt w:val="bullet"/>
      <w:lvlText w:val="•"/>
      <w:lvlJc w:val="left"/>
      <w:pPr>
        <w:ind w:left="6440" w:hanging="237"/>
      </w:pPr>
      <w:rPr>
        <w:rFonts w:hint="default"/>
        <w:lang w:val="en-US" w:eastAsia="en-US" w:bidi="ar-SA"/>
      </w:rPr>
    </w:lvl>
    <w:lvl w:ilvl="6" w:tplc="C19ADE0E">
      <w:numFmt w:val="bullet"/>
      <w:lvlText w:val="•"/>
      <w:lvlJc w:val="left"/>
      <w:pPr>
        <w:ind w:left="7528" w:hanging="237"/>
      </w:pPr>
      <w:rPr>
        <w:rFonts w:hint="default"/>
        <w:lang w:val="en-US" w:eastAsia="en-US" w:bidi="ar-SA"/>
      </w:rPr>
    </w:lvl>
    <w:lvl w:ilvl="7" w:tplc="3926DFD2">
      <w:numFmt w:val="bullet"/>
      <w:lvlText w:val="•"/>
      <w:lvlJc w:val="left"/>
      <w:pPr>
        <w:ind w:left="8616" w:hanging="237"/>
      </w:pPr>
      <w:rPr>
        <w:rFonts w:hint="default"/>
        <w:lang w:val="en-US" w:eastAsia="en-US" w:bidi="ar-SA"/>
      </w:rPr>
    </w:lvl>
    <w:lvl w:ilvl="8" w:tplc="31DA00A0">
      <w:numFmt w:val="bullet"/>
      <w:lvlText w:val="•"/>
      <w:lvlJc w:val="left"/>
      <w:pPr>
        <w:ind w:left="9704" w:hanging="237"/>
      </w:pPr>
      <w:rPr>
        <w:rFonts w:hint="default"/>
        <w:lang w:val="en-US" w:eastAsia="en-US" w:bidi="ar-SA"/>
      </w:rPr>
    </w:lvl>
  </w:abstractNum>
  <w:abstractNum w:abstractNumId="3" w15:restartNumberingAfterBreak="0">
    <w:nsid w:val="255D0E2C"/>
    <w:multiLevelType w:val="multilevel"/>
    <w:tmpl w:val="0CB28C26"/>
    <w:lvl w:ilvl="0">
      <w:start w:val="4"/>
      <w:numFmt w:val="decimal"/>
      <w:lvlText w:val="%1"/>
      <w:lvlJc w:val="left"/>
      <w:pPr>
        <w:ind w:left="1195" w:hanging="423"/>
      </w:pPr>
      <w:rPr>
        <w:rFonts w:hint="default"/>
        <w:lang w:val="en-US" w:eastAsia="en-US" w:bidi="ar-SA"/>
      </w:rPr>
    </w:lvl>
    <w:lvl w:ilvl="1">
      <w:start w:val="1"/>
      <w:numFmt w:val="decimal"/>
      <w:lvlText w:val="%1.%2"/>
      <w:lvlJc w:val="left"/>
      <w:pPr>
        <w:ind w:left="1195"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493"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806" w:hanging="360"/>
      </w:pPr>
      <w:rPr>
        <w:rFonts w:hint="default"/>
        <w:lang w:val="en-US" w:eastAsia="en-US" w:bidi="ar-SA"/>
      </w:rPr>
    </w:lvl>
    <w:lvl w:ilvl="4">
      <w:numFmt w:val="bullet"/>
      <w:lvlText w:val="•"/>
      <w:lvlJc w:val="left"/>
      <w:pPr>
        <w:ind w:left="4960" w:hanging="360"/>
      </w:pPr>
      <w:rPr>
        <w:rFonts w:hint="default"/>
        <w:lang w:val="en-US" w:eastAsia="en-US" w:bidi="ar-SA"/>
      </w:rPr>
    </w:lvl>
    <w:lvl w:ilvl="5">
      <w:numFmt w:val="bullet"/>
      <w:lvlText w:val="•"/>
      <w:lvlJc w:val="left"/>
      <w:pPr>
        <w:ind w:left="6113" w:hanging="360"/>
      </w:pPr>
      <w:rPr>
        <w:rFonts w:hint="default"/>
        <w:lang w:val="en-US" w:eastAsia="en-US" w:bidi="ar-SA"/>
      </w:rPr>
    </w:lvl>
    <w:lvl w:ilvl="6">
      <w:numFmt w:val="bullet"/>
      <w:lvlText w:val="•"/>
      <w:lvlJc w:val="left"/>
      <w:pPr>
        <w:ind w:left="7266" w:hanging="360"/>
      </w:pPr>
      <w:rPr>
        <w:rFonts w:hint="default"/>
        <w:lang w:val="en-US" w:eastAsia="en-US" w:bidi="ar-SA"/>
      </w:rPr>
    </w:lvl>
    <w:lvl w:ilvl="7">
      <w:numFmt w:val="bullet"/>
      <w:lvlText w:val="•"/>
      <w:lvlJc w:val="left"/>
      <w:pPr>
        <w:ind w:left="8420" w:hanging="360"/>
      </w:pPr>
      <w:rPr>
        <w:rFonts w:hint="default"/>
        <w:lang w:val="en-US" w:eastAsia="en-US" w:bidi="ar-SA"/>
      </w:rPr>
    </w:lvl>
    <w:lvl w:ilvl="8">
      <w:numFmt w:val="bullet"/>
      <w:lvlText w:val="•"/>
      <w:lvlJc w:val="left"/>
      <w:pPr>
        <w:ind w:left="9573" w:hanging="360"/>
      </w:pPr>
      <w:rPr>
        <w:rFonts w:hint="default"/>
        <w:lang w:val="en-US" w:eastAsia="en-US" w:bidi="ar-SA"/>
      </w:rPr>
    </w:lvl>
  </w:abstractNum>
  <w:abstractNum w:abstractNumId="4" w15:restartNumberingAfterBreak="0">
    <w:nsid w:val="26A11C40"/>
    <w:multiLevelType w:val="hybridMultilevel"/>
    <w:tmpl w:val="4D508C3C"/>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15:restartNumberingAfterBreak="0">
    <w:nsid w:val="37F4537C"/>
    <w:multiLevelType w:val="hybridMultilevel"/>
    <w:tmpl w:val="25B85B60"/>
    <w:lvl w:ilvl="0" w:tplc="F36ADCCA">
      <w:start w:val="43"/>
      <w:numFmt w:val="decimal"/>
      <w:lvlText w:val="%1."/>
      <w:lvlJc w:val="left"/>
      <w:pPr>
        <w:ind w:left="772" w:hanging="488"/>
      </w:pPr>
      <w:rPr>
        <w:rFonts w:ascii="Times New Roman" w:eastAsia="Times New Roman" w:hAnsi="Times New Roman" w:cs="Times New Roman" w:hint="default"/>
        <w:b w:val="0"/>
        <w:bCs w:val="0"/>
        <w:i w:val="0"/>
        <w:iCs w:val="0"/>
        <w:spacing w:val="0"/>
        <w:w w:val="100"/>
        <w:sz w:val="28"/>
        <w:szCs w:val="28"/>
        <w:lang w:val="en-US" w:eastAsia="en-US" w:bidi="ar-SA"/>
      </w:rPr>
    </w:lvl>
    <w:lvl w:ilvl="1" w:tplc="D790561A">
      <w:numFmt w:val="bullet"/>
      <w:lvlText w:val="•"/>
      <w:lvlJc w:val="left"/>
      <w:pPr>
        <w:ind w:left="1890" w:hanging="488"/>
      </w:pPr>
      <w:rPr>
        <w:rFonts w:hint="default"/>
        <w:lang w:val="en-US" w:eastAsia="en-US" w:bidi="ar-SA"/>
      </w:rPr>
    </w:lvl>
    <w:lvl w:ilvl="2" w:tplc="7C042E80">
      <w:numFmt w:val="bullet"/>
      <w:lvlText w:val="•"/>
      <w:lvlJc w:val="left"/>
      <w:pPr>
        <w:ind w:left="3000" w:hanging="488"/>
      </w:pPr>
      <w:rPr>
        <w:rFonts w:hint="default"/>
        <w:lang w:val="en-US" w:eastAsia="en-US" w:bidi="ar-SA"/>
      </w:rPr>
    </w:lvl>
    <w:lvl w:ilvl="3" w:tplc="7340D5A8">
      <w:numFmt w:val="bullet"/>
      <w:lvlText w:val="•"/>
      <w:lvlJc w:val="left"/>
      <w:pPr>
        <w:ind w:left="4110" w:hanging="488"/>
      </w:pPr>
      <w:rPr>
        <w:rFonts w:hint="default"/>
        <w:lang w:val="en-US" w:eastAsia="en-US" w:bidi="ar-SA"/>
      </w:rPr>
    </w:lvl>
    <w:lvl w:ilvl="4" w:tplc="391E7E0C">
      <w:numFmt w:val="bullet"/>
      <w:lvlText w:val="•"/>
      <w:lvlJc w:val="left"/>
      <w:pPr>
        <w:ind w:left="5220" w:hanging="488"/>
      </w:pPr>
      <w:rPr>
        <w:rFonts w:hint="default"/>
        <w:lang w:val="en-US" w:eastAsia="en-US" w:bidi="ar-SA"/>
      </w:rPr>
    </w:lvl>
    <w:lvl w:ilvl="5" w:tplc="1D7C6ADE">
      <w:numFmt w:val="bullet"/>
      <w:lvlText w:val="•"/>
      <w:lvlJc w:val="left"/>
      <w:pPr>
        <w:ind w:left="6330" w:hanging="488"/>
      </w:pPr>
      <w:rPr>
        <w:rFonts w:hint="default"/>
        <w:lang w:val="en-US" w:eastAsia="en-US" w:bidi="ar-SA"/>
      </w:rPr>
    </w:lvl>
    <w:lvl w:ilvl="6" w:tplc="5A525D1E">
      <w:numFmt w:val="bullet"/>
      <w:lvlText w:val="•"/>
      <w:lvlJc w:val="left"/>
      <w:pPr>
        <w:ind w:left="7440" w:hanging="488"/>
      </w:pPr>
      <w:rPr>
        <w:rFonts w:hint="default"/>
        <w:lang w:val="en-US" w:eastAsia="en-US" w:bidi="ar-SA"/>
      </w:rPr>
    </w:lvl>
    <w:lvl w:ilvl="7" w:tplc="DF625B02">
      <w:numFmt w:val="bullet"/>
      <w:lvlText w:val="•"/>
      <w:lvlJc w:val="left"/>
      <w:pPr>
        <w:ind w:left="8550" w:hanging="488"/>
      </w:pPr>
      <w:rPr>
        <w:rFonts w:hint="default"/>
        <w:lang w:val="en-US" w:eastAsia="en-US" w:bidi="ar-SA"/>
      </w:rPr>
    </w:lvl>
    <w:lvl w:ilvl="8" w:tplc="E8E2C516">
      <w:numFmt w:val="bullet"/>
      <w:lvlText w:val="•"/>
      <w:lvlJc w:val="left"/>
      <w:pPr>
        <w:ind w:left="9660" w:hanging="488"/>
      </w:pPr>
      <w:rPr>
        <w:rFonts w:hint="default"/>
        <w:lang w:val="en-US" w:eastAsia="en-US" w:bidi="ar-SA"/>
      </w:rPr>
    </w:lvl>
  </w:abstractNum>
  <w:abstractNum w:abstractNumId="6" w15:restartNumberingAfterBreak="0">
    <w:nsid w:val="486D381D"/>
    <w:multiLevelType w:val="hybridMultilevel"/>
    <w:tmpl w:val="E806E2FC"/>
    <w:lvl w:ilvl="0" w:tplc="9EA8060C">
      <w:start w:val="11"/>
      <w:numFmt w:val="decimal"/>
      <w:lvlText w:val="%1."/>
      <w:lvlJc w:val="left"/>
      <w:pPr>
        <w:ind w:left="772" w:hanging="423"/>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5F1E5CA6">
      <w:numFmt w:val="bullet"/>
      <w:lvlText w:val="•"/>
      <w:lvlJc w:val="left"/>
      <w:pPr>
        <w:ind w:left="1890" w:hanging="423"/>
      </w:pPr>
      <w:rPr>
        <w:rFonts w:hint="default"/>
        <w:lang w:val="en-US" w:eastAsia="en-US" w:bidi="ar-SA"/>
      </w:rPr>
    </w:lvl>
    <w:lvl w:ilvl="2" w:tplc="E3C8FB88">
      <w:numFmt w:val="bullet"/>
      <w:lvlText w:val="•"/>
      <w:lvlJc w:val="left"/>
      <w:pPr>
        <w:ind w:left="3000" w:hanging="423"/>
      </w:pPr>
      <w:rPr>
        <w:rFonts w:hint="default"/>
        <w:lang w:val="en-US" w:eastAsia="en-US" w:bidi="ar-SA"/>
      </w:rPr>
    </w:lvl>
    <w:lvl w:ilvl="3" w:tplc="303256C4">
      <w:numFmt w:val="bullet"/>
      <w:lvlText w:val="•"/>
      <w:lvlJc w:val="left"/>
      <w:pPr>
        <w:ind w:left="4110" w:hanging="423"/>
      </w:pPr>
      <w:rPr>
        <w:rFonts w:hint="default"/>
        <w:lang w:val="en-US" w:eastAsia="en-US" w:bidi="ar-SA"/>
      </w:rPr>
    </w:lvl>
    <w:lvl w:ilvl="4" w:tplc="3050FE34">
      <w:numFmt w:val="bullet"/>
      <w:lvlText w:val="•"/>
      <w:lvlJc w:val="left"/>
      <w:pPr>
        <w:ind w:left="5220" w:hanging="423"/>
      </w:pPr>
      <w:rPr>
        <w:rFonts w:hint="default"/>
        <w:lang w:val="en-US" w:eastAsia="en-US" w:bidi="ar-SA"/>
      </w:rPr>
    </w:lvl>
    <w:lvl w:ilvl="5" w:tplc="CA9AEF74">
      <w:numFmt w:val="bullet"/>
      <w:lvlText w:val="•"/>
      <w:lvlJc w:val="left"/>
      <w:pPr>
        <w:ind w:left="6330" w:hanging="423"/>
      </w:pPr>
      <w:rPr>
        <w:rFonts w:hint="default"/>
        <w:lang w:val="en-US" w:eastAsia="en-US" w:bidi="ar-SA"/>
      </w:rPr>
    </w:lvl>
    <w:lvl w:ilvl="6" w:tplc="F97E01E2">
      <w:numFmt w:val="bullet"/>
      <w:lvlText w:val="•"/>
      <w:lvlJc w:val="left"/>
      <w:pPr>
        <w:ind w:left="7440" w:hanging="423"/>
      </w:pPr>
      <w:rPr>
        <w:rFonts w:hint="default"/>
        <w:lang w:val="en-US" w:eastAsia="en-US" w:bidi="ar-SA"/>
      </w:rPr>
    </w:lvl>
    <w:lvl w:ilvl="7" w:tplc="A5A4F080">
      <w:numFmt w:val="bullet"/>
      <w:lvlText w:val="•"/>
      <w:lvlJc w:val="left"/>
      <w:pPr>
        <w:ind w:left="8550" w:hanging="423"/>
      </w:pPr>
      <w:rPr>
        <w:rFonts w:hint="default"/>
        <w:lang w:val="en-US" w:eastAsia="en-US" w:bidi="ar-SA"/>
      </w:rPr>
    </w:lvl>
    <w:lvl w:ilvl="8" w:tplc="095426B8">
      <w:numFmt w:val="bullet"/>
      <w:lvlText w:val="•"/>
      <w:lvlJc w:val="left"/>
      <w:pPr>
        <w:ind w:left="9660" w:hanging="423"/>
      </w:pPr>
      <w:rPr>
        <w:rFonts w:hint="default"/>
        <w:lang w:val="en-US" w:eastAsia="en-US" w:bidi="ar-SA"/>
      </w:rPr>
    </w:lvl>
  </w:abstractNum>
  <w:abstractNum w:abstractNumId="7" w15:restartNumberingAfterBreak="0">
    <w:nsid w:val="4B2C1834"/>
    <w:multiLevelType w:val="multilevel"/>
    <w:tmpl w:val="659E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25BA7"/>
    <w:multiLevelType w:val="hybridMultilevel"/>
    <w:tmpl w:val="AA6C64DE"/>
    <w:lvl w:ilvl="0" w:tplc="06C8993A">
      <w:start w:val="29"/>
      <w:numFmt w:val="decimal"/>
      <w:lvlText w:val="%1."/>
      <w:lvlJc w:val="left"/>
      <w:pPr>
        <w:ind w:left="772" w:hanging="47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24C5D18">
      <w:numFmt w:val="bullet"/>
      <w:lvlText w:val="•"/>
      <w:lvlJc w:val="left"/>
      <w:pPr>
        <w:ind w:left="1890" w:hanging="471"/>
      </w:pPr>
      <w:rPr>
        <w:rFonts w:hint="default"/>
        <w:lang w:val="en-US" w:eastAsia="en-US" w:bidi="ar-SA"/>
      </w:rPr>
    </w:lvl>
    <w:lvl w:ilvl="2" w:tplc="CBD656E8">
      <w:numFmt w:val="bullet"/>
      <w:lvlText w:val="•"/>
      <w:lvlJc w:val="left"/>
      <w:pPr>
        <w:ind w:left="3000" w:hanging="471"/>
      </w:pPr>
      <w:rPr>
        <w:rFonts w:hint="default"/>
        <w:lang w:val="en-US" w:eastAsia="en-US" w:bidi="ar-SA"/>
      </w:rPr>
    </w:lvl>
    <w:lvl w:ilvl="3" w:tplc="8F72A0A8">
      <w:numFmt w:val="bullet"/>
      <w:lvlText w:val="•"/>
      <w:lvlJc w:val="left"/>
      <w:pPr>
        <w:ind w:left="4110" w:hanging="471"/>
      </w:pPr>
      <w:rPr>
        <w:rFonts w:hint="default"/>
        <w:lang w:val="en-US" w:eastAsia="en-US" w:bidi="ar-SA"/>
      </w:rPr>
    </w:lvl>
    <w:lvl w:ilvl="4" w:tplc="B60431D4">
      <w:numFmt w:val="bullet"/>
      <w:lvlText w:val="•"/>
      <w:lvlJc w:val="left"/>
      <w:pPr>
        <w:ind w:left="5220" w:hanging="471"/>
      </w:pPr>
      <w:rPr>
        <w:rFonts w:hint="default"/>
        <w:lang w:val="en-US" w:eastAsia="en-US" w:bidi="ar-SA"/>
      </w:rPr>
    </w:lvl>
    <w:lvl w:ilvl="5" w:tplc="21D657C0">
      <w:numFmt w:val="bullet"/>
      <w:lvlText w:val="•"/>
      <w:lvlJc w:val="left"/>
      <w:pPr>
        <w:ind w:left="6330" w:hanging="471"/>
      </w:pPr>
      <w:rPr>
        <w:rFonts w:hint="default"/>
        <w:lang w:val="en-US" w:eastAsia="en-US" w:bidi="ar-SA"/>
      </w:rPr>
    </w:lvl>
    <w:lvl w:ilvl="6" w:tplc="EBCA5A7A">
      <w:numFmt w:val="bullet"/>
      <w:lvlText w:val="•"/>
      <w:lvlJc w:val="left"/>
      <w:pPr>
        <w:ind w:left="7440" w:hanging="471"/>
      </w:pPr>
      <w:rPr>
        <w:rFonts w:hint="default"/>
        <w:lang w:val="en-US" w:eastAsia="en-US" w:bidi="ar-SA"/>
      </w:rPr>
    </w:lvl>
    <w:lvl w:ilvl="7" w:tplc="6714EF32">
      <w:numFmt w:val="bullet"/>
      <w:lvlText w:val="•"/>
      <w:lvlJc w:val="left"/>
      <w:pPr>
        <w:ind w:left="8550" w:hanging="471"/>
      </w:pPr>
      <w:rPr>
        <w:rFonts w:hint="default"/>
        <w:lang w:val="en-US" w:eastAsia="en-US" w:bidi="ar-SA"/>
      </w:rPr>
    </w:lvl>
    <w:lvl w:ilvl="8" w:tplc="E92CD268">
      <w:numFmt w:val="bullet"/>
      <w:lvlText w:val="•"/>
      <w:lvlJc w:val="left"/>
      <w:pPr>
        <w:ind w:left="9660" w:hanging="471"/>
      </w:pPr>
      <w:rPr>
        <w:rFonts w:hint="default"/>
        <w:lang w:val="en-US" w:eastAsia="en-US" w:bidi="ar-SA"/>
      </w:rPr>
    </w:lvl>
  </w:abstractNum>
  <w:abstractNum w:abstractNumId="9" w15:restartNumberingAfterBreak="0">
    <w:nsid w:val="63CA0111"/>
    <w:multiLevelType w:val="hybridMultilevel"/>
    <w:tmpl w:val="4D508C3C"/>
    <w:lvl w:ilvl="0" w:tplc="F2D20D1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651519DA"/>
    <w:multiLevelType w:val="hybridMultilevel"/>
    <w:tmpl w:val="CDE682BE"/>
    <w:lvl w:ilvl="0" w:tplc="4F7CCB1E">
      <w:start w:val="7"/>
      <w:numFmt w:val="decimal"/>
      <w:lvlText w:val="%1-"/>
      <w:lvlJc w:val="left"/>
      <w:pPr>
        <w:ind w:left="772" w:hanging="385"/>
      </w:pPr>
      <w:rPr>
        <w:rFonts w:ascii="Times New Roman" w:eastAsia="Times New Roman" w:hAnsi="Times New Roman" w:cs="Times New Roman" w:hint="default"/>
        <w:b w:val="0"/>
        <w:bCs w:val="0"/>
        <w:i w:val="0"/>
        <w:iCs w:val="0"/>
        <w:spacing w:val="0"/>
        <w:w w:val="91"/>
        <w:sz w:val="28"/>
        <w:szCs w:val="28"/>
        <w:lang w:val="en-US" w:eastAsia="en-US" w:bidi="ar-SA"/>
      </w:rPr>
    </w:lvl>
    <w:lvl w:ilvl="1" w:tplc="E8465AC2">
      <w:numFmt w:val="bullet"/>
      <w:lvlText w:val="•"/>
      <w:lvlJc w:val="left"/>
      <w:pPr>
        <w:ind w:left="1890" w:hanging="385"/>
      </w:pPr>
      <w:rPr>
        <w:rFonts w:hint="default"/>
        <w:lang w:val="en-US" w:eastAsia="en-US" w:bidi="ar-SA"/>
      </w:rPr>
    </w:lvl>
    <w:lvl w:ilvl="2" w:tplc="3C5AA35A">
      <w:numFmt w:val="bullet"/>
      <w:lvlText w:val="•"/>
      <w:lvlJc w:val="left"/>
      <w:pPr>
        <w:ind w:left="3000" w:hanging="385"/>
      </w:pPr>
      <w:rPr>
        <w:rFonts w:hint="default"/>
        <w:lang w:val="en-US" w:eastAsia="en-US" w:bidi="ar-SA"/>
      </w:rPr>
    </w:lvl>
    <w:lvl w:ilvl="3" w:tplc="674C29BA">
      <w:numFmt w:val="bullet"/>
      <w:lvlText w:val="•"/>
      <w:lvlJc w:val="left"/>
      <w:pPr>
        <w:ind w:left="4110" w:hanging="385"/>
      </w:pPr>
      <w:rPr>
        <w:rFonts w:hint="default"/>
        <w:lang w:val="en-US" w:eastAsia="en-US" w:bidi="ar-SA"/>
      </w:rPr>
    </w:lvl>
    <w:lvl w:ilvl="4" w:tplc="523A1140">
      <w:numFmt w:val="bullet"/>
      <w:lvlText w:val="•"/>
      <w:lvlJc w:val="left"/>
      <w:pPr>
        <w:ind w:left="5220" w:hanging="385"/>
      </w:pPr>
      <w:rPr>
        <w:rFonts w:hint="default"/>
        <w:lang w:val="en-US" w:eastAsia="en-US" w:bidi="ar-SA"/>
      </w:rPr>
    </w:lvl>
    <w:lvl w:ilvl="5" w:tplc="31BE8B92">
      <w:numFmt w:val="bullet"/>
      <w:lvlText w:val="•"/>
      <w:lvlJc w:val="left"/>
      <w:pPr>
        <w:ind w:left="6330" w:hanging="385"/>
      </w:pPr>
      <w:rPr>
        <w:rFonts w:hint="default"/>
        <w:lang w:val="en-US" w:eastAsia="en-US" w:bidi="ar-SA"/>
      </w:rPr>
    </w:lvl>
    <w:lvl w:ilvl="6" w:tplc="F2DA206A">
      <w:numFmt w:val="bullet"/>
      <w:lvlText w:val="•"/>
      <w:lvlJc w:val="left"/>
      <w:pPr>
        <w:ind w:left="7440" w:hanging="385"/>
      </w:pPr>
      <w:rPr>
        <w:rFonts w:hint="default"/>
        <w:lang w:val="en-US" w:eastAsia="en-US" w:bidi="ar-SA"/>
      </w:rPr>
    </w:lvl>
    <w:lvl w:ilvl="7" w:tplc="D084D95C">
      <w:numFmt w:val="bullet"/>
      <w:lvlText w:val="•"/>
      <w:lvlJc w:val="left"/>
      <w:pPr>
        <w:ind w:left="8550" w:hanging="385"/>
      </w:pPr>
      <w:rPr>
        <w:rFonts w:hint="default"/>
        <w:lang w:val="en-US" w:eastAsia="en-US" w:bidi="ar-SA"/>
      </w:rPr>
    </w:lvl>
    <w:lvl w:ilvl="8" w:tplc="1782281C">
      <w:numFmt w:val="bullet"/>
      <w:lvlText w:val="•"/>
      <w:lvlJc w:val="left"/>
      <w:pPr>
        <w:ind w:left="9660" w:hanging="385"/>
      </w:pPr>
      <w:rPr>
        <w:rFonts w:hint="default"/>
        <w:lang w:val="en-US" w:eastAsia="en-US" w:bidi="ar-SA"/>
      </w:rPr>
    </w:lvl>
  </w:abstractNum>
  <w:abstractNum w:abstractNumId="11" w15:restartNumberingAfterBreak="0">
    <w:nsid w:val="7B913500"/>
    <w:multiLevelType w:val="multilevel"/>
    <w:tmpl w:val="36EAFF3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4"/>
  </w:num>
  <w:num w:numId="4">
    <w:abstractNumId w:val="10"/>
  </w:num>
  <w:num w:numId="5">
    <w:abstractNumId w:val="2"/>
  </w:num>
  <w:num w:numId="6">
    <w:abstractNumId w:val="8"/>
  </w:num>
  <w:num w:numId="7">
    <w:abstractNumId w:val="6"/>
  </w:num>
  <w:num w:numId="8">
    <w:abstractNumId w:val="1"/>
  </w:num>
  <w:num w:numId="9">
    <w:abstractNumId w:val="3"/>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MTM1NzQ0NTOxtLBQ0lEKTi0uzszPAykwrAUATSK5ViwAAAA="/>
  </w:docVars>
  <w:rsids>
    <w:rsidRoot w:val="007D4719"/>
    <w:rsid w:val="0001691A"/>
    <w:rsid w:val="0003247E"/>
    <w:rsid w:val="00033C3E"/>
    <w:rsid w:val="00043AF1"/>
    <w:rsid w:val="00062377"/>
    <w:rsid w:val="00065D91"/>
    <w:rsid w:val="00071E27"/>
    <w:rsid w:val="00083493"/>
    <w:rsid w:val="00083E9F"/>
    <w:rsid w:val="000D4C2F"/>
    <w:rsid w:val="000D4D9D"/>
    <w:rsid w:val="000F37F5"/>
    <w:rsid w:val="00115C6A"/>
    <w:rsid w:val="00116832"/>
    <w:rsid w:val="00140569"/>
    <w:rsid w:val="00182F41"/>
    <w:rsid w:val="00193C40"/>
    <w:rsid w:val="00196DCE"/>
    <w:rsid w:val="001A7C20"/>
    <w:rsid w:val="001B05F0"/>
    <w:rsid w:val="001B740C"/>
    <w:rsid w:val="001E3477"/>
    <w:rsid w:val="001E3853"/>
    <w:rsid w:val="001E702A"/>
    <w:rsid w:val="001E72A4"/>
    <w:rsid w:val="00203565"/>
    <w:rsid w:val="00206BDE"/>
    <w:rsid w:val="002450AE"/>
    <w:rsid w:val="00246ABD"/>
    <w:rsid w:val="002772F8"/>
    <w:rsid w:val="00286FAC"/>
    <w:rsid w:val="002A3524"/>
    <w:rsid w:val="002F5DC1"/>
    <w:rsid w:val="00336BCD"/>
    <w:rsid w:val="003518D7"/>
    <w:rsid w:val="00380BA2"/>
    <w:rsid w:val="00383672"/>
    <w:rsid w:val="0038620F"/>
    <w:rsid w:val="00386543"/>
    <w:rsid w:val="00386716"/>
    <w:rsid w:val="003A1264"/>
    <w:rsid w:val="003E7E51"/>
    <w:rsid w:val="0045372D"/>
    <w:rsid w:val="004B4FFC"/>
    <w:rsid w:val="004B6BD1"/>
    <w:rsid w:val="004C7E07"/>
    <w:rsid w:val="004D1A1A"/>
    <w:rsid w:val="004E10A2"/>
    <w:rsid w:val="004F2252"/>
    <w:rsid w:val="0052658D"/>
    <w:rsid w:val="00533E5F"/>
    <w:rsid w:val="0056113D"/>
    <w:rsid w:val="00583354"/>
    <w:rsid w:val="005922CE"/>
    <w:rsid w:val="005E0DA9"/>
    <w:rsid w:val="0060675D"/>
    <w:rsid w:val="00616DDA"/>
    <w:rsid w:val="00625F12"/>
    <w:rsid w:val="00634B2E"/>
    <w:rsid w:val="00645718"/>
    <w:rsid w:val="00676935"/>
    <w:rsid w:val="006910F1"/>
    <w:rsid w:val="006F72BF"/>
    <w:rsid w:val="007052DD"/>
    <w:rsid w:val="0071255A"/>
    <w:rsid w:val="007150AF"/>
    <w:rsid w:val="007159B8"/>
    <w:rsid w:val="00727293"/>
    <w:rsid w:val="00734474"/>
    <w:rsid w:val="0073535D"/>
    <w:rsid w:val="007D4719"/>
    <w:rsid w:val="007E13D6"/>
    <w:rsid w:val="0081558E"/>
    <w:rsid w:val="0083216F"/>
    <w:rsid w:val="00844E0C"/>
    <w:rsid w:val="008614B0"/>
    <w:rsid w:val="00863E6F"/>
    <w:rsid w:val="008C1E95"/>
    <w:rsid w:val="008F15C6"/>
    <w:rsid w:val="008F7228"/>
    <w:rsid w:val="0091630C"/>
    <w:rsid w:val="00954924"/>
    <w:rsid w:val="00972AFF"/>
    <w:rsid w:val="009B5F67"/>
    <w:rsid w:val="009C5AF3"/>
    <w:rsid w:val="009D6174"/>
    <w:rsid w:val="009D75B8"/>
    <w:rsid w:val="009E5A70"/>
    <w:rsid w:val="00A67D53"/>
    <w:rsid w:val="00AA73F2"/>
    <w:rsid w:val="00AB21E3"/>
    <w:rsid w:val="00AC2388"/>
    <w:rsid w:val="00AC34CA"/>
    <w:rsid w:val="00AC71B3"/>
    <w:rsid w:val="00AE61AF"/>
    <w:rsid w:val="00B16603"/>
    <w:rsid w:val="00B2314A"/>
    <w:rsid w:val="00B367A9"/>
    <w:rsid w:val="00B452AE"/>
    <w:rsid w:val="00B91BAD"/>
    <w:rsid w:val="00BA593D"/>
    <w:rsid w:val="00BB300D"/>
    <w:rsid w:val="00BC251E"/>
    <w:rsid w:val="00BC5F40"/>
    <w:rsid w:val="00BD2D67"/>
    <w:rsid w:val="00BD3620"/>
    <w:rsid w:val="00BE187F"/>
    <w:rsid w:val="00BE67A4"/>
    <w:rsid w:val="00BF2A60"/>
    <w:rsid w:val="00C038D4"/>
    <w:rsid w:val="00C10017"/>
    <w:rsid w:val="00C236A0"/>
    <w:rsid w:val="00C26D72"/>
    <w:rsid w:val="00C46271"/>
    <w:rsid w:val="00C53BBD"/>
    <w:rsid w:val="00C75E86"/>
    <w:rsid w:val="00C80A1A"/>
    <w:rsid w:val="00C81417"/>
    <w:rsid w:val="00CB599E"/>
    <w:rsid w:val="00CC2D75"/>
    <w:rsid w:val="00CC6BA4"/>
    <w:rsid w:val="00CE0723"/>
    <w:rsid w:val="00D2703D"/>
    <w:rsid w:val="00D36209"/>
    <w:rsid w:val="00D43EF3"/>
    <w:rsid w:val="00D460E1"/>
    <w:rsid w:val="00D7076D"/>
    <w:rsid w:val="00D83D78"/>
    <w:rsid w:val="00DB4CDD"/>
    <w:rsid w:val="00E074AD"/>
    <w:rsid w:val="00E22D35"/>
    <w:rsid w:val="00E25A83"/>
    <w:rsid w:val="00E43BCD"/>
    <w:rsid w:val="00E54016"/>
    <w:rsid w:val="00E9204E"/>
    <w:rsid w:val="00E9379E"/>
    <w:rsid w:val="00F26601"/>
    <w:rsid w:val="00F26EA6"/>
    <w:rsid w:val="00F657CA"/>
    <w:rsid w:val="00F70B68"/>
    <w:rsid w:val="00F96292"/>
    <w:rsid w:val="00F975EE"/>
    <w:rsid w:val="00FA5D60"/>
    <w:rsid w:val="00FB1BE1"/>
    <w:rsid w:val="00FE09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F247F"/>
  <w15:docId w15:val="{05809288-22E2-4B4A-9C4B-D9598A90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DA"/>
    <w:pPr>
      <w:ind w:left="720"/>
      <w:contextualSpacing/>
    </w:pPr>
  </w:style>
  <w:style w:type="paragraph" w:styleId="BodyText">
    <w:name w:val="Body Text"/>
    <w:basedOn w:val="Normal"/>
    <w:link w:val="BodyTextChar"/>
    <w:uiPriority w:val="99"/>
    <w:semiHidden/>
    <w:unhideWhenUsed/>
    <w:rsid w:val="00863E6F"/>
    <w:pPr>
      <w:spacing w:after="120"/>
    </w:pPr>
  </w:style>
  <w:style w:type="character" w:customStyle="1" w:styleId="BodyTextChar">
    <w:name w:val="Body Text Char"/>
    <w:basedOn w:val="DefaultParagraphFont"/>
    <w:link w:val="BodyText"/>
    <w:uiPriority w:val="99"/>
    <w:semiHidden/>
    <w:rsid w:val="00863E6F"/>
  </w:style>
  <w:style w:type="character" w:styleId="Hyperlink">
    <w:name w:val="Hyperlink"/>
    <w:basedOn w:val="DefaultParagraphFont"/>
    <w:uiPriority w:val="99"/>
    <w:unhideWhenUsed/>
    <w:rsid w:val="007E13D6"/>
    <w:rPr>
      <w:color w:val="0000FF" w:themeColor="hyperlink"/>
      <w:u w:val="single"/>
    </w:rPr>
  </w:style>
  <w:style w:type="paragraph" w:styleId="Header">
    <w:name w:val="header"/>
    <w:basedOn w:val="Normal"/>
    <w:link w:val="HeaderChar"/>
    <w:uiPriority w:val="99"/>
    <w:unhideWhenUsed/>
    <w:rsid w:val="007344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4474"/>
  </w:style>
  <w:style w:type="paragraph" w:styleId="Footer">
    <w:name w:val="footer"/>
    <w:basedOn w:val="Normal"/>
    <w:link w:val="FooterChar"/>
    <w:uiPriority w:val="99"/>
    <w:unhideWhenUsed/>
    <w:rsid w:val="007344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4474"/>
  </w:style>
  <w:style w:type="paragraph" w:customStyle="1" w:styleId="Normal1">
    <w:name w:val="Normal1"/>
    <w:rsid w:val="0038620F"/>
    <w:rPr>
      <w:rFonts w:ascii="Cambria" w:eastAsia="Cambria" w:hAnsi="Cambria" w:cs="Cambria"/>
    </w:rPr>
  </w:style>
  <w:style w:type="character" w:customStyle="1" w:styleId="smpara">
    <w:name w:val="sm_para"/>
    <w:basedOn w:val="DefaultParagraphFont"/>
    <w:rsid w:val="0091630C"/>
  </w:style>
  <w:style w:type="character" w:customStyle="1" w:styleId="smsyn">
    <w:name w:val="sm_syn"/>
    <w:basedOn w:val="DefaultParagraphFont"/>
    <w:rsid w:val="0091630C"/>
  </w:style>
  <w:style w:type="character" w:styleId="UnresolvedMention">
    <w:name w:val="Unresolved Mention"/>
    <w:basedOn w:val="DefaultParagraphFont"/>
    <w:uiPriority w:val="99"/>
    <w:semiHidden/>
    <w:unhideWhenUsed/>
    <w:rsid w:val="00F26601"/>
    <w:rPr>
      <w:color w:val="605E5C"/>
      <w:shd w:val="clear" w:color="auto" w:fill="E1DFDD"/>
    </w:rPr>
  </w:style>
  <w:style w:type="paragraph" w:styleId="BalloonText">
    <w:name w:val="Balloon Text"/>
    <w:basedOn w:val="Normal"/>
    <w:link w:val="BalloonTextChar"/>
    <w:uiPriority w:val="99"/>
    <w:semiHidden/>
    <w:unhideWhenUsed/>
    <w:rsid w:val="0062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F12"/>
    <w:rPr>
      <w:rFonts w:ascii="Segoe UI" w:hAnsi="Segoe UI" w:cs="Segoe UI"/>
      <w:sz w:val="18"/>
      <w:szCs w:val="18"/>
    </w:rPr>
  </w:style>
  <w:style w:type="paragraph" w:styleId="NormalWeb">
    <w:name w:val="Normal (Web)"/>
    <w:basedOn w:val="Normal"/>
    <w:uiPriority w:val="99"/>
    <w:unhideWhenUsed/>
    <w:rsid w:val="00625F1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5F12"/>
    <w:rPr>
      <w:i/>
      <w:iCs/>
    </w:rPr>
  </w:style>
  <w:style w:type="character" w:customStyle="1" w:styleId="label">
    <w:name w:val="label"/>
    <w:basedOn w:val="DefaultParagraphFont"/>
    <w:rsid w:val="0081558E"/>
  </w:style>
  <w:style w:type="character" w:styleId="HTMLCite">
    <w:name w:val="HTML Cite"/>
    <w:basedOn w:val="DefaultParagraphFont"/>
    <w:uiPriority w:val="99"/>
    <w:semiHidden/>
    <w:unhideWhenUsed/>
    <w:rsid w:val="00815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53252">
      <w:bodyDiv w:val="1"/>
      <w:marLeft w:val="0"/>
      <w:marRight w:val="0"/>
      <w:marTop w:val="0"/>
      <w:marBottom w:val="0"/>
      <w:divBdr>
        <w:top w:val="none" w:sz="0" w:space="0" w:color="auto"/>
        <w:left w:val="none" w:sz="0" w:space="0" w:color="auto"/>
        <w:bottom w:val="none" w:sz="0" w:space="0" w:color="auto"/>
        <w:right w:val="none" w:sz="0" w:space="0" w:color="auto"/>
      </w:divBdr>
    </w:div>
    <w:div w:id="1162046060">
      <w:bodyDiv w:val="1"/>
      <w:marLeft w:val="0"/>
      <w:marRight w:val="0"/>
      <w:marTop w:val="0"/>
      <w:marBottom w:val="0"/>
      <w:divBdr>
        <w:top w:val="none" w:sz="0" w:space="0" w:color="auto"/>
        <w:left w:val="none" w:sz="0" w:space="0" w:color="auto"/>
        <w:bottom w:val="none" w:sz="0" w:space="0" w:color="auto"/>
        <w:right w:val="none" w:sz="0" w:space="0" w:color="auto"/>
      </w:divBdr>
      <w:divsChild>
        <w:div w:id="1360739828">
          <w:marLeft w:val="0"/>
          <w:marRight w:val="0"/>
          <w:marTop w:val="0"/>
          <w:marBottom w:val="0"/>
          <w:divBdr>
            <w:top w:val="none" w:sz="0" w:space="0" w:color="auto"/>
            <w:left w:val="none" w:sz="0" w:space="0" w:color="auto"/>
            <w:bottom w:val="none" w:sz="0" w:space="0" w:color="auto"/>
            <w:right w:val="none" w:sz="0" w:space="0" w:color="auto"/>
          </w:divBdr>
          <w:divsChild>
            <w:div w:id="1857110396">
              <w:marLeft w:val="0"/>
              <w:marRight w:val="0"/>
              <w:marTop w:val="150"/>
              <w:marBottom w:val="0"/>
              <w:divBdr>
                <w:top w:val="none" w:sz="0" w:space="0" w:color="auto"/>
                <w:left w:val="none" w:sz="0" w:space="0" w:color="auto"/>
                <w:bottom w:val="none" w:sz="0" w:space="0" w:color="auto"/>
                <w:right w:val="none" w:sz="0" w:space="0" w:color="auto"/>
              </w:divBdr>
              <w:divsChild>
                <w:div w:id="893932579">
                  <w:marLeft w:val="0"/>
                  <w:marRight w:val="0"/>
                  <w:marTop w:val="0"/>
                  <w:marBottom w:val="0"/>
                  <w:divBdr>
                    <w:top w:val="none" w:sz="0" w:space="0" w:color="auto"/>
                    <w:left w:val="none" w:sz="0" w:space="0" w:color="auto"/>
                    <w:bottom w:val="none" w:sz="0" w:space="0" w:color="auto"/>
                    <w:right w:val="none" w:sz="0" w:space="0" w:color="auto"/>
                  </w:divBdr>
                  <w:divsChild>
                    <w:div w:id="51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0494">
      <w:bodyDiv w:val="1"/>
      <w:marLeft w:val="0"/>
      <w:marRight w:val="0"/>
      <w:marTop w:val="0"/>
      <w:marBottom w:val="0"/>
      <w:divBdr>
        <w:top w:val="none" w:sz="0" w:space="0" w:color="auto"/>
        <w:left w:val="none" w:sz="0" w:space="0" w:color="auto"/>
        <w:bottom w:val="none" w:sz="0" w:space="0" w:color="auto"/>
        <w:right w:val="none" w:sz="0" w:space="0" w:color="auto"/>
      </w:divBdr>
      <w:divsChild>
        <w:div w:id="778835148">
          <w:marLeft w:val="0"/>
          <w:marRight w:val="0"/>
          <w:marTop w:val="0"/>
          <w:marBottom w:val="0"/>
          <w:divBdr>
            <w:top w:val="none" w:sz="0" w:space="0" w:color="auto"/>
            <w:left w:val="none" w:sz="0" w:space="0" w:color="auto"/>
            <w:bottom w:val="none" w:sz="0" w:space="0" w:color="auto"/>
            <w:right w:val="none" w:sz="0" w:space="0" w:color="auto"/>
          </w:divBdr>
          <w:divsChild>
            <w:div w:id="1381244281">
              <w:marLeft w:val="0"/>
              <w:marRight w:val="0"/>
              <w:marTop w:val="0"/>
              <w:marBottom w:val="0"/>
              <w:divBdr>
                <w:top w:val="none" w:sz="0" w:space="0" w:color="auto"/>
                <w:left w:val="none" w:sz="0" w:space="0" w:color="auto"/>
                <w:bottom w:val="none" w:sz="0" w:space="0" w:color="auto"/>
                <w:right w:val="none" w:sz="0" w:space="0" w:color="auto"/>
              </w:divBdr>
              <w:divsChild>
                <w:div w:id="1164202719">
                  <w:marLeft w:val="0"/>
                  <w:marRight w:val="0"/>
                  <w:marTop w:val="0"/>
                  <w:marBottom w:val="0"/>
                  <w:divBdr>
                    <w:top w:val="none" w:sz="0" w:space="0" w:color="auto"/>
                    <w:left w:val="none" w:sz="0" w:space="0" w:color="auto"/>
                    <w:bottom w:val="none" w:sz="0" w:space="0" w:color="auto"/>
                    <w:right w:val="none" w:sz="0" w:space="0" w:color="auto"/>
                  </w:divBdr>
                  <w:divsChild>
                    <w:div w:id="3060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16.05.029" TargetMode="External"/><Relationship Id="rId18" Type="http://schemas.openxmlformats.org/officeDocument/2006/relationships/hyperlink" Target="https://doi.org/10.11648/j.ijnfs.s.2014030601.11" TargetMode="External"/><Relationship Id="rId26" Type="http://schemas.openxmlformats.org/officeDocument/2006/relationships/hyperlink" Target="https://doi.org/10.1016/0049-3848(94)90235-6" TargetMode="External"/><Relationship Id="rId39" Type="http://schemas.openxmlformats.org/officeDocument/2006/relationships/header" Target="header1.xml"/><Relationship Id="rId21" Type="http://schemas.openxmlformats.org/officeDocument/2006/relationships/hyperlink" Target="https://doi.org/10.1038/nrc1189" TargetMode="External"/><Relationship Id="rId34" Type="http://schemas.openxmlformats.org/officeDocument/2006/relationships/hyperlink" Target="https://doi.org/10.31357/jhsir.v3i02.618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emcancer.2020.11.020" TargetMode="External"/><Relationship Id="rId29" Type="http://schemas.openxmlformats.org/officeDocument/2006/relationships/hyperlink" Target="https://doi.org/10.3390/molecules25184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2030872" TargetMode="External"/><Relationship Id="rId24" Type="http://schemas.openxmlformats.org/officeDocument/2006/relationships/hyperlink" Target="https://doi.org/10.1093/ajcn/78.3.552S" TargetMode="External"/><Relationship Id="rId32" Type="http://schemas.openxmlformats.org/officeDocument/2006/relationships/hyperlink" Target="https://doi.org/10.3390/molecules29204958" TargetMode="External"/><Relationship Id="rId37" Type="http://schemas.openxmlformats.org/officeDocument/2006/relationships/hyperlink" Target="https://doi.org/10.3390/medicina6103042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5/2017/9402849" TargetMode="External"/><Relationship Id="rId23" Type="http://schemas.openxmlformats.org/officeDocument/2006/relationships/hyperlink" Target="https://doi.org/10.1021/jf062587s" TargetMode="External"/><Relationship Id="rId28" Type="http://schemas.openxmlformats.org/officeDocument/2006/relationships/hyperlink" Target="https://doi.org/10.1155/2013/125649" TargetMode="External"/><Relationship Id="rId36" Type="http://schemas.openxmlformats.org/officeDocument/2006/relationships/hyperlink" Target="https://doi.org/10.20959/wjpps20185-11670" TargetMode="External"/><Relationship Id="rId10" Type="http://schemas.openxmlformats.org/officeDocument/2006/relationships/hyperlink" Target="https://doi.org/10.4103/0973-7847.65321" TargetMode="External"/><Relationship Id="rId19" Type="http://schemas.openxmlformats.org/officeDocument/2006/relationships/hyperlink" Target="https://doi.org/10.1007/s13205-018-1528-0" TargetMode="External"/><Relationship Id="rId31" Type="http://schemas.openxmlformats.org/officeDocument/2006/relationships/hyperlink" Target="https://doi.org/10.1016/s0006-2952(00)00467-6"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emcancer.2020.11.020" TargetMode="External"/><Relationship Id="rId14" Type="http://schemas.openxmlformats.org/officeDocument/2006/relationships/hyperlink" Target="https://doi.org/10.31357/jhsir.v3i02.6188" TargetMode="External"/><Relationship Id="rId22" Type="http://schemas.openxmlformats.org/officeDocument/2006/relationships/hyperlink" Target="https://doi.org/10.1111/j.1753-4887.2011.00444.x" TargetMode="External"/><Relationship Id="rId27" Type="http://schemas.openxmlformats.org/officeDocument/2006/relationships/hyperlink" Target="https://doi.org/10.1006/bbrc.2000.2950" TargetMode="External"/><Relationship Id="rId30" Type="http://schemas.openxmlformats.org/officeDocument/2006/relationships/hyperlink" Target="https://doi.org/10.1093/jn/130.11.2662" TargetMode="External"/><Relationship Id="rId35" Type="http://schemas.openxmlformats.org/officeDocument/2006/relationships/hyperlink" Target="https://www.wjpps.com/abstract/article/1504227685" TargetMode="External"/><Relationship Id="rId43" Type="http://schemas.openxmlformats.org/officeDocument/2006/relationships/header" Target="header3.xml"/><Relationship Id="rId8" Type="http://schemas.openxmlformats.org/officeDocument/2006/relationships/hyperlink" Target="https://doi.org/10.3109/13880209.2011.611145" TargetMode="External"/><Relationship Id="rId3" Type="http://schemas.openxmlformats.org/officeDocument/2006/relationships/styles" Target="styles.xml"/><Relationship Id="rId12" Type="http://schemas.openxmlformats.org/officeDocument/2006/relationships/hyperlink" Target="https://doi.org/10.22038/ijbms.2013.1865" TargetMode="External"/><Relationship Id="rId17" Type="http://schemas.openxmlformats.org/officeDocument/2006/relationships/hyperlink" Target="https://doi.org/10.3390/foods8070246" TargetMode="External"/><Relationship Id="rId25" Type="http://schemas.openxmlformats.org/officeDocument/2006/relationships/hyperlink" Target="https://doi.org/10.1002/(SICI)1098-1128(199601)16:1%3c111::AID-MED4%3e3.0.CO;2-5" TargetMode="External"/><Relationship Id="rId33" Type="http://schemas.openxmlformats.org/officeDocument/2006/relationships/hyperlink" Target="https://doi.org/10.32350/BSR.0401.06" TargetMode="External"/><Relationship Id="rId38" Type="http://schemas.openxmlformats.org/officeDocument/2006/relationships/hyperlink" Target="https://doi.org/10.9734/ijpss/2025/v37i95736" TargetMode="External"/><Relationship Id="rId46" Type="http://schemas.openxmlformats.org/officeDocument/2006/relationships/theme" Target="theme/theme1.xml"/><Relationship Id="rId20" Type="http://schemas.openxmlformats.org/officeDocument/2006/relationships/hyperlink" Target="https://doi.org/10.3390/molecules24213958"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0531-735E-408A-A830-650623D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40</cp:revision>
  <dcterms:created xsi:type="dcterms:W3CDTF">2025-10-29T18:46:00Z</dcterms:created>
  <dcterms:modified xsi:type="dcterms:W3CDTF">2025-12-17T09:08:00Z</dcterms:modified>
</cp:coreProperties>
</file>