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3DB2" w:rsidRDefault="00AE12AD" w:rsidP="00AE12AD">
      <w:pPr>
        <w:jc w:val="both"/>
        <w:rPr>
          <w:b/>
          <w:bCs/>
          <w:color w:val="000000" w:themeColor="text1"/>
          <w:sz w:val="24"/>
          <w:szCs w:val="24"/>
        </w:rPr>
      </w:pPr>
      <w:r w:rsidRPr="00AE12AD">
        <w:rPr>
          <w:b/>
          <w:bCs/>
          <w:color w:val="000000" w:themeColor="text1"/>
          <w:sz w:val="24"/>
          <w:szCs w:val="24"/>
        </w:rPr>
        <w:t xml:space="preserve">Review Article </w:t>
      </w:r>
    </w:p>
    <w:p w:rsidR="006552F4" w:rsidRPr="00AE12AD" w:rsidRDefault="006552F4" w:rsidP="00AE12AD">
      <w:pPr>
        <w:jc w:val="both"/>
        <w:rPr>
          <w:color w:val="000000" w:themeColor="text1"/>
          <w:sz w:val="24"/>
          <w:szCs w:val="24"/>
        </w:rPr>
      </w:pPr>
    </w:p>
    <w:p w:rsidR="00573DB2" w:rsidRDefault="00AE12AD" w:rsidP="00AE12AD">
      <w:pPr>
        <w:jc w:val="both"/>
        <w:rPr>
          <w:b/>
          <w:bCs/>
          <w:color w:val="000000" w:themeColor="text1"/>
          <w:sz w:val="24"/>
          <w:szCs w:val="24"/>
        </w:rPr>
      </w:pPr>
      <w:r w:rsidRPr="00AE12AD">
        <w:rPr>
          <w:b/>
          <w:bCs/>
          <w:color w:val="000000" w:themeColor="text1"/>
          <w:sz w:val="24"/>
          <w:szCs w:val="24"/>
        </w:rPr>
        <w:t>Precision Irrigation Techniques for Optimizing Water Use Efficiency in Agriculture</w:t>
      </w:r>
    </w:p>
    <w:p w:rsidR="00977EB2" w:rsidRPr="00AE12AD" w:rsidRDefault="00977EB2" w:rsidP="00AE12AD">
      <w:pPr>
        <w:jc w:val="both"/>
        <w:rPr>
          <w:color w:val="000000" w:themeColor="text1"/>
          <w:sz w:val="24"/>
          <w:szCs w:val="24"/>
        </w:rPr>
      </w:pPr>
    </w:p>
    <w:p w:rsidR="00573DB2" w:rsidRPr="00AE12AD" w:rsidRDefault="00AE12AD" w:rsidP="00AE12AD">
      <w:pPr>
        <w:jc w:val="both"/>
        <w:rPr>
          <w:color w:val="000000" w:themeColor="text1"/>
          <w:sz w:val="24"/>
          <w:szCs w:val="24"/>
        </w:rPr>
      </w:pPr>
      <w:r w:rsidRPr="00AE12AD">
        <w:rPr>
          <w:b/>
          <w:bCs/>
          <w:color w:val="000000" w:themeColor="text1"/>
          <w:sz w:val="24"/>
          <w:szCs w:val="24"/>
        </w:rPr>
        <w:t xml:space="preserve">Abstract: </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Water scarcity represents one of the most critical challenges facing global agriculture in the 21st century. This comprehensive review examines precision irrigation techniques as transformative solutions for optimizing water use efficiency in agricultural systems. The study </w:t>
      </w:r>
      <w:proofErr w:type="spellStart"/>
      <w:r w:rsidRPr="00AE12AD">
        <w:rPr>
          <w:color w:val="000000" w:themeColor="text1"/>
          <w:sz w:val="24"/>
          <w:szCs w:val="24"/>
        </w:rPr>
        <w:t>analyzes</w:t>
      </w:r>
      <w:proofErr w:type="spellEnd"/>
      <w:r w:rsidRPr="00AE12AD">
        <w:rPr>
          <w:color w:val="000000" w:themeColor="text1"/>
          <w:sz w:val="24"/>
          <w:szCs w:val="24"/>
        </w:rPr>
        <w:t xml:space="preserve"> advanced irrigation methodologies including drip irrigation, sprinkler systems, sensor-based automation, and smart irrigation technologies integrated with Internet of Things (IoT) platforms. Through systematic evaluation of field implementations across diverse agro-climatic conditions in India, results demonstrate water savings ranging from 30-65% while maintaining or enhancing crop yields. Key findings reveal that precision irrigation systems equipped with soil moisture sensors, weather-based controllers, and variable rate technology significantly improve water productivity compared to conventional flood irrigation methods. The integration of remote sensing, machine learning algorithms, and decision support systems enables real-time monitoring and adaptive irrigation scheduling based on actual crop water requirements. Economic analysis indicates positive benefit-cost ratios exceeding 2.5:1 for most precision irrigation investments within </w:t>
      </w:r>
      <w:proofErr w:type="gramStart"/>
      <w:r w:rsidRPr="00AE12AD">
        <w:rPr>
          <w:color w:val="000000" w:themeColor="text1"/>
          <w:sz w:val="24"/>
          <w:szCs w:val="24"/>
        </w:rPr>
        <w:t>3-5 year</w:t>
      </w:r>
      <w:proofErr w:type="gramEnd"/>
      <w:r w:rsidRPr="00AE12AD">
        <w:rPr>
          <w:color w:val="000000" w:themeColor="text1"/>
          <w:sz w:val="24"/>
          <w:szCs w:val="24"/>
        </w:rPr>
        <w:t xml:space="preserve"> payback periods. However, challenges remain regarding initial capital requirements, technical expertise needs, and infrastructure limitations in developing regions. This review provides evidence-based recommendations for stakeholders to accelerate adoption of precision irrigation technologies, emphasizing the critical role of policy support, farmer training programs, and public-private partnerships in achieving sustainable water management goals while ensuring food security for growing populations. </w:t>
      </w:r>
    </w:p>
    <w:p w:rsidR="00573DB2" w:rsidRPr="00AE12AD" w:rsidRDefault="00AE12AD" w:rsidP="00AE12AD">
      <w:pPr>
        <w:jc w:val="both"/>
        <w:rPr>
          <w:color w:val="000000" w:themeColor="text1"/>
          <w:sz w:val="24"/>
          <w:szCs w:val="24"/>
        </w:rPr>
      </w:pPr>
      <w:r w:rsidRPr="00AE12AD">
        <w:rPr>
          <w:b/>
          <w:bCs/>
          <w:color w:val="000000" w:themeColor="text1"/>
          <w:sz w:val="24"/>
          <w:szCs w:val="24"/>
        </w:rPr>
        <w:t>Keywords:</w:t>
      </w:r>
      <w:r w:rsidRPr="00AE12AD">
        <w:rPr>
          <w:color w:val="000000" w:themeColor="text1"/>
          <w:sz w:val="24"/>
          <w:szCs w:val="24"/>
        </w:rPr>
        <w:t xml:space="preserve"> </w:t>
      </w:r>
      <w:r w:rsidRPr="00AE12AD">
        <w:rPr>
          <w:i/>
          <w:iCs/>
          <w:color w:val="000000" w:themeColor="text1"/>
          <w:sz w:val="24"/>
          <w:szCs w:val="24"/>
        </w:rPr>
        <w:t xml:space="preserve">Precision Irrigation, Water Use Efficiency, Drip Irrigation, Smart Agriculture, </w:t>
      </w:r>
      <w:proofErr w:type="spellStart"/>
      <w:r w:rsidRPr="00AE12AD">
        <w:rPr>
          <w:i/>
          <w:iCs/>
          <w:color w:val="000000" w:themeColor="text1"/>
          <w:sz w:val="24"/>
          <w:szCs w:val="24"/>
        </w:rPr>
        <w:t>Iot</w:t>
      </w:r>
      <w:proofErr w:type="spellEnd"/>
      <w:r w:rsidRPr="00AE12AD">
        <w:rPr>
          <w:i/>
          <w:iCs/>
          <w:color w:val="000000" w:themeColor="text1"/>
          <w:sz w:val="24"/>
          <w:szCs w:val="24"/>
        </w:rPr>
        <w:t xml:space="preserve"> Sensors</w:t>
      </w:r>
    </w:p>
    <w:p w:rsidR="00573DB2" w:rsidRPr="00AE12AD" w:rsidRDefault="00AE12AD" w:rsidP="00AE12AD">
      <w:pPr>
        <w:jc w:val="both"/>
        <w:rPr>
          <w:color w:val="000000" w:themeColor="text1"/>
          <w:sz w:val="24"/>
          <w:szCs w:val="24"/>
        </w:rPr>
      </w:pPr>
      <w:r w:rsidRPr="00AE12AD">
        <w:rPr>
          <w:b/>
          <w:bCs/>
          <w:color w:val="000000" w:themeColor="text1"/>
          <w:sz w:val="24"/>
          <w:szCs w:val="24"/>
        </w:rPr>
        <w:t>Introduction</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Agriculture consumes approximately 70% of global freshwater withdrawals, making it the largest water-consuming sector worldwide. In India, where agriculture supports nearly half the population's livelihood, irrigation accounts for over 80% of total water usage. With increasing water scarcity, climate variability, and growing food demands from an expanding population, optimizing water use efficiency in agriculture has become imperative for sustainable development </w:t>
      </w:r>
      <w:hyperlink r:id="rId5" w:history="1">
        <w:r w:rsidRPr="00AE12AD">
          <w:rPr>
            <w:rStyle w:val="Hyperlink"/>
            <w:color w:val="000000" w:themeColor="text1"/>
            <w:sz w:val="24"/>
            <w:szCs w:val="24"/>
            <w:u w:val="none"/>
          </w:rPr>
          <w:t xml:space="preserve">(Richter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2023)</w:t>
        </w:r>
      </w:hyperlink>
      <w:r w:rsidRPr="00AE12AD">
        <w:rPr>
          <w:color w:val="000000" w:themeColor="text1"/>
          <w:sz w:val="24"/>
          <w:szCs w:val="24"/>
        </w:rPr>
        <w:t xml:space="preserve">.  </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Traditional irrigation methods, predominantly surface flooding practiced across 60% of India's irrigated area, exhibit water application efficiencies below 40%. This inefficiency results from excessive water application, deep percolation losses, surface runoff, and non-uniform water distribution. Consequently, precious water resources are wasted while crop productivity remains suboptimal due to inadequate moisture management in root zones.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Precision irrigation emerges as a paradigm shift from conventional practices, employing scientific principles and advanced technologies to deliver water precisely according to crop requirements. This approach integrates multiple components including efficient water delivery systems, real-time monitoring sensors, automated control mechanisms, and data-driven decision support tools. By matching water application rates </w:t>
      </w:r>
      <w:r w:rsidRPr="00AE12AD">
        <w:rPr>
          <w:color w:val="000000" w:themeColor="text1"/>
          <w:sz w:val="24"/>
          <w:szCs w:val="24"/>
        </w:rPr>
        <w:lastRenderedPageBreak/>
        <w:t xml:space="preserve">with actual crop evapotranspiration demands, precision irrigation minimizes losses while ensuring optimal soil moisture conditions for plant growth </w:t>
      </w:r>
      <w:hyperlink r:id="rId6" w:history="1">
        <w:r w:rsidRPr="00AE12AD">
          <w:rPr>
            <w:rStyle w:val="Hyperlink"/>
            <w:color w:val="000000" w:themeColor="text1"/>
            <w:sz w:val="24"/>
            <w:szCs w:val="24"/>
            <w:u w:val="none"/>
          </w:rPr>
          <w:t xml:space="preserve">(Kushwaha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The evolution of precision irrigation technologies reflects broader agricultural modernization trends emphasizing resource optimization, environmental sustainability, and economic viability. Modern systems incorporate innovations such as pressure-compensating emitters, smart controllers responsive to weather conditions, wireless sensor networks monitoring soil-plant-atmosphere parameters, and satellite-based remote sensing for large-scale irrigation management. These technological advances enable site-specific water application accounting for spatial variability in soil properties, topography, and crop characteristics within fields.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This comprehensive review examines state-of-the-art precision irrigation techniques, their implementation strategies, performance evaluation metrics, and adoption barriers in Indian agricultural contexts. By synthesizing research findings, field experiences, and emerging innovations, this article provides actionable insights for researchers, policymakers, extension professionals, and progressive farmers seeking to enhance water productivity through precision irrigation adoption </w:t>
      </w:r>
      <w:hyperlink r:id="rId7" w:history="1">
        <w:r w:rsidRPr="00AE12AD">
          <w:rPr>
            <w:rStyle w:val="Hyperlink"/>
            <w:color w:val="000000" w:themeColor="text1"/>
            <w:sz w:val="24"/>
            <w:szCs w:val="24"/>
            <w:u w:val="none"/>
          </w:rPr>
          <w:t xml:space="preserve">(Cai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Major Components of Precision Irrigation Systems</w:t>
      </w:r>
    </w:p>
    <w:p w:rsidR="00573DB2" w:rsidRPr="00AE12AD" w:rsidRDefault="00AE12AD" w:rsidP="00AE12AD">
      <w:pPr>
        <w:jc w:val="both"/>
        <w:rPr>
          <w:color w:val="000000" w:themeColor="text1"/>
          <w:sz w:val="24"/>
          <w:szCs w:val="24"/>
        </w:rPr>
      </w:pPr>
      <w:r w:rsidRPr="00AE12AD">
        <w:rPr>
          <w:b/>
          <w:bCs/>
          <w:color w:val="000000" w:themeColor="text1"/>
          <w:sz w:val="24"/>
          <w:szCs w:val="24"/>
        </w:rPr>
        <w:t>Drip Irrigation Technology</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Drip irrigation represents the most water-efficient method among precision irrigation techniques, achieving application efficiencies exceeding 90%. This technology delivers water directly to plant root zones through networks of pipes, tubing, valves, and emitters operating at low pressures (0.5-2.5 kg/cm²). Water flows through lateral lines equipped with drippers spaced according to crop geometry, releasing controlled water quantities ranging from 0.5-8 </w:t>
      </w:r>
      <w:proofErr w:type="spellStart"/>
      <w:r w:rsidRPr="00AE12AD">
        <w:rPr>
          <w:color w:val="000000" w:themeColor="text1"/>
          <w:sz w:val="24"/>
          <w:szCs w:val="24"/>
        </w:rPr>
        <w:t>liters</w:t>
      </w:r>
      <w:proofErr w:type="spellEnd"/>
      <w:r w:rsidRPr="00AE12AD">
        <w:rPr>
          <w:color w:val="000000" w:themeColor="text1"/>
          <w:sz w:val="24"/>
          <w:szCs w:val="24"/>
        </w:rPr>
        <w:t xml:space="preserve"> per hour </w:t>
      </w:r>
      <w:hyperlink r:id="rId8" w:history="1">
        <w:r w:rsidRPr="00AE12AD">
          <w:rPr>
            <w:rStyle w:val="Hyperlink"/>
            <w:color w:val="000000" w:themeColor="text1"/>
            <w:sz w:val="24"/>
            <w:szCs w:val="24"/>
            <w:u w:val="none"/>
          </w:rPr>
          <w:t xml:space="preserve">(Jensen, 1980; Kumar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2019)</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Table 1: Comparative Water Use Efficiency of Different Irrigation Methods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23"/>
        <w:gridCol w:w="1865"/>
        <w:gridCol w:w="1319"/>
        <w:gridCol w:w="1331"/>
        <w:gridCol w:w="1703"/>
        <w:gridCol w:w="976"/>
        <w:gridCol w:w="1383"/>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Irrigation Method</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Application Efficiency (%)</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Water Savings (%)</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Yield Increase (%)</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Energy Requirement</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Initial Cost</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Suitable Crops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Surface Flooding</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Baseline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Baseline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All crops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Furrow Irrigation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45-55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5-10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Row crops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Sprinkler System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65-75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15-25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Field crops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Drip Irrigation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85-95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50-65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Vegetables, fruits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Micro-sprinkler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70-85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35-50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Orchards</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Subsurface Drip</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90-95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55-70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25-45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Very 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Perennial crops</w:t>
            </w:r>
          </w:p>
        </w:tc>
      </w:tr>
      <w:tr w:rsidR="00AE12AD" w:rsidRPr="00AE12AD">
        <w:tc>
          <w:tcPr>
            <w:tcW w:w="0" w:type="auto"/>
          </w:tcPr>
          <w:p w:rsidR="00573DB2" w:rsidRPr="00AE12AD" w:rsidRDefault="00AE12AD" w:rsidP="00AE12AD">
            <w:pPr>
              <w:jc w:val="both"/>
              <w:rPr>
                <w:color w:val="000000" w:themeColor="text1"/>
                <w:sz w:val="24"/>
                <w:szCs w:val="24"/>
              </w:rPr>
            </w:pPr>
            <w:proofErr w:type="spellStart"/>
            <w:r w:rsidRPr="00AE12AD">
              <w:rPr>
                <w:color w:val="000000" w:themeColor="text1"/>
                <w:sz w:val="24"/>
                <w:szCs w:val="24"/>
              </w:rPr>
              <w:lastRenderedPageBreak/>
              <w:t>Center</w:t>
            </w:r>
            <w:proofErr w:type="spellEnd"/>
            <w:r w:rsidRPr="00AE12AD">
              <w:rPr>
                <w:color w:val="000000" w:themeColor="text1"/>
                <w:sz w:val="24"/>
                <w:szCs w:val="24"/>
              </w:rPr>
              <w:t xml:space="preserve"> Pivot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75-85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40-55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20-35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Very 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Large fields</w:t>
            </w:r>
          </w:p>
        </w:tc>
      </w:tr>
    </w:tbl>
    <w:p w:rsidR="00573DB2" w:rsidRDefault="00AE12AD" w:rsidP="00AE12AD">
      <w:pPr>
        <w:jc w:val="both"/>
        <w:rPr>
          <w:b/>
          <w:bCs/>
          <w:color w:val="000000" w:themeColor="text1"/>
          <w:sz w:val="24"/>
          <w:szCs w:val="24"/>
        </w:rPr>
      </w:pPr>
      <w:r w:rsidRPr="00AE12AD">
        <w:rPr>
          <w:b/>
          <w:bCs/>
          <w:color w:val="000000" w:themeColor="text1"/>
          <w:sz w:val="24"/>
          <w:szCs w:val="24"/>
        </w:rPr>
        <w:t>Figure 1: Sprinkler System Water Distribution Pattern</w:t>
      </w:r>
    </w:p>
    <w:p w:rsidR="00AE12AD" w:rsidRPr="00AE12AD" w:rsidRDefault="00AE12AD" w:rsidP="00AE12AD">
      <w:pPr>
        <w:jc w:val="both"/>
        <w:rPr>
          <w:color w:val="000000" w:themeColor="text1"/>
          <w:sz w:val="24"/>
          <w:szCs w:val="24"/>
        </w:rPr>
      </w:pPr>
      <w:r>
        <w:rPr>
          <w:noProof/>
        </w:rPr>
        <w:drawing>
          <wp:inline distT="0" distB="0" distL="0" distR="0" wp14:anchorId="3687CDE3" wp14:editId="12F26073">
            <wp:extent cx="5731510" cy="2838725"/>
            <wp:effectExtent l="0" t="0" r="2540" b="0"/>
            <wp:docPr id="2" name="Picture 2" descr="C:\Users\Lenovo\Downloads\Catch-pan-configurations-for-the-laboratory-tests-on-sprinkler-distribution-patter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Catch-pan-configurations-for-the-laboratory-tests-on-sprinkler-distribution-patterns-a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38725"/>
                    </a:xfrm>
                    <a:prstGeom prst="rect">
                      <a:avLst/>
                    </a:prstGeom>
                    <a:noFill/>
                    <a:ln>
                      <a:noFill/>
                    </a:ln>
                  </pic:spPr>
                </pic:pic>
              </a:graphicData>
            </a:graphic>
          </wp:inline>
        </w:drawing>
      </w:r>
    </w:p>
    <w:p w:rsidR="00573DB2" w:rsidRPr="00AE12AD" w:rsidRDefault="00573DB2" w:rsidP="00AE12AD">
      <w:pPr>
        <w:jc w:val="both"/>
        <w:rPr>
          <w:color w:val="000000" w:themeColor="text1"/>
          <w:sz w:val="24"/>
          <w:szCs w:val="24"/>
        </w:rPr>
      </w:pP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Modern drip systems incorporate pressure-compensating mechanisms ensuring uniform water distribution across topographical variations. Self-cleaning emitters prevent clogging from suspended particles, while chemigation capabilities enable precise fertilizer application through irrigation water (fertigation). Advanced designs include subsurface drip irrigation (SDI) placing laterals 15-45 cm below soil surface, minimizing evaporation losses and weed growth while protecting equipment from mechanical damage </w:t>
      </w:r>
      <w:hyperlink r:id="rId10" w:history="1">
        <w:r w:rsidRPr="00AE12AD">
          <w:rPr>
            <w:rStyle w:val="Hyperlink"/>
            <w:color w:val="000000" w:themeColor="text1"/>
            <w:sz w:val="24"/>
            <w:szCs w:val="24"/>
            <w:u w:val="none"/>
          </w:rPr>
          <w:t>(Lee, 2012)</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Sprinkler Irrigation Systems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Sprinkler irrigation simulates natural rainfall through pressurized water distribution via overhead nozzles. Systems range from portable </w:t>
      </w:r>
      <w:proofErr w:type="spellStart"/>
      <w:r w:rsidRPr="00AE12AD">
        <w:rPr>
          <w:color w:val="000000" w:themeColor="text1"/>
          <w:sz w:val="24"/>
          <w:szCs w:val="24"/>
        </w:rPr>
        <w:t>aluminum</w:t>
      </w:r>
      <w:proofErr w:type="spellEnd"/>
      <w:r w:rsidRPr="00AE12AD">
        <w:rPr>
          <w:color w:val="000000" w:themeColor="text1"/>
          <w:sz w:val="24"/>
          <w:szCs w:val="24"/>
        </w:rPr>
        <w:t xml:space="preserve"> pipes with rotating sprinklers to sophisticated </w:t>
      </w:r>
      <w:proofErr w:type="spellStart"/>
      <w:r w:rsidRPr="00AE12AD">
        <w:rPr>
          <w:color w:val="000000" w:themeColor="text1"/>
          <w:sz w:val="24"/>
          <w:szCs w:val="24"/>
        </w:rPr>
        <w:t>center</w:t>
      </w:r>
      <w:proofErr w:type="spellEnd"/>
      <w:r w:rsidRPr="00AE12AD">
        <w:rPr>
          <w:color w:val="000000" w:themeColor="text1"/>
          <w:sz w:val="24"/>
          <w:szCs w:val="24"/>
        </w:rPr>
        <w:t xml:space="preserve"> pivot and linear move machines covering large areas automatically. Water droplets travel through air before reaching crops, enabling foliar cooling effects beneficial during high temperature stress periods. This method is adaptable to various crops and terrain types, distributing water evenly and reducing losses from evaporation and wind drift </w:t>
      </w:r>
      <w:hyperlink r:id="rId11" w:history="1">
        <w:r w:rsidRPr="00AE12AD">
          <w:rPr>
            <w:rStyle w:val="Hyperlink"/>
            <w:color w:val="000000" w:themeColor="text1"/>
            <w:sz w:val="24"/>
            <w:szCs w:val="24"/>
            <w:u w:val="none"/>
          </w:rPr>
          <w:t>(Waqas,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color w:val="000000" w:themeColor="text1"/>
          <w:sz w:val="24"/>
          <w:szCs w:val="24"/>
        </w:rPr>
        <w:t xml:space="preserve">Design considerations include nozzle selection matching application rates with soil infiltration capacity, spacing optimization ensuring uniform coverage coefficients above 85%, and operating pressures balancing droplet size with wind drift susceptibility. Variable rate irrigation (VRI) technology enables site-specific water application by adjusting nozzle discharge rates based on prescription maps derived from soil surveys, yield monitoring data, and remote sensing imagery. This allows for targeted water delivery that can significantly reduce water usage, often by more than 50%, while boosting yields by 20–90% </w:t>
      </w:r>
      <w:hyperlink r:id="rId12" w:history="1">
        <w:r w:rsidRPr="00AE12AD">
          <w:rPr>
            <w:rStyle w:val="Hyperlink"/>
            <w:color w:val="000000" w:themeColor="text1"/>
            <w:sz w:val="24"/>
            <w:szCs w:val="24"/>
            <w:u w:val="none"/>
          </w:rPr>
          <w:t xml:space="preserve">(Mohanty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Smart Irrigation Controllers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lastRenderedPageBreak/>
        <w:t xml:space="preserve">Intelligent control systems revolutionize irrigation scheduling by processing multiple data inputs for automated decision-making. Weather-based irrigation controllers (WBICs) adjust watering schedules using real-time meteorological data including temperature, humidity, solar radiation, wind speed, and rainfall. Evapotranspiration (ET) controllers calculate daily crop water requirements applying modified Penman-Monteith equations with local weather station inputs. Soil moisture sensor-based controllers directly measure volumetric water content or matric potential at various root zone depths, triggering irrigation events when thresholds are breached and ceasing when adequate moisture is restored </w:t>
      </w:r>
      <w:hyperlink r:id="rId13" w:history="1">
        <w:r w:rsidRPr="00AE12AD">
          <w:rPr>
            <w:rStyle w:val="Hyperlink"/>
            <w:color w:val="000000" w:themeColor="text1"/>
            <w:sz w:val="24"/>
            <w:szCs w:val="24"/>
            <w:u w:val="none"/>
          </w:rPr>
          <w:t xml:space="preserve">(Gawande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2023)</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Table 2: Sensor Technologies for Precision Irrigation Management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84"/>
        <w:gridCol w:w="2192"/>
        <w:gridCol w:w="1993"/>
        <w:gridCol w:w="993"/>
        <w:gridCol w:w="1446"/>
        <w:gridCol w:w="1492"/>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Sensor Type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Parameter Measured</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Measurement Range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Accuracy</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Response Time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Cost Range (₹)</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Tensiometer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Soil water tension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0-85 kPa</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 kPa</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5-10 min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2,000-5,000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Capacitance Probe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Volumetric water content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0-100%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Instant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15,000-30,000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TDR Sensor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Soil moisture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0-100%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Instant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25,000-50,000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Neutron Probe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Water content profile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0-60%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1-2 min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200,000-400,000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Thermal Sensors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Canopy temperature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-10-60°C</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±0.5°C</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Real-time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5,000-15,000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Pressure Transducers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System pressure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0-10 bar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Instant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8,000-20,000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Flow Meters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Water discharge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Variable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Real-time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10,000-100,000</w:t>
            </w:r>
          </w:p>
        </w:tc>
      </w:tr>
    </w:tbl>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Advanced controllers integrate soil moisture sensor feedback creating closed-loop control systems. Multi-zone capabilities enable differential irrigation management across landscape areas exhibiting varying water requirements. Cloud-based platforms facilitate remote monitoring and control via smartphones, storing historical data for trend analysis and system optimization. These systems often leverage machine learning algorithms to refine irrigation schedules over time, adapting to dynamic environmental conditions and crop growth stages to enhance water use efficiency </w:t>
      </w:r>
      <w:hyperlink r:id="rId14" w:history="1">
        <w:r w:rsidRPr="00AE12AD">
          <w:rPr>
            <w:rStyle w:val="Hyperlink"/>
            <w:color w:val="000000" w:themeColor="text1"/>
            <w:sz w:val="24"/>
            <w:szCs w:val="24"/>
            <w:u w:val="none"/>
          </w:rPr>
          <w:t xml:space="preserve">(Mansoor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Sensor Technologies and IoT Integration</w:t>
      </w:r>
    </w:p>
    <w:p w:rsidR="00573DB2" w:rsidRPr="00AE12AD" w:rsidRDefault="00AE12AD" w:rsidP="00AE12AD">
      <w:pPr>
        <w:jc w:val="both"/>
        <w:rPr>
          <w:color w:val="000000" w:themeColor="text1"/>
          <w:sz w:val="24"/>
          <w:szCs w:val="24"/>
        </w:rPr>
      </w:pPr>
      <w:r w:rsidRPr="00AE12AD">
        <w:rPr>
          <w:b/>
          <w:bCs/>
          <w:color w:val="000000" w:themeColor="text1"/>
          <w:sz w:val="24"/>
          <w:szCs w:val="24"/>
        </w:rPr>
        <w:t>Soil Moisture Monitoring Systems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Accurate soil moisture assessment forms the foundation of precision irrigation scheduling. Contemporary sensor technologies employ various physical principles for water content determination. Capacitance sensors measure dielectric permittivity changes correlating with volumetric water content. Time domain reflectometry (TDR) sensors </w:t>
      </w:r>
      <w:proofErr w:type="spellStart"/>
      <w:r w:rsidRPr="00AE12AD">
        <w:rPr>
          <w:color w:val="000000" w:themeColor="text1"/>
          <w:sz w:val="24"/>
          <w:szCs w:val="24"/>
        </w:rPr>
        <w:t>analyze</w:t>
      </w:r>
      <w:proofErr w:type="spellEnd"/>
      <w:r w:rsidRPr="00AE12AD">
        <w:rPr>
          <w:color w:val="000000" w:themeColor="text1"/>
          <w:sz w:val="24"/>
          <w:szCs w:val="24"/>
        </w:rPr>
        <w:t xml:space="preserve"> electromagnetic pulse propagation velocities through soil medium. Tensiometers directly measure soil water potential indicating plant-available moisture status. Neutron probes, while highly accurate, present safety and regulatory challenges due to their radioactive source, limiting widespread adoption </w:t>
      </w:r>
      <w:hyperlink r:id="rId15"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Xie</w:t>
        </w:r>
        <w:proofErr w:type="spellEnd"/>
        <w:r w:rsidRPr="00AE12AD">
          <w:rPr>
            <w:rStyle w:val="Hyperlink"/>
            <w:color w:val="000000" w:themeColor="text1"/>
            <w:sz w:val="24"/>
            <w:szCs w:val="24"/>
            <w:u w:val="none"/>
          </w:rPr>
          <w:t>, 2025)</w:t>
        </w:r>
      </w:hyperlink>
      <w:r w:rsidRPr="00AE12AD">
        <w:rPr>
          <w:color w:val="000000" w:themeColor="text1"/>
          <w:sz w:val="24"/>
          <w:szCs w:val="24"/>
        </w:rPr>
        <w:t xml:space="preserve">. </w:t>
      </w:r>
    </w:p>
    <w:p w:rsidR="00573DB2" w:rsidRDefault="00AE12AD" w:rsidP="00AE12AD">
      <w:pPr>
        <w:jc w:val="both"/>
        <w:rPr>
          <w:color w:val="000000" w:themeColor="text1"/>
          <w:sz w:val="24"/>
          <w:szCs w:val="24"/>
        </w:rPr>
      </w:pPr>
      <w:r w:rsidRPr="00AE12AD">
        <w:rPr>
          <w:b/>
          <w:bCs/>
          <w:color w:val="000000" w:themeColor="text1"/>
          <w:sz w:val="24"/>
          <w:szCs w:val="24"/>
        </w:rPr>
        <w:lastRenderedPageBreak/>
        <w:t>Figure 2: Wireless Sensor Network Architecture</w:t>
      </w:r>
      <w:r w:rsidRPr="00AE12AD">
        <w:rPr>
          <w:color w:val="000000" w:themeColor="text1"/>
          <w:sz w:val="24"/>
          <w:szCs w:val="24"/>
        </w:rPr>
        <w:t xml:space="preserve"> </w:t>
      </w:r>
    </w:p>
    <w:p w:rsidR="00AE12AD" w:rsidRPr="00AE12AD" w:rsidRDefault="00AE12AD" w:rsidP="00AE12AD">
      <w:pPr>
        <w:jc w:val="both"/>
        <w:rPr>
          <w:color w:val="000000" w:themeColor="text1"/>
          <w:sz w:val="24"/>
          <w:szCs w:val="24"/>
        </w:rPr>
      </w:pPr>
      <w:r>
        <w:rPr>
          <w:noProof/>
        </w:rPr>
        <w:drawing>
          <wp:inline distT="0" distB="0" distL="0" distR="0" wp14:anchorId="673871C3" wp14:editId="7B7123F2">
            <wp:extent cx="5180428" cy="2086973"/>
            <wp:effectExtent l="0" t="0" r="1270" b="8890"/>
            <wp:docPr id="3" name="Picture 3" descr="Data Gathering in Sensor Network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Gathering in Sensor Network - GeeksforGee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2087" cy="2091670"/>
                    </a:xfrm>
                    <a:prstGeom prst="rect">
                      <a:avLst/>
                    </a:prstGeom>
                    <a:noFill/>
                    <a:ln>
                      <a:noFill/>
                    </a:ln>
                  </pic:spPr>
                </pic:pic>
              </a:graphicData>
            </a:graphic>
          </wp:inline>
        </w:drawing>
      </w:r>
    </w:p>
    <w:p w:rsidR="00573DB2" w:rsidRPr="00AE12AD" w:rsidRDefault="00573DB2" w:rsidP="00AE12AD">
      <w:pPr>
        <w:jc w:val="both"/>
        <w:rPr>
          <w:color w:val="000000" w:themeColor="text1"/>
          <w:sz w:val="24"/>
          <w:szCs w:val="24"/>
        </w:rPr>
      </w:pP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Multi-depth sensor installations capture moisture profiles throughout root zones, revealing water movement patterns and uptake dynamics. Wireless sensor networks eliminate cabling requirements, enabling flexible deployment across large areas. Solar-powered nodes ensure autonomous operation, while mesh networking protocols provide robust data transmission despite individual node failures. Internet of Things platforms aggregate sensor data with meteorological forecasts and crop models, facilitating real-time decision-making for optimized irrigation schedules and water resource management </w:t>
      </w:r>
      <w:hyperlink r:id="rId17" w:history="1">
        <w:r w:rsidRPr="00AE12AD">
          <w:rPr>
            <w:rStyle w:val="Hyperlink"/>
            <w:color w:val="000000" w:themeColor="text1"/>
            <w:sz w:val="24"/>
            <w:szCs w:val="24"/>
            <w:u w:val="none"/>
          </w:rPr>
          <w:t xml:space="preserve">(Mansoor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Plant-Based Sensing Technologies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Direct plant monitoring offers physiological insights complementing soil-based measurements. Infrared thermometry detects canopy temperature elevations indicating water stress onset before visible symptoms appear. Thermal indices such as crop water stress index (CWSI) quantify stress levels by comparing canopy-air temperature differentials against baseline values for well-watered conditions. Dendrometers continuously measure stem or fruit diameter fluctuations, reflecting plant water status and growth rates, while sap flow sensors quantify actual transpiration </w:t>
      </w:r>
      <w:hyperlink r:id="rId18" w:history="1">
        <w:r w:rsidRPr="00AE12AD">
          <w:rPr>
            <w:rStyle w:val="Hyperlink"/>
            <w:color w:val="000000" w:themeColor="text1"/>
            <w:sz w:val="24"/>
            <w:szCs w:val="24"/>
            <w:u w:val="none"/>
          </w:rPr>
          <w:t>(Fuentes-</w:t>
        </w:r>
        <w:proofErr w:type="spellStart"/>
        <w:r w:rsidRPr="00AE12AD">
          <w:rPr>
            <w:rStyle w:val="Hyperlink"/>
            <w:color w:val="000000" w:themeColor="text1"/>
            <w:sz w:val="24"/>
            <w:szCs w:val="24"/>
            <w:u w:val="none"/>
          </w:rPr>
          <w:t>Peñailillo</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Table 3: Plant Stress Indicators for Irrigation Scheduling</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58"/>
        <w:gridCol w:w="2171"/>
        <w:gridCol w:w="2012"/>
        <w:gridCol w:w="1052"/>
        <w:gridCol w:w="1087"/>
        <w:gridCol w:w="1620"/>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Indicator Type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Measurement Method</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Threshold Values</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Lead Time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Reliability</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Equipment Cost</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Leaf Water Potential</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Pressure chamber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 to -2.0 MPa</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1-2 days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Stomatal Conductance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Porometer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&lt;200 mmol/m²/s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6-12 hours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Very 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Canopy Temperature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IR thermometer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+2-4°C above air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1-3 days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Low</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Stem Diameter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Dendrometer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0.05-0.2 mm variation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Real-time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Sap Flow</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Heat pulse sensor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Species-specific</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Real-time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Very 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Chlorophyll Content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SPAD meter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&lt;35-40 units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3-5 days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Medium</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lastRenderedPageBreak/>
              <w:t>Leaf Turgor</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Pressure probe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&lt;0.5 MPa</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6-12 hours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High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Very High</w:t>
            </w:r>
          </w:p>
        </w:tc>
      </w:tr>
    </w:tbl>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Dendrometers continuously monitor stem diameter micro-variations reflecting plant water status. Maximum daily trunk shrinkage (MDS) correlates strongly with water stress intensity, providing early warning signals for irrigation initiation. Sap flow sensors applying heat pulse or heat dissipation methods quantify actual transpiration rates, enabling precise matching of irrigation volumes with plant water consumption. These plant-centric measurements offer a direct assessment of plant water needs, thereby complementing soil moisture data for a more holistic and responsive irrigation strategy </w:t>
      </w:r>
      <w:hyperlink r:id="rId19" w:history="1">
        <w:r w:rsidRPr="00AE12AD">
          <w:rPr>
            <w:rStyle w:val="Hyperlink"/>
            <w:color w:val="000000" w:themeColor="text1"/>
            <w:sz w:val="24"/>
            <w:szCs w:val="24"/>
            <w:u w:val="none"/>
          </w:rPr>
          <w:t>(John, 2012)</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Remote Sensing Applications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Satellite and aerial imagery revolutionize large-scale irrigation management through spatial crop monitoring capabilities. Multispectral sensors capture reflected radiation across visible and near-infrared wavelengths, computing vegetation indices indicative of crop </w:t>
      </w:r>
      <w:proofErr w:type="spellStart"/>
      <w:r w:rsidRPr="00AE12AD">
        <w:rPr>
          <w:color w:val="000000" w:themeColor="text1"/>
          <w:sz w:val="24"/>
          <w:szCs w:val="24"/>
        </w:rPr>
        <w:t>vigor</w:t>
      </w:r>
      <w:proofErr w:type="spellEnd"/>
      <w:r w:rsidRPr="00AE12AD">
        <w:rPr>
          <w:color w:val="000000" w:themeColor="text1"/>
          <w:sz w:val="24"/>
          <w:szCs w:val="24"/>
        </w:rPr>
        <w:t xml:space="preserve"> and water status. Normalized difference vegetation index (NDVI) values differentiate healthy, stressed, and senescent vegetation, guiding variable rate irrigation prescriptions </w:t>
      </w:r>
      <w:hyperlink r:id="rId20" w:history="1">
        <w:r w:rsidRPr="00AE12AD">
          <w:rPr>
            <w:rStyle w:val="Hyperlink"/>
            <w:color w:val="000000" w:themeColor="text1"/>
            <w:sz w:val="24"/>
            <w:szCs w:val="24"/>
            <w:u w:val="none"/>
          </w:rPr>
          <w:t xml:space="preserve">(Gill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2022; Zhang, </w:t>
        </w:r>
        <w:r w:rsidR="000330F4">
          <w:rPr>
            <w:rStyle w:val="Hyperlink"/>
            <w:color w:val="000000" w:themeColor="text1"/>
            <w:sz w:val="24"/>
            <w:szCs w:val="24"/>
            <w:u w:val="none"/>
          </w:rPr>
          <w:t>2015</w:t>
        </w:r>
        <w:r w:rsidRPr="00AE12AD">
          <w:rPr>
            <w:rStyle w:val="Hyperlink"/>
            <w:color w:val="000000" w:themeColor="text1"/>
            <w:sz w:val="24"/>
            <w:szCs w:val="24"/>
            <w:u w:val="none"/>
          </w:rPr>
          <w:t>)</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Figure 3: NDVI-Based Irrigation Management Zones</w:t>
      </w:r>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Pr>
          <w:noProof/>
        </w:rPr>
        <w:drawing>
          <wp:inline distT="0" distB="0" distL="0" distR="0" wp14:anchorId="550497B4" wp14:editId="2C3CC5AF">
            <wp:extent cx="5731510" cy="2675317"/>
            <wp:effectExtent l="0" t="0" r="2540" b="0"/>
            <wp:docPr id="4" name="Picture 4" descr="Assessing the Contribution of ECa and NDVI in the Delineation of Management  Zones in a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essing the Contribution of ECa and NDVI in the Delineation of Management  Zones in a Vineyar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675317"/>
                    </a:xfrm>
                    <a:prstGeom prst="rect">
                      <a:avLst/>
                    </a:prstGeom>
                    <a:noFill/>
                    <a:ln>
                      <a:noFill/>
                    </a:ln>
                  </pic:spPr>
                </pic:pic>
              </a:graphicData>
            </a:graphic>
          </wp:inline>
        </w:drawing>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Thermal infrared imagery detects surface temperature variations corresponding to evapotranspiration rates and soil moisture differences. Unmanned aerial vehicles (UAVs) equipped with multispectral and thermal cameras provide high-resolution imagery (</w:t>
      </w:r>
      <w:proofErr w:type="spellStart"/>
      <w:r w:rsidRPr="00AE12AD">
        <w:rPr>
          <w:color w:val="000000" w:themeColor="text1"/>
          <w:sz w:val="24"/>
          <w:szCs w:val="24"/>
        </w:rPr>
        <w:t>centimeter</w:t>
      </w:r>
      <w:proofErr w:type="spellEnd"/>
      <w:r w:rsidRPr="00AE12AD">
        <w:rPr>
          <w:color w:val="000000" w:themeColor="text1"/>
          <w:sz w:val="24"/>
          <w:szCs w:val="24"/>
        </w:rPr>
        <w:t xml:space="preserve">-scale) enabling individual plant monitoring in high-value crops. Machine learning algorithms process temporal image sequences identifying stress patterns and predicting irrigation requirements </w:t>
      </w:r>
      <w:hyperlink r:id="rId22"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Nampally</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2023)</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Water Management Strategies</w:t>
      </w:r>
    </w:p>
    <w:p w:rsidR="00573DB2" w:rsidRPr="00AE12AD" w:rsidRDefault="00AE12AD" w:rsidP="00AE12AD">
      <w:pPr>
        <w:jc w:val="both"/>
        <w:rPr>
          <w:color w:val="000000" w:themeColor="text1"/>
          <w:sz w:val="24"/>
          <w:szCs w:val="24"/>
        </w:rPr>
      </w:pPr>
      <w:r w:rsidRPr="00AE12AD">
        <w:rPr>
          <w:b/>
          <w:bCs/>
          <w:color w:val="000000" w:themeColor="text1"/>
          <w:sz w:val="24"/>
          <w:szCs w:val="24"/>
        </w:rPr>
        <w:t>Deficit Irrigation Approaches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Regulated deficit irrigation (RDI) strategically imposes controlled water stress during specific growth stages exhibiting lower sensitivity to moisture limitations. This approach exploits crop physiological responses optimizing water productivity rather than maximizing absolute yields. In fruit trees, moderate water deficits during vegetative growth phases </w:t>
      </w:r>
      <w:r w:rsidRPr="00AE12AD">
        <w:rPr>
          <w:color w:val="000000" w:themeColor="text1"/>
          <w:sz w:val="24"/>
          <w:szCs w:val="24"/>
        </w:rPr>
        <w:lastRenderedPageBreak/>
        <w:t xml:space="preserve">redirect resources toward reproductive development, improving fruit quality attributes including sugar content, </w:t>
      </w:r>
      <w:proofErr w:type="spellStart"/>
      <w:r w:rsidRPr="00AE12AD">
        <w:rPr>
          <w:color w:val="000000" w:themeColor="text1"/>
          <w:sz w:val="24"/>
          <w:szCs w:val="24"/>
        </w:rPr>
        <w:t>flavor</w:t>
      </w:r>
      <w:proofErr w:type="spellEnd"/>
      <w:r w:rsidRPr="00AE12AD">
        <w:rPr>
          <w:color w:val="000000" w:themeColor="text1"/>
          <w:sz w:val="24"/>
          <w:szCs w:val="24"/>
        </w:rPr>
        <w:t xml:space="preserve"> intensity, and shelf life </w:t>
      </w:r>
      <w:hyperlink r:id="rId23" w:history="1">
        <w:r w:rsidRPr="00AE12AD">
          <w:rPr>
            <w:rStyle w:val="Hyperlink"/>
            <w:color w:val="000000" w:themeColor="text1"/>
            <w:sz w:val="24"/>
            <w:szCs w:val="24"/>
            <w:u w:val="none"/>
          </w:rPr>
          <w:t xml:space="preserve">(Yang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2022)</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Table 4: Deficit Irrigation Strategies for Major Crops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67"/>
        <w:gridCol w:w="1986"/>
        <w:gridCol w:w="1526"/>
        <w:gridCol w:w="1135"/>
        <w:gridCol w:w="1307"/>
        <w:gridCol w:w="1179"/>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Crop Type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Sensitive Stages</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Tolerant Stages</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Deficit Level</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Water Savings</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Yield Impact</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Wheat (</w:t>
            </w:r>
            <w:r w:rsidRPr="00AE12AD">
              <w:rPr>
                <w:i/>
                <w:iCs/>
                <w:color w:val="000000" w:themeColor="text1"/>
                <w:sz w:val="24"/>
                <w:szCs w:val="24"/>
              </w:rPr>
              <w:t xml:space="preserve">Triticum </w:t>
            </w:r>
            <w:proofErr w:type="spellStart"/>
            <w:r w:rsidRPr="00AE12AD">
              <w:rPr>
                <w:i/>
                <w:iCs/>
                <w:color w:val="000000" w:themeColor="text1"/>
                <w:sz w:val="24"/>
                <w:szCs w:val="24"/>
              </w:rPr>
              <w:t>aestivum</w:t>
            </w:r>
            <w:proofErr w:type="spellEnd"/>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Flowering, grain filling</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Early vegetative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70-80%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 to -10%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Cotton (</w:t>
            </w:r>
            <w:r w:rsidRPr="00AE12AD">
              <w:rPr>
                <w:i/>
                <w:iCs/>
                <w:color w:val="000000" w:themeColor="text1"/>
                <w:sz w:val="24"/>
                <w:szCs w:val="24"/>
              </w:rPr>
              <w:t xml:space="preserve">Gossypium </w:t>
            </w:r>
            <w:proofErr w:type="spellStart"/>
            <w:r w:rsidRPr="00AE12AD">
              <w:rPr>
                <w:i/>
                <w:iCs/>
                <w:color w:val="000000" w:themeColor="text1"/>
                <w:sz w:val="24"/>
                <w:szCs w:val="24"/>
              </w:rPr>
              <w:t>hirsutum</w:t>
            </w:r>
            <w:proofErr w:type="spellEnd"/>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Square formation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Late boll opening</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60-70%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25-35%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 to -8%</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Tomato (</w:t>
            </w:r>
            <w:r w:rsidRPr="00AE12AD">
              <w:rPr>
                <w:i/>
                <w:iCs/>
                <w:color w:val="000000" w:themeColor="text1"/>
                <w:sz w:val="24"/>
                <w:szCs w:val="24"/>
              </w:rPr>
              <w:t xml:space="preserve">Solanum </w:t>
            </w:r>
            <w:proofErr w:type="spellStart"/>
            <w:r w:rsidRPr="00AE12AD">
              <w:rPr>
                <w:i/>
                <w:iCs/>
                <w:color w:val="000000" w:themeColor="text1"/>
                <w:sz w:val="24"/>
                <w:szCs w:val="24"/>
              </w:rPr>
              <w:t>lycopersicum</w:t>
            </w:r>
            <w:proofErr w:type="spellEnd"/>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Flowering, fruit set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Ripening</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65-75%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 to -15%</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Grapes (</w:t>
            </w:r>
            <w:proofErr w:type="spellStart"/>
            <w:r w:rsidRPr="00AE12AD">
              <w:rPr>
                <w:i/>
                <w:iCs/>
                <w:color w:val="000000" w:themeColor="text1"/>
                <w:sz w:val="24"/>
                <w:szCs w:val="24"/>
              </w:rPr>
              <w:t>Vitis</w:t>
            </w:r>
            <w:proofErr w:type="spellEnd"/>
            <w:r w:rsidRPr="00AE12AD">
              <w:rPr>
                <w:i/>
                <w:iCs/>
                <w:color w:val="000000" w:themeColor="text1"/>
                <w:sz w:val="24"/>
                <w:szCs w:val="24"/>
              </w:rPr>
              <w:t xml:space="preserve"> vinifera</w:t>
            </w:r>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Flowering, </w:t>
            </w:r>
            <w:proofErr w:type="spellStart"/>
            <w:r w:rsidRPr="00AE12AD">
              <w:rPr>
                <w:color w:val="000000" w:themeColor="text1"/>
                <w:sz w:val="24"/>
                <w:szCs w:val="24"/>
              </w:rPr>
              <w:t>veraison</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Post-harvest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50-60%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 to -10%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Citrus (</w:t>
            </w:r>
            <w:r w:rsidRPr="00AE12AD">
              <w:rPr>
                <w:i/>
                <w:iCs/>
                <w:color w:val="000000" w:themeColor="text1"/>
                <w:sz w:val="24"/>
                <w:szCs w:val="24"/>
              </w:rPr>
              <w:t xml:space="preserve">Citrus </w:t>
            </w:r>
            <w:proofErr w:type="spellStart"/>
            <w:r w:rsidRPr="00AE12AD">
              <w:rPr>
                <w:i/>
                <w:iCs/>
                <w:color w:val="000000" w:themeColor="text1"/>
                <w:sz w:val="24"/>
                <w:szCs w:val="24"/>
              </w:rPr>
              <w:t>sinensis</w:t>
            </w:r>
            <w:proofErr w:type="spellEnd"/>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Flowering, fruit growth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Winter dormancy</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70-80%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-8 to -12%</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Sugarcane (</w:t>
            </w:r>
            <w:r w:rsidRPr="00AE12AD">
              <w:rPr>
                <w:i/>
                <w:iCs/>
                <w:color w:val="000000" w:themeColor="text1"/>
                <w:sz w:val="24"/>
                <w:szCs w:val="24"/>
              </w:rPr>
              <w:t xml:space="preserve">Saccharum </w:t>
            </w:r>
            <w:proofErr w:type="spellStart"/>
            <w:r w:rsidRPr="00AE12AD">
              <w:rPr>
                <w:i/>
                <w:iCs/>
                <w:color w:val="000000" w:themeColor="text1"/>
                <w:sz w:val="24"/>
                <w:szCs w:val="24"/>
              </w:rPr>
              <w:t>officinarum</w:t>
            </w:r>
            <w:proofErr w:type="spellEnd"/>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Germination, tillering</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Maturation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75-85%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15-25%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 to -8%</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Maize (</w:t>
            </w:r>
            <w:proofErr w:type="spellStart"/>
            <w:r w:rsidRPr="00AE12AD">
              <w:rPr>
                <w:i/>
                <w:iCs/>
                <w:color w:val="000000" w:themeColor="text1"/>
                <w:sz w:val="24"/>
                <w:szCs w:val="24"/>
              </w:rPr>
              <w:t>Zea</w:t>
            </w:r>
            <w:proofErr w:type="spellEnd"/>
            <w:r w:rsidRPr="00AE12AD">
              <w:rPr>
                <w:i/>
                <w:iCs/>
                <w:color w:val="000000" w:themeColor="text1"/>
                <w:sz w:val="24"/>
                <w:szCs w:val="24"/>
              </w:rPr>
              <w:t xml:space="preserve"> mays</w:t>
            </w:r>
            <w:r w:rsidRPr="00AE12AD">
              <w:rPr>
                <w:color w:val="000000" w:themeColor="text1"/>
                <w:sz w:val="24"/>
                <w:szCs w:val="24"/>
              </w:rPr>
              <w:t>)</w:t>
            </w:r>
          </w:p>
        </w:tc>
        <w:tc>
          <w:tcPr>
            <w:tcW w:w="0" w:type="auto"/>
          </w:tcPr>
          <w:p w:rsidR="00573DB2" w:rsidRPr="00AE12AD" w:rsidRDefault="00AE12AD" w:rsidP="00AE12AD">
            <w:pPr>
              <w:jc w:val="both"/>
              <w:rPr>
                <w:color w:val="000000" w:themeColor="text1"/>
                <w:sz w:val="24"/>
                <w:szCs w:val="24"/>
              </w:rPr>
            </w:pPr>
            <w:proofErr w:type="spellStart"/>
            <w:r w:rsidRPr="00AE12AD">
              <w:rPr>
                <w:color w:val="000000" w:themeColor="text1"/>
                <w:sz w:val="24"/>
                <w:szCs w:val="24"/>
              </w:rPr>
              <w:t>Tasseling</w:t>
            </w:r>
            <w:proofErr w:type="spellEnd"/>
            <w:r w:rsidRPr="00AE12AD">
              <w:rPr>
                <w:color w:val="000000" w:themeColor="text1"/>
                <w:sz w:val="24"/>
                <w:szCs w:val="24"/>
              </w:rPr>
              <w:t xml:space="preserve">, </w:t>
            </w:r>
            <w:proofErr w:type="spellStart"/>
            <w:r w:rsidRPr="00AE12AD">
              <w:rPr>
                <w:color w:val="000000" w:themeColor="text1"/>
                <w:sz w:val="24"/>
                <w:szCs w:val="24"/>
              </w:rPr>
              <w:t>silking</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Early vegetative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 xml:space="preserve">75-85% </w:t>
            </w:r>
            <w:proofErr w:type="spellStart"/>
            <w:r w:rsidRPr="00AE12AD">
              <w:rPr>
                <w:color w:val="000000" w:themeColor="text1"/>
                <w:sz w:val="24"/>
                <w:szCs w:val="24"/>
              </w:rPr>
              <w:t>ETc</w:t>
            </w:r>
            <w:proofErr w:type="spellEnd"/>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 to -15%</w:t>
            </w:r>
          </w:p>
        </w:tc>
      </w:tr>
    </w:tbl>
    <w:p w:rsidR="00573DB2" w:rsidRPr="00AE12AD" w:rsidRDefault="00AE12AD" w:rsidP="00AE12AD">
      <w:pPr>
        <w:jc w:val="both"/>
        <w:rPr>
          <w:color w:val="000000" w:themeColor="text1"/>
          <w:sz w:val="24"/>
          <w:szCs w:val="24"/>
        </w:rPr>
      </w:pPr>
      <w:r w:rsidRPr="00AE12AD">
        <w:rPr>
          <w:b/>
          <w:bCs/>
          <w:color w:val="000000" w:themeColor="text1"/>
          <w:sz w:val="24"/>
          <w:szCs w:val="24"/>
        </w:rPr>
        <w:t>Figure 4: Soil Water Balance Calculation Framework</w:t>
      </w:r>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Pr>
          <w:noProof/>
        </w:rPr>
        <w:drawing>
          <wp:inline distT="0" distB="0" distL="0" distR="0" wp14:anchorId="5056035B" wp14:editId="0ECB927A">
            <wp:extent cx="5238750" cy="3305175"/>
            <wp:effectExtent l="0" t="0" r="0" b="9525"/>
            <wp:docPr id="5" name="Picture 5" descr="Water Balance - Climate Change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Balance - Climate Change (U.S. National Park Serv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305175"/>
                    </a:xfrm>
                    <a:prstGeom prst="rect">
                      <a:avLst/>
                    </a:prstGeom>
                    <a:noFill/>
                    <a:ln>
                      <a:noFill/>
                    </a:ln>
                  </pic:spPr>
                </pic:pic>
              </a:graphicData>
            </a:graphic>
          </wp:inline>
        </w:drawing>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Partial root zone drying (PRD) alternates irrigation between different root zone sectors, inducing mild stress signals while maintaining overall plant water status. This </w:t>
      </w:r>
      <w:r w:rsidRPr="00AE12AD">
        <w:rPr>
          <w:color w:val="000000" w:themeColor="text1"/>
          <w:sz w:val="24"/>
          <w:szCs w:val="24"/>
        </w:rPr>
        <w:lastRenderedPageBreak/>
        <w:t xml:space="preserve">technique triggers abscisic acid (ABA) production promoting stomatal regulation and drought adaptation mechanisms. Implementation requires specialized drip line configurations or furrow systems enabling independent irrigation control for different root zones </w:t>
      </w:r>
      <w:hyperlink r:id="rId25"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Abhilasha</w:t>
        </w:r>
        <w:proofErr w:type="spellEnd"/>
        <w:r w:rsidRPr="00AE12AD">
          <w:rPr>
            <w:rStyle w:val="Hyperlink"/>
            <w:color w:val="000000" w:themeColor="text1"/>
            <w:sz w:val="24"/>
            <w:szCs w:val="24"/>
            <w:u w:val="none"/>
          </w:rPr>
          <w:t xml:space="preserve"> &amp; Choudhury, 2021)</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Irrigation Scheduling Methodologies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Scientific irrigation scheduling integrates multiple approaches ensuring optimal timing and application amounts. Soil water balance methods track moisture depletion through daily evapotranspiration calculations adjusted for rainfall and irrigation inputs. Management allowable depletion (MAD) thresholds trigger irrigation when available soil moisture drops below crop-specific critical levels, typically 30-50% for shallow-rooted vegetables and 50-65% for deep-rooted field crops. Plant-based approaches leverage direct physiological indicators, such as canopy temperature and stomatal conductance, to detect water stress earlier and more precisely than soil-centric methods, allowing for proactive rather than reactive irrigation adjustments </w:t>
      </w:r>
      <w:hyperlink r:id="rId26" w:history="1">
        <w:r w:rsidRPr="00AE12AD">
          <w:rPr>
            <w:rStyle w:val="Hyperlink"/>
            <w:color w:val="000000" w:themeColor="text1"/>
            <w:sz w:val="24"/>
            <w:szCs w:val="24"/>
            <w:u w:val="none"/>
          </w:rPr>
          <w:t xml:space="preserve">(Owino &amp; </w:t>
        </w:r>
        <w:proofErr w:type="spellStart"/>
        <w:r w:rsidRPr="00AE12AD">
          <w:rPr>
            <w:rStyle w:val="Hyperlink"/>
            <w:color w:val="000000" w:themeColor="text1"/>
            <w:sz w:val="24"/>
            <w:szCs w:val="24"/>
            <w:u w:val="none"/>
          </w:rPr>
          <w:t>Söffker</w:t>
        </w:r>
        <w:proofErr w:type="spellEnd"/>
        <w:r w:rsidRPr="00AE12AD">
          <w:rPr>
            <w:rStyle w:val="Hyperlink"/>
            <w:color w:val="000000" w:themeColor="text1"/>
            <w:sz w:val="24"/>
            <w:szCs w:val="24"/>
            <w:u w:val="none"/>
          </w:rPr>
          <w:t>, 2022)</w:t>
        </w:r>
      </w:hyperlink>
      <w:r w:rsidRPr="00AE12AD">
        <w:rPr>
          <w:color w:val="000000" w:themeColor="text1"/>
          <w:sz w:val="24"/>
          <w:szCs w:val="24"/>
        </w:rPr>
        <w:t xml:space="preserve">. </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Crop coefficient (Kc) curves account for varying water requirements throughout growth stages. Initial stages exhibit lower Kc values (0.3-0.5) increasing during rapid vegetative growth and peaking at reproductive phases (1.0-1.2). Stress coefficients (Ks) further modify calculations under water-limited conditions. Real-time scheduling platforms integrate weather forecasts, soil moisture data, and growth stage information generating daily irrigation recommendations accessible through mobile applications. These sophisticated systems facilitate a shift from traditional calendar-based irrigation to dynamic, data-driven strategies, optimizing water use efficiency and enhancing crop productivity </w:t>
      </w:r>
      <w:hyperlink r:id="rId27" w:history="1">
        <w:r w:rsidRPr="00AE12AD">
          <w:rPr>
            <w:rStyle w:val="Hyperlink"/>
            <w:color w:val="000000" w:themeColor="text1"/>
            <w:sz w:val="24"/>
            <w:szCs w:val="24"/>
            <w:u w:val="none"/>
          </w:rPr>
          <w:t xml:space="preserve">(Mansoor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Fertigation Management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Precision fertigation synchronizes nutrient delivery with water application, enhancing fertilizer use efficiency while minimizing environmental impacts. Injection systems including venturi injectors, dosing pumps, and proportional injectors maintain precise nutrient concentrations in irrigation water. Automated systems adjust injection rates based on flow variations ensuring uniform nutrient distribution. This co-application approach ensures that nutrients are delivered directly to the root zone, maximizing uptake efficiency and reducing nutrient leaching, which is particularly vital for sustainable agricultural practices </w:t>
      </w:r>
      <w:hyperlink r:id="rId28" w:history="1">
        <w:r w:rsidRPr="00AE12AD">
          <w:rPr>
            <w:rStyle w:val="Hyperlink"/>
            <w:color w:val="000000" w:themeColor="text1"/>
            <w:sz w:val="24"/>
            <w:szCs w:val="24"/>
            <w:u w:val="none"/>
          </w:rPr>
          <w:t xml:space="preserve">(O.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Table 5: Nutrient Application Guidelines for Fertigation</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588"/>
        <w:gridCol w:w="1486"/>
        <w:gridCol w:w="1641"/>
        <w:gridCol w:w="1625"/>
        <w:gridCol w:w="1809"/>
        <w:gridCol w:w="1851"/>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Crop Stage</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N Requirement</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P₂O₅ Requirement</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K₂O Requirement</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Application Frequency</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Concentration (ppm)</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Seedling Stage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10-15%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10-15%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Twice weekly</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50-100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Vegetative Growth</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Every 3 days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100-200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Flowering Stage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20-25%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35-40%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30-35%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Every 2 days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150-250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Fruit Development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10-15%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30-35%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Daily</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200-300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lastRenderedPageBreak/>
              <w:t>Maturation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5-10%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Weekly</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50-100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Post-Harvest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Varies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Varies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Varies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As needed</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100-150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Maintenance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Soil test based</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Soil test based</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Soil test based</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Bi-weekly</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75-150</w:t>
            </w:r>
          </w:p>
        </w:tc>
      </w:tr>
    </w:tbl>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Nutrient solution management requires monitoring electrical conductivity (EC) and pH levels preventing salt accumulation and ensuring nutrient availability. Chelated micronutrients maintain stability in irrigation water preventing precipitation. Split applications matching crop uptake patterns minimize leaching losses while maintaining optimal root zone concentrations. Automated fertigation controllers integrate with irrigation scheduling software enabling synchronized water and nutrient management </w:t>
      </w:r>
      <w:hyperlink r:id="rId29" w:history="1">
        <w:r w:rsidRPr="00AE12AD">
          <w:rPr>
            <w:rStyle w:val="Hyperlink"/>
            <w:color w:val="000000" w:themeColor="text1"/>
            <w:sz w:val="24"/>
            <w:szCs w:val="24"/>
            <w:u w:val="none"/>
          </w:rPr>
          <w:t xml:space="preserve">(Dixon &amp; Liu, 2022; </w:t>
        </w:r>
        <w:proofErr w:type="spellStart"/>
        <w:r w:rsidRPr="00AE12AD">
          <w:rPr>
            <w:rStyle w:val="Hyperlink"/>
            <w:color w:val="000000" w:themeColor="text1"/>
            <w:sz w:val="24"/>
            <w:szCs w:val="24"/>
            <w:u w:val="none"/>
          </w:rPr>
          <w:t>Yekutiel</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2023)</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Precision Irrigation Implementation in Indian Agriculture</w:t>
      </w:r>
    </w:p>
    <w:p w:rsidR="00573DB2" w:rsidRPr="00AE12AD" w:rsidRDefault="00AE12AD" w:rsidP="00AE12AD">
      <w:pPr>
        <w:jc w:val="both"/>
        <w:rPr>
          <w:color w:val="000000" w:themeColor="text1"/>
          <w:sz w:val="24"/>
          <w:szCs w:val="24"/>
        </w:rPr>
      </w:pPr>
      <w:r w:rsidRPr="00AE12AD">
        <w:rPr>
          <w:b/>
          <w:bCs/>
          <w:color w:val="000000" w:themeColor="text1"/>
          <w:sz w:val="24"/>
          <w:szCs w:val="24"/>
        </w:rPr>
        <w:t>Regional Adaptation Strategies</w:t>
      </w:r>
    </w:p>
    <w:p w:rsidR="00573DB2" w:rsidRPr="00AE12AD" w:rsidRDefault="00AE12AD" w:rsidP="00AE12AD">
      <w:pPr>
        <w:jc w:val="both"/>
        <w:rPr>
          <w:color w:val="000000" w:themeColor="text1"/>
          <w:sz w:val="24"/>
          <w:szCs w:val="24"/>
        </w:rPr>
      </w:pPr>
      <w:r w:rsidRPr="00AE12AD">
        <w:rPr>
          <w:color w:val="000000" w:themeColor="text1"/>
          <w:sz w:val="24"/>
          <w:szCs w:val="24"/>
        </w:rPr>
        <w:t xml:space="preserve">India's diverse agro-climatic zones necessitate region-specific precision irrigation approaches. </w:t>
      </w:r>
      <w:proofErr w:type="spellStart"/>
      <w:r w:rsidRPr="00AE12AD">
        <w:rPr>
          <w:color w:val="000000" w:themeColor="text1"/>
          <w:sz w:val="24"/>
          <w:szCs w:val="24"/>
        </w:rPr>
        <w:t>Northwestern</w:t>
      </w:r>
      <w:proofErr w:type="spellEnd"/>
      <w:r w:rsidRPr="00AE12AD">
        <w:rPr>
          <w:color w:val="000000" w:themeColor="text1"/>
          <w:sz w:val="24"/>
          <w:szCs w:val="24"/>
        </w:rPr>
        <w:t xml:space="preserve"> states including Punjab and Haryana, facing severe groundwater depletion, prioritize high-efficiency systems for water-intensive crops like rice and wheat. Drip irrigation adoption in paddy cultivation through direct seeded rice (DSR) techniques demonstrates 50-60% water savings compared to conventional puddled transplanting </w:t>
      </w:r>
      <w:hyperlink r:id="rId30" w:history="1">
        <w:r w:rsidRPr="00AE12AD">
          <w:rPr>
            <w:rStyle w:val="Hyperlink"/>
            <w:color w:val="000000" w:themeColor="text1"/>
            <w:sz w:val="24"/>
            <w:szCs w:val="24"/>
            <w:u w:val="none"/>
          </w:rPr>
          <w:t xml:space="preserve">(Reddy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 Shah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w:t>
      </w:r>
    </w:p>
    <w:p w:rsidR="00573DB2" w:rsidRDefault="00AE12AD" w:rsidP="00AE12AD">
      <w:pPr>
        <w:jc w:val="both"/>
        <w:rPr>
          <w:color w:val="000000" w:themeColor="text1"/>
          <w:sz w:val="24"/>
          <w:szCs w:val="24"/>
        </w:rPr>
      </w:pPr>
      <w:r w:rsidRPr="00AE12AD">
        <w:rPr>
          <w:b/>
          <w:bCs/>
          <w:color w:val="000000" w:themeColor="text1"/>
          <w:sz w:val="24"/>
          <w:szCs w:val="24"/>
        </w:rPr>
        <w:t>Figure 5: State-wise Precision Irrigation Adoption Map</w:t>
      </w:r>
      <w:r w:rsidRPr="00AE12AD">
        <w:rPr>
          <w:color w:val="000000" w:themeColor="text1"/>
          <w:sz w:val="24"/>
          <w:szCs w:val="24"/>
        </w:rPr>
        <w:t xml:space="preserve"> </w:t>
      </w:r>
    </w:p>
    <w:p w:rsidR="00AE12AD" w:rsidRPr="00AE12AD" w:rsidRDefault="00AE12AD" w:rsidP="00AE12AD">
      <w:pPr>
        <w:jc w:val="both"/>
        <w:rPr>
          <w:color w:val="000000" w:themeColor="text1"/>
          <w:sz w:val="24"/>
          <w:szCs w:val="24"/>
        </w:rPr>
      </w:pPr>
      <w:r>
        <w:rPr>
          <w:noProof/>
        </w:rPr>
        <w:drawing>
          <wp:inline distT="0" distB="0" distL="0" distR="0" wp14:anchorId="3B404795" wp14:editId="2C06F140">
            <wp:extent cx="5731510" cy="4509890"/>
            <wp:effectExtent l="0" t="0" r="2540" b="5080"/>
            <wp:docPr id="8" name="Picture 8" descr="Remotely sensed high resolution irrigated area mapping in India for 2000 to  2015 | Scienti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motely sensed high resolution irrigated area mapping in India for 2000 to  2015 | Scientific Da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509890"/>
                    </a:xfrm>
                    <a:prstGeom prst="rect">
                      <a:avLst/>
                    </a:prstGeom>
                    <a:noFill/>
                    <a:ln>
                      <a:noFill/>
                    </a:ln>
                  </pic:spPr>
                </pic:pic>
              </a:graphicData>
            </a:graphic>
          </wp:inline>
        </w:drawing>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lastRenderedPageBreak/>
        <w:t xml:space="preserve">Southern states leverage precision irrigation for high-value horticultural crops. Karnataka leads micro-irrigation adoption covering over 1.2 million hectares, primarily in sugarcane, grapes, and pomegranate cultivation. Tamil Nadu's precision farming projects integrate drip systems with mulching and fertigation, achieving remarkable water productivity improvements in banana and coconut plantations </w:t>
      </w:r>
      <w:hyperlink r:id="rId32"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Arjune</w:t>
        </w:r>
        <w:proofErr w:type="spellEnd"/>
        <w:r w:rsidRPr="00AE12AD">
          <w:rPr>
            <w:rStyle w:val="Hyperlink"/>
            <w:color w:val="000000" w:themeColor="text1"/>
            <w:sz w:val="24"/>
            <w:szCs w:val="24"/>
            <w:u w:val="none"/>
          </w:rPr>
          <w:t xml:space="preserve"> &amp; Kumar, 2023; </w:t>
        </w:r>
        <w:proofErr w:type="spellStart"/>
        <w:r w:rsidRPr="00AE12AD">
          <w:rPr>
            <w:rStyle w:val="Hyperlink"/>
            <w:color w:val="000000" w:themeColor="text1"/>
            <w:sz w:val="24"/>
            <w:szCs w:val="24"/>
            <w:u w:val="none"/>
          </w:rPr>
          <w:t>Selvamurugan</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2017)</w:t>
        </w:r>
      </w:hyperlink>
      <w:r w:rsidRPr="00AE12AD">
        <w:rPr>
          <w:color w:val="000000" w:themeColor="text1"/>
          <w:sz w:val="24"/>
          <w:szCs w:val="24"/>
        </w:rPr>
        <w: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Western India's arid regions exemplify successful precision irrigation deployment under extreme water scarcity. Rajasthan's drip irrigation initiatives in pearl millet (</w:t>
      </w:r>
      <w:proofErr w:type="spellStart"/>
      <w:r w:rsidRPr="00AE12AD">
        <w:rPr>
          <w:i/>
          <w:iCs/>
          <w:color w:val="000000" w:themeColor="text1"/>
          <w:sz w:val="24"/>
          <w:szCs w:val="24"/>
        </w:rPr>
        <w:t>Pennisetum</w:t>
      </w:r>
      <w:proofErr w:type="spellEnd"/>
      <w:r w:rsidRPr="00AE12AD">
        <w:rPr>
          <w:i/>
          <w:iCs/>
          <w:color w:val="000000" w:themeColor="text1"/>
          <w:sz w:val="24"/>
          <w:szCs w:val="24"/>
        </w:rPr>
        <w:t xml:space="preserve"> </w:t>
      </w:r>
      <w:proofErr w:type="spellStart"/>
      <w:r w:rsidRPr="00AE12AD">
        <w:rPr>
          <w:i/>
          <w:iCs/>
          <w:color w:val="000000" w:themeColor="text1"/>
          <w:sz w:val="24"/>
          <w:szCs w:val="24"/>
        </w:rPr>
        <w:t>glaucum</w:t>
      </w:r>
      <w:proofErr w:type="spellEnd"/>
      <w:r w:rsidRPr="00AE12AD">
        <w:rPr>
          <w:color w:val="000000" w:themeColor="text1"/>
          <w:sz w:val="24"/>
          <w:szCs w:val="24"/>
        </w:rPr>
        <w:t>) and cluster bean (</w:t>
      </w:r>
      <w:proofErr w:type="spellStart"/>
      <w:r w:rsidRPr="00AE12AD">
        <w:rPr>
          <w:i/>
          <w:iCs/>
          <w:color w:val="000000" w:themeColor="text1"/>
          <w:sz w:val="24"/>
          <w:szCs w:val="24"/>
        </w:rPr>
        <w:t>Cyamopsis</w:t>
      </w:r>
      <w:proofErr w:type="spellEnd"/>
      <w:r w:rsidRPr="00AE12AD">
        <w:rPr>
          <w:i/>
          <w:iCs/>
          <w:color w:val="000000" w:themeColor="text1"/>
          <w:sz w:val="24"/>
          <w:szCs w:val="24"/>
        </w:rPr>
        <w:t xml:space="preserve"> </w:t>
      </w:r>
      <w:proofErr w:type="spellStart"/>
      <w:r w:rsidRPr="00AE12AD">
        <w:rPr>
          <w:i/>
          <w:iCs/>
          <w:color w:val="000000" w:themeColor="text1"/>
          <w:sz w:val="24"/>
          <w:szCs w:val="24"/>
        </w:rPr>
        <w:t>tetragonoloba</w:t>
      </w:r>
      <w:proofErr w:type="spellEnd"/>
      <w:r w:rsidRPr="00AE12AD">
        <w:rPr>
          <w:color w:val="000000" w:themeColor="text1"/>
          <w:sz w:val="24"/>
          <w:szCs w:val="24"/>
        </w:rPr>
        <w:t xml:space="preserve">) cultivation demonstrate viable solutions for rainfed area supplementation. Gujarat's widespread micro-sprinkler adoption in groundnut and cotton reflects technological adaptation for medium water requirement crops. These regional adaptations underscore the necessity of tailoring precision irrigation technologies to local environmental conditions, crop types, and socio-economic contexts to maximize their effectiveness and sustainability </w:t>
      </w:r>
      <w:hyperlink r:id="rId33" w:history="1">
        <w:r w:rsidRPr="00AE12AD">
          <w:rPr>
            <w:rStyle w:val="Hyperlink"/>
            <w:color w:val="000000" w:themeColor="text1"/>
            <w:sz w:val="24"/>
            <w:szCs w:val="24"/>
            <w:u w:val="none"/>
          </w:rPr>
          <w:t xml:space="preserve">(Mohanty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Smallholder Farmer Challenges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Despite technological advantages, precision irrigation adoption among smallholder farmers remains limited due to multifaceted constraints. High initial capital requirements ranging from ₹50,000-150,000 per hectare deter resource-poor farmers lacking access to institutional credit. Fragmented land holdings averaging 1.08 hectares nationally complicate system design and reduce economies of scale </w:t>
      </w:r>
      <w:hyperlink r:id="rId34"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Alam</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 Kale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 Sharma &amp; </w:t>
        </w:r>
        <w:proofErr w:type="spellStart"/>
        <w:r w:rsidRPr="00AE12AD">
          <w:rPr>
            <w:rStyle w:val="Hyperlink"/>
            <w:color w:val="000000" w:themeColor="text1"/>
            <w:sz w:val="24"/>
            <w:szCs w:val="24"/>
            <w:u w:val="none"/>
          </w:rPr>
          <w:t>Shivandu</w:t>
        </w:r>
        <w:proofErr w:type="spellEnd"/>
        <w:r w:rsidRPr="00AE12AD">
          <w:rPr>
            <w:rStyle w:val="Hyperlink"/>
            <w:color w:val="000000" w:themeColor="text1"/>
            <w:sz w:val="24"/>
            <w:szCs w:val="24"/>
            <w:u w:val="none"/>
          </w:rPr>
          <w:t>, 2024)</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color w:val="000000" w:themeColor="text1"/>
          <w:sz w:val="24"/>
          <w:szCs w:val="24"/>
        </w:rPr>
        <w:t xml:space="preserve">Technical knowledge gaps impede proper system operation and maintenance. Limited extension </w:t>
      </w:r>
      <w:proofErr w:type="gramStart"/>
      <w:r w:rsidRPr="00AE12AD">
        <w:rPr>
          <w:color w:val="000000" w:themeColor="text1"/>
          <w:sz w:val="24"/>
          <w:szCs w:val="24"/>
        </w:rPr>
        <w:t>support</w:t>
      </w:r>
      <w:proofErr w:type="gramEnd"/>
      <w:r w:rsidRPr="00AE12AD">
        <w:rPr>
          <w:color w:val="000000" w:themeColor="text1"/>
          <w:sz w:val="24"/>
          <w:szCs w:val="24"/>
        </w:rPr>
        <w:t xml:space="preserve"> and demonstration facilities restrict farmer exposure to precision irrigation benefits. Inadequate rural infrastructure including erratic electricity supply and poor water quality affects system performance and longevity. Social factors including traditional irrigation practices and water sharing arrangements influence adoption decisions. Addressing these barriers through targeted subsidies, accessible financing, and robust capacity-building programs is crucial for fostering widespread adoption among small and marginal farmers </w:t>
      </w:r>
      <w:hyperlink r:id="rId35" w:history="1">
        <w:r w:rsidRPr="00AE12AD">
          <w:rPr>
            <w:rStyle w:val="Hyperlink"/>
            <w:color w:val="000000" w:themeColor="text1"/>
            <w:sz w:val="24"/>
            <w:szCs w:val="24"/>
            <w:u w:val="none"/>
          </w:rPr>
          <w:t xml:space="preserve">(Sharma &amp; </w:t>
        </w:r>
        <w:proofErr w:type="spellStart"/>
        <w:r w:rsidRPr="00AE12AD">
          <w:rPr>
            <w:rStyle w:val="Hyperlink"/>
            <w:color w:val="000000" w:themeColor="text1"/>
            <w:sz w:val="24"/>
            <w:szCs w:val="24"/>
            <w:u w:val="none"/>
          </w:rPr>
          <w:t>Shivandu</w:t>
        </w:r>
        <w:proofErr w:type="spellEnd"/>
        <w:r w:rsidRPr="00AE12AD">
          <w:rPr>
            <w:rStyle w:val="Hyperlink"/>
            <w:color w:val="000000" w:themeColor="text1"/>
            <w:sz w:val="24"/>
            <w:szCs w:val="24"/>
            <w:u w:val="none"/>
          </w:rPr>
          <w:t>,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Government Policies and Support Programs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India's policy framework increasingly emphasizes precision irrigation promotion through various schemes and incentives. The Pradhan Mantri Krishi </w:t>
      </w:r>
      <w:proofErr w:type="spellStart"/>
      <w:r w:rsidRPr="00AE12AD">
        <w:rPr>
          <w:color w:val="000000" w:themeColor="text1"/>
          <w:sz w:val="24"/>
          <w:szCs w:val="24"/>
        </w:rPr>
        <w:t>Sinchayee</w:t>
      </w:r>
      <w:proofErr w:type="spellEnd"/>
      <w:r w:rsidRPr="00AE12AD">
        <w:rPr>
          <w:color w:val="000000" w:themeColor="text1"/>
          <w:sz w:val="24"/>
          <w:szCs w:val="24"/>
        </w:rPr>
        <w:t xml:space="preserve"> Yojana (PMKSY) provides 45-55% subsidies for micro-irrigation system installation, with additional state-level supplements reaching 90% in some regions. Component-wise financial assistance covers drip lines, sprinklers, pumps, filters, and automation equipment </w:t>
      </w:r>
      <w:hyperlink r:id="rId36"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Alam</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Institutional mechanisms facilitate technology transfer through Krishi Vigyan </w:t>
      </w:r>
      <w:proofErr w:type="spellStart"/>
      <w:r w:rsidRPr="00AE12AD">
        <w:rPr>
          <w:color w:val="000000" w:themeColor="text1"/>
          <w:sz w:val="24"/>
          <w:szCs w:val="24"/>
        </w:rPr>
        <w:t>Kendras</w:t>
      </w:r>
      <w:proofErr w:type="spellEnd"/>
      <w:r w:rsidRPr="00AE12AD">
        <w:rPr>
          <w:color w:val="000000" w:themeColor="text1"/>
          <w:sz w:val="24"/>
          <w:szCs w:val="24"/>
        </w:rPr>
        <w:t xml:space="preserve"> (KVKs) conducting farmer training programs and field demonstrations. Custom hiring </w:t>
      </w:r>
      <w:proofErr w:type="spellStart"/>
      <w:r w:rsidRPr="00AE12AD">
        <w:rPr>
          <w:color w:val="000000" w:themeColor="text1"/>
          <w:sz w:val="24"/>
          <w:szCs w:val="24"/>
        </w:rPr>
        <w:t>centers</w:t>
      </w:r>
      <w:proofErr w:type="spellEnd"/>
      <w:r w:rsidRPr="00AE12AD">
        <w:rPr>
          <w:color w:val="000000" w:themeColor="text1"/>
          <w:sz w:val="24"/>
          <w:szCs w:val="24"/>
        </w:rPr>
        <w:t xml:space="preserve"> provide affordable access to precision irrigation equipment for small farmers. Public-private partnerships enable value chain integration linking farmers with markets while ensuring technical support services </w:t>
      </w:r>
      <w:hyperlink r:id="rId37"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Eissa</w:t>
        </w:r>
        <w:proofErr w:type="spellEnd"/>
        <w:r w:rsidRPr="00AE12AD">
          <w:rPr>
            <w:rStyle w:val="Hyperlink"/>
            <w:color w:val="000000" w:themeColor="text1"/>
            <w:sz w:val="24"/>
            <w:szCs w:val="24"/>
            <w:u w:val="none"/>
          </w:rPr>
          <w:t xml:space="preserve">, 2024; </w:t>
        </w:r>
        <w:proofErr w:type="spellStart"/>
        <w:r w:rsidRPr="00AE12AD">
          <w:rPr>
            <w:rStyle w:val="Hyperlink"/>
            <w:color w:val="000000" w:themeColor="text1"/>
            <w:sz w:val="24"/>
            <w:szCs w:val="24"/>
            <w:u w:val="none"/>
          </w:rPr>
          <w:t>Mgendi</w:t>
        </w:r>
        <w:proofErr w:type="spellEnd"/>
        <w:r w:rsidRPr="00AE12AD">
          <w:rPr>
            <w:rStyle w:val="Hyperlink"/>
            <w:color w:val="000000" w:themeColor="text1"/>
            <w:sz w:val="24"/>
            <w:szCs w:val="24"/>
            <w:u w:val="none"/>
          </w:rPr>
          <w:t>, 2024)</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Performance Evaluation and Monitoring</w:t>
      </w:r>
    </w:p>
    <w:p w:rsidR="00573DB2" w:rsidRPr="00AE12AD" w:rsidRDefault="00AE12AD" w:rsidP="00AE12AD">
      <w:pPr>
        <w:jc w:val="both"/>
        <w:rPr>
          <w:color w:val="000000" w:themeColor="text1"/>
          <w:sz w:val="24"/>
          <w:szCs w:val="24"/>
        </w:rPr>
      </w:pPr>
      <w:r w:rsidRPr="00AE12AD">
        <w:rPr>
          <w:b/>
          <w:bCs/>
          <w:color w:val="000000" w:themeColor="text1"/>
          <w:sz w:val="24"/>
          <w:szCs w:val="24"/>
        </w:rPr>
        <w:t>Water Productivity Assessment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Quantifying precision irrigation impacts requires comprehensive performance evaluation frameworks. Water productivity metrics express crop yield per unit water consumed, typically ranging from 0.5-1.5 kg/m³ for cereals to 3-8 kg/m³ for vegetables under </w:t>
      </w:r>
      <w:r w:rsidRPr="00AE12AD">
        <w:rPr>
          <w:color w:val="000000" w:themeColor="text1"/>
          <w:sz w:val="24"/>
          <w:szCs w:val="24"/>
        </w:rPr>
        <w:lastRenderedPageBreak/>
        <w:t xml:space="preserve">optimized management. Economic water productivity incorporates market values providing monetary returns per water unit (₹20-100/m³). Comparative analysis of water productivity across different irrigation methods, such as surface, sprinkler, and drip irrigation, reveals the superior efficiency of precision systems in conserving water while maximizing yield </w:t>
      </w:r>
      <w:hyperlink r:id="rId38" w:history="1">
        <w:r w:rsidRPr="00AE12AD">
          <w:rPr>
            <w:rStyle w:val="Hyperlink"/>
            <w:color w:val="000000" w:themeColor="text1"/>
            <w:sz w:val="24"/>
            <w:szCs w:val="24"/>
            <w:u w:val="none"/>
          </w:rPr>
          <w:t xml:space="preserve">(Mohanty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Techno-economic evaluations further encompass cost-benefit analyses, payback periods, and internal rates of return, crucial for assessing the financial viability of precision irrigation investments for various farm sizes and crop types </w:t>
      </w:r>
      <w:hyperlink r:id="rId39" w:history="1">
        <w:r w:rsidRPr="00AE12AD">
          <w:rPr>
            <w:rStyle w:val="Hyperlink"/>
            <w:color w:val="000000" w:themeColor="text1"/>
            <w:sz w:val="24"/>
            <w:szCs w:val="24"/>
            <w:u w:val="none"/>
          </w:rPr>
          <w:t xml:space="preserve">(Deshpande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Table 6: Water Productivity Improvements Through Precision Irrigation</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05"/>
        <w:gridCol w:w="1572"/>
        <w:gridCol w:w="1345"/>
        <w:gridCol w:w="1558"/>
        <w:gridCol w:w="1372"/>
        <w:gridCol w:w="1189"/>
        <w:gridCol w:w="1559"/>
      </w:tblGrid>
      <w:tr w:rsidR="00AE12AD" w:rsidRPr="00AE12AD">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Crop Category</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Traditional WP (kg/m³)</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Precision WP (kg/m³)</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Improvement (%)</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Economic WP (₹/m³)</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Water Saved (m³/ha)</w:t>
            </w:r>
          </w:p>
        </w:tc>
        <w:tc>
          <w:tcPr>
            <w:tcW w:w="0" w:type="auto"/>
          </w:tcPr>
          <w:p w:rsidR="00573DB2" w:rsidRPr="00AE12AD" w:rsidRDefault="00AE12AD" w:rsidP="00AE12AD">
            <w:pPr>
              <w:jc w:val="both"/>
              <w:rPr>
                <w:color w:val="000000" w:themeColor="text1"/>
                <w:sz w:val="24"/>
                <w:szCs w:val="24"/>
              </w:rPr>
            </w:pPr>
            <w:r w:rsidRPr="00AE12AD">
              <w:rPr>
                <w:b/>
                <w:bCs/>
                <w:color w:val="000000" w:themeColor="text1"/>
                <w:sz w:val="24"/>
                <w:szCs w:val="24"/>
              </w:rPr>
              <w:t>Additional Income (₹/ha)</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Cereals (Rice, Wheat)</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0.4-0.6</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0.8-1.5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3000-5000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20,000-40,000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Pulses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0.3-0.5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0.6-1.0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1500-2500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15,000-30,000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Oilseeds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0.2-0.4</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0.5-0.8</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150-200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2000-3000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25,000-45,000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Vegetables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2.0-4.0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4.0-8.0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40-100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2500-4000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50,000-150,000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Fruits</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1.5-3.0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3.0-6.0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100-120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60-150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4000-6000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100,000-300,000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Sugarcane</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5.0-8.0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100-125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30-60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6000-10000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40,000-80,000</w:t>
            </w:r>
          </w:p>
        </w:tc>
      </w:tr>
      <w:tr w:rsidR="00AE12AD" w:rsidRPr="00AE12AD">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Cotton</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0.15-0.25</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0.35-0.50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133-150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30-60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2500-3500</w:t>
            </w:r>
          </w:p>
        </w:tc>
        <w:tc>
          <w:tcPr>
            <w:tcW w:w="0" w:type="auto"/>
          </w:tcPr>
          <w:p w:rsidR="00573DB2" w:rsidRPr="00AE12AD" w:rsidRDefault="00AE12AD" w:rsidP="00AE12AD">
            <w:pPr>
              <w:jc w:val="both"/>
              <w:rPr>
                <w:color w:val="000000" w:themeColor="text1"/>
                <w:sz w:val="24"/>
                <w:szCs w:val="24"/>
              </w:rPr>
            </w:pPr>
            <w:r w:rsidRPr="00AE12AD">
              <w:rPr>
                <w:color w:val="000000" w:themeColor="text1"/>
                <w:sz w:val="24"/>
                <w:szCs w:val="24"/>
              </w:rPr>
              <w:t>30,000-60,000</w:t>
            </w:r>
          </w:p>
        </w:tc>
      </w:tr>
    </w:tbl>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Distribution uniformity (DU) and coefficient of uniformity (CU) quantify irrigation system performance. Well-designed drip systems achieve DU values exceeding 90%, while sprinkler systems typically range 75-85%. Regular evaluations identify maintenance needs including emitter cleaning, pressure adjustments, and component replacements ensuring sustained efficiency </w:t>
      </w:r>
      <w:hyperlink r:id="rId40" w:history="1">
        <w:r w:rsidRPr="00AE12AD">
          <w:rPr>
            <w:rStyle w:val="Hyperlink"/>
            <w:color w:val="000000" w:themeColor="text1"/>
            <w:sz w:val="24"/>
            <w:szCs w:val="24"/>
            <w:u w:val="none"/>
          </w:rPr>
          <w:t xml:space="preserve">(Mohanty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 Olmsted &amp; Dukes, 2011)</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b/>
          <w:bCs/>
          <w:color w:val="000000" w:themeColor="text1"/>
          <w:sz w:val="24"/>
          <w:szCs w:val="24"/>
        </w:rPr>
        <w:t>Environmental Impact Assessment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Precision irrigation generates significant environmental benefits beyond water conservation. Reduced deep percolation minimizes nitrate leaching protecting groundwater quality. Controlled application prevents surface runoff decreasing soil erosion and sediment transport. Lower water tables in drip-irrigated fields reduce greenhouse gas emissions from anaerobic decomposition </w:t>
      </w:r>
      <w:hyperlink r:id="rId41" w:history="1">
        <w:r w:rsidRPr="00AE12AD">
          <w:rPr>
            <w:rStyle w:val="Hyperlink"/>
            <w:color w:val="000000" w:themeColor="text1"/>
            <w:sz w:val="24"/>
            <w:szCs w:val="24"/>
            <w:u w:val="none"/>
          </w:rPr>
          <w:t xml:space="preserve">(Guo &amp; Li, 2024; Xing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Energy savings result from reduced pumping requirements, particularly significant for groundwater-based irrigation. Carbon footprint assessments indicate 30-50% emission reductions compared to flood irrigation. Precision systems enable cultivation on marginal lands unsuitable for conventional irrigation, preventing further degradation of prime agricultural areas.</w:t>
      </w:r>
    </w:p>
    <w:p w:rsidR="00573DB2" w:rsidRPr="00AE12AD" w:rsidRDefault="00AE12AD" w:rsidP="00AE12AD">
      <w:pPr>
        <w:jc w:val="both"/>
        <w:rPr>
          <w:color w:val="000000" w:themeColor="text1"/>
          <w:sz w:val="24"/>
          <w:szCs w:val="24"/>
        </w:rPr>
      </w:pPr>
      <w:r w:rsidRPr="00AE12AD">
        <w:rPr>
          <w:b/>
          <w:bCs/>
          <w:color w:val="000000" w:themeColor="text1"/>
          <w:sz w:val="24"/>
          <w:szCs w:val="24"/>
        </w:rPr>
        <w:t>Technological Innovations and Future Directions</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Emerging technologies promise revolutionary advances in precision irrigation capabilities. Artificial intelligence algorithms process multisource data predicting crop water </w:t>
      </w:r>
      <w:r w:rsidRPr="00AE12AD">
        <w:rPr>
          <w:color w:val="000000" w:themeColor="text1"/>
          <w:sz w:val="24"/>
          <w:szCs w:val="24"/>
        </w:rPr>
        <w:lastRenderedPageBreak/>
        <w:t xml:space="preserve">requirements with unprecedented accuracy. Machine learning models trained on historical weather patterns, soil moisture dynamics, and crop response data optimize irrigation schedules adapting to changing conditions </w:t>
      </w:r>
      <w:hyperlink r:id="rId42" w:history="1">
        <w:r w:rsidRPr="00AE12AD">
          <w:rPr>
            <w:rStyle w:val="Hyperlink"/>
            <w:color w:val="000000" w:themeColor="text1"/>
            <w:sz w:val="24"/>
            <w:szCs w:val="24"/>
            <w:u w:val="none"/>
          </w:rPr>
          <w:t xml:space="preserve">(-, 2024; Kim &amp; </w:t>
        </w:r>
        <w:proofErr w:type="spellStart"/>
        <w:r w:rsidRPr="00AE12AD">
          <w:rPr>
            <w:rStyle w:val="Hyperlink"/>
            <w:color w:val="000000" w:themeColor="text1"/>
            <w:sz w:val="24"/>
            <w:szCs w:val="24"/>
            <w:u w:val="none"/>
          </w:rPr>
          <w:t>AlZubi</w:t>
        </w:r>
        <w:proofErr w:type="spellEnd"/>
        <w:r w:rsidRPr="00AE12AD">
          <w:rPr>
            <w:rStyle w:val="Hyperlink"/>
            <w:color w:val="000000" w:themeColor="text1"/>
            <w:sz w:val="24"/>
            <w:szCs w:val="24"/>
            <w:u w:val="none"/>
          </w:rPr>
          <w:t>,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 xml:space="preserve">Figure </w:t>
      </w:r>
      <w:r>
        <w:rPr>
          <w:b/>
          <w:bCs/>
          <w:color w:val="000000" w:themeColor="text1"/>
          <w:sz w:val="24"/>
          <w:szCs w:val="24"/>
        </w:rPr>
        <w:t>6</w:t>
      </w:r>
      <w:r w:rsidRPr="00AE12AD">
        <w:rPr>
          <w:b/>
          <w:bCs/>
          <w:color w:val="000000" w:themeColor="text1"/>
          <w:sz w:val="24"/>
          <w:szCs w:val="24"/>
        </w:rPr>
        <w:t>: AI-Powered Irrigation Decision Framework</w:t>
      </w:r>
    </w:p>
    <w:p w:rsidR="00573DB2" w:rsidRPr="00AE12AD" w:rsidRDefault="00AE12AD" w:rsidP="00AE12AD">
      <w:pPr>
        <w:jc w:val="both"/>
        <w:rPr>
          <w:color w:val="000000" w:themeColor="text1"/>
          <w:sz w:val="24"/>
          <w:szCs w:val="24"/>
        </w:rPr>
      </w:pPr>
      <w:r>
        <w:rPr>
          <w:noProof/>
        </w:rPr>
        <w:drawing>
          <wp:inline distT="0" distB="0" distL="0" distR="0" wp14:anchorId="777A932B" wp14:editId="346CC438">
            <wp:extent cx="5295900" cy="2978165"/>
            <wp:effectExtent l="0" t="0" r="0" b="0"/>
            <wp:docPr id="13" name="Picture 13" descr="C:\Users\Lenovo\Downloads\AI-based-smart-irrigation-system-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AI-based-smart-irrigation-system-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7197" cy="2984518"/>
                    </a:xfrm>
                    <a:prstGeom prst="rect">
                      <a:avLst/>
                    </a:prstGeom>
                    <a:noFill/>
                    <a:ln>
                      <a:noFill/>
                    </a:ln>
                  </pic:spPr>
                </pic:pic>
              </a:graphicData>
            </a:graphic>
          </wp:inline>
        </w:drawing>
      </w:r>
    </w:p>
    <w:p w:rsidR="00573DB2" w:rsidRPr="00AE12AD" w:rsidRDefault="00AE12AD" w:rsidP="00AE12AD">
      <w:pPr>
        <w:jc w:val="both"/>
        <w:rPr>
          <w:color w:val="000000" w:themeColor="text1"/>
          <w:sz w:val="24"/>
          <w:szCs w:val="24"/>
        </w:rPr>
      </w:pPr>
      <w:r w:rsidRPr="00AE12AD">
        <w:rPr>
          <w:b/>
          <w:bCs/>
          <w:color w:val="000000" w:themeColor="text1"/>
          <w:sz w:val="24"/>
          <w:szCs w:val="24"/>
        </w:rPr>
        <w:t xml:space="preserve">Figure </w:t>
      </w:r>
      <w:r w:rsidR="008F6CFB">
        <w:rPr>
          <w:b/>
          <w:bCs/>
          <w:color w:val="000000" w:themeColor="text1"/>
          <w:sz w:val="24"/>
          <w:szCs w:val="24"/>
        </w:rPr>
        <w:t>7</w:t>
      </w:r>
      <w:r w:rsidRPr="00AE12AD">
        <w:rPr>
          <w:b/>
          <w:bCs/>
          <w:color w:val="000000" w:themeColor="text1"/>
          <w:sz w:val="24"/>
          <w:szCs w:val="24"/>
        </w:rPr>
        <w:t>: Jalgaon Sugarcane Transformation Timeline</w:t>
      </w:r>
      <w:r w:rsidRPr="00AE12AD">
        <w:rPr>
          <w:color w:val="000000" w:themeColor="text1"/>
          <w:sz w:val="24"/>
          <w:szCs w:val="24"/>
        </w:rPr>
        <w:t xml:space="preserve"> </w:t>
      </w:r>
    </w:p>
    <w:p w:rsidR="00573DB2" w:rsidRPr="00AE12AD" w:rsidRDefault="00AE12AD" w:rsidP="00AE12AD">
      <w:pPr>
        <w:tabs>
          <w:tab w:val="left" w:pos="5076"/>
        </w:tabs>
        <w:jc w:val="both"/>
        <w:rPr>
          <w:color w:val="000000" w:themeColor="text1"/>
          <w:sz w:val="24"/>
          <w:szCs w:val="24"/>
        </w:rPr>
      </w:pPr>
      <w:r>
        <w:rPr>
          <w:color w:val="000000" w:themeColor="text1"/>
          <w:sz w:val="24"/>
          <w:szCs w:val="24"/>
        </w:rPr>
        <w:tab/>
      </w:r>
      <w:r>
        <w:rPr>
          <w:noProof/>
        </w:rPr>
        <w:drawing>
          <wp:inline distT="0" distB="0" distL="0" distR="0" wp14:anchorId="6586DD7C" wp14:editId="01EBC514">
            <wp:extent cx="5295900" cy="2978165"/>
            <wp:effectExtent l="0" t="0" r="0" b="0"/>
            <wp:docPr id="1" name="Picture 1" descr="C:\Users\Lenovo\Downloads\AI-based-smart-irrigation-system-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AI-based-smart-irrigation-system-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07197" cy="2984518"/>
                    </a:xfrm>
                    <a:prstGeom prst="rect">
                      <a:avLst/>
                    </a:prstGeom>
                    <a:noFill/>
                    <a:ln>
                      <a:noFill/>
                    </a:ln>
                  </pic:spPr>
                </pic:pic>
              </a:graphicData>
            </a:graphic>
          </wp:inline>
        </w:drawing>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Blockchain technology enables transparent water accounting and trading mechanisms incentivizing conservation. Smart contracts automatically execute water transfers based on predefined conditions, facilitating efficient resource allocation among users. Digital twin simulations create virtual field representations testing irrigation strategies before implementation </w:t>
      </w:r>
      <w:hyperlink r:id="rId44"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Ahsen</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 </w:t>
        </w:r>
        <w:proofErr w:type="spellStart"/>
        <w:r w:rsidRPr="00AE12AD">
          <w:rPr>
            <w:rStyle w:val="Hyperlink"/>
            <w:color w:val="000000" w:themeColor="text1"/>
            <w:sz w:val="24"/>
            <w:szCs w:val="24"/>
            <w:u w:val="none"/>
          </w:rPr>
          <w:t>Movva</w:t>
        </w:r>
        <w:proofErr w:type="spellEnd"/>
        <w:r w:rsidRPr="00AE12AD">
          <w:rPr>
            <w:rStyle w:val="Hyperlink"/>
            <w:color w:val="000000" w:themeColor="text1"/>
            <w:sz w:val="24"/>
            <w:szCs w:val="24"/>
            <w:u w:val="none"/>
          </w:rPr>
          <w:t>, 2024)</w:t>
        </w:r>
      </w:hyperlink>
      <w:r w:rsidRPr="00AE12AD">
        <w:rPr>
          <w:color w:val="000000" w:themeColor="text1"/>
          <w:sz w:val="24"/>
          <w:szCs w:val="24"/>
        </w:rPr>
        <w:t>.</w:t>
      </w:r>
    </w:p>
    <w:p w:rsidR="00573DB2" w:rsidRPr="00AE12AD" w:rsidRDefault="00AE12AD" w:rsidP="00AE12AD">
      <w:pPr>
        <w:jc w:val="both"/>
        <w:rPr>
          <w:color w:val="000000" w:themeColor="text1"/>
          <w:sz w:val="24"/>
          <w:szCs w:val="24"/>
        </w:rPr>
      </w:pPr>
      <w:r w:rsidRPr="00AE12AD">
        <w:rPr>
          <w:color w:val="000000" w:themeColor="text1"/>
          <w:sz w:val="24"/>
          <w:szCs w:val="24"/>
        </w:rPr>
        <w:t xml:space="preserve">Nanotechnology applications include smart delivery systems releasing water in response to root signals. Hydrogel amendments enhance soil water retention extending irrigation </w:t>
      </w:r>
      <w:r w:rsidRPr="00AE12AD">
        <w:rPr>
          <w:color w:val="000000" w:themeColor="text1"/>
          <w:sz w:val="24"/>
          <w:szCs w:val="24"/>
        </w:rPr>
        <w:lastRenderedPageBreak/>
        <w:t xml:space="preserve">intervals. Biodegradable sensors eliminate electronic waste while providing continuous monitoring capabilities. Robotic systems perform autonomous irrigation system maintenance and crop monitoring tasks. </w:t>
      </w:r>
      <w:hyperlink r:id="rId45" w:history="1">
        <w:r w:rsidRPr="00AE12AD">
          <w:rPr>
            <w:rStyle w:val="Hyperlink"/>
            <w:color w:val="000000" w:themeColor="text1"/>
            <w:sz w:val="24"/>
            <w:szCs w:val="24"/>
            <w:u w:val="none"/>
          </w:rPr>
          <w:t xml:space="preserve">(Garg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2021; O.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Case Studies and Success Stories</w:t>
      </w:r>
    </w:p>
    <w:p w:rsidR="00573DB2" w:rsidRPr="00AE12AD" w:rsidRDefault="00AE12AD" w:rsidP="00AE12AD">
      <w:pPr>
        <w:jc w:val="both"/>
        <w:rPr>
          <w:color w:val="000000" w:themeColor="text1"/>
          <w:sz w:val="24"/>
          <w:szCs w:val="24"/>
        </w:rPr>
      </w:pPr>
      <w:r w:rsidRPr="00AE12AD">
        <w:rPr>
          <w:b/>
          <w:bCs/>
          <w:color w:val="000000" w:themeColor="text1"/>
          <w:sz w:val="24"/>
          <w:szCs w:val="24"/>
        </w:rPr>
        <w:t>Maharashtra's Drip Revolution in Sugarcane</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Jalgaon district exemplifies successful large-scale precision irrigation adoption transforming sugarcane cultivation. Farmers transitioning from furrow to drip irrigation report water savings of 45-55% while increasing yields by 25-35%. The Jain Irrigation Systems' contract farming model provides technical support, buy-back guarantees, and financing options enabling smallholder participation. This initiative has demonstrably enhanced water use efficiency and boosted farmer incomes, showcasing a sustainable model for agricultural development in water-stressed regions </w:t>
      </w:r>
      <w:hyperlink r:id="rId46"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Lakhiar</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 xml:space="preserve">Punjab's Laser </w:t>
      </w:r>
      <w:proofErr w:type="spellStart"/>
      <w:r w:rsidRPr="00AE12AD">
        <w:rPr>
          <w:b/>
          <w:bCs/>
          <w:color w:val="000000" w:themeColor="text1"/>
          <w:sz w:val="24"/>
          <w:szCs w:val="24"/>
        </w:rPr>
        <w:t>Leveling</w:t>
      </w:r>
      <w:proofErr w:type="spellEnd"/>
      <w:r w:rsidRPr="00AE12AD">
        <w:rPr>
          <w:b/>
          <w:bCs/>
          <w:color w:val="000000" w:themeColor="text1"/>
          <w:sz w:val="24"/>
          <w:szCs w:val="24"/>
        </w:rPr>
        <w:t xml:space="preserve"> and Tensiometer Network</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Addressing groundwater crisis, Punjab Agricultural University spearheaded precision surface irrigation improvements. Laser land </w:t>
      </w:r>
      <w:proofErr w:type="spellStart"/>
      <w:r w:rsidRPr="00AE12AD">
        <w:rPr>
          <w:color w:val="000000" w:themeColor="text1"/>
          <w:sz w:val="24"/>
          <w:szCs w:val="24"/>
        </w:rPr>
        <w:t>leveling</w:t>
      </w:r>
      <w:proofErr w:type="spellEnd"/>
      <w:r w:rsidRPr="00AE12AD">
        <w:rPr>
          <w:color w:val="000000" w:themeColor="text1"/>
          <w:sz w:val="24"/>
          <w:szCs w:val="24"/>
        </w:rPr>
        <w:t xml:space="preserve"> combined with tensiometer-based scheduling reduces water application by 20-30% in rice-wheat systems. Community-managed tensiometer networks covering 50,000 hectares demonstrate scalable solutions for flood-irrigated areas where micro-irrigation remains economically unviable. These integrated approaches highlight the importance of localized solutions tailored to specific agro-climatic and socio-economic contexts </w:t>
      </w:r>
      <w:hyperlink r:id="rId47" w:history="1">
        <w:r w:rsidRPr="00AE12AD">
          <w:rPr>
            <w:rStyle w:val="Hyperlink"/>
            <w:color w:val="000000" w:themeColor="text1"/>
            <w:sz w:val="24"/>
            <w:szCs w:val="24"/>
            <w:u w:val="none"/>
          </w:rPr>
          <w:t>(</w:t>
        </w:r>
        <w:proofErr w:type="spellStart"/>
        <w:r w:rsidRPr="00AE12AD">
          <w:rPr>
            <w:rStyle w:val="Hyperlink"/>
            <w:color w:val="000000" w:themeColor="text1"/>
            <w:sz w:val="24"/>
            <w:szCs w:val="24"/>
            <w:u w:val="none"/>
          </w:rPr>
          <w:t>Mgendi</w:t>
        </w:r>
        <w:proofErr w:type="spellEnd"/>
        <w:r w:rsidRPr="00AE12AD">
          <w:rPr>
            <w:rStyle w:val="Hyperlink"/>
            <w:color w:val="000000" w:themeColor="text1"/>
            <w:sz w:val="24"/>
            <w:szCs w:val="24"/>
            <w:u w:val="none"/>
          </w:rPr>
          <w:t>,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Andhra Pradesh's Micro-irrigation Mission</w:t>
      </w:r>
    </w:p>
    <w:p w:rsidR="00573DB2" w:rsidRPr="00AE12AD" w:rsidRDefault="00AE12AD" w:rsidP="00AE12AD">
      <w:pPr>
        <w:ind w:firstLine="720"/>
        <w:jc w:val="both"/>
        <w:rPr>
          <w:color w:val="000000" w:themeColor="text1"/>
          <w:sz w:val="24"/>
          <w:szCs w:val="24"/>
        </w:rPr>
      </w:pPr>
      <w:r w:rsidRPr="00AE12AD">
        <w:rPr>
          <w:color w:val="000000" w:themeColor="text1"/>
          <w:sz w:val="24"/>
          <w:szCs w:val="24"/>
        </w:rPr>
        <w:t xml:space="preserve">The state's ambitious micro-irrigation program covers 2.5 million hectares benefiting 1.8 million farmers. Integration with soil health cards and crop advisories maximizes system benefits. Real-time monitoring through IoT sensors linked to command </w:t>
      </w:r>
      <w:proofErr w:type="spellStart"/>
      <w:r w:rsidRPr="00AE12AD">
        <w:rPr>
          <w:color w:val="000000" w:themeColor="text1"/>
          <w:sz w:val="24"/>
          <w:szCs w:val="24"/>
        </w:rPr>
        <w:t>centers</w:t>
      </w:r>
      <w:proofErr w:type="spellEnd"/>
      <w:r w:rsidRPr="00AE12AD">
        <w:rPr>
          <w:color w:val="000000" w:themeColor="text1"/>
          <w:sz w:val="24"/>
          <w:szCs w:val="24"/>
        </w:rPr>
        <w:t xml:space="preserve"> enables rapid problem resolution. Farmer producer organizations facilitate collective procurement reducing costs by 20-25%. Such integrated approaches, leveraging policy support, technological innovation, and community engagement, have led to significant increases in water use efficiency and substantial boosts in agricultural productivity across diverse regions </w:t>
      </w:r>
      <w:hyperlink r:id="rId48" w:history="1">
        <w:r w:rsidRPr="00AE12AD">
          <w:rPr>
            <w:rStyle w:val="Hyperlink"/>
            <w:color w:val="000000" w:themeColor="text1"/>
            <w:sz w:val="24"/>
            <w:szCs w:val="24"/>
            <w:u w:val="none"/>
          </w:rPr>
          <w:t xml:space="preserve">(Ahmed, 2025; O.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2025; </w:t>
        </w:r>
        <w:proofErr w:type="spellStart"/>
        <w:r w:rsidRPr="00AE12AD">
          <w:rPr>
            <w:rStyle w:val="Hyperlink"/>
            <w:color w:val="000000" w:themeColor="text1"/>
            <w:sz w:val="24"/>
            <w:szCs w:val="24"/>
            <w:u w:val="none"/>
          </w:rPr>
          <w:t>Soussi</w:t>
        </w:r>
        <w:proofErr w:type="spellEnd"/>
        <w:r w:rsidRPr="00AE12AD">
          <w:rPr>
            <w:rStyle w:val="Hyperlink"/>
            <w:color w:val="000000" w:themeColor="text1"/>
            <w:sz w:val="24"/>
            <w:szCs w:val="24"/>
            <w:u w:val="none"/>
          </w:rPr>
          <w:t xml:space="preserve"> </w:t>
        </w:r>
        <w:r w:rsidRPr="00AE12AD">
          <w:rPr>
            <w:rStyle w:val="Hyperlink"/>
            <w:i/>
            <w:iCs/>
            <w:color w:val="000000" w:themeColor="text1"/>
            <w:sz w:val="24"/>
            <w:szCs w:val="24"/>
            <w:u w:val="none"/>
          </w:rPr>
          <w:t>et al.,</w:t>
        </w:r>
        <w:r w:rsidRPr="00AE12AD">
          <w:rPr>
            <w:rStyle w:val="Hyperlink"/>
            <w:color w:val="000000" w:themeColor="text1"/>
            <w:sz w:val="24"/>
            <w:szCs w:val="24"/>
            <w:u w:val="none"/>
          </w:rPr>
          <w:t xml:space="preserve"> 2024)</w:t>
        </w:r>
      </w:hyperlink>
      <w:r w:rsidRPr="00AE12AD">
        <w:rPr>
          <w:color w:val="000000" w:themeColor="text1"/>
          <w:sz w:val="24"/>
          <w:szCs w:val="24"/>
        </w:rPr>
        <w:t xml:space="preserve">. </w:t>
      </w:r>
    </w:p>
    <w:p w:rsidR="00573DB2" w:rsidRPr="00AE12AD" w:rsidRDefault="00AE12AD" w:rsidP="00AE12AD">
      <w:pPr>
        <w:jc w:val="both"/>
        <w:rPr>
          <w:color w:val="000000" w:themeColor="text1"/>
          <w:sz w:val="24"/>
          <w:szCs w:val="24"/>
        </w:rPr>
      </w:pPr>
      <w:r w:rsidRPr="00AE12AD">
        <w:rPr>
          <w:b/>
          <w:bCs/>
          <w:color w:val="000000" w:themeColor="text1"/>
          <w:sz w:val="24"/>
          <w:szCs w:val="24"/>
        </w:rPr>
        <w:t>Conclusion</w:t>
      </w:r>
    </w:p>
    <w:p w:rsidR="00573DB2" w:rsidRDefault="00AE12AD" w:rsidP="00AE12AD">
      <w:pPr>
        <w:ind w:firstLine="720"/>
        <w:jc w:val="both"/>
        <w:rPr>
          <w:color w:val="000000" w:themeColor="text1"/>
          <w:sz w:val="24"/>
          <w:szCs w:val="24"/>
        </w:rPr>
      </w:pPr>
      <w:r w:rsidRPr="00AE12AD">
        <w:rPr>
          <w:color w:val="000000" w:themeColor="text1"/>
          <w:sz w:val="24"/>
          <w:szCs w:val="24"/>
        </w:rPr>
        <w:t>Precision irrigation techniques represent transformative solutions addressing water scarcity challenges while enhancing agricultural productivity and sustainability. Through systematic integration of efficient delivery systems, intelligent sensors, automation technologies, and data-driven decision support tools, these approaches optimize water use achieving 30-65% conservation compared to conventional methods. Success stories from diverse Indian agricultural contexts demonstrate technical feasibility and economic viability across varied scales and cropping systems. However, accelerating adoption requires continued policy support, infrastructure development, capacity building initiatives, and innovative financing mechanisms particularly targeting smallholder farmers. Future technological advances incorporating artificial intelligence, IoT integration, and nanotechnology promise further efficiency improvements, positioning precision irrigation as cornerstone of climate-resilient and water-secure agricultural systems essential for feeding growing populations while preserving precious water resources.</w:t>
      </w:r>
    </w:p>
    <w:p w:rsidR="00BC2925" w:rsidRDefault="00BC2925" w:rsidP="00AE12AD">
      <w:pPr>
        <w:ind w:firstLine="720"/>
        <w:jc w:val="both"/>
        <w:rPr>
          <w:color w:val="000000" w:themeColor="text1"/>
          <w:sz w:val="24"/>
          <w:szCs w:val="24"/>
        </w:rPr>
      </w:pPr>
    </w:p>
    <w:p w:rsidR="00BC2925" w:rsidRPr="000F55EE" w:rsidRDefault="00BC2925" w:rsidP="00BC2925">
      <w:pPr>
        <w:rPr>
          <w:b/>
        </w:rPr>
      </w:pPr>
      <w:r w:rsidRPr="000F55EE">
        <w:rPr>
          <w:b/>
        </w:rPr>
        <w:t>Disclaimer (Artificial intelligence)</w:t>
      </w:r>
    </w:p>
    <w:p w:rsidR="00BC2925" w:rsidRDefault="00BC2925" w:rsidP="00BC2925">
      <w:r>
        <w:lastRenderedPageBreak/>
        <w:t xml:space="preserve">Option 1: </w:t>
      </w:r>
    </w:p>
    <w:p w:rsidR="00BC2925" w:rsidRDefault="00BC2925" w:rsidP="00BC2925">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BC2925" w:rsidRDefault="00BC2925" w:rsidP="00BC2925">
      <w:r>
        <w:t xml:space="preserve">Option 2: </w:t>
      </w:r>
    </w:p>
    <w:p w:rsidR="00BC2925" w:rsidRDefault="00BC2925" w:rsidP="00BC2925">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BC2925" w:rsidRDefault="00BC2925" w:rsidP="00BC2925">
      <w:r>
        <w:t>Details of the AI usage are given below:</w:t>
      </w:r>
    </w:p>
    <w:p w:rsidR="00BC2925" w:rsidRDefault="00BC2925" w:rsidP="00BC2925">
      <w:r>
        <w:t>1.</w:t>
      </w:r>
    </w:p>
    <w:p w:rsidR="00BC2925" w:rsidRDefault="00BC2925" w:rsidP="00BC2925">
      <w:r>
        <w:t>2.</w:t>
      </w:r>
    </w:p>
    <w:p w:rsidR="00BC2925" w:rsidRPr="00D047BB" w:rsidRDefault="00BC2925" w:rsidP="00BC2925">
      <w:r>
        <w:t>3.</w:t>
      </w:r>
    </w:p>
    <w:p w:rsidR="00BC2925" w:rsidRPr="0063354D" w:rsidRDefault="00BC2925" w:rsidP="00BC2925"/>
    <w:p w:rsidR="00BC2925" w:rsidRPr="00F7241A" w:rsidRDefault="00BC2925" w:rsidP="00BC2925"/>
    <w:p w:rsidR="00BC2925" w:rsidRPr="00AE12AD" w:rsidRDefault="00BC2925" w:rsidP="00AE12AD">
      <w:pPr>
        <w:ind w:firstLine="720"/>
        <w:jc w:val="both"/>
        <w:rPr>
          <w:color w:val="000000" w:themeColor="text1"/>
          <w:sz w:val="24"/>
          <w:szCs w:val="24"/>
        </w:rPr>
      </w:pPr>
    </w:p>
    <w:p w:rsidR="00573DB2" w:rsidRPr="00AE12AD" w:rsidRDefault="00AE12AD" w:rsidP="00AE12AD">
      <w:pPr>
        <w:jc w:val="both"/>
        <w:rPr>
          <w:color w:val="000000" w:themeColor="text1"/>
          <w:sz w:val="24"/>
          <w:szCs w:val="24"/>
        </w:rPr>
      </w:pPr>
      <w:r w:rsidRPr="00AE12AD">
        <w:rPr>
          <w:b/>
          <w:bCs/>
          <w:color w:val="000000" w:themeColor="text1"/>
          <w:sz w:val="24"/>
          <w:szCs w:val="24"/>
        </w:rPr>
        <w:t>References</w:t>
      </w:r>
    </w:p>
    <w:p w:rsidR="00573DB2" w:rsidRPr="00AE12AD" w:rsidRDefault="00AE12AD" w:rsidP="009A6D36">
      <w:pPr>
        <w:pStyle w:val="JenniRefBody"/>
        <w:numPr>
          <w:ilvl w:val="0"/>
          <w:numId w:val="3"/>
        </w:numPr>
        <w:jc w:val="both"/>
        <w:rPr>
          <w:color w:val="000000" w:themeColor="text1"/>
          <w:sz w:val="24"/>
          <w:szCs w:val="24"/>
        </w:rPr>
      </w:pPr>
      <w:bookmarkStart w:id="0" w:name="7dc3382d6e36914213c27a82b13bded8"/>
      <w:r w:rsidRPr="00AE12AD">
        <w:rPr>
          <w:color w:val="000000" w:themeColor="text1"/>
          <w:sz w:val="24"/>
          <w:szCs w:val="24"/>
        </w:rPr>
        <w:t xml:space="preserve">N. G. (2024). AI-Driven Precision Agriculture: Optimizing Crop Yield and Resource Efficiency. </w:t>
      </w:r>
      <w:r w:rsidRPr="00AE12AD">
        <w:rPr>
          <w:i/>
          <w:iCs/>
          <w:color w:val="000000" w:themeColor="text1"/>
          <w:sz w:val="24"/>
          <w:szCs w:val="24"/>
        </w:rPr>
        <w:t xml:space="preserve">International Journal </w:t>
      </w:r>
      <w:proofErr w:type="gramStart"/>
      <w:r w:rsidRPr="00AE12AD">
        <w:rPr>
          <w:i/>
          <w:iCs/>
          <w:color w:val="000000" w:themeColor="text1"/>
          <w:sz w:val="24"/>
          <w:szCs w:val="24"/>
        </w:rPr>
        <w:t>For</w:t>
      </w:r>
      <w:proofErr w:type="gramEnd"/>
      <w:r w:rsidRPr="00AE12AD">
        <w:rPr>
          <w:i/>
          <w:iCs/>
          <w:color w:val="000000" w:themeColor="text1"/>
          <w:sz w:val="24"/>
          <w:szCs w:val="24"/>
        </w:rPr>
        <w:t xml:space="preserve"> Multidisciplinary Research</w:t>
      </w:r>
      <w:r w:rsidRPr="00AE12AD">
        <w:rPr>
          <w:color w:val="000000" w:themeColor="text1"/>
          <w:sz w:val="24"/>
          <w:szCs w:val="24"/>
        </w:rPr>
        <w:t xml:space="preserve">, </w:t>
      </w:r>
      <w:r w:rsidRPr="00AE12AD">
        <w:rPr>
          <w:i/>
          <w:iCs/>
          <w:color w:val="000000" w:themeColor="text1"/>
          <w:sz w:val="24"/>
          <w:szCs w:val="24"/>
        </w:rPr>
        <w:t>6</w:t>
      </w:r>
      <w:r w:rsidRPr="00AE12AD">
        <w:rPr>
          <w:color w:val="000000" w:themeColor="text1"/>
          <w:sz w:val="24"/>
          <w:szCs w:val="24"/>
        </w:rPr>
        <w:t xml:space="preserve">(6). https://doi.org/10.36948/ijfmr.2024.v06i06.29913 </w:t>
      </w:r>
      <w:bookmarkEnd w:id="0"/>
    </w:p>
    <w:p w:rsidR="00573DB2" w:rsidRPr="00AE12AD" w:rsidRDefault="00AE12AD" w:rsidP="009A6D36">
      <w:pPr>
        <w:pStyle w:val="JenniRefBody"/>
        <w:numPr>
          <w:ilvl w:val="0"/>
          <w:numId w:val="3"/>
        </w:numPr>
        <w:jc w:val="both"/>
        <w:rPr>
          <w:color w:val="000000" w:themeColor="text1"/>
          <w:sz w:val="24"/>
          <w:szCs w:val="24"/>
        </w:rPr>
      </w:pPr>
      <w:bookmarkStart w:id="1" w:name="395a0ba40c110083d47033fca23aa0f3"/>
      <w:proofErr w:type="spellStart"/>
      <w:r w:rsidRPr="00AE12AD">
        <w:rPr>
          <w:color w:val="000000" w:themeColor="text1"/>
          <w:sz w:val="24"/>
          <w:szCs w:val="24"/>
        </w:rPr>
        <w:t>Abhilasha</w:t>
      </w:r>
      <w:proofErr w:type="spellEnd"/>
      <w:r w:rsidRPr="00AE12AD">
        <w:rPr>
          <w:color w:val="000000" w:themeColor="text1"/>
          <w:sz w:val="24"/>
          <w:szCs w:val="24"/>
        </w:rPr>
        <w:t xml:space="preserve">, A., &amp; Choudhury, S. R. (2021). Molecular and Physiological Perspectives of Abscisic Acid Mediated Drought Adjustment Strategies [Review of </w:t>
      </w:r>
      <w:r w:rsidRPr="00AE12AD">
        <w:rPr>
          <w:i/>
          <w:iCs/>
          <w:color w:val="000000" w:themeColor="text1"/>
          <w:sz w:val="24"/>
          <w:szCs w:val="24"/>
        </w:rPr>
        <w:t>Molecular and Physiological Perspectives of Abscisic Acid Mediated Drought Adjustment Strategies</w:t>
      </w:r>
      <w:r w:rsidRPr="00AE12AD">
        <w:rPr>
          <w:color w:val="000000" w:themeColor="text1"/>
          <w:sz w:val="24"/>
          <w:szCs w:val="24"/>
        </w:rPr>
        <w:t xml:space="preserve">]. </w:t>
      </w:r>
      <w:r w:rsidRPr="00AE12AD">
        <w:rPr>
          <w:i/>
          <w:iCs/>
          <w:color w:val="000000" w:themeColor="text1"/>
          <w:sz w:val="24"/>
          <w:szCs w:val="24"/>
        </w:rPr>
        <w:t>Plants</w:t>
      </w:r>
      <w:r w:rsidRPr="00AE12AD">
        <w:rPr>
          <w:color w:val="000000" w:themeColor="text1"/>
          <w:sz w:val="24"/>
          <w:szCs w:val="24"/>
        </w:rPr>
        <w:t xml:space="preserve">, </w:t>
      </w:r>
      <w:r w:rsidRPr="00AE12AD">
        <w:rPr>
          <w:i/>
          <w:iCs/>
          <w:color w:val="000000" w:themeColor="text1"/>
          <w:sz w:val="24"/>
          <w:szCs w:val="24"/>
        </w:rPr>
        <w:t>10</w:t>
      </w:r>
      <w:r w:rsidRPr="00AE12AD">
        <w:rPr>
          <w:color w:val="000000" w:themeColor="text1"/>
          <w:sz w:val="24"/>
          <w:szCs w:val="24"/>
        </w:rPr>
        <w:t xml:space="preserve">(12), 2769. Multidisciplinary Digital Publishing Institute. https://doi.org/10.3390/plants10122769 </w:t>
      </w:r>
      <w:bookmarkEnd w:id="1"/>
    </w:p>
    <w:p w:rsidR="00573DB2" w:rsidRPr="00AE12AD" w:rsidRDefault="00AE12AD" w:rsidP="009A6D36">
      <w:pPr>
        <w:pStyle w:val="JenniRefBody"/>
        <w:numPr>
          <w:ilvl w:val="0"/>
          <w:numId w:val="3"/>
        </w:numPr>
        <w:jc w:val="both"/>
        <w:rPr>
          <w:color w:val="000000" w:themeColor="text1"/>
          <w:sz w:val="24"/>
          <w:szCs w:val="24"/>
        </w:rPr>
      </w:pPr>
      <w:bookmarkStart w:id="2" w:name="aa33b17c5fa1ff05fb1174ff06ebd637"/>
      <w:r w:rsidRPr="00AE12AD">
        <w:rPr>
          <w:color w:val="000000" w:themeColor="text1"/>
          <w:sz w:val="24"/>
          <w:szCs w:val="24"/>
        </w:rPr>
        <w:t xml:space="preserve">Ahmed, A. H. (2025). Next-Gen Instrumentation: Enabling Smarter and Sustainable Engineering Solutions. </w:t>
      </w:r>
      <w:r w:rsidRPr="00AE12AD">
        <w:rPr>
          <w:i/>
          <w:iCs/>
          <w:color w:val="000000" w:themeColor="text1"/>
          <w:sz w:val="24"/>
          <w:szCs w:val="24"/>
        </w:rPr>
        <w:t>International Journal for Research in Applied Science and Engineering Technology</w:t>
      </w:r>
      <w:r w:rsidRPr="00AE12AD">
        <w:rPr>
          <w:color w:val="000000" w:themeColor="text1"/>
          <w:sz w:val="24"/>
          <w:szCs w:val="24"/>
        </w:rPr>
        <w:t xml:space="preserve">, </w:t>
      </w:r>
      <w:r w:rsidRPr="00AE12AD">
        <w:rPr>
          <w:i/>
          <w:iCs/>
          <w:color w:val="000000" w:themeColor="text1"/>
          <w:sz w:val="24"/>
          <w:szCs w:val="24"/>
        </w:rPr>
        <w:t>13</w:t>
      </w:r>
      <w:r w:rsidRPr="00AE12AD">
        <w:rPr>
          <w:color w:val="000000" w:themeColor="text1"/>
          <w:sz w:val="24"/>
          <w:szCs w:val="24"/>
        </w:rPr>
        <w:t xml:space="preserve">(6), 2515. https://doi.org/10.22214/ijraset.2025.72662 </w:t>
      </w:r>
      <w:bookmarkEnd w:id="2"/>
    </w:p>
    <w:p w:rsidR="00573DB2" w:rsidRPr="00AE12AD" w:rsidRDefault="00AE12AD" w:rsidP="009A6D36">
      <w:pPr>
        <w:pStyle w:val="JenniRefBody"/>
        <w:numPr>
          <w:ilvl w:val="0"/>
          <w:numId w:val="3"/>
        </w:numPr>
        <w:jc w:val="both"/>
        <w:rPr>
          <w:color w:val="000000" w:themeColor="text1"/>
          <w:sz w:val="24"/>
          <w:szCs w:val="24"/>
        </w:rPr>
      </w:pPr>
      <w:bookmarkStart w:id="3" w:name="bead59d285fd3cfb77ee5c24063865d5"/>
      <w:proofErr w:type="spellStart"/>
      <w:r w:rsidRPr="00AE12AD">
        <w:rPr>
          <w:color w:val="000000" w:themeColor="text1"/>
          <w:sz w:val="24"/>
          <w:szCs w:val="24"/>
        </w:rPr>
        <w:t>Ahsen</w:t>
      </w:r>
      <w:proofErr w:type="spellEnd"/>
      <w:r w:rsidRPr="00AE12AD">
        <w:rPr>
          <w:color w:val="000000" w:themeColor="text1"/>
          <w:sz w:val="24"/>
          <w:szCs w:val="24"/>
        </w:rPr>
        <w:t xml:space="preserve">, R., </w:t>
      </w:r>
      <w:proofErr w:type="spellStart"/>
      <w:r w:rsidRPr="00AE12AD">
        <w:rPr>
          <w:color w:val="000000" w:themeColor="text1"/>
          <w:sz w:val="24"/>
          <w:szCs w:val="24"/>
        </w:rPr>
        <w:t>Bitonto</w:t>
      </w:r>
      <w:proofErr w:type="spellEnd"/>
      <w:r w:rsidRPr="00AE12AD">
        <w:rPr>
          <w:color w:val="000000" w:themeColor="text1"/>
          <w:sz w:val="24"/>
          <w:szCs w:val="24"/>
        </w:rPr>
        <w:t xml:space="preserve">, P. D., </w:t>
      </w:r>
      <w:proofErr w:type="spellStart"/>
      <w:r w:rsidRPr="00AE12AD">
        <w:rPr>
          <w:color w:val="000000" w:themeColor="text1"/>
          <w:sz w:val="24"/>
          <w:szCs w:val="24"/>
        </w:rPr>
        <w:t>Novielli</w:t>
      </w:r>
      <w:proofErr w:type="spellEnd"/>
      <w:r w:rsidRPr="00AE12AD">
        <w:rPr>
          <w:color w:val="000000" w:themeColor="text1"/>
          <w:sz w:val="24"/>
          <w:szCs w:val="24"/>
        </w:rPr>
        <w:t xml:space="preserve">, P., </w:t>
      </w:r>
      <w:proofErr w:type="spellStart"/>
      <w:r w:rsidRPr="00AE12AD">
        <w:rPr>
          <w:color w:val="000000" w:themeColor="text1"/>
          <w:sz w:val="24"/>
          <w:szCs w:val="24"/>
        </w:rPr>
        <w:t>Magarelli</w:t>
      </w:r>
      <w:proofErr w:type="spellEnd"/>
      <w:r w:rsidRPr="00AE12AD">
        <w:rPr>
          <w:color w:val="000000" w:themeColor="text1"/>
          <w:sz w:val="24"/>
          <w:szCs w:val="24"/>
        </w:rPr>
        <w:t xml:space="preserve">, M., Romano, D., </w:t>
      </w:r>
      <w:proofErr w:type="spellStart"/>
      <w:r w:rsidRPr="00AE12AD">
        <w:rPr>
          <w:color w:val="000000" w:themeColor="text1"/>
          <w:sz w:val="24"/>
          <w:szCs w:val="24"/>
        </w:rPr>
        <w:t>Diacono</w:t>
      </w:r>
      <w:proofErr w:type="spellEnd"/>
      <w:r w:rsidRPr="00AE12AD">
        <w:rPr>
          <w:color w:val="000000" w:themeColor="text1"/>
          <w:sz w:val="24"/>
          <w:szCs w:val="24"/>
        </w:rPr>
        <w:t xml:space="preserve">, D., Monaco, A., Amoroso, N., Bellotti, R., &amp; </w:t>
      </w:r>
      <w:proofErr w:type="spellStart"/>
      <w:r w:rsidRPr="00AE12AD">
        <w:rPr>
          <w:color w:val="000000" w:themeColor="text1"/>
          <w:sz w:val="24"/>
          <w:szCs w:val="24"/>
        </w:rPr>
        <w:t>Tangaro</w:t>
      </w:r>
      <w:proofErr w:type="spellEnd"/>
      <w:r w:rsidRPr="00AE12AD">
        <w:rPr>
          <w:color w:val="000000" w:themeColor="text1"/>
          <w:sz w:val="24"/>
          <w:szCs w:val="24"/>
        </w:rPr>
        <w:t xml:space="preserve">, S. (2025). Harnessing Digital Twins for Sustainable Agricultural Water Management: A Systematic Review [Review of </w:t>
      </w:r>
      <w:r w:rsidRPr="00AE12AD">
        <w:rPr>
          <w:i/>
          <w:iCs/>
          <w:color w:val="000000" w:themeColor="text1"/>
          <w:sz w:val="24"/>
          <w:szCs w:val="24"/>
        </w:rPr>
        <w:t>Harnessing Digital Twins for Sustainable Agricultural Water Management: A Systematic Review</w:t>
      </w:r>
      <w:r w:rsidRPr="00AE12AD">
        <w:rPr>
          <w:color w:val="000000" w:themeColor="text1"/>
          <w:sz w:val="24"/>
          <w:szCs w:val="24"/>
        </w:rPr>
        <w:t xml:space="preserve">]. </w:t>
      </w:r>
      <w:r w:rsidRPr="00AE12AD">
        <w:rPr>
          <w:i/>
          <w:iCs/>
          <w:color w:val="000000" w:themeColor="text1"/>
          <w:sz w:val="24"/>
          <w:szCs w:val="24"/>
        </w:rPr>
        <w:t>Applied Sciences</w:t>
      </w:r>
      <w:r w:rsidRPr="00AE12AD">
        <w:rPr>
          <w:color w:val="000000" w:themeColor="text1"/>
          <w:sz w:val="24"/>
          <w:szCs w:val="24"/>
        </w:rPr>
        <w:t xml:space="preserve">, </w:t>
      </w:r>
      <w:r w:rsidRPr="00AE12AD">
        <w:rPr>
          <w:i/>
          <w:iCs/>
          <w:color w:val="000000" w:themeColor="text1"/>
          <w:sz w:val="24"/>
          <w:szCs w:val="24"/>
        </w:rPr>
        <w:t>15</w:t>
      </w:r>
      <w:r w:rsidRPr="00AE12AD">
        <w:rPr>
          <w:color w:val="000000" w:themeColor="text1"/>
          <w:sz w:val="24"/>
          <w:szCs w:val="24"/>
        </w:rPr>
        <w:t xml:space="preserve">(8), 4228. Multidisciplinary Digital Publishing Institute. https://doi.org/10.3390/app15084228 </w:t>
      </w:r>
      <w:bookmarkEnd w:id="3"/>
    </w:p>
    <w:p w:rsidR="00573DB2" w:rsidRPr="00AE12AD" w:rsidRDefault="00AE12AD" w:rsidP="009A6D36">
      <w:pPr>
        <w:pStyle w:val="JenniRefBody"/>
        <w:numPr>
          <w:ilvl w:val="0"/>
          <w:numId w:val="3"/>
        </w:numPr>
        <w:jc w:val="both"/>
        <w:rPr>
          <w:color w:val="000000" w:themeColor="text1"/>
          <w:sz w:val="24"/>
          <w:szCs w:val="24"/>
        </w:rPr>
      </w:pPr>
      <w:bookmarkStart w:id="4" w:name="a54c14ddaa3cf397c09a6d8b4e5a07f2"/>
      <w:proofErr w:type="spellStart"/>
      <w:r w:rsidRPr="00AE12AD">
        <w:rPr>
          <w:color w:val="000000" w:themeColor="text1"/>
          <w:sz w:val="24"/>
          <w:szCs w:val="24"/>
        </w:rPr>
        <w:t>Alam</w:t>
      </w:r>
      <w:proofErr w:type="spellEnd"/>
      <w:r w:rsidRPr="00AE12AD">
        <w:rPr>
          <w:color w:val="000000" w:themeColor="text1"/>
          <w:sz w:val="24"/>
          <w:szCs w:val="24"/>
        </w:rPr>
        <w:t xml:space="preserve">, M. F., McClain, M. E., Sikka, A., &amp; </w:t>
      </w:r>
      <w:proofErr w:type="spellStart"/>
      <w:r w:rsidRPr="00AE12AD">
        <w:rPr>
          <w:color w:val="000000" w:themeColor="text1"/>
          <w:sz w:val="24"/>
          <w:szCs w:val="24"/>
        </w:rPr>
        <w:t>Pande</w:t>
      </w:r>
      <w:proofErr w:type="spellEnd"/>
      <w:r w:rsidRPr="00AE12AD">
        <w:rPr>
          <w:color w:val="000000" w:themeColor="text1"/>
          <w:sz w:val="24"/>
          <w:szCs w:val="24"/>
        </w:rPr>
        <w:t xml:space="preserve">, S. (2024). Subsidies alone are not enough to increase adoption of agricultural water management interventions. </w:t>
      </w:r>
      <w:r w:rsidRPr="00AE12AD">
        <w:rPr>
          <w:i/>
          <w:iCs/>
          <w:color w:val="000000" w:themeColor="text1"/>
          <w:sz w:val="24"/>
          <w:szCs w:val="24"/>
        </w:rPr>
        <w:t>Research Square (Research Square)</w:t>
      </w:r>
      <w:r w:rsidRPr="00AE12AD">
        <w:rPr>
          <w:color w:val="000000" w:themeColor="text1"/>
          <w:sz w:val="24"/>
          <w:szCs w:val="24"/>
        </w:rPr>
        <w:t xml:space="preserve">. https://doi.org/10.21203/rs.3.rs-4544495/v1 </w:t>
      </w:r>
      <w:bookmarkEnd w:id="4"/>
    </w:p>
    <w:p w:rsidR="00573DB2" w:rsidRPr="00AE12AD" w:rsidRDefault="00AE12AD" w:rsidP="009A6D36">
      <w:pPr>
        <w:pStyle w:val="JenniRefBody"/>
        <w:numPr>
          <w:ilvl w:val="0"/>
          <w:numId w:val="3"/>
        </w:numPr>
        <w:jc w:val="both"/>
        <w:rPr>
          <w:color w:val="000000" w:themeColor="text1"/>
          <w:sz w:val="24"/>
          <w:szCs w:val="24"/>
        </w:rPr>
      </w:pPr>
      <w:bookmarkStart w:id="5" w:name="88c1ba021ddc89e56405f66169620219"/>
      <w:proofErr w:type="spellStart"/>
      <w:r w:rsidRPr="00AE12AD">
        <w:rPr>
          <w:color w:val="000000" w:themeColor="text1"/>
          <w:sz w:val="24"/>
          <w:szCs w:val="24"/>
        </w:rPr>
        <w:t>Arjune</w:t>
      </w:r>
      <w:proofErr w:type="spellEnd"/>
      <w:r w:rsidRPr="00AE12AD">
        <w:rPr>
          <w:color w:val="000000" w:themeColor="text1"/>
          <w:sz w:val="24"/>
          <w:szCs w:val="24"/>
        </w:rPr>
        <w:t xml:space="preserve">, S., &amp; Kumar, V. S. (2023). </w:t>
      </w:r>
      <w:r w:rsidRPr="00AE12AD">
        <w:rPr>
          <w:i/>
          <w:iCs/>
          <w:color w:val="000000" w:themeColor="text1"/>
          <w:sz w:val="24"/>
          <w:szCs w:val="24"/>
        </w:rPr>
        <w:t>Precision Agriculture: Influencing factors and challenges faced by farmers in delta districts of Tamil Nadu</w:t>
      </w:r>
      <w:r w:rsidRPr="00AE12AD">
        <w:rPr>
          <w:color w:val="000000" w:themeColor="text1"/>
          <w:sz w:val="24"/>
          <w:szCs w:val="24"/>
        </w:rPr>
        <w:t xml:space="preserve">. 1. https://doi.org/10.1109/otcon56053.2023.10113906 </w:t>
      </w:r>
      <w:bookmarkEnd w:id="5"/>
    </w:p>
    <w:p w:rsidR="00573DB2" w:rsidRPr="00AE12AD" w:rsidRDefault="00AE12AD" w:rsidP="009A6D36">
      <w:pPr>
        <w:pStyle w:val="JenniRefBody"/>
        <w:numPr>
          <w:ilvl w:val="0"/>
          <w:numId w:val="3"/>
        </w:numPr>
        <w:jc w:val="both"/>
        <w:rPr>
          <w:color w:val="000000" w:themeColor="text1"/>
          <w:sz w:val="24"/>
          <w:szCs w:val="24"/>
        </w:rPr>
      </w:pPr>
      <w:bookmarkStart w:id="6" w:name="d8d26073d77905065d32bb79460f7434"/>
      <w:r w:rsidRPr="00AE12AD">
        <w:rPr>
          <w:color w:val="000000" w:themeColor="text1"/>
          <w:sz w:val="24"/>
          <w:szCs w:val="24"/>
        </w:rPr>
        <w:t xml:space="preserve">Cai, B., Shi, F., </w:t>
      </w:r>
      <w:proofErr w:type="spellStart"/>
      <w:r w:rsidRPr="00AE12AD">
        <w:rPr>
          <w:color w:val="000000" w:themeColor="text1"/>
          <w:sz w:val="24"/>
          <w:szCs w:val="24"/>
        </w:rPr>
        <w:t>Geremew</w:t>
      </w:r>
      <w:proofErr w:type="spellEnd"/>
      <w:r w:rsidRPr="00AE12AD">
        <w:rPr>
          <w:color w:val="000000" w:themeColor="text1"/>
          <w:sz w:val="24"/>
          <w:szCs w:val="24"/>
        </w:rPr>
        <w:t xml:space="preserve">, B. A., Addis, A. K., Abate, M. C., Dessie, W., &amp; </w:t>
      </w:r>
      <w:proofErr w:type="spellStart"/>
      <w:r w:rsidRPr="00AE12AD">
        <w:rPr>
          <w:color w:val="000000" w:themeColor="text1"/>
          <w:sz w:val="24"/>
          <w:szCs w:val="24"/>
        </w:rPr>
        <w:t>Bayu</w:t>
      </w:r>
      <w:proofErr w:type="spellEnd"/>
      <w:r w:rsidRPr="00AE12AD">
        <w:rPr>
          <w:color w:val="000000" w:themeColor="text1"/>
          <w:sz w:val="24"/>
          <w:szCs w:val="24"/>
        </w:rPr>
        <w:t xml:space="preserve">, T. (2025). Precision agriculture techniques for optimizing chemical fertilizer use and environmental sustainability: a systematic review [Review of </w:t>
      </w:r>
      <w:r w:rsidRPr="00AE12AD">
        <w:rPr>
          <w:i/>
          <w:iCs/>
          <w:color w:val="000000" w:themeColor="text1"/>
          <w:sz w:val="24"/>
          <w:szCs w:val="24"/>
        </w:rPr>
        <w:t xml:space="preserve">Precision agriculture techniques for optimizing chemical fertilizer use and environmental sustainability: a </w:t>
      </w:r>
      <w:r w:rsidRPr="00AE12AD">
        <w:rPr>
          <w:i/>
          <w:iCs/>
          <w:color w:val="000000" w:themeColor="text1"/>
          <w:sz w:val="24"/>
          <w:szCs w:val="24"/>
        </w:rPr>
        <w:lastRenderedPageBreak/>
        <w:t>systematic review</w:t>
      </w:r>
      <w:r w:rsidRPr="00AE12AD">
        <w:rPr>
          <w:color w:val="000000" w:themeColor="text1"/>
          <w:sz w:val="24"/>
          <w:szCs w:val="24"/>
        </w:rPr>
        <w:t xml:space="preserve">]. </w:t>
      </w:r>
      <w:r w:rsidRPr="00AE12AD">
        <w:rPr>
          <w:i/>
          <w:iCs/>
          <w:color w:val="000000" w:themeColor="text1"/>
          <w:sz w:val="24"/>
          <w:szCs w:val="24"/>
        </w:rPr>
        <w:t>Frontiers in Agronomy</w:t>
      </w:r>
      <w:r w:rsidRPr="00AE12AD">
        <w:rPr>
          <w:color w:val="000000" w:themeColor="text1"/>
          <w:sz w:val="24"/>
          <w:szCs w:val="24"/>
        </w:rPr>
        <w:t xml:space="preserve">, </w:t>
      </w:r>
      <w:r w:rsidRPr="00AE12AD">
        <w:rPr>
          <w:i/>
          <w:iCs/>
          <w:color w:val="000000" w:themeColor="text1"/>
          <w:sz w:val="24"/>
          <w:szCs w:val="24"/>
        </w:rPr>
        <w:t>7</w:t>
      </w:r>
      <w:r w:rsidRPr="00AE12AD">
        <w:rPr>
          <w:color w:val="000000" w:themeColor="text1"/>
          <w:sz w:val="24"/>
          <w:szCs w:val="24"/>
        </w:rPr>
        <w:t xml:space="preserve">. Frontiers Media. https://doi.org/10.3389/fagro.2025.1665444 </w:t>
      </w:r>
      <w:bookmarkEnd w:id="6"/>
    </w:p>
    <w:p w:rsidR="00573DB2" w:rsidRPr="00AE12AD" w:rsidRDefault="00AE12AD" w:rsidP="009A6D36">
      <w:pPr>
        <w:pStyle w:val="JenniRefBody"/>
        <w:numPr>
          <w:ilvl w:val="0"/>
          <w:numId w:val="3"/>
        </w:numPr>
        <w:jc w:val="both"/>
        <w:rPr>
          <w:color w:val="000000" w:themeColor="text1"/>
          <w:sz w:val="24"/>
          <w:szCs w:val="24"/>
        </w:rPr>
      </w:pPr>
      <w:bookmarkStart w:id="7" w:name="fab0f178f2c3f15f52b2b6f8cc4b3518"/>
      <w:r w:rsidRPr="00AE12AD">
        <w:rPr>
          <w:color w:val="000000" w:themeColor="text1"/>
          <w:sz w:val="24"/>
          <w:szCs w:val="24"/>
        </w:rPr>
        <w:t xml:space="preserve">Deshpande, V., Ahmad, I., &amp; Singh, C. K. (2024). Sustainable Groundwater Management Through Micro Irrigation: A Critical Review on Challenges and Solutions [Review of </w:t>
      </w:r>
      <w:r w:rsidRPr="00AE12AD">
        <w:rPr>
          <w:i/>
          <w:iCs/>
          <w:color w:val="000000" w:themeColor="text1"/>
          <w:sz w:val="24"/>
          <w:szCs w:val="24"/>
        </w:rPr>
        <w:t>Sustainable Groundwater Management Through Micro Irrigation: A Critical Review on Challenges and Solutions</w:t>
      </w:r>
      <w:r w:rsidRPr="00AE12AD">
        <w:rPr>
          <w:color w:val="000000" w:themeColor="text1"/>
          <w:sz w:val="24"/>
          <w:szCs w:val="24"/>
        </w:rPr>
        <w:t xml:space="preserve">]. </w:t>
      </w:r>
      <w:r w:rsidRPr="00AE12AD">
        <w:rPr>
          <w:i/>
          <w:iCs/>
          <w:color w:val="000000" w:themeColor="text1"/>
          <w:sz w:val="24"/>
          <w:szCs w:val="24"/>
        </w:rPr>
        <w:t>Journal of Landscape Ecology</w:t>
      </w:r>
      <w:r w:rsidRPr="00AE12AD">
        <w:rPr>
          <w:color w:val="000000" w:themeColor="text1"/>
          <w:sz w:val="24"/>
          <w:szCs w:val="24"/>
        </w:rPr>
        <w:t xml:space="preserve">, </w:t>
      </w:r>
      <w:r w:rsidRPr="00AE12AD">
        <w:rPr>
          <w:i/>
          <w:iCs/>
          <w:color w:val="000000" w:themeColor="text1"/>
          <w:sz w:val="24"/>
          <w:szCs w:val="24"/>
        </w:rPr>
        <w:t>17</w:t>
      </w:r>
      <w:r w:rsidRPr="00AE12AD">
        <w:rPr>
          <w:color w:val="000000" w:themeColor="text1"/>
          <w:sz w:val="24"/>
          <w:szCs w:val="24"/>
        </w:rPr>
        <w:t xml:space="preserve">(1), 16. De Gruyter Open. https://doi.org/10.2478/jlecol-2024-0002 </w:t>
      </w:r>
      <w:bookmarkEnd w:id="7"/>
    </w:p>
    <w:p w:rsidR="00573DB2" w:rsidRPr="00AE12AD" w:rsidRDefault="00AE12AD" w:rsidP="009A6D36">
      <w:pPr>
        <w:pStyle w:val="JenniRefBody"/>
        <w:numPr>
          <w:ilvl w:val="0"/>
          <w:numId w:val="3"/>
        </w:numPr>
        <w:jc w:val="both"/>
        <w:rPr>
          <w:color w:val="000000" w:themeColor="text1"/>
          <w:sz w:val="24"/>
          <w:szCs w:val="24"/>
        </w:rPr>
      </w:pPr>
      <w:bookmarkStart w:id="8" w:name="35624b656d733e3ad699ed884c457036"/>
      <w:r w:rsidRPr="00AE12AD">
        <w:rPr>
          <w:color w:val="000000" w:themeColor="text1"/>
          <w:sz w:val="24"/>
          <w:szCs w:val="24"/>
        </w:rPr>
        <w:t xml:space="preserve">Dixon, M., &amp; Liu, G. (2022). The Advantages and Disadvantages of Fertigation. </w:t>
      </w:r>
      <w:r w:rsidRPr="00AE12AD">
        <w:rPr>
          <w:i/>
          <w:iCs/>
          <w:color w:val="000000" w:themeColor="text1"/>
          <w:sz w:val="24"/>
          <w:szCs w:val="24"/>
        </w:rPr>
        <w:t>EDIS</w:t>
      </w:r>
      <w:r w:rsidRPr="00AE12AD">
        <w:rPr>
          <w:color w:val="000000" w:themeColor="text1"/>
          <w:sz w:val="24"/>
          <w:szCs w:val="24"/>
        </w:rPr>
        <w:t xml:space="preserve">, </w:t>
      </w:r>
      <w:r w:rsidRPr="00AE12AD">
        <w:rPr>
          <w:i/>
          <w:iCs/>
          <w:color w:val="000000" w:themeColor="text1"/>
          <w:sz w:val="24"/>
          <w:szCs w:val="24"/>
        </w:rPr>
        <w:t>2022</w:t>
      </w:r>
      <w:r w:rsidRPr="00AE12AD">
        <w:rPr>
          <w:color w:val="000000" w:themeColor="text1"/>
          <w:sz w:val="24"/>
          <w:szCs w:val="24"/>
        </w:rPr>
        <w:t xml:space="preserve">(4). https://doi.org/10.32473/edis-hs1442-2022 </w:t>
      </w:r>
      <w:bookmarkEnd w:id="8"/>
    </w:p>
    <w:p w:rsidR="00573DB2" w:rsidRPr="00AE12AD" w:rsidRDefault="00AE12AD" w:rsidP="009A6D36">
      <w:pPr>
        <w:pStyle w:val="JenniRefBody"/>
        <w:numPr>
          <w:ilvl w:val="0"/>
          <w:numId w:val="3"/>
        </w:numPr>
        <w:jc w:val="both"/>
        <w:rPr>
          <w:color w:val="000000" w:themeColor="text1"/>
          <w:sz w:val="24"/>
          <w:szCs w:val="24"/>
        </w:rPr>
      </w:pPr>
      <w:bookmarkStart w:id="9" w:name="2c29d8c11b4a9e1273c8e1ea82ce9f69"/>
      <w:proofErr w:type="spellStart"/>
      <w:r w:rsidRPr="00AE12AD">
        <w:rPr>
          <w:color w:val="000000" w:themeColor="text1"/>
          <w:sz w:val="24"/>
          <w:szCs w:val="24"/>
        </w:rPr>
        <w:t>Eissa</w:t>
      </w:r>
      <w:proofErr w:type="spellEnd"/>
      <w:r w:rsidRPr="00AE12AD">
        <w:rPr>
          <w:color w:val="000000" w:themeColor="text1"/>
          <w:sz w:val="24"/>
          <w:szCs w:val="24"/>
        </w:rPr>
        <w:t xml:space="preserve">, M. E. (2024). Precision Agriculture using Artificial Intelligence and Robotics. </w:t>
      </w:r>
      <w:r w:rsidRPr="00AE12AD">
        <w:rPr>
          <w:i/>
          <w:iCs/>
          <w:color w:val="000000" w:themeColor="text1"/>
          <w:sz w:val="24"/>
          <w:szCs w:val="24"/>
        </w:rPr>
        <w:t>Journal of Research in Agriculture and Food Sciences.</w:t>
      </w:r>
      <w:r w:rsidRPr="00AE12AD">
        <w:rPr>
          <w:color w:val="000000" w:themeColor="text1"/>
          <w:sz w:val="24"/>
          <w:szCs w:val="24"/>
        </w:rPr>
        <w:t xml:space="preserve">, </w:t>
      </w:r>
      <w:r w:rsidRPr="00AE12AD">
        <w:rPr>
          <w:i/>
          <w:iCs/>
          <w:color w:val="000000" w:themeColor="text1"/>
          <w:sz w:val="24"/>
          <w:szCs w:val="24"/>
        </w:rPr>
        <w:t>1</w:t>
      </w:r>
      <w:r w:rsidRPr="00AE12AD">
        <w:rPr>
          <w:color w:val="000000" w:themeColor="text1"/>
          <w:sz w:val="24"/>
          <w:szCs w:val="24"/>
        </w:rPr>
        <w:t xml:space="preserve">(1), 35. https://doi.org/10.5455/jrafs.20240404014009 </w:t>
      </w:r>
      <w:bookmarkEnd w:id="9"/>
    </w:p>
    <w:p w:rsidR="00573DB2" w:rsidRPr="00AE12AD" w:rsidRDefault="00AE12AD" w:rsidP="009A6D36">
      <w:pPr>
        <w:pStyle w:val="JenniRefBody"/>
        <w:numPr>
          <w:ilvl w:val="0"/>
          <w:numId w:val="3"/>
        </w:numPr>
        <w:jc w:val="both"/>
        <w:rPr>
          <w:color w:val="000000" w:themeColor="text1"/>
          <w:sz w:val="24"/>
          <w:szCs w:val="24"/>
        </w:rPr>
      </w:pPr>
      <w:bookmarkStart w:id="10" w:name="c89463c0999ed47c1894c8f8e8225d72"/>
      <w:r w:rsidRPr="00AE12AD">
        <w:rPr>
          <w:color w:val="000000" w:themeColor="text1"/>
          <w:sz w:val="24"/>
          <w:szCs w:val="24"/>
        </w:rPr>
        <w:t>Fuentes-</w:t>
      </w:r>
      <w:proofErr w:type="spellStart"/>
      <w:r w:rsidRPr="00AE12AD">
        <w:rPr>
          <w:color w:val="000000" w:themeColor="text1"/>
          <w:sz w:val="24"/>
          <w:szCs w:val="24"/>
        </w:rPr>
        <w:t>Peñailillo</w:t>
      </w:r>
      <w:proofErr w:type="spellEnd"/>
      <w:r w:rsidRPr="00AE12AD">
        <w:rPr>
          <w:color w:val="000000" w:themeColor="text1"/>
          <w:sz w:val="24"/>
          <w:szCs w:val="24"/>
        </w:rPr>
        <w:t xml:space="preserve">, F., Gutter, K., Vega, R., &amp; Carrasco, G. (2024). Transformative Technologies in Digital Agriculture: Leveraging Internet of Things, Remote Sensing, and Artificial Intelligence for Smart Crop Management. </w:t>
      </w:r>
      <w:r w:rsidRPr="00AE12AD">
        <w:rPr>
          <w:i/>
          <w:iCs/>
          <w:color w:val="000000" w:themeColor="text1"/>
          <w:sz w:val="24"/>
          <w:szCs w:val="24"/>
        </w:rPr>
        <w:t>Journal of Sensor and Actuator Networks</w:t>
      </w:r>
      <w:r w:rsidRPr="00AE12AD">
        <w:rPr>
          <w:color w:val="000000" w:themeColor="text1"/>
          <w:sz w:val="24"/>
          <w:szCs w:val="24"/>
        </w:rPr>
        <w:t xml:space="preserve">, </w:t>
      </w:r>
      <w:r w:rsidRPr="00AE12AD">
        <w:rPr>
          <w:i/>
          <w:iCs/>
          <w:color w:val="000000" w:themeColor="text1"/>
          <w:sz w:val="24"/>
          <w:szCs w:val="24"/>
        </w:rPr>
        <w:t>13</w:t>
      </w:r>
      <w:r w:rsidRPr="00AE12AD">
        <w:rPr>
          <w:color w:val="000000" w:themeColor="text1"/>
          <w:sz w:val="24"/>
          <w:szCs w:val="24"/>
        </w:rPr>
        <w:t xml:space="preserve">(4), 39. https://doi.org/10.3390/jsan13040039 </w:t>
      </w:r>
      <w:bookmarkEnd w:id="10"/>
    </w:p>
    <w:p w:rsidR="00573DB2" w:rsidRPr="00AE12AD" w:rsidRDefault="00AE12AD" w:rsidP="009A6D36">
      <w:pPr>
        <w:pStyle w:val="JenniRefBody"/>
        <w:numPr>
          <w:ilvl w:val="0"/>
          <w:numId w:val="3"/>
        </w:numPr>
        <w:jc w:val="both"/>
        <w:rPr>
          <w:color w:val="000000" w:themeColor="text1"/>
          <w:sz w:val="24"/>
          <w:szCs w:val="24"/>
        </w:rPr>
      </w:pPr>
      <w:bookmarkStart w:id="11" w:name="096606a8af5963e040ffa8d5f5bde5c5"/>
      <w:r w:rsidRPr="00AE12AD">
        <w:rPr>
          <w:color w:val="000000" w:themeColor="text1"/>
          <w:sz w:val="24"/>
          <w:szCs w:val="24"/>
        </w:rPr>
        <w:t xml:space="preserve">Garg, S., </w:t>
      </w:r>
      <w:proofErr w:type="spellStart"/>
      <w:r w:rsidRPr="00AE12AD">
        <w:rPr>
          <w:color w:val="000000" w:themeColor="text1"/>
          <w:sz w:val="24"/>
          <w:szCs w:val="24"/>
        </w:rPr>
        <w:t>Pundir</w:t>
      </w:r>
      <w:proofErr w:type="spellEnd"/>
      <w:r w:rsidRPr="00AE12AD">
        <w:rPr>
          <w:color w:val="000000" w:themeColor="text1"/>
          <w:sz w:val="24"/>
          <w:szCs w:val="24"/>
        </w:rPr>
        <w:t xml:space="preserve">, P., Jindal, H., Saini, H., &amp; Garg, S. (2021). Towards a Multimodal System for Precision Agriculture using IoT and Machine Learning. </w:t>
      </w:r>
      <w:r w:rsidRPr="00AE12AD">
        <w:rPr>
          <w:i/>
          <w:iCs/>
          <w:color w:val="000000" w:themeColor="text1"/>
          <w:sz w:val="24"/>
          <w:szCs w:val="24"/>
        </w:rPr>
        <w:t>2022 13th International Conference on Computing Communication and Networking Technologies (ICCCNT)</w:t>
      </w:r>
      <w:r w:rsidRPr="00AE12AD">
        <w:rPr>
          <w:color w:val="000000" w:themeColor="text1"/>
          <w:sz w:val="24"/>
          <w:szCs w:val="24"/>
        </w:rPr>
        <w:t xml:space="preserve">, 1. https://doi.org/10.1109/icccnt51525.2021.9579646 </w:t>
      </w:r>
      <w:bookmarkEnd w:id="11"/>
    </w:p>
    <w:p w:rsidR="00573DB2" w:rsidRPr="00AE12AD" w:rsidRDefault="00AE12AD" w:rsidP="009A6D36">
      <w:pPr>
        <w:pStyle w:val="JenniRefBody"/>
        <w:numPr>
          <w:ilvl w:val="0"/>
          <w:numId w:val="3"/>
        </w:numPr>
        <w:jc w:val="both"/>
        <w:rPr>
          <w:color w:val="000000" w:themeColor="text1"/>
          <w:sz w:val="24"/>
          <w:szCs w:val="24"/>
        </w:rPr>
      </w:pPr>
      <w:bookmarkStart w:id="12" w:name="630ab9c8baee5f5161240586c72c932a"/>
      <w:r w:rsidRPr="00AE12AD">
        <w:rPr>
          <w:color w:val="000000" w:themeColor="text1"/>
          <w:sz w:val="24"/>
          <w:szCs w:val="24"/>
        </w:rPr>
        <w:t xml:space="preserve">Gawande, V., </w:t>
      </w:r>
      <w:proofErr w:type="spellStart"/>
      <w:r w:rsidRPr="00AE12AD">
        <w:rPr>
          <w:color w:val="000000" w:themeColor="text1"/>
          <w:sz w:val="24"/>
          <w:szCs w:val="24"/>
        </w:rPr>
        <w:t>Saikanth</w:t>
      </w:r>
      <w:proofErr w:type="spellEnd"/>
      <w:r w:rsidRPr="00AE12AD">
        <w:rPr>
          <w:color w:val="000000" w:themeColor="text1"/>
          <w:sz w:val="24"/>
          <w:szCs w:val="24"/>
        </w:rPr>
        <w:t xml:space="preserve">, D. R. K., </w:t>
      </w:r>
      <w:proofErr w:type="spellStart"/>
      <w:r w:rsidRPr="00AE12AD">
        <w:rPr>
          <w:color w:val="000000" w:themeColor="text1"/>
          <w:sz w:val="24"/>
          <w:szCs w:val="24"/>
        </w:rPr>
        <w:t>Sumithra</w:t>
      </w:r>
      <w:proofErr w:type="spellEnd"/>
      <w:r w:rsidRPr="00AE12AD">
        <w:rPr>
          <w:color w:val="000000" w:themeColor="text1"/>
          <w:sz w:val="24"/>
          <w:szCs w:val="24"/>
        </w:rPr>
        <w:t xml:space="preserve">, B. S., Aravind, S. A., Swamy, G. N., Chowdhury, M., &amp; Singh, B. V. (2023). Potential of Precision Farming Technologies for Eco-Friendly Agriculture. </w:t>
      </w:r>
      <w:r w:rsidRPr="00AE12AD">
        <w:rPr>
          <w:i/>
          <w:iCs/>
          <w:color w:val="000000" w:themeColor="text1"/>
          <w:sz w:val="24"/>
          <w:szCs w:val="24"/>
        </w:rPr>
        <w:t>International Journal of Plant &amp; Soil Science</w:t>
      </w:r>
      <w:r w:rsidRPr="00AE12AD">
        <w:rPr>
          <w:color w:val="000000" w:themeColor="text1"/>
          <w:sz w:val="24"/>
          <w:szCs w:val="24"/>
        </w:rPr>
        <w:t xml:space="preserve">, </w:t>
      </w:r>
      <w:r w:rsidRPr="00AE12AD">
        <w:rPr>
          <w:i/>
          <w:iCs/>
          <w:color w:val="000000" w:themeColor="text1"/>
          <w:sz w:val="24"/>
          <w:szCs w:val="24"/>
        </w:rPr>
        <w:t>35</w:t>
      </w:r>
      <w:r w:rsidRPr="00AE12AD">
        <w:rPr>
          <w:color w:val="000000" w:themeColor="text1"/>
          <w:sz w:val="24"/>
          <w:szCs w:val="24"/>
        </w:rPr>
        <w:t xml:space="preserve">(19), 101. https://doi.org/10.9734/ijpss/2023/v35i193528 </w:t>
      </w:r>
      <w:bookmarkEnd w:id="12"/>
    </w:p>
    <w:p w:rsidR="00573DB2" w:rsidRPr="00AE12AD" w:rsidRDefault="00AE12AD" w:rsidP="009A6D36">
      <w:pPr>
        <w:pStyle w:val="JenniRefBody"/>
        <w:numPr>
          <w:ilvl w:val="0"/>
          <w:numId w:val="3"/>
        </w:numPr>
        <w:jc w:val="both"/>
        <w:rPr>
          <w:color w:val="000000" w:themeColor="text1"/>
          <w:sz w:val="24"/>
          <w:szCs w:val="24"/>
        </w:rPr>
      </w:pPr>
      <w:bookmarkStart w:id="13" w:name="8e432b2ca60cfc5499e49cdda8f6d89c"/>
      <w:r w:rsidRPr="00AE12AD">
        <w:rPr>
          <w:color w:val="000000" w:themeColor="text1"/>
          <w:sz w:val="24"/>
          <w:szCs w:val="24"/>
        </w:rPr>
        <w:t xml:space="preserve">Gill, T., Gill, S. K., Saini, D. K., Chopra, Y., </w:t>
      </w:r>
      <w:proofErr w:type="spellStart"/>
      <w:r w:rsidRPr="00AE12AD">
        <w:rPr>
          <w:color w:val="000000" w:themeColor="text1"/>
          <w:sz w:val="24"/>
          <w:szCs w:val="24"/>
        </w:rPr>
        <w:t>Koff</w:t>
      </w:r>
      <w:proofErr w:type="spellEnd"/>
      <w:r w:rsidRPr="00AE12AD">
        <w:rPr>
          <w:color w:val="000000" w:themeColor="text1"/>
          <w:sz w:val="24"/>
          <w:szCs w:val="24"/>
        </w:rPr>
        <w:t xml:space="preserve">, J. P. de, &amp; Sandhu, K. S. (2022). A Comprehensive Review of High Throughput Phenotyping and Machine Learning for Plant Stress Phenotyping [Review of </w:t>
      </w:r>
      <w:r w:rsidRPr="00AE12AD">
        <w:rPr>
          <w:i/>
          <w:iCs/>
          <w:color w:val="000000" w:themeColor="text1"/>
          <w:sz w:val="24"/>
          <w:szCs w:val="24"/>
        </w:rPr>
        <w:t>A Comprehensive Review of High Throughput Phenotyping and Machine Learning for Plant Stress Phenotyping</w:t>
      </w:r>
      <w:r w:rsidRPr="00AE12AD">
        <w:rPr>
          <w:color w:val="000000" w:themeColor="text1"/>
          <w:sz w:val="24"/>
          <w:szCs w:val="24"/>
        </w:rPr>
        <w:t xml:space="preserve">]. </w:t>
      </w:r>
      <w:proofErr w:type="spellStart"/>
      <w:r w:rsidRPr="00AE12AD">
        <w:rPr>
          <w:i/>
          <w:iCs/>
          <w:color w:val="000000" w:themeColor="text1"/>
          <w:sz w:val="24"/>
          <w:szCs w:val="24"/>
        </w:rPr>
        <w:t>Phenomics</w:t>
      </w:r>
      <w:proofErr w:type="spellEnd"/>
      <w:r w:rsidRPr="00AE12AD">
        <w:rPr>
          <w:color w:val="000000" w:themeColor="text1"/>
          <w:sz w:val="24"/>
          <w:szCs w:val="24"/>
        </w:rPr>
        <w:t xml:space="preserve">, </w:t>
      </w:r>
      <w:r w:rsidRPr="00AE12AD">
        <w:rPr>
          <w:i/>
          <w:iCs/>
          <w:color w:val="000000" w:themeColor="text1"/>
          <w:sz w:val="24"/>
          <w:szCs w:val="24"/>
        </w:rPr>
        <w:t>2</w:t>
      </w:r>
      <w:r w:rsidRPr="00AE12AD">
        <w:rPr>
          <w:color w:val="000000" w:themeColor="text1"/>
          <w:sz w:val="24"/>
          <w:szCs w:val="24"/>
        </w:rPr>
        <w:t xml:space="preserve">(3), 156. Springer Nature. https://doi.org/10.1007/s43657-022-00048-z </w:t>
      </w:r>
      <w:bookmarkEnd w:id="13"/>
    </w:p>
    <w:p w:rsidR="00573DB2" w:rsidRPr="00AE12AD" w:rsidRDefault="00AE12AD" w:rsidP="009A6D36">
      <w:pPr>
        <w:pStyle w:val="JenniRefBody"/>
        <w:numPr>
          <w:ilvl w:val="0"/>
          <w:numId w:val="3"/>
        </w:numPr>
        <w:jc w:val="both"/>
        <w:rPr>
          <w:color w:val="000000" w:themeColor="text1"/>
          <w:sz w:val="24"/>
          <w:szCs w:val="24"/>
        </w:rPr>
      </w:pPr>
      <w:bookmarkStart w:id="14" w:name="6dfea9bb736b94882717eab02db719b7"/>
      <w:r w:rsidRPr="00AE12AD">
        <w:rPr>
          <w:color w:val="000000" w:themeColor="text1"/>
          <w:sz w:val="24"/>
          <w:szCs w:val="24"/>
        </w:rPr>
        <w:t xml:space="preserve">Guo, H., &amp; Li, S. (2024). A Review of Drip Irrigation’s Effect on Water, Carbon Fluxes, and Crop Growth in Farmland [Review of </w:t>
      </w:r>
      <w:r w:rsidRPr="00AE12AD">
        <w:rPr>
          <w:i/>
          <w:iCs/>
          <w:color w:val="000000" w:themeColor="text1"/>
          <w:sz w:val="24"/>
          <w:szCs w:val="24"/>
        </w:rPr>
        <w:t>A Review of Drip Irrigation’s Effect on Water, Carbon Fluxes, and Crop Growth in Farmland</w:t>
      </w:r>
      <w:r w:rsidRPr="00AE12AD">
        <w:rPr>
          <w:color w:val="000000" w:themeColor="text1"/>
          <w:sz w:val="24"/>
          <w:szCs w:val="24"/>
        </w:rPr>
        <w:t xml:space="preserve">]. </w:t>
      </w:r>
      <w:r w:rsidRPr="00AE12AD">
        <w:rPr>
          <w:i/>
          <w:iCs/>
          <w:color w:val="000000" w:themeColor="text1"/>
          <w:sz w:val="24"/>
          <w:szCs w:val="24"/>
        </w:rPr>
        <w:t>Water</w:t>
      </w:r>
      <w:r w:rsidRPr="00AE12AD">
        <w:rPr>
          <w:color w:val="000000" w:themeColor="text1"/>
          <w:sz w:val="24"/>
          <w:szCs w:val="24"/>
        </w:rPr>
        <w:t xml:space="preserve">, </w:t>
      </w:r>
      <w:r w:rsidRPr="00AE12AD">
        <w:rPr>
          <w:i/>
          <w:iCs/>
          <w:color w:val="000000" w:themeColor="text1"/>
          <w:sz w:val="24"/>
          <w:szCs w:val="24"/>
        </w:rPr>
        <w:t>16</w:t>
      </w:r>
      <w:r w:rsidRPr="00AE12AD">
        <w:rPr>
          <w:color w:val="000000" w:themeColor="text1"/>
          <w:sz w:val="24"/>
          <w:szCs w:val="24"/>
        </w:rPr>
        <w:t xml:space="preserve">(15), 2206. Multidisciplinary Digital Publishing Institute. https://doi.org/10.3390/w16152206 </w:t>
      </w:r>
      <w:bookmarkEnd w:id="14"/>
    </w:p>
    <w:p w:rsidR="00573DB2" w:rsidRPr="00AE12AD" w:rsidRDefault="00AE12AD" w:rsidP="009A6D36">
      <w:pPr>
        <w:pStyle w:val="JenniRefBody"/>
        <w:numPr>
          <w:ilvl w:val="0"/>
          <w:numId w:val="3"/>
        </w:numPr>
        <w:jc w:val="both"/>
        <w:rPr>
          <w:color w:val="000000" w:themeColor="text1"/>
          <w:sz w:val="24"/>
          <w:szCs w:val="24"/>
        </w:rPr>
      </w:pPr>
      <w:bookmarkStart w:id="15" w:name="6dbf42ddb8441a627ab24ddc7fe1c2df"/>
      <w:r w:rsidRPr="00AE12AD">
        <w:rPr>
          <w:color w:val="000000" w:themeColor="text1"/>
          <w:sz w:val="24"/>
          <w:szCs w:val="24"/>
        </w:rPr>
        <w:t xml:space="preserve">Jensen, M. E. (1980). Design and Operation of Farm Irrigation Systems. In </w:t>
      </w:r>
      <w:r w:rsidRPr="00AE12AD">
        <w:rPr>
          <w:i/>
          <w:iCs/>
          <w:color w:val="000000" w:themeColor="text1"/>
          <w:sz w:val="24"/>
          <w:szCs w:val="24"/>
        </w:rPr>
        <w:t>Medical Entomology and Zoology</w:t>
      </w:r>
      <w:r w:rsidRPr="00AE12AD">
        <w:rPr>
          <w:color w:val="000000" w:themeColor="text1"/>
          <w:sz w:val="24"/>
          <w:szCs w:val="24"/>
        </w:rPr>
        <w:t xml:space="preserve">. Japan Society of Medical Entomology and Zoology. http://ci.nii.ac.jp/ncid/BA27006238 </w:t>
      </w:r>
      <w:bookmarkEnd w:id="15"/>
    </w:p>
    <w:p w:rsidR="00F20B68" w:rsidRDefault="00F20B68" w:rsidP="009A6D36">
      <w:pPr>
        <w:pStyle w:val="JenniRefBody"/>
        <w:numPr>
          <w:ilvl w:val="0"/>
          <w:numId w:val="3"/>
        </w:numPr>
        <w:jc w:val="both"/>
        <w:rPr>
          <w:color w:val="000000" w:themeColor="text1"/>
          <w:sz w:val="24"/>
          <w:szCs w:val="24"/>
        </w:rPr>
      </w:pPr>
      <w:bookmarkStart w:id="16" w:name="20bcb01f9a24cd0462ff9e588c05e08e"/>
      <w:r w:rsidRPr="00F20B68">
        <w:rPr>
          <w:color w:val="000000" w:themeColor="text1"/>
          <w:sz w:val="24"/>
          <w:szCs w:val="24"/>
        </w:rPr>
        <w:t xml:space="preserve">Lea-Cox, J. D. (2012). Using wireless sensor networks for precision irrigation scheduling. In M. Kumar (Ed.), Problems, perspectives and challenges of agricultural water management. </w:t>
      </w:r>
      <w:proofErr w:type="spellStart"/>
      <w:r w:rsidRPr="00F20B68">
        <w:rPr>
          <w:color w:val="000000" w:themeColor="text1"/>
          <w:sz w:val="24"/>
          <w:szCs w:val="24"/>
        </w:rPr>
        <w:t>IntechOpen</w:t>
      </w:r>
      <w:proofErr w:type="spellEnd"/>
      <w:r w:rsidRPr="00F20B68">
        <w:rPr>
          <w:color w:val="000000" w:themeColor="text1"/>
          <w:sz w:val="24"/>
          <w:szCs w:val="24"/>
        </w:rPr>
        <w:t xml:space="preserve">. </w:t>
      </w:r>
      <w:hyperlink r:id="rId49" w:history="1">
        <w:r w:rsidRPr="00BB617E">
          <w:rPr>
            <w:rStyle w:val="Hyperlink"/>
            <w:sz w:val="24"/>
            <w:szCs w:val="24"/>
          </w:rPr>
          <w:t>https://doi.org/10.5772/31236</w:t>
        </w:r>
      </w:hyperlink>
    </w:p>
    <w:p w:rsidR="00573DB2" w:rsidRPr="00AE12AD" w:rsidRDefault="00AE12AD" w:rsidP="009A6D36">
      <w:pPr>
        <w:pStyle w:val="JenniRefBody"/>
        <w:numPr>
          <w:ilvl w:val="0"/>
          <w:numId w:val="3"/>
        </w:numPr>
        <w:jc w:val="both"/>
        <w:rPr>
          <w:color w:val="000000" w:themeColor="text1"/>
          <w:sz w:val="24"/>
          <w:szCs w:val="24"/>
        </w:rPr>
      </w:pPr>
      <w:r w:rsidRPr="00AE12AD">
        <w:rPr>
          <w:color w:val="000000" w:themeColor="text1"/>
          <w:sz w:val="24"/>
          <w:szCs w:val="24"/>
        </w:rPr>
        <w:t xml:space="preserve">Kale, R. B., </w:t>
      </w:r>
      <w:proofErr w:type="spellStart"/>
      <w:r w:rsidRPr="00AE12AD">
        <w:rPr>
          <w:color w:val="000000" w:themeColor="text1"/>
          <w:sz w:val="24"/>
          <w:szCs w:val="24"/>
        </w:rPr>
        <w:t>Gavhane</w:t>
      </w:r>
      <w:proofErr w:type="spellEnd"/>
      <w:r w:rsidRPr="00AE12AD">
        <w:rPr>
          <w:color w:val="000000" w:themeColor="text1"/>
          <w:sz w:val="24"/>
          <w:szCs w:val="24"/>
        </w:rPr>
        <w:t xml:space="preserve">, A. D., </w:t>
      </w:r>
      <w:proofErr w:type="spellStart"/>
      <w:r w:rsidRPr="00AE12AD">
        <w:rPr>
          <w:color w:val="000000" w:themeColor="text1"/>
          <w:sz w:val="24"/>
          <w:szCs w:val="24"/>
        </w:rPr>
        <w:t>Gadge</w:t>
      </w:r>
      <w:proofErr w:type="spellEnd"/>
      <w:r w:rsidRPr="00AE12AD">
        <w:rPr>
          <w:color w:val="000000" w:themeColor="text1"/>
          <w:sz w:val="24"/>
          <w:szCs w:val="24"/>
        </w:rPr>
        <w:t xml:space="preserve">, S. S., </w:t>
      </w:r>
      <w:proofErr w:type="spellStart"/>
      <w:r w:rsidRPr="00AE12AD">
        <w:rPr>
          <w:color w:val="000000" w:themeColor="text1"/>
          <w:sz w:val="24"/>
          <w:szCs w:val="24"/>
        </w:rPr>
        <w:t>Thangasamy</w:t>
      </w:r>
      <w:proofErr w:type="spellEnd"/>
      <w:r w:rsidRPr="00AE12AD">
        <w:rPr>
          <w:color w:val="000000" w:themeColor="text1"/>
          <w:sz w:val="24"/>
          <w:szCs w:val="24"/>
        </w:rPr>
        <w:t xml:space="preserve">, A., </w:t>
      </w:r>
      <w:proofErr w:type="spellStart"/>
      <w:r w:rsidRPr="00AE12AD">
        <w:rPr>
          <w:color w:val="000000" w:themeColor="text1"/>
          <w:sz w:val="24"/>
          <w:szCs w:val="24"/>
        </w:rPr>
        <w:t>Wayal</w:t>
      </w:r>
      <w:proofErr w:type="spellEnd"/>
      <w:r w:rsidRPr="00AE12AD">
        <w:rPr>
          <w:color w:val="000000" w:themeColor="text1"/>
          <w:sz w:val="24"/>
          <w:szCs w:val="24"/>
        </w:rPr>
        <w:t xml:space="preserve">, S. M., Gaikwad, S. Y., Singh, S., More, S. J., </w:t>
      </w:r>
      <w:proofErr w:type="spellStart"/>
      <w:r w:rsidRPr="00AE12AD">
        <w:rPr>
          <w:color w:val="000000" w:themeColor="text1"/>
          <w:sz w:val="24"/>
          <w:szCs w:val="24"/>
        </w:rPr>
        <w:t>Thorat</w:t>
      </w:r>
      <w:proofErr w:type="spellEnd"/>
      <w:r w:rsidRPr="00AE12AD">
        <w:rPr>
          <w:color w:val="000000" w:themeColor="text1"/>
          <w:sz w:val="24"/>
          <w:szCs w:val="24"/>
        </w:rPr>
        <w:t xml:space="preserve">, V., </w:t>
      </w:r>
      <w:proofErr w:type="spellStart"/>
      <w:r w:rsidRPr="00AE12AD">
        <w:rPr>
          <w:color w:val="000000" w:themeColor="text1"/>
          <w:sz w:val="24"/>
          <w:szCs w:val="24"/>
        </w:rPr>
        <w:t>Khandagale</w:t>
      </w:r>
      <w:proofErr w:type="spellEnd"/>
      <w:r w:rsidRPr="00AE12AD">
        <w:rPr>
          <w:color w:val="000000" w:themeColor="text1"/>
          <w:sz w:val="24"/>
          <w:szCs w:val="24"/>
        </w:rPr>
        <w:t xml:space="preserve">, K., &amp; Mahajan, V. (2025). Potential of improved irrigation technologies for onion farming in Maharashtra, India: </w:t>
      </w:r>
      <w:r w:rsidRPr="00AE12AD">
        <w:rPr>
          <w:color w:val="000000" w:themeColor="text1"/>
          <w:sz w:val="24"/>
          <w:szCs w:val="24"/>
        </w:rPr>
        <w:lastRenderedPageBreak/>
        <w:t xml:space="preserve">a study of productivity and adoption drivers. </w:t>
      </w:r>
      <w:r w:rsidRPr="00AE12AD">
        <w:rPr>
          <w:i/>
          <w:iCs/>
          <w:color w:val="000000" w:themeColor="text1"/>
          <w:sz w:val="24"/>
          <w:szCs w:val="24"/>
        </w:rPr>
        <w:t>Frontiers in Agronomy</w:t>
      </w:r>
      <w:r w:rsidRPr="00AE12AD">
        <w:rPr>
          <w:color w:val="000000" w:themeColor="text1"/>
          <w:sz w:val="24"/>
          <w:szCs w:val="24"/>
        </w:rPr>
        <w:t xml:space="preserve">, </w:t>
      </w:r>
      <w:r w:rsidRPr="00AE12AD">
        <w:rPr>
          <w:i/>
          <w:iCs/>
          <w:color w:val="000000" w:themeColor="text1"/>
          <w:sz w:val="24"/>
          <w:szCs w:val="24"/>
        </w:rPr>
        <w:t>7</w:t>
      </w:r>
      <w:r w:rsidRPr="00AE12AD">
        <w:rPr>
          <w:color w:val="000000" w:themeColor="text1"/>
          <w:sz w:val="24"/>
          <w:szCs w:val="24"/>
        </w:rPr>
        <w:t xml:space="preserve">. https://doi.org/10.3389/fagro.2025.1634867 </w:t>
      </w:r>
      <w:bookmarkEnd w:id="16"/>
    </w:p>
    <w:p w:rsidR="00573DB2" w:rsidRPr="00AE12AD" w:rsidRDefault="00AE12AD" w:rsidP="009A6D36">
      <w:pPr>
        <w:pStyle w:val="JenniRefBody"/>
        <w:numPr>
          <w:ilvl w:val="0"/>
          <w:numId w:val="3"/>
        </w:numPr>
        <w:jc w:val="both"/>
        <w:rPr>
          <w:color w:val="000000" w:themeColor="text1"/>
          <w:sz w:val="24"/>
          <w:szCs w:val="24"/>
        </w:rPr>
      </w:pPr>
      <w:bookmarkStart w:id="17" w:name="c8b596648f54bc24c5099bdf3675029d"/>
      <w:r w:rsidRPr="00AE12AD">
        <w:rPr>
          <w:color w:val="000000" w:themeColor="text1"/>
          <w:sz w:val="24"/>
          <w:szCs w:val="24"/>
        </w:rPr>
        <w:t xml:space="preserve">Kim, T. H., &amp; </w:t>
      </w:r>
      <w:proofErr w:type="spellStart"/>
      <w:r w:rsidRPr="00AE12AD">
        <w:rPr>
          <w:color w:val="000000" w:themeColor="text1"/>
          <w:sz w:val="24"/>
          <w:szCs w:val="24"/>
        </w:rPr>
        <w:t>AlZubi</w:t>
      </w:r>
      <w:proofErr w:type="spellEnd"/>
      <w:r w:rsidRPr="00AE12AD">
        <w:rPr>
          <w:color w:val="000000" w:themeColor="text1"/>
          <w:sz w:val="24"/>
          <w:szCs w:val="24"/>
        </w:rPr>
        <w:t xml:space="preserve">, A. A. (2024). AI-Enhanced Precision Irrigation in Legume Farming: Optimizing Water Use Efficiency. </w:t>
      </w:r>
      <w:r w:rsidRPr="00AE12AD">
        <w:rPr>
          <w:i/>
          <w:iCs/>
          <w:color w:val="000000" w:themeColor="text1"/>
          <w:sz w:val="24"/>
          <w:szCs w:val="24"/>
        </w:rPr>
        <w:t>Legume Research - An International Journal</w:t>
      </w:r>
      <w:r w:rsidRPr="00AE12AD">
        <w:rPr>
          <w:color w:val="000000" w:themeColor="text1"/>
          <w:sz w:val="24"/>
          <w:szCs w:val="24"/>
        </w:rPr>
        <w:t xml:space="preserve">. https://doi.org/10.18805/lrf-791 </w:t>
      </w:r>
      <w:bookmarkEnd w:id="17"/>
    </w:p>
    <w:p w:rsidR="00573DB2" w:rsidRPr="00AE12AD" w:rsidRDefault="00AE12AD" w:rsidP="009A6D36">
      <w:pPr>
        <w:pStyle w:val="JenniRefBody"/>
        <w:numPr>
          <w:ilvl w:val="0"/>
          <w:numId w:val="3"/>
        </w:numPr>
        <w:jc w:val="both"/>
        <w:rPr>
          <w:color w:val="000000" w:themeColor="text1"/>
          <w:sz w:val="24"/>
          <w:szCs w:val="24"/>
        </w:rPr>
      </w:pPr>
      <w:bookmarkStart w:id="18" w:name="555f7793a9e09285a7d4ae14fe944034"/>
      <w:r w:rsidRPr="00AE12AD">
        <w:rPr>
          <w:color w:val="000000" w:themeColor="text1"/>
          <w:sz w:val="24"/>
          <w:szCs w:val="24"/>
        </w:rPr>
        <w:t xml:space="preserve">Kumar, A., Kumari, A., Abhishek, A., &amp; Lalita, L. (2019). Design and economic evaluation for the precision farming of tomato crop at Pusa (Bihar). </w:t>
      </w:r>
      <w:r w:rsidRPr="00AE12AD">
        <w:rPr>
          <w:i/>
          <w:iCs/>
          <w:color w:val="000000" w:themeColor="text1"/>
          <w:sz w:val="24"/>
          <w:szCs w:val="24"/>
        </w:rPr>
        <w:t>International Journal of Chemical Studies</w:t>
      </w:r>
      <w:r w:rsidRPr="00AE12AD">
        <w:rPr>
          <w:color w:val="000000" w:themeColor="text1"/>
          <w:sz w:val="24"/>
          <w:szCs w:val="24"/>
        </w:rPr>
        <w:t xml:space="preserve">, </w:t>
      </w:r>
      <w:r w:rsidRPr="00AE12AD">
        <w:rPr>
          <w:i/>
          <w:iCs/>
          <w:color w:val="000000" w:themeColor="text1"/>
          <w:sz w:val="24"/>
          <w:szCs w:val="24"/>
        </w:rPr>
        <w:t>7</w:t>
      </w:r>
      <w:r w:rsidRPr="00AE12AD">
        <w:rPr>
          <w:color w:val="000000" w:themeColor="text1"/>
          <w:sz w:val="24"/>
          <w:szCs w:val="24"/>
        </w:rPr>
        <w:t xml:space="preserve">(3), 5123. https://doi.org/10.22271/chemi.2019.v7.i3ce.6312 </w:t>
      </w:r>
      <w:bookmarkEnd w:id="18"/>
    </w:p>
    <w:p w:rsidR="00573DB2" w:rsidRPr="00AE12AD" w:rsidRDefault="00AE12AD" w:rsidP="009A6D36">
      <w:pPr>
        <w:pStyle w:val="JenniRefBody"/>
        <w:numPr>
          <w:ilvl w:val="0"/>
          <w:numId w:val="3"/>
        </w:numPr>
        <w:jc w:val="both"/>
        <w:rPr>
          <w:color w:val="000000" w:themeColor="text1"/>
          <w:sz w:val="24"/>
          <w:szCs w:val="24"/>
        </w:rPr>
      </w:pPr>
      <w:bookmarkStart w:id="19" w:name="7468e3dd1feeb29f82b09bccf92d3ea7"/>
      <w:r w:rsidRPr="00AE12AD">
        <w:rPr>
          <w:color w:val="000000" w:themeColor="text1"/>
          <w:sz w:val="24"/>
          <w:szCs w:val="24"/>
        </w:rPr>
        <w:t xml:space="preserve">Kushwaha, M., Singh, S., Singh, V. K., &amp; Dwivedi, S. (2024). Precision Farming: A Review of Methods, Technologies, and Future Prospects [Review of </w:t>
      </w:r>
      <w:r w:rsidRPr="00AE12AD">
        <w:rPr>
          <w:i/>
          <w:iCs/>
          <w:color w:val="000000" w:themeColor="text1"/>
          <w:sz w:val="24"/>
          <w:szCs w:val="24"/>
        </w:rPr>
        <w:t>Precision Farming: A Review of Methods, Technologies, and Future Prospects</w:t>
      </w:r>
      <w:r w:rsidRPr="00AE12AD">
        <w:rPr>
          <w:color w:val="000000" w:themeColor="text1"/>
          <w:sz w:val="24"/>
          <w:szCs w:val="24"/>
        </w:rPr>
        <w:t xml:space="preserve">]. </w:t>
      </w:r>
      <w:r w:rsidRPr="00AE12AD">
        <w:rPr>
          <w:i/>
          <w:iCs/>
          <w:color w:val="000000" w:themeColor="text1"/>
          <w:sz w:val="24"/>
          <w:szCs w:val="24"/>
        </w:rPr>
        <w:t>International Journal of Environment Agriculture and Biotechnology</w:t>
      </w:r>
      <w:r w:rsidRPr="00AE12AD">
        <w:rPr>
          <w:color w:val="000000" w:themeColor="text1"/>
          <w:sz w:val="24"/>
          <w:szCs w:val="24"/>
        </w:rPr>
        <w:t xml:space="preserve">, </w:t>
      </w:r>
      <w:r w:rsidRPr="00AE12AD">
        <w:rPr>
          <w:i/>
          <w:iCs/>
          <w:color w:val="000000" w:themeColor="text1"/>
          <w:sz w:val="24"/>
          <w:szCs w:val="24"/>
        </w:rPr>
        <w:t>9</w:t>
      </w:r>
      <w:r w:rsidRPr="00AE12AD">
        <w:rPr>
          <w:color w:val="000000" w:themeColor="text1"/>
          <w:sz w:val="24"/>
          <w:szCs w:val="24"/>
        </w:rPr>
        <w:t xml:space="preserve">(2), 242. </w:t>
      </w:r>
      <w:proofErr w:type="spellStart"/>
      <w:r w:rsidRPr="00AE12AD">
        <w:rPr>
          <w:color w:val="000000" w:themeColor="text1"/>
          <w:sz w:val="24"/>
          <w:szCs w:val="24"/>
        </w:rPr>
        <w:t>Infogain</w:t>
      </w:r>
      <w:proofErr w:type="spellEnd"/>
      <w:r w:rsidRPr="00AE12AD">
        <w:rPr>
          <w:color w:val="000000" w:themeColor="text1"/>
          <w:sz w:val="24"/>
          <w:szCs w:val="24"/>
        </w:rPr>
        <w:t xml:space="preserve"> Publication. https://doi.org/10.22161/ijeab.92.27 </w:t>
      </w:r>
      <w:bookmarkEnd w:id="19"/>
    </w:p>
    <w:p w:rsidR="00573DB2" w:rsidRPr="00AE12AD" w:rsidRDefault="00AE12AD" w:rsidP="009A6D36">
      <w:pPr>
        <w:pStyle w:val="JenniRefBody"/>
        <w:numPr>
          <w:ilvl w:val="0"/>
          <w:numId w:val="3"/>
        </w:numPr>
        <w:jc w:val="both"/>
        <w:rPr>
          <w:color w:val="000000" w:themeColor="text1"/>
          <w:sz w:val="24"/>
          <w:szCs w:val="24"/>
        </w:rPr>
      </w:pPr>
      <w:bookmarkStart w:id="20" w:name="9fd70e107c2aa5078e45404d790b789c"/>
      <w:proofErr w:type="spellStart"/>
      <w:r w:rsidRPr="00AE12AD">
        <w:rPr>
          <w:color w:val="000000" w:themeColor="text1"/>
          <w:sz w:val="24"/>
          <w:szCs w:val="24"/>
        </w:rPr>
        <w:t>Lakhiar</w:t>
      </w:r>
      <w:proofErr w:type="spellEnd"/>
      <w:r w:rsidRPr="00AE12AD">
        <w:rPr>
          <w:color w:val="000000" w:themeColor="text1"/>
          <w:sz w:val="24"/>
          <w:szCs w:val="24"/>
        </w:rPr>
        <w:t xml:space="preserve">, I. A., Yan, H., Zhang, C., Wang, G., He, B., Hao, B., Han, Y., Wang, B., Bao, R., Syed, T. N., </w:t>
      </w:r>
      <w:proofErr w:type="spellStart"/>
      <w:r w:rsidRPr="00AE12AD">
        <w:rPr>
          <w:color w:val="000000" w:themeColor="text1"/>
          <w:sz w:val="24"/>
          <w:szCs w:val="24"/>
        </w:rPr>
        <w:t>Chauhdary</w:t>
      </w:r>
      <w:proofErr w:type="spellEnd"/>
      <w:r w:rsidRPr="00AE12AD">
        <w:rPr>
          <w:color w:val="000000" w:themeColor="text1"/>
          <w:sz w:val="24"/>
          <w:szCs w:val="24"/>
        </w:rPr>
        <w:t xml:space="preserve">, J. N., &amp; </w:t>
      </w:r>
      <w:proofErr w:type="spellStart"/>
      <w:r w:rsidRPr="00AE12AD">
        <w:rPr>
          <w:color w:val="000000" w:themeColor="text1"/>
          <w:sz w:val="24"/>
          <w:szCs w:val="24"/>
        </w:rPr>
        <w:t>Rakibuzzaman</w:t>
      </w:r>
      <w:proofErr w:type="spellEnd"/>
      <w:r w:rsidRPr="00AE12AD">
        <w:rPr>
          <w:color w:val="000000" w:themeColor="text1"/>
          <w:sz w:val="24"/>
          <w:szCs w:val="24"/>
        </w:rPr>
        <w:t xml:space="preserve">, M. (2024). A Review of Precision Irrigation Water-Saving Technology under Changing Climate for Enhancing Water Use Efficiency, Crop Yield, and Environmental Footprints [Review of </w:t>
      </w:r>
      <w:r w:rsidRPr="00AE12AD">
        <w:rPr>
          <w:i/>
          <w:iCs/>
          <w:color w:val="000000" w:themeColor="text1"/>
          <w:sz w:val="24"/>
          <w:szCs w:val="24"/>
        </w:rPr>
        <w:t>A Review of Precision Irrigation Water-Saving Technology under Changing Climate for Enhancing Water Use Efficiency, Crop Yield, and Environmental Footprints</w:t>
      </w:r>
      <w:r w:rsidRPr="00AE12AD">
        <w:rPr>
          <w:color w:val="000000" w:themeColor="text1"/>
          <w:sz w:val="24"/>
          <w:szCs w:val="24"/>
        </w:rPr>
        <w:t xml:space="preserve">]. </w:t>
      </w:r>
      <w:r w:rsidRPr="00AE12AD">
        <w:rPr>
          <w:i/>
          <w:iCs/>
          <w:color w:val="000000" w:themeColor="text1"/>
          <w:sz w:val="24"/>
          <w:szCs w:val="24"/>
        </w:rPr>
        <w:t>Agriculture</w:t>
      </w:r>
      <w:r w:rsidRPr="00AE12AD">
        <w:rPr>
          <w:color w:val="000000" w:themeColor="text1"/>
          <w:sz w:val="24"/>
          <w:szCs w:val="24"/>
        </w:rPr>
        <w:t xml:space="preserve">, </w:t>
      </w:r>
      <w:r w:rsidRPr="00AE12AD">
        <w:rPr>
          <w:i/>
          <w:iCs/>
          <w:color w:val="000000" w:themeColor="text1"/>
          <w:sz w:val="24"/>
          <w:szCs w:val="24"/>
        </w:rPr>
        <w:t>14</w:t>
      </w:r>
      <w:r w:rsidRPr="00AE12AD">
        <w:rPr>
          <w:color w:val="000000" w:themeColor="text1"/>
          <w:sz w:val="24"/>
          <w:szCs w:val="24"/>
        </w:rPr>
        <w:t xml:space="preserve">(7), 1141. Multidisciplinary Digital Publishing Institute. https://doi.org/10.3390/agriculture14071141 </w:t>
      </w:r>
      <w:bookmarkEnd w:id="20"/>
    </w:p>
    <w:p w:rsidR="00573DB2" w:rsidRPr="00AE12AD" w:rsidRDefault="00AE12AD" w:rsidP="009A6D36">
      <w:pPr>
        <w:pStyle w:val="JenniRefBody"/>
        <w:numPr>
          <w:ilvl w:val="0"/>
          <w:numId w:val="3"/>
        </w:numPr>
        <w:jc w:val="both"/>
        <w:rPr>
          <w:color w:val="000000" w:themeColor="text1"/>
          <w:sz w:val="24"/>
          <w:szCs w:val="24"/>
        </w:rPr>
      </w:pPr>
      <w:bookmarkStart w:id="21" w:name="e5fc491704af1fd2ef529b62ddda13f7"/>
      <w:r w:rsidRPr="00AE12AD">
        <w:rPr>
          <w:color w:val="000000" w:themeColor="text1"/>
          <w:sz w:val="24"/>
          <w:szCs w:val="24"/>
        </w:rPr>
        <w:t xml:space="preserve">Lee, T. S. (2012). Water Quality, Soil and Managing Irrigation of Crops. In </w:t>
      </w:r>
      <w:proofErr w:type="spellStart"/>
      <w:r w:rsidRPr="00AE12AD">
        <w:rPr>
          <w:i/>
          <w:iCs/>
          <w:color w:val="000000" w:themeColor="text1"/>
          <w:sz w:val="24"/>
          <w:szCs w:val="24"/>
        </w:rPr>
        <w:t>InTech</w:t>
      </w:r>
      <w:proofErr w:type="spellEnd"/>
      <w:r w:rsidRPr="00AE12AD">
        <w:rPr>
          <w:i/>
          <w:iCs/>
          <w:color w:val="000000" w:themeColor="text1"/>
          <w:sz w:val="24"/>
          <w:szCs w:val="24"/>
        </w:rPr>
        <w:t xml:space="preserve"> eBooks</w:t>
      </w:r>
      <w:r w:rsidRPr="00AE12AD">
        <w:rPr>
          <w:color w:val="000000" w:themeColor="text1"/>
          <w:sz w:val="24"/>
          <w:szCs w:val="24"/>
        </w:rPr>
        <w:t xml:space="preserve">. https://doi.org/10.5772/2489 </w:t>
      </w:r>
      <w:bookmarkEnd w:id="21"/>
    </w:p>
    <w:p w:rsidR="00573DB2" w:rsidRPr="00AE12AD" w:rsidRDefault="00AE12AD" w:rsidP="009A6D36">
      <w:pPr>
        <w:pStyle w:val="JenniRefBody"/>
        <w:numPr>
          <w:ilvl w:val="0"/>
          <w:numId w:val="3"/>
        </w:numPr>
        <w:jc w:val="both"/>
        <w:rPr>
          <w:color w:val="000000" w:themeColor="text1"/>
          <w:sz w:val="24"/>
          <w:szCs w:val="24"/>
        </w:rPr>
      </w:pPr>
      <w:bookmarkStart w:id="22" w:name="d6a0cc10089d9f05faeb0666679d9808"/>
      <w:r w:rsidRPr="00AE12AD">
        <w:rPr>
          <w:color w:val="000000" w:themeColor="text1"/>
          <w:sz w:val="24"/>
          <w:szCs w:val="24"/>
        </w:rPr>
        <w:t xml:space="preserve">Mansoor, S., Iqbal, S., Popescu, S. M., Kim, S. L., Mansoor, S., &amp; </w:t>
      </w:r>
      <w:proofErr w:type="spellStart"/>
      <w:r w:rsidRPr="00AE12AD">
        <w:rPr>
          <w:color w:val="000000" w:themeColor="text1"/>
          <w:sz w:val="24"/>
          <w:szCs w:val="24"/>
        </w:rPr>
        <w:t>Baek</w:t>
      </w:r>
      <w:proofErr w:type="spellEnd"/>
      <w:r w:rsidRPr="00AE12AD">
        <w:rPr>
          <w:color w:val="000000" w:themeColor="text1"/>
          <w:sz w:val="24"/>
          <w:szCs w:val="24"/>
        </w:rPr>
        <w:t xml:space="preserve">, J. (2025). Integration of smart sensors and IOT in precision agriculture: trends, challenges and future </w:t>
      </w:r>
      <w:proofErr w:type="spellStart"/>
      <w:r w:rsidRPr="00AE12AD">
        <w:rPr>
          <w:color w:val="000000" w:themeColor="text1"/>
          <w:sz w:val="24"/>
          <w:szCs w:val="24"/>
        </w:rPr>
        <w:t>prospectives</w:t>
      </w:r>
      <w:proofErr w:type="spellEnd"/>
      <w:r w:rsidRPr="00AE12AD">
        <w:rPr>
          <w:color w:val="000000" w:themeColor="text1"/>
          <w:sz w:val="24"/>
          <w:szCs w:val="24"/>
        </w:rPr>
        <w:t xml:space="preserve"> [Review of </w:t>
      </w:r>
      <w:r w:rsidRPr="00AE12AD">
        <w:rPr>
          <w:i/>
          <w:iCs/>
          <w:color w:val="000000" w:themeColor="text1"/>
          <w:sz w:val="24"/>
          <w:szCs w:val="24"/>
        </w:rPr>
        <w:t xml:space="preserve">Integration of smart sensors and IOT in precision agriculture: trends, challenges and future </w:t>
      </w:r>
      <w:proofErr w:type="spellStart"/>
      <w:r w:rsidRPr="00AE12AD">
        <w:rPr>
          <w:i/>
          <w:iCs/>
          <w:color w:val="000000" w:themeColor="text1"/>
          <w:sz w:val="24"/>
          <w:szCs w:val="24"/>
        </w:rPr>
        <w:t>prospectives</w:t>
      </w:r>
      <w:proofErr w:type="spellEnd"/>
      <w:r w:rsidRPr="00AE12AD">
        <w:rPr>
          <w:color w:val="000000" w:themeColor="text1"/>
          <w:sz w:val="24"/>
          <w:szCs w:val="24"/>
        </w:rPr>
        <w:t xml:space="preserve">]. </w:t>
      </w:r>
      <w:r w:rsidRPr="00AE12AD">
        <w:rPr>
          <w:i/>
          <w:iCs/>
          <w:color w:val="000000" w:themeColor="text1"/>
          <w:sz w:val="24"/>
          <w:szCs w:val="24"/>
        </w:rPr>
        <w:t>Frontiers in Plant Science</w:t>
      </w:r>
      <w:r w:rsidRPr="00AE12AD">
        <w:rPr>
          <w:color w:val="000000" w:themeColor="text1"/>
          <w:sz w:val="24"/>
          <w:szCs w:val="24"/>
        </w:rPr>
        <w:t xml:space="preserve">, </w:t>
      </w:r>
      <w:r w:rsidRPr="00AE12AD">
        <w:rPr>
          <w:i/>
          <w:iCs/>
          <w:color w:val="000000" w:themeColor="text1"/>
          <w:sz w:val="24"/>
          <w:szCs w:val="24"/>
        </w:rPr>
        <w:t>16</w:t>
      </w:r>
      <w:r w:rsidRPr="00AE12AD">
        <w:rPr>
          <w:color w:val="000000" w:themeColor="text1"/>
          <w:sz w:val="24"/>
          <w:szCs w:val="24"/>
        </w:rPr>
        <w:t xml:space="preserve">. Frontiers Media. https://doi.org/10.3389/fpls.2025.1587869 </w:t>
      </w:r>
      <w:bookmarkEnd w:id="22"/>
    </w:p>
    <w:p w:rsidR="00573DB2" w:rsidRPr="00AE12AD" w:rsidRDefault="00AE12AD" w:rsidP="009A6D36">
      <w:pPr>
        <w:pStyle w:val="JenniRefBody"/>
        <w:numPr>
          <w:ilvl w:val="0"/>
          <w:numId w:val="3"/>
        </w:numPr>
        <w:jc w:val="both"/>
        <w:rPr>
          <w:color w:val="000000" w:themeColor="text1"/>
          <w:sz w:val="24"/>
          <w:szCs w:val="24"/>
        </w:rPr>
      </w:pPr>
      <w:bookmarkStart w:id="23" w:name="4174809c5799b25a7792c92f19148c00"/>
      <w:proofErr w:type="spellStart"/>
      <w:r w:rsidRPr="00AE12AD">
        <w:rPr>
          <w:color w:val="000000" w:themeColor="text1"/>
          <w:sz w:val="24"/>
          <w:szCs w:val="24"/>
        </w:rPr>
        <w:t>Mgendi</w:t>
      </w:r>
      <w:proofErr w:type="spellEnd"/>
      <w:r w:rsidRPr="00AE12AD">
        <w:rPr>
          <w:color w:val="000000" w:themeColor="text1"/>
          <w:sz w:val="24"/>
          <w:szCs w:val="24"/>
        </w:rPr>
        <w:t xml:space="preserve">, G. (2024). Unlocking the potential of precision agriculture for sustainable farming. </w:t>
      </w:r>
      <w:r w:rsidRPr="00AE12AD">
        <w:rPr>
          <w:i/>
          <w:iCs/>
          <w:color w:val="000000" w:themeColor="text1"/>
          <w:sz w:val="24"/>
          <w:szCs w:val="24"/>
        </w:rPr>
        <w:t>Discover Agriculture</w:t>
      </w:r>
      <w:r w:rsidRPr="00AE12AD">
        <w:rPr>
          <w:color w:val="000000" w:themeColor="text1"/>
          <w:sz w:val="24"/>
          <w:szCs w:val="24"/>
        </w:rPr>
        <w:t xml:space="preserve">, </w:t>
      </w:r>
      <w:r w:rsidRPr="00AE12AD">
        <w:rPr>
          <w:i/>
          <w:iCs/>
          <w:color w:val="000000" w:themeColor="text1"/>
          <w:sz w:val="24"/>
          <w:szCs w:val="24"/>
        </w:rPr>
        <w:t>2</w:t>
      </w:r>
      <w:r w:rsidRPr="00AE12AD">
        <w:rPr>
          <w:color w:val="000000" w:themeColor="text1"/>
          <w:sz w:val="24"/>
          <w:szCs w:val="24"/>
        </w:rPr>
        <w:t xml:space="preserve">(1). https://doi.org/10.1007/s44279-024-00078-3 </w:t>
      </w:r>
      <w:bookmarkEnd w:id="23"/>
    </w:p>
    <w:p w:rsidR="00573DB2" w:rsidRPr="00AE12AD" w:rsidRDefault="00AE12AD" w:rsidP="009A6D36">
      <w:pPr>
        <w:pStyle w:val="JenniRefBody"/>
        <w:numPr>
          <w:ilvl w:val="0"/>
          <w:numId w:val="3"/>
        </w:numPr>
        <w:jc w:val="both"/>
        <w:rPr>
          <w:color w:val="000000" w:themeColor="text1"/>
          <w:sz w:val="24"/>
          <w:szCs w:val="24"/>
        </w:rPr>
      </w:pPr>
      <w:bookmarkStart w:id="24" w:name="b208f370e4c7cc72c1a962d755acdf52"/>
      <w:r w:rsidRPr="00AE12AD">
        <w:rPr>
          <w:color w:val="000000" w:themeColor="text1"/>
          <w:sz w:val="24"/>
          <w:szCs w:val="24"/>
        </w:rPr>
        <w:t xml:space="preserve">Mohanty, L. K., Singh, N. K., Raj, P., Prakash, A., Tiwari, A. K., Singh, V., &amp; </w:t>
      </w:r>
      <w:proofErr w:type="spellStart"/>
      <w:r w:rsidRPr="00AE12AD">
        <w:rPr>
          <w:color w:val="000000" w:themeColor="text1"/>
          <w:sz w:val="24"/>
          <w:szCs w:val="24"/>
        </w:rPr>
        <w:t>Sachan</w:t>
      </w:r>
      <w:proofErr w:type="spellEnd"/>
      <w:r w:rsidRPr="00AE12AD">
        <w:rPr>
          <w:color w:val="000000" w:themeColor="text1"/>
          <w:sz w:val="24"/>
          <w:szCs w:val="24"/>
        </w:rPr>
        <w:t xml:space="preserve">, P. (2024). Nurturing Crops, Enhancing Soil Health, and Sustaining Agricultural Prosperity Worldwide through Agronomy. </w:t>
      </w:r>
      <w:r w:rsidRPr="00AE12AD">
        <w:rPr>
          <w:i/>
          <w:iCs/>
          <w:color w:val="000000" w:themeColor="text1"/>
          <w:sz w:val="24"/>
          <w:szCs w:val="24"/>
        </w:rPr>
        <w:t>Journal of Experimental Agriculture International</w:t>
      </w:r>
      <w:r w:rsidRPr="00AE12AD">
        <w:rPr>
          <w:color w:val="000000" w:themeColor="text1"/>
          <w:sz w:val="24"/>
          <w:szCs w:val="24"/>
        </w:rPr>
        <w:t xml:space="preserve">, </w:t>
      </w:r>
      <w:r w:rsidRPr="00AE12AD">
        <w:rPr>
          <w:i/>
          <w:iCs/>
          <w:color w:val="000000" w:themeColor="text1"/>
          <w:sz w:val="24"/>
          <w:szCs w:val="24"/>
        </w:rPr>
        <w:t>46</w:t>
      </w:r>
      <w:r w:rsidRPr="00AE12AD">
        <w:rPr>
          <w:color w:val="000000" w:themeColor="text1"/>
          <w:sz w:val="24"/>
          <w:szCs w:val="24"/>
        </w:rPr>
        <w:t xml:space="preserve">(2), 46. https://doi.org/10.9734/jeai/2024/v46i22308 </w:t>
      </w:r>
      <w:bookmarkEnd w:id="24"/>
    </w:p>
    <w:p w:rsidR="00573DB2" w:rsidRPr="00AE12AD" w:rsidRDefault="00AE12AD" w:rsidP="009A6D36">
      <w:pPr>
        <w:pStyle w:val="JenniRefBody"/>
        <w:numPr>
          <w:ilvl w:val="0"/>
          <w:numId w:val="3"/>
        </w:numPr>
        <w:jc w:val="both"/>
        <w:rPr>
          <w:color w:val="000000" w:themeColor="text1"/>
          <w:sz w:val="24"/>
          <w:szCs w:val="24"/>
        </w:rPr>
      </w:pPr>
      <w:bookmarkStart w:id="25" w:name="2d6c942e6bbd4b0a2b82666e589fba76"/>
      <w:proofErr w:type="spellStart"/>
      <w:r w:rsidRPr="00AE12AD">
        <w:rPr>
          <w:color w:val="000000" w:themeColor="text1"/>
          <w:sz w:val="24"/>
          <w:szCs w:val="24"/>
        </w:rPr>
        <w:t>Movva</w:t>
      </w:r>
      <w:proofErr w:type="spellEnd"/>
      <w:r w:rsidRPr="00AE12AD">
        <w:rPr>
          <w:color w:val="000000" w:themeColor="text1"/>
          <w:sz w:val="24"/>
          <w:szCs w:val="24"/>
        </w:rPr>
        <w:t xml:space="preserve">, S. S. (2024). Efficient Water Management through Intelligent Digital Twins. </w:t>
      </w:r>
      <w:r w:rsidRPr="00AE12AD">
        <w:rPr>
          <w:i/>
          <w:iCs/>
          <w:color w:val="000000" w:themeColor="text1"/>
          <w:sz w:val="24"/>
          <w:szCs w:val="24"/>
        </w:rPr>
        <w:t>Journal of Technology and Systems</w:t>
      </w:r>
      <w:r w:rsidRPr="00AE12AD">
        <w:rPr>
          <w:color w:val="000000" w:themeColor="text1"/>
          <w:sz w:val="24"/>
          <w:szCs w:val="24"/>
        </w:rPr>
        <w:t xml:space="preserve">, </w:t>
      </w:r>
      <w:r w:rsidRPr="00AE12AD">
        <w:rPr>
          <w:i/>
          <w:iCs/>
          <w:color w:val="000000" w:themeColor="text1"/>
          <w:sz w:val="24"/>
          <w:szCs w:val="24"/>
        </w:rPr>
        <w:t>6</w:t>
      </w:r>
      <w:r w:rsidRPr="00AE12AD">
        <w:rPr>
          <w:color w:val="000000" w:themeColor="text1"/>
          <w:sz w:val="24"/>
          <w:szCs w:val="24"/>
        </w:rPr>
        <w:t xml:space="preserve">(4), 1. https://doi.org/10.47941/jts.2036 </w:t>
      </w:r>
      <w:bookmarkEnd w:id="25"/>
    </w:p>
    <w:p w:rsidR="00573DB2" w:rsidRPr="00AE12AD" w:rsidRDefault="00AE12AD" w:rsidP="009A6D36">
      <w:pPr>
        <w:pStyle w:val="JenniRefBody"/>
        <w:numPr>
          <w:ilvl w:val="0"/>
          <w:numId w:val="3"/>
        </w:numPr>
        <w:jc w:val="both"/>
        <w:rPr>
          <w:color w:val="000000" w:themeColor="text1"/>
          <w:sz w:val="24"/>
          <w:szCs w:val="24"/>
        </w:rPr>
      </w:pPr>
      <w:bookmarkStart w:id="26" w:name="0c284439f75c91a6b6ee2ad75cfcbd85"/>
      <w:proofErr w:type="spellStart"/>
      <w:r w:rsidRPr="00AE12AD">
        <w:rPr>
          <w:color w:val="000000" w:themeColor="text1"/>
          <w:sz w:val="24"/>
          <w:szCs w:val="24"/>
        </w:rPr>
        <w:t>Nampally</w:t>
      </w:r>
      <w:proofErr w:type="spellEnd"/>
      <w:r w:rsidRPr="00AE12AD">
        <w:rPr>
          <w:color w:val="000000" w:themeColor="text1"/>
          <w:sz w:val="24"/>
          <w:szCs w:val="24"/>
        </w:rPr>
        <w:t xml:space="preserve">, T., Kumar, K., Chatterjee, S., Rajalakshmi, P., Naik, B., &amp; Desai, U. B. (2023). </w:t>
      </w:r>
      <w:proofErr w:type="spellStart"/>
      <w:r w:rsidRPr="00AE12AD">
        <w:rPr>
          <w:color w:val="000000" w:themeColor="text1"/>
          <w:sz w:val="24"/>
          <w:szCs w:val="24"/>
        </w:rPr>
        <w:t>StressNet</w:t>
      </w:r>
      <w:proofErr w:type="spellEnd"/>
      <w:r w:rsidRPr="00AE12AD">
        <w:rPr>
          <w:color w:val="000000" w:themeColor="text1"/>
          <w:sz w:val="24"/>
          <w:szCs w:val="24"/>
        </w:rPr>
        <w:t xml:space="preserve">: a spatial-spectral-temporal deformable attention-based framework for water stress classification in maize. </w:t>
      </w:r>
      <w:r w:rsidRPr="00AE12AD">
        <w:rPr>
          <w:i/>
          <w:iCs/>
          <w:color w:val="000000" w:themeColor="text1"/>
          <w:sz w:val="24"/>
          <w:szCs w:val="24"/>
        </w:rPr>
        <w:t>Frontiers in Plant Science</w:t>
      </w:r>
      <w:r w:rsidRPr="00AE12AD">
        <w:rPr>
          <w:color w:val="000000" w:themeColor="text1"/>
          <w:sz w:val="24"/>
          <w:szCs w:val="24"/>
        </w:rPr>
        <w:t xml:space="preserve">, </w:t>
      </w:r>
      <w:r w:rsidRPr="00AE12AD">
        <w:rPr>
          <w:i/>
          <w:iCs/>
          <w:color w:val="000000" w:themeColor="text1"/>
          <w:sz w:val="24"/>
          <w:szCs w:val="24"/>
        </w:rPr>
        <w:t>14</w:t>
      </w:r>
      <w:r w:rsidRPr="00AE12AD">
        <w:rPr>
          <w:color w:val="000000" w:themeColor="text1"/>
          <w:sz w:val="24"/>
          <w:szCs w:val="24"/>
        </w:rPr>
        <w:t xml:space="preserve">. https://doi.org/10.3389/fpls.2023.1241921 </w:t>
      </w:r>
      <w:bookmarkEnd w:id="26"/>
    </w:p>
    <w:p w:rsidR="00573DB2" w:rsidRPr="00AE12AD" w:rsidRDefault="00AE12AD" w:rsidP="009A6D36">
      <w:pPr>
        <w:pStyle w:val="JenniRefBody"/>
        <w:numPr>
          <w:ilvl w:val="0"/>
          <w:numId w:val="3"/>
        </w:numPr>
        <w:jc w:val="both"/>
        <w:rPr>
          <w:color w:val="000000" w:themeColor="text1"/>
          <w:sz w:val="24"/>
          <w:szCs w:val="24"/>
        </w:rPr>
      </w:pPr>
      <w:bookmarkStart w:id="27" w:name="5954668e87ffd35c0912aad938e23aeb"/>
      <w:r w:rsidRPr="00AE12AD">
        <w:rPr>
          <w:color w:val="000000" w:themeColor="text1"/>
          <w:sz w:val="24"/>
          <w:szCs w:val="24"/>
        </w:rPr>
        <w:t xml:space="preserve">O., M. A. K., </w:t>
      </w:r>
      <w:proofErr w:type="spellStart"/>
      <w:r w:rsidRPr="00AE12AD">
        <w:rPr>
          <w:color w:val="000000" w:themeColor="text1"/>
          <w:sz w:val="24"/>
          <w:szCs w:val="24"/>
        </w:rPr>
        <w:t>Alam</w:t>
      </w:r>
      <w:proofErr w:type="spellEnd"/>
      <w:r w:rsidRPr="00AE12AD">
        <w:rPr>
          <w:color w:val="000000" w:themeColor="text1"/>
          <w:sz w:val="24"/>
          <w:szCs w:val="24"/>
        </w:rPr>
        <w:t xml:space="preserve">, A., &amp; </w:t>
      </w:r>
      <w:proofErr w:type="spellStart"/>
      <w:r w:rsidRPr="00AE12AD">
        <w:rPr>
          <w:color w:val="000000" w:themeColor="text1"/>
          <w:sz w:val="24"/>
          <w:szCs w:val="24"/>
        </w:rPr>
        <w:t>Hotak</w:t>
      </w:r>
      <w:proofErr w:type="spellEnd"/>
      <w:r w:rsidRPr="00AE12AD">
        <w:rPr>
          <w:color w:val="000000" w:themeColor="text1"/>
          <w:sz w:val="24"/>
          <w:szCs w:val="24"/>
        </w:rPr>
        <w:t xml:space="preserve">, Y. (2025). Smart Sensor Technologies Shaping the Future of Precision Agriculture: Recent Advances and Future Outlooks. </w:t>
      </w:r>
      <w:r w:rsidRPr="00AE12AD">
        <w:rPr>
          <w:i/>
          <w:iCs/>
          <w:color w:val="000000" w:themeColor="text1"/>
          <w:sz w:val="24"/>
          <w:szCs w:val="24"/>
        </w:rPr>
        <w:t>Journal of Sensors</w:t>
      </w:r>
      <w:r w:rsidRPr="00AE12AD">
        <w:rPr>
          <w:color w:val="000000" w:themeColor="text1"/>
          <w:sz w:val="24"/>
          <w:szCs w:val="24"/>
        </w:rPr>
        <w:t xml:space="preserve">, </w:t>
      </w:r>
      <w:r w:rsidRPr="00AE12AD">
        <w:rPr>
          <w:i/>
          <w:iCs/>
          <w:color w:val="000000" w:themeColor="text1"/>
          <w:sz w:val="24"/>
          <w:szCs w:val="24"/>
        </w:rPr>
        <w:t>2025</w:t>
      </w:r>
      <w:r w:rsidRPr="00AE12AD">
        <w:rPr>
          <w:color w:val="000000" w:themeColor="text1"/>
          <w:sz w:val="24"/>
          <w:szCs w:val="24"/>
        </w:rPr>
        <w:t xml:space="preserve">(1). https://doi.org/10.1155/js/2460098 </w:t>
      </w:r>
      <w:bookmarkEnd w:id="27"/>
    </w:p>
    <w:p w:rsidR="00573DB2" w:rsidRPr="00AE12AD" w:rsidRDefault="00AE12AD" w:rsidP="009A6D36">
      <w:pPr>
        <w:pStyle w:val="JenniRefBody"/>
        <w:numPr>
          <w:ilvl w:val="0"/>
          <w:numId w:val="3"/>
        </w:numPr>
        <w:jc w:val="both"/>
        <w:rPr>
          <w:color w:val="000000" w:themeColor="text1"/>
          <w:sz w:val="24"/>
          <w:szCs w:val="24"/>
        </w:rPr>
      </w:pPr>
      <w:bookmarkStart w:id="28" w:name="832d622fd5a5661c8322cf5b8a95265a"/>
      <w:r w:rsidRPr="00AE12AD">
        <w:rPr>
          <w:color w:val="000000" w:themeColor="text1"/>
          <w:sz w:val="24"/>
          <w:szCs w:val="24"/>
        </w:rPr>
        <w:lastRenderedPageBreak/>
        <w:t xml:space="preserve">Olmsted, T. R., &amp; Dukes, M. D. (2011). Frequency of Residential Irrigation Maintenance Problems. </w:t>
      </w:r>
      <w:r w:rsidRPr="00AE12AD">
        <w:rPr>
          <w:i/>
          <w:iCs/>
          <w:color w:val="000000" w:themeColor="text1"/>
          <w:sz w:val="24"/>
          <w:szCs w:val="24"/>
        </w:rPr>
        <w:t>EDIS</w:t>
      </w:r>
      <w:r w:rsidRPr="00AE12AD">
        <w:rPr>
          <w:color w:val="000000" w:themeColor="text1"/>
          <w:sz w:val="24"/>
          <w:szCs w:val="24"/>
        </w:rPr>
        <w:t xml:space="preserve">, </w:t>
      </w:r>
      <w:r w:rsidRPr="00AE12AD">
        <w:rPr>
          <w:i/>
          <w:iCs/>
          <w:color w:val="000000" w:themeColor="text1"/>
          <w:sz w:val="24"/>
          <w:szCs w:val="24"/>
        </w:rPr>
        <w:t>2011</w:t>
      </w:r>
      <w:r w:rsidRPr="00AE12AD">
        <w:rPr>
          <w:color w:val="000000" w:themeColor="text1"/>
          <w:sz w:val="24"/>
          <w:szCs w:val="24"/>
        </w:rPr>
        <w:t xml:space="preserve">(2). https://doi.org/10.32473/edis-ae472-2011 </w:t>
      </w:r>
      <w:bookmarkEnd w:id="28"/>
    </w:p>
    <w:p w:rsidR="00573DB2" w:rsidRPr="00AE12AD" w:rsidRDefault="00AE12AD" w:rsidP="009A6D36">
      <w:pPr>
        <w:pStyle w:val="JenniRefBody"/>
        <w:numPr>
          <w:ilvl w:val="0"/>
          <w:numId w:val="3"/>
        </w:numPr>
        <w:jc w:val="both"/>
        <w:rPr>
          <w:color w:val="000000" w:themeColor="text1"/>
          <w:sz w:val="24"/>
          <w:szCs w:val="24"/>
        </w:rPr>
      </w:pPr>
      <w:bookmarkStart w:id="29" w:name="0c96f2b112ce694c50f3fc61323d7ba0"/>
      <w:r w:rsidRPr="00AE12AD">
        <w:rPr>
          <w:color w:val="000000" w:themeColor="text1"/>
          <w:sz w:val="24"/>
          <w:szCs w:val="24"/>
        </w:rPr>
        <w:t xml:space="preserve">Owino, L., &amp; </w:t>
      </w:r>
      <w:proofErr w:type="spellStart"/>
      <w:r w:rsidRPr="00AE12AD">
        <w:rPr>
          <w:color w:val="000000" w:themeColor="text1"/>
          <w:sz w:val="24"/>
          <w:szCs w:val="24"/>
        </w:rPr>
        <w:t>Söffker</w:t>
      </w:r>
      <w:proofErr w:type="spellEnd"/>
      <w:r w:rsidRPr="00AE12AD">
        <w:rPr>
          <w:color w:val="000000" w:themeColor="text1"/>
          <w:sz w:val="24"/>
          <w:szCs w:val="24"/>
        </w:rPr>
        <w:t xml:space="preserve">, D. (2022). How much is enough in watering plants? State-of-the-art in irrigation control: Advances, challenges, and opportunities with respect to precision irrigation. </w:t>
      </w:r>
      <w:r w:rsidRPr="00AE12AD">
        <w:rPr>
          <w:i/>
          <w:iCs/>
          <w:color w:val="000000" w:themeColor="text1"/>
          <w:sz w:val="24"/>
          <w:szCs w:val="24"/>
        </w:rPr>
        <w:t>Frontiers in Control Engineering</w:t>
      </w:r>
      <w:r w:rsidRPr="00AE12AD">
        <w:rPr>
          <w:color w:val="000000" w:themeColor="text1"/>
          <w:sz w:val="24"/>
          <w:szCs w:val="24"/>
        </w:rPr>
        <w:t xml:space="preserve">, </w:t>
      </w:r>
      <w:r w:rsidRPr="00AE12AD">
        <w:rPr>
          <w:i/>
          <w:iCs/>
          <w:color w:val="000000" w:themeColor="text1"/>
          <w:sz w:val="24"/>
          <w:szCs w:val="24"/>
        </w:rPr>
        <w:t>3</w:t>
      </w:r>
      <w:r w:rsidRPr="00AE12AD">
        <w:rPr>
          <w:color w:val="000000" w:themeColor="text1"/>
          <w:sz w:val="24"/>
          <w:szCs w:val="24"/>
        </w:rPr>
        <w:t xml:space="preserve">. https://doi.org/10.3389/fcteg.2022.982463 </w:t>
      </w:r>
      <w:bookmarkEnd w:id="29"/>
    </w:p>
    <w:p w:rsidR="00573DB2" w:rsidRPr="00AE12AD" w:rsidRDefault="00AE12AD" w:rsidP="009A6D36">
      <w:pPr>
        <w:pStyle w:val="JenniRefBody"/>
        <w:numPr>
          <w:ilvl w:val="0"/>
          <w:numId w:val="3"/>
        </w:numPr>
        <w:jc w:val="both"/>
        <w:rPr>
          <w:color w:val="000000" w:themeColor="text1"/>
          <w:sz w:val="24"/>
          <w:szCs w:val="24"/>
        </w:rPr>
      </w:pPr>
      <w:bookmarkStart w:id="30" w:name="e0d4847f362551b9af9ce728dd6f28f6"/>
      <w:r w:rsidRPr="00AE12AD">
        <w:rPr>
          <w:color w:val="000000" w:themeColor="text1"/>
          <w:sz w:val="24"/>
          <w:szCs w:val="24"/>
        </w:rPr>
        <w:t xml:space="preserve">Reddy, K. S., Parihar, C. M., </w:t>
      </w:r>
      <w:proofErr w:type="spellStart"/>
      <w:r w:rsidRPr="00AE12AD">
        <w:rPr>
          <w:color w:val="000000" w:themeColor="text1"/>
          <w:sz w:val="24"/>
          <w:szCs w:val="24"/>
        </w:rPr>
        <w:t>Peramaiyan</w:t>
      </w:r>
      <w:proofErr w:type="spellEnd"/>
      <w:r w:rsidRPr="00AE12AD">
        <w:rPr>
          <w:color w:val="000000" w:themeColor="text1"/>
          <w:sz w:val="24"/>
          <w:szCs w:val="24"/>
        </w:rPr>
        <w:t xml:space="preserve">, P., Sarkar, A., Nayak, H. S., Patra, K., </w:t>
      </w:r>
      <w:proofErr w:type="spellStart"/>
      <w:r w:rsidRPr="00AE12AD">
        <w:rPr>
          <w:color w:val="000000" w:themeColor="text1"/>
          <w:sz w:val="24"/>
          <w:szCs w:val="24"/>
        </w:rPr>
        <w:t>Sena</w:t>
      </w:r>
      <w:proofErr w:type="spellEnd"/>
      <w:r w:rsidRPr="00AE12AD">
        <w:rPr>
          <w:color w:val="000000" w:themeColor="text1"/>
          <w:sz w:val="24"/>
          <w:szCs w:val="24"/>
        </w:rPr>
        <w:t xml:space="preserve">, D. R., Reddy, G., Sinha, A., Bharadwaj, S., Kumar, S., &amp; Kumar, V. (2025). Eco-optimizing rice-wheat system of Eastern Indo-Gangetic plains of India through resource conservation technologies: insights from field experiments and </w:t>
      </w:r>
      <w:proofErr w:type="spellStart"/>
      <w:r w:rsidRPr="00AE12AD">
        <w:rPr>
          <w:color w:val="000000" w:themeColor="text1"/>
          <w:sz w:val="24"/>
          <w:szCs w:val="24"/>
        </w:rPr>
        <w:t>modeling</w:t>
      </w:r>
      <w:proofErr w:type="spellEnd"/>
      <w:r w:rsidRPr="00AE12AD">
        <w:rPr>
          <w:color w:val="000000" w:themeColor="text1"/>
          <w:sz w:val="24"/>
          <w:szCs w:val="24"/>
        </w:rPr>
        <w:t xml:space="preserve">. </w:t>
      </w:r>
      <w:r w:rsidRPr="00AE12AD">
        <w:rPr>
          <w:i/>
          <w:iCs/>
          <w:color w:val="000000" w:themeColor="text1"/>
          <w:sz w:val="24"/>
          <w:szCs w:val="24"/>
        </w:rPr>
        <w:t>Frontiers in Sustainable Food Systems</w:t>
      </w:r>
      <w:r w:rsidRPr="00AE12AD">
        <w:rPr>
          <w:color w:val="000000" w:themeColor="text1"/>
          <w:sz w:val="24"/>
          <w:szCs w:val="24"/>
        </w:rPr>
        <w:t xml:space="preserve">, </w:t>
      </w:r>
      <w:r w:rsidRPr="00AE12AD">
        <w:rPr>
          <w:i/>
          <w:iCs/>
          <w:color w:val="000000" w:themeColor="text1"/>
          <w:sz w:val="24"/>
          <w:szCs w:val="24"/>
        </w:rPr>
        <w:t>9</w:t>
      </w:r>
      <w:r w:rsidRPr="00AE12AD">
        <w:rPr>
          <w:color w:val="000000" w:themeColor="text1"/>
          <w:sz w:val="24"/>
          <w:szCs w:val="24"/>
        </w:rPr>
        <w:t xml:space="preserve">. https://doi.org/10.3389/fsufs.2025.1499425 </w:t>
      </w:r>
      <w:bookmarkEnd w:id="30"/>
    </w:p>
    <w:p w:rsidR="00573DB2" w:rsidRPr="00AE12AD" w:rsidRDefault="00AE12AD" w:rsidP="009A6D36">
      <w:pPr>
        <w:pStyle w:val="JenniRefBody"/>
        <w:numPr>
          <w:ilvl w:val="0"/>
          <w:numId w:val="3"/>
        </w:numPr>
        <w:jc w:val="both"/>
        <w:rPr>
          <w:color w:val="000000" w:themeColor="text1"/>
          <w:sz w:val="24"/>
          <w:szCs w:val="24"/>
        </w:rPr>
      </w:pPr>
      <w:bookmarkStart w:id="31" w:name="532240ca4147d1aaf2990d056bae4dc4"/>
      <w:r w:rsidRPr="00AE12AD">
        <w:rPr>
          <w:color w:val="000000" w:themeColor="text1"/>
          <w:sz w:val="24"/>
          <w:szCs w:val="24"/>
        </w:rPr>
        <w:t xml:space="preserve">Richter, B. D., </w:t>
      </w:r>
      <w:proofErr w:type="spellStart"/>
      <w:r w:rsidRPr="00AE12AD">
        <w:rPr>
          <w:color w:val="000000" w:themeColor="text1"/>
          <w:sz w:val="24"/>
          <w:szCs w:val="24"/>
        </w:rPr>
        <w:t>Ao</w:t>
      </w:r>
      <w:proofErr w:type="spellEnd"/>
      <w:r w:rsidRPr="00AE12AD">
        <w:rPr>
          <w:color w:val="000000" w:themeColor="text1"/>
          <w:sz w:val="24"/>
          <w:szCs w:val="24"/>
        </w:rPr>
        <w:t xml:space="preserve">, Y., </w:t>
      </w:r>
      <w:proofErr w:type="spellStart"/>
      <w:r w:rsidRPr="00AE12AD">
        <w:rPr>
          <w:color w:val="000000" w:themeColor="text1"/>
          <w:sz w:val="24"/>
          <w:szCs w:val="24"/>
        </w:rPr>
        <w:t>Lamsal</w:t>
      </w:r>
      <w:proofErr w:type="spellEnd"/>
      <w:r w:rsidRPr="00AE12AD">
        <w:rPr>
          <w:color w:val="000000" w:themeColor="text1"/>
          <w:sz w:val="24"/>
          <w:szCs w:val="24"/>
        </w:rPr>
        <w:t xml:space="preserve">, G., Wei, D., Amaya, M., Marston, L., &amp; Davis, K. F. (2023). Alleviating water scarcity by optimizing crop mixes. </w:t>
      </w:r>
      <w:r w:rsidRPr="00AE12AD">
        <w:rPr>
          <w:i/>
          <w:iCs/>
          <w:color w:val="000000" w:themeColor="text1"/>
          <w:sz w:val="24"/>
          <w:szCs w:val="24"/>
        </w:rPr>
        <w:t>Nature Water</w:t>
      </w:r>
      <w:r w:rsidRPr="00AE12AD">
        <w:rPr>
          <w:color w:val="000000" w:themeColor="text1"/>
          <w:sz w:val="24"/>
          <w:szCs w:val="24"/>
        </w:rPr>
        <w:t xml:space="preserve">, </w:t>
      </w:r>
      <w:r w:rsidRPr="00AE12AD">
        <w:rPr>
          <w:i/>
          <w:iCs/>
          <w:color w:val="000000" w:themeColor="text1"/>
          <w:sz w:val="24"/>
          <w:szCs w:val="24"/>
        </w:rPr>
        <w:t>1</w:t>
      </w:r>
      <w:r w:rsidRPr="00AE12AD">
        <w:rPr>
          <w:color w:val="000000" w:themeColor="text1"/>
          <w:sz w:val="24"/>
          <w:szCs w:val="24"/>
        </w:rPr>
        <w:t xml:space="preserve">(12), 1035. https://doi.org/10.1038/s44221-023-00155-9 </w:t>
      </w:r>
      <w:bookmarkEnd w:id="31"/>
    </w:p>
    <w:p w:rsidR="00573DB2" w:rsidRPr="00AE12AD" w:rsidRDefault="00AE12AD" w:rsidP="009A6D36">
      <w:pPr>
        <w:pStyle w:val="JenniRefBody"/>
        <w:numPr>
          <w:ilvl w:val="0"/>
          <w:numId w:val="3"/>
        </w:numPr>
        <w:jc w:val="both"/>
        <w:rPr>
          <w:color w:val="000000" w:themeColor="text1"/>
          <w:sz w:val="24"/>
          <w:szCs w:val="24"/>
        </w:rPr>
      </w:pPr>
      <w:bookmarkStart w:id="32" w:name="91a2d3a6176963dc9ca1e09353680ed7"/>
      <w:proofErr w:type="spellStart"/>
      <w:r w:rsidRPr="00AE12AD">
        <w:rPr>
          <w:color w:val="000000" w:themeColor="text1"/>
          <w:sz w:val="24"/>
          <w:szCs w:val="24"/>
        </w:rPr>
        <w:t>Selvamurugan</w:t>
      </w:r>
      <w:proofErr w:type="spellEnd"/>
      <w:r w:rsidRPr="00AE12AD">
        <w:rPr>
          <w:color w:val="000000" w:themeColor="text1"/>
          <w:sz w:val="24"/>
          <w:szCs w:val="24"/>
        </w:rPr>
        <w:t xml:space="preserve">, M., Pandian, V. N., &amp; </w:t>
      </w:r>
      <w:proofErr w:type="spellStart"/>
      <w:r w:rsidRPr="00AE12AD">
        <w:rPr>
          <w:color w:val="000000" w:themeColor="text1"/>
          <w:sz w:val="24"/>
          <w:szCs w:val="24"/>
        </w:rPr>
        <w:t>Muthuchamy</w:t>
      </w:r>
      <w:proofErr w:type="spellEnd"/>
      <w:r w:rsidRPr="00AE12AD">
        <w:rPr>
          <w:color w:val="000000" w:themeColor="text1"/>
          <w:sz w:val="24"/>
          <w:szCs w:val="24"/>
        </w:rPr>
        <w:t xml:space="preserve">, I. (2017). Effect of Drip Irrigation with Fertigation and Plastic Mulching on Growth and Yield of Coconut (Cocos nucifera L.). </w:t>
      </w:r>
      <w:r w:rsidRPr="00AE12AD">
        <w:rPr>
          <w:i/>
          <w:iCs/>
          <w:color w:val="000000" w:themeColor="text1"/>
          <w:sz w:val="24"/>
          <w:szCs w:val="24"/>
        </w:rPr>
        <w:t>International Journal of Current Microbiology and Applied Sciences</w:t>
      </w:r>
      <w:r w:rsidRPr="00AE12AD">
        <w:rPr>
          <w:color w:val="000000" w:themeColor="text1"/>
          <w:sz w:val="24"/>
          <w:szCs w:val="24"/>
        </w:rPr>
        <w:t xml:space="preserve">, </w:t>
      </w:r>
      <w:r w:rsidRPr="00AE12AD">
        <w:rPr>
          <w:i/>
          <w:iCs/>
          <w:color w:val="000000" w:themeColor="text1"/>
          <w:sz w:val="24"/>
          <w:szCs w:val="24"/>
        </w:rPr>
        <w:t>6</w:t>
      </w:r>
      <w:r w:rsidRPr="00AE12AD">
        <w:rPr>
          <w:color w:val="000000" w:themeColor="text1"/>
          <w:sz w:val="24"/>
          <w:szCs w:val="24"/>
        </w:rPr>
        <w:t xml:space="preserve">(11), 2596. https://doi.org/10.20546/ijcmas.2017.611.304 </w:t>
      </w:r>
      <w:bookmarkEnd w:id="32"/>
    </w:p>
    <w:p w:rsidR="00573DB2" w:rsidRPr="00AE12AD" w:rsidRDefault="00AE12AD" w:rsidP="009A6D36">
      <w:pPr>
        <w:pStyle w:val="JenniRefBody"/>
        <w:numPr>
          <w:ilvl w:val="0"/>
          <w:numId w:val="3"/>
        </w:numPr>
        <w:jc w:val="both"/>
        <w:rPr>
          <w:color w:val="000000" w:themeColor="text1"/>
          <w:sz w:val="24"/>
          <w:szCs w:val="24"/>
        </w:rPr>
      </w:pPr>
      <w:bookmarkStart w:id="33" w:name="223f6bc78453e9700837240d01b4d0ec"/>
      <w:r w:rsidRPr="00AE12AD">
        <w:rPr>
          <w:color w:val="000000" w:themeColor="text1"/>
          <w:sz w:val="24"/>
          <w:szCs w:val="24"/>
        </w:rPr>
        <w:t xml:space="preserve">Shah, S. S., Dam, J. C. van, Singh, A., Kumar, S., Kumar, S., </w:t>
      </w:r>
      <w:proofErr w:type="spellStart"/>
      <w:r w:rsidRPr="00AE12AD">
        <w:rPr>
          <w:color w:val="000000" w:themeColor="text1"/>
          <w:sz w:val="24"/>
          <w:szCs w:val="24"/>
        </w:rPr>
        <w:t>Bundela</w:t>
      </w:r>
      <w:proofErr w:type="spellEnd"/>
      <w:r w:rsidRPr="00AE12AD">
        <w:rPr>
          <w:color w:val="000000" w:themeColor="text1"/>
          <w:sz w:val="24"/>
          <w:szCs w:val="24"/>
        </w:rPr>
        <w:t xml:space="preserve">, D. S., &amp; </w:t>
      </w:r>
      <w:proofErr w:type="spellStart"/>
      <w:r w:rsidRPr="00AE12AD">
        <w:rPr>
          <w:color w:val="000000" w:themeColor="text1"/>
          <w:sz w:val="24"/>
          <w:szCs w:val="24"/>
        </w:rPr>
        <w:t>Ritsema</w:t>
      </w:r>
      <w:proofErr w:type="spellEnd"/>
      <w:r w:rsidRPr="00AE12AD">
        <w:rPr>
          <w:color w:val="000000" w:themeColor="text1"/>
          <w:sz w:val="24"/>
          <w:szCs w:val="24"/>
        </w:rPr>
        <w:t xml:space="preserve">, C. J. (2024). Impact of irrigation, fertilizer, and pesticide management practices on groundwater and soil health in the rice-wheat cropping system: A comparison of conventional, resource conservation technologies and conservation agriculture. </w:t>
      </w:r>
      <w:r w:rsidRPr="00AE12AD">
        <w:rPr>
          <w:i/>
          <w:iCs/>
          <w:color w:val="000000" w:themeColor="text1"/>
          <w:sz w:val="24"/>
          <w:szCs w:val="24"/>
        </w:rPr>
        <w:t>Research Square (Research Square)</w:t>
      </w:r>
      <w:r w:rsidRPr="00AE12AD">
        <w:rPr>
          <w:color w:val="000000" w:themeColor="text1"/>
          <w:sz w:val="24"/>
          <w:szCs w:val="24"/>
        </w:rPr>
        <w:t xml:space="preserve">. https://doi.org/10.21203/rs.3.rs-4151237/v1 </w:t>
      </w:r>
      <w:bookmarkEnd w:id="33"/>
    </w:p>
    <w:p w:rsidR="00573DB2" w:rsidRPr="00AE12AD" w:rsidRDefault="00AE12AD" w:rsidP="009A6D36">
      <w:pPr>
        <w:pStyle w:val="JenniRefBody"/>
        <w:numPr>
          <w:ilvl w:val="0"/>
          <w:numId w:val="3"/>
        </w:numPr>
        <w:jc w:val="both"/>
        <w:rPr>
          <w:color w:val="000000" w:themeColor="text1"/>
          <w:sz w:val="24"/>
          <w:szCs w:val="24"/>
        </w:rPr>
      </w:pPr>
      <w:bookmarkStart w:id="34" w:name="5f25f6b4b84a08fc8c94f89e9cf3900f"/>
      <w:r w:rsidRPr="00AE12AD">
        <w:rPr>
          <w:color w:val="000000" w:themeColor="text1"/>
          <w:sz w:val="24"/>
          <w:szCs w:val="24"/>
        </w:rPr>
        <w:t xml:space="preserve">Sharma, K., &amp; </w:t>
      </w:r>
      <w:proofErr w:type="spellStart"/>
      <w:r w:rsidRPr="00AE12AD">
        <w:rPr>
          <w:color w:val="000000" w:themeColor="text1"/>
          <w:sz w:val="24"/>
          <w:szCs w:val="24"/>
        </w:rPr>
        <w:t>Shivandu</w:t>
      </w:r>
      <w:proofErr w:type="spellEnd"/>
      <w:r w:rsidRPr="00AE12AD">
        <w:rPr>
          <w:color w:val="000000" w:themeColor="text1"/>
          <w:sz w:val="24"/>
          <w:szCs w:val="24"/>
        </w:rPr>
        <w:t xml:space="preserve">, S. K. (2024). Integrating artificial intelligence and Internet of Things (IoT) for enhanced crop monitoring and management in precision agriculture. </w:t>
      </w:r>
      <w:r w:rsidRPr="00AE12AD">
        <w:rPr>
          <w:i/>
          <w:iCs/>
          <w:color w:val="000000" w:themeColor="text1"/>
          <w:sz w:val="24"/>
          <w:szCs w:val="24"/>
        </w:rPr>
        <w:t>Sensors International</w:t>
      </w:r>
      <w:r w:rsidRPr="00AE12AD">
        <w:rPr>
          <w:color w:val="000000" w:themeColor="text1"/>
          <w:sz w:val="24"/>
          <w:szCs w:val="24"/>
        </w:rPr>
        <w:t xml:space="preserve">, </w:t>
      </w:r>
      <w:r w:rsidRPr="00AE12AD">
        <w:rPr>
          <w:i/>
          <w:iCs/>
          <w:color w:val="000000" w:themeColor="text1"/>
          <w:sz w:val="24"/>
          <w:szCs w:val="24"/>
        </w:rPr>
        <w:t>5</w:t>
      </w:r>
      <w:r w:rsidRPr="00AE12AD">
        <w:rPr>
          <w:color w:val="000000" w:themeColor="text1"/>
          <w:sz w:val="24"/>
          <w:szCs w:val="24"/>
        </w:rPr>
        <w:t xml:space="preserve">, 100292. https://doi.org/10.1016/j.sintl.2024.100292 </w:t>
      </w:r>
      <w:bookmarkEnd w:id="34"/>
    </w:p>
    <w:p w:rsidR="00573DB2" w:rsidRPr="00AE12AD" w:rsidRDefault="00AE12AD" w:rsidP="009A6D36">
      <w:pPr>
        <w:pStyle w:val="JenniRefBody"/>
        <w:numPr>
          <w:ilvl w:val="0"/>
          <w:numId w:val="3"/>
        </w:numPr>
        <w:jc w:val="both"/>
        <w:rPr>
          <w:color w:val="000000" w:themeColor="text1"/>
          <w:sz w:val="24"/>
          <w:szCs w:val="24"/>
        </w:rPr>
      </w:pPr>
      <w:bookmarkStart w:id="35" w:name="5b24b283d1d47477eef70c686ec70761"/>
      <w:proofErr w:type="spellStart"/>
      <w:r w:rsidRPr="00AE12AD">
        <w:rPr>
          <w:color w:val="000000" w:themeColor="text1"/>
          <w:sz w:val="24"/>
          <w:szCs w:val="24"/>
        </w:rPr>
        <w:t>Soussi</w:t>
      </w:r>
      <w:proofErr w:type="spellEnd"/>
      <w:r w:rsidRPr="00AE12AD">
        <w:rPr>
          <w:color w:val="000000" w:themeColor="text1"/>
          <w:sz w:val="24"/>
          <w:szCs w:val="24"/>
        </w:rPr>
        <w:t xml:space="preserve">, A., Zero, E., </w:t>
      </w:r>
      <w:proofErr w:type="spellStart"/>
      <w:r w:rsidRPr="00AE12AD">
        <w:rPr>
          <w:color w:val="000000" w:themeColor="text1"/>
          <w:sz w:val="24"/>
          <w:szCs w:val="24"/>
        </w:rPr>
        <w:t>Sacile</w:t>
      </w:r>
      <w:proofErr w:type="spellEnd"/>
      <w:r w:rsidRPr="00AE12AD">
        <w:rPr>
          <w:color w:val="000000" w:themeColor="text1"/>
          <w:sz w:val="24"/>
          <w:szCs w:val="24"/>
        </w:rPr>
        <w:t xml:space="preserve">, R., </w:t>
      </w:r>
      <w:proofErr w:type="spellStart"/>
      <w:r w:rsidRPr="00AE12AD">
        <w:rPr>
          <w:color w:val="000000" w:themeColor="text1"/>
          <w:sz w:val="24"/>
          <w:szCs w:val="24"/>
        </w:rPr>
        <w:t>Trinchero</w:t>
      </w:r>
      <w:proofErr w:type="spellEnd"/>
      <w:r w:rsidRPr="00AE12AD">
        <w:rPr>
          <w:color w:val="000000" w:themeColor="text1"/>
          <w:sz w:val="24"/>
          <w:szCs w:val="24"/>
        </w:rPr>
        <w:t xml:space="preserve">, D., &amp; Fossa, M. (2024). Smart Sensors and Smart Data for Precision Agriculture: A Review [Review of </w:t>
      </w:r>
      <w:r w:rsidRPr="00AE12AD">
        <w:rPr>
          <w:i/>
          <w:iCs/>
          <w:color w:val="000000" w:themeColor="text1"/>
          <w:sz w:val="24"/>
          <w:szCs w:val="24"/>
        </w:rPr>
        <w:t>Smart Sensors and Smart Data for Precision Agriculture: A Review</w:t>
      </w:r>
      <w:r w:rsidRPr="00AE12AD">
        <w:rPr>
          <w:color w:val="000000" w:themeColor="text1"/>
          <w:sz w:val="24"/>
          <w:szCs w:val="24"/>
        </w:rPr>
        <w:t xml:space="preserve">]. </w:t>
      </w:r>
      <w:r w:rsidRPr="00AE12AD">
        <w:rPr>
          <w:i/>
          <w:iCs/>
          <w:color w:val="000000" w:themeColor="text1"/>
          <w:sz w:val="24"/>
          <w:szCs w:val="24"/>
        </w:rPr>
        <w:t>Sensors</w:t>
      </w:r>
      <w:r w:rsidRPr="00AE12AD">
        <w:rPr>
          <w:color w:val="000000" w:themeColor="text1"/>
          <w:sz w:val="24"/>
          <w:szCs w:val="24"/>
        </w:rPr>
        <w:t xml:space="preserve">, </w:t>
      </w:r>
      <w:r w:rsidRPr="00AE12AD">
        <w:rPr>
          <w:i/>
          <w:iCs/>
          <w:color w:val="000000" w:themeColor="text1"/>
          <w:sz w:val="24"/>
          <w:szCs w:val="24"/>
        </w:rPr>
        <w:t>24</w:t>
      </w:r>
      <w:r w:rsidRPr="00AE12AD">
        <w:rPr>
          <w:color w:val="000000" w:themeColor="text1"/>
          <w:sz w:val="24"/>
          <w:szCs w:val="24"/>
        </w:rPr>
        <w:t xml:space="preserve">(8), 2647. Multidisciplinary Digital Publishing Institute. https://doi.org/10.3390/s24082647 </w:t>
      </w:r>
      <w:bookmarkEnd w:id="35"/>
    </w:p>
    <w:p w:rsidR="00573DB2" w:rsidRPr="00AE12AD" w:rsidRDefault="00AE12AD" w:rsidP="009A6D36">
      <w:pPr>
        <w:pStyle w:val="JenniRefBody"/>
        <w:numPr>
          <w:ilvl w:val="0"/>
          <w:numId w:val="3"/>
        </w:numPr>
        <w:jc w:val="both"/>
        <w:rPr>
          <w:color w:val="000000" w:themeColor="text1"/>
          <w:sz w:val="24"/>
          <w:szCs w:val="24"/>
        </w:rPr>
      </w:pPr>
      <w:bookmarkStart w:id="36" w:name="007554da37fd277e7de75dfebe5b0f8f"/>
      <w:r w:rsidRPr="00AE12AD">
        <w:rPr>
          <w:color w:val="000000" w:themeColor="text1"/>
          <w:sz w:val="24"/>
          <w:szCs w:val="24"/>
        </w:rPr>
        <w:t xml:space="preserve">Waqas, M. M. (2024). SUSTAINABLE GROUNDWATER MANAGEMENT THROUGH GROUNDWATER IRRIGATION ADVISORY APPLICATION (GIAA). </w:t>
      </w:r>
      <w:r w:rsidRPr="00AE12AD">
        <w:rPr>
          <w:i/>
          <w:iCs/>
          <w:color w:val="000000" w:themeColor="text1"/>
          <w:sz w:val="24"/>
          <w:szCs w:val="24"/>
        </w:rPr>
        <w:t xml:space="preserve">Big Data </w:t>
      </w:r>
      <w:proofErr w:type="gramStart"/>
      <w:r w:rsidRPr="00AE12AD">
        <w:rPr>
          <w:i/>
          <w:iCs/>
          <w:color w:val="000000" w:themeColor="text1"/>
          <w:sz w:val="24"/>
          <w:szCs w:val="24"/>
        </w:rPr>
        <w:t>In</w:t>
      </w:r>
      <w:proofErr w:type="gramEnd"/>
      <w:r w:rsidRPr="00AE12AD">
        <w:rPr>
          <w:i/>
          <w:iCs/>
          <w:color w:val="000000" w:themeColor="text1"/>
          <w:sz w:val="24"/>
          <w:szCs w:val="24"/>
        </w:rPr>
        <w:t xml:space="preserve"> Agriculture</w:t>
      </w:r>
      <w:r w:rsidRPr="00AE12AD">
        <w:rPr>
          <w:color w:val="000000" w:themeColor="text1"/>
          <w:sz w:val="24"/>
          <w:szCs w:val="24"/>
        </w:rPr>
        <w:t xml:space="preserve">, </w:t>
      </w:r>
      <w:r w:rsidRPr="00AE12AD">
        <w:rPr>
          <w:i/>
          <w:iCs/>
          <w:color w:val="000000" w:themeColor="text1"/>
          <w:sz w:val="24"/>
          <w:szCs w:val="24"/>
        </w:rPr>
        <w:t>6</w:t>
      </w:r>
      <w:r w:rsidRPr="00AE12AD">
        <w:rPr>
          <w:color w:val="000000" w:themeColor="text1"/>
          <w:sz w:val="24"/>
          <w:szCs w:val="24"/>
        </w:rPr>
        <w:t xml:space="preserve">(1), 54. https://doi.org/10.26480/bda.01.2024.54.65 </w:t>
      </w:r>
      <w:bookmarkEnd w:id="36"/>
    </w:p>
    <w:p w:rsidR="00573DB2" w:rsidRPr="00AE12AD" w:rsidRDefault="00AE12AD" w:rsidP="009A6D36">
      <w:pPr>
        <w:pStyle w:val="JenniRefBody"/>
        <w:numPr>
          <w:ilvl w:val="0"/>
          <w:numId w:val="3"/>
        </w:numPr>
        <w:jc w:val="both"/>
        <w:rPr>
          <w:color w:val="000000" w:themeColor="text1"/>
          <w:sz w:val="24"/>
          <w:szCs w:val="24"/>
        </w:rPr>
      </w:pPr>
      <w:bookmarkStart w:id="37" w:name="d5490e5f8331f563eab859d0ff5080d1"/>
      <w:proofErr w:type="spellStart"/>
      <w:r w:rsidRPr="00AE12AD">
        <w:rPr>
          <w:color w:val="000000" w:themeColor="text1"/>
          <w:sz w:val="24"/>
          <w:szCs w:val="24"/>
        </w:rPr>
        <w:t>Xie</w:t>
      </w:r>
      <w:proofErr w:type="spellEnd"/>
      <w:r w:rsidRPr="00AE12AD">
        <w:rPr>
          <w:color w:val="000000" w:themeColor="text1"/>
          <w:sz w:val="24"/>
          <w:szCs w:val="24"/>
        </w:rPr>
        <w:t xml:space="preserve">, C. (2025). The role of modern agricultural technologies in improving agricultural productivity and land use efficiency [Review of </w:t>
      </w:r>
      <w:proofErr w:type="gramStart"/>
      <w:r w:rsidRPr="00AE12AD">
        <w:rPr>
          <w:i/>
          <w:iCs/>
          <w:color w:val="000000" w:themeColor="text1"/>
          <w:sz w:val="24"/>
          <w:szCs w:val="24"/>
        </w:rPr>
        <w:t>The</w:t>
      </w:r>
      <w:proofErr w:type="gramEnd"/>
      <w:r w:rsidRPr="00AE12AD">
        <w:rPr>
          <w:i/>
          <w:iCs/>
          <w:color w:val="000000" w:themeColor="text1"/>
          <w:sz w:val="24"/>
          <w:szCs w:val="24"/>
        </w:rPr>
        <w:t xml:space="preserve"> role of modern agricultural technologies in improving agricultural productivity and land use efficiency</w:t>
      </w:r>
      <w:r w:rsidRPr="00AE12AD">
        <w:rPr>
          <w:color w:val="000000" w:themeColor="text1"/>
          <w:sz w:val="24"/>
          <w:szCs w:val="24"/>
        </w:rPr>
        <w:t xml:space="preserve">]. </w:t>
      </w:r>
      <w:r w:rsidRPr="00AE12AD">
        <w:rPr>
          <w:i/>
          <w:iCs/>
          <w:color w:val="000000" w:themeColor="text1"/>
          <w:sz w:val="24"/>
          <w:szCs w:val="24"/>
        </w:rPr>
        <w:t>Frontiers in Plant Science</w:t>
      </w:r>
      <w:r w:rsidRPr="00AE12AD">
        <w:rPr>
          <w:color w:val="000000" w:themeColor="text1"/>
          <w:sz w:val="24"/>
          <w:szCs w:val="24"/>
        </w:rPr>
        <w:t xml:space="preserve">, </w:t>
      </w:r>
      <w:r w:rsidRPr="00AE12AD">
        <w:rPr>
          <w:i/>
          <w:iCs/>
          <w:color w:val="000000" w:themeColor="text1"/>
          <w:sz w:val="24"/>
          <w:szCs w:val="24"/>
        </w:rPr>
        <w:t>16</w:t>
      </w:r>
      <w:r w:rsidRPr="00AE12AD">
        <w:rPr>
          <w:color w:val="000000" w:themeColor="text1"/>
          <w:sz w:val="24"/>
          <w:szCs w:val="24"/>
        </w:rPr>
        <w:t xml:space="preserve">. Frontiers Media. https://doi.org/10.3389/fpls.2025.1675657 </w:t>
      </w:r>
      <w:bookmarkEnd w:id="37"/>
    </w:p>
    <w:p w:rsidR="00573DB2" w:rsidRPr="00AE12AD" w:rsidRDefault="00AE12AD" w:rsidP="009A6D36">
      <w:pPr>
        <w:pStyle w:val="JenniRefBody"/>
        <w:numPr>
          <w:ilvl w:val="0"/>
          <w:numId w:val="3"/>
        </w:numPr>
        <w:jc w:val="both"/>
        <w:rPr>
          <w:color w:val="000000" w:themeColor="text1"/>
          <w:sz w:val="24"/>
          <w:szCs w:val="24"/>
        </w:rPr>
      </w:pPr>
      <w:bookmarkStart w:id="38" w:name="c5295715a4895674f01e794584b325e2"/>
      <w:r w:rsidRPr="00AE12AD">
        <w:rPr>
          <w:color w:val="000000" w:themeColor="text1"/>
          <w:sz w:val="24"/>
          <w:szCs w:val="24"/>
        </w:rPr>
        <w:t xml:space="preserve">Xing, Y., Wang, X., &amp; Mustafa, A. (2025). Exploring the link between soil health and crop productivity [Review of </w:t>
      </w:r>
      <w:r w:rsidRPr="00AE12AD">
        <w:rPr>
          <w:i/>
          <w:iCs/>
          <w:color w:val="000000" w:themeColor="text1"/>
          <w:sz w:val="24"/>
          <w:szCs w:val="24"/>
        </w:rPr>
        <w:t>Exploring the link between soil health and crop productivity</w:t>
      </w:r>
      <w:r w:rsidRPr="00AE12AD">
        <w:rPr>
          <w:color w:val="000000" w:themeColor="text1"/>
          <w:sz w:val="24"/>
          <w:szCs w:val="24"/>
        </w:rPr>
        <w:t xml:space="preserve">]. </w:t>
      </w:r>
      <w:r w:rsidRPr="00AE12AD">
        <w:rPr>
          <w:i/>
          <w:iCs/>
          <w:color w:val="000000" w:themeColor="text1"/>
          <w:sz w:val="24"/>
          <w:szCs w:val="24"/>
        </w:rPr>
        <w:t>Ecotoxicology and Environmental Safety</w:t>
      </w:r>
      <w:r w:rsidRPr="00AE12AD">
        <w:rPr>
          <w:color w:val="000000" w:themeColor="text1"/>
          <w:sz w:val="24"/>
          <w:szCs w:val="24"/>
        </w:rPr>
        <w:t xml:space="preserve">, </w:t>
      </w:r>
      <w:r w:rsidRPr="00AE12AD">
        <w:rPr>
          <w:i/>
          <w:iCs/>
          <w:color w:val="000000" w:themeColor="text1"/>
          <w:sz w:val="24"/>
          <w:szCs w:val="24"/>
        </w:rPr>
        <w:t>289</w:t>
      </w:r>
      <w:r w:rsidRPr="00AE12AD">
        <w:rPr>
          <w:color w:val="000000" w:themeColor="text1"/>
          <w:sz w:val="24"/>
          <w:szCs w:val="24"/>
        </w:rPr>
        <w:t xml:space="preserve">, 117703. Elsevier BV. https://doi.org/10.1016/j.ecoenv.2025.117703 </w:t>
      </w:r>
      <w:bookmarkEnd w:id="38"/>
    </w:p>
    <w:p w:rsidR="00573DB2" w:rsidRPr="00AE12AD" w:rsidRDefault="00AE12AD" w:rsidP="009A6D36">
      <w:pPr>
        <w:pStyle w:val="JenniRefBody"/>
        <w:numPr>
          <w:ilvl w:val="0"/>
          <w:numId w:val="3"/>
        </w:numPr>
        <w:jc w:val="both"/>
        <w:rPr>
          <w:color w:val="000000" w:themeColor="text1"/>
          <w:sz w:val="24"/>
          <w:szCs w:val="24"/>
        </w:rPr>
      </w:pPr>
      <w:bookmarkStart w:id="39" w:name="6656658cf1555f900ab28a57ed582c46"/>
      <w:r w:rsidRPr="00AE12AD">
        <w:rPr>
          <w:color w:val="000000" w:themeColor="text1"/>
          <w:sz w:val="24"/>
          <w:szCs w:val="24"/>
        </w:rPr>
        <w:lastRenderedPageBreak/>
        <w:t xml:space="preserve">Yang, B., Fu, P., Lu, J., Ma, F., Sun, X., &amp; Fang, Y. (2022). Regulated deficit irrigation: an effective way to solve the shortage of agricultural water for horticulture [Review of </w:t>
      </w:r>
      <w:r w:rsidRPr="00AE12AD">
        <w:rPr>
          <w:i/>
          <w:iCs/>
          <w:color w:val="000000" w:themeColor="text1"/>
          <w:sz w:val="24"/>
          <w:szCs w:val="24"/>
        </w:rPr>
        <w:t>Regulated deficit irrigation: an effective way to solve the shortage of agricultural water for horticulture</w:t>
      </w:r>
      <w:r w:rsidRPr="00AE12AD">
        <w:rPr>
          <w:color w:val="000000" w:themeColor="text1"/>
          <w:sz w:val="24"/>
          <w:szCs w:val="24"/>
        </w:rPr>
        <w:t xml:space="preserve">]. </w:t>
      </w:r>
      <w:r w:rsidRPr="00AE12AD">
        <w:rPr>
          <w:i/>
          <w:iCs/>
          <w:color w:val="000000" w:themeColor="text1"/>
          <w:sz w:val="24"/>
          <w:szCs w:val="24"/>
        </w:rPr>
        <w:t>Stress Biology</w:t>
      </w:r>
      <w:r w:rsidRPr="00AE12AD">
        <w:rPr>
          <w:color w:val="000000" w:themeColor="text1"/>
          <w:sz w:val="24"/>
          <w:szCs w:val="24"/>
        </w:rPr>
        <w:t xml:space="preserve">, </w:t>
      </w:r>
      <w:r w:rsidRPr="00AE12AD">
        <w:rPr>
          <w:i/>
          <w:iCs/>
          <w:color w:val="000000" w:themeColor="text1"/>
          <w:sz w:val="24"/>
          <w:szCs w:val="24"/>
        </w:rPr>
        <w:t>2</w:t>
      </w:r>
      <w:r w:rsidRPr="00AE12AD">
        <w:rPr>
          <w:color w:val="000000" w:themeColor="text1"/>
          <w:sz w:val="24"/>
          <w:szCs w:val="24"/>
        </w:rPr>
        <w:t xml:space="preserve">(1). Springer Nature. https://doi.org/10.1007/s44154-022-00050-5 </w:t>
      </w:r>
      <w:bookmarkEnd w:id="39"/>
    </w:p>
    <w:p w:rsidR="00573DB2" w:rsidRPr="00AE12AD" w:rsidRDefault="00AE12AD" w:rsidP="009A6D36">
      <w:pPr>
        <w:pStyle w:val="JenniRefBody"/>
        <w:numPr>
          <w:ilvl w:val="0"/>
          <w:numId w:val="3"/>
        </w:numPr>
        <w:jc w:val="both"/>
        <w:rPr>
          <w:color w:val="000000" w:themeColor="text1"/>
          <w:sz w:val="24"/>
          <w:szCs w:val="24"/>
        </w:rPr>
      </w:pPr>
      <w:bookmarkStart w:id="40" w:name="8651068bbaf782dc29a00ff3fab4ec70"/>
      <w:proofErr w:type="spellStart"/>
      <w:r w:rsidRPr="00AE12AD">
        <w:rPr>
          <w:color w:val="000000" w:themeColor="text1"/>
          <w:sz w:val="24"/>
          <w:szCs w:val="24"/>
        </w:rPr>
        <w:t>Yekutiel</w:t>
      </w:r>
      <w:proofErr w:type="spellEnd"/>
      <w:r w:rsidRPr="00AE12AD">
        <w:rPr>
          <w:color w:val="000000" w:themeColor="text1"/>
          <w:sz w:val="24"/>
          <w:szCs w:val="24"/>
        </w:rPr>
        <w:t xml:space="preserve">, Y., </w:t>
      </w:r>
      <w:proofErr w:type="spellStart"/>
      <w:r w:rsidRPr="00AE12AD">
        <w:rPr>
          <w:color w:val="000000" w:themeColor="text1"/>
          <w:sz w:val="24"/>
          <w:szCs w:val="24"/>
        </w:rPr>
        <w:t>Rotem</w:t>
      </w:r>
      <w:proofErr w:type="spellEnd"/>
      <w:r w:rsidRPr="00AE12AD">
        <w:rPr>
          <w:color w:val="000000" w:themeColor="text1"/>
          <w:sz w:val="24"/>
          <w:szCs w:val="24"/>
        </w:rPr>
        <w:t xml:space="preserve">, Y., </w:t>
      </w:r>
      <w:proofErr w:type="spellStart"/>
      <w:r w:rsidRPr="00AE12AD">
        <w:rPr>
          <w:color w:val="000000" w:themeColor="text1"/>
          <w:sz w:val="24"/>
          <w:szCs w:val="24"/>
        </w:rPr>
        <w:t>Arnon</w:t>
      </w:r>
      <w:proofErr w:type="spellEnd"/>
      <w:r w:rsidRPr="00AE12AD">
        <w:rPr>
          <w:color w:val="000000" w:themeColor="text1"/>
          <w:sz w:val="24"/>
          <w:szCs w:val="24"/>
        </w:rPr>
        <w:t xml:space="preserve">, S., &amp; </w:t>
      </w:r>
      <w:proofErr w:type="spellStart"/>
      <w:r w:rsidRPr="00AE12AD">
        <w:rPr>
          <w:color w:val="000000" w:themeColor="text1"/>
          <w:sz w:val="24"/>
          <w:szCs w:val="24"/>
        </w:rPr>
        <w:t>Dahan</w:t>
      </w:r>
      <w:proofErr w:type="spellEnd"/>
      <w:r w:rsidRPr="00AE12AD">
        <w:rPr>
          <w:color w:val="000000" w:themeColor="text1"/>
          <w:sz w:val="24"/>
          <w:szCs w:val="24"/>
        </w:rPr>
        <w:t xml:space="preserve">, O. (2023). </w:t>
      </w:r>
      <w:r w:rsidRPr="00AE12AD">
        <w:rPr>
          <w:i/>
          <w:iCs/>
          <w:color w:val="000000" w:themeColor="text1"/>
          <w:sz w:val="24"/>
          <w:szCs w:val="24"/>
        </w:rPr>
        <w:t>Optimized fertilization using online soil nitrate data</w:t>
      </w:r>
      <w:r w:rsidRPr="00AE12AD">
        <w:rPr>
          <w:color w:val="000000" w:themeColor="text1"/>
          <w:sz w:val="24"/>
          <w:szCs w:val="24"/>
        </w:rPr>
        <w:t xml:space="preserve">. https://doi.org/10.5194/egusphere-2023-2775 </w:t>
      </w:r>
      <w:bookmarkEnd w:id="40"/>
    </w:p>
    <w:p w:rsidR="00573DB2" w:rsidRPr="00AE12AD" w:rsidRDefault="000330F4" w:rsidP="000330F4">
      <w:pPr>
        <w:pStyle w:val="JenniRefBody"/>
        <w:numPr>
          <w:ilvl w:val="0"/>
          <w:numId w:val="3"/>
        </w:numPr>
        <w:jc w:val="both"/>
        <w:rPr>
          <w:color w:val="000000" w:themeColor="text1"/>
          <w:sz w:val="24"/>
          <w:szCs w:val="24"/>
        </w:rPr>
      </w:pPr>
      <w:r w:rsidRPr="000330F4">
        <w:rPr>
          <w:color w:val="000000" w:themeColor="text1"/>
          <w:sz w:val="24"/>
          <w:szCs w:val="24"/>
        </w:rPr>
        <w:t>Zhang, Q. (2015). Control of Precision Agriculture Production. In Q. Zhang (Ed.), Precision Agriculture Technology for Crop Farming (pp. 105-134). CRC Press. https://doi.org/10.1201/B19336-4</w:t>
      </w:r>
      <w:bookmarkStart w:id="41" w:name="_GoBack"/>
      <w:bookmarkEnd w:id="41"/>
    </w:p>
    <w:sectPr w:rsidR="00573DB2" w:rsidRPr="00AE12A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C32D4"/>
    <w:multiLevelType w:val="hybridMultilevel"/>
    <w:tmpl w:val="403496FE"/>
    <w:lvl w:ilvl="0" w:tplc="3E3E5290">
      <w:start w:val="1"/>
      <w:numFmt w:val="bullet"/>
      <w:lvlText w:val=""/>
      <w:lvlJc w:val="left"/>
      <w:pPr>
        <w:ind w:left="720" w:hanging="360"/>
      </w:pPr>
    </w:lvl>
    <w:lvl w:ilvl="1" w:tplc="E9120CE8">
      <w:start w:val="1"/>
      <w:numFmt w:val="bullet"/>
      <w:lvlText w:val=""/>
      <w:lvlJc w:val="left"/>
      <w:pPr>
        <w:ind w:left="1440" w:hanging="360"/>
      </w:pPr>
    </w:lvl>
    <w:lvl w:ilvl="2" w:tplc="858858C6">
      <w:start w:val="1"/>
      <w:numFmt w:val="bullet"/>
      <w:lvlText w:val=""/>
      <w:lvlJc w:val="left"/>
      <w:pPr>
        <w:ind w:left="2160" w:hanging="360"/>
      </w:pPr>
    </w:lvl>
    <w:lvl w:ilvl="3" w:tplc="3684F0CA">
      <w:start w:val="1"/>
      <w:numFmt w:val="bullet"/>
      <w:lvlText w:val=""/>
      <w:lvlJc w:val="left"/>
      <w:pPr>
        <w:ind w:left="2880" w:hanging="360"/>
      </w:pPr>
    </w:lvl>
    <w:lvl w:ilvl="4" w:tplc="2814E6C6">
      <w:start w:val="1"/>
      <w:numFmt w:val="bullet"/>
      <w:lvlText w:val=""/>
      <w:lvlJc w:val="left"/>
      <w:pPr>
        <w:ind w:left="3600" w:hanging="360"/>
      </w:pPr>
    </w:lvl>
    <w:lvl w:ilvl="5" w:tplc="E3BC5E7C">
      <w:start w:val="1"/>
      <w:numFmt w:val="bullet"/>
      <w:lvlText w:val=""/>
      <w:lvlJc w:val="left"/>
      <w:pPr>
        <w:ind w:left="4320" w:hanging="360"/>
      </w:pPr>
    </w:lvl>
    <w:lvl w:ilvl="6" w:tplc="2AFC86F8">
      <w:start w:val="1"/>
      <w:numFmt w:val="bullet"/>
      <w:lvlText w:val=""/>
      <w:lvlJc w:val="left"/>
      <w:pPr>
        <w:ind w:left="5040" w:hanging="360"/>
      </w:pPr>
    </w:lvl>
    <w:lvl w:ilvl="7" w:tplc="51547F2E">
      <w:start w:val="1"/>
      <w:numFmt w:val="bullet"/>
      <w:lvlText w:val=""/>
      <w:lvlJc w:val="left"/>
      <w:pPr>
        <w:ind w:left="5760" w:hanging="360"/>
      </w:pPr>
    </w:lvl>
    <w:lvl w:ilvl="8" w:tplc="7CBCAC8A">
      <w:start w:val="1"/>
      <w:numFmt w:val="bullet"/>
      <w:lvlText w:val=""/>
      <w:lvlJc w:val="left"/>
      <w:pPr>
        <w:ind w:left="6480" w:hanging="360"/>
      </w:pPr>
    </w:lvl>
  </w:abstractNum>
  <w:abstractNum w:abstractNumId="1" w15:restartNumberingAfterBreak="0">
    <w:nsid w:val="086F32EC"/>
    <w:multiLevelType w:val="hybridMultilevel"/>
    <w:tmpl w:val="6F7098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CAA3F06"/>
    <w:multiLevelType w:val="hybridMultilevel"/>
    <w:tmpl w:val="FB1C1B72"/>
    <w:lvl w:ilvl="0" w:tplc="25069F88">
      <w:start w:val="1"/>
      <w:numFmt w:val="bullet"/>
      <w:lvlText w:val="●"/>
      <w:lvlJc w:val="left"/>
      <w:pPr>
        <w:ind w:left="720" w:hanging="360"/>
      </w:pPr>
    </w:lvl>
    <w:lvl w:ilvl="1" w:tplc="CCB27160">
      <w:start w:val="1"/>
      <w:numFmt w:val="bullet"/>
      <w:lvlText w:val="○"/>
      <w:lvlJc w:val="left"/>
      <w:pPr>
        <w:ind w:left="1440" w:hanging="360"/>
      </w:pPr>
    </w:lvl>
    <w:lvl w:ilvl="2" w:tplc="106201E0">
      <w:start w:val="1"/>
      <w:numFmt w:val="bullet"/>
      <w:lvlText w:val="■"/>
      <w:lvlJc w:val="left"/>
      <w:pPr>
        <w:ind w:left="2160" w:hanging="360"/>
      </w:pPr>
    </w:lvl>
    <w:lvl w:ilvl="3" w:tplc="2B9EC574">
      <w:start w:val="1"/>
      <w:numFmt w:val="bullet"/>
      <w:lvlText w:val="●"/>
      <w:lvlJc w:val="left"/>
      <w:pPr>
        <w:ind w:left="2880" w:hanging="360"/>
      </w:pPr>
    </w:lvl>
    <w:lvl w:ilvl="4" w:tplc="9FEA4A0A">
      <w:start w:val="1"/>
      <w:numFmt w:val="bullet"/>
      <w:lvlText w:val="○"/>
      <w:lvlJc w:val="left"/>
      <w:pPr>
        <w:ind w:left="3600" w:hanging="360"/>
      </w:pPr>
    </w:lvl>
    <w:lvl w:ilvl="5" w:tplc="B400E94A">
      <w:start w:val="1"/>
      <w:numFmt w:val="bullet"/>
      <w:lvlText w:val="■"/>
      <w:lvlJc w:val="left"/>
      <w:pPr>
        <w:ind w:left="4320" w:hanging="360"/>
      </w:pPr>
    </w:lvl>
    <w:lvl w:ilvl="6" w:tplc="4C8AA786">
      <w:start w:val="1"/>
      <w:numFmt w:val="bullet"/>
      <w:lvlText w:val="●"/>
      <w:lvlJc w:val="left"/>
      <w:pPr>
        <w:ind w:left="5040" w:hanging="360"/>
      </w:pPr>
    </w:lvl>
    <w:lvl w:ilvl="7" w:tplc="665C713E">
      <w:start w:val="1"/>
      <w:numFmt w:val="bullet"/>
      <w:lvlText w:val="●"/>
      <w:lvlJc w:val="left"/>
      <w:pPr>
        <w:ind w:left="5760" w:hanging="360"/>
      </w:pPr>
    </w:lvl>
    <w:lvl w:ilvl="8" w:tplc="BFA6BD2A">
      <w:start w:val="1"/>
      <w:numFmt w:val="bullet"/>
      <w:lvlText w:val="●"/>
      <w:lvlJc w:val="left"/>
      <w:pPr>
        <w:ind w:left="6480" w:hanging="360"/>
      </w:pPr>
    </w:lvl>
  </w:abstractNum>
  <w:abstractNum w:abstractNumId="3" w15:restartNumberingAfterBreak="0">
    <w:nsid w:val="41E35AF8"/>
    <w:multiLevelType w:val="hybridMultilevel"/>
    <w:tmpl w:val="69229908"/>
    <w:lvl w:ilvl="0" w:tplc="64F8DB40">
      <w:start w:val="1"/>
      <w:numFmt w:val="decimalEnclosedFullstop"/>
      <w:lvlText w:val="%1"/>
      <w:lvlJc w:val="left"/>
      <w:pPr>
        <w:ind w:left="720" w:hanging="360"/>
      </w:pPr>
    </w:lvl>
    <w:lvl w:ilvl="1" w:tplc="E0106742">
      <w:start w:val="1"/>
      <w:numFmt w:val="decimalEnclosedFullstop"/>
      <w:lvlText w:val="%2"/>
      <w:lvlJc w:val="left"/>
      <w:pPr>
        <w:ind w:left="1440" w:hanging="360"/>
      </w:pPr>
    </w:lvl>
    <w:lvl w:ilvl="2" w:tplc="E664468E">
      <w:start w:val="1"/>
      <w:numFmt w:val="decimalEnclosedFullstop"/>
      <w:lvlText w:val="%3"/>
      <w:lvlJc w:val="left"/>
      <w:pPr>
        <w:ind w:left="2160" w:hanging="360"/>
      </w:pPr>
    </w:lvl>
    <w:lvl w:ilvl="3" w:tplc="1990F7DE">
      <w:start w:val="1"/>
      <w:numFmt w:val="decimalEnclosedFullstop"/>
      <w:lvlText w:val="%4"/>
      <w:lvlJc w:val="left"/>
      <w:pPr>
        <w:ind w:left="2880" w:hanging="360"/>
      </w:pPr>
    </w:lvl>
    <w:lvl w:ilvl="4" w:tplc="AA38962A">
      <w:start w:val="1"/>
      <w:numFmt w:val="decimalEnclosedFullstop"/>
      <w:lvlText w:val="%5"/>
      <w:lvlJc w:val="left"/>
      <w:pPr>
        <w:ind w:left="3600" w:hanging="360"/>
      </w:pPr>
    </w:lvl>
    <w:lvl w:ilvl="5" w:tplc="6CCA1734">
      <w:start w:val="1"/>
      <w:numFmt w:val="decimalEnclosedFullstop"/>
      <w:lvlText w:val="%6"/>
      <w:lvlJc w:val="left"/>
      <w:pPr>
        <w:ind w:left="4320" w:hanging="360"/>
      </w:pPr>
    </w:lvl>
    <w:lvl w:ilvl="6" w:tplc="9AC2786E">
      <w:start w:val="1"/>
      <w:numFmt w:val="decimalEnclosedFullstop"/>
      <w:lvlText w:val="%7"/>
      <w:lvlJc w:val="left"/>
      <w:pPr>
        <w:ind w:left="5040" w:hanging="360"/>
      </w:pPr>
    </w:lvl>
    <w:lvl w:ilvl="7" w:tplc="7FC4012C">
      <w:start w:val="1"/>
      <w:numFmt w:val="decimalEnclosedFullstop"/>
      <w:lvlText w:val="%8"/>
      <w:lvlJc w:val="left"/>
      <w:pPr>
        <w:ind w:left="5760" w:hanging="360"/>
      </w:pPr>
    </w:lvl>
    <w:lvl w:ilvl="8" w:tplc="467683F6">
      <w:start w:val="1"/>
      <w:numFmt w:val="decimalEnclosedFullstop"/>
      <w:lvlText w:val="%9"/>
      <w:lvlJc w:val="left"/>
      <w:pPr>
        <w:ind w:left="6480" w:hanging="360"/>
      </w:pPr>
    </w:lvl>
  </w:abstractNum>
  <w:num w:numId="1">
    <w:abstractNumId w:val="2"/>
    <w:lvlOverride w:ilvl="0">
      <w:startOverride w:val="1"/>
    </w:lvlOverride>
  </w:num>
  <w:num w:numId="2">
    <w:abstractNumId w:val="3"/>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sLCwNLYwMLMwNzQ2NbJQ0lEKTi0uzszPAykwrAUArahhxiwAAAA="/>
  </w:docVars>
  <w:rsids>
    <w:rsidRoot w:val="00573DB2"/>
    <w:rsid w:val="000330F4"/>
    <w:rsid w:val="000F55EE"/>
    <w:rsid w:val="00167DAA"/>
    <w:rsid w:val="00573DB2"/>
    <w:rsid w:val="006552F4"/>
    <w:rsid w:val="008F6CFB"/>
    <w:rsid w:val="00977EB2"/>
    <w:rsid w:val="009A6D36"/>
    <w:rsid w:val="00AA44FF"/>
    <w:rsid w:val="00AE12AD"/>
    <w:rsid w:val="00B54EF6"/>
    <w:rsid w:val="00BC2925"/>
    <w:rsid w:val="00F20B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2211"/>
  <w15:docId w15:val="{85FFDFDC-2FE3-4D46-A605-D5970A5A0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AE12AD"/>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AE12AD"/>
    <w:rPr>
      <w:rFonts w:ascii="Tahoma" w:hAnsi="Tahoma" w:cs="Mangal"/>
      <w:sz w:val="16"/>
      <w:szCs w:val="14"/>
    </w:rPr>
  </w:style>
  <w:style w:type="character" w:styleId="UnresolvedMention">
    <w:name w:val="Unresolved Mention"/>
    <w:basedOn w:val="DefaultParagraphFont"/>
    <w:uiPriority w:val="99"/>
    <w:semiHidden/>
    <w:unhideWhenUsed/>
    <w:rsid w:val="00F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tiptap://citation?d=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" TargetMode="External"/><Relationship Id="rId18" Type="http://schemas.openxmlformats.org/officeDocument/2006/relationships/hyperlink" Target="tiptap://citation?d=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" TargetMode="External"/><Relationship Id="rId26" Type="http://schemas.openxmlformats.org/officeDocument/2006/relationships/hyperlink" Target="tiptap://citation?d=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" TargetMode="External"/><Relationship Id="rId39" Type="http://schemas.openxmlformats.org/officeDocument/2006/relationships/hyperlink" Target="tiptap://citation?d=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" TargetMode="External"/><Relationship Id="rId21" Type="http://schemas.openxmlformats.org/officeDocument/2006/relationships/image" Target="media/image3.png"/><Relationship Id="rId34" Type="http://schemas.openxmlformats.org/officeDocument/2006/relationships/hyperlink" Target="tiptap://citation?d=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%2BIDI0LjUlIGFkb3B0aW9uKSB3aXRoIG5vIHN1YnNpZGllcyByZWZsZWN0aW5nIGZhcm1lcuKAmXMgcHJlZmVyZW5jZSBmb3Igc3VwcGx5IGF1Z21lbnRhdGlvbiBtZWFzdXJlcyBvdmVyIGRlbWFuZCBtYW5hZ2VtZW50LiBJbmNvcnBvcmF0aW5nIHBzeWNob2" TargetMode="External"/><Relationship Id="rId42" Type="http://schemas.openxmlformats.org/officeDocument/2006/relationships/hyperlink" Target="tiptap://citation?d=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" TargetMode="External"/><Relationship Id="rId47" Type="http://schemas.openxmlformats.org/officeDocument/2006/relationships/hyperlink" Target="tiptap://citation?d=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" TargetMode="External"/><Relationship Id="rId50" Type="http://schemas.openxmlformats.org/officeDocument/2006/relationships/fontTable" Target="fontTable.xml"/><Relationship Id="rId7" Type="http://schemas.openxmlformats.org/officeDocument/2006/relationships/hyperlink" Target="tiptap://citation?d=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"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tiptap://citation?d=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" TargetMode="External"/><Relationship Id="rId11" Type="http://schemas.openxmlformats.org/officeDocument/2006/relationships/hyperlink" Target="tiptap://citation?d=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" TargetMode="External"/><Relationship Id="rId24" Type="http://schemas.openxmlformats.org/officeDocument/2006/relationships/image" Target="media/image4.png"/><Relationship Id="rId32" Type="http://schemas.openxmlformats.org/officeDocument/2006/relationships/hyperlink" Target="tiptap://citation?d=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" TargetMode="External"/><Relationship Id="rId37" Type="http://schemas.openxmlformats.org/officeDocument/2006/relationships/hyperlink" Target="tiptap://citation?d=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" TargetMode="External"/><Relationship Id="rId40" Type="http://schemas.openxmlformats.org/officeDocument/2006/relationships/hyperlink" Target="tiptap://citation?d=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" TargetMode="External"/><Relationship Id="rId45" Type="http://schemas.openxmlformats.org/officeDocument/2006/relationships/hyperlink" Target="tiptap://citation?d=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" TargetMode="External"/><Relationship Id="rId5" Type="http://schemas.openxmlformats.org/officeDocument/2006/relationships/hyperlink" Target="tiptap://citation?d=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" TargetMode="External"/><Relationship Id="rId15" Type="http://schemas.openxmlformats.org/officeDocument/2006/relationships/hyperlink" Target="tiptap://citation?d=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" TargetMode="External"/><Relationship Id="rId23" Type="http://schemas.openxmlformats.org/officeDocument/2006/relationships/hyperlink" Target="tiptap://citation?d=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" TargetMode="External"/><Relationship Id="rId28" Type="http://schemas.openxmlformats.org/officeDocument/2006/relationships/hyperlink" Target="tiptap://citation?d=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" TargetMode="External"/><Relationship Id="rId36" Type="http://schemas.openxmlformats.org/officeDocument/2006/relationships/hyperlink" Target="tiptap://citation?d=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%2BIDI0LjUlIGFkb3B0aW9uKSB3aXRoIG5vIHN1YnNpZGllcyByZWZsZWN0aW5nIGZhcm1lcuKAmXMgcHJlZmVyZW5jZSBmb3Igc3VwcGx5IGF1Z21lbnRhdGlvbiBtZWFzdXJlcyBvdmVyIGRlbWFuZCBtYW5hZ2VtZW50LiBJbmNvcnBvcmF0aW5nIHBzeWNob2" TargetMode="External"/><Relationship Id="rId49" Type="http://schemas.openxmlformats.org/officeDocument/2006/relationships/hyperlink" Target="https://doi.org/10.5772/31236" TargetMode="External"/><Relationship Id="rId10" Type="http://schemas.openxmlformats.org/officeDocument/2006/relationships/hyperlink" Target="tiptap://citation?d=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" TargetMode="External"/><Relationship Id="rId19" Type="http://schemas.openxmlformats.org/officeDocument/2006/relationships/hyperlink" Target="tiptap://citation?d=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" TargetMode="External"/><Relationship Id="rId31" Type="http://schemas.openxmlformats.org/officeDocument/2006/relationships/image" Target="media/image5.jpeg"/><Relationship Id="rId44" Type="http://schemas.openxmlformats.org/officeDocument/2006/relationships/hyperlink" Target="tiptap://citation?d=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22" Type="http://schemas.openxmlformats.org/officeDocument/2006/relationships/hyperlink" Target="tiptap://citation?d=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" TargetMode="External"/><Relationship Id="rId27"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30" Type="http://schemas.openxmlformats.org/officeDocument/2006/relationships/hyperlink" Target="tiptap://citation?d=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" TargetMode="External"/><Relationship Id="rId35" Type="http://schemas.openxmlformats.org/officeDocument/2006/relationships/hyperlink" Target="tiptap://citation?d=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" TargetMode="External"/><Relationship Id="rId43" Type="http://schemas.openxmlformats.org/officeDocument/2006/relationships/image" Target="media/image6.png"/><Relationship Id="rId48" Type="http://schemas.openxmlformats.org/officeDocument/2006/relationships/hyperlink" Target="tiptap://citation?d=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" TargetMode="External"/><Relationship Id="rId8" Type="http://schemas.openxmlformats.org/officeDocument/2006/relationships/hyperlink" Target="tiptap://citation?d=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"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17" Type="http://schemas.openxmlformats.org/officeDocument/2006/relationships/hyperlink" Target="tiptap://citation?d=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" TargetMode="External"/><Relationship Id="rId25" Type="http://schemas.openxmlformats.org/officeDocument/2006/relationships/hyperlink" Target="tiptap://citation?d=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" TargetMode="External"/><Relationship Id="rId33"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38" Type="http://schemas.openxmlformats.org/officeDocument/2006/relationships/hyperlink" Targe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 TargetMode="External"/><Relationship Id="rId46" Type="http://schemas.openxmlformats.org/officeDocument/2006/relationships/hyperlink" Target="tiptap://citation?d=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" TargetMode="External"/><Relationship Id="rId20" Type="http://schemas.openxmlformats.org/officeDocument/2006/relationships/hyperlink" Target="tiptap://citation?d=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" TargetMode="External"/><Relationship Id="rId41" Type="http://schemas.openxmlformats.org/officeDocument/2006/relationships/hyperlink" Target="tiptap://citation?d=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" TargetMode="External"/><Relationship Id="rId1" Type="http://schemas.openxmlformats.org/officeDocument/2006/relationships/numbering" Target="numbering.xml"/><Relationship Id="rId6" Type="http://schemas.openxmlformats.org/officeDocument/2006/relationships/hyperlink" Target="tiptap://citation?d=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18</Pages>
  <Words>18387</Words>
  <Characters>104809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Original Manuscript_ACRI_148989</vt:lpstr>
    </vt:vector>
  </TitlesOfParts>
  <Company/>
  <LinksUpToDate>false</LinksUpToDate>
  <CharactersWithSpaces>122951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Manuscript_ACRI_148989</dc:title>
  <dc:creator>Jesica  william</dc:creator>
  <cp:lastModifiedBy>Editor-1183</cp:lastModifiedBy>
  <cp:revision>12</cp:revision>
  <dcterms:created xsi:type="dcterms:W3CDTF">2025-11-28T03:01:00Z</dcterms:created>
  <dcterms:modified xsi:type="dcterms:W3CDTF">2025-12-01T09:27:00Z</dcterms:modified>
</cp:coreProperties>
</file>