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42C867" w14:textId="77777777" w:rsidR="00881925" w:rsidRPr="005640E4" w:rsidRDefault="008819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881925" w:rsidRPr="005640E4" w14:paraId="108CE235" w14:textId="77777777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14:paraId="770EDEF9" w14:textId="77777777" w:rsidR="00881925" w:rsidRPr="005640E4" w:rsidRDefault="00881925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881925" w:rsidRPr="005640E4" w14:paraId="5B186153" w14:textId="77777777">
        <w:trPr>
          <w:trHeight w:val="290"/>
        </w:trPr>
        <w:tc>
          <w:tcPr>
            <w:tcW w:w="5167" w:type="dxa"/>
          </w:tcPr>
          <w:p w14:paraId="07CEC687" w14:textId="77777777" w:rsidR="00881925" w:rsidRPr="005640E4" w:rsidRDefault="004B1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640E4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A2D028" w14:textId="77777777" w:rsidR="00881925" w:rsidRPr="005640E4" w:rsidRDefault="00F93C37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4B17DB" w:rsidRPr="005640E4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Journal of Pharmaceutical Research International</w:t>
              </w:r>
            </w:hyperlink>
            <w:r w:rsidR="004B17DB" w:rsidRPr="005640E4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881925" w:rsidRPr="005640E4" w14:paraId="73790A65" w14:textId="77777777">
        <w:trPr>
          <w:trHeight w:val="290"/>
        </w:trPr>
        <w:tc>
          <w:tcPr>
            <w:tcW w:w="5167" w:type="dxa"/>
          </w:tcPr>
          <w:p w14:paraId="515AA257" w14:textId="77777777" w:rsidR="00881925" w:rsidRPr="005640E4" w:rsidRDefault="004B1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640E4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12C0BE" w14:textId="77777777" w:rsidR="00881925" w:rsidRPr="005640E4" w:rsidRDefault="004B1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640E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Ms_JPRI_149868</w:t>
            </w:r>
          </w:p>
        </w:tc>
      </w:tr>
      <w:tr w:rsidR="00881925" w:rsidRPr="005640E4" w14:paraId="21C1BAE0" w14:textId="77777777">
        <w:trPr>
          <w:trHeight w:val="650"/>
        </w:trPr>
        <w:tc>
          <w:tcPr>
            <w:tcW w:w="5167" w:type="dxa"/>
          </w:tcPr>
          <w:p w14:paraId="0590A893" w14:textId="77777777" w:rsidR="00881925" w:rsidRPr="005640E4" w:rsidRDefault="004B1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640E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9FC7D3" w14:textId="77777777" w:rsidR="00881925" w:rsidRPr="005640E4" w:rsidRDefault="004B1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640E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Time in the Therapeutic Range for Patients Taking </w:t>
            </w:r>
            <w:proofErr w:type="spellStart"/>
            <w:r w:rsidRPr="005640E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Acenocoumarol</w:t>
            </w:r>
            <w:proofErr w:type="spellEnd"/>
            <w:r w:rsidRPr="005640E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at the University Hospital Establishment of Oran in Algeria</w:t>
            </w:r>
          </w:p>
        </w:tc>
      </w:tr>
      <w:tr w:rsidR="00881925" w:rsidRPr="005640E4" w14:paraId="6D4275BE" w14:textId="77777777">
        <w:trPr>
          <w:trHeight w:val="332"/>
        </w:trPr>
        <w:tc>
          <w:tcPr>
            <w:tcW w:w="5167" w:type="dxa"/>
          </w:tcPr>
          <w:p w14:paraId="202AF952" w14:textId="77777777" w:rsidR="00881925" w:rsidRPr="005640E4" w:rsidRDefault="004B1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640E4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AB7F61" w14:textId="536CA6E4" w:rsidR="00881925" w:rsidRPr="005640E4" w:rsidRDefault="00FB6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640E4">
              <w:rPr>
                <w:rFonts w:ascii="Arial" w:eastAsia="Arial" w:hAnsi="Arial" w:cs="Arial"/>
                <w:color w:val="000000"/>
                <w:sz w:val="20"/>
                <w:szCs w:val="20"/>
              </w:rPr>
              <w:t>Research Article</w:t>
            </w:r>
          </w:p>
        </w:tc>
      </w:tr>
    </w:tbl>
    <w:p w14:paraId="6CE2C983" w14:textId="69E66346" w:rsidR="00881925" w:rsidRPr="005640E4" w:rsidRDefault="00881925">
      <w:pPr>
        <w:rPr>
          <w:rFonts w:ascii="Arial" w:hAnsi="Arial" w:cs="Arial"/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881925" w:rsidRPr="005640E4" w14:paraId="09788DF9" w14:textId="77777777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14:paraId="53599B41" w14:textId="77777777" w:rsidR="00881925" w:rsidRPr="005640E4" w:rsidRDefault="004B17DB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5640E4">
              <w:rPr>
                <w:rFonts w:ascii="Arial" w:eastAsia="Times New Roman" w:hAnsi="Arial" w:cs="Arial"/>
                <w:highlight w:val="yellow"/>
              </w:rPr>
              <w:t>PART  1:</w:t>
            </w:r>
            <w:r w:rsidRPr="005640E4">
              <w:rPr>
                <w:rFonts w:ascii="Arial" w:eastAsia="Times New Roman" w:hAnsi="Arial" w:cs="Arial"/>
              </w:rPr>
              <w:t xml:space="preserve"> Comments</w:t>
            </w:r>
          </w:p>
          <w:p w14:paraId="2FA5DF69" w14:textId="77777777" w:rsidR="00881925" w:rsidRPr="005640E4" w:rsidRDefault="008819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1925" w:rsidRPr="005640E4" w14:paraId="254BE11F" w14:textId="77777777">
        <w:tc>
          <w:tcPr>
            <w:tcW w:w="5351" w:type="dxa"/>
          </w:tcPr>
          <w:p w14:paraId="70EB403A" w14:textId="77777777" w:rsidR="00881925" w:rsidRPr="005640E4" w:rsidRDefault="00881925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14:paraId="0C0BE8CF" w14:textId="77777777" w:rsidR="00881925" w:rsidRPr="005640E4" w:rsidRDefault="004B17DB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5640E4">
              <w:rPr>
                <w:rFonts w:ascii="Arial" w:eastAsia="Times New Roman" w:hAnsi="Arial" w:cs="Arial"/>
              </w:rPr>
              <w:t>Reviewer’s comment</w:t>
            </w:r>
          </w:p>
          <w:p w14:paraId="3FEF0ADE" w14:textId="77777777" w:rsidR="00881925" w:rsidRPr="005640E4" w:rsidRDefault="004B17DB">
            <w:pPr>
              <w:rPr>
                <w:rFonts w:ascii="Arial" w:hAnsi="Arial" w:cs="Arial"/>
                <w:sz w:val="20"/>
                <w:szCs w:val="20"/>
              </w:rPr>
            </w:pPr>
            <w:r w:rsidRPr="005640E4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14:paraId="5080ACEE" w14:textId="77777777" w:rsidR="00881925" w:rsidRPr="005640E4" w:rsidRDefault="008819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14:paraId="73770ED5" w14:textId="77777777" w:rsidR="00881925" w:rsidRPr="005640E4" w:rsidRDefault="004B17DB">
            <w:pPr>
              <w:spacing w:after="160" w:line="254" w:lineRule="auto"/>
              <w:rPr>
                <w:rFonts w:ascii="Arial" w:hAnsi="Arial" w:cs="Arial"/>
                <w:sz w:val="20"/>
                <w:szCs w:val="20"/>
              </w:rPr>
            </w:pPr>
            <w:r w:rsidRPr="005640E4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5640E4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14:paraId="3981028E" w14:textId="77777777" w:rsidR="00881925" w:rsidRPr="005640E4" w:rsidRDefault="0088192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81925" w:rsidRPr="005640E4" w14:paraId="57726BB2" w14:textId="77777777">
        <w:trPr>
          <w:trHeight w:val="1264"/>
        </w:trPr>
        <w:tc>
          <w:tcPr>
            <w:tcW w:w="5351" w:type="dxa"/>
          </w:tcPr>
          <w:p w14:paraId="6B082C70" w14:textId="77777777" w:rsidR="00881925" w:rsidRPr="005640E4" w:rsidRDefault="004B17DB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640E4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14:paraId="339DBE26" w14:textId="77777777" w:rsidR="00881925" w:rsidRPr="005640E4" w:rsidRDefault="00881925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14:paraId="0C151DDE" w14:textId="3CA7A325" w:rsidR="00FB65A6" w:rsidRPr="005640E4" w:rsidRDefault="00465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40E4">
              <w:rPr>
                <w:rFonts w:ascii="Arial" w:hAnsi="Arial" w:cs="Arial"/>
                <w:color w:val="000000"/>
                <w:sz w:val="20"/>
                <w:szCs w:val="20"/>
              </w:rPr>
              <w:t>Topic selection was good.</w:t>
            </w:r>
            <w:r w:rsidRPr="005640E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FB65A6" w:rsidRPr="005640E4">
              <w:rPr>
                <w:rFonts w:ascii="Arial" w:hAnsi="Arial" w:cs="Arial"/>
                <w:color w:val="000000"/>
                <w:sz w:val="20"/>
                <w:szCs w:val="20"/>
              </w:rPr>
              <w:t xml:space="preserve">It is important to conduct the study – </w:t>
            </w:r>
          </w:p>
          <w:p w14:paraId="4ADCD118" w14:textId="77777777" w:rsidR="00FB65A6" w:rsidRPr="005640E4" w:rsidRDefault="00FB6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40E4">
              <w:rPr>
                <w:rFonts w:ascii="Arial" w:hAnsi="Arial" w:cs="Arial"/>
                <w:color w:val="000000"/>
                <w:sz w:val="20"/>
                <w:szCs w:val="20"/>
              </w:rPr>
              <w:t>To understand the pattern of quality of anticoagulation management and prevent.</w:t>
            </w:r>
          </w:p>
          <w:p w14:paraId="0A9584B8" w14:textId="77777777" w:rsidR="00FB65A6" w:rsidRPr="005640E4" w:rsidRDefault="00FB6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40E4">
              <w:rPr>
                <w:rFonts w:ascii="Arial" w:hAnsi="Arial" w:cs="Arial"/>
                <w:color w:val="000000"/>
                <w:sz w:val="20"/>
                <w:szCs w:val="20"/>
              </w:rPr>
              <w:t xml:space="preserve">It also helps to understand the complications linked to dose and timing. </w:t>
            </w:r>
          </w:p>
          <w:p w14:paraId="45947C37" w14:textId="0E5E387A" w:rsidR="00881925" w:rsidRPr="005640E4" w:rsidRDefault="00FB6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40E4">
              <w:rPr>
                <w:rFonts w:ascii="Arial" w:hAnsi="Arial" w:cs="Arial"/>
                <w:color w:val="000000"/>
                <w:sz w:val="20"/>
                <w:szCs w:val="20"/>
              </w:rPr>
              <w:t xml:space="preserve">The findings </w:t>
            </w:r>
            <w:proofErr w:type="gramStart"/>
            <w:r w:rsidRPr="005640E4">
              <w:rPr>
                <w:rFonts w:ascii="Arial" w:hAnsi="Arial" w:cs="Arial"/>
                <w:color w:val="000000"/>
                <w:sz w:val="20"/>
                <w:szCs w:val="20"/>
              </w:rPr>
              <w:t>is</w:t>
            </w:r>
            <w:proofErr w:type="gramEnd"/>
            <w:r w:rsidRPr="005640E4">
              <w:rPr>
                <w:rFonts w:ascii="Arial" w:hAnsi="Arial" w:cs="Arial"/>
                <w:color w:val="000000"/>
                <w:sz w:val="20"/>
                <w:szCs w:val="20"/>
              </w:rPr>
              <w:t xml:space="preserve"> useful and will help in making good and impactful clinical decision-making.</w:t>
            </w:r>
          </w:p>
        </w:tc>
        <w:tc>
          <w:tcPr>
            <w:tcW w:w="6442" w:type="dxa"/>
          </w:tcPr>
          <w:p w14:paraId="6C6E1D99" w14:textId="77777777" w:rsidR="00881925" w:rsidRPr="005640E4" w:rsidRDefault="0088192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81925" w:rsidRPr="005640E4" w14:paraId="39581DEC" w14:textId="77777777">
        <w:trPr>
          <w:trHeight w:val="1262"/>
        </w:trPr>
        <w:tc>
          <w:tcPr>
            <w:tcW w:w="5351" w:type="dxa"/>
          </w:tcPr>
          <w:p w14:paraId="5B9A61E8" w14:textId="77777777" w:rsidR="00881925" w:rsidRPr="005640E4" w:rsidRDefault="004B17DB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640E4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14:paraId="4CAADDBE" w14:textId="77777777" w:rsidR="00881925" w:rsidRPr="005640E4" w:rsidRDefault="004B17DB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640E4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14:paraId="5209A168" w14:textId="77777777" w:rsidR="00881925" w:rsidRPr="005640E4" w:rsidRDefault="00881925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14:paraId="5681F563" w14:textId="0F2E2B3B" w:rsidR="00881925" w:rsidRPr="005640E4" w:rsidRDefault="00FB65A6" w:rsidP="00FB65A6">
            <w:pPr>
              <w:rPr>
                <w:rFonts w:ascii="Arial" w:hAnsi="Arial" w:cs="Arial"/>
                <w:sz w:val="20"/>
                <w:szCs w:val="20"/>
              </w:rPr>
            </w:pPr>
            <w:r w:rsidRPr="005640E4">
              <w:rPr>
                <w:rFonts w:ascii="Arial" w:hAnsi="Arial" w:cs="Arial"/>
                <w:b/>
                <w:bCs/>
                <w:sz w:val="20"/>
                <w:szCs w:val="20"/>
              </w:rPr>
              <w:t>Needs to be reform – as -</w:t>
            </w:r>
            <w:r w:rsidRPr="005640E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640E4">
              <w:rPr>
                <w:rFonts w:ascii="Arial" w:hAnsi="Arial" w:cs="Arial"/>
                <w:sz w:val="20"/>
                <w:szCs w:val="20"/>
              </w:rPr>
              <w:br/>
            </w:r>
            <w:r w:rsidRPr="005640E4">
              <w:rPr>
                <w:rFonts w:ascii="Arial" w:hAnsi="Arial" w:cs="Arial"/>
                <w:sz w:val="20"/>
                <w:szCs w:val="20"/>
              </w:rPr>
              <w:br/>
            </w:r>
            <w:r w:rsidR="0046583E" w:rsidRPr="005640E4">
              <w:rPr>
                <w:rFonts w:ascii="Arial" w:hAnsi="Arial" w:cs="Arial"/>
                <w:sz w:val="20"/>
                <w:szCs w:val="20"/>
              </w:rPr>
              <w:t>“</w:t>
            </w:r>
            <w:r w:rsidRPr="005640E4">
              <w:rPr>
                <w:rFonts w:ascii="Arial" w:hAnsi="Arial" w:cs="Arial"/>
                <w:sz w:val="20"/>
                <w:szCs w:val="20"/>
              </w:rPr>
              <w:t xml:space="preserve">A cross sectional study on time in therapeutic range in patient taking </w:t>
            </w:r>
            <w:proofErr w:type="spellStart"/>
            <w:r w:rsidRPr="005640E4">
              <w:rPr>
                <w:rFonts w:ascii="Arial" w:hAnsi="Arial" w:cs="Arial"/>
                <w:sz w:val="20"/>
                <w:szCs w:val="20"/>
              </w:rPr>
              <w:t>acenocoumaoral</w:t>
            </w:r>
            <w:proofErr w:type="spellEnd"/>
            <w:r w:rsidRPr="005640E4">
              <w:rPr>
                <w:rFonts w:ascii="Arial" w:hAnsi="Arial" w:cs="Arial"/>
                <w:sz w:val="20"/>
                <w:szCs w:val="20"/>
              </w:rPr>
              <w:t xml:space="preserve"> at university hospital in Oran, Algeria</w:t>
            </w:r>
            <w:r w:rsidR="0046583E" w:rsidRPr="005640E4">
              <w:rPr>
                <w:rFonts w:ascii="Arial" w:hAnsi="Arial" w:cs="Arial"/>
                <w:sz w:val="20"/>
                <w:szCs w:val="20"/>
              </w:rPr>
              <w:t>”</w:t>
            </w:r>
          </w:p>
        </w:tc>
        <w:tc>
          <w:tcPr>
            <w:tcW w:w="6442" w:type="dxa"/>
          </w:tcPr>
          <w:p w14:paraId="52AFB24D" w14:textId="77777777" w:rsidR="00881925" w:rsidRPr="005640E4" w:rsidRDefault="0088192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81925" w:rsidRPr="005640E4" w14:paraId="1F47AF74" w14:textId="77777777">
        <w:trPr>
          <w:trHeight w:val="1262"/>
        </w:trPr>
        <w:tc>
          <w:tcPr>
            <w:tcW w:w="5351" w:type="dxa"/>
          </w:tcPr>
          <w:p w14:paraId="0480BA6F" w14:textId="77777777" w:rsidR="00881925" w:rsidRPr="005640E4" w:rsidRDefault="004B17DB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5640E4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14:paraId="597CE3AD" w14:textId="77777777" w:rsidR="00881925" w:rsidRPr="005640E4" w:rsidRDefault="00881925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14:paraId="08990103" w14:textId="77777777" w:rsidR="00881925" w:rsidRPr="005640E4" w:rsidRDefault="00FB65A6" w:rsidP="00FB65A6">
            <w:pPr>
              <w:rPr>
                <w:rFonts w:ascii="Arial" w:hAnsi="Arial" w:cs="Arial"/>
                <w:sz w:val="20"/>
                <w:szCs w:val="20"/>
              </w:rPr>
            </w:pPr>
            <w:r w:rsidRPr="005640E4">
              <w:rPr>
                <w:rFonts w:ascii="Arial" w:hAnsi="Arial" w:cs="Arial"/>
                <w:sz w:val="20"/>
                <w:szCs w:val="20"/>
              </w:rPr>
              <w:t>Not sufficiently defined</w:t>
            </w:r>
          </w:p>
          <w:p w14:paraId="2115DB41" w14:textId="77777777" w:rsidR="00FB65A6" w:rsidRPr="005640E4" w:rsidRDefault="00FB65A6" w:rsidP="00FB65A6">
            <w:pPr>
              <w:rPr>
                <w:rFonts w:ascii="Arial" w:hAnsi="Arial" w:cs="Arial"/>
                <w:sz w:val="20"/>
                <w:szCs w:val="20"/>
              </w:rPr>
            </w:pPr>
            <w:r w:rsidRPr="005640E4">
              <w:rPr>
                <w:rFonts w:ascii="Arial" w:hAnsi="Arial" w:cs="Arial"/>
                <w:sz w:val="20"/>
                <w:szCs w:val="20"/>
              </w:rPr>
              <w:t>Needs to maintain the relevance and coherence among the difference sections</w:t>
            </w:r>
          </w:p>
          <w:p w14:paraId="27375C42" w14:textId="548B7323" w:rsidR="00FB65A6" w:rsidRPr="005640E4" w:rsidRDefault="00FB65A6" w:rsidP="00FB65A6">
            <w:pPr>
              <w:rPr>
                <w:rFonts w:ascii="Arial" w:hAnsi="Arial" w:cs="Arial"/>
                <w:sz w:val="20"/>
                <w:szCs w:val="20"/>
              </w:rPr>
            </w:pPr>
            <w:r w:rsidRPr="005640E4">
              <w:rPr>
                <w:rFonts w:ascii="Arial" w:hAnsi="Arial" w:cs="Arial"/>
                <w:sz w:val="20"/>
                <w:szCs w:val="20"/>
              </w:rPr>
              <w:t xml:space="preserve">Method and result must be </w:t>
            </w:r>
            <w:r w:rsidR="003361CC" w:rsidRPr="005640E4">
              <w:rPr>
                <w:rFonts w:ascii="Arial" w:hAnsi="Arial" w:cs="Arial"/>
                <w:sz w:val="20"/>
                <w:szCs w:val="20"/>
              </w:rPr>
              <w:t>specific and properly explained</w:t>
            </w:r>
          </w:p>
        </w:tc>
        <w:tc>
          <w:tcPr>
            <w:tcW w:w="6442" w:type="dxa"/>
          </w:tcPr>
          <w:p w14:paraId="11DB25D9" w14:textId="77777777" w:rsidR="00881925" w:rsidRPr="005640E4" w:rsidRDefault="0088192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81925" w:rsidRPr="005640E4" w14:paraId="57D94D9A" w14:textId="77777777">
        <w:trPr>
          <w:trHeight w:val="704"/>
        </w:trPr>
        <w:tc>
          <w:tcPr>
            <w:tcW w:w="5351" w:type="dxa"/>
          </w:tcPr>
          <w:p w14:paraId="1C22C2C5" w14:textId="77777777" w:rsidR="00881925" w:rsidRPr="005640E4" w:rsidRDefault="004B17DB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5640E4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14:paraId="7C96B9EF" w14:textId="74010D14" w:rsidR="00881925" w:rsidRPr="005640E4" w:rsidRDefault="00336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40E4">
              <w:rPr>
                <w:rFonts w:ascii="Arial" w:hAnsi="Arial" w:cs="Arial"/>
                <w:color w:val="000000"/>
                <w:sz w:val="20"/>
                <w:szCs w:val="20"/>
              </w:rPr>
              <w:t>No need, extensive editing in all text section</w:t>
            </w:r>
          </w:p>
        </w:tc>
        <w:tc>
          <w:tcPr>
            <w:tcW w:w="6442" w:type="dxa"/>
          </w:tcPr>
          <w:p w14:paraId="3D67F2C5" w14:textId="77777777" w:rsidR="00881925" w:rsidRPr="005640E4" w:rsidRDefault="0088192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81925" w:rsidRPr="005640E4" w14:paraId="59713144" w14:textId="77777777">
        <w:trPr>
          <w:trHeight w:val="703"/>
        </w:trPr>
        <w:tc>
          <w:tcPr>
            <w:tcW w:w="5351" w:type="dxa"/>
          </w:tcPr>
          <w:p w14:paraId="4682E536" w14:textId="77777777" w:rsidR="00881925" w:rsidRPr="005640E4" w:rsidRDefault="004B17DB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640E4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14:paraId="26A02169" w14:textId="699B260E" w:rsidR="00881925" w:rsidRPr="005640E4" w:rsidRDefault="00336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40E4">
              <w:rPr>
                <w:rFonts w:ascii="Arial" w:hAnsi="Arial" w:cs="Arial"/>
                <w:color w:val="000000"/>
                <w:sz w:val="20"/>
                <w:szCs w:val="20"/>
              </w:rPr>
              <w:t xml:space="preserve">More specific reference must </w:t>
            </w:r>
            <w:proofErr w:type="gramStart"/>
            <w:r w:rsidRPr="005640E4">
              <w:rPr>
                <w:rFonts w:ascii="Arial" w:hAnsi="Arial" w:cs="Arial"/>
                <w:color w:val="000000"/>
                <w:sz w:val="20"/>
                <w:szCs w:val="20"/>
              </w:rPr>
              <w:t>needs</w:t>
            </w:r>
            <w:proofErr w:type="gramEnd"/>
            <w:r w:rsidRPr="005640E4">
              <w:rPr>
                <w:rFonts w:ascii="Arial" w:hAnsi="Arial" w:cs="Arial"/>
                <w:color w:val="000000"/>
                <w:sz w:val="20"/>
                <w:szCs w:val="20"/>
              </w:rPr>
              <w:t xml:space="preserve"> to be incorporated to the manuscript</w:t>
            </w:r>
          </w:p>
        </w:tc>
        <w:tc>
          <w:tcPr>
            <w:tcW w:w="6442" w:type="dxa"/>
          </w:tcPr>
          <w:p w14:paraId="682E75FC" w14:textId="77777777" w:rsidR="00881925" w:rsidRPr="005640E4" w:rsidRDefault="0088192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81925" w:rsidRPr="005640E4" w14:paraId="4C59A714" w14:textId="77777777">
        <w:trPr>
          <w:trHeight w:val="386"/>
        </w:trPr>
        <w:tc>
          <w:tcPr>
            <w:tcW w:w="5351" w:type="dxa"/>
          </w:tcPr>
          <w:p w14:paraId="667BED0B" w14:textId="77777777" w:rsidR="00881925" w:rsidRPr="005640E4" w:rsidRDefault="004B17DB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5640E4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14:paraId="3B41BC0D" w14:textId="77777777" w:rsidR="00881925" w:rsidRPr="005640E4" w:rsidRDefault="008819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14:paraId="63D81EA1" w14:textId="62058AB0" w:rsidR="00881925" w:rsidRPr="005640E4" w:rsidRDefault="003361CC">
            <w:pPr>
              <w:rPr>
                <w:rFonts w:ascii="Arial" w:hAnsi="Arial" w:cs="Arial"/>
                <w:sz w:val="20"/>
                <w:szCs w:val="20"/>
              </w:rPr>
            </w:pPr>
            <w:r w:rsidRPr="005640E4">
              <w:rPr>
                <w:rFonts w:ascii="Arial" w:hAnsi="Arial" w:cs="Arial"/>
                <w:sz w:val="20"/>
                <w:szCs w:val="20"/>
              </w:rPr>
              <w:t>Extensive corrections need</w:t>
            </w:r>
          </w:p>
        </w:tc>
        <w:tc>
          <w:tcPr>
            <w:tcW w:w="6442" w:type="dxa"/>
          </w:tcPr>
          <w:p w14:paraId="751BF382" w14:textId="77777777" w:rsidR="00881925" w:rsidRPr="005640E4" w:rsidRDefault="008819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1925" w:rsidRPr="005640E4" w14:paraId="5F7606BA" w14:textId="77777777">
        <w:trPr>
          <w:trHeight w:val="1178"/>
        </w:trPr>
        <w:tc>
          <w:tcPr>
            <w:tcW w:w="5351" w:type="dxa"/>
          </w:tcPr>
          <w:p w14:paraId="266B96FD" w14:textId="77777777" w:rsidR="00881925" w:rsidRPr="005640E4" w:rsidRDefault="004B17DB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5640E4">
              <w:rPr>
                <w:rFonts w:ascii="Arial" w:eastAsia="Times New Roman" w:hAnsi="Arial" w:cs="Arial"/>
                <w:u w:val="single"/>
              </w:rPr>
              <w:t>Optional/General</w:t>
            </w:r>
            <w:r w:rsidRPr="005640E4">
              <w:rPr>
                <w:rFonts w:ascii="Arial" w:eastAsia="Times New Roman" w:hAnsi="Arial" w:cs="Arial"/>
              </w:rPr>
              <w:t xml:space="preserve"> </w:t>
            </w:r>
            <w:r w:rsidRPr="005640E4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14:paraId="088C30E5" w14:textId="77777777" w:rsidR="00881925" w:rsidRPr="005640E4" w:rsidRDefault="0088192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14:paraId="053C7186" w14:textId="485B31A7" w:rsidR="00881925" w:rsidRPr="005640E4" w:rsidRDefault="00336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40E4">
              <w:rPr>
                <w:rFonts w:ascii="Arial" w:hAnsi="Arial" w:cs="Arial"/>
                <w:color w:val="000000"/>
                <w:sz w:val="20"/>
                <w:szCs w:val="20"/>
              </w:rPr>
              <w:t xml:space="preserve">Methods need to be explained in details </w:t>
            </w:r>
            <w:proofErr w:type="gramStart"/>
            <w:r w:rsidRPr="005640E4">
              <w:rPr>
                <w:rFonts w:ascii="Arial" w:hAnsi="Arial" w:cs="Arial"/>
                <w:color w:val="000000"/>
                <w:sz w:val="20"/>
                <w:szCs w:val="20"/>
              </w:rPr>
              <w:t>with  how</w:t>
            </w:r>
            <w:proofErr w:type="gramEnd"/>
            <w:r w:rsidRPr="005640E4">
              <w:rPr>
                <w:rFonts w:ascii="Arial" w:hAnsi="Arial" w:cs="Arial"/>
                <w:color w:val="000000"/>
                <w:sz w:val="20"/>
                <w:szCs w:val="20"/>
              </w:rPr>
              <w:t xml:space="preserve"> the sample size was considered and the </w:t>
            </w:r>
            <w:proofErr w:type="spellStart"/>
            <w:r w:rsidRPr="005640E4">
              <w:rPr>
                <w:rFonts w:ascii="Arial" w:hAnsi="Arial" w:cs="Arial"/>
                <w:color w:val="000000"/>
                <w:sz w:val="20"/>
                <w:szCs w:val="20"/>
              </w:rPr>
              <w:t>calin</w:t>
            </w:r>
            <w:proofErr w:type="spellEnd"/>
            <w:r w:rsidRPr="005640E4">
              <w:rPr>
                <w:rFonts w:ascii="Arial" w:hAnsi="Arial" w:cs="Arial"/>
                <w:color w:val="000000"/>
                <w:sz w:val="20"/>
                <w:szCs w:val="20"/>
              </w:rPr>
              <w:t xml:space="preserve"> of timeline needs to be checked as it was quoted falsified</w:t>
            </w:r>
          </w:p>
        </w:tc>
        <w:tc>
          <w:tcPr>
            <w:tcW w:w="6442" w:type="dxa"/>
          </w:tcPr>
          <w:p w14:paraId="7ADBDB39" w14:textId="77777777" w:rsidR="00881925" w:rsidRPr="005640E4" w:rsidRDefault="008819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DBBEDD5" w14:textId="420F17AA" w:rsidR="00881925" w:rsidRDefault="008819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580BB03F" w14:textId="53754969" w:rsidR="005640E4" w:rsidRDefault="005640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558E29E5" w14:textId="49EA0D7C" w:rsidR="005640E4" w:rsidRDefault="005640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331418FA" w14:textId="250EFAE0" w:rsidR="005640E4" w:rsidRDefault="005640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4ABB24DD" w14:textId="088202B0" w:rsidR="005640E4" w:rsidRDefault="005640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7EADC997" w14:textId="6C1B93C6" w:rsidR="005640E4" w:rsidRDefault="005640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7900FEC0" w14:textId="3639F447" w:rsidR="005640E4" w:rsidRDefault="005640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685D0A41" w14:textId="545F3DDF" w:rsidR="005640E4" w:rsidRDefault="005640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64D5812E" w14:textId="6DC9B480" w:rsidR="005640E4" w:rsidRDefault="005640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6E1E76D4" w14:textId="21C18540" w:rsidR="005640E4" w:rsidRDefault="005640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1821A0D3" w14:textId="5D237772" w:rsidR="005640E4" w:rsidRDefault="005640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34AA447B" w14:textId="0311E406" w:rsidR="005640E4" w:rsidRDefault="005640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60657CA4" w14:textId="306B7DD7" w:rsidR="005640E4" w:rsidRDefault="005640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26C77EEB" w14:textId="77777777" w:rsidR="005640E4" w:rsidRPr="005640E4" w:rsidRDefault="005640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  <w:bookmarkStart w:id="0" w:name="_GoBack"/>
      <w:bookmarkEnd w:id="0"/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881925" w:rsidRPr="005640E4" w14:paraId="3D4CA96F" w14:textId="77777777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FE782" w14:textId="77777777" w:rsidR="00881925" w:rsidRPr="005640E4" w:rsidRDefault="004B1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5640E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 w:rsidRPr="005640E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14:paraId="2A814BFB" w14:textId="77777777" w:rsidR="00881925" w:rsidRPr="005640E4" w:rsidRDefault="008819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</w:tr>
      <w:tr w:rsidR="00881925" w:rsidRPr="005640E4" w14:paraId="2E04F847" w14:textId="77777777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0CEB94" w14:textId="77777777" w:rsidR="00881925" w:rsidRPr="005640E4" w:rsidRDefault="008819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667F5" w14:textId="77777777" w:rsidR="00881925" w:rsidRPr="005640E4" w:rsidRDefault="004B17DB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5640E4">
              <w:rPr>
                <w:rFonts w:ascii="Arial" w:eastAsia="Times New Roman" w:hAnsi="Arial" w:cs="Arial"/>
              </w:rPr>
              <w:t>Reviewer’s comment</w:t>
            </w:r>
          </w:p>
        </w:tc>
        <w:tc>
          <w:tcPr>
            <w:tcW w:w="5677" w:type="dxa"/>
          </w:tcPr>
          <w:p w14:paraId="1BBED7A8" w14:textId="77777777" w:rsidR="00881925" w:rsidRPr="005640E4" w:rsidRDefault="004B17DB">
            <w:pPr>
              <w:spacing w:after="160" w:line="254" w:lineRule="auto"/>
              <w:rPr>
                <w:rFonts w:ascii="Arial" w:hAnsi="Arial" w:cs="Arial"/>
                <w:sz w:val="20"/>
                <w:szCs w:val="20"/>
              </w:rPr>
            </w:pPr>
            <w:r w:rsidRPr="005640E4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5640E4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14:paraId="0363FD9C" w14:textId="77777777" w:rsidR="00881925" w:rsidRPr="005640E4" w:rsidRDefault="0088192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81925" w:rsidRPr="005640E4" w14:paraId="7D809805" w14:textId="77777777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B594E3" w14:textId="77777777" w:rsidR="00881925" w:rsidRPr="005640E4" w:rsidRDefault="004B1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40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14:paraId="441D7AD1" w14:textId="77777777" w:rsidR="00881925" w:rsidRPr="005640E4" w:rsidRDefault="008819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A95BC" w14:textId="07DD815C" w:rsidR="00881925" w:rsidRPr="005640E4" w:rsidRDefault="004B1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5640E4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>yes</w:t>
            </w:r>
          </w:p>
          <w:p w14:paraId="75BF3C43" w14:textId="77777777" w:rsidR="00881925" w:rsidRPr="005640E4" w:rsidRDefault="008819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7" w:type="dxa"/>
            <w:vAlign w:val="center"/>
          </w:tcPr>
          <w:p w14:paraId="4477D6EB" w14:textId="77777777" w:rsidR="00881925" w:rsidRPr="005640E4" w:rsidRDefault="00881925">
            <w:pPr>
              <w:rPr>
                <w:rFonts w:ascii="Arial" w:hAnsi="Arial" w:cs="Arial"/>
                <w:sz w:val="20"/>
                <w:szCs w:val="20"/>
              </w:rPr>
            </w:pPr>
          </w:p>
          <w:p w14:paraId="447CC385" w14:textId="77777777" w:rsidR="00881925" w:rsidRPr="005640E4" w:rsidRDefault="00881925">
            <w:pPr>
              <w:rPr>
                <w:rFonts w:ascii="Arial" w:hAnsi="Arial" w:cs="Arial"/>
                <w:sz w:val="20"/>
                <w:szCs w:val="20"/>
              </w:rPr>
            </w:pPr>
          </w:p>
          <w:p w14:paraId="0165B078" w14:textId="77777777" w:rsidR="00881925" w:rsidRPr="005640E4" w:rsidRDefault="00881925">
            <w:pPr>
              <w:rPr>
                <w:rFonts w:ascii="Arial" w:hAnsi="Arial" w:cs="Arial"/>
                <w:sz w:val="20"/>
                <w:szCs w:val="20"/>
              </w:rPr>
            </w:pPr>
          </w:p>
          <w:p w14:paraId="352F9554" w14:textId="77777777" w:rsidR="00881925" w:rsidRPr="005640E4" w:rsidRDefault="008819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637F0D0C" w14:textId="77777777" w:rsidR="005640E4" w:rsidRPr="005640E4" w:rsidRDefault="005640E4" w:rsidP="005640E4">
      <w:pPr>
        <w:pStyle w:val="Affiliation"/>
        <w:spacing w:after="0" w:line="240" w:lineRule="auto"/>
        <w:jc w:val="left"/>
        <w:rPr>
          <w:rFonts w:ascii="Arial" w:hAnsi="Arial" w:cs="Arial"/>
          <w:b/>
        </w:rPr>
      </w:pPr>
    </w:p>
    <w:p w14:paraId="1C24759B" w14:textId="77777777" w:rsidR="005640E4" w:rsidRPr="005640E4" w:rsidRDefault="005640E4" w:rsidP="005640E4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5640E4">
        <w:rPr>
          <w:rFonts w:ascii="Arial" w:hAnsi="Arial" w:cs="Arial"/>
          <w:b/>
          <w:u w:val="single"/>
        </w:rPr>
        <w:t>Reviewer details:</w:t>
      </w:r>
    </w:p>
    <w:p w14:paraId="3DC07288" w14:textId="77777777" w:rsidR="005640E4" w:rsidRPr="005640E4" w:rsidRDefault="005640E4" w:rsidP="005640E4">
      <w:pPr>
        <w:rPr>
          <w:rFonts w:ascii="Arial" w:hAnsi="Arial" w:cs="Arial"/>
          <w:sz w:val="20"/>
          <w:szCs w:val="20"/>
        </w:rPr>
      </w:pPr>
      <w:r w:rsidRPr="005640E4">
        <w:rPr>
          <w:rFonts w:ascii="Arial" w:hAnsi="Arial" w:cs="Arial"/>
          <w:color w:val="000000"/>
          <w:sz w:val="20"/>
          <w:szCs w:val="20"/>
        </w:rPr>
        <w:t>Akhilesh Patel, SGT University</w:t>
      </w:r>
      <w:r w:rsidRPr="005640E4">
        <w:rPr>
          <w:rFonts w:ascii="Arial" w:hAnsi="Arial" w:cs="Arial"/>
          <w:sz w:val="20"/>
          <w:szCs w:val="20"/>
        </w:rPr>
        <w:t xml:space="preserve">, </w:t>
      </w:r>
      <w:r w:rsidRPr="005640E4">
        <w:rPr>
          <w:rFonts w:ascii="Arial" w:hAnsi="Arial" w:cs="Arial"/>
          <w:color w:val="000000"/>
          <w:sz w:val="20"/>
          <w:szCs w:val="20"/>
        </w:rPr>
        <w:t>India</w:t>
      </w:r>
    </w:p>
    <w:p w14:paraId="21FAC6DB" w14:textId="77777777" w:rsidR="00881925" w:rsidRPr="005640E4" w:rsidRDefault="008819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sectPr w:rsidR="00881925" w:rsidRPr="005640E4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49C70C" w14:textId="77777777" w:rsidR="00F93C37" w:rsidRDefault="00F93C37">
      <w:r>
        <w:separator/>
      </w:r>
    </w:p>
  </w:endnote>
  <w:endnote w:type="continuationSeparator" w:id="0">
    <w:p w14:paraId="3CDFA0CD" w14:textId="77777777" w:rsidR="00F93C37" w:rsidRDefault="00F93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imSun"/>
    <w:charset w:val="00"/>
    <w:family w:val="auto"/>
    <w:pitch w:val="default"/>
    <w:embedRegular r:id="rId1" w:fontKey="{E285A090-F01F-4908-B3E0-683120188E47}"/>
    <w:embedBold r:id="rId2" w:fontKey="{79C618A8-586D-46E2-9A70-9CCD36DDEB00}"/>
  </w:font>
  <w:font w:name="Arimo">
    <w:charset w:val="00"/>
    <w:family w:val="auto"/>
    <w:pitch w:val="default"/>
    <w:embedBold r:id="rId3" w:fontKey="{75C5D08B-3FAF-4BF7-9FA4-466AE317AA5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E9D189B-146B-4A25-A919-F1CB20D996D0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6FE8AAB-382F-40F5-ACF6-9AA5D0AFC4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2E167F1-801C-4D69-A058-F0271EFFCB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1537326-5161-436A-AD86-3C12717B33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36778" w14:textId="77777777" w:rsidR="00881925" w:rsidRDefault="004B17DB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7F9E0D" w14:textId="77777777" w:rsidR="00F93C37" w:rsidRDefault="00F93C37">
      <w:r>
        <w:separator/>
      </w:r>
    </w:p>
  </w:footnote>
  <w:footnote w:type="continuationSeparator" w:id="0">
    <w:p w14:paraId="5E38B23D" w14:textId="77777777" w:rsidR="00F93C37" w:rsidRDefault="00F93C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F91B46" w14:textId="77777777" w:rsidR="00881925" w:rsidRDefault="00881925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14:paraId="4E984B95" w14:textId="77777777" w:rsidR="00881925" w:rsidRDefault="004B17DB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925"/>
    <w:rsid w:val="00070B8A"/>
    <w:rsid w:val="0031340E"/>
    <w:rsid w:val="003361CC"/>
    <w:rsid w:val="0046583E"/>
    <w:rsid w:val="004B17DB"/>
    <w:rsid w:val="005640E4"/>
    <w:rsid w:val="005B1486"/>
    <w:rsid w:val="00881925"/>
    <w:rsid w:val="00AE68C9"/>
    <w:rsid w:val="00EF53F3"/>
    <w:rsid w:val="00F400CA"/>
    <w:rsid w:val="00F93C37"/>
    <w:rsid w:val="00FB6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3E4D0"/>
  <w15:docId w15:val="{D6F9EAF7-AC87-4E72-8DAC-4612F14F3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361C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61CC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5640E4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jpri.com/index.php/JPRI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1137</cp:lastModifiedBy>
  <cp:revision>19</cp:revision>
  <dcterms:created xsi:type="dcterms:W3CDTF">2025-12-11T17:52:00Z</dcterms:created>
  <dcterms:modified xsi:type="dcterms:W3CDTF">2025-12-13T07:16:00Z</dcterms:modified>
</cp:coreProperties>
</file>