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E19B" w14:textId="77777777" w:rsidR="003717F9" w:rsidRPr="003717F9" w:rsidRDefault="003717F9" w:rsidP="003717F9">
      <w:pPr>
        <w:ind w:right="-360" w:hanging="5"/>
        <w:jc w:val="center"/>
        <w:rPr>
          <w:rFonts w:eastAsia="Bookman Old Style"/>
          <w:b/>
          <w:bCs/>
          <w:i/>
          <w:iCs/>
          <w:color w:val="1A1A1A"/>
          <w:sz w:val="24"/>
          <w:szCs w:val="24"/>
          <w:u w:val="single"/>
        </w:rPr>
      </w:pPr>
      <w:r w:rsidRPr="003717F9">
        <w:rPr>
          <w:rFonts w:eastAsia="Bookman Old Style"/>
          <w:b/>
          <w:bCs/>
          <w:i/>
          <w:iCs/>
          <w:color w:val="1A1A1A"/>
          <w:sz w:val="24"/>
          <w:szCs w:val="24"/>
          <w:u w:val="single"/>
        </w:rPr>
        <w:t>Original Research Article</w:t>
      </w:r>
    </w:p>
    <w:p w14:paraId="6EBF8C5B" w14:textId="1D581CD5" w:rsidR="00E077E9" w:rsidRPr="001450DB" w:rsidRDefault="00E077E9" w:rsidP="00C11355">
      <w:pPr>
        <w:ind w:right="-360" w:hanging="5"/>
        <w:jc w:val="center"/>
        <w:rPr>
          <w:sz w:val="24"/>
          <w:szCs w:val="24"/>
        </w:rPr>
      </w:pPr>
      <w:r w:rsidRPr="001450DB">
        <w:rPr>
          <w:rFonts w:eastAsia="Bookman Old Style"/>
          <w:b/>
          <w:color w:val="1A1A1A"/>
          <w:sz w:val="24"/>
          <w:szCs w:val="24"/>
        </w:rPr>
        <w:t>COMPARISON OF 13 FRACTIONS VERSUS 15 FRACTIONS ADJUVANT RADIOTHERAPY SCHEDULES IN EARLY BREAST CANCER FOR EARLY POSTRADIOTHERAPY ADVERSE REACTIONS</w:t>
      </w:r>
    </w:p>
    <w:p w14:paraId="1F0746FB" w14:textId="77777777" w:rsidR="00370A48" w:rsidRPr="001450DB" w:rsidRDefault="00370A48" w:rsidP="00C11355">
      <w:pPr>
        <w:pStyle w:val="Heading1"/>
        <w:spacing w:before="0" w:line="276" w:lineRule="auto"/>
        <w:ind w:left="0" w:right="-360"/>
        <w:jc w:val="both"/>
        <w:rPr>
          <w:sz w:val="24"/>
          <w:szCs w:val="24"/>
        </w:rPr>
      </w:pPr>
    </w:p>
    <w:p w14:paraId="11EE0E26" w14:textId="77777777" w:rsidR="00C149CB" w:rsidRPr="001450DB" w:rsidRDefault="00A02171" w:rsidP="00C11355">
      <w:pPr>
        <w:pStyle w:val="Heading3"/>
        <w:spacing w:before="0" w:line="276" w:lineRule="auto"/>
        <w:ind w:left="0" w:right="-360"/>
        <w:jc w:val="both"/>
        <w:rPr>
          <w:sz w:val="24"/>
          <w:szCs w:val="24"/>
        </w:rPr>
      </w:pPr>
      <w:commentRangeStart w:id="0"/>
      <w:r w:rsidRPr="001450DB">
        <w:rPr>
          <w:sz w:val="24"/>
          <w:szCs w:val="24"/>
        </w:rPr>
        <w:t>ABSTRACT:</w:t>
      </w:r>
      <w:commentRangeEnd w:id="0"/>
      <w:r w:rsidR="00E469FF">
        <w:rPr>
          <w:rStyle w:val="CommentReference"/>
          <w:b w:val="0"/>
          <w:bCs w:val="0"/>
        </w:rPr>
        <w:commentReference w:id="0"/>
      </w:r>
    </w:p>
    <w:p w14:paraId="44F7DBBE" w14:textId="77777777" w:rsidR="00C11355" w:rsidRDefault="00C11355" w:rsidP="00C11355">
      <w:pPr>
        <w:spacing w:after="161" w:line="360" w:lineRule="auto"/>
        <w:ind w:right="-360"/>
        <w:contextualSpacing/>
        <w:jc w:val="both"/>
        <w:rPr>
          <w:b/>
          <w:sz w:val="24"/>
          <w:szCs w:val="24"/>
        </w:rPr>
      </w:pPr>
    </w:p>
    <w:p w14:paraId="70C22B4C" w14:textId="77777777" w:rsidR="00E077E9" w:rsidRPr="001450DB" w:rsidRDefault="00E077E9" w:rsidP="00C11355">
      <w:pPr>
        <w:spacing w:after="161" w:line="360" w:lineRule="auto"/>
        <w:ind w:right="-360"/>
        <w:contextualSpacing/>
        <w:jc w:val="both"/>
        <w:rPr>
          <w:sz w:val="24"/>
          <w:szCs w:val="24"/>
        </w:rPr>
      </w:pPr>
      <w:r w:rsidRPr="001450DB">
        <w:rPr>
          <w:b/>
          <w:sz w:val="24"/>
          <w:szCs w:val="24"/>
        </w:rPr>
        <w:t>Background:</w:t>
      </w:r>
      <w:r w:rsidRPr="001450DB">
        <w:rPr>
          <w:rFonts w:asciiTheme="majorHAnsi" w:hAnsiTheme="majorHAnsi" w:cstheme="majorHAnsi"/>
          <w:sz w:val="24"/>
          <w:szCs w:val="24"/>
        </w:rPr>
        <w:t xml:space="preserve"> </w:t>
      </w:r>
      <w:r w:rsidRPr="001450DB">
        <w:rPr>
          <w:sz w:val="24"/>
          <w:szCs w:val="24"/>
        </w:rPr>
        <w:t xml:space="preserve">Cancer is listed among the leading causes of mortality and morbidity worldwide, with </w:t>
      </w:r>
      <w:proofErr w:type="spellStart"/>
      <w:r w:rsidRPr="001450DB">
        <w:rPr>
          <w:sz w:val="24"/>
          <w:szCs w:val="24"/>
        </w:rPr>
        <w:t>approx</w:t>
      </w:r>
      <w:proofErr w:type="spellEnd"/>
      <w:r w:rsidRPr="001450DB">
        <w:rPr>
          <w:sz w:val="24"/>
          <w:szCs w:val="24"/>
        </w:rPr>
        <w:t xml:space="preserve"> 19.97 million newly diagnosed cases and 9.74 million cancer deaths in 2022. </w:t>
      </w:r>
      <w:r w:rsidRPr="001450DB">
        <w:rPr>
          <w:sz w:val="24"/>
          <w:szCs w:val="24"/>
          <w:vertAlign w:val="superscript"/>
        </w:rPr>
        <w:t xml:space="preserve"> </w:t>
      </w:r>
      <w:r w:rsidRPr="001450DB">
        <w:rPr>
          <w:sz w:val="24"/>
          <w:szCs w:val="24"/>
        </w:rPr>
        <w:t xml:space="preserve">6,66,103 cases died out of 2.29 million new cases of breast cancer diagnosed in 2022. Radiotherapy is an integral component of the multidisciplinary management of breast cancer. </w:t>
      </w:r>
      <w:proofErr w:type="spellStart"/>
      <w:r w:rsidRPr="001450DB">
        <w:rPr>
          <w:sz w:val="24"/>
          <w:szCs w:val="24"/>
        </w:rPr>
        <w:t>Hypofractionated</w:t>
      </w:r>
      <w:proofErr w:type="spellEnd"/>
      <w:r w:rsidRPr="001450DB">
        <w:rPr>
          <w:sz w:val="24"/>
          <w:szCs w:val="24"/>
        </w:rPr>
        <w:t xml:space="preserve"> radiation therapy is radiation treatment in which the total dose of radiation is divided into large doses and treatments are given once a day or less often. This study is intended to compare a hypo-fractionated radiotherapy regimen delivered over 2.5 weeks as 39 Gy in 13 fractions at 3Gy per fraction against 40 Gy in 15 fractions at 2.67Gy per fraction over 3 weeks after mastectomy for early adverse reactions as radiation pneumonitis, dermatitis, dysphagia, and arm edema. </w:t>
      </w:r>
    </w:p>
    <w:p w14:paraId="73B5D4BF" w14:textId="77777777" w:rsidR="00C11355" w:rsidRDefault="00C11355" w:rsidP="00C11355">
      <w:pPr>
        <w:spacing w:after="161" w:line="360" w:lineRule="auto"/>
        <w:ind w:right="-360"/>
        <w:contextualSpacing/>
        <w:jc w:val="both"/>
        <w:rPr>
          <w:b/>
          <w:sz w:val="24"/>
          <w:szCs w:val="24"/>
        </w:rPr>
      </w:pPr>
    </w:p>
    <w:p w14:paraId="459EEB2F" w14:textId="4973ADBC" w:rsidR="00E077E9" w:rsidRPr="001450DB" w:rsidRDefault="00E077E9" w:rsidP="00C11355">
      <w:pPr>
        <w:spacing w:after="161" w:line="360" w:lineRule="auto"/>
        <w:ind w:right="-360"/>
        <w:contextualSpacing/>
        <w:jc w:val="both"/>
        <w:rPr>
          <w:sz w:val="24"/>
          <w:szCs w:val="24"/>
        </w:rPr>
      </w:pPr>
      <w:r w:rsidRPr="001450DB">
        <w:rPr>
          <w:b/>
          <w:sz w:val="24"/>
          <w:szCs w:val="24"/>
        </w:rPr>
        <w:t xml:space="preserve">Material and Methods: </w:t>
      </w:r>
      <w:r w:rsidRPr="001450DB">
        <w:rPr>
          <w:sz w:val="24"/>
          <w:szCs w:val="24"/>
        </w:rPr>
        <w:t>The study was conducted at Acharya Tulsi Regional Cancer Treatment and Research Institute, Sardar Patel Medical College, Bikaner. It was done on 60 histologically proven postoperative, post-chemotherapy, early breast cancer with a mean age of 50.7 years and 54.1 years respectively Arm A and Arm B. Patients were treated by radiotherapy and randomized into either of the two arms Arm A(Study) and Arm B(Control). On ARM A Hypo-fractionated radiotherapy 39Gy/13# in 3Gy/# and on ARM B Hypo-fractionated radiotherapy 40Gy/15# in 2.67Gy/# postoperative, post-chemotherapy in terms of radiation pneumonitis, dysphagia, skin reaction and arm edema were given. Toxicities were graded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 1</w:t>
      </w:r>
      <w:r w:rsidRPr="001450DB">
        <w:rPr>
          <w:sz w:val="24"/>
          <w:szCs w:val="24"/>
          <w:vertAlign w:val="superscript"/>
        </w:rPr>
        <w:t>st</w:t>
      </w:r>
      <w:r w:rsidRPr="001450DB">
        <w:rPr>
          <w:sz w:val="24"/>
          <w:szCs w:val="24"/>
        </w:rPr>
        <w:t>, 3</w:t>
      </w:r>
      <w:r w:rsidRPr="001450DB">
        <w:rPr>
          <w:sz w:val="24"/>
          <w:szCs w:val="24"/>
          <w:vertAlign w:val="superscript"/>
        </w:rPr>
        <w:t>rd</w:t>
      </w:r>
      <w:r w:rsidRPr="001450DB">
        <w:rPr>
          <w:sz w:val="24"/>
          <w:szCs w:val="24"/>
        </w:rPr>
        <w:t>, 6</w:t>
      </w:r>
      <w:r w:rsidRPr="001450DB">
        <w:rPr>
          <w:sz w:val="24"/>
          <w:szCs w:val="24"/>
          <w:vertAlign w:val="superscript"/>
        </w:rPr>
        <w:t>th</w:t>
      </w:r>
      <w:r w:rsidRPr="001450DB">
        <w:rPr>
          <w:sz w:val="24"/>
          <w:szCs w:val="24"/>
        </w:rPr>
        <w:t xml:space="preserve"> and 9</w:t>
      </w:r>
      <w:r w:rsidRPr="001450DB">
        <w:rPr>
          <w:sz w:val="24"/>
          <w:szCs w:val="24"/>
          <w:vertAlign w:val="superscript"/>
        </w:rPr>
        <w:t>th</w:t>
      </w:r>
      <w:r w:rsidRPr="001450DB">
        <w:rPr>
          <w:sz w:val="24"/>
          <w:szCs w:val="24"/>
        </w:rPr>
        <w:t xml:space="preserve"> months. Data was analyzed using percentage, mean, and p-value. </w:t>
      </w:r>
    </w:p>
    <w:p w14:paraId="21AFA397" w14:textId="77777777" w:rsidR="00C11355" w:rsidRDefault="00C11355" w:rsidP="00C11355">
      <w:pPr>
        <w:spacing w:after="161" w:line="360" w:lineRule="auto"/>
        <w:ind w:right="-360"/>
        <w:contextualSpacing/>
        <w:jc w:val="both"/>
        <w:rPr>
          <w:b/>
          <w:sz w:val="24"/>
          <w:szCs w:val="24"/>
        </w:rPr>
      </w:pPr>
    </w:p>
    <w:p w14:paraId="6404037C" w14:textId="73B2D048" w:rsidR="00E077E9" w:rsidRPr="001450DB" w:rsidRDefault="00E077E9" w:rsidP="00C11355">
      <w:pPr>
        <w:spacing w:after="161" w:line="360" w:lineRule="auto"/>
        <w:ind w:right="-360"/>
        <w:contextualSpacing/>
        <w:jc w:val="both"/>
        <w:rPr>
          <w:sz w:val="24"/>
          <w:szCs w:val="24"/>
        </w:rPr>
      </w:pPr>
      <w:r w:rsidRPr="001450DB">
        <w:rPr>
          <w:b/>
          <w:sz w:val="24"/>
          <w:szCs w:val="24"/>
        </w:rPr>
        <w:t xml:space="preserve">Results: </w:t>
      </w:r>
      <w:r w:rsidR="001450DB">
        <w:rPr>
          <w:sz w:val="24"/>
          <w:szCs w:val="24"/>
        </w:rPr>
        <w:t>The majority</w:t>
      </w:r>
      <w:r w:rsidRPr="001450DB">
        <w:rPr>
          <w:sz w:val="24"/>
          <w:szCs w:val="24"/>
        </w:rPr>
        <w:t xml:space="preserve"> of the patients were in their 51 to 60 years of life and all patients were female. Majority of the population had ECOG Performance Score of 1. Histologically, patients had infiltrating ductal carcinoma non otherwise specified. In study vs control arm where 3(10%) vs 3(10%) patients were I, 21(70%) vs 20(66.67%) in II A, 6(20%) vs 7(23.33%) in II B respectively. All 30(100%) patients in both arms completed treatment. In this study pneumonitis was not found to be statistically significant in both arms during follow-up of radiotherapy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week,1</w:t>
      </w:r>
      <w:r w:rsidRPr="001450DB">
        <w:rPr>
          <w:sz w:val="24"/>
          <w:szCs w:val="24"/>
          <w:vertAlign w:val="superscript"/>
        </w:rPr>
        <w:t>st</w:t>
      </w:r>
      <w:r w:rsidRPr="001450DB">
        <w:rPr>
          <w:sz w:val="24"/>
          <w:szCs w:val="24"/>
        </w:rPr>
        <w:t xml:space="preserve"> </w:t>
      </w:r>
      <w:r w:rsidRPr="001450DB">
        <w:rPr>
          <w:sz w:val="24"/>
          <w:szCs w:val="24"/>
        </w:rPr>
        <w:lastRenderedPageBreak/>
        <w:t>month, 3</w:t>
      </w:r>
      <w:r w:rsidRPr="001450DB">
        <w:rPr>
          <w:sz w:val="24"/>
          <w:szCs w:val="24"/>
          <w:vertAlign w:val="superscript"/>
        </w:rPr>
        <w:t>rd</w:t>
      </w:r>
      <w:r w:rsidRPr="001450DB">
        <w:rPr>
          <w:sz w:val="24"/>
          <w:szCs w:val="24"/>
        </w:rPr>
        <w:t xml:space="preserve"> month, 6</w:t>
      </w:r>
      <w:r w:rsidRPr="001450DB">
        <w:rPr>
          <w:sz w:val="24"/>
          <w:szCs w:val="24"/>
          <w:vertAlign w:val="superscript"/>
        </w:rPr>
        <w:t>th</w:t>
      </w:r>
      <w:r w:rsidRPr="001450DB">
        <w:rPr>
          <w:sz w:val="24"/>
          <w:szCs w:val="24"/>
        </w:rPr>
        <w:t xml:space="preserve"> month, and 9</w:t>
      </w:r>
      <w:r w:rsidRPr="001450DB">
        <w:rPr>
          <w:sz w:val="24"/>
          <w:szCs w:val="24"/>
          <w:vertAlign w:val="superscript"/>
        </w:rPr>
        <w:t>th</w:t>
      </w:r>
      <w:r w:rsidRPr="001450DB">
        <w:rPr>
          <w:sz w:val="24"/>
          <w:szCs w:val="24"/>
        </w:rPr>
        <w:t xml:space="preserve"> month as evident by p-value (≥ 1.000 in grade 0, 0.268 for Grade 1, ≥1.000 in grade 2). The grade of dysphagia was not statistically significant when compared to both arms. (p ≥ 1.000 in grade 0, p ≥ 0.200 in grade 1, p ≥ 0.721 in grade 2). Dysphagia grade 2 toxicity was found only in 2 patients (6.6%) in each arm. Arm edema was not statistically significant in both arms. In both arms, patients of grade 2 arm edema increased at every follow-up and maximum [8(26.6%) in Arm-A and 5 (16.6%) in Arm-B] at 9-month follow-up (P value 0.185). Grade 1</w:t>
      </w:r>
      <w:r w:rsidRPr="001450DB">
        <w:rPr>
          <w:sz w:val="24"/>
          <w:szCs w:val="24"/>
          <w:vertAlign w:val="superscript"/>
        </w:rPr>
        <w:t>st</w:t>
      </w:r>
      <w:r w:rsidRPr="001450DB">
        <w:rPr>
          <w:sz w:val="24"/>
          <w:szCs w:val="24"/>
        </w:rPr>
        <w:t xml:space="preserve"> skin reaction was observed in 26.66% of patients in arm A and 20.00% of patients in arm B which is statistically significant (P value 0.049). </w:t>
      </w:r>
    </w:p>
    <w:p w14:paraId="6A23A99A" w14:textId="77777777" w:rsidR="00C11355" w:rsidRDefault="00C11355" w:rsidP="00C11355">
      <w:pPr>
        <w:spacing w:after="161" w:line="360" w:lineRule="auto"/>
        <w:ind w:right="-360"/>
        <w:contextualSpacing/>
        <w:jc w:val="both"/>
        <w:rPr>
          <w:b/>
          <w:sz w:val="24"/>
          <w:szCs w:val="24"/>
        </w:rPr>
      </w:pPr>
    </w:p>
    <w:p w14:paraId="09069613" w14:textId="77777777" w:rsidR="00E077E9" w:rsidRPr="001450DB" w:rsidRDefault="00E077E9" w:rsidP="00C11355">
      <w:pPr>
        <w:spacing w:after="161" w:line="360" w:lineRule="auto"/>
        <w:ind w:right="-360"/>
        <w:contextualSpacing/>
        <w:jc w:val="both"/>
        <w:rPr>
          <w:sz w:val="24"/>
          <w:szCs w:val="24"/>
        </w:rPr>
      </w:pPr>
      <w:r w:rsidRPr="001450DB">
        <w:rPr>
          <w:b/>
          <w:sz w:val="24"/>
          <w:szCs w:val="24"/>
        </w:rPr>
        <w:t xml:space="preserve">Conclusions: </w:t>
      </w:r>
      <w:r w:rsidRPr="001450DB">
        <w:rPr>
          <w:sz w:val="24"/>
          <w:szCs w:val="24"/>
        </w:rPr>
        <w:t xml:space="preserve">In conclusion, both hypo-fractionated arms were comparable in terms of acute toxicity. However, more such trials with a larger sample size and larger follow-up are required to have more concrete evidence for late toxicities and locoregional control. </w:t>
      </w:r>
    </w:p>
    <w:p w14:paraId="752E594D" w14:textId="77777777" w:rsidR="00C11355" w:rsidRDefault="00C11355" w:rsidP="00C11355">
      <w:pPr>
        <w:spacing w:after="161" w:line="360" w:lineRule="auto"/>
        <w:ind w:right="-360"/>
        <w:contextualSpacing/>
        <w:jc w:val="both"/>
        <w:rPr>
          <w:b/>
          <w:sz w:val="24"/>
          <w:szCs w:val="24"/>
        </w:rPr>
      </w:pPr>
    </w:p>
    <w:p w14:paraId="5CB80B33" w14:textId="77777777" w:rsidR="00E077E9" w:rsidRPr="001450DB" w:rsidRDefault="00E077E9" w:rsidP="00C11355">
      <w:pPr>
        <w:spacing w:after="161" w:line="360" w:lineRule="auto"/>
        <w:ind w:right="-360"/>
        <w:contextualSpacing/>
        <w:jc w:val="both"/>
        <w:rPr>
          <w:sz w:val="24"/>
          <w:szCs w:val="24"/>
        </w:rPr>
      </w:pPr>
      <w:r w:rsidRPr="001450DB">
        <w:rPr>
          <w:b/>
          <w:sz w:val="24"/>
          <w:szCs w:val="24"/>
        </w:rPr>
        <w:t xml:space="preserve">Key Words: </w:t>
      </w:r>
      <w:r w:rsidRPr="001450DB">
        <w:rPr>
          <w:sz w:val="24"/>
          <w:szCs w:val="24"/>
        </w:rPr>
        <w:t>Hypo-fractionated Radiotherapy, Early Breast Cancer, Radiation Pneumonitis, Dysphagia, dermatitis, Arm edema</w:t>
      </w:r>
    </w:p>
    <w:p w14:paraId="14C61B36" w14:textId="77777777" w:rsidR="00C149CB" w:rsidRPr="001450DB" w:rsidRDefault="00A02171" w:rsidP="00C11355">
      <w:pPr>
        <w:pStyle w:val="Heading3"/>
        <w:spacing w:before="0" w:line="360" w:lineRule="auto"/>
        <w:ind w:left="0" w:right="-360"/>
        <w:contextualSpacing/>
        <w:jc w:val="both"/>
        <w:rPr>
          <w:b w:val="0"/>
          <w:sz w:val="24"/>
          <w:szCs w:val="24"/>
        </w:rPr>
      </w:pPr>
      <w:commentRangeStart w:id="1"/>
      <w:r w:rsidRPr="001450DB">
        <w:rPr>
          <w:sz w:val="24"/>
          <w:szCs w:val="24"/>
        </w:rPr>
        <w:t>INTRODUCTION:</w:t>
      </w:r>
      <w:commentRangeEnd w:id="1"/>
      <w:r w:rsidR="007B1DDF">
        <w:rPr>
          <w:rStyle w:val="CommentReference"/>
          <w:b w:val="0"/>
          <w:bCs w:val="0"/>
        </w:rPr>
        <w:commentReference w:id="1"/>
      </w:r>
    </w:p>
    <w:p w14:paraId="02BF2CEF" w14:textId="32FB7FC8" w:rsidR="00F83659" w:rsidRPr="001450DB" w:rsidRDefault="00F83659" w:rsidP="00C11355">
      <w:pPr>
        <w:pStyle w:val="Default"/>
        <w:spacing w:line="360" w:lineRule="auto"/>
        <w:ind w:right="-360" w:firstLine="720"/>
        <w:contextualSpacing/>
        <w:jc w:val="both"/>
      </w:pPr>
      <w:r w:rsidRPr="001450DB">
        <w:t>Cancer is listed among the leading causes of mortality and morbidity worldwide, with approx. 19.97 million newly diagnosed cases and 9.74 million cancer deaths in 2022. 6,66,103 cases died out of 2.29 million new cases of breast cancer (BC) diagnosed in 2022</w:t>
      </w:r>
      <w:r w:rsidR="00323A66" w:rsidRPr="001450DB">
        <w:rPr>
          <w:vertAlign w:val="superscript"/>
        </w:rPr>
        <w:t>1</w:t>
      </w:r>
      <w:r w:rsidRPr="001450DB">
        <w:t xml:space="preserve">. </w:t>
      </w:r>
    </w:p>
    <w:p w14:paraId="7B2B82FE" w14:textId="095D3338" w:rsidR="00F83659" w:rsidRPr="001450DB" w:rsidRDefault="00F83659" w:rsidP="00C11355">
      <w:pPr>
        <w:pStyle w:val="Default"/>
        <w:spacing w:line="360" w:lineRule="auto"/>
        <w:ind w:right="-360" w:firstLine="720"/>
        <w:contextualSpacing/>
        <w:jc w:val="both"/>
      </w:pPr>
      <w:r w:rsidRPr="001450DB">
        <w:t xml:space="preserve">Although the majority of breast cancers in the industrialized world are diagnosed in the early stages and the great majority are cured, more than half of the breast cancer patients in low and middle-income countries (LMC) are diagnosed in late stages (III and IV), with the majority of them dying of metastatic breast cancer. </w:t>
      </w:r>
    </w:p>
    <w:p w14:paraId="32ECB82C" w14:textId="77B70DF3" w:rsidR="00F83659" w:rsidRPr="001450DB" w:rsidRDefault="00F83659" w:rsidP="00C11355">
      <w:pPr>
        <w:pStyle w:val="Default"/>
        <w:spacing w:line="360" w:lineRule="auto"/>
        <w:ind w:right="-360" w:firstLine="720"/>
        <w:contextualSpacing/>
        <w:jc w:val="both"/>
      </w:pPr>
      <w:r w:rsidRPr="001450DB">
        <w:t>The treatment of breast cancer has a multidisciplinary approach including surgery, chemotherapy, radiotherapy, and/or hormonal therapy.</w:t>
      </w:r>
      <w:r w:rsidR="001450DB">
        <w:t xml:space="preserve"> </w:t>
      </w:r>
      <w:proofErr w:type="gramStart"/>
      <w:r w:rsidRPr="001450DB">
        <w:t>Radiotherapy(</w:t>
      </w:r>
      <w:proofErr w:type="gramEnd"/>
      <w:r w:rsidRPr="001450DB">
        <w:t xml:space="preserve">RT) is an integral component of the multidisciplinary management of breast cancer. External Beam Radiotherapy (EBRT) can be delivered using photon beams at either a Cobalt-60 unit or Linear Accelerator.4 </w:t>
      </w:r>
      <w:r w:rsidRPr="001450DB">
        <w:rPr>
          <w:color w:val="auto"/>
        </w:rPr>
        <w:t xml:space="preserve">The absolute benefit gained from post-mastectomy radiotherapy (PMRT) is believed greatest for those at high risk of locoregional failure (LRF). There is consensus that PMRT should be considered when the risk of LRF is greater than 20%, such as for patients with positive axillary lymph nodes, primary </w:t>
      </w:r>
      <w:proofErr w:type="spellStart"/>
      <w:r w:rsidRPr="001450DB">
        <w:rPr>
          <w:color w:val="auto"/>
        </w:rPr>
        <w:t>tumor</w:t>
      </w:r>
      <w:proofErr w:type="spellEnd"/>
      <w:r w:rsidRPr="001450DB">
        <w:rPr>
          <w:color w:val="auto"/>
        </w:rPr>
        <w:t xml:space="preserve"> size </w:t>
      </w:r>
      <w:r w:rsidR="00A30506" w:rsidRPr="001450DB">
        <w:rPr>
          <w:color w:val="auto"/>
        </w:rPr>
        <w:t xml:space="preserve">more than </w:t>
      </w:r>
      <w:r w:rsidRPr="001450DB">
        <w:rPr>
          <w:color w:val="auto"/>
        </w:rPr>
        <w:t xml:space="preserve">5 cm </w:t>
      </w:r>
      <w:r w:rsidR="00A30506" w:rsidRPr="001450DB">
        <w:rPr>
          <w:color w:val="auto"/>
        </w:rPr>
        <w:t>(p</w:t>
      </w:r>
      <w:r w:rsidRPr="001450DB">
        <w:rPr>
          <w:color w:val="auto"/>
        </w:rPr>
        <w:t>T</w:t>
      </w:r>
      <w:r w:rsidR="00A30506" w:rsidRPr="001450DB">
        <w:rPr>
          <w:color w:val="auto"/>
        </w:rPr>
        <w:t>3</w:t>
      </w:r>
      <w:r w:rsidRPr="001450DB">
        <w:rPr>
          <w:color w:val="auto"/>
        </w:rPr>
        <w:t xml:space="preserve"> disease</w:t>
      </w:r>
      <w:r w:rsidR="00A30506" w:rsidRPr="001450DB">
        <w:rPr>
          <w:color w:val="auto"/>
        </w:rPr>
        <w:t>)</w:t>
      </w:r>
      <w:r w:rsidRPr="001450DB">
        <w:rPr>
          <w:color w:val="auto"/>
        </w:rPr>
        <w:t>, and positive/very close margin</w:t>
      </w:r>
      <w:r w:rsidR="005128F8" w:rsidRPr="001450DB">
        <w:rPr>
          <w:color w:val="auto"/>
        </w:rPr>
        <w:t xml:space="preserve"> </w:t>
      </w:r>
      <w:r w:rsidR="00A30506" w:rsidRPr="001450DB">
        <w:rPr>
          <w:color w:val="auto"/>
        </w:rPr>
        <w:t>(&lt; 1mm</w:t>
      </w:r>
      <w:r w:rsidR="005128F8" w:rsidRPr="001450DB">
        <w:rPr>
          <w:color w:val="auto"/>
        </w:rPr>
        <w:t>).</w:t>
      </w:r>
    </w:p>
    <w:p w14:paraId="05D64724" w14:textId="272F824C" w:rsidR="00F83659" w:rsidRPr="001450DB" w:rsidRDefault="00F83659" w:rsidP="00C11355">
      <w:pPr>
        <w:pStyle w:val="Default"/>
        <w:spacing w:line="360" w:lineRule="auto"/>
        <w:ind w:right="-360" w:firstLine="720"/>
        <w:contextualSpacing/>
        <w:jc w:val="both"/>
        <w:rPr>
          <w:color w:val="auto"/>
        </w:rPr>
      </w:pPr>
      <w:r w:rsidRPr="001450DB">
        <w:rPr>
          <w:color w:val="auto"/>
        </w:rPr>
        <w:lastRenderedPageBreak/>
        <w:t xml:space="preserve">For many decades, schedules of adjuvant radiotherapy for these patients delivered 25 fractions of 2 Gy over 5 weeks. Randomized controlled trials (RCT) with long-term follow-up have confirmed that fewer, larger fractions giving a lower total dose are at least as safe and effective as the previously used international standard regimen.5-6 The increasing interest in reducing the duration of RT with hypo fractionated regimens is due to different reasons: the radiobiological one is based on a </w:t>
      </w:r>
      <w:r w:rsidR="001450DB">
        <w:rPr>
          <w:color w:val="auto"/>
        </w:rPr>
        <w:t>relatively</w:t>
      </w:r>
      <w:r w:rsidRPr="001450DB">
        <w:rPr>
          <w:color w:val="auto"/>
        </w:rPr>
        <w:t xml:space="preserve"> low α/β ratio - for breast cancer cells it is estimated to be 4 and then quite close to those of late reacting normal tissues; this observation means that breast cancer appears to be sensitive to the fraction size</w:t>
      </w:r>
      <w:r w:rsidRPr="001450DB">
        <w:rPr>
          <w:color w:val="auto"/>
          <w:vertAlign w:val="superscript"/>
        </w:rPr>
        <w:t>.</w:t>
      </w:r>
      <w:r w:rsidR="00EC105A" w:rsidRPr="001450DB">
        <w:rPr>
          <w:color w:val="auto"/>
          <w:vertAlign w:val="superscript"/>
        </w:rPr>
        <w:t>2</w:t>
      </w:r>
      <w:r w:rsidR="007114B2" w:rsidRPr="001450DB">
        <w:rPr>
          <w:color w:val="auto"/>
          <w:vertAlign w:val="superscript"/>
        </w:rPr>
        <w:t>,3</w:t>
      </w:r>
      <w:r w:rsidRPr="001450DB">
        <w:rPr>
          <w:color w:val="auto"/>
        </w:rPr>
        <w:t xml:space="preserve"> </w:t>
      </w:r>
    </w:p>
    <w:p w14:paraId="771B608D" w14:textId="1EC1BA42" w:rsidR="004D676A" w:rsidRPr="001450DB" w:rsidRDefault="004D676A" w:rsidP="00C11355">
      <w:pPr>
        <w:pStyle w:val="Default"/>
        <w:spacing w:line="360" w:lineRule="auto"/>
        <w:ind w:right="-360" w:firstLine="720"/>
        <w:contextualSpacing/>
        <w:jc w:val="both"/>
        <w:rPr>
          <w:color w:val="auto"/>
        </w:rPr>
      </w:pPr>
      <w:r w:rsidRPr="001450DB">
        <w:rPr>
          <w:rFonts w:eastAsia="LiberationSerif"/>
        </w:rPr>
        <w:t xml:space="preserve">From the radiobiologic perspective, if the fractionation response of the </w:t>
      </w:r>
      <w:proofErr w:type="spellStart"/>
      <w:r w:rsidRPr="001450DB">
        <w:rPr>
          <w:rFonts w:eastAsia="LiberationSerif"/>
        </w:rPr>
        <w:t>tumor</w:t>
      </w:r>
      <w:proofErr w:type="spellEnd"/>
      <w:r w:rsidRPr="001450DB">
        <w:rPr>
          <w:rFonts w:eastAsia="LiberationSerif"/>
        </w:rPr>
        <w:t xml:space="preserve"> is similar to that of late-responding normal tissues (low </w:t>
      </w:r>
      <w:r w:rsidRPr="001450DB">
        <w:rPr>
          <w:rFonts w:eastAsia="LiberationSerif-Italic"/>
          <w:i/>
          <w:iCs/>
        </w:rPr>
        <w:t xml:space="preserve">α/β </w:t>
      </w:r>
      <w:r w:rsidRPr="001450DB">
        <w:rPr>
          <w:rFonts w:eastAsia="LiberationSerif"/>
        </w:rPr>
        <w:t xml:space="preserve">ratio), there is little therapeutic advantage to be gained from conventional dose fractionation and, instead, moderate hypofractionation should be considered. Accelerated </w:t>
      </w:r>
      <w:proofErr w:type="spellStart"/>
      <w:r w:rsidRPr="001450DB">
        <w:rPr>
          <w:rFonts w:eastAsia="LiberationSerif"/>
        </w:rPr>
        <w:t>tumor</w:t>
      </w:r>
      <w:proofErr w:type="spellEnd"/>
      <w:r w:rsidRPr="001450DB">
        <w:rPr>
          <w:rFonts w:eastAsia="LiberationSerif"/>
        </w:rPr>
        <w:t xml:space="preserve"> repopulation would not be expected in </w:t>
      </w:r>
      <w:proofErr w:type="spellStart"/>
      <w:r w:rsidRPr="001450DB">
        <w:rPr>
          <w:rFonts w:eastAsia="LiberationSerif"/>
        </w:rPr>
        <w:t>tumors</w:t>
      </w:r>
      <w:proofErr w:type="spellEnd"/>
      <w:r w:rsidRPr="001450DB">
        <w:rPr>
          <w:rFonts w:eastAsia="LiberationSerif"/>
        </w:rPr>
        <w:t xml:space="preserve"> with low </w:t>
      </w:r>
      <w:r w:rsidRPr="001450DB">
        <w:rPr>
          <w:rFonts w:eastAsia="LiberationSerif-Italic"/>
          <w:i/>
          <w:iCs/>
        </w:rPr>
        <w:t xml:space="preserve">α/β </w:t>
      </w:r>
      <w:r w:rsidRPr="001450DB">
        <w:rPr>
          <w:rFonts w:eastAsia="LiberationSerif"/>
        </w:rPr>
        <w:t xml:space="preserve">ratios, so this is unlikely to be a factor. Acute toxicity may be increased, as might the risk of geographic miss and “cold spots,” and </w:t>
      </w:r>
      <w:proofErr w:type="spellStart"/>
      <w:r w:rsidRPr="001450DB">
        <w:rPr>
          <w:rFonts w:eastAsia="LiberationSerif"/>
        </w:rPr>
        <w:t>tumor</w:t>
      </w:r>
      <w:proofErr w:type="spellEnd"/>
      <w:r w:rsidRPr="001450DB">
        <w:rPr>
          <w:rFonts w:eastAsia="LiberationSerif"/>
        </w:rPr>
        <w:t xml:space="preserve"> cure compromised by poor reoxygenation, but these may be countered by giving enough fractions</w:t>
      </w:r>
      <w:r w:rsidR="00E17F2D" w:rsidRPr="001450DB">
        <w:rPr>
          <w:rFonts w:eastAsia="LiberationSerif"/>
        </w:rPr>
        <w:t>.</w:t>
      </w:r>
      <w:r w:rsidR="007114B2" w:rsidRPr="001450DB">
        <w:rPr>
          <w:rFonts w:eastAsia="LiberationSerif"/>
          <w:vertAlign w:val="superscript"/>
        </w:rPr>
        <w:t>4,5</w:t>
      </w:r>
    </w:p>
    <w:p w14:paraId="5F416339" w14:textId="7D57C4A1" w:rsidR="00C149CB" w:rsidRPr="001450DB" w:rsidRDefault="00F83659" w:rsidP="00C11355">
      <w:pPr>
        <w:pStyle w:val="Default"/>
        <w:spacing w:line="360" w:lineRule="auto"/>
        <w:ind w:right="-360" w:firstLine="720"/>
        <w:contextualSpacing/>
        <w:jc w:val="both"/>
        <w:rPr>
          <w:color w:val="auto"/>
        </w:rPr>
      </w:pPr>
      <w:r w:rsidRPr="001450DB">
        <w:rPr>
          <w:color w:val="auto"/>
        </w:rPr>
        <w:t xml:space="preserve">According to the NCI dictionary of cancer terms, </w:t>
      </w:r>
      <w:proofErr w:type="spellStart"/>
      <w:r w:rsidRPr="001450DB">
        <w:rPr>
          <w:color w:val="auto"/>
        </w:rPr>
        <w:t>Hypofractionated</w:t>
      </w:r>
      <w:proofErr w:type="spellEnd"/>
      <w:r w:rsidRPr="001450DB">
        <w:rPr>
          <w:color w:val="auto"/>
        </w:rPr>
        <w:t xml:space="preserve"> radiation therapy is "Radiation treatment in which the total dose of radiation is divided into large doses and treatments are given once a day or less often. </w:t>
      </w:r>
      <w:proofErr w:type="spellStart"/>
      <w:r w:rsidRPr="001450DB">
        <w:rPr>
          <w:color w:val="auto"/>
        </w:rPr>
        <w:t>Hypofractionated</w:t>
      </w:r>
      <w:proofErr w:type="spellEnd"/>
      <w:r w:rsidRPr="001450DB">
        <w:rPr>
          <w:color w:val="auto"/>
        </w:rPr>
        <w:t xml:space="preserve"> radiation therapy is given over a shorter period of time (fewer days or weeks) than standard radiation therapy". Hypo-fractionation in breast cancer has been practiced extensively in Western countries, especially UK. Various hypo-fractionated schedules with or without acceleration have been tried in various trials in different parts of the world with results equivalent to conventional fractionation.7-8 One of the largest studies on hypofractionation in breast cancer was the UK standardization of breast radiotherapy (START A&amp;B). Specifically, mature data confirm the safety and non-inferiority of 15 or 16 fractions of about 2·67Gy per fraction to total doses of 40·0Gy or 42·5 Gy.</w:t>
      </w:r>
      <w:r w:rsidR="00D60EAE" w:rsidRPr="001450DB">
        <w:rPr>
          <w:color w:val="auto"/>
          <w:vertAlign w:val="superscript"/>
        </w:rPr>
        <w:t>6,7</w:t>
      </w:r>
      <w:r w:rsidRPr="001450DB">
        <w:rPr>
          <w:color w:val="auto"/>
        </w:rPr>
        <w:t xml:space="preserve"> A 3weeks schedule of 15 fractions has been the UK standard of care for adjuvant locoregional radiotherapy for early breast cancer since 2009 and is now an international standard for adjuvant local radiotherapy.</w:t>
      </w:r>
      <w:r w:rsidR="00D60EAE" w:rsidRPr="001450DB">
        <w:rPr>
          <w:color w:val="auto"/>
          <w:vertAlign w:val="superscript"/>
        </w:rPr>
        <w:t>6,7</w:t>
      </w:r>
      <w:r w:rsidRPr="001450DB">
        <w:rPr>
          <w:color w:val="auto"/>
        </w:rPr>
        <w:t xml:space="preserve"> This study is intended to compare a hypo-fractionated radiotherapy regimen delivered over 2.5 week as 39 Gy in 13 fractions at 3Gy per fraction against 40 Gy in 15 fractions at 2.67Gy per fraction over 3 weeks after mastectomy for early adverse reactions as radiation pneumonitis grading and severity, dermatitis grading and severity, dysphagia grading and severity, and arm </w:t>
      </w:r>
      <w:proofErr w:type="spellStart"/>
      <w:r w:rsidRPr="001450DB">
        <w:rPr>
          <w:color w:val="auto"/>
        </w:rPr>
        <w:t>edema</w:t>
      </w:r>
      <w:proofErr w:type="spellEnd"/>
      <w:r w:rsidRPr="001450DB">
        <w:rPr>
          <w:color w:val="auto"/>
        </w:rPr>
        <w:t xml:space="preserve"> grading.</w:t>
      </w:r>
    </w:p>
    <w:p w14:paraId="19A39C37" w14:textId="77777777" w:rsidR="00A30506" w:rsidRPr="001450DB" w:rsidRDefault="00A30506" w:rsidP="00C11355">
      <w:pPr>
        <w:pStyle w:val="Default"/>
        <w:spacing w:line="360" w:lineRule="auto"/>
        <w:ind w:right="-360"/>
        <w:contextualSpacing/>
        <w:jc w:val="both"/>
        <w:rPr>
          <w:color w:val="auto"/>
        </w:rPr>
      </w:pPr>
    </w:p>
    <w:p w14:paraId="6A885FAA" w14:textId="77777777" w:rsidR="00C149CB" w:rsidRPr="001450DB" w:rsidRDefault="00A02171" w:rsidP="00C11355">
      <w:pPr>
        <w:spacing w:line="360" w:lineRule="auto"/>
        <w:ind w:right="-360"/>
        <w:jc w:val="both"/>
        <w:rPr>
          <w:b/>
          <w:sz w:val="24"/>
          <w:szCs w:val="24"/>
        </w:rPr>
      </w:pPr>
      <w:r w:rsidRPr="001450DB">
        <w:rPr>
          <w:b/>
          <w:sz w:val="24"/>
          <w:szCs w:val="24"/>
        </w:rPr>
        <w:t>AIMS</w:t>
      </w:r>
      <w:r w:rsidRPr="001450DB">
        <w:rPr>
          <w:b/>
          <w:spacing w:val="-2"/>
          <w:sz w:val="24"/>
          <w:szCs w:val="24"/>
        </w:rPr>
        <w:t xml:space="preserve"> </w:t>
      </w:r>
      <w:r w:rsidRPr="001450DB">
        <w:rPr>
          <w:b/>
          <w:sz w:val="24"/>
          <w:szCs w:val="24"/>
        </w:rPr>
        <w:t>AND</w:t>
      </w:r>
      <w:r w:rsidRPr="001450DB">
        <w:rPr>
          <w:b/>
          <w:spacing w:val="-2"/>
          <w:sz w:val="24"/>
          <w:szCs w:val="24"/>
        </w:rPr>
        <w:t xml:space="preserve"> </w:t>
      </w:r>
      <w:r w:rsidRPr="001450DB">
        <w:rPr>
          <w:b/>
          <w:sz w:val="24"/>
          <w:szCs w:val="24"/>
        </w:rPr>
        <w:t>OBJECTIVES:</w:t>
      </w:r>
    </w:p>
    <w:p w14:paraId="0CCAF46C" w14:textId="0FA68E7B" w:rsidR="00C149CB" w:rsidRPr="001450DB" w:rsidRDefault="00A02171" w:rsidP="00C11355">
      <w:pPr>
        <w:pStyle w:val="BodyText"/>
        <w:spacing w:line="360" w:lineRule="auto"/>
        <w:ind w:right="-360" w:firstLine="288"/>
        <w:contextualSpacing/>
        <w:jc w:val="both"/>
        <w:rPr>
          <w:sz w:val="24"/>
          <w:szCs w:val="24"/>
        </w:rPr>
      </w:pPr>
      <w:r w:rsidRPr="001450DB">
        <w:rPr>
          <w:sz w:val="24"/>
          <w:szCs w:val="24"/>
        </w:rPr>
        <w:t>To</w:t>
      </w:r>
      <w:r w:rsidRPr="001450DB">
        <w:rPr>
          <w:spacing w:val="12"/>
          <w:sz w:val="24"/>
          <w:szCs w:val="24"/>
        </w:rPr>
        <w:t xml:space="preserve"> </w:t>
      </w:r>
      <w:r w:rsidRPr="001450DB">
        <w:rPr>
          <w:sz w:val="24"/>
          <w:szCs w:val="24"/>
        </w:rPr>
        <w:t>Compare,</w:t>
      </w:r>
      <w:r w:rsidRPr="001450DB">
        <w:rPr>
          <w:spacing w:val="10"/>
          <w:sz w:val="24"/>
          <w:szCs w:val="24"/>
        </w:rPr>
        <w:t xml:space="preserve"> </w:t>
      </w:r>
      <w:r w:rsidR="003B62DD" w:rsidRPr="001450DB">
        <w:rPr>
          <w:sz w:val="24"/>
          <w:szCs w:val="24"/>
        </w:rPr>
        <w:t>radiation-induced</w:t>
      </w:r>
      <w:r w:rsidRPr="001450DB">
        <w:rPr>
          <w:spacing w:val="12"/>
          <w:sz w:val="24"/>
          <w:szCs w:val="24"/>
        </w:rPr>
        <w:t xml:space="preserve"> </w:t>
      </w:r>
      <w:r w:rsidRPr="001450DB">
        <w:rPr>
          <w:sz w:val="24"/>
          <w:szCs w:val="24"/>
        </w:rPr>
        <w:t>acute</w:t>
      </w:r>
      <w:r w:rsidRPr="001450DB">
        <w:rPr>
          <w:spacing w:val="11"/>
          <w:sz w:val="24"/>
          <w:szCs w:val="24"/>
        </w:rPr>
        <w:t xml:space="preserve"> </w:t>
      </w:r>
      <w:r w:rsidR="003B62DD" w:rsidRPr="001450DB">
        <w:rPr>
          <w:sz w:val="24"/>
          <w:szCs w:val="24"/>
        </w:rPr>
        <w:t>treatment-related</w:t>
      </w:r>
      <w:r w:rsidRPr="001450DB">
        <w:rPr>
          <w:sz w:val="24"/>
          <w:szCs w:val="24"/>
        </w:rPr>
        <w:t xml:space="preserve"> toxicities</w:t>
      </w:r>
      <w:r w:rsidRPr="001450DB">
        <w:rPr>
          <w:spacing w:val="-3"/>
          <w:sz w:val="24"/>
          <w:szCs w:val="24"/>
        </w:rPr>
        <w:t xml:space="preserve"> </w:t>
      </w:r>
      <w:r w:rsidRPr="001450DB">
        <w:rPr>
          <w:sz w:val="24"/>
          <w:szCs w:val="24"/>
        </w:rPr>
        <w:t>in</w:t>
      </w:r>
      <w:r w:rsidRPr="001450DB">
        <w:rPr>
          <w:spacing w:val="-3"/>
          <w:sz w:val="24"/>
          <w:szCs w:val="24"/>
        </w:rPr>
        <w:t xml:space="preserve"> </w:t>
      </w:r>
      <w:r w:rsidRPr="001450DB">
        <w:rPr>
          <w:sz w:val="24"/>
          <w:szCs w:val="24"/>
        </w:rPr>
        <w:t>below</w:t>
      </w:r>
      <w:r w:rsidRPr="001450DB">
        <w:rPr>
          <w:spacing w:val="1"/>
          <w:sz w:val="24"/>
          <w:szCs w:val="24"/>
        </w:rPr>
        <w:t xml:space="preserve"> </w:t>
      </w:r>
      <w:r w:rsidRPr="001450DB">
        <w:rPr>
          <w:sz w:val="24"/>
          <w:szCs w:val="24"/>
        </w:rPr>
        <w:t>motioned</w:t>
      </w:r>
      <w:r w:rsidRPr="001450DB">
        <w:rPr>
          <w:spacing w:val="1"/>
          <w:sz w:val="24"/>
          <w:szCs w:val="24"/>
        </w:rPr>
        <w:t xml:space="preserve"> </w:t>
      </w:r>
      <w:r w:rsidRPr="001450DB">
        <w:rPr>
          <w:sz w:val="24"/>
          <w:szCs w:val="24"/>
        </w:rPr>
        <w:t>arms</w:t>
      </w:r>
      <w:r w:rsidR="003B62DD" w:rsidRPr="001450DB">
        <w:rPr>
          <w:sz w:val="24"/>
          <w:szCs w:val="24"/>
        </w:rPr>
        <w:t xml:space="preserve"> in terms of grading of radiation pneumonitis, dermatitis, dysphagia, and arm edema</w:t>
      </w:r>
      <w:r w:rsidRPr="001450DB">
        <w:rPr>
          <w:sz w:val="24"/>
          <w:szCs w:val="24"/>
        </w:rPr>
        <w:t>.</w:t>
      </w:r>
    </w:p>
    <w:p w14:paraId="7B573DDA" w14:textId="45F0EFC6" w:rsidR="00C11355" w:rsidRDefault="00A02171" w:rsidP="00C11355">
      <w:pPr>
        <w:pStyle w:val="ListParagraph"/>
        <w:numPr>
          <w:ilvl w:val="0"/>
          <w:numId w:val="11"/>
        </w:numPr>
        <w:tabs>
          <w:tab w:val="left" w:pos="567"/>
        </w:tabs>
        <w:spacing w:line="360" w:lineRule="auto"/>
        <w:ind w:right="-360"/>
        <w:rPr>
          <w:sz w:val="24"/>
          <w:szCs w:val="24"/>
        </w:rPr>
      </w:pPr>
      <w:r w:rsidRPr="001450DB">
        <w:rPr>
          <w:b/>
          <w:sz w:val="24"/>
          <w:szCs w:val="24"/>
        </w:rPr>
        <w:t>Study</w:t>
      </w:r>
      <w:r w:rsidRPr="001450DB">
        <w:rPr>
          <w:b/>
          <w:spacing w:val="-3"/>
          <w:sz w:val="24"/>
          <w:szCs w:val="24"/>
        </w:rPr>
        <w:t xml:space="preserve"> </w:t>
      </w:r>
      <w:r w:rsidRPr="001450DB">
        <w:rPr>
          <w:b/>
          <w:sz w:val="24"/>
          <w:szCs w:val="24"/>
        </w:rPr>
        <w:t>Arm</w:t>
      </w:r>
      <w:r w:rsidRPr="001450DB">
        <w:rPr>
          <w:b/>
          <w:spacing w:val="65"/>
          <w:sz w:val="24"/>
          <w:szCs w:val="24"/>
        </w:rPr>
        <w:t xml:space="preserve"> </w:t>
      </w:r>
      <w:r w:rsidRPr="001450DB">
        <w:rPr>
          <w:sz w:val="24"/>
          <w:szCs w:val="24"/>
        </w:rPr>
        <w:t>Dose</w:t>
      </w:r>
      <w:r w:rsidRPr="001450DB">
        <w:rPr>
          <w:spacing w:val="-4"/>
          <w:sz w:val="24"/>
          <w:szCs w:val="24"/>
        </w:rPr>
        <w:t xml:space="preserve"> </w:t>
      </w:r>
      <w:r w:rsidR="003B62DD" w:rsidRPr="001450DB">
        <w:rPr>
          <w:spacing w:val="-4"/>
          <w:sz w:val="24"/>
          <w:szCs w:val="24"/>
        </w:rPr>
        <w:t>3</w:t>
      </w:r>
      <w:r w:rsidR="00C11355">
        <w:rPr>
          <w:spacing w:val="-4"/>
          <w:sz w:val="24"/>
          <w:szCs w:val="24"/>
        </w:rPr>
        <w:t xml:space="preserve"> </w:t>
      </w:r>
      <w:r w:rsidRPr="001450DB">
        <w:rPr>
          <w:sz w:val="24"/>
          <w:szCs w:val="24"/>
        </w:rPr>
        <w:t>Gy</w:t>
      </w:r>
      <w:r w:rsidR="003B62DD" w:rsidRPr="001450DB">
        <w:rPr>
          <w:sz w:val="24"/>
          <w:szCs w:val="24"/>
        </w:rPr>
        <w:t>/</w:t>
      </w:r>
      <w:r w:rsidRPr="001450DB">
        <w:rPr>
          <w:sz w:val="24"/>
          <w:szCs w:val="24"/>
        </w:rPr>
        <w:t>#,</w:t>
      </w:r>
      <w:r w:rsidRPr="001450DB">
        <w:rPr>
          <w:spacing w:val="-5"/>
          <w:sz w:val="24"/>
          <w:szCs w:val="24"/>
        </w:rPr>
        <w:t xml:space="preserve"> </w:t>
      </w:r>
      <w:r w:rsidRPr="001450DB">
        <w:rPr>
          <w:sz w:val="24"/>
          <w:szCs w:val="24"/>
        </w:rPr>
        <w:t>1#/day,</w:t>
      </w:r>
      <w:r w:rsidR="003B62DD" w:rsidRPr="001450DB">
        <w:rPr>
          <w:sz w:val="24"/>
          <w:szCs w:val="24"/>
        </w:rPr>
        <w:t xml:space="preserve"> 5 days</w:t>
      </w:r>
      <w:r w:rsidRPr="001450DB">
        <w:rPr>
          <w:sz w:val="24"/>
          <w:szCs w:val="24"/>
        </w:rPr>
        <w:t xml:space="preserve"> a</w:t>
      </w:r>
      <w:r w:rsidRPr="001450DB">
        <w:rPr>
          <w:spacing w:val="-2"/>
          <w:sz w:val="24"/>
          <w:szCs w:val="24"/>
        </w:rPr>
        <w:t xml:space="preserve"> </w:t>
      </w:r>
      <w:r w:rsidRPr="001450DB">
        <w:rPr>
          <w:sz w:val="24"/>
          <w:szCs w:val="24"/>
        </w:rPr>
        <w:t>week,</w:t>
      </w:r>
      <w:r w:rsidRPr="001450DB">
        <w:rPr>
          <w:spacing w:val="-5"/>
          <w:sz w:val="24"/>
          <w:szCs w:val="24"/>
        </w:rPr>
        <w:t xml:space="preserve"> </w:t>
      </w:r>
      <w:r w:rsidRPr="001450DB">
        <w:rPr>
          <w:sz w:val="24"/>
          <w:szCs w:val="24"/>
        </w:rPr>
        <w:t>Total tumor</w:t>
      </w:r>
      <w:r w:rsidRPr="001450DB">
        <w:rPr>
          <w:spacing w:val="-4"/>
          <w:sz w:val="24"/>
          <w:szCs w:val="24"/>
        </w:rPr>
        <w:t xml:space="preserve"> </w:t>
      </w:r>
      <w:r w:rsidRPr="001450DB">
        <w:rPr>
          <w:sz w:val="24"/>
          <w:szCs w:val="24"/>
        </w:rPr>
        <w:t>dose:</w:t>
      </w:r>
      <w:r w:rsidRPr="001450DB">
        <w:rPr>
          <w:spacing w:val="-4"/>
          <w:sz w:val="24"/>
          <w:szCs w:val="24"/>
        </w:rPr>
        <w:t xml:space="preserve"> </w:t>
      </w:r>
      <w:r w:rsidR="003B62DD" w:rsidRPr="001450DB">
        <w:rPr>
          <w:sz w:val="24"/>
          <w:szCs w:val="24"/>
        </w:rPr>
        <w:t>39</w:t>
      </w:r>
      <w:r w:rsidRPr="001450DB">
        <w:rPr>
          <w:sz w:val="24"/>
          <w:szCs w:val="24"/>
        </w:rPr>
        <w:t>Gy. (Total number</w:t>
      </w:r>
      <w:r w:rsidRPr="001450DB">
        <w:rPr>
          <w:spacing w:val="-3"/>
          <w:sz w:val="24"/>
          <w:szCs w:val="24"/>
        </w:rPr>
        <w:t xml:space="preserve"> </w:t>
      </w:r>
      <w:r w:rsidRPr="001450DB">
        <w:rPr>
          <w:sz w:val="24"/>
          <w:szCs w:val="24"/>
        </w:rPr>
        <w:t>of</w:t>
      </w:r>
      <w:r w:rsidRPr="001450DB">
        <w:rPr>
          <w:spacing w:val="1"/>
          <w:sz w:val="24"/>
          <w:szCs w:val="24"/>
        </w:rPr>
        <w:t xml:space="preserve"> </w:t>
      </w:r>
      <w:r w:rsidRPr="001450DB">
        <w:rPr>
          <w:sz w:val="24"/>
          <w:szCs w:val="24"/>
        </w:rPr>
        <w:t>fractions:</w:t>
      </w:r>
      <w:r w:rsidRPr="001450DB">
        <w:rPr>
          <w:spacing w:val="-3"/>
          <w:sz w:val="24"/>
          <w:szCs w:val="24"/>
        </w:rPr>
        <w:t xml:space="preserve"> </w:t>
      </w:r>
      <w:r w:rsidR="003B62DD" w:rsidRPr="001450DB">
        <w:rPr>
          <w:sz w:val="24"/>
          <w:szCs w:val="24"/>
        </w:rPr>
        <w:t>13</w:t>
      </w:r>
      <w:r w:rsidRPr="001450DB">
        <w:rPr>
          <w:sz w:val="24"/>
          <w:szCs w:val="24"/>
        </w:rPr>
        <w:t>)</w:t>
      </w:r>
    </w:p>
    <w:p w14:paraId="2C25A07D" w14:textId="7364EF98" w:rsidR="00C149CB" w:rsidRPr="00C11355" w:rsidRDefault="00A02171" w:rsidP="00C11355">
      <w:pPr>
        <w:pStyle w:val="ListParagraph"/>
        <w:numPr>
          <w:ilvl w:val="0"/>
          <w:numId w:val="11"/>
        </w:numPr>
        <w:tabs>
          <w:tab w:val="left" w:pos="567"/>
        </w:tabs>
        <w:spacing w:line="360" w:lineRule="auto"/>
        <w:ind w:right="-360"/>
        <w:rPr>
          <w:sz w:val="24"/>
          <w:szCs w:val="24"/>
        </w:rPr>
      </w:pPr>
      <w:r w:rsidRPr="00C11355">
        <w:rPr>
          <w:b/>
          <w:sz w:val="24"/>
          <w:szCs w:val="24"/>
        </w:rPr>
        <w:t>Control</w:t>
      </w:r>
      <w:r w:rsidRPr="00C11355">
        <w:rPr>
          <w:b/>
          <w:spacing w:val="-5"/>
          <w:sz w:val="24"/>
          <w:szCs w:val="24"/>
        </w:rPr>
        <w:t xml:space="preserve"> </w:t>
      </w:r>
      <w:r w:rsidRPr="00C11355">
        <w:rPr>
          <w:b/>
          <w:sz w:val="24"/>
          <w:szCs w:val="24"/>
        </w:rPr>
        <w:t>Arm</w:t>
      </w:r>
      <w:r w:rsidRPr="00C11355">
        <w:rPr>
          <w:b/>
          <w:spacing w:val="66"/>
          <w:sz w:val="24"/>
          <w:szCs w:val="24"/>
        </w:rPr>
        <w:t xml:space="preserve"> </w:t>
      </w:r>
      <w:r w:rsidRPr="00C11355">
        <w:rPr>
          <w:sz w:val="24"/>
          <w:szCs w:val="24"/>
        </w:rPr>
        <w:t>Dose</w:t>
      </w:r>
      <w:r w:rsidRPr="00C11355">
        <w:rPr>
          <w:spacing w:val="-2"/>
          <w:sz w:val="24"/>
          <w:szCs w:val="24"/>
        </w:rPr>
        <w:t xml:space="preserve"> </w:t>
      </w:r>
      <w:r w:rsidRPr="00C11355">
        <w:rPr>
          <w:sz w:val="24"/>
          <w:szCs w:val="24"/>
        </w:rPr>
        <w:t>2</w:t>
      </w:r>
      <w:r w:rsidR="003B62DD" w:rsidRPr="00C11355">
        <w:rPr>
          <w:sz w:val="24"/>
          <w:szCs w:val="24"/>
        </w:rPr>
        <w:t>.67</w:t>
      </w:r>
      <w:r w:rsidR="00C11355">
        <w:rPr>
          <w:sz w:val="24"/>
          <w:szCs w:val="24"/>
        </w:rPr>
        <w:t xml:space="preserve"> </w:t>
      </w:r>
      <w:r w:rsidRPr="00C11355">
        <w:rPr>
          <w:sz w:val="24"/>
          <w:szCs w:val="24"/>
        </w:rPr>
        <w:t>Gy/#</w:t>
      </w:r>
      <w:r w:rsidR="00C11355" w:rsidRPr="00C11355">
        <w:rPr>
          <w:sz w:val="24"/>
          <w:szCs w:val="24"/>
        </w:rPr>
        <w:t>, 1</w:t>
      </w:r>
      <w:r w:rsidRPr="00C11355">
        <w:rPr>
          <w:sz w:val="24"/>
          <w:szCs w:val="24"/>
        </w:rPr>
        <w:t>#/day,</w:t>
      </w:r>
      <w:r w:rsidR="003B62DD" w:rsidRPr="00C11355">
        <w:rPr>
          <w:sz w:val="24"/>
          <w:szCs w:val="24"/>
        </w:rPr>
        <w:t xml:space="preserve"> 5 days</w:t>
      </w:r>
      <w:r w:rsidRPr="00C11355">
        <w:rPr>
          <w:spacing w:val="-5"/>
          <w:sz w:val="24"/>
          <w:szCs w:val="24"/>
        </w:rPr>
        <w:t xml:space="preserve"> </w:t>
      </w:r>
      <w:r w:rsidRPr="00C11355">
        <w:rPr>
          <w:sz w:val="24"/>
          <w:szCs w:val="24"/>
        </w:rPr>
        <w:t>a</w:t>
      </w:r>
      <w:r w:rsidRPr="00C11355">
        <w:rPr>
          <w:spacing w:val="-2"/>
          <w:sz w:val="24"/>
          <w:szCs w:val="24"/>
        </w:rPr>
        <w:t xml:space="preserve"> </w:t>
      </w:r>
      <w:r w:rsidRPr="00C11355">
        <w:rPr>
          <w:sz w:val="24"/>
          <w:szCs w:val="24"/>
        </w:rPr>
        <w:t>week,</w:t>
      </w:r>
      <w:r w:rsidRPr="00C11355">
        <w:rPr>
          <w:spacing w:val="-3"/>
          <w:sz w:val="24"/>
          <w:szCs w:val="24"/>
        </w:rPr>
        <w:t xml:space="preserve"> </w:t>
      </w:r>
      <w:r w:rsidRPr="00C11355">
        <w:rPr>
          <w:sz w:val="24"/>
          <w:szCs w:val="24"/>
        </w:rPr>
        <w:t>Total</w:t>
      </w:r>
      <w:r w:rsidRPr="00C11355">
        <w:rPr>
          <w:spacing w:val="-5"/>
          <w:sz w:val="24"/>
          <w:szCs w:val="24"/>
        </w:rPr>
        <w:t xml:space="preserve"> </w:t>
      </w:r>
      <w:r w:rsidRPr="00C11355">
        <w:rPr>
          <w:sz w:val="24"/>
          <w:szCs w:val="24"/>
        </w:rPr>
        <w:t>tumor</w:t>
      </w:r>
      <w:r w:rsidRPr="00C11355">
        <w:rPr>
          <w:spacing w:val="-5"/>
          <w:sz w:val="24"/>
          <w:szCs w:val="24"/>
        </w:rPr>
        <w:t xml:space="preserve"> </w:t>
      </w:r>
      <w:r w:rsidRPr="00C11355">
        <w:rPr>
          <w:sz w:val="24"/>
          <w:szCs w:val="24"/>
        </w:rPr>
        <w:t>dose:</w:t>
      </w:r>
      <w:r w:rsidRPr="00C11355">
        <w:rPr>
          <w:spacing w:val="-1"/>
          <w:sz w:val="24"/>
          <w:szCs w:val="24"/>
        </w:rPr>
        <w:t xml:space="preserve"> </w:t>
      </w:r>
      <w:r w:rsidR="003B62DD" w:rsidRPr="00C11355">
        <w:rPr>
          <w:sz w:val="24"/>
          <w:szCs w:val="24"/>
        </w:rPr>
        <w:t xml:space="preserve">40 </w:t>
      </w:r>
      <w:r w:rsidRPr="00C11355">
        <w:rPr>
          <w:sz w:val="24"/>
          <w:szCs w:val="24"/>
        </w:rPr>
        <w:t>Gy. (Total number</w:t>
      </w:r>
      <w:r w:rsidRPr="00C11355">
        <w:rPr>
          <w:spacing w:val="-3"/>
          <w:sz w:val="24"/>
          <w:szCs w:val="24"/>
        </w:rPr>
        <w:t xml:space="preserve"> </w:t>
      </w:r>
      <w:r w:rsidRPr="00C11355">
        <w:rPr>
          <w:sz w:val="24"/>
          <w:szCs w:val="24"/>
        </w:rPr>
        <w:t>of fractions:</w:t>
      </w:r>
      <w:r w:rsidR="003B62DD" w:rsidRPr="00C11355">
        <w:rPr>
          <w:sz w:val="24"/>
          <w:szCs w:val="24"/>
        </w:rPr>
        <w:t xml:space="preserve"> 15</w:t>
      </w:r>
      <w:r w:rsidRPr="00C11355">
        <w:rPr>
          <w:sz w:val="24"/>
          <w:szCs w:val="24"/>
        </w:rPr>
        <w:t>)</w:t>
      </w:r>
    </w:p>
    <w:p w14:paraId="3A8AA54A" w14:textId="77777777" w:rsidR="00C149CB" w:rsidRPr="001450DB" w:rsidRDefault="00A02171" w:rsidP="00C11355">
      <w:pPr>
        <w:spacing w:line="360" w:lineRule="auto"/>
        <w:ind w:right="-360"/>
        <w:jc w:val="both"/>
        <w:rPr>
          <w:b/>
          <w:sz w:val="24"/>
          <w:szCs w:val="24"/>
        </w:rPr>
      </w:pPr>
      <w:commentRangeStart w:id="2"/>
      <w:r w:rsidRPr="001450DB">
        <w:rPr>
          <w:b/>
          <w:sz w:val="24"/>
          <w:szCs w:val="24"/>
        </w:rPr>
        <w:t>MATERIALS</w:t>
      </w:r>
      <w:r w:rsidRPr="001450DB">
        <w:rPr>
          <w:b/>
          <w:spacing w:val="-5"/>
          <w:sz w:val="24"/>
          <w:szCs w:val="24"/>
        </w:rPr>
        <w:t xml:space="preserve"> </w:t>
      </w:r>
      <w:r w:rsidRPr="001450DB">
        <w:rPr>
          <w:b/>
          <w:sz w:val="24"/>
          <w:szCs w:val="24"/>
        </w:rPr>
        <w:t>&amp;</w:t>
      </w:r>
      <w:r w:rsidRPr="001450DB">
        <w:rPr>
          <w:b/>
          <w:spacing w:val="-3"/>
          <w:sz w:val="24"/>
          <w:szCs w:val="24"/>
        </w:rPr>
        <w:t xml:space="preserve"> </w:t>
      </w:r>
      <w:r w:rsidRPr="001450DB">
        <w:rPr>
          <w:b/>
          <w:sz w:val="24"/>
          <w:szCs w:val="24"/>
        </w:rPr>
        <w:t>METHODS:</w:t>
      </w:r>
      <w:commentRangeEnd w:id="2"/>
      <w:r w:rsidR="007B1DDF">
        <w:rPr>
          <w:rStyle w:val="CommentReference"/>
        </w:rPr>
        <w:commentReference w:id="2"/>
      </w:r>
    </w:p>
    <w:p w14:paraId="73F3E577" w14:textId="2E8AE056" w:rsidR="00C149CB" w:rsidRPr="001450DB" w:rsidRDefault="00A02171" w:rsidP="00C11355">
      <w:pPr>
        <w:pStyle w:val="BodyText"/>
        <w:spacing w:line="360" w:lineRule="auto"/>
        <w:ind w:right="-360" w:firstLine="720"/>
        <w:jc w:val="both"/>
        <w:rPr>
          <w:sz w:val="24"/>
          <w:szCs w:val="24"/>
        </w:rPr>
      </w:pPr>
      <w:r w:rsidRPr="001450DB">
        <w:rPr>
          <w:bCs/>
          <w:sz w:val="24"/>
          <w:szCs w:val="24"/>
        </w:rPr>
        <w:t>The present</w:t>
      </w:r>
      <w:r w:rsidR="003B62DD" w:rsidRPr="001450DB">
        <w:rPr>
          <w:bCs/>
          <w:sz w:val="24"/>
          <w:szCs w:val="24"/>
        </w:rPr>
        <w:t xml:space="preserve"> comparative</w:t>
      </w:r>
      <w:r w:rsidRPr="001450DB">
        <w:rPr>
          <w:bCs/>
          <w:sz w:val="24"/>
          <w:szCs w:val="24"/>
        </w:rPr>
        <w:t xml:space="preserve"> Prospective</w:t>
      </w:r>
      <w:r w:rsidR="003B62DD" w:rsidRPr="001450DB">
        <w:rPr>
          <w:spacing w:val="-4"/>
          <w:sz w:val="24"/>
          <w:szCs w:val="24"/>
        </w:rPr>
        <w:t xml:space="preserve"> observational</w:t>
      </w:r>
      <w:r w:rsidRPr="001450DB">
        <w:rPr>
          <w:spacing w:val="-4"/>
          <w:sz w:val="24"/>
          <w:szCs w:val="24"/>
        </w:rPr>
        <w:t xml:space="preserve"> </w:t>
      </w:r>
      <w:r w:rsidRPr="001450DB">
        <w:rPr>
          <w:sz w:val="24"/>
          <w:szCs w:val="24"/>
        </w:rPr>
        <w:t xml:space="preserve">study was conducted </w:t>
      </w:r>
      <w:r w:rsidR="00BA4F6D" w:rsidRPr="001450DB">
        <w:rPr>
          <w:sz w:val="24"/>
          <w:szCs w:val="24"/>
        </w:rPr>
        <w:t>at</w:t>
      </w:r>
      <w:r w:rsidRPr="001450DB">
        <w:rPr>
          <w:sz w:val="24"/>
          <w:szCs w:val="24"/>
        </w:rPr>
        <w:t xml:space="preserve"> Acharya</w:t>
      </w:r>
      <w:r w:rsidRPr="001450DB">
        <w:rPr>
          <w:spacing w:val="-5"/>
          <w:sz w:val="24"/>
          <w:szCs w:val="24"/>
        </w:rPr>
        <w:t xml:space="preserve"> </w:t>
      </w:r>
      <w:r w:rsidRPr="001450DB">
        <w:rPr>
          <w:sz w:val="24"/>
          <w:szCs w:val="24"/>
        </w:rPr>
        <w:t>Tulsi</w:t>
      </w:r>
      <w:r w:rsidRPr="001450DB">
        <w:rPr>
          <w:spacing w:val="-2"/>
          <w:sz w:val="24"/>
          <w:szCs w:val="24"/>
        </w:rPr>
        <w:t xml:space="preserve"> </w:t>
      </w:r>
      <w:r w:rsidRPr="001450DB">
        <w:rPr>
          <w:sz w:val="24"/>
          <w:szCs w:val="24"/>
        </w:rPr>
        <w:t>Regional</w:t>
      </w:r>
      <w:r w:rsidRPr="001450DB">
        <w:rPr>
          <w:spacing w:val="-1"/>
          <w:sz w:val="24"/>
          <w:szCs w:val="24"/>
        </w:rPr>
        <w:t xml:space="preserve"> </w:t>
      </w:r>
      <w:r w:rsidRPr="001450DB">
        <w:rPr>
          <w:sz w:val="24"/>
          <w:szCs w:val="24"/>
        </w:rPr>
        <w:t>Cancer</w:t>
      </w:r>
      <w:r w:rsidRPr="001450DB">
        <w:rPr>
          <w:spacing w:val="-2"/>
          <w:sz w:val="24"/>
          <w:szCs w:val="24"/>
        </w:rPr>
        <w:t xml:space="preserve"> </w:t>
      </w:r>
      <w:r w:rsidRPr="001450DB">
        <w:rPr>
          <w:sz w:val="24"/>
          <w:szCs w:val="24"/>
        </w:rPr>
        <w:t>Treatment</w:t>
      </w:r>
      <w:r w:rsidRPr="001450DB">
        <w:rPr>
          <w:spacing w:val="-1"/>
          <w:sz w:val="24"/>
          <w:szCs w:val="24"/>
        </w:rPr>
        <w:t xml:space="preserve"> </w:t>
      </w:r>
      <w:r w:rsidRPr="001450DB">
        <w:rPr>
          <w:sz w:val="24"/>
          <w:szCs w:val="24"/>
        </w:rPr>
        <w:t>and</w:t>
      </w:r>
      <w:r w:rsidRPr="001450DB">
        <w:rPr>
          <w:spacing w:val="-2"/>
          <w:sz w:val="24"/>
          <w:szCs w:val="24"/>
        </w:rPr>
        <w:t xml:space="preserve"> </w:t>
      </w:r>
      <w:r w:rsidRPr="001450DB">
        <w:rPr>
          <w:sz w:val="24"/>
          <w:szCs w:val="24"/>
        </w:rPr>
        <w:t>Research Institute,</w:t>
      </w:r>
      <w:r w:rsidRPr="001450DB">
        <w:rPr>
          <w:spacing w:val="68"/>
          <w:sz w:val="24"/>
          <w:szCs w:val="24"/>
        </w:rPr>
        <w:t xml:space="preserve"> </w:t>
      </w:r>
      <w:r w:rsidRPr="001450DB">
        <w:rPr>
          <w:sz w:val="24"/>
          <w:szCs w:val="24"/>
        </w:rPr>
        <w:t>Sardar</w:t>
      </w:r>
      <w:r w:rsidRPr="001450DB">
        <w:rPr>
          <w:spacing w:val="-2"/>
          <w:sz w:val="24"/>
          <w:szCs w:val="24"/>
        </w:rPr>
        <w:t xml:space="preserve"> </w:t>
      </w:r>
      <w:r w:rsidRPr="001450DB">
        <w:rPr>
          <w:sz w:val="24"/>
          <w:szCs w:val="24"/>
        </w:rPr>
        <w:t>Patel Medical</w:t>
      </w:r>
      <w:r w:rsidRPr="001450DB">
        <w:rPr>
          <w:spacing w:val="1"/>
          <w:sz w:val="24"/>
          <w:szCs w:val="24"/>
        </w:rPr>
        <w:t xml:space="preserve"> </w:t>
      </w:r>
      <w:r w:rsidRPr="001450DB">
        <w:rPr>
          <w:sz w:val="24"/>
          <w:szCs w:val="24"/>
        </w:rPr>
        <w:t>College,</w:t>
      </w:r>
      <w:r w:rsidRPr="001450DB">
        <w:rPr>
          <w:spacing w:val="-2"/>
          <w:sz w:val="24"/>
          <w:szCs w:val="24"/>
        </w:rPr>
        <w:t xml:space="preserve"> </w:t>
      </w:r>
      <w:r w:rsidRPr="001450DB">
        <w:rPr>
          <w:sz w:val="24"/>
          <w:szCs w:val="24"/>
        </w:rPr>
        <w:t>Bikaner. It was done on</w:t>
      </w:r>
      <w:r w:rsidR="003B62DD" w:rsidRPr="001450DB">
        <w:rPr>
          <w:sz w:val="24"/>
          <w:szCs w:val="24"/>
        </w:rPr>
        <w:t xml:space="preserve"> 60 </w:t>
      </w:r>
      <w:r w:rsidRPr="001450DB">
        <w:rPr>
          <w:sz w:val="24"/>
          <w:szCs w:val="24"/>
        </w:rPr>
        <w:t>histologically</w:t>
      </w:r>
      <w:r w:rsidRPr="001450DB">
        <w:rPr>
          <w:spacing w:val="50"/>
          <w:sz w:val="24"/>
          <w:szCs w:val="24"/>
        </w:rPr>
        <w:t xml:space="preserve"> </w:t>
      </w:r>
      <w:r w:rsidRPr="001450DB">
        <w:rPr>
          <w:sz w:val="24"/>
          <w:szCs w:val="24"/>
        </w:rPr>
        <w:t>proven</w:t>
      </w:r>
      <w:r w:rsidR="003B62DD" w:rsidRPr="001450DB">
        <w:rPr>
          <w:sz w:val="24"/>
          <w:szCs w:val="24"/>
        </w:rPr>
        <w:t>, post-mastectomy, post-chemotherapy</w:t>
      </w:r>
      <w:r w:rsidR="003B62DD" w:rsidRPr="001450DB">
        <w:rPr>
          <w:spacing w:val="50"/>
          <w:sz w:val="24"/>
          <w:szCs w:val="24"/>
        </w:rPr>
        <w:t>,</w:t>
      </w:r>
      <w:r w:rsidRPr="001450DB">
        <w:rPr>
          <w:spacing w:val="50"/>
          <w:sz w:val="24"/>
          <w:szCs w:val="24"/>
        </w:rPr>
        <w:t xml:space="preserve"> </w:t>
      </w:r>
      <w:r w:rsidRPr="001450DB">
        <w:rPr>
          <w:sz w:val="24"/>
          <w:szCs w:val="24"/>
        </w:rPr>
        <w:t>cases</w:t>
      </w:r>
      <w:r w:rsidRPr="001450DB">
        <w:rPr>
          <w:spacing w:val="50"/>
          <w:sz w:val="24"/>
          <w:szCs w:val="24"/>
        </w:rPr>
        <w:t xml:space="preserve"> </w:t>
      </w:r>
      <w:r w:rsidRPr="001450DB">
        <w:rPr>
          <w:sz w:val="24"/>
          <w:szCs w:val="24"/>
        </w:rPr>
        <w:t>of</w:t>
      </w:r>
      <w:r w:rsidRPr="001450DB">
        <w:rPr>
          <w:spacing w:val="49"/>
          <w:sz w:val="24"/>
          <w:szCs w:val="24"/>
        </w:rPr>
        <w:t xml:space="preserve"> </w:t>
      </w:r>
      <w:r w:rsidRPr="001450DB">
        <w:rPr>
          <w:sz w:val="24"/>
          <w:szCs w:val="24"/>
        </w:rPr>
        <w:t>early</w:t>
      </w:r>
      <w:r w:rsidR="003B62DD" w:rsidRPr="001450DB">
        <w:rPr>
          <w:sz w:val="24"/>
          <w:szCs w:val="24"/>
        </w:rPr>
        <w:t xml:space="preserve"> breast </w:t>
      </w:r>
      <w:r w:rsidRPr="001450DB">
        <w:rPr>
          <w:sz w:val="24"/>
          <w:szCs w:val="24"/>
        </w:rPr>
        <w:t xml:space="preserve">cancer with age </w:t>
      </w:r>
      <w:r w:rsidRPr="001450DB">
        <w:rPr>
          <w:sz w:val="24"/>
          <w:szCs w:val="24"/>
          <w:u w:val="single"/>
        </w:rPr>
        <w:t>&lt;</w:t>
      </w:r>
      <w:r w:rsidR="003B62DD" w:rsidRPr="001450DB">
        <w:rPr>
          <w:sz w:val="24"/>
          <w:szCs w:val="24"/>
        </w:rPr>
        <w:t>65</w:t>
      </w:r>
      <w:r w:rsidRPr="001450DB">
        <w:rPr>
          <w:spacing w:val="-3"/>
          <w:sz w:val="24"/>
          <w:szCs w:val="24"/>
        </w:rPr>
        <w:t xml:space="preserve"> </w:t>
      </w:r>
      <w:r w:rsidRPr="001450DB">
        <w:rPr>
          <w:sz w:val="24"/>
          <w:szCs w:val="24"/>
        </w:rPr>
        <w:t>years with European</w:t>
      </w:r>
      <w:r w:rsidRPr="001450DB">
        <w:rPr>
          <w:spacing w:val="-3"/>
          <w:sz w:val="24"/>
          <w:szCs w:val="24"/>
        </w:rPr>
        <w:t xml:space="preserve"> </w:t>
      </w:r>
      <w:r w:rsidRPr="001450DB">
        <w:rPr>
          <w:sz w:val="24"/>
          <w:szCs w:val="24"/>
        </w:rPr>
        <w:t>Co-operative</w:t>
      </w:r>
      <w:r w:rsidRPr="001450DB">
        <w:rPr>
          <w:spacing w:val="-3"/>
          <w:sz w:val="24"/>
          <w:szCs w:val="24"/>
        </w:rPr>
        <w:t xml:space="preserve"> </w:t>
      </w:r>
      <w:r w:rsidRPr="001450DB">
        <w:rPr>
          <w:sz w:val="24"/>
          <w:szCs w:val="24"/>
        </w:rPr>
        <w:t>Oncology</w:t>
      </w:r>
      <w:r w:rsidRPr="001450DB">
        <w:rPr>
          <w:spacing w:val="-2"/>
          <w:sz w:val="24"/>
          <w:szCs w:val="24"/>
        </w:rPr>
        <w:t xml:space="preserve"> </w:t>
      </w:r>
      <w:r w:rsidRPr="001450DB">
        <w:rPr>
          <w:sz w:val="24"/>
          <w:szCs w:val="24"/>
        </w:rPr>
        <w:t>Group</w:t>
      </w:r>
      <w:r w:rsidRPr="001450DB">
        <w:rPr>
          <w:spacing w:val="-3"/>
          <w:sz w:val="24"/>
          <w:szCs w:val="24"/>
        </w:rPr>
        <w:t xml:space="preserve"> </w:t>
      </w:r>
      <w:r w:rsidRPr="001450DB">
        <w:rPr>
          <w:sz w:val="24"/>
          <w:szCs w:val="24"/>
        </w:rPr>
        <w:t>(ECOG)</w:t>
      </w:r>
      <w:r w:rsidRPr="001450DB">
        <w:rPr>
          <w:spacing w:val="-3"/>
          <w:sz w:val="24"/>
          <w:szCs w:val="24"/>
        </w:rPr>
        <w:t xml:space="preserve"> </w:t>
      </w:r>
      <w:r w:rsidRPr="001450DB">
        <w:rPr>
          <w:sz w:val="24"/>
          <w:szCs w:val="24"/>
        </w:rPr>
        <w:t>performance</w:t>
      </w:r>
      <w:r w:rsidRPr="001450DB">
        <w:rPr>
          <w:spacing w:val="-6"/>
          <w:sz w:val="24"/>
          <w:szCs w:val="24"/>
        </w:rPr>
        <w:t xml:space="preserve"> </w:t>
      </w:r>
      <w:r w:rsidRPr="001450DB">
        <w:rPr>
          <w:sz w:val="24"/>
          <w:szCs w:val="24"/>
        </w:rPr>
        <w:t>status</w:t>
      </w:r>
      <w:r w:rsidRPr="001450DB">
        <w:rPr>
          <w:spacing w:val="-6"/>
          <w:sz w:val="24"/>
          <w:szCs w:val="24"/>
        </w:rPr>
        <w:t xml:space="preserve"> </w:t>
      </w:r>
      <w:r w:rsidRPr="001450DB">
        <w:rPr>
          <w:sz w:val="24"/>
          <w:szCs w:val="24"/>
        </w:rPr>
        <w:t>0-2. Patients with distant</w:t>
      </w:r>
      <w:r w:rsidRPr="001450DB">
        <w:rPr>
          <w:spacing w:val="-5"/>
          <w:sz w:val="24"/>
          <w:szCs w:val="24"/>
        </w:rPr>
        <w:t xml:space="preserve"> </w:t>
      </w:r>
      <w:r w:rsidRPr="001450DB">
        <w:rPr>
          <w:sz w:val="24"/>
          <w:szCs w:val="24"/>
        </w:rPr>
        <w:t xml:space="preserve">metastases, </w:t>
      </w:r>
      <w:r w:rsidR="003B62DD" w:rsidRPr="001450DB">
        <w:rPr>
          <w:sz w:val="24"/>
          <w:szCs w:val="24"/>
        </w:rPr>
        <w:t xml:space="preserve">breast conservative surgery, and ECOG 3-4 </w:t>
      </w:r>
      <w:r w:rsidRPr="001450DB">
        <w:rPr>
          <w:sz w:val="24"/>
          <w:szCs w:val="24"/>
        </w:rPr>
        <w:t xml:space="preserve">were excluded from the study. </w:t>
      </w:r>
      <w:r w:rsidR="003B62DD" w:rsidRPr="001450DB">
        <w:rPr>
          <w:sz w:val="24"/>
          <w:szCs w:val="24"/>
        </w:rPr>
        <w:t>A complete</w:t>
      </w:r>
      <w:r w:rsidRPr="001450DB">
        <w:rPr>
          <w:spacing w:val="1"/>
          <w:sz w:val="24"/>
          <w:szCs w:val="24"/>
        </w:rPr>
        <w:t xml:space="preserve"> </w:t>
      </w:r>
      <w:r w:rsidRPr="001450DB">
        <w:rPr>
          <w:sz w:val="24"/>
          <w:szCs w:val="24"/>
        </w:rPr>
        <w:t>history</w:t>
      </w:r>
      <w:r w:rsidRPr="001450DB">
        <w:rPr>
          <w:spacing w:val="1"/>
          <w:sz w:val="24"/>
          <w:szCs w:val="24"/>
        </w:rPr>
        <w:t xml:space="preserve"> with</w:t>
      </w:r>
      <w:r w:rsidRPr="001450DB">
        <w:rPr>
          <w:sz w:val="24"/>
          <w:szCs w:val="24"/>
        </w:rPr>
        <w:t xml:space="preserve"> general</w:t>
      </w:r>
      <w:r w:rsidRPr="001450DB">
        <w:rPr>
          <w:spacing w:val="1"/>
          <w:sz w:val="24"/>
          <w:szCs w:val="24"/>
        </w:rPr>
        <w:t xml:space="preserve"> </w:t>
      </w:r>
      <w:r w:rsidRPr="001450DB">
        <w:rPr>
          <w:sz w:val="24"/>
          <w:szCs w:val="24"/>
        </w:rPr>
        <w:t>physical</w:t>
      </w:r>
      <w:r w:rsidRPr="001450DB">
        <w:rPr>
          <w:spacing w:val="1"/>
          <w:sz w:val="24"/>
          <w:szCs w:val="24"/>
        </w:rPr>
        <w:t xml:space="preserve"> </w:t>
      </w:r>
      <w:r w:rsidRPr="001450DB">
        <w:rPr>
          <w:sz w:val="24"/>
          <w:szCs w:val="24"/>
        </w:rPr>
        <w:t>and</w:t>
      </w:r>
      <w:r w:rsidRPr="001450DB">
        <w:rPr>
          <w:spacing w:val="1"/>
          <w:sz w:val="24"/>
          <w:szCs w:val="24"/>
        </w:rPr>
        <w:t xml:space="preserve"> </w:t>
      </w:r>
      <w:r w:rsidRPr="001450DB">
        <w:rPr>
          <w:sz w:val="24"/>
          <w:szCs w:val="24"/>
        </w:rPr>
        <w:t>systemic</w:t>
      </w:r>
      <w:r w:rsidRPr="001450DB">
        <w:rPr>
          <w:spacing w:val="1"/>
          <w:sz w:val="24"/>
          <w:szCs w:val="24"/>
        </w:rPr>
        <w:t xml:space="preserve"> </w:t>
      </w:r>
      <w:r w:rsidRPr="001450DB">
        <w:rPr>
          <w:sz w:val="24"/>
          <w:szCs w:val="24"/>
        </w:rPr>
        <w:t>examination was done. Complete</w:t>
      </w:r>
      <w:r w:rsidRPr="001450DB">
        <w:rPr>
          <w:spacing w:val="-6"/>
          <w:sz w:val="24"/>
          <w:szCs w:val="24"/>
        </w:rPr>
        <w:t xml:space="preserve"> </w:t>
      </w:r>
      <w:r w:rsidRPr="001450DB">
        <w:rPr>
          <w:sz w:val="24"/>
          <w:szCs w:val="24"/>
        </w:rPr>
        <w:t>blood</w:t>
      </w:r>
      <w:r w:rsidRPr="001450DB">
        <w:rPr>
          <w:spacing w:val="-2"/>
          <w:sz w:val="24"/>
          <w:szCs w:val="24"/>
        </w:rPr>
        <w:t xml:space="preserve"> </w:t>
      </w:r>
      <w:r w:rsidRPr="001450DB">
        <w:rPr>
          <w:sz w:val="24"/>
          <w:szCs w:val="24"/>
        </w:rPr>
        <w:t>count, Liver</w:t>
      </w:r>
      <w:r w:rsidRPr="001450DB">
        <w:rPr>
          <w:spacing w:val="-3"/>
          <w:sz w:val="24"/>
          <w:szCs w:val="24"/>
        </w:rPr>
        <w:t xml:space="preserve"> and </w:t>
      </w:r>
      <w:r w:rsidRPr="001450DB">
        <w:rPr>
          <w:sz w:val="24"/>
          <w:szCs w:val="24"/>
        </w:rPr>
        <w:t>Renal</w:t>
      </w:r>
      <w:r w:rsidRPr="001450DB">
        <w:rPr>
          <w:spacing w:val="-3"/>
          <w:sz w:val="24"/>
          <w:szCs w:val="24"/>
        </w:rPr>
        <w:t xml:space="preserve"> </w:t>
      </w:r>
      <w:r w:rsidRPr="001450DB">
        <w:rPr>
          <w:sz w:val="24"/>
          <w:szCs w:val="24"/>
        </w:rPr>
        <w:t>function</w:t>
      </w:r>
      <w:r w:rsidRPr="001450DB">
        <w:rPr>
          <w:spacing w:val="-2"/>
          <w:sz w:val="24"/>
          <w:szCs w:val="24"/>
        </w:rPr>
        <w:t xml:space="preserve"> </w:t>
      </w:r>
      <w:r w:rsidRPr="001450DB">
        <w:rPr>
          <w:sz w:val="24"/>
          <w:szCs w:val="24"/>
        </w:rPr>
        <w:t>test, X-ray</w:t>
      </w:r>
      <w:r w:rsidRPr="001450DB">
        <w:rPr>
          <w:spacing w:val="-2"/>
          <w:sz w:val="24"/>
          <w:szCs w:val="24"/>
        </w:rPr>
        <w:t xml:space="preserve"> </w:t>
      </w:r>
      <w:r w:rsidRPr="001450DB">
        <w:rPr>
          <w:sz w:val="24"/>
          <w:szCs w:val="24"/>
        </w:rPr>
        <w:t>Chest</w:t>
      </w:r>
      <w:r w:rsidR="00E031D5" w:rsidRPr="001450DB">
        <w:rPr>
          <w:sz w:val="24"/>
          <w:szCs w:val="24"/>
        </w:rPr>
        <w:t xml:space="preserve"> PA View</w:t>
      </w:r>
      <w:r w:rsidRPr="001450DB">
        <w:rPr>
          <w:sz w:val="24"/>
          <w:szCs w:val="24"/>
        </w:rPr>
        <w:t>, Ultrasonography</w:t>
      </w:r>
      <w:r w:rsidRPr="001450DB">
        <w:rPr>
          <w:spacing w:val="-6"/>
          <w:sz w:val="24"/>
          <w:szCs w:val="24"/>
        </w:rPr>
        <w:t xml:space="preserve"> </w:t>
      </w:r>
      <w:r w:rsidRPr="001450DB">
        <w:rPr>
          <w:sz w:val="24"/>
          <w:szCs w:val="24"/>
        </w:rPr>
        <w:t>abdomen</w:t>
      </w:r>
      <w:r w:rsidR="00E031D5" w:rsidRPr="001450DB">
        <w:rPr>
          <w:sz w:val="24"/>
          <w:szCs w:val="24"/>
        </w:rPr>
        <w:t>, and CE</w:t>
      </w:r>
      <w:r w:rsidRPr="001450DB">
        <w:rPr>
          <w:sz w:val="24"/>
          <w:szCs w:val="24"/>
        </w:rPr>
        <w:t>CT Scan</w:t>
      </w:r>
      <w:r w:rsidR="00E031D5" w:rsidRPr="001450DB">
        <w:rPr>
          <w:sz w:val="24"/>
          <w:szCs w:val="24"/>
        </w:rPr>
        <w:t xml:space="preserve"> of chest and abdomen </w:t>
      </w:r>
      <w:r w:rsidRPr="001450DB">
        <w:rPr>
          <w:sz w:val="24"/>
          <w:szCs w:val="24"/>
        </w:rPr>
        <w:t>were done wherever required. Tissue</w:t>
      </w:r>
      <w:r w:rsidRPr="001450DB">
        <w:rPr>
          <w:spacing w:val="-1"/>
          <w:sz w:val="24"/>
          <w:szCs w:val="24"/>
        </w:rPr>
        <w:t xml:space="preserve"> </w:t>
      </w:r>
      <w:r w:rsidRPr="001450DB">
        <w:rPr>
          <w:sz w:val="24"/>
          <w:szCs w:val="24"/>
        </w:rPr>
        <w:t>diagnosis was done by biopsy</w:t>
      </w:r>
      <w:r w:rsidR="003B62DD" w:rsidRPr="001450DB">
        <w:rPr>
          <w:sz w:val="24"/>
          <w:szCs w:val="24"/>
        </w:rPr>
        <w:t xml:space="preserve"> and IHC</w:t>
      </w:r>
      <w:r w:rsidR="00E031D5" w:rsidRPr="001450DB">
        <w:rPr>
          <w:sz w:val="24"/>
          <w:szCs w:val="24"/>
        </w:rPr>
        <w:t xml:space="preserve"> (ER/PR/HER2/Ki67)</w:t>
      </w:r>
      <w:r w:rsidR="003B62DD" w:rsidRPr="001450DB">
        <w:rPr>
          <w:sz w:val="24"/>
          <w:szCs w:val="24"/>
        </w:rPr>
        <w:t>.</w:t>
      </w:r>
    </w:p>
    <w:p w14:paraId="324E218A" w14:textId="77777777" w:rsidR="00C11355" w:rsidRDefault="00C11355" w:rsidP="00C11355">
      <w:pPr>
        <w:tabs>
          <w:tab w:val="left" w:pos="941"/>
        </w:tabs>
        <w:spacing w:line="360" w:lineRule="auto"/>
        <w:ind w:right="-360"/>
        <w:jc w:val="both"/>
        <w:rPr>
          <w:b/>
          <w:sz w:val="24"/>
          <w:szCs w:val="24"/>
        </w:rPr>
      </w:pPr>
    </w:p>
    <w:p w14:paraId="7A697EE7" w14:textId="77777777" w:rsidR="00C11355" w:rsidRDefault="00A02171" w:rsidP="00C11355">
      <w:pPr>
        <w:tabs>
          <w:tab w:val="left" w:pos="941"/>
        </w:tabs>
        <w:spacing w:line="360" w:lineRule="auto"/>
        <w:ind w:right="-360"/>
        <w:jc w:val="both"/>
        <w:rPr>
          <w:b/>
          <w:sz w:val="24"/>
          <w:szCs w:val="24"/>
        </w:rPr>
      </w:pPr>
      <w:r w:rsidRPr="001450DB">
        <w:rPr>
          <w:b/>
          <w:sz w:val="24"/>
          <w:szCs w:val="24"/>
        </w:rPr>
        <w:t>STUDY</w:t>
      </w:r>
      <w:r w:rsidRPr="001450DB">
        <w:rPr>
          <w:b/>
          <w:spacing w:val="-1"/>
          <w:sz w:val="24"/>
          <w:szCs w:val="24"/>
        </w:rPr>
        <w:t xml:space="preserve"> </w:t>
      </w:r>
      <w:r w:rsidRPr="001450DB">
        <w:rPr>
          <w:b/>
          <w:sz w:val="24"/>
          <w:szCs w:val="24"/>
        </w:rPr>
        <w:t xml:space="preserve">DESIGN: </w:t>
      </w:r>
    </w:p>
    <w:p w14:paraId="6EB70169" w14:textId="0BCBC089" w:rsidR="00C149CB" w:rsidRDefault="00C11355" w:rsidP="00C11355">
      <w:pPr>
        <w:tabs>
          <w:tab w:val="left" w:pos="941"/>
        </w:tabs>
        <w:spacing w:line="360" w:lineRule="auto"/>
        <w:ind w:right="-360"/>
        <w:jc w:val="both"/>
        <w:rPr>
          <w:sz w:val="24"/>
          <w:szCs w:val="24"/>
        </w:rPr>
      </w:pPr>
      <w:r>
        <w:rPr>
          <w:b/>
          <w:sz w:val="24"/>
          <w:szCs w:val="24"/>
        </w:rPr>
        <w:tab/>
      </w:r>
      <w:r w:rsidR="00A02171" w:rsidRPr="001450DB">
        <w:rPr>
          <w:sz w:val="24"/>
          <w:szCs w:val="24"/>
        </w:rPr>
        <w:t>All</w:t>
      </w:r>
      <w:r w:rsidR="00E031D5" w:rsidRPr="001450DB">
        <w:rPr>
          <w:sz w:val="24"/>
          <w:szCs w:val="24"/>
        </w:rPr>
        <w:t xml:space="preserve"> 60 </w:t>
      </w:r>
      <w:r w:rsidR="00A02171" w:rsidRPr="001450DB">
        <w:rPr>
          <w:sz w:val="24"/>
          <w:szCs w:val="24"/>
        </w:rPr>
        <w:t>enrolled patients of</w:t>
      </w:r>
      <w:r w:rsidR="00E031D5" w:rsidRPr="001450DB">
        <w:rPr>
          <w:sz w:val="24"/>
          <w:szCs w:val="24"/>
        </w:rPr>
        <w:t xml:space="preserve"> early breast cancer pT1-3, pN0-1, M0 </w:t>
      </w:r>
      <w:r w:rsidR="00A02171" w:rsidRPr="001450DB">
        <w:rPr>
          <w:sz w:val="24"/>
          <w:szCs w:val="24"/>
        </w:rPr>
        <w:t xml:space="preserve">were treated by </w:t>
      </w:r>
      <w:r w:rsidR="00D174FF" w:rsidRPr="001450DB">
        <w:rPr>
          <w:sz w:val="24"/>
          <w:szCs w:val="24"/>
        </w:rPr>
        <w:t>post-mastectomy</w:t>
      </w:r>
      <w:r w:rsidR="00E031D5" w:rsidRPr="001450DB">
        <w:rPr>
          <w:sz w:val="24"/>
          <w:szCs w:val="24"/>
        </w:rPr>
        <w:t xml:space="preserve"> </w:t>
      </w:r>
      <w:r w:rsidR="00A02171" w:rsidRPr="001450DB">
        <w:rPr>
          <w:sz w:val="24"/>
          <w:szCs w:val="24"/>
        </w:rPr>
        <w:t>radiotherapy</w:t>
      </w:r>
      <w:r w:rsidR="00E031D5" w:rsidRPr="001450DB">
        <w:rPr>
          <w:sz w:val="24"/>
          <w:szCs w:val="24"/>
        </w:rPr>
        <w:t xml:space="preserve"> (PMRT)</w:t>
      </w:r>
      <w:r w:rsidR="00A02171" w:rsidRPr="001450DB">
        <w:rPr>
          <w:sz w:val="24"/>
          <w:szCs w:val="24"/>
        </w:rPr>
        <w:t xml:space="preserve"> and randomized into</w:t>
      </w:r>
      <w:r w:rsidR="00A02171" w:rsidRPr="001450DB">
        <w:rPr>
          <w:spacing w:val="1"/>
          <w:sz w:val="24"/>
          <w:szCs w:val="24"/>
        </w:rPr>
        <w:t xml:space="preserve"> </w:t>
      </w:r>
      <w:r w:rsidR="00A02171" w:rsidRPr="001450DB">
        <w:rPr>
          <w:sz w:val="24"/>
          <w:szCs w:val="24"/>
        </w:rPr>
        <w:t>either of the two arms Arm A(Study) and Arm B(Control). On ARM</w:t>
      </w:r>
      <w:r w:rsidR="00A02171" w:rsidRPr="001450DB">
        <w:rPr>
          <w:spacing w:val="-5"/>
          <w:sz w:val="24"/>
          <w:szCs w:val="24"/>
        </w:rPr>
        <w:t xml:space="preserve"> </w:t>
      </w:r>
      <w:r w:rsidR="00A02171" w:rsidRPr="001450DB">
        <w:rPr>
          <w:sz w:val="24"/>
          <w:szCs w:val="24"/>
        </w:rPr>
        <w:t>A</w:t>
      </w:r>
      <w:r w:rsidR="00A02171" w:rsidRPr="001450DB">
        <w:rPr>
          <w:spacing w:val="1"/>
          <w:sz w:val="24"/>
          <w:szCs w:val="24"/>
        </w:rPr>
        <w:t xml:space="preserve"> </w:t>
      </w:r>
      <w:r w:rsidR="00A02171" w:rsidRPr="001450DB">
        <w:rPr>
          <w:sz w:val="24"/>
          <w:szCs w:val="24"/>
        </w:rPr>
        <w:t>(Study</w:t>
      </w:r>
      <w:r w:rsidR="00A02171" w:rsidRPr="001450DB">
        <w:rPr>
          <w:spacing w:val="-4"/>
          <w:sz w:val="24"/>
          <w:szCs w:val="24"/>
        </w:rPr>
        <w:t xml:space="preserve"> </w:t>
      </w:r>
      <w:r w:rsidR="00A02171" w:rsidRPr="001450DB">
        <w:rPr>
          <w:sz w:val="24"/>
          <w:szCs w:val="24"/>
        </w:rPr>
        <w:t xml:space="preserve">Arm) Hypo-fractionated radiotherapy </w:t>
      </w:r>
      <w:r w:rsidR="00E031D5" w:rsidRPr="001450DB">
        <w:rPr>
          <w:sz w:val="24"/>
          <w:szCs w:val="24"/>
        </w:rPr>
        <w:t>39</w:t>
      </w:r>
      <w:r w:rsidR="00A02171" w:rsidRPr="001450DB">
        <w:rPr>
          <w:sz w:val="24"/>
          <w:szCs w:val="24"/>
        </w:rPr>
        <w:t>Gy/</w:t>
      </w:r>
      <w:r w:rsidR="00E031D5" w:rsidRPr="001450DB">
        <w:rPr>
          <w:sz w:val="24"/>
          <w:szCs w:val="24"/>
        </w:rPr>
        <w:t>13</w:t>
      </w:r>
      <w:r w:rsidR="00A02171" w:rsidRPr="001450DB">
        <w:rPr>
          <w:sz w:val="24"/>
          <w:szCs w:val="24"/>
        </w:rPr>
        <w:t>#</w:t>
      </w:r>
      <w:r w:rsidR="00A02171" w:rsidRPr="001450DB">
        <w:rPr>
          <w:spacing w:val="-5"/>
          <w:sz w:val="24"/>
          <w:szCs w:val="24"/>
        </w:rPr>
        <w:t xml:space="preserve"> </w:t>
      </w:r>
      <w:r w:rsidR="00A02171" w:rsidRPr="001450DB">
        <w:rPr>
          <w:sz w:val="24"/>
          <w:szCs w:val="24"/>
        </w:rPr>
        <w:t xml:space="preserve">in </w:t>
      </w:r>
      <w:r w:rsidR="00E031D5" w:rsidRPr="001450DB">
        <w:rPr>
          <w:sz w:val="24"/>
          <w:szCs w:val="24"/>
        </w:rPr>
        <w:t xml:space="preserve">3 </w:t>
      </w:r>
      <w:r w:rsidR="00A02171" w:rsidRPr="001450DB">
        <w:rPr>
          <w:sz w:val="24"/>
          <w:szCs w:val="24"/>
        </w:rPr>
        <w:t>Gy/#</w:t>
      </w:r>
      <w:r w:rsidR="00A02171" w:rsidRPr="001450DB">
        <w:rPr>
          <w:spacing w:val="-4"/>
          <w:sz w:val="24"/>
          <w:szCs w:val="24"/>
        </w:rPr>
        <w:t xml:space="preserve"> </w:t>
      </w:r>
      <w:r w:rsidR="00A02171" w:rsidRPr="001450DB">
        <w:rPr>
          <w:sz w:val="24"/>
          <w:szCs w:val="24"/>
        </w:rPr>
        <w:t xml:space="preserve">in </w:t>
      </w:r>
      <w:r w:rsidR="00E031D5" w:rsidRPr="001450DB">
        <w:rPr>
          <w:sz w:val="24"/>
          <w:szCs w:val="24"/>
        </w:rPr>
        <w:t>2.5</w:t>
      </w:r>
      <w:r w:rsidR="00A02171" w:rsidRPr="001450DB">
        <w:rPr>
          <w:spacing w:val="-4"/>
          <w:sz w:val="24"/>
          <w:szCs w:val="24"/>
        </w:rPr>
        <w:t xml:space="preserve"> </w:t>
      </w:r>
      <w:r w:rsidR="00A02171" w:rsidRPr="001450DB">
        <w:rPr>
          <w:sz w:val="24"/>
          <w:szCs w:val="24"/>
        </w:rPr>
        <w:t>weeks (5# per week) and on ARM</w:t>
      </w:r>
      <w:r w:rsidR="00A02171" w:rsidRPr="001450DB">
        <w:rPr>
          <w:spacing w:val="-1"/>
          <w:sz w:val="24"/>
          <w:szCs w:val="24"/>
        </w:rPr>
        <w:t xml:space="preserve"> </w:t>
      </w:r>
      <w:r w:rsidR="00A02171" w:rsidRPr="001450DB">
        <w:rPr>
          <w:sz w:val="24"/>
          <w:szCs w:val="24"/>
        </w:rPr>
        <w:t>B</w:t>
      </w:r>
      <w:r w:rsidR="00A02171" w:rsidRPr="001450DB">
        <w:rPr>
          <w:spacing w:val="-1"/>
          <w:sz w:val="24"/>
          <w:szCs w:val="24"/>
        </w:rPr>
        <w:t xml:space="preserve"> </w:t>
      </w:r>
      <w:r w:rsidR="00A02171" w:rsidRPr="001450DB">
        <w:rPr>
          <w:sz w:val="24"/>
          <w:szCs w:val="24"/>
        </w:rPr>
        <w:t>(Control</w:t>
      </w:r>
      <w:r w:rsidR="00A02171" w:rsidRPr="001450DB">
        <w:rPr>
          <w:spacing w:val="-2"/>
          <w:sz w:val="24"/>
          <w:szCs w:val="24"/>
        </w:rPr>
        <w:t xml:space="preserve"> </w:t>
      </w:r>
      <w:r w:rsidR="00A02171" w:rsidRPr="001450DB">
        <w:rPr>
          <w:sz w:val="24"/>
          <w:szCs w:val="24"/>
        </w:rPr>
        <w:t xml:space="preserve">Arm) </w:t>
      </w:r>
      <w:r w:rsidR="00D174FF" w:rsidRPr="001450DB">
        <w:rPr>
          <w:sz w:val="24"/>
          <w:szCs w:val="24"/>
        </w:rPr>
        <w:t>hypo-fractionated</w:t>
      </w:r>
      <w:r w:rsidR="00A02171" w:rsidRPr="001450DB">
        <w:rPr>
          <w:sz w:val="24"/>
          <w:szCs w:val="24"/>
        </w:rPr>
        <w:t xml:space="preserve"> radiotherapy </w:t>
      </w:r>
      <w:r w:rsidR="00E031D5" w:rsidRPr="001450DB">
        <w:rPr>
          <w:sz w:val="24"/>
          <w:szCs w:val="24"/>
        </w:rPr>
        <w:t xml:space="preserve">40 </w:t>
      </w:r>
      <w:r w:rsidR="00A02171" w:rsidRPr="001450DB">
        <w:rPr>
          <w:sz w:val="24"/>
          <w:szCs w:val="24"/>
        </w:rPr>
        <w:t>Gy/</w:t>
      </w:r>
      <w:r w:rsidR="00E031D5" w:rsidRPr="001450DB">
        <w:rPr>
          <w:sz w:val="24"/>
          <w:szCs w:val="24"/>
        </w:rPr>
        <w:t xml:space="preserve">15 </w:t>
      </w:r>
      <w:r w:rsidR="00A02171" w:rsidRPr="001450DB">
        <w:rPr>
          <w:sz w:val="24"/>
          <w:szCs w:val="24"/>
        </w:rPr>
        <w:t>#</w:t>
      </w:r>
      <w:r w:rsidR="00A02171" w:rsidRPr="001450DB">
        <w:rPr>
          <w:spacing w:val="-1"/>
          <w:sz w:val="24"/>
          <w:szCs w:val="24"/>
        </w:rPr>
        <w:t xml:space="preserve"> </w:t>
      </w:r>
      <w:r w:rsidR="00A02171" w:rsidRPr="001450DB">
        <w:rPr>
          <w:sz w:val="24"/>
          <w:szCs w:val="24"/>
        </w:rPr>
        <w:t>in 2</w:t>
      </w:r>
      <w:r w:rsidR="00E031D5" w:rsidRPr="001450DB">
        <w:rPr>
          <w:sz w:val="24"/>
          <w:szCs w:val="24"/>
        </w:rPr>
        <w:t xml:space="preserve">.67 </w:t>
      </w:r>
      <w:r w:rsidR="00A02171" w:rsidRPr="001450DB">
        <w:rPr>
          <w:sz w:val="24"/>
          <w:szCs w:val="24"/>
        </w:rPr>
        <w:t>Gy/#</w:t>
      </w:r>
      <w:r w:rsidR="00E031D5" w:rsidRPr="001450DB">
        <w:rPr>
          <w:sz w:val="24"/>
          <w:szCs w:val="24"/>
        </w:rPr>
        <w:t xml:space="preserve"> in 3.0</w:t>
      </w:r>
      <w:r w:rsidR="00A02171" w:rsidRPr="001450DB">
        <w:rPr>
          <w:spacing w:val="-7"/>
          <w:sz w:val="24"/>
          <w:szCs w:val="24"/>
        </w:rPr>
        <w:t xml:space="preserve"> </w:t>
      </w:r>
      <w:r w:rsidR="00A02171" w:rsidRPr="001450DB">
        <w:rPr>
          <w:sz w:val="24"/>
          <w:szCs w:val="24"/>
        </w:rPr>
        <w:t>weeks (5# per week) was given. Treatment with radiation therapy was given using 6 MV photon beam on</w:t>
      </w:r>
      <w:r w:rsidR="00A02171" w:rsidRPr="001450DB">
        <w:rPr>
          <w:spacing w:val="1"/>
          <w:sz w:val="24"/>
          <w:szCs w:val="24"/>
        </w:rPr>
        <w:t xml:space="preserve"> </w:t>
      </w:r>
      <w:r w:rsidR="00A02171" w:rsidRPr="001450DB">
        <w:rPr>
          <w:sz w:val="24"/>
          <w:szCs w:val="24"/>
        </w:rPr>
        <w:t>Linear</w:t>
      </w:r>
      <w:r w:rsidR="00A02171" w:rsidRPr="001450DB">
        <w:rPr>
          <w:spacing w:val="-1"/>
          <w:sz w:val="24"/>
          <w:szCs w:val="24"/>
        </w:rPr>
        <w:t xml:space="preserve"> </w:t>
      </w:r>
      <w:r w:rsidR="00A02171" w:rsidRPr="001450DB">
        <w:rPr>
          <w:sz w:val="24"/>
          <w:szCs w:val="24"/>
        </w:rPr>
        <w:t xml:space="preserve">Accelerator. </w:t>
      </w:r>
    </w:p>
    <w:p w14:paraId="2C0DA57B" w14:textId="77777777" w:rsidR="00C11355" w:rsidRPr="001450DB" w:rsidRDefault="00C11355" w:rsidP="00C11355">
      <w:pPr>
        <w:tabs>
          <w:tab w:val="left" w:pos="941"/>
        </w:tabs>
        <w:spacing w:line="360" w:lineRule="auto"/>
        <w:ind w:right="-360"/>
        <w:jc w:val="both"/>
        <w:rPr>
          <w:sz w:val="24"/>
          <w:szCs w:val="24"/>
        </w:rPr>
      </w:pPr>
    </w:p>
    <w:p w14:paraId="543A1658" w14:textId="77777777" w:rsidR="00C11355" w:rsidRDefault="00A02171" w:rsidP="00C11355">
      <w:pPr>
        <w:tabs>
          <w:tab w:val="left" w:pos="941"/>
        </w:tabs>
        <w:spacing w:line="360" w:lineRule="auto"/>
        <w:ind w:right="-360"/>
        <w:jc w:val="both"/>
        <w:rPr>
          <w:b/>
          <w:sz w:val="24"/>
          <w:szCs w:val="24"/>
        </w:rPr>
      </w:pPr>
      <w:r w:rsidRPr="001450DB">
        <w:rPr>
          <w:b/>
          <w:sz w:val="24"/>
          <w:szCs w:val="24"/>
        </w:rPr>
        <w:t>Biological</w:t>
      </w:r>
      <w:r w:rsidRPr="001450DB">
        <w:rPr>
          <w:b/>
          <w:spacing w:val="11"/>
          <w:sz w:val="24"/>
          <w:szCs w:val="24"/>
        </w:rPr>
        <w:t xml:space="preserve"> </w:t>
      </w:r>
      <w:r w:rsidRPr="001450DB">
        <w:rPr>
          <w:b/>
          <w:sz w:val="24"/>
          <w:szCs w:val="24"/>
        </w:rPr>
        <w:t>effective</w:t>
      </w:r>
      <w:r w:rsidRPr="001450DB">
        <w:rPr>
          <w:b/>
          <w:spacing w:val="9"/>
          <w:sz w:val="24"/>
          <w:szCs w:val="24"/>
        </w:rPr>
        <w:t xml:space="preserve"> </w:t>
      </w:r>
      <w:r w:rsidRPr="001450DB">
        <w:rPr>
          <w:b/>
          <w:sz w:val="24"/>
          <w:szCs w:val="24"/>
        </w:rPr>
        <w:t>dose</w:t>
      </w:r>
      <w:r w:rsidRPr="001450DB">
        <w:rPr>
          <w:b/>
          <w:spacing w:val="12"/>
          <w:sz w:val="24"/>
          <w:szCs w:val="24"/>
        </w:rPr>
        <w:t xml:space="preserve"> </w:t>
      </w:r>
      <w:r w:rsidRPr="001450DB">
        <w:rPr>
          <w:b/>
          <w:sz w:val="24"/>
          <w:szCs w:val="24"/>
        </w:rPr>
        <w:t>(BED</w:t>
      </w:r>
      <w:proofErr w:type="gramStart"/>
      <w:r w:rsidRPr="001450DB">
        <w:rPr>
          <w:b/>
          <w:sz w:val="24"/>
          <w:szCs w:val="24"/>
        </w:rPr>
        <w:t>)</w:t>
      </w:r>
      <w:r w:rsidR="00E077E9" w:rsidRPr="001450DB">
        <w:rPr>
          <w:b/>
          <w:sz w:val="24"/>
          <w:szCs w:val="24"/>
        </w:rPr>
        <w:t xml:space="preserve"> :</w:t>
      </w:r>
      <w:proofErr w:type="gramEnd"/>
      <w:r w:rsidR="00E077E9" w:rsidRPr="001450DB">
        <w:rPr>
          <w:b/>
          <w:sz w:val="24"/>
          <w:szCs w:val="24"/>
        </w:rPr>
        <w:t xml:space="preserve"> </w:t>
      </w:r>
    </w:p>
    <w:p w14:paraId="7EABD66C" w14:textId="3E99C454" w:rsidR="00C149CB" w:rsidRDefault="00C11355" w:rsidP="00C11355">
      <w:pPr>
        <w:tabs>
          <w:tab w:val="left" w:pos="941"/>
        </w:tabs>
        <w:spacing w:line="360" w:lineRule="auto"/>
        <w:ind w:right="-360"/>
        <w:jc w:val="both"/>
        <w:rPr>
          <w:sz w:val="24"/>
          <w:szCs w:val="24"/>
        </w:rPr>
      </w:pPr>
      <w:r>
        <w:rPr>
          <w:b/>
          <w:sz w:val="24"/>
          <w:szCs w:val="24"/>
        </w:rPr>
        <w:tab/>
      </w:r>
      <w:r w:rsidR="003A1766" w:rsidRPr="001450DB">
        <w:rPr>
          <w:rFonts w:eastAsia="LiberationSerif"/>
          <w:sz w:val="24"/>
          <w:szCs w:val="24"/>
          <w:lang w:val="en-IN"/>
        </w:rPr>
        <w:t>BED</w:t>
      </w:r>
      <w:r w:rsidR="00A02171" w:rsidRPr="001450DB">
        <w:rPr>
          <w:b/>
          <w:spacing w:val="8"/>
          <w:sz w:val="24"/>
          <w:szCs w:val="24"/>
        </w:rPr>
        <w:t xml:space="preserve"> </w:t>
      </w:r>
      <w:r w:rsidR="00A02171" w:rsidRPr="001450DB">
        <w:rPr>
          <w:sz w:val="24"/>
          <w:szCs w:val="24"/>
        </w:rPr>
        <w:t>of</w:t>
      </w:r>
      <w:r w:rsidR="00A02171" w:rsidRPr="001450DB">
        <w:rPr>
          <w:spacing w:val="10"/>
          <w:sz w:val="24"/>
          <w:szCs w:val="24"/>
        </w:rPr>
        <w:t xml:space="preserve"> </w:t>
      </w:r>
      <w:r w:rsidR="00A24430" w:rsidRPr="001450DB">
        <w:rPr>
          <w:spacing w:val="10"/>
          <w:sz w:val="24"/>
          <w:szCs w:val="24"/>
        </w:rPr>
        <w:t xml:space="preserve">both </w:t>
      </w:r>
      <w:r w:rsidR="00A02171" w:rsidRPr="001450DB">
        <w:rPr>
          <w:sz w:val="24"/>
          <w:szCs w:val="24"/>
        </w:rPr>
        <w:t>hypo-fractionated</w:t>
      </w:r>
      <w:r w:rsidR="00A02171" w:rsidRPr="001450DB">
        <w:rPr>
          <w:spacing w:val="5"/>
          <w:sz w:val="24"/>
          <w:szCs w:val="24"/>
        </w:rPr>
        <w:t xml:space="preserve"> </w:t>
      </w:r>
      <w:r w:rsidR="00D174FF" w:rsidRPr="001450DB">
        <w:rPr>
          <w:sz w:val="24"/>
          <w:szCs w:val="24"/>
        </w:rPr>
        <w:t>arms</w:t>
      </w:r>
      <w:r w:rsidR="00A02171" w:rsidRPr="001450DB">
        <w:rPr>
          <w:spacing w:val="2"/>
          <w:sz w:val="24"/>
          <w:szCs w:val="24"/>
        </w:rPr>
        <w:t xml:space="preserve"> </w:t>
      </w:r>
      <w:r w:rsidR="00A02171" w:rsidRPr="001450DB">
        <w:rPr>
          <w:sz w:val="24"/>
          <w:szCs w:val="24"/>
        </w:rPr>
        <w:t>w</w:t>
      </w:r>
      <w:r w:rsidR="00A33333" w:rsidRPr="001450DB">
        <w:rPr>
          <w:sz w:val="24"/>
          <w:szCs w:val="24"/>
        </w:rPr>
        <w:t xml:space="preserve">as </w:t>
      </w:r>
      <w:r w:rsidR="00A02171" w:rsidRPr="001450DB">
        <w:rPr>
          <w:sz w:val="24"/>
          <w:szCs w:val="24"/>
        </w:rPr>
        <w:t>compared</w:t>
      </w:r>
      <w:r w:rsidR="00A24430" w:rsidRPr="001450DB">
        <w:rPr>
          <w:spacing w:val="2"/>
          <w:sz w:val="24"/>
          <w:szCs w:val="24"/>
        </w:rPr>
        <w:t>.</w:t>
      </w:r>
      <w:r w:rsidR="00A06BDC" w:rsidRPr="001450DB">
        <w:rPr>
          <w:spacing w:val="2"/>
          <w:sz w:val="24"/>
          <w:szCs w:val="24"/>
        </w:rPr>
        <w:t xml:space="preserve"> </w:t>
      </w:r>
      <w:r w:rsidR="003A1766" w:rsidRPr="001450DB">
        <w:rPr>
          <w:rFonts w:eastAsia="LiberationSerif-Italic"/>
          <w:i/>
          <w:iCs/>
          <w:sz w:val="24"/>
          <w:szCs w:val="24"/>
          <w:lang w:val="en-IN"/>
        </w:rPr>
        <w:t xml:space="preserve">α/β </w:t>
      </w:r>
      <w:r w:rsidR="00A06BDC" w:rsidRPr="001450DB">
        <w:rPr>
          <w:spacing w:val="2"/>
          <w:sz w:val="24"/>
          <w:szCs w:val="24"/>
        </w:rPr>
        <w:t>for</w:t>
      </w:r>
      <w:r w:rsidR="00A02171" w:rsidRPr="001450DB">
        <w:rPr>
          <w:sz w:val="24"/>
          <w:szCs w:val="24"/>
        </w:rPr>
        <w:t xml:space="preserve"> </w:t>
      </w:r>
      <w:r w:rsidR="00A5520F" w:rsidRPr="001450DB">
        <w:rPr>
          <w:sz w:val="24"/>
          <w:szCs w:val="24"/>
        </w:rPr>
        <w:t xml:space="preserve">breast </w:t>
      </w:r>
      <w:r w:rsidR="000408D5" w:rsidRPr="001450DB">
        <w:rPr>
          <w:sz w:val="24"/>
          <w:szCs w:val="24"/>
        </w:rPr>
        <w:t>is 3.</w:t>
      </w:r>
      <w:r w:rsidR="00312F52" w:rsidRPr="001450DB">
        <w:rPr>
          <w:sz w:val="24"/>
          <w:szCs w:val="24"/>
        </w:rPr>
        <w:t xml:space="preserve"> </w:t>
      </w:r>
      <w:r w:rsidR="00A02171" w:rsidRPr="001450DB">
        <w:rPr>
          <w:sz w:val="24"/>
          <w:szCs w:val="24"/>
        </w:rPr>
        <w:t xml:space="preserve">For Hypo-fractionated </w:t>
      </w:r>
      <w:r w:rsidR="00A24430" w:rsidRPr="001450DB">
        <w:rPr>
          <w:sz w:val="24"/>
          <w:szCs w:val="24"/>
        </w:rPr>
        <w:t xml:space="preserve">Arm A as </w:t>
      </w:r>
      <w:r w:rsidR="00B25215" w:rsidRPr="001450DB">
        <w:rPr>
          <w:sz w:val="24"/>
          <w:szCs w:val="24"/>
        </w:rPr>
        <w:t>3Gy/#/13# (total Dose – 39 Gy)</w:t>
      </w:r>
      <w:r w:rsidR="00A02171" w:rsidRPr="001450DB">
        <w:rPr>
          <w:sz w:val="24"/>
          <w:szCs w:val="24"/>
        </w:rPr>
        <w:t xml:space="preserve">, BED </w:t>
      </w:r>
      <w:r w:rsidR="00A02171" w:rsidRPr="001450DB">
        <w:rPr>
          <w:spacing w:val="-3"/>
          <w:sz w:val="24"/>
          <w:szCs w:val="24"/>
        </w:rPr>
        <w:t xml:space="preserve">was </w:t>
      </w:r>
      <w:r w:rsidR="00D50808" w:rsidRPr="001450DB">
        <w:rPr>
          <w:spacing w:val="-3"/>
          <w:sz w:val="24"/>
          <w:szCs w:val="24"/>
        </w:rPr>
        <w:t>78.0</w:t>
      </w:r>
      <w:r w:rsidR="00312F52" w:rsidRPr="001450DB">
        <w:rPr>
          <w:spacing w:val="-3"/>
          <w:sz w:val="24"/>
          <w:szCs w:val="24"/>
        </w:rPr>
        <w:t xml:space="preserve">0 </w:t>
      </w:r>
      <w:r w:rsidR="00A02171" w:rsidRPr="001450DB">
        <w:rPr>
          <w:sz w:val="24"/>
          <w:szCs w:val="24"/>
        </w:rPr>
        <w:t xml:space="preserve">and for </w:t>
      </w:r>
      <w:proofErr w:type="spellStart"/>
      <w:r w:rsidR="00C35402" w:rsidRPr="001450DB">
        <w:rPr>
          <w:sz w:val="24"/>
          <w:szCs w:val="24"/>
        </w:rPr>
        <w:t>hypofractionated</w:t>
      </w:r>
      <w:proofErr w:type="spellEnd"/>
      <w:r w:rsidR="00C35402" w:rsidRPr="001450DB">
        <w:rPr>
          <w:sz w:val="24"/>
          <w:szCs w:val="24"/>
        </w:rPr>
        <w:t xml:space="preserve"> Arm B as 2.67 Gy/#/15</w:t>
      </w:r>
      <w:r w:rsidR="00A279CE" w:rsidRPr="001450DB">
        <w:rPr>
          <w:sz w:val="24"/>
          <w:szCs w:val="24"/>
        </w:rPr>
        <w:t># (total Dose -40Gy)</w:t>
      </w:r>
      <w:r w:rsidR="00A02171" w:rsidRPr="001450DB">
        <w:rPr>
          <w:sz w:val="24"/>
          <w:szCs w:val="24"/>
        </w:rPr>
        <w:t xml:space="preserve">, BED was </w:t>
      </w:r>
      <w:r w:rsidR="00312F52" w:rsidRPr="001450DB">
        <w:rPr>
          <w:sz w:val="24"/>
          <w:szCs w:val="24"/>
        </w:rPr>
        <w:t>75.56</w:t>
      </w:r>
      <w:r w:rsidR="00312F52" w:rsidRPr="001450DB">
        <w:rPr>
          <w:spacing w:val="-3"/>
          <w:sz w:val="24"/>
          <w:szCs w:val="24"/>
        </w:rPr>
        <w:t>.</w:t>
      </w:r>
      <w:r w:rsidR="003B626D" w:rsidRPr="001450DB">
        <w:rPr>
          <w:spacing w:val="-3"/>
          <w:sz w:val="24"/>
          <w:szCs w:val="24"/>
        </w:rPr>
        <w:t xml:space="preserve"> </w:t>
      </w:r>
      <w:r w:rsidR="003B626D" w:rsidRPr="001450DB">
        <w:rPr>
          <w:sz w:val="24"/>
          <w:szCs w:val="24"/>
        </w:rPr>
        <w:t>T</w:t>
      </w:r>
      <w:r w:rsidR="00A02171" w:rsidRPr="001450DB">
        <w:rPr>
          <w:sz w:val="24"/>
          <w:szCs w:val="24"/>
        </w:rPr>
        <w:t>oxicities</w:t>
      </w:r>
      <w:r w:rsidR="00A02171" w:rsidRPr="001450DB">
        <w:rPr>
          <w:spacing w:val="1"/>
          <w:sz w:val="24"/>
          <w:szCs w:val="24"/>
        </w:rPr>
        <w:t xml:space="preserve"> </w:t>
      </w:r>
      <w:r w:rsidR="00A02171" w:rsidRPr="001450DB">
        <w:rPr>
          <w:sz w:val="24"/>
          <w:szCs w:val="24"/>
        </w:rPr>
        <w:t>were</w:t>
      </w:r>
      <w:r w:rsidR="00A02171" w:rsidRPr="001450DB">
        <w:rPr>
          <w:spacing w:val="-4"/>
          <w:sz w:val="24"/>
          <w:szCs w:val="24"/>
        </w:rPr>
        <w:t xml:space="preserve"> </w:t>
      </w:r>
      <w:r w:rsidR="00A02171" w:rsidRPr="001450DB">
        <w:rPr>
          <w:sz w:val="24"/>
          <w:szCs w:val="24"/>
        </w:rPr>
        <w:t>graded</w:t>
      </w:r>
      <w:r w:rsidR="00A02171" w:rsidRPr="001450DB">
        <w:rPr>
          <w:spacing w:val="1"/>
          <w:sz w:val="24"/>
          <w:szCs w:val="24"/>
        </w:rPr>
        <w:t xml:space="preserve"> </w:t>
      </w:r>
      <w:r w:rsidR="00A02171" w:rsidRPr="001450DB">
        <w:rPr>
          <w:sz w:val="24"/>
          <w:szCs w:val="24"/>
        </w:rPr>
        <w:t>using</w:t>
      </w:r>
      <w:r w:rsidR="00A02171" w:rsidRPr="001450DB">
        <w:rPr>
          <w:spacing w:val="1"/>
          <w:sz w:val="24"/>
          <w:szCs w:val="24"/>
        </w:rPr>
        <w:t xml:space="preserve"> </w:t>
      </w:r>
      <w:r w:rsidR="00A02171" w:rsidRPr="001450DB">
        <w:rPr>
          <w:sz w:val="24"/>
          <w:szCs w:val="24"/>
        </w:rPr>
        <w:t>the</w:t>
      </w:r>
      <w:r w:rsidR="00A02171" w:rsidRPr="001450DB">
        <w:rPr>
          <w:spacing w:val="-1"/>
          <w:sz w:val="24"/>
          <w:szCs w:val="24"/>
        </w:rPr>
        <w:t xml:space="preserve"> </w:t>
      </w:r>
      <w:r w:rsidR="00DB3CE3" w:rsidRPr="001450DB">
        <w:rPr>
          <w:sz w:val="24"/>
          <w:szCs w:val="24"/>
        </w:rPr>
        <w:lastRenderedPageBreak/>
        <w:t>CTCAE criteria</w:t>
      </w:r>
      <w:r w:rsidR="00257696" w:rsidRPr="001450DB">
        <w:rPr>
          <w:sz w:val="24"/>
          <w:szCs w:val="24"/>
        </w:rPr>
        <w:t xml:space="preserve"> at the end </w:t>
      </w:r>
      <w:r w:rsidR="002265B3" w:rsidRPr="001450DB">
        <w:rPr>
          <w:sz w:val="24"/>
          <w:szCs w:val="24"/>
        </w:rPr>
        <w:t>of RT,</w:t>
      </w:r>
      <w:r w:rsidR="001450DB">
        <w:rPr>
          <w:sz w:val="24"/>
          <w:szCs w:val="24"/>
        </w:rPr>
        <w:t xml:space="preserve"> a</w:t>
      </w:r>
      <w:r w:rsidR="00A02171" w:rsidRPr="001450DB">
        <w:rPr>
          <w:sz w:val="24"/>
          <w:szCs w:val="24"/>
        </w:rPr>
        <w:t>fter 1</w:t>
      </w:r>
      <w:r w:rsidR="002265B3" w:rsidRPr="001450DB">
        <w:rPr>
          <w:sz w:val="24"/>
          <w:szCs w:val="24"/>
          <w:vertAlign w:val="superscript"/>
        </w:rPr>
        <w:t>st</w:t>
      </w:r>
      <w:r w:rsidR="002265B3" w:rsidRPr="001450DB">
        <w:rPr>
          <w:sz w:val="24"/>
          <w:szCs w:val="24"/>
        </w:rPr>
        <w:t xml:space="preserve"> </w:t>
      </w:r>
      <w:r w:rsidR="00A02171" w:rsidRPr="001450DB">
        <w:rPr>
          <w:sz w:val="24"/>
          <w:szCs w:val="24"/>
        </w:rPr>
        <w:t>month, 3</w:t>
      </w:r>
      <w:r w:rsidR="002265B3" w:rsidRPr="001450DB">
        <w:rPr>
          <w:sz w:val="24"/>
          <w:szCs w:val="24"/>
          <w:vertAlign w:val="superscript"/>
        </w:rPr>
        <w:t>rd</w:t>
      </w:r>
      <w:r w:rsidR="002265B3" w:rsidRPr="001450DB">
        <w:rPr>
          <w:sz w:val="24"/>
          <w:szCs w:val="24"/>
        </w:rPr>
        <w:t xml:space="preserve"> </w:t>
      </w:r>
      <w:r w:rsidR="00A33333" w:rsidRPr="001450DB">
        <w:rPr>
          <w:sz w:val="24"/>
          <w:szCs w:val="24"/>
        </w:rPr>
        <w:t>month,</w:t>
      </w:r>
      <w:r w:rsidR="00A02171" w:rsidRPr="001450DB">
        <w:rPr>
          <w:sz w:val="24"/>
          <w:szCs w:val="24"/>
        </w:rPr>
        <w:t xml:space="preserve"> and 6</w:t>
      </w:r>
      <w:r w:rsidR="002265B3" w:rsidRPr="001450DB">
        <w:rPr>
          <w:sz w:val="24"/>
          <w:szCs w:val="24"/>
          <w:vertAlign w:val="superscript"/>
        </w:rPr>
        <w:t>th</w:t>
      </w:r>
      <w:r w:rsidR="002265B3" w:rsidRPr="001450DB">
        <w:rPr>
          <w:sz w:val="24"/>
          <w:szCs w:val="24"/>
        </w:rPr>
        <w:t xml:space="preserve"> </w:t>
      </w:r>
      <w:r w:rsidR="00A02171" w:rsidRPr="001450DB">
        <w:rPr>
          <w:sz w:val="24"/>
          <w:szCs w:val="24"/>
        </w:rPr>
        <w:t xml:space="preserve">month, patients were assessed in detail as in </w:t>
      </w:r>
      <w:r w:rsidR="00257696" w:rsidRPr="001450DB">
        <w:rPr>
          <w:sz w:val="24"/>
          <w:szCs w:val="24"/>
        </w:rPr>
        <w:t xml:space="preserve">the </w:t>
      </w:r>
      <w:r w:rsidR="00A02171" w:rsidRPr="001450DB">
        <w:rPr>
          <w:sz w:val="24"/>
          <w:szCs w:val="24"/>
        </w:rPr>
        <w:t>first visit. Data</w:t>
      </w:r>
      <w:r w:rsidR="00A02171" w:rsidRPr="001450DB">
        <w:rPr>
          <w:spacing w:val="-3"/>
          <w:sz w:val="24"/>
          <w:szCs w:val="24"/>
        </w:rPr>
        <w:t xml:space="preserve"> </w:t>
      </w:r>
      <w:r w:rsidR="00A02171" w:rsidRPr="001450DB">
        <w:rPr>
          <w:sz w:val="24"/>
          <w:szCs w:val="24"/>
        </w:rPr>
        <w:t>was</w:t>
      </w:r>
      <w:r w:rsidR="00A02171" w:rsidRPr="001450DB">
        <w:rPr>
          <w:spacing w:val="-1"/>
          <w:sz w:val="24"/>
          <w:szCs w:val="24"/>
        </w:rPr>
        <w:t xml:space="preserve"> </w:t>
      </w:r>
      <w:r w:rsidR="00A02171" w:rsidRPr="001450DB">
        <w:rPr>
          <w:sz w:val="24"/>
          <w:szCs w:val="24"/>
        </w:rPr>
        <w:t>analyzed</w:t>
      </w:r>
      <w:r w:rsidR="00A02171" w:rsidRPr="001450DB">
        <w:rPr>
          <w:spacing w:val="-1"/>
          <w:sz w:val="24"/>
          <w:szCs w:val="24"/>
        </w:rPr>
        <w:t xml:space="preserve"> </w:t>
      </w:r>
      <w:r w:rsidR="00A02171" w:rsidRPr="001450DB">
        <w:rPr>
          <w:sz w:val="24"/>
          <w:szCs w:val="24"/>
        </w:rPr>
        <w:t>using</w:t>
      </w:r>
      <w:r w:rsidR="00A02171" w:rsidRPr="001450DB">
        <w:rPr>
          <w:spacing w:val="-1"/>
          <w:sz w:val="24"/>
          <w:szCs w:val="24"/>
        </w:rPr>
        <w:t xml:space="preserve"> </w:t>
      </w:r>
      <w:r w:rsidR="00A02171" w:rsidRPr="001450DB">
        <w:rPr>
          <w:sz w:val="24"/>
          <w:szCs w:val="24"/>
        </w:rPr>
        <w:t>tools</w:t>
      </w:r>
      <w:r w:rsidR="00A02171" w:rsidRPr="001450DB">
        <w:rPr>
          <w:spacing w:val="-1"/>
          <w:sz w:val="24"/>
          <w:szCs w:val="24"/>
        </w:rPr>
        <w:t xml:space="preserve"> </w:t>
      </w:r>
      <w:r w:rsidR="00A02171" w:rsidRPr="001450DB">
        <w:rPr>
          <w:sz w:val="24"/>
          <w:szCs w:val="24"/>
        </w:rPr>
        <w:t>like</w:t>
      </w:r>
      <w:r w:rsidR="00A02171" w:rsidRPr="001450DB">
        <w:rPr>
          <w:spacing w:val="1"/>
          <w:sz w:val="24"/>
          <w:szCs w:val="24"/>
        </w:rPr>
        <w:t xml:space="preserve"> </w:t>
      </w:r>
      <w:r w:rsidR="00A02171" w:rsidRPr="001450DB">
        <w:rPr>
          <w:sz w:val="24"/>
          <w:szCs w:val="24"/>
        </w:rPr>
        <w:t>percentage,</w:t>
      </w:r>
      <w:r w:rsidR="00A02171" w:rsidRPr="001450DB">
        <w:rPr>
          <w:spacing w:val="-3"/>
          <w:sz w:val="24"/>
          <w:szCs w:val="24"/>
        </w:rPr>
        <w:t xml:space="preserve"> </w:t>
      </w:r>
      <w:r w:rsidR="00A02171" w:rsidRPr="001450DB">
        <w:rPr>
          <w:sz w:val="24"/>
          <w:szCs w:val="24"/>
        </w:rPr>
        <w:t>mean,</w:t>
      </w:r>
      <w:r w:rsidR="00A02171" w:rsidRPr="001450DB">
        <w:rPr>
          <w:spacing w:val="-2"/>
          <w:sz w:val="24"/>
          <w:szCs w:val="24"/>
        </w:rPr>
        <w:t xml:space="preserve"> </w:t>
      </w:r>
      <w:r w:rsidR="00A02171" w:rsidRPr="001450DB">
        <w:rPr>
          <w:sz w:val="24"/>
          <w:szCs w:val="24"/>
        </w:rPr>
        <w:t>and</w:t>
      </w:r>
      <w:r w:rsidR="00A02171" w:rsidRPr="001450DB">
        <w:rPr>
          <w:spacing w:val="-5"/>
          <w:sz w:val="24"/>
          <w:szCs w:val="24"/>
        </w:rPr>
        <w:t xml:space="preserve"> </w:t>
      </w:r>
      <w:r w:rsidR="00A02171" w:rsidRPr="001450DB">
        <w:rPr>
          <w:sz w:val="24"/>
          <w:szCs w:val="24"/>
        </w:rPr>
        <w:t xml:space="preserve">p-value. </w:t>
      </w:r>
      <w:r w:rsidR="00195E0B" w:rsidRPr="001450DB">
        <w:rPr>
          <w:sz w:val="24"/>
          <w:szCs w:val="24"/>
        </w:rPr>
        <w:t xml:space="preserve">These </w:t>
      </w:r>
      <w:r w:rsidR="00A02171" w:rsidRPr="001450DB">
        <w:rPr>
          <w:sz w:val="24"/>
          <w:szCs w:val="24"/>
        </w:rPr>
        <w:t xml:space="preserve">were calculated by </w:t>
      </w:r>
      <w:r w:rsidR="00C61E05" w:rsidRPr="001450DB">
        <w:rPr>
          <w:sz w:val="24"/>
          <w:szCs w:val="24"/>
        </w:rPr>
        <w:t>epi info software 7.2.5.0.</w:t>
      </w:r>
      <w:r w:rsidR="00A02171" w:rsidRPr="001450DB">
        <w:rPr>
          <w:spacing w:val="-1"/>
          <w:sz w:val="24"/>
          <w:szCs w:val="24"/>
        </w:rPr>
        <w:t xml:space="preserve"> </w:t>
      </w:r>
      <w:r w:rsidR="00A02171" w:rsidRPr="001450DB">
        <w:rPr>
          <w:sz w:val="24"/>
          <w:szCs w:val="24"/>
        </w:rPr>
        <w:t>p-value</w:t>
      </w:r>
      <w:r w:rsidR="00A02171" w:rsidRPr="001450DB">
        <w:rPr>
          <w:spacing w:val="-5"/>
          <w:sz w:val="24"/>
          <w:szCs w:val="24"/>
        </w:rPr>
        <w:t xml:space="preserve"> </w:t>
      </w:r>
      <w:r w:rsidR="00A02171" w:rsidRPr="001450DB">
        <w:rPr>
          <w:sz w:val="24"/>
          <w:szCs w:val="24"/>
        </w:rPr>
        <w:t>of</w:t>
      </w:r>
      <w:r w:rsidR="00A02171" w:rsidRPr="001450DB">
        <w:rPr>
          <w:spacing w:val="-2"/>
          <w:sz w:val="24"/>
          <w:szCs w:val="24"/>
        </w:rPr>
        <w:t xml:space="preserve"> </w:t>
      </w:r>
      <w:r w:rsidR="00A02171" w:rsidRPr="001450DB">
        <w:rPr>
          <w:sz w:val="24"/>
          <w:szCs w:val="24"/>
          <w:u w:val="single"/>
        </w:rPr>
        <w:t>&lt;</w:t>
      </w:r>
      <w:r w:rsidR="00A02171" w:rsidRPr="001450DB">
        <w:rPr>
          <w:sz w:val="24"/>
          <w:szCs w:val="24"/>
        </w:rPr>
        <w:t>0.05</w:t>
      </w:r>
      <w:r w:rsidR="00A02171" w:rsidRPr="001450DB">
        <w:rPr>
          <w:spacing w:val="-5"/>
          <w:sz w:val="24"/>
          <w:szCs w:val="24"/>
        </w:rPr>
        <w:t xml:space="preserve"> </w:t>
      </w:r>
      <w:r w:rsidR="00A02171" w:rsidRPr="001450DB">
        <w:rPr>
          <w:sz w:val="24"/>
          <w:szCs w:val="24"/>
        </w:rPr>
        <w:t>was</w:t>
      </w:r>
      <w:r w:rsidR="00A02171" w:rsidRPr="001450DB">
        <w:rPr>
          <w:spacing w:val="-3"/>
          <w:sz w:val="24"/>
          <w:szCs w:val="24"/>
        </w:rPr>
        <w:t xml:space="preserve"> </w:t>
      </w:r>
      <w:r w:rsidR="00A02171" w:rsidRPr="001450DB">
        <w:rPr>
          <w:sz w:val="24"/>
          <w:szCs w:val="24"/>
        </w:rPr>
        <w:t>considered</w:t>
      </w:r>
      <w:r w:rsidR="00A02171" w:rsidRPr="001450DB">
        <w:rPr>
          <w:spacing w:val="-4"/>
          <w:sz w:val="24"/>
          <w:szCs w:val="24"/>
        </w:rPr>
        <w:t xml:space="preserve"> </w:t>
      </w:r>
      <w:r w:rsidR="00A02171" w:rsidRPr="001450DB">
        <w:rPr>
          <w:sz w:val="24"/>
          <w:szCs w:val="24"/>
        </w:rPr>
        <w:t>significant. Data</w:t>
      </w:r>
      <w:r w:rsidR="00A02171" w:rsidRPr="001450DB">
        <w:rPr>
          <w:spacing w:val="-2"/>
          <w:sz w:val="24"/>
          <w:szCs w:val="24"/>
        </w:rPr>
        <w:t xml:space="preserve"> </w:t>
      </w:r>
      <w:r w:rsidR="00A02171" w:rsidRPr="001450DB">
        <w:rPr>
          <w:sz w:val="24"/>
          <w:szCs w:val="24"/>
        </w:rPr>
        <w:t>is</w:t>
      </w:r>
      <w:r w:rsidR="00A02171" w:rsidRPr="001450DB">
        <w:rPr>
          <w:spacing w:val="-1"/>
          <w:sz w:val="24"/>
          <w:szCs w:val="24"/>
        </w:rPr>
        <w:t xml:space="preserve"> </w:t>
      </w:r>
      <w:r w:rsidR="00A02171" w:rsidRPr="001450DB">
        <w:rPr>
          <w:sz w:val="24"/>
          <w:szCs w:val="24"/>
        </w:rPr>
        <w:t>presented</w:t>
      </w:r>
      <w:r w:rsidR="00A02171" w:rsidRPr="001450DB">
        <w:rPr>
          <w:spacing w:val="-1"/>
          <w:sz w:val="24"/>
          <w:szCs w:val="24"/>
        </w:rPr>
        <w:t xml:space="preserve"> </w:t>
      </w:r>
      <w:r w:rsidR="00A02171" w:rsidRPr="001450DB">
        <w:rPr>
          <w:sz w:val="24"/>
          <w:szCs w:val="24"/>
        </w:rPr>
        <w:t>in</w:t>
      </w:r>
      <w:r w:rsidR="00A02171" w:rsidRPr="001450DB">
        <w:rPr>
          <w:spacing w:val="-1"/>
          <w:sz w:val="24"/>
          <w:szCs w:val="24"/>
        </w:rPr>
        <w:t xml:space="preserve"> </w:t>
      </w:r>
      <w:r w:rsidR="00A02171" w:rsidRPr="001450DB">
        <w:rPr>
          <w:sz w:val="24"/>
          <w:szCs w:val="24"/>
        </w:rPr>
        <w:t>the</w:t>
      </w:r>
      <w:r w:rsidR="00A02171" w:rsidRPr="001450DB">
        <w:rPr>
          <w:spacing w:val="-2"/>
          <w:sz w:val="24"/>
          <w:szCs w:val="24"/>
        </w:rPr>
        <w:t xml:space="preserve"> </w:t>
      </w:r>
      <w:r w:rsidR="00A02171" w:rsidRPr="001450DB">
        <w:rPr>
          <w:sz w:val="24"/>
          <w:szCs w:val="24"/>
        </w:rPr>
        <w:t>form</w:t>
      </w:r>
      <w:r w:rsidR="00A02171" w:rsidRPr="001450DB">
        <w:rPr>
          <w:spacing w:val="-2"/>
          <w:sz w:val="24"/>
          <w:szCs w:val="24"/>
        </w:rPr>
        <w:t xml:space="preserve"> </w:t>
      </w:r>
      <w:r w:rsidR="00195E0B" w:rsidRPr="001450DB">
        <w:rPr>
          <w:sz w:val="24"/>
          <w:szCs w:val="24"/>
        </w:rPr>
        <w:t>of</w:t>
      </w:r>
      <w:r w:rsidR="00A02171" w:rsidRPr="001450DB">
        <w:rPr>
          <w:spacing w:val="-2"/>
          <w:sz w:val="24"/>
          <w:szCs w:val="24"/>
        </w:rPr>
        <w:t xml:space="preserve"> </w:t>
      </w:r>
      <w:r w:rsidR="00A02171" w:rsidRPr="001450DB">
        <w:rPr>
          <w:sz w:val="24"/>
          <w:szCs w:val="24"/>
        </w:rPr>
        <w:t>tables</w:t>
      </w:r>
      <w:r w:rsidR="00A02171" w:rsidRPr="001450DB">
        <w:rPr>
          <w:spacing w:val="-1"/>
          <w:sz w:val="24"/>
          <w:szCs w:val="24"/>
        </w:rPr>
        <w:t xml:space="preserve"> </w:t>
      </w:r>
      <w:r w:rsidR="00A02171" w:rsidRPr="001450DB">
        <w:rPr>
          <w:sz w:val="24"/>
          <w:szCs w:val="24"/>
        </w:rPr>
        <w:t>and</w:t>
      </w:r>
      <w:r w:rsidR="00A02171" w:rsidRPr="001450DB">
        <w:rPr>
          <w:spacing w:val="-1"/>
          <w:sz w:val="24"/>
          <w:szCs w:val="24"/>
        </w:rPr>
        <w:t xml:space="preserve"> </w:t>
      </w:r>
      <w:r w:rsidR="00A02171" w:rsidRPr="001450DB">
        <w:rPr>
          <w:sz w:val="24"/>
          <w:szCs w:val="24"/>
        </w:rPr>
        <w:t>bar</w:t>
      </w:r>
      <w:r w:rsidR="00A02171" w:rsidRPr="001450DB">
        <w:rPr>
          <w:spacing w:val="-5"/>
          <w:sz w:val="24"/>
          <w:szCs w:val="24"/>
        </w:rPr>
        <w:t xml:space="preserve"> </w:t>
      </w:r>
      <w:r w:rsidR="00A02171" w:rsidRPr="001450DB">
        <w:rPr>
          <w:sz w:val="24"/>
          <w:szCs w:val="24"/>
        </w:rPr>
        <w:t>diagrams.</w:t>
      </w:r>
    </w:p>
    <w:p w14:paraId="229226CB" w14:textId="77777777" w:rsidR="00C11355" w:rsidRPr="001450DB" w:rsidRDefault="00C11355" w:rsidP="00C11355">
      <w:pPr>
        <w:tabs>
          <w:tab w:val="left" w:pos="941"/>
        </w:tabs>
        <w:spacing w:line="360" w:lineRule="auto"/>
        <w:ind w:right="-360"/>
        <w:jc w:val="both"/>
        <w:rPr>
          <w:b/>
          <w:sz w:val="24"/>
          <w:szCs w:val="24"/>
        </w:rPr>
      </w:pPr>
    </w:p>
    <w:p w14:paraId="214DF621" w14:textId="496D33CA" w:rsidR="00C149CB" w:rsidRPr="001450DB" w:rsidRDefault="00A02171" w:rsidP="00C11355">
      <w:pPr>
        <w:pStyle w:val="Heading1"/>
        <w:spacing w:line="360" w:lineRule="auto"/>
        <w:ind w:left="0" w:right="-360"/>
        <w:jc w:val="both"/>
        <w:rPr>
          <w:sz w:val="24"/>
          <w:szCs w:val="24"/>
        </w:rPr>
      </w:pPr>
      <w:commentRangeStart w:id="3"/>
      <w:r w:rsidRPr="001450DB">
        <w:rPr>
          <w:sz w:val="24"/>
          <w:szCs w:val="24"/>
        </w:rPr>
        <w:t>OVERSVATIONS &amp;</w:t>
      </w:r>
      <w:r w:rsidRPr="001450DB">
        <w:rPr>
          <w:spacing w:val="-2"/>
          <w:sz w:val="24"/>
          <w:szCs w:val="24"/>
        </w:rPr>
        <w:t xml:space="preserve"> </w:t>
      </w:r>
      <w:r w:rsidRPr="001450DB">
        <w:rPr>
          <w:sz w:val="24"/>
          <w:szCs w:val="24"/>
        </w:rPr>
        <w:t>RESULTS:</w:t>
      </w:r>
      <w:commentRangeEnd w:id="3"/>
      <w:r w:rsidR="007B1DDF">
        <w:rPr>
          <w:rStyle w:val="CommentReference"/>
          <w:b w:val="0"/>
          <w:bCs w:val="0"/>
        </w:rPr>
        <w:commentReference w:id="3"/>
      </w:r>
    </w:p>
    <w:p w14:paraId="15A91E25" w14:textId="397EC53D" w:rsidR="00C149CB" w:rsidRPr="001450DB" w:rsidRDefault="00AB4565" w:rsidP="00C11355">
      <w:pPr>
        <w:spacing w:line="360" w:lineRule="auto"/>
        <w:ind w:right="-360" w:firstLine="720"/>
        <w:jc w:val="both"/>
        <w:rPr>
          <w:sz w:val="24"/>
          <w:szCs w:val="24"/>
        </w:rPr>
      </w:pPr>
      <w:r w:rsidRPr="001450DB">
        <w:rPr>
          <w:sz w:val="24"/>
          <w:szCs w:val="24"/>
        </w:rPr>
        <w:t>Majority of the patients were in their 51 to 60 years of life and all patients were female. Majority of the population had ECOG Performance Score of 1. Histologically, patients had infiltrating ductal carcinoma non otherwise specified. In study vs control arm where 3(10%) vs 3(10%) patients were I, 21(70%) vs 20(66.67%) in II A, 6(20%) vs 7(23.33%) in II B respectively. All 30(100%) patients in both arms completed treatment. In this study pneumonitis was not found to be statistically significant in both arms during follow-up of radiotherapy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week,1</w:t>
      </w:r>
      <w:r w:rsidRPr="001450DB">
        <w:rPr>
          <w:sz w:val="24"/>
          <w:szCs w:val="24"/>
          <w:vertAlign w:val="superscript"/>
        </w:rPr>
        <w:t>st</w:t>
      </w:r>
      <w:r w:rsidRPr="001450DB">
        <w:rPr>
          <w:sz w:val="24"/>
          <w:szCs w:val="24"/>
        </w:rPr>
        <w:t xml:space="preserve"> month, 3</w:t>
      </w:r>
      <w:r w:rsidRPr="001450DB">
        <w:rPr>
          <w:sz w:val="24"/>
          <w:szCs w:val="24"/>
          <w:vertAlign w:val="superscript"/>
        </w:rPr>
        <w:t>rd</w:t>
      </w:r>
      <w:r w:rsidRPr="001450DB">
        <w:rPr>
          <w:sz w:val="24"/>
          <w:szCs w:val="24"/>
        </w:rPr>
        <w:t xml:space="preserve"> month, 6</w:t>
      </w:r>
      <w:r w:rsidRPr="001450DB">
        <w:rPr>
          <w:sz w:val="24"/>
          <w:szCs w:val="24"/>
          <w:vertAlign w:val="superscript"/>
        </w:rPr>
        <w:t>th</w:t>
      </w:r>
      <w:r w:rsidRPr="001450DB">
        <w:rPr>
          <w:sz w:val="24"/>
          <w:szCs w:val="24"/>
        </w:rPr>
        <w:t xml:space="preserve"> month, and 9</w:t>
      </w:r>
      <w:r w:rsidRPr="001450DB">
        <w:rPr>
          <w:sz w:val="24"/>
          <w:szCs w:val="24"/>
          <w:vertAlign w:val="superscript"/>
        </w:rPr>
        <w:t>th</w:t>
      </w:r>
      <w:r w:rsidRPr="001450DB">
        <w:rPr>
          <w:sz w:val="24"/>
          <w:szCs w:val="24"/>
        </w:rPr>
        <w:t xml:space="preserve"> month as evident by p-value (≥ 1.000 in grade 0, 0.268 for Grade 1, ≥1.000 in grade 2). The grade of dysphagia was not statistically significant when compared to both arms. (p ≥ 1.000 in grade 0, p ≥ 0.200 in grade 1, p ≥ 0.721 in grade 2). Dysphagia grade 2 toxicity was found only in 2 patients (6.6%) in each arm. Arm edema was not statistically significant in both arms. In both arms, patients of grade 2 arm edema increased at every follow-up and maximum [8(26.6%) in Arm-A and 5 (16.6%) in Arm-B] at 9-month follow-up (P value 0.185). Grade 1</w:t>
      </w:r>
      <w:r w:rsidRPr="001450DB">
        <w:rPr>
          <w:sz w:val="24"/>
          <w:szCs w:val="24"/>
          <w:vertAlign w:val="superscript"/>
        </w:rPr>
        <w:t>st</w:t>
      </w:r>
      <w:r w:rsidRPr="001450DB">
        <w:rPr>
          <w:sz w:val="24"/>
          <w:szCs w:val="24"/>
        </w:rPr>
        <w:t xml:space="preserve"> skin reaction was observed in 26.66% of patients in arm A and 20.00% of patients in arm B which is statistically significant (P value 0.049).</w:t>
      </w:r>
    </w:p>
    <w:p w14:paraId="38CA7166" w14:textId="77777777" w:rsidR="003B626D" w:rsidRPr="001450DB" w:rsidRDefault="003B626D" w:rsidP="00C11355">
      <w:pPr>
        <w:spacing w:line="360" w:lineRule="auto"/>
        <w:ind w:right="-360"/>
        <w:jc w:val="both"/>
        <w:rPr>
          <w:b/>
          <w:sz w:val="24"/>
          <w:szCs w:val="24"/>
        </w:rPr>
      </w:pPr>
    </w:p>
    <w:p w14:paraId="67CC2B6B" w14:textId="51580526" w:rsidR="00C149CB" w:rsidRPr="001450DB" w:rsidRDefault="00A02171" w:rsidP="00C11355">
      <w:pPr>
        <w:spacing w:line="360" w:lineRule="auto"/>
        <w:ind w:right="-360"/>
        <w:jc w:val="both"/>
        <w:rPr>
          <w:sz w:val="24"/>
          <w:szCs w:val="24"/>
        </w:rPr>
      </w:pPr>
      <w:r w:rsidRPr="001450DB">
        <w:rPr>
          <w:b/>
          <w:sz w:val="24"/>
          <w:szCs w:val="24"/>
        </w:rPr>
        <w:t>DISCUSSION:</w:t>
      </w:r>
    </w:p>
    <w:p w14:paraId="5CD5C81B" w14:textId="3D19B7B5" w:rsidR="00025796" w:rsidRPr="001450DB" w:rsidRDefault="00025796" w:rsidP="00C11355">
      <w:pPr>
        <w:spacing w:line="360" w:lineRule="auto"/>
        <w:ind w:right="-360" w:firstLine="720"/>
        <w:contextualSpacing/>
        <w:jc w:val="both"/>
        <w:rPr>
          <w:sz w:val="24"/>
          <w:szCs w:val="24"/>
        </w:rPr>
      </w:pPr>
      <w:r w:rsidRPr="001450DB">
        <w:rPr>
          <w:sz w:val="24"/>
          <w:szCs w:val="24"/>
        </w:rPr>
        <w:t>Worldwide, breast cancer is the most frequently diagnosed cancer and the leading cause of cancer death among females, accounting for 25% of cancer cases and 15% of cancer deaths, although there is a 4-fold variation in mortality rates and over 10-fold variation in incidence rates between high-incidence areas such as the United States and Western Europe and low-incidence areas such as Africa and Asia. In 2022 year, 22,96,840 new cases were diagnosed with breast cancer, and around 6,66,103 patients died due to breast cancer in the world</w:t>
      </w:r>
      <w:r w:rsidR="00A52DA1" w:rsidRPr="001450DB">
        <w:rPr>
          <w:sz w:val="24"/>
          <w:szCs w:val="24"/>
          <w:vertAlign w:val="superscript"/>
        </w:rPr>
        <w:t>1</w:t>
      </w:r>
      <w:r w:rsidRPr="001450DB">
        <w:rPr>
          <w:sz w:val="24"/>
          <w:szCs w:val="24"/>
        </w:rPr>
        <w:t xml:space="preserve">. </w:t>
      </w:r>
    </w:p>
    <w:p w14:paraId="106AAB06" w14:textId="3F220B7C" w:rsidR="00025796" w:rsidRPr="001450DB" w:rsidRDefault="00025796" w:rsidP="00C11355">
      <w:pPr>
        <w:spacing w:after="54" w:line="360" w:lineRule="auto"/>
        <w:ind w:left="-5" w:right="-360"/>
        <w:contextualSpacing/>
        <w:jc w:val="both"/>
        <w:rPr>
          <w:sz w:val="24"/>
          <w:szCs w:val="24"/>
        </w:rPr>
      </w:pPr>
      <w:r w:rsidRPr="001450DB">
        <w:rPr>
          <w:sz w:val="24"/>
          <w:szCs w:val="24"/>
        </w:rPr>
        <w:t xml:space="preserve"> </w:t>
      </w:r>
      <w:r w:rsidRPr="001450DB">
        <w:rPr>
          <w:sz w:val="24"/>
          <w:szCs w:val="24"/>
        </w:rPr>
        <w:tab/>
        <w:t xml:space="preserve">The incidence rate continues to increase slowly in both developed and underdeveloped countries. Survival of breast cancer has improved in the last 20 years, approximately 1.4% annually, mainly due to the early detection of this neoplasm, improvements in surgical techniques, systemic </w:t>
      </w:r>
      <w:r w:rsidRPr="001450DB">
        <w:rPr>
          <w:sz w:val="24"/>
          <w:szCs w:val="24"/>
        </w:rPr>
        <w:lastRenderedPageBreak/>
        <w:t>treatments, and radiotherapy</w:t>
      </w:r>
      <w:r w:rsidR="00DB01FF" w:rsidRPr="001450DB">
        <w:rPr>
          <w:sz w:val="24"/>
          <w:szCs w:val="24"/>
          <w:vertAlign w:val="superscript"/>
        </w:rPr>
        <w:t>1</w:t>
      </w:r>
      <w:r w:rsidRPr="001450DB">
        <w:rPr>
          <w:sz w:val="24"/>
          <w:szCs w:val="24"/>
        </w:rPr>
        <w:t xml:space="preserve">. </w:t>
      </w:r>
    </w:p>
    <w:p w14:paraId="672FB847" w14:textId="404239B5" w:rsidR="00025796" w:rsidRPr="001450DB" w:rsidRDefault="00025796" w:rsidP="00C11355">
      <w:pPr>
        <w:spacing w:line="360" w:lineRule="auto"/>
        <w:ind w:left="-5" w:right="-360"/>
        <w:contextualSpacing/>
        <w:jc w:val="both"/>
        <w:rPr>
          <w:sz w:val="24"/>
          <w:szCs w:val="24"/>
        </w:rPr>
      </w:pPr>
      <w:r w:rsidRPr="001450DB">
        <w:rPr>
          <w:sz w:val="24"/>
          <w:szCs w:val="24"/>
        </w:rPr>
        <w:t xml:space="preserve"> </w:t>
      </w:r>
      <w:bookmarkStart w:id="4" w:name="_Hlk170653883"/>
      <w:r w:rsidRPr="001450DB">
        <w:rPr>
          <w:sz w:val="24"/>
          <w:szCs w:val="24"/>
        </w:rPr>
        <w:t xml:space="preserve">The Early Breast Cancer Trialists’ Collaborative Group </w:t>
      </w:r>
      <w:bookmarkEnd w:id="4"/>
      <w:r w:rsidRPr="001450DB">
        <w:rPr>
          <w:sz w:val="24"/>
          <w:szCs w:val="24"/>
        </w:rPr>
        <w:t xml:space="preserve">systematic overview confirms that radiotherapy after primary surgery in women with </w:t>
      </w:r>
      <w:r w:rsidR="002770D2" w:rsidRPr="001450DB">
        <w:rPr>
          <w:sz w:val="24"/>
          <w:szCs w:val="24"/>
        </w:rPr>
        <w:t>early-stage</w:t>
      </w:r>
      <w:r w:rsidRPr="001450DB">
        <w:rPr>
          <w:sz w:val="24"/>
          <w:szCs w:val="24"/>
        </w:rPr>
        <w:t xml:space="preserve"> cancers reduces locoregional cancer recurrence and breast cancer deaths, including patients with positive lymph nodes treated by mastectomy</w:t>
      </w:r>
      <w:r w:rsidR="00FA404A" w:rsidRPr="001450DB">
        <w:rPr>
          <w:sz w:val="24"/>
          <w:szCs w:val="24"/>
          <w:vertAlign w:val="superscript"/>
        </w:rPr>
        <w:t>8</w:t>
      </w:r>
      <w:r w:rsidRPr="001450DB">
        <w:rPr>
          <w:sz w:val="24"/>
          <w:szCs w:val="24"/>
        </w:rPr>
        <w:t xml:space="preserve">. </w:t>
      </w:r>
    </w:p>
    <w:p w14:paraId="2CBD775A" w14:textId="77777777" w:rsidR="00025796" w:rsidRPr="001450DB" w:rsidRDefault="00025796" w:rsidP="00C11355">
      <w:pPr>
        <w:spacing w:line="360" w:lineRule="auto"/>
        <w:ind w:left="-5" w:right="-360"/>
        <w:contextualSpacing/>
        <w:jc w:val="both"/>
        <w:rPr>
          <w:sz w:val="24"/>
          <w:szCs w:val="24"/>
        </w:rPr>
      </w:pPr>
      <w:r w:rsidRPr="001450DB">
        <w:rPr>
          <w:sz w:val="24"/>
          <w:szCs w:val="24"/>
        </w:rPr>
        <w:t xml:space="preserve"> For many decades, schedules of adjuvant radiotherapy for these patients delivered 25 fractions of 2 Gy over 5 weeks. Randomized controlled trials with long-term follow-up have since confirmed that fewer, larger fractions giving a lower total dose are at least as safe and effective as the previously used international standard. </w:t>
      </w:r>
    </w:p>
    <w:p w14:paraId="7B987F53" w14:textId="041A2EE2" w:rsidR="00025796" w:rsidRPr="001450DB" w:rsidRDefault="00025796" w:rsidP="00C11355">
      <w:pPr>
        <w:spacing w:line="360" w:lineRule="auto"/>
        <w:ind w:left="-15" w:right="-360" w:firstLine="720"/>
        <w:contextualSpacing/>
        <w:jc w:val="both"/>
        <w:rPr>
          <w:sz w:val="24"/>
          <w:szCs w:val="24"/>
        </w:rPr>
      </w:pPr>
      <w:r w:rsidRPr="001450DB">
        <w:rPr>
          <w:sz w:val="24"/>
          <w:szCs w:val="24"/>
        </w:rPr>
        <w:t xml:space="preserve">A 3-week schedule of 15 fractions has been the UK standard of care for adjuvant locoregional radiotherapy for early breast cancer since 2009 and is now an international standard for adjuvant local radiotherapy. There is no reason to assume that 15 fractions represent the lower limits of this </w:t>
      </w:r>
      <w:r w:rsidR="00A52DA1" w:rsidRPr="001450DB">
        <w:rPr>
          <w:sz w:val="24"/>
          <w:szCs w:val="24"/>
        </w:rPr>
        <w:t>hypo-fractionated</w:t>
      </w:r>
      <w:r w:rsidRPr="001450DB">
        <w:rPr>
          <w:sz w:val="24"/>
          <w:szCs w:val="24"/>
        </w:rPr>
        <w:t xml:space="preserve"> and accelerated approach. </w:t>
      </w:r>
    </w:p>
    <w:p w14:paraId="245985DF" w14:textId="77777777" w:rsidR="00025796" w:rsidRPr="001450DB" w:rsidRDefault="00025796" w:rsidP="00C11355">
      <w:pPr>
        <w:spacing w:line="360" w:lineRule="auto"/>
        <w:ind w:left="-5" w:right="-360"/>
        <w:contextualSpacing/>
        <w:jc w:val="both"/>
        <w:rPr>
          <w:sz w:val="24"/>
          <w:szCs w:val="24"/>
        </w:rPr>
      </w:pPr>
      <w:r w:rsidRPr="001450DB">
        <w:rPr>
          <w:sz w:val="24"/>
          <w:szCs w:val="24"/>
        </w:rPr>
        <w:t xml:space="preserve">This study is intended to compare a hypo-fractionated radiotherapy regimen delivered over 2.5 weeks as 39 Gy in 13 fractions at 3Gy per fraction against 40 Gy in 15 fractions at 2.67Gy per fraction over 3 weeks after mastectomy for early adverse reactions </w:t>
      </w:r>
    </w:p>
    <w:p w14:paraId="19717316" w14:textId="5BE66A5E" w:rsidR="00025796" w:rsidRPr="001450DB" w:rsidRDefault="00025796" w:rsidP="00C11355">
      <w:pPr>
        <w:spacing w:line="360" w:lineRule="auto"/>
        <w:ind w:left="-5" w:right="-360"/>
        <w:contextualSpacing/>
        <w:jc w:val="both"/>
        <w:rPr>
          <w:sz w:val="24"/>
          <w:szCs w:val="24"/>
        </w:rPr>
      </w:pPr>
      <w:r w:rsidRPr="001450DB">
        <w:rPr>
          <w:sz w:val="24"/>
          <w:szCs w:val="24"/>
        </w:rPr>
        <w:t xml:space="preserve">The present study was conducted from August 2023 to Jun 2024 at Acharya Tulsi cancer treatment and </w:t>
      </w:r>
      <w:r w:rsidR="00A52DA1" w:rsidRPr="001450DB">
        <w:rPr>
          <w:sz w:val="24"/>
          <w:szCs w:val="24"/>
        </w:rPr>
        <w:t>Research Centre</w:t>
      </w:r>
      <w:r w:rsidRPr="001450DB">
        <w:rPr>
          <w:sz w:val="24"/>
          <w:szCs w:val="24"/>
        </w:rPr>
        <w:t xml:space="preserve"> &amp; associated group of Hospital, Bikaner. A total number of 60 Patients of post-mastectomy carcinoma breast stage IA-IIB (pT1-3, pN0-1) presenting to the Department of Radiotherapy, Acharya Tulsi Regional Cancer Treatment and Research Centre, Bikaner were enrolled for the study. </w:t>
      </w:r>
    </w:p>
    <w:p w14:paraId="5062833C" w14:textId="49093F29" w:rsidR="00025796" w:rsidRPr="001450DB" w:rsidRDefault="00025796" w:rsidP="00C11355">
      <w:pPr>
        <w:spacing w:after="196" w:line="360" w:lineRule="auto"/>
        <w:ind w:left="-15" w:right="-360" w:firstLine="720"/>
        <w:contextualSpacing/>
        <w:jc w:val="both"/>
        <w:rPr>
          <w:sz w:val="24"/>
          <w:szCs w:val="24"/>
        </w:rPr>
      </w:pPr>
      <w:r w:rsidRPr="001450DB">
        <w:rPr>
          <w:sz w:val="24"/>
          <w:szCs w:val="24"/>
        </w:rPr>
        <w:t xml:space="preserve">According to data presented in </w:t>
      </w:r>
      <w:r w:rsidR="001450DB">
        <w:rPr>
          <w:sz w:val="24"/>
          <w:szCs w:val="24"/>
        </w:rPr>
        <w:t>Table</w:t>
      </w:r>
      <w:r w:rsidRPr="001450DB">
        <w:rPr>
          <w:sz w:val="24"/>
          <w:szCs w:val="24"/>
        </w:rPr>
        <w:t xml:space="preserve"> 1, advanced age was found to be more associated with breast cancer, as several research suggested risk for breast cancer increases with age. Most breast cancers are diagnosed after age 50.</w:t>
      </w:r>
      <w:r w:rsidR="00E077E9" w:rsidRPr="001450DB">
        <w:rPr>
          <w:sz w:val="24"/>
          <w:szCs w:val="24"/>
        </w:rPr>
        <w:t xml:space="preserve"> M</w:t>
      </w:r>
      <w:r w:rsidRPr="001450DB">
        <w:rPr>
          <w:sz w:val="24"/>
          <w:szCs w:val="24"/>
        </w:rPr>
        <w:t xml:space="preserve">ost of </w:t>
      </w:r>
      <w:r w:rsidR="001450DB">
        <w:rPr>
          <w:sz w:val="24"/>
          <w:szCs w:val="24"/>
        </w:rPr>
        <w:t xml:space="preserve">the </w:t>
      </w:r>
      <w:r w:rsidRPr="001450DB">
        <w:rPr>
          <w:sz w:val="24"/>
          <w:szCs w:val="24"/>
        </w:rPr>
        <w:t xml:space="preserve">study subjects in both </w:t>
      </w:r>
      <w:r w:rsidR="001450DB">
        <w:rPr>
          <w:sz w:val="24"/>
          <w:szCs w:val="24"/>
        </w:rPr>
        <w:t>arms</w:t>
      </w:r>
      <w:r w:rsidRPr="001450DB">
        <w:rPr>
          <w:sz w:val="24"/>
          <w:szCs w:val="24"/>
        </w:rPr>
        <w:t xml:space="preserve"> </w:t>
      </w:r>
      <w:r w:rsidR="001450DB">
        <w:rPr>
          <w:sz w:val="24"/>
          <w:szCs w:val="24"/>
        </w:rPr>
        <w:t xml:space="preserve">were </w:t>
      </w:r>
      <w:r w:rsidRPr="001450DB">
        <w:rPr>
          <w:sz w:val="24"/>
          <w:szCs w:val="24"/>
        </w:rPr>
        <w:t xml:space="preserve">from rural </w:t>
      </w:r>
      <w:r w:rsidR="001450DB">
        <w:rPr>
          <w:sz w:val="24"/>
          <w:szCs w:val="24"/>
        </w:rPr>
        <w:t>areas</w:t>
      </w:r>
      <w:r w:rsidRPr="001450DB">
        <w:rPr>
          <w:sz w:val="24"/>
          <w:szCs w:val="24"/>
        </w:rPr>
        <w:t xml:space="preserve">. That might be due to rural people mostly </w:t>
      </w:r>
      <w:r w:rsidR="001450DB">
        <w:rPr>
          <w:sz w:val="24"/>
          <w:szCs w:val="24"/>
        </w:rPr>
        <w:t>visiting</w:t>
      </w:r>
      <w:r w:rsidRPr="001450DB">
        <w:rPr>
          <w:sz w:val="24"/>
          <w:szCs w:val="24"/>
        </w:rPr>
        <w:t xml:space="preserve"> government treatment </w:t>
      </w:r>
      <w:r w:rsidR="001450DB">
        <w:rPr>
          <w:sz w:val="24"/>
          <w:szCs w:val="24"/>
        </w:rPr>
        <w:t>centers</w:t>
      </w:r>
      <w:r w:rsidRPr="001450DB">
        <w:rPr>
          <w:sz w:val="24"/>
          <w:szCs w:val="24"/>
        </w:rPr>
        <w:t xml:space="preserve">. The ECOG Scale of Performance Status (PS) is widely used to quantify the functional status of cancer patients, and is an important factor determining prognosis in a number of malignant conditions. In </w:t>
      </w:r>
      <w:r w:rsidR="001450DB">
        <w:rPr>
          <w:sz w:val="24"/>
          <w:szCs w:val="24"/>
        </w:rPr>
        <w:t xml:space="preserve">the </w:t>
      </w:r>
      <w:r w:rsidRPr="001450DB">
        <w:rPr>
          <w:sz w:val="24"/>
          <w:szCs w:val="24"/>
        </w:rPr>
        <w:t>present study</w:t>
      </w:r>
      <w:r w:rsidR="001450DB">
        <w:rPr>
          <w:sz w:val="24"/>
          <w:szCs w:val="24"/>
        </w:rPr>
        <w:t>,</w:t>
      </w:r>
      <w:r w:rsidRPr="001450DB">
        <w:rPr>
          <w:sz w:val="24"/>
          <w:szCs w:val="24"/>
        </w:rPr>
        <w:t xml:space="preserve"> it was found that maximum subjects had shown grade 1 ECOG PS. In </w:t>
      </w:r>
      <w:r w:rsidR="001450DB">
        <w:rPr>
          <w:sz w:val="24"/>
          <w:szCs w:val="24"/>
        </w:rPr>
        <w:t xml:space="preserve">the </w:t>
      </w:r>
      <w:r w:rsidRPr="001450DB">
        <w:rPr>
          <w:sz w:val="24"/>
          <w:szCs w:val="24"/>
        </w:rPr>
        <w:t xml:space="preserve">present study, it was found postmenopausal women were at more risk of breast cancer (table </w:t>
      </w:r>
      <w:r w:rsidR="009E7A3D" w:rsidRPr="001450DB">
        <w:rPr>
          <w:sz w:val="24"/>
          <w:szCs w:val="24"/>
        </w:rPr>
        <w:t>1</w:t>
      </w:r>
      <w:r w:rsidRPr="001450DB">
        <w:rPr>
          <w:sz w:val="24"/>
          <w:szCs w:val="24"/>
        </w:rPr>
        <w:t xml:space="preserve">). A pooled analysis of data from 117 studies done by </w:t>
      </w:r>
      <w:r w:rsidRPr="001450DB">
        <w:rPr>
          <w:b/>
          <w:i/>
          <w:iCs/>
          <w:sz w:val="24"/>
          <w:szCs w:val="24"/>
        </w:rPr>
        <w:t>Susan G. Komen et al,</w:t>
      </w:r>
      <w:r w:rsidR="008B5F30" w:rsidRPr="001450DB">
        <w:rPr>
          <w:bCs/>
          <w:sz w:val="24"/>
          <w:szCs w:val="24"/>
          <w:vertAlign w:val="superscript"/>
        </w:rPr>
        <w:t>9-14</w:t>
      </w:r>
      <w:r w:rsidRPr="001450DB">
        <w:rPr>
          <w:sz w:val="24"/>
          <w:szCs w:val="24"/>
        </w:rPr>
        <w:t xml:space="preserve"> </w:t>
      </w:r>
      <w:r w:rsidR="001450DB">
        <w:rPr>
          <w:sz w:val="24"/>
          <w:szCs w:val="24"/>
        </w:rPr>
        <w:t>organization</w:t>
      </w:r>
      <w:r w:rsidRPr="001450DB">
        <w:rPr>
          <w:sz w:val="24"/>
          <w:szCs w:val="24"/>
        </w:rPr>
        <w:t xml:space="preserve"> looked at age at menopause and breast cancer risk. For every year older a woman was when she started going through menopause, breast </w:t>
      </w:r>
      <w:r w:rsidRPr="001450DB">
        <w:rPr>
          <w:sz w:val="24"/>
          <w:szCs w:val="24"/>
        </w:rPr>
        <w:lastRenderedPageBreak/>
        <w:t xml:space="preserve">cancer risk increased by about 3 percent. This study found that most of the subjects in both arms were more prone to breast cancer, those who had menarche age at 13 or less. (Table no. </w:t>
      </w:r>
      <w:r w:rsidR="009E7A3D" w:rsidRPr="001450DB">
        <w:rPr>
          <w:sz w:val="24"/>
          <w:szCs w:val="24"/>
        </w:rPr>
        <w:t>1</w:t>
      </w:r>
      <w:r w:rsidRPr="001450DB">
        <w:rPr>
          <w:sz w:val="24"/>
          <w:szCs w:val="24"/>
        </w:rPr>
        <w:t>). A pooled analysis of data from more than 100 studies done by</w:t>
      </w:r>
      <w:r w:rsidRPr="001450DB">
        <w:rPr>
          <w:i/>
          <w:iCs/>
          <w:sz w:val="24"/>
          <w:szCs w:val="24"/>
        </w:rPr>
        <w:t xml:space="preserve"> </w:t>
      </w:r>
      <w:r w:rsidRPr="001450DB">
        <w:rPr>
          <w:b/>
          <w:i/>
          <w:iCs/>
          <w:sz w:val="24"/>
          <w:szCs w:val="24"/>
        </w:rPr>
        <w:t>Susan G. Komen et al</w:t>
      </w:r>
      <w:r w:rsidR="00823DF4" w:rsidRPr="001450DB">
        <w:rPr>
          <w:b/>
          <w:i/>
          <w:iCs/>
          <w:sz w:val="24"/>
          <w:szCs w:val="24"/>
        </w:rPr>
        <w:t>,</w:t>
      </w:r>
      <w:r w:rsidR="00823DF4" w:rsidRPr="001450DB">
        <w:rPr>
          <w:bCs/>
          <w:sz w:val="24"/>
          <w:szCs w:val="24"/>
          <w:vertAlign w:val="superscript"/>
        </w:rPr>
        <w:t>15-21</w:t>
      </w:r>
      <w:r w:rsidRPr="001450DB">
        <w:rPr>
          <w:sz w:val="24"/>
          <w:szCs w:val="24"/>
        </w:rPr>
        <w:t xml:space="preserve"> organization found for every year younger a woman was when she began her periods her breast cancer risk increased by 5%.  </w:t>
      </w:r>
    </w:p>
    <w:p w14:paraId="719FED1F" w14:textId="55686EFA" w:rsidR="00525099" w:rsidRPr="001450DB" w:rsidRDefault="00025796" w:rsidP="00C11355">
      <w:pPr>
        <w:spacing w:after="196" w:line="360" w:lineRule="auto"/>
        <w:ind w:left="-15" w:right="-360" w:firstLine="720"/>
        <w:contextualSpacing/>
        <w:jc w:val="both"/>
        <w:rPr>
          <w:sz w:val="24"/>
          <w:szCs w:val="24"/>
        </w:rPr>
      </w:pPr>
      <w:r w:rsidRPr="001450DB">
        <w:rPr>
          <w:sz w:val="24"/>
          <w:szCs w:val="24"/>
        </w:rPr>
        <w:t>Breathlessness in cancer patients has a broad differential diagnosis including the disease process itself, infection, pulmonary embolism or treatment-related effects. Identifying the correct etiology is vital as treatment strategies differ significantly. In the present study, pneumonitis was not found to be statistically significant in both arm during follow up of radiotherapy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 ,1 </w:t>
      </w:r>
      <w:proofErr w:type="spellStart"/>
      <w:r w:rsidRPr="001450DB">
        <w:rPr>
          <w:sz w:val="24"/>
          <w:szCs w:val="24"/>
        </w:rPr>
        <w:t>st</w:t>
      </w:r>
      <w:proofErr w:type="spellEnd"/>
      <w:r w:rsidRPr="001450DB">
        <w:rPr>
          <w:sz w:val="24"/>
          <w:szCs w:val="24"/>
        </w:rPr>
        <w:t xml:space="preserve"> month, 3</w:t>
      </w:r>
      <w:r w:rsidRPr="001450DB">
        <w:rPr>
          <w:sz w:val="24"/>
          <w:szCs w:val="24"/>
          <w:vertAlign w:val="superscript"/>
        </w:rPr>
        <w:t>rd</w:t>
      </w:r>
      <w:r w:rsidRPr="001450DB">
        <w:rPr>
          <w:sz w:val="24"/>
          <w:szCs w:val="24"/>
        </w:rPr>
        <w:t xml:space="preserve"> month, 6</w:t>
      </w:r>
      <w:r w:rsidRPr="001450DB">
        <w:rPr>
          <w:sz w:val="24"/>
          <w:szCs w:val="24"/>
          <w:vertAlign w:val="superscript"/>
        </w:rPr>
        <w:t>th</w:t>
      </w:r>
      <w:r w:rsidRPr="001450DB">
        <w:rPr>
          <w:sz w:val="24"/>
          <w:szCs w:val="24"/>
        </w:rPr>
        <w:t xml:space="preserve"> month , 9 month ( table no. 1) as evident by p value . This study was similar to study conducted by </w:t>
      </w:r>
      <w:proofErr w:type="spellStart"/>
      <w:r w:rsidRPr="001450DB">
        <w:rPr>
          <w:b/>
          <w:bCs/>
          <w:i/>
          <w:iCs/>
          <w:sz w:val="24"/>
          <w:szCs w:val="24"/>
        </w:rPr>
        <w:t>Plataniotis</w:t>
      </w:r>
      <w:proofErr w:type="spellEnd"/>
      <w:r w:rsidRPr="001450DB">
        <w:rPr>
          <w:b/>
          <w:bCs/>
          <w:i/>
          <w:iCs/>
          <w:sz w:val="24"/>
          <w:szCs w:val="24"/>
        </w:rPr>
        <w:t xml:space="preserve"> et al</w:t>
      </w:r>
      <w:r w:rsidRPr="001450DB">
        <w:rPr>
          <w:sz w:val="24"/>
          <w:szCs w:val="24"/>
          <w:vertAlign w:val="superscript"/>
        </w:rPr>
        <w:t>2</w:t>
      </w:r>
      <w:r w:rsidR="00767589" w:rsidRPr="001450DB">
        <w:rPr>
          <w:sz w:val="24"/>
          <w:szCs w:val="24"/>
          <w:vertAlign w:val="superscript"/>
        </w:rPr>
        <w:t>2</w:t>
      </w:r>
      <w:r w:rsidR="009A5502" w:rsidRPr="001450DB">
        <w:rPr>
          <w:sz w:val="24"/>
          <w:szCs w:val="24"/>
        </w:rPr>
        <w:t xml:space="preserve">. </w:t>
      </w:r>
    </w:p>
    <w:p w14:paraId="481651F8" w14:textId="0125954C" w:rsidR="00025796" w:rsidRPr="001450DB" w:rsidRDefault="00025796" w:rsidP="00C11355">
      <w:pPr>
        <w:spacing w:after="196" w:line="360" w:lineRule="auto"/>
        <w:ind w:left="-15" w:right="-360" w:firstLine="720"/>
        <w:contextualSpacing/>
        <w:jc w:val="both"/>
        <w:rPr>
          <w:sz w:val="24"/>
          <w:szCs w:val="24"/>
        </w:rPr>
      </w:pPr>
      <w:r w:rsidRPr="001450DB">
        <w:rPr>
          <w:sz w:val="24"/>
          <w:szCs w:val="24"/>
        </w:rPr>
        <w:t xml:space="preserve"> According to data presented in Table 1, found the grade of dysphagia was not statistically significant when compared to both arms. (p ≥ 1.000 in grade 0, p ≥ 0.200 in grade 1</w:t>
      </w:r>
      <w:proofErr w:type="gramStart"/>
      <w:r w:rsidRPr="001450DB">
        <w:rPr>
          <w:sz w:val="24"/>
          <w:szCs w:val="24"/>
          <w:vertAlign w:val="superscript"/>
        </w:rPr>
        <w:t>st</w:t>
      </w:r>
      <w:r w:rsidRPr="001450DB">
        <w:rPr>
          <w:sz w:val="24"/>
          <w:szCs w:val="24"/>
        </w:rPr>
        <w:t xml:space="preserve"> ,</w:t>
      </w:r>
      <w:proofErr w:type="gramEnd"/>
      <w:r w:rsidRPr="001450DB">
        <w:rPr>
          <w:sz w:val="24"/>
          <w:szCs w:val="24"/>
        </w:rPr>
        <w:t xml:space="preserve"> p ≥ 0.721 in grade 2</w:t>
      </w:r>
      <w:proofErr w:type="gramStart"/>
      <w:r w:rsidRPr="001450DB">
        <w:rPr>
          <w:sz w:val="24"/>
          <w:szCs w:val="24"/>
          <w:vertAlign w:val="superscript"/>
        </w:rPr>
        <w:t>nd</w:t>
      </w:r>
      <w:r w:rsidRPr="001450DB">
        <w:rPr>
          <w:sz w:val="24"/>
          <w:szCs w:val="24"/>
        </w:rPr>
        <w:t xml:space="preserve"> )</w:t>
      </w:r>
      <w:proofErr w:type="gramEnd"/>
      <w:r w:rsidRPr="001450DB">
        <w:rPr>
          <w:sz w:val="24"/>
          <w:szCs w:val="24"/>
        </w:rPr>
        <w:t xml:space="preserve">. This study was similar to the study of </w:t>
      </w:r>
      <w:r w:rsidRPr="001450DB">
        <w:rPr>
          <w:b/>
          <w:i/>
          <w:iCs/>
          <w:sz w:val="24"/>
          <w:szCs w:val="24"/>
        </w:rPr>
        <w:t>J. Gadea et al</w:t>
      </w:r>
      <w:r w:rsidRPr="001450DB">
        <w:rPr>
          <w:b/>
          <w:sz w:val="24"/>
          <w:szCs w:val="24"/>
          <w:vertAlign w:val="superscript"/>
        </w:rPr>
        <w:t>2</w:t>
      </w:r>
      <w:r w:rsidR="00767589" w:rsidRPr="001450DB">
        <w:rPr>
          <w:b/>
          <w:sz w:val="24"/>
          <w:szCs w:val="24"/>
          <w:vertAlign w:val="superscript"/>
        </w:rPr>
        <w:t>3</w:t>
      </w:r>
      <w:r w:rsidRPr="001450DB">
        <w:rPr>
          <w:b/>
          <w:sz w:val="24"/>
          <w:szCs w:val="24"/>
        </w:rPr>
        <w:t xml:space="preserve"> </w:t>
      </w:r>
      <w:r w:rsidRPr="001450DB">
        <w:rPr>
          <w:bCs/>
          <w:sz w:val="24"/>
          <w:szCs w:val="24"/>
        </w:rPr>
        <w:t>(2021)</w:t>
      </w:r>
      <w:r w:rsidRPr="001450DB">
        <w:rPr>
          <w:sz w:val="24"/>
          <w:szCs w:val="24"/>
        </w:rPr>
        <w:t xml:space="preserve"> study. </w:t>
      </w:r>
    </w:p>
    <w:p w14:paraId="1B537056" w14:textId="19EA0978" w:rsidR="00025796" w:rsidRPr="001450DB" w:rsidRDefault="00025796" w:rsidP="00C11355">
      <w:pPr>
        <w:spacing w:line="360" w:lineRule="auto"/>
        <w:ind w:left="-15" w:right="-360" w:firstLine="720"/>
        <w:contextualSpacing/>
        <w:jc w:val="both"/>
        <w:rPr>
          <w:sz w:val="24"/>
          <w:szCs w:val="24"/>
        </w:rPr>
      </w:pPr>
      <w:r w:rsidRPr="001450DB">
        <w:rPr>
          <w:sz w:val="24"/>
          <w:szCs w:val="24"/>
        </w:rPr>
        <w:t>In this study grade 1</w:t>
      </w:r>
      <w:r w:rsidRPr="001450DB">
        <w:rPr>
          <w:sz w:val="24"/>
          <w:szCs w:val="24"/>
          <w:vertAlign w:val="superscript"/>
        </w:rPr>
        <w:t>st</w:t>
      </w:r>
      <w:r w:rsidRPr="001450DB">
        <w:rPr>
          <w:sz w:val="24"/>
          <w:szCs w:val="24"/>
        </w:rPr>
        <w:t xml:space="preserve"> skin reaction was observed 26.66% of patients in arm A </w:t>
      </w:r>
      <w:proofErr w:type="gramStart"/>
      <w:r w:rsidRPr="001450DB">
        <w:rPr>
          <w:sz w:val="24"/>
          <w:szCs w:val="24"/>
        </w:rPr>
        <w:t>and  20.00</w:t>
      </w:r>
      <w:proofErr w:type="gramEnd"/>
      <w:r w:rsidRPr="001450DB">
        <w:rPr>
          <w:sz w:val="24"/>
          <w:szCs w:val="24"/>
        </w:rPr>
        <w:t xml:space="preserve">% of patients in arm B, statistically significant in this study. (Table 1).  This study was similar to the study of </w:t>
      </w:r>
      <w:r w:rsidRPr="001450DB">
        <w:rPr>
          <w:b/>
          <w:bCs/>
          <w:i/>
          <w:iCs/>
          <w:sz w:val="24"/>
          <w:szCs w:val="24"/>
        </w:rPr>
        <w:t>Abhilash et al</w:t>
      </w:r>
      <w:r w:rsidRPr="001450DB">
        <w:rPr>
          <w:b/>
          <w:bCs/>
          <w:sz w:val="24"/>
          <w:szCs w:val="24"/>
          <w:vertAlign w:val="superscript"/>
        </w:rPr>
        <w:t>2</w:t>
      </w:r>
      <w:r w:rsidR="00600AF7" w:rsidRPr="001450DB">
        <w:rPr>
          <w:b/>
          <w:bCs/>
          <w:sz w:val="24"/>
          <w:szCs w:val="24"/>
          <w:vertAlign w:val="superscript"/>
        </w:rPr>
        <w:t>4</w:t>
      </w:r>
      <w:r w:rsidRPr="001450DB">
        <w:rPr>
          <w:b/>
          <w:bCs/>
          <w:sz w:val="24"/>
          <w:szCs w:val="24"/>
        </w:rPr>
        <w:t xml:space="preserve"> </w:t>
      </w:r>
      <w:r w:rsidRPr="001450DB">
        <w:rPr>
          <w:sz w:val="24"/>
          <w:szCs w:val="24"/>
        </w:rPr>
        <w:t>(2016).</w:t>
      </w:r>
    </w:p>
    <w:p w14:paraId="6B095387" w14:textId="60499206" w:rsidR="00025796" w:rsidRPr="001450DB" w:rsidRDefault="00025796" w:rsidP="00C11355">
      <w:pPr>
        <w:spacing w:line="360" w:lineRule="auto"/>
        <w:ind w:left="-15" w:right="-360" w:firstLine="720"/>
        <w:contextualSpacing/>
        <w:jc w:val="both"/>
        <w:rPr>
          <w:sz w:val="24"/>
          <w:szCs w:val="24"/>
        </w:rPr>
      </w:pPr>
      <w:r w:rsidRPr="001450DB">
        <w:rPr>
          <w:sz w:val="24"/>
          <w:szCs w:val="24"/>
        </w:rPr>
        <w:t xml:space="preserve"> Regarding arm edema patients were present with grade 0, 1</w:t>
      </w:r>
      <w:r w:rsidRPr="001450DB">
        <w:rPr>
          <w:sz w:val="24"/>
          <w:szCs w:val="24"/>
          <w:vertAlign w:val="superscript"/>
        </w:rPr>
        <w:t>st</w:t>
      </w:r>
      <w:r w:rsidRPr="001450DB">
        <w:rPr>
          <w:sz w:val="24"/>
          <w:szCs w:val="24"/>
        </w:rPr>
        <w:t xml:space="preserve"> and 2</w:t>
      </w:r>
      <w:r w:rsidRPr="001450DB">
        <w:rPr>
          <w:sz w:val="24"/>
          <w:szCs w:val="24"/>
          <w:vertAlign w:val="superscript"/>
        </w:rPr>
        <w:t>nd</w:t>
      </w:r>
      <w:r w:rsidRPr="001450DB">
        <w:rPr>
          <w:sz w:val="24"/>
          <w:szCs w:val="24"/>
        </w:rPr>
        <w:t xml:space="preserve"> toxicity in both arms with p value of 0.714, 1.000 and 0.185 respectively even though arm edema was slightly more in arm A, they were statistically insignificant (Table 1). This study was similar to the study of </w:t>
      </w:r>
      <w:r w:rsidRPr="001450DB">
        <w:rPr>
          <w:b/>
          <w:bCs/>
          <w:i/>
          <w:iCs/>
          <w:sz w:val="24"/>
          <w:szCs w:val="24"/>
        </w:rPr>
        <w:t>Abhilash et al</w:t>
      </w:r>
      <w:r w:rsidRPr="001450DB">
        <w:rPr>
          <w:b/>
          <w:bCs/>
          <w:sz w:val="24"/>
          <w:szCs w:val="24"/>
          <w:vertAlign w:val="superscript"/>
        </w:rPr>
        <w:t>2</w:t>
      </w:r>
      <w:r w:rsidR="00600AF7" w:rsidRPr="001450DB">
        <w:rPr>
          <w:b/>
          <w:bCs/>
          <w:sz w:val="24"/>
          <w:szCs w:val="24"/>
          <w:vertAlign w:val="superscript"/>
        </w:rPr>
        <w:t>4</w:t>
      </w:r>
      <w:r w:rsidRPr="001450DB">
        <w:rPr>
          <w:sz w:val="24"/>
          <w:szCs w:val="24"/>
        </w:rPr>
        <w:t xml:space="preserve"> (2016). </w:t>
      </w:r>
      <w:r w:rsidRPr="001450DB">
        <w:rPr>
          <w:sz w:val="24"/>
          <w:szCs w:val="24"/>
        </w:rPr>
        <w:tab/>
        <w:t xml:space="preserve"> </w:t>
      </w:r>
    </w:p>
    <w:p w14:paraId="5FD65C66" w14:textId="77777777" w:rsidR="00025796" w:rsidRPr="001450DB" w:rsidRDefault="00025796" w:rsidP="00C11355">
      <w:pPr>
        <w:spacing w:after="66" w:line="360" w:lineRule="auto"/>
        <w:ind w:left="10" w:right="-360"/>
        <w:contextualSpacing/>
        <w:jc w:val="both"/>
        <w:rPr>
          <w:sz w:val="24"/>
          <w:szCs w:val="24"/>
        </w:rPr>
      </w:pPr>
      <w:r w:rsidRPr="001450DB">
        <w:rPr>
          <w:sz w:val="24"/>
          <w:szCs w:val="24"/>
        </w:rPr>
        <w:t xml:space="preserve">Finally, we concluded that there is no significant difference in between Arm A and Arm-B regarding to acute toxicities as pneumonitis and Dysphagia. While we have observed skin reactions were slightly higher in Arm A as compared to Arm B. Arm edema was slightly more significant in Arm A than Arm B, but none of them were statistically significant.  </w:t>
      </w:r>
    </w:p>
    <w:p w14:paraId="6EFE5A5D" w14:textId="77777777" w:rsidR="00D814C7" w:rsidRPr="001450DB" w:rsidRDefault="00025796" w:rsidP="00C11355">
      <w:pPr>
        <w:spacing w:line="360" w:lineRule="auto"/>
        <w:ind w:right="-360"/>
        <w:contextualSpacing/>
        <w:jc w:val="both"/>
        <w:rPr>
          <w:sz w:val="24"/>
          <w:szCs w:val="24"/>
        </w:rPr>
      </w:pPr>
      <w:r w:rsidRPr="001450DB">
        <w:rPr>
          <w:sz w:val="24"/>
          <w:szCs w:val="24"/>
        </w:rPr>
        <w:t xml:space="preserve">        All above mentioned similar studies so relevant to this study in terms of acute toxicities but due to shorter periods of follow-up, late toxicities and locoregional recurrence results are inadequate to conclude that 39 Gy in 13 fractions at 3Gy per fraction against 40 Gy in 15 fractions at 2.67Gy per fraction over 3 weeks after mastectomy in term of treatment efficacy and late treatment toxicity.</w:t>
      </w:r>
    </w:p>
    <w:p w14:paraId="0CFFEDF2" w14:textId="77777777" w:rsidR="003B626D" w:rsidRPr="001450DB" w:rsidRDefault="003B626D" w:rsidP="00C11355">
      <w:pPr>
        <w:spacing w:line="360" w:lineRule="auto"/>
        <w:ind w:right="-360"/>
        <w:jc w:val="both"/>
        <w:rPr>
          <w:b/>
          <w:sz w:val="24"/>
          <w:szCs w:val="24"/>
        </w:rPr>
      </w:pPr>
    </w:p>
    <w:p w14:paraId="65D79C42" w14:textId="5D1F189C" w:rsidR="00C149CB" w:rsidRPr="001450DB" w:rsidRDefault="00A02171" w:rsidP="00C11355">
      <w:pPr>
        <w:spacing w:line="360" w:lineRule="auto"/>
        <w:ind w:right="-360"/>
        <w:jc w:val="both"/>
        <w:rPr>
          <w:sz w:val="24"/>
          <w:szCs w:val="24"/>
        </w:rPr>
      </w:pPr>
      <w:r w:rsidRPr="001450DB">
        <w:rPr>
          <w:b/>
          <w:sz w:val="24"/>
          <w:szCs w:val="24"/>
        </w:rPr>
        <w:t>CONCLUSION:</w:t>
      </w:r>
    </w:p>
    <w:p w14:paraId="483849A3" w14:textId="0B87D2EC" w:rsidR="00E62F21" w:rsidRPr="001450DB" w:rsidRDefault="00A37C51" w:rsidP="00C11355">
      <w:pPr>
        <w:pStyle w:val="BodyText"/>
        <w:spacing w:line="360" w:lineRule="auto"/>
        <w:ind w:right="-360" w:firstLine="720"/>
        <w:jc w:val="both"/>
        <w:rPr>
          <w:sz w:val="24"/>
          <w:szCs w:val="24"/>
        </w:rPr>
      </w:pPr>
      <w:r w:rsidRPr="001450DB">
        <w:rPr>
          <w:sz w:val="24"/>
          <w:szCs w:val="24"/>
        </w:rPr>
        <w:lastRenderedPageBreak/>
        <w:t>In conclusion, both hypo-fractionated arms were comparable in terms of acute toxicity. However, more such trials with a larger sample size and larger follow-up are required to have more concrete evidence for late toxicities and locoregional control.</w:t>
      </w:r>
    </w:p>
    <w:p w14:paraId="1DA85059" w14:textId="77777777" w:rsidR="003B626D" w:rsidRPr="001450DB" w:rsidRDefault="003B626D" w:rsidP="00C11355">
      <w:pPr>
        <w:pStyle w:val="BodyText"/>
        <w:spacing w:line="360" w:lineRule="auto"/>
        <w:ind w:right="-360"/>
        <w:jc w:val="both"/>
        <w:rPr>
          <w:sz w:val="24"/>
          <w:szCs w:val="24"/>
        </w:rPr>
      </w:pPr>
    </w:p>
    <w:p w14:paraId="3DC81322" w14:textId="77777777" w:rsidR="00C149CB" w:rsidRPr="001450DB" w:rsidRDefault="00A02171" w:rsidP="00C11355">
      <w:pPr>
        <w:pStyle w:val="BodyText"/>
        <w:spacing w:line="360" w:lineRule="auto"/>
        <w:ind w:right="-360"/>
        <w:jc w:val="both"/>
        <w:rPr>
          <w:sz w:val="24"/>
          <w:szCs w:val="24"/>
        </w:rPr>
      </w:pPr>
      <w:commentRangeStart w:id="5"/>
      <w:r w:rsidRPr="001450DB">
        <w:rPr>
          <w:b/>
          <w:sz w:val="24"/>
          <w:szCs w:val="24"/>
        </w:rPr>
        <w:t>REFERENCES:</w:t>
      </w:r>
      <w:commentRangeEnd w:id="5"/>
      <w:r w:rsidR="0046373E">
        <w:rPr>
          <w:rStyle w:val="CommentReference"/>
        </w:rPr>
        <w:commentReference w:id="5"/>
      </w:r>
    </w:p>
    <w:p w14:paraId="229CFCC0" w14:textId="77777777" w:rsidR="00A64320" w:rsidRPr="001450DB" w:rsidRDefault="00A209D4" w:rsidP="00C11355">
      <w:pPr>
        <w:pStyle w:val="ListParagraph"/>
        <w:widowControl/>
        <w:numPr>
          <w:ilvl w:val="0"/>
          <w:numId w:val="9"/>
        </w:numPr>
        <w:autoSpaceDE/>
        <w:autoSpaceDN/>
        <w:spacing w:after="5" w:line="360" w:lineRule="auto"/>
        <w:ind w:right="-360"/>
        <w:rPr>
          <w:sz w:val="24"/>
          <w:szCs w:val="24"/>
        </w:rPr>
      </w:pPr>
      <w:r w:rsidRPr="001450DB">
        <w:rPr>
          <w:sz w:val="24"/>
          <w:szCs w:val="24"/>
        </w:rPr>
        <w:t xml:space="preserve">GLOBOCAN 2022: New Global Cancer </w:t>
      </w:r>
      <w:proofErr w:type="gramStart"/>
      <w:r w:rsidRPr="001450DB">
        <w:rPr>
          <w:sz w:val="24"/>
          <w:szCs w:val="24"/>
        </w:rPr>
        <w:t>Data .</w:t>
      </w:r>
      <w:proofErr w:type="gramEnd"/>
      <w:r w:rsidRPr="001450DB">
        <w:rPr>
          <w:sz w:val="24"/>
          <w:szCs w:val="24"/>
        </w:rPr>
        <w:t xml:space="preserve"> Uicc.org. [cited 2024 Feb 8]. Available from:  </w:t>
      </w:r>
      <w:hyperlink r:id="rId12">
        <w:r w:rsidRPr="001450DB">
          <w:rPr>
            <w:sz w:val="24"/>
            <w:szCs w:val="24"/>
          </w:rPr>
          <w:t>http://uicc.org/news/globocan</w:t>
        </w:r>
      </w:hyperlink>
      <w:r w:rsidRPr="001450DB">
        <w:rPr>
          <w:sz w:val="24"/>
          <w:szCs w:val="24"/>
        </w:rPr>
        <w:t>-2022 -new-global- cancer-data</w:t>
      </w:r>
    </w:p>
    <w:p w14:paraId="4A23828C" w14:textId="29D6703F" w:rsidR="00D60EAE" w:rsidRPr="001450DB" w:rsidRDefault="00D60EAE" w:rsidP="00C11355">
      <w:pPr>
        <w:pStyle w:val="ListParagraph"/>
        <w:widowControl/>
        <w:numPr>
          <w:ilvl w:val="0"/>
          <w:numId w:val="9"/>
        </w:numPr>
        <w:autoSpaceDE/>
        <w:autoSpaceDN/>
        <w:spacing w:after="5" w:line="360" w:lineRule="auto"/>
        <w:ind w:right="-360"/>
        <w:rPr>
          <w:sz w:val="24"/>
          <w:szCs w:val="24"/>
        </w:rPr>
      </w:pPr>
      <w:r w:rsidRPr="001450DB">
        <w:rPr>
          <w:rFonts w:eastAsia="Calibri"/>
          <w:color w:val="0A070C"/>
          <w:sz w:val="24"/>
          <w:szCs w:val="24"/>
          <w:lang w:val="en-IN"/>
        </w:rPr>
        <w:t xml:space="preserve">Withers H, Thames H, Peters L. A new </w:t>
      </w:r>
      <w:proofErr w:type="spellStart"/>
      <w:r w:rsidRPr="001450DB">
        <w:rPr>
          <w:rFonts w:eastAsia="Calibri"/>
          <w:color w:val="0A070C"/>
          <w:sz w:val="24"/>
          <w:szCs w:val="24"/>
          <w:lang w:val="en-IN"/>
        </w:rPr>
        <w:t>isoeffect</w:t>
      </w:r>
      <w:proofErr w:type="spellEnd"/>
      <w:r w:rsidRPr="001450DB">
        <w:rPr>
          <w:rFonts w:eastAsia="Calibri"/>
          <w:color w:val="0A070C"/>
          <w:sz w:val="24"/>
          <w:szCs w:val="24"/>
          <w:lang w:val="en-IN"/>
        </w:rPr>
        <w:t xml:space="preserve"> curve for change</w:t>
      </w:r>
      <w:r w:rsidR="00A64320" w:rsidRPr="001450DB">
        <w:rPr>
          <w:rFonts w:eastAsia="Calibri"/>
          <w:color w:val="0A070C"/>
          <w:sz w:val="24"/>
          <w:szCs w:val="24"/>
          <w:lang w:val="en-IN"/>
        </w:rPr>
        <w:t xml:space="preserve"> </w:t>
      </w:r>
      <w:r w:rsidRPr="001450DB">
        <w:rPr>
          <w:rFonts w:eastAsia="Calibri"/>
          <w:color w:val="0A070C"/>
          <w:sz w:val="24"/>
          <w:szCs w:val="24"/>
          <w:lang w:val="en-IN"/>
        </w:rPr>
        <w:t xml:space="preserve">in dose per fraction. Radiotherapy and Oncology. </w:t>
      </w:r>
      <w:proofErr w:type="gramStart"/>
      <w:r w:rsidRPr="001450DB">
        <w:rPr>
          <w:rFonts w:eastAsia="Calibri"/>
          <w:color w:val="0A070C"/>
          <w:sz w:val="24"/>
          <w:szCs w:val="24"/>
          <w:lang w:val="en-IN"/>
        </w:rPr>
        <w:t>1983;l</w:t>
      </w:r>
      <w:proofErr w:type="gramEnd"/>
      <w:r w:rsidRPr="001450DB">
        <w:rPr>
          <w:rFonts w:eastAsia="Calibri"/>
          <w:color w:val="0A070C"/>
          <w:sz w:val="24"/>
          <w:szCs w:val="24"/>
          <w:lang w:val="en-IN"/>
        </w:rPr>
        <w:t>{2</w:t>
      </w:r>
      <w:proofErr w:type="gramStart"/>
      <w:r w:rsidRPr="001450DB">
        <w:rPr>
          <w:rFonts w:eastAsia="Calibri"/>
          <w:color w:val="0A070C"/>
          <w:sz w:val="24"/>
          <w:szCs w:val="24"/>
          <w:lang w:val="en-IN"/>
        </w:rPr>
        <w:t>):l</w:t>
      </w:r>
      <w:proofErr w:type="gramEnd"/>
      <w:r w:rsidRPr="001450DB">
        <w:rPr>
          <w:rFonts w:eastAsia="Calibri"/>
          <w:color w:val="0A070C"/>
          <w:sz w:val="24"/>
          <w:szCs w:val="24"/>
          <w:lang w:val="en-IN"/>
        </w:rPr>
        <w:t>87</w:t>
      </w:r>
      <w:r w:rsidR="00A64320" w:rsidRPr="001450DB">
        <w:rPr>
          <w:rFonts w:eastAsia="Calibri"/>
          <w:color w:val="0A070C"/>
          <w:sz w:val="24"/>
          <w:szCs w:val="24"/>
          <w:lang w:val="en-IN"/>
        </w:rPr>
        <w:t>-</w:t>
      </w:r>
      <w:r w:rsidRPr="001450DB">
        <w:rPr>
          <w:rFonts w:eastAsia="Calibri"/>
          <w:color w:val="0A070C"/>
          <w:sz w:val="24"/>
          <w:szCs w:val="24"/>
          <w:lang w:val="en-IN"/>
        </w:rPr>
        <w:t>191.</w:t>
      </w:r>
    </w:p>
    <w:p w14:paraId="7437D6E0" w14:textId="7D16492F" w:rsidR="009733CC" w:rsidRPr="001450DB" w:rsidRDefault="00D60EAE" w:rsidP="00C11355">
      <w:pPr>
        <w:pStyle w:val="ListParagraph"/>
        <w:widowControl/>
        <w:numPr>
          <w:ilvl w:val="0"/>
          <w:numId w:val="9"/>
        </w:numPr>
        <w:adjustRightInd w:val="0"/>
        <w:ind w:right="-360"/>
        <w:rPr>
          <w:rFonts w:eastAsia="Calibri"/>
          <w:color w:val="0A070C"/>
          <w:sz w:val="24"/>
          <w:szCs w:val="24"/>
          <w:lang w:val="en-IN"/>
        </w:rPr>
      </w:pPr>
      <w:r w:rsidRPr="001450DB">
        <w:rPr>
          <w:rFonts w:eastAsia="Calibri"/>
          <w:color w:val="0A070C"/>
          <w:sz w:val="24"/>
          <w:szCs w:val="24"/>
          <w:lang w:val="en-IN"/>
        </w:rPr>
        <w:t>Fowler J. The linear-quadratic formula and progress in fractionated</w:t>
      </w:r>
      <w:r w:rsidR="00F313F0" w:rsidRPr="001450DB">
        <w:rPr>
          <w:rFonts w:eastAsia="Calibri"/>
          <w:color w:val="0A070C"/>
          <w:sz w:val="24"/>
          <w:szCs w:val="24"/>
          <w:lang w:val="en-IN"/>
        </w:rPr>
        <w:t xml:space="preserve"> </w:t>
      </w:r>
      <w:r w:rsidRPr="001450DB">
        <w:rPr>
          <w:rFonts w:eastAsia="Calibri"/>
          <w:color w:val="0A070C"/>
          <w:sz w:val="24"/>
          <w:szCs w:val="24"/>
          <w:lang w:val="en-IN"/>
        </w:rPr>
        <w:t>radiotherapy. The British Journal of Radiology. 1989;62(740):679-694.</w:t>
      </w:r>
    </w:p>
    <w:p w14:paraId="5F2F624E" w14:textId="77777777" w:rsidR="00B8426E" w:rsidRPr="001450DB" w:rsidRDefault="00B8426E" w:rsidP="00C11355">
      <w:pPr>
        <w:pStyle w:val="ListParagraph"/>
        <w:widowControl/>
        <w:adjustRightInd w:val="0"/>
        <w:ind w:left="720" w:right="-360" w:firstLine="0"/>
        <w:rPr>
          <w:rFonts w:eastAsia="Calibri"/>
          <w:color w:val="0A070C"/>
          <w:sz w:val="24"/>
          <w:szCs w:val="24"/>
          <w:lang w:val="en-IN"/>
        </w:rPr>
      </w:pPr>
    </w:p>
    <w:p w14:paraId="295799F3" w14:textId="680C66FB" w:rsidR="00F85072" w:rsidRPr="001450DB" w:rsidRDefault="00F85072" w:rsidP="00C11355">
      <w:pPr>
        <w:pStyle w:val="ListParagraph"/>
        <w:widowControl/>
        <w:numPr>
          <w:ilvl w:val="0"/>
          <w:numId w:val="9"/>
        </w:numPr>
        <w:adjustRightInd w:val="0"/>
        <w:ind w:right="-360"/>
        <w:rPr>
          <w:rFonts w:eastAsia="Calibri"/>
          <w:color w:val="0A070C"/>
          <w:sz w:val="24"/>
          <w:szCs w:val="24"/>
          <w:lang w:val="en-IN"/>
        </w:rPr>
      </w:pPr>
      <w:r w:rsidRPr="001450DB">
        <w:rPr>
          <w:rFonts w:eastAsia="Calibri"/>
          <w:color w:val="0A070C"/>
          <w:sz w:val="24"/>
          <w:szCs w:val="24"/>
          <w:lang w:val="en-IN"/>
        </w:rPr>
        <w:t>Thames H, Rodney Withers H, Peters L, Fletcher G. Changes in</w:t>
      </w:r>
      <w:r w:rsidR="00F313F0" w:rsidRPr="001450DB">
        <w:rPr>
          <w:rFonts w:eastAsia="Calibri"/>
          <w:color w:val="0A070C"/>
          <w:sz w:val="24"/>
          <w:szCs w:val="24"/>
          <w:lang w:val="en-IN"/>
        </w:rPr>
        <w:t xml:space="preserve"> </w:t>
      </w:r>
      <w:r w:rsidRPr="001450DB">
        <w:rPr>
          <w:rFonts w:eastAsia="Calibri"/>
          <w:color w:val="0A070C"/>
          <w:sz w:val="24"/>
          <w:szCs w:val="24"/>
          <w:lang w:val="en-IN"/>
        </w:rPr>
        <w:t>early and late radiation</w:t>
      </w:r>
      <w:r w:rsidR="00F313F0" w:rsidRPr="001450DB">
        <w:rPr>
          <w:rFonts w:eastAsia="Calibri"/>
          <w:color w:val="0A070C"/>
          <w:sz w:val="24"/>
          <w:szCs w:val="24"/>
          <w:lang w:val="en-IN"/>
        </w:rPr>
        <w:t xml:space="preserve"> </w:t>
      </w:r>
      <w:r w:rsidRPr="001450DB">
        <w:rPr>
          <w:rFonts w:eastAsia="Calibri"/>
          <w:color w:val="0A070C"/>
          <w:sz w:val="24"/>
          <w:szCs w:val="24"/>
          <w:lang w:val="en-IN"/>
        </w:rPr>
        <w:t>responses with altered dose fractionation:</w:t>
      </w:r>
      <w:r w:rsidR="00F313F0" w:rsidRPr="001450DB">
        <w:rPr>
          <w:rFonts w:eastAsia="Calibri"/>
          <w:color w:val="0A070C"/>
          <w:sz w:val="24"/>
          <w:szCs w:val="24"/>
          <w:lang w:val="en-IN"/>
        </w:rPr>
        <w:t xml:space="preserve"> </w:t>
      </w:r>
      <w:r w:rsidRPr="001450DB">
        <w:rPr>
          <w:rFonts w:eastAsia="Calibri"/>
          <w:color w:val="0A070C"/>
          <w:sz w:val="24"/>
          <w:szCs w:val="24"/>
          <w:lang w:val="en-IN"/>
        </w:rPr>
        <w:t>Implications for dose-survival relationships.</w:t>
      </w:r>
      <w:r w:rsidR="00F313F0" w:rsidRPr="001450DB">
        <w:rPr>
          <w:rFonts w:eastAsia="Calibri"/>
          <w:color w:val="0A070C"/>
          <w:sz w:val="24"/>
          <w:szCs w:val="24"/>
          <w:lang w:val="en-IN"/>
        </w:rPr>
        <w:t xml:space="preserve"> </w:t>
      </w:r>
      <w:r w:rsidRPr="001450DB">
        <w:rPr>
          <w:rFonts w:eastAsia="Calibri"/>
          <w:color w:val="0A070C"/>
          <w:sz w:val="24"/>
          <w:szCs w:val="24"/>
          <w:lang w:val="en-IN"/>
        </w:rPr>
        <w:t>International Journal</w:t>
      </w:r>
      <w:r w:rsidR="00F313F0" w:rsidRPr="001450DB">
        <w:rPr>
          <w:rFonts w:eastAsia="Calibri"/>
          <w:color w:val="0A070C"/>
          <w:sz w:val="24"/>
          <w:szCs w:val="24"/>
          <w:lang w:val="en-IN"/>
        </w:rPr>
        <w:t xml:space="preserve"> </w:t>
      </w:r>
      <w:r w:rsidRPr="001450DB">
        <w:rPr>
          <w:rFonts w:eastAsia="Calibri"/>
          <w:color w:val="0A070C"/>
          <w:sz w:val="24"/>
          <w:szCs w:val="24"/>
          <w:lang w:val="en-IN"/>
        </w:rPr>
        <w:t>of Radiation Oncology*Biology*Physics. 1982;8(2):219-226.</w:t>
      </w:r>
    </w:p>
    <w:p w14:paraId="1BA207BF" w14:textId="77777777" w:rsidR="00B8426E" w:rsidRPr="001450DB" w:rsidRDefault="00B8426E" w:rsidP="00C11355">
      <w:pPr>
        <w:widowControl/>
        <w:adjustRightInd w:val="0"/>
        <w:ind w:left="360" w:right="-360"/>
        <w:jc w:val="both"/>
        <w:rPr>
          <w:rFonts w:eastAsia="Calibri"/>
          <w:color w:val="0A070C"/>
          <w:sz w:val="24"/>
          <w:szCs w:val="24"/>
          <w:lang w:val="en-IN"/>
        </w:rPr>
      </w:pPr>
    </w:p>
    <w:p w14:paraId="316CE420" w14:textId="75E7D27F" w:rsidR="00F85072" w:rsidRPr="001450DB" w:rsidRDefault="00F85072" w:rsidP="00C11355">
      <w:pPr>
        <w:pStyle w:val="ListParagraph"/>
        <w:widowControl/>
        <w:numPr>
          <w:ilvl w:val="0"/>
          <w:numId w:val="9"/>
        </w:numPr>
        <w:adjustRightInd w:val="0"/>
        <w:ind w:right="-360"/>
        <w:rPr>
          <w:rFonts w:eastAsia="Calibri"/>
          <w:color w:val="0A070C"/>
          <w:sz w:val="24"/>
          <w:szCs w:val="24"/>
          <w:lang w:val="en-IN"/>
        </w:rPr>
      </w:pPr>
      <w:r w:rsidRPr="001450DB">
        <w:rPr>
          <w:rFonts w:eastAsia="Calibri"/>
          <w:color w:val="0A070C"/>
          <w:sz w:val="24"/>
          <w:szCs w:val="24"/>
          <w:lang w:val="en-IN"/>
        </w:rPr>
        <w:t xml:space="preserve">Fowler J. Review: Total Doses in Fractionated </w:t>
      </w:r>
      <w:r w:rsidR="00A877F3" w:rsidRPr="001450DB">
        <w:rPr>
          <w:rFonts w:eastAsia="Calibri"/>
          <w:color w:val="0A070C"/>
          <w:sz w:val="24"/>
          <w:szCs w:val="24"/>
          <w:lang w:val="en-IN"/>
        </w:rPr>
        <w:t>Radiotherapy Implications</w:t>
      </w:r>
      <w:r w:rsidRPr="001450DB">
        <w:rPr>
          <w:rFonts w:eastAsia="Calibri"/>
          <w:color w:val="0A070C"/>
          <w:sz w:val="24"/>
          <w:szCs w:val="24"/>
          <w:lang w:val="en-IN"/>
        </w:rPr>
        <w:t xml:space="preserve"> of New Radiobiological Data. Int J </w:t>
      </w:r>
      <w:proofErr w:type="spellStart"/>
      <w:r w:rsidRPr="001450DB">
        <w:rPr>
          <w:rFonts w:eastAsia="Calibri"/>
          <w:color w:val="0A070C"/>
          <w:sz w:val="24"/>
          <w:szCs w:val="24"/>
          <w:lang w:val="en-IN"/>
        </w:rPr>
        <w:t>Radiat</w:t>
      </w:r>
      <w:proofErr w:type="spellEnd"/>
      <w:r w:rsidRPr="001450DB">
        <w:rPr>
          <w:rFonts w:eastAsia="Calibri"/>
          <w:color w:val="0A070C"/>
          <w:sz w:val="24"/>
          <w:szCs w:val="24"/>
          <w:lang w:val="en-IN"/>
        </w:rPr>
        <w:t xml:space="preserve"> Biol. 1984;46(2): 103-120.</w:t>
      </w:r>
    </w:p>
    <w:p w14:paraId="3EE34083" w14:textId="77777777" w:rsidR="00A877F3" w:rsidRPr="001450DB" w:rsidRDefault="00A877F3" w:rsidP="00C11355">
      <w:pPr>
        <w:widowControl/>
        <w:autoSpaceDE/>
        <w:autoSpaceDN/>
        <w:spacing w:after="4" w:line="360" w:lineRule="auto"/>
        <w:ind w:right="-360"/>
        <w:jc w:val="both"/>
        <w:rPr>
          <w:sz w:val="24"/>
          <w:szCs w:val="24"/>
        </w:rPr>
      </w:pPr>
    </w:p>
    <w:p w14:paraId="756A7B37" w14:textId="7EFAA7A6" w:rsidR="00A209D4" w:rsidRPr="001450DB" w:rsidRDefault="00A209D4" w:rsidP="00C11355">
      <w:pPr>
        <w:pStyle w:val="ListParagraph"/>
        <w:widowControl/>
        <w:numPr>
          <w:ilvl w:val="0"/>
          <w:numId w:val="9"/>
        </w:numPr>
        <w:autoSpaceDE/>
        <w:autoSpaceDN/>
        <w:spacing w:after="4" w:line="360" w:lineRule="auto"/>
        <w:ind w:right="-360"/>
        <w:rPr>
          <w:sz w:val="24"/>
          <w:szCs w:val="24"/>
        </w:rPr>
      </w:pPr>
      <w:r w:rsidRPr="001450DB">
        <w:rPr>
          <w:sz w:val="24"/>
          <w:szCs w:val="24"/>
        </w:rPr>
        <w:t xml:space="preserve">Haviland JS Owen JR Dewar JA </w:t>
      </w:r>
      <w:r w:rsidRPr="001450DB">
        <w:rPr>
          <w:i/>
          <w:iCs/>
          <w:sz w:val="24"/>
          <w:szCs w:val="24"/>
        </w:rPr>
        <w:t>et al</w:t>
      </w:r>
      <w:r w:rsidRPr="001450DB">
        <w:rPr>
          <w:sz w:val="24"/>
          <w:szCs w:val="24"/>
        </w:rPr>
        <w:t xml:space="preserve">. The UK </w:t>
      </w:r>
      <w:proofErr w:type="spellStart"/>
      <w:r w:rsidRPr="001450DB">
        <w:rPr>
          <w:sz w:val="24"/>
          <w:szCs w:val="24"/>
        </w:rPr>
        <w:t>Standardisation</w:t>
      </w:r>
      <w:proofErr w:type="spellEnd"/>
      <w:r w:rsidRPr="001450DB">
        <w:rPr>
          <w:sz w:val="24"/>
          <w:szCs w:val="24"/>
        </w:rPr>
        <w:t xml:space="preserve"> of Breast Radiotherapy (START) trials of radiotherapy hypofractionation for treatment of early breast cancer: 10-year follow-up results of two </w:t>
      </w:r>
      <w:proofErr w:type="spellStart"/>
      <w:r w:rsidRPr="001450DB">
        <w:rPr>
          <w:sz w:val="24"/>
          <w:szCs w:val="24"/>
        </w:rPr>
        <w:t>randomised</w:t>
      </w:r>
      <w:proofErr w:type="spellEnd"/>
      <w:r w:rsidRPr="001450DB">
        <w:rPr>
          <w:sz w:val="24"/>
          <w:szCs w:val="24"/>
        </w:rPr>
        <w:t xml:space="preserve"> controlled trials. Lancet Oncol. 2013; 14: 1086-1094 </w:t>
      </w:r>
    </w:p>
    <w:p w14:paraId="1105EF0F" w14:textId="2D993D33" w:rsidR="00A209D4" w:rsidRPr="001450DB" w:rsidRDefault="00A209D4" w:rsidP="00C11355">
      <w:pPr>
        <w:pStyle w:val="ListParagraph"/>
        <w:widowControl/>
        <w:numPr>
          <w:ilvl w:val="0"/>
          <w:numId w:val="9"/>
        </w:numPr>
        <w:autoSpaceDE/>
        <w:autoSpaceDN/>
        <w:spacing w:after="4" w:line="360" w:lineRule="auto"/>
        <w:ind w:right="-360"/>
        <w:rPr>
          <w:sz w:val="24"/>
          <w:szCs w:val="24"/>
        </w:rPr>
      </w:pPr>
      <w:r w:rsidRPr="001450DB">
        <w:rPr>
          <w:sz w:val="24"/>
          <w:szCs w:val="24"/>
        </w:rPr>
        <w:t xml:space="preserve">Joan Pradesa ManelAlgarac Josep </w:t>
      </w:r>
      <w:proofErr w:type="spellStart"/>
      <w:r w:rsidRPr="001450DB">
        <w:rPr>
          <w:sz w:val="24"/>
          <w:szCs w:val="24"/>
        </w:rPr>
        <w:t>A.Espinàs</w:t>
      </w:r>
      <w:proofErr w:type="spellEnd"/>
      <w:r w:rsidRPr="001450DB">
        <w:rPr>
          <w:sz w:val="24"/>
          <w:szCs w:val="24"/>
        </w:rPr>
        <w:t xml:space="preserve"> </w:t>
      </w:r>
      <w:r w:rsidRPr="001450DB">
        <w:rPr>
          <w:i/>
          <w:iCs/>
          <w:sz w:val="24"/>
          <w:szCs w:val="24"/>
        </w:rPr>
        <w:t>et al</w:t>
      </w:r>
      <w:r w:rsidRPr="001450DB">
        <w:rPr>
          <w:sz w:val="24"/>
          <w:szCs w:val="24"/>
        </w:rPr>
        <w:t xml:space="preserve">. Understanding variations in the use of </w:t>
      </w:r>
      <w:proofErr w:type="spellStart"/>
      <w:r w:rsidRPr="001450DB">
        <w:rPr>
          <w:sz w:val="24"/>
          <w:szCs w:val="24"/>
        </w:rPr>
        <w:t>hypofractionated</w:t>
      </w:r>
      <w:proofErr w:type="spellEnd"/>
      <w:r w:rsidRPr="001450DB">
        <w:rPr>
          <w:sz w:val="24"/>
          <w:szCs w:val="24"/>
        </w:rPr>
        <w:t xml:space="preserve"> radiotherapy and its specific indications for breast cancer: A mixed-methods study. </w:t>
      </w:r>
      <w:hyperlink r:id="rId13" w:history="1">
        <w:r w:rsidRPr="001450DB">
          <w:rPr>
            <w:rStyle w:val="Hyperlink"/>
            <w:sz w:val="24"/>
            <w:szCs w:val="24"/>
          </w:rPr>
          <w:t>https://doi.org/10.1016/j.radonc.2017.01.014</w:t>
        </w:r>
      </w:hyperlink>
      <w:hyperlink r:id="rId14">
        <w:r w:rsidRPr="001450DB">
          <w:rPr>
            <w:sz w:val="24"/>
            <w:szCs w:val="24"/>
          </w:rPr>
          <w:t xml:space="preserve"> </w:t>
        </w:r>
      </w:hyperlink>
    </w:p>
    <w:p w14:paraId="5550E14A" w14:textId="77777777" w:rsidR="008C1499" w:rsidRPr="001450DB" w:rsidRDefault="008C1499" w:rsidP="00C11355">
      <w:pPr>
        <w:pStyle w:val="ListParagraph"/>
        <w:widowControl/>
        <w:numPr>
          <w:ilvl w:val="0"/>
          <w:numId w:val="9"/>
        </w:numPr>
        <w:autoSpaceDE/>
        <w:autoSpaceDN/>
        <w:spacing w:after="5" w:line="360" w:lineRule="auto"/>
        <w:ind w:right="-360"/>
        <w:contextualSpacing/>
        <w:rPr>
          <w:sz w:val="24"/>
          <w:szCs w:val="24"/>
        </w:rPr>
      </w:pPr>
      <w:r w:rsidRPr="001450DB">
        <w:rPr>
          <w:sz w:val="24"/>
          <w:szCs w:val="24"/>
        </w:rPr>
        <w:t xml:space="preserve">Effects of radiotherapy and of differences in the extent of surgery for early breast cancer on local recurrence and 15-year survival: an overview of the </w:t>
      </w:r>
      <w:proofErr w:type="spellStart"/>
      <w:r w:rsidRPr="001450DB">
        <w:rPr>
          <w:sz w:val="24"/>
          <w:szCs w:val="24"/>
        </w:rPr>
        <w:t>randomised</w:t>
      </w:r>
      <w:proofErr w:type="spellEnd"/>
      <w:r w:rsidRPr="001450DB">
        <w:rPr>
          <w:sz w:val="24"/>
          <w:szCs w:val="24"/>
        </w:rPr>
        <w:t xml:space="preserve"> trials (EBCTCG) EBCTCG, Lancet, 2005, 366, 2087-2106.</w:t>
      </w:r>
    </w:p>
    <w:p w14:paraId="051E47EF"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Collaborative Group on Hormonal Factors in Breast Cancer. Menarche, menopause, and breast cancer risk: individual participant meta-analysis, including 118 964 women with breast cancer from 117 epidemiological studies. Lancet Oncol. 13(11):1141-51, 2012.</w:t>
      </w:r>
    </w:p>
    <w:p w14:paraId="75BA3D2A"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 xml:space="preserve">Brinton LA, Smith L, Gierach GL, </w:t>
      </w:r>
      <w:r w:rsidRPr="001450DB">
        <w:rPr>
          <w:i/>
          <w:iCs/>
          <w:sz w:val="24"/>
          <w:szCs w:val="24"/>
        </w:rPr>
        <w:t>et al</w:t>
      </w:r>
      <w:r w:rsidRPr="001450DB">
        <w:rPr>
          <w:sz w:val="24"/>
          <w:szCs w:val="24"/>
        </w:rPr>
        <w:t>. Breast cancer risk in older women: results from the NIH-AARP Diet and Health Study. Cancer Causes Control. 25(7):843-57, 2014.</w:t>
      </w:r>
    </w:p>
    <w:p w14:paraId="04C97971"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lastRenderedPageBreak/>
        <w:t xml:space="preserve">Lacey JV Jr, Kreimer AR, Buys SS, </w:t>
      </w:r>
      <w:r w:rsidRPr="001450DB">
        <w:rPr>
          <w:i/>
          <w:iCs/>
          <w:sz w:val="24"/>
          <w:szCs w:val="24"/>
        </w:rPr>
        <w:t>et al</w:t>
      </w:r>
      <w:r w:rsidRPr="001450DB">
        <w:rPr>
          <w:sz w:val="24"/>
          <w:szCs w:val="24"/>
        </w:rPr>
        <w:t xml:space="preserve">. for the Prostate, Lung, Colorectal and Ovarian (PLCO) Cancer Screening Trial Project Team. Breast cancer epidemiology according to recognized breast cancer risk factors in the Prostate, Lung, Colorectal and Ovarian (PLCO) Cancer Screening Trial Cohort. BMC Cancer. </w:t>
      </w:r>
      <w:proofErr w:type="gramStart"/>
      <w:r w:rsidRPr="001450DB">
        <w:rPr>
          <w:sz w:val="24"/>
          <w:szCs w:val="24"/>
        </w:rPr>
        <w:t>17;9:84</w:t>
      </w:r>
      <w:proofErr w:type="gramEnd"/>
      <w:r w:rsidRPr="001450DB">
        <w:rPr>
          <w:sz w:val="24"/>
          <w:szCs w:val="24"/>
        </w:rPr>
        <w:t>, 2009.</w:t>
      </w:r>
    </w:p>
    <w:p w14:paraId="40449DF8"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Colditz GA and Rosner B. Cumulative risk of breast cancer to age 70 years according to risk factor status: data from the Nurses’ Health Study. Am J Epidemiol. 152(10):950-64, 2000.</w:t>
      </w:r>
    </w:p>
    <w:p w14:paraId="236D1C98"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Clavel-</w:t>
      </w:r>
      <w:proofErr w:type="spellStart"/>
      <w:r w:rsidRPr="001450DB">
        <w:rPr>
          <w:sz w:val="24"/>
          <w:szCs w:val="24"/>
        </w:rPr>
        <w:t>Chapelon</w:t>
      </w:r>
      <w:proofErr w:type="spellEnd"/>
      <w:r w:rsidRPr="001450DB">
        <w:rPr>
          <w:sz w:val="24"/>
          <w:szCs w:val="24"/>
        </w:rPr>
        <w:t xml:space="preserve"> F, E3N Group. Cumulative number of menstrual cycles and breast cancer risk: results from the E3N cohort study of French women. Cancer Causes Control. 13(9):831-8, 2002.</w:t>
      </w:r>
    </w:p>
    <w:p w14:paraId="2BEEC378"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 xml:space="preserve">Ritte R, Tikk K, </w:t>
      </w:r>
      <w:proofErr w:type="spellStart"/>
      <w:r w:rsidRPr="001450DB">
        <w:rPr>
          <w:sz w:val="24"/>
          <w:szCs w:val="24"/>
        </w:rPr>
        <w:t>Lukanova</w:t>
      </w:r>
      <w:proofErr w:type="spellEnd"/>
      <w:r w:rsidRPr="001450DB">
        <w:rPr>
          <w:sz w:val="24"/>
          <w:szCs w:val="24"/>
        </w:rPr>
        <w:t xml:space="preserve"> A, </w:t>
      </w:r>
      <w:r w:rsidRPr="001450DB">
        <w:rPr>
          <w:i/>
          <w:iCs/>
          <w:sz w:val="24"/>
          <w:szCs w:val="24"/>
        </w:rPr>
        <w:t>et al</w:t>
      </w:r>
      <w:r w:rsidRPr="001450DB">
        <w:rPr>
          <w:sz w:val="24"/>
          <w:szCs w:val="24"/>
        </w:rPr>
        <w:t>. Reproductive factors and risk of hormone receptor positive and negative breast cancer: a cohort study. BMC Cancer. 13:584, 2013.</w:t>
      </w:r>
    </w:p>
    <w:p w14:paraId="481F8FF9"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Horn J, </w:t>
      </w:r>
      <w:proofErr w:type="spellStart"/>
      <w:r w:rsidRPr="001450DB">
        <w:rPr>
          <w:sz w:val="24"/>
          <w:szCs w:val="24"/>
        </w:rPr>
        <w:t>Asvold</w:t>
      </w:r>
      <w:proofErr w:type="spellEnd"/>
      <w:r w:rsidRPr="001450DB">
        <w:rPr>
          <w:sz w:val="24"/>
          <w:szCs w:val="24"/>
        </w:rPr>
        <w:t xml:space="preserve"> BO, Opdahl S, </w:t>
      </w:r>
      <w:proofErr w:type="spellStart"/>
      <w:r w:rsidRPr="001450DB">
        <w:rPr>
          <w:sz w:val="24"/>
          <w:szCs w:val="24"/>
        </w:rPr>
        <w:t>Tretli</w:t>
      </w:r>
      <w:proofErr w:type="spellEnd"/>
      <w:r w:rsidRPr="001450DB">
        <w:rPr>
          <w:sz w:val="24"/>
          <w:szCs w:val="24"/>
        </w:rPr>
        <w:t xml:space="preserve"> S, Vatten LJ. Reproductive factors and the risk of breast cancer in old age: a Norwegian cohort study. Breast Cancer Res Treat. 139(1):237-43, 2013.</w:t>
      </w:r>
    </w:p>
    <w:p w14:paraId="7DE31DF8"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Sweeney C, Blair CK, Anderson KE, </w:t>
      </w:r>
      <w:r w:rsidRPr="001450DB">
        <w:rPr>
          <w:i/>
          <w:iCs/>
          <w:sz w:val="24"/>
          <w:szCs w:val="24"/>
        </w:rPr>
        <w:t>et al</w:t>
      </w:r>
      <w:r w:rsidRPr="001450DB">
        <w:rPr>
          <w:sz w:val="24"/>
          <w:szCs w:val="24"/>
        </w:rPr>
        <w:t>. Risk factors for breast cancer in elderly women. Am J Epidemiol. 160(9):868-75, 2004.</w:t>
      </w:r>
    </w:p>
    <w:p w14:paraId="0D019D1F"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proofErr w:type="spellStart"/>
      <w:r w:rsidRPr="001450DB">
        <w:rPr>
          <w:sz w:val="24"/>
          <w:szCs w:val="24"/>
        </w:rPr>
        <w:t>Monninkhof</w:t>
      </w:r>
      <w:proofErr w:type="spellEnd"/>
      <w:r w:rsidRPr="001450DB">
        <w:rPr>
          <w:sz w:val="24"/>
          <w:szCs w:val="24"/>
        </w:rPr>
        <w:t xml:space="preserve"> EM, van der Schouw YT, Peeters PHM. Early age at menopause and breast cancer: are leaner women more protected? A prospective analysis of the Dutch DOM cohort. Breast Cancer Res Treat. 55:285-291, 1999.</w:t>
      </w:r>
    </w:p>
    <w:p w14:paraId="11F562A4"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Mertens AJ, Sweeney C, Shahar E, </w:t>
      </w:r>
      <w:r w:rsidRPr="001450DB">
        <w:rPr>
          <w:i/>
          <w:iCs/>
          <w:sz w:val="24"/>
          <w:szCs w:val="24"/>
        </w:rPr>
        <w:t>et al</w:t>
      </w:r>
      <w:r w:rsidRPr="001450DB">
        <w:rPr>
          <w:sz w:val="24"/>
          <w:szCs w:val="24"/>
        </w:rPr>
        <w:t>. Physical activity and breast cancer incidence in middle-aged women: a prospective cohort study. Breast Cancer Res Treat. 97(2):209-14, 2006.</w:t>
      </w:r>
    </w:p>
    <w:p w14:paraId="0DD5DFC9"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Iwasaki M, Otani T, Inoue M, </w:t>
      </w:r>
      <w:proofErr w:type="spellStart"/>
      <w:r w:rsidRPr="001450DB">
        <w:rPr>
          <w:sz w:val="24"/>
          <w:szCs w:val="24"/>
        </w:rPr>
        <w:t>Sasazuki</w:t>
      </w:r>
      <w:proofErr w:type="spellEnd"/>
      <w:r w:rsidRPr="001450DB">
        <w:rPr>
          <w:sz w:val="24"/>
          <w:szCs w:val="24"/>
        </w:rPr>
        <w:t xml:space="preserve"> S, Tsugane S for the Japan Public Health Center-based Prospective Study Group. Role and impact of menstrual and reproductive factors on breast cancer risk in Japan. Eur J Cancer Prev. 16(2):116-23, 2007.</w:t>
      </w:r>
    </w:p>
    <w:p w14:paraId="60F6C9F4"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De Stavola BL, Wang DY, Allen DS, </w:t>
      </w:r>
      <w:r w:rsidRPr="001450DB">
        <w:rPr>
          <w:i/>
          <w:iCs/>
          <w:sz w:val="24"/>
          <w:szCs w:val="24"/>
        </w:rPr>
        <w:t>et al</w:t>
      </w:r>
      <w:r w:rsidRPr="001450DB">
        <w:rPr>
          <w:sz w:val="24"/>
          <w:szCs w:val="24"/>
        </w:rPr>
        <w:t>. The association of height, weight, menstrual and reproductive events with breast cancer: results from two prospective studies on the island of Guernsey (United Kingdom). Cancer Causes Control. 4(4):331-340, 1993.</w:t>
      </w:r>
    </w:p>
    <w:p w14:paraId="7A171FAB" w14:textId="77777777" w:rsidR="00767589" w:rsidRPr="001450DB" w:rsidRDefault="008B5F30" w:rsidP="00C11355">
      <w:pPr>
        <w:pStyle w:val="ListParagraph"/>
        <w:widowControl/>
        <w:numPr>
          <w:ilvl w:val="0"/>
          <w:numId w:val="9"/>
        </w:numPr>
        <w:autoSpaceDE/>
        <w:autoSpaceDN/>
        <w:spacing w:before="100" w:beforeAutospacing="1" w:after="5" w:line="360" w:lineRule="auto"/>
        <w:ind w:right="-360"/>
        <w:contextualSpacing/>
        <w:rPr>
          <w:sz w:val="24"/>
          <w:szCs w:val="24"/>
        </w:rPr>
      </w:pPr>
      <w:r w:rsidRPr="001450DB">
        <w:rPr>
          <w:sz w:val="24"/>
          <w:szCs w:val="24"/>
        </w:rPr>
        <w:t xml:space="preserve">Collaborative Group on Hormonal Factors in Breast Cancer. Breast cancer and hormone replacement therapy: collaborative reanalysis of data from 51 epidemiological studies of </w:t>
      </w:r>
      <w:r w:rsidRPr="001450DB">
        <w:rPr>
          <w:sz w:val="24"/>
          <w:szCs w:val="24"/>
        </w:rPr>
        <w:lastRenderedPageBreak/>
        <w:t>52,705 women with breast cancer and 108,411 women without breast cancer. Lancet. 11;350(9084):1047-59, 1997.</w:t>
      </w:r>
    </w:p>
    <w:p w14:paraId="5F1E3611" w14:textId="00272DDD" w:rsidR="00823DF4" w:rsidRPr="001450DB" w:rsidRDefault="00823DF4" w:rsidP="00C11355">
      <w:pPr>
        <w:pStyle w:val="ListParagraph"/>
        <w:widowControl/>
        <w:numPr>
          <w:ilvl w:val="0"/>
          <w:numId w:val="9"/>
        </w:numPr>
        <w:autoSpaceDE/>
        <w:autoSpaceDN/>
        <w:spacing w:before="100" w:beforeAutospacing="1" w:after="5" w:line="360" w:lineRule="auto"/>
        <w:ind w:right="-360"/>
        <w:contextualSpacing/>
        <w:rPr>
          <w:sz w:val="24"/>
          <w:szCs w:val="24"/>
        </w:rPr>
      </w:pPr>
      <w:proofErr w:type="spellStart"/>
      <w:r w:rsidRPr="001450DB">
        <w:rPr>
          <w:sz w:val="24"/>
          <w:szCs w:val="24"/>
        </w:rPr>
        <w:t>Plataniotis</w:t>
      </w:r>
      <w:proofErr w:type="spellEnd"/>
      <w:r w:rsidRPr="001450DB">
        <w:rPr>
          <w:sz w:val="24"/>
          <w:szCs w:val="24"/>
        </w:rPr>
        <w:t xml:space="preserve"> </w:t>
      </w:r>
      <w:r w:rsidRPr="001450DB">
        <w:rPr>
          <w:i/>
          <w:iCs/>
          <w:sz w:val="24"/>
          <w:szCs w:val="24"/>
        </w:rPr>
        <w:t>et al</w:t>
      </w:r>
      <w:r w:rsidRPr="001450DB">
        <w:rPr>
          <w:sz w:val="24"/>
          <w:szCs w:val="24"/>
        </w:rPr>
        <w:t xml:space="preserve">. (2005) High resolution computed tomography findings on the lung of early breast-cancer patients treated by postoperative breast irradiation with   a </w:t>
      </w:r>
      <w:proofErr w:type="spellStart"/>
      <w:r w:rsidRPr="001450DB">
        <w:rPr>
          <w:sz w:val="24"/>
          <w:szCs w:val="24"/>
        </w:rPr>
        <w:t>hypofractionated</w:t>
      </w:r>
      <w:proofErr w:type="spellEnd"/>
      <w:r w:rsidRPr="001450DB">
        <w:rPr>
          <w:sz w:val="24"/>
          <w:szCs w:val="24"/>
        </w:rPr>
        <w:t xml:space="preserve"> radiotherapy schedule</w:t>
      </w:r>
    </w:p>
    <w:p w14:paraId="7910B0BF" w14:textId="77777777" w:rsidR="00767589" w:rsidRPr="001450DB" w:rsidRDefault="00767589" w:rsidP="00C11355">
      <w:pPr>
        <w:widowControl/>
        <w:numPr>
          <w:ilvl w:val="0"/>
          <w:numId w:val="9"/>
        </w:numPr>
        <w:autoSpaceDE/>
        <w:autoSpaceDN/>
        <w:spacing w:after="31" w:line="360" w:lineRule="auto"/>
        <w:ind w:right="-360"/>
        <w:jc w:val="both"/>
        <w:rPr>
          <w:sz w:val="24"/>
          <w:szCs w:val="24"/>
        </w:rPr>
      </w:pPr>
      <w:proofErr w:type="spellStart"/>
      <w:proofErr w:type="gramStart"/>
      <w:r w:rsidRPr="001450DB">
        <w:rPr>
          <w:rFonts w:eastAsiaTheme="minorHAnsi"/>
          <w:sz w:val="24"/>
          <w:szCs w:val="24"/>
        </w:rPr>
        <w:t>J.Gadea</w:t>
      </w:r>
      <w:proofErr w:type="spellEnd"/>
      <w:proofErr w:type="gramEnd"/>
      <w:r w:rsidRPr="001450DB">
        <w:rPr>
          <w:rFonts w:eastAsiaTheme="minorHAnsi"/>
          <w:sz w:val="24"/>
          <w:szCs w:val="24"/>
        </w:rPr>
        <w:t xml:space="preserve"> </w:t>
      </w:r>
      <w:r w:rsidRPr="001450DB">
        <w:rPr>
          <w:rFonts w:eastAsiaTheme="minorHAnsi"/>
          <w:i/>
          <w:iCs/>
          <w:sz w:val="24"/>
          <w:szCs w:val="24"/>
        </w:rPr>
        <w:t>et al</w:t>
      </w:r>
      <w:r w:rsidRPr="001450DB">
        <w:rPr>
          <w:rFonts w:eastAsiaTheme="minorHAnsi"/>
          <w:sz w:val="24"/>
          <w:szCs w:val="24"/>
        </w:rPr>
        <w:t xml:space="preserve">. </w:t>
      </w:r>
      <w:proofErr w:type="spellStart"/>
      <w:r w:rsidRPr="001450DB">
        <w:rPr>
          <w:rFonts w:eastAsiaTheme="minorHAnsi"/>
          <w:sz w:val="24"/>
          <w:szCs w:val="24"/>
        </w:rPr>
        <w:t>Synchronus</w:t>
      </w:r>
      <w:proofErr w:type="spellEnd"/>
      <w:r w:rsidRPr="001450DB">
        <w:rPr>
          <w:rFonts w:eastAsiaTheme="minorHAnsi"/>
          <w:sz w:val="24"/>
          <w:szCs w:val="24"/>
        </w:rPr>
        <w:t xml:space="preserve"> bilateral breast cancer treated with a 3-week </w:t>
      </w:r>
      <w:proofErr w:type="spellStart"/>
      <w:r w:rsidRPr="001450DB">
        <w:rPr>
          <w:rFonts w:eastAsiaTheme="minorHAnsi"/>
          <w:sz w:val="24"/>
          <w:szCs w:val="24"/>
        </w:rPr>
        <w:t>hypofractionated</w:t>
      </w:r>
      <w:proofErr w:type="spellEnd"/>
      <w:r w:rsidRPr="001450DB">
        <w:rPr>
          <w:rFonts w:eastAsiaTheme="minorHAnsi"/>
          <w:sz w:val="24"/>
          <w:szCs w:val="24"/>
        </w:rPr>
        <w:t xml:space="preserve"> radiotherapy </w:t>
      </w:r>
      <w:proofErr w:type="gramStart"/>
      <w:r w:rsidRPr="001450DB">
        <w:rPr>
          <w:rFonts w:eastAsiaTheme="minorHAnsi"/>
          <w:sz w:val="24"/>
          <w:szCs w:val="24"/>
        </w:rPr>
        <w:t>schedule :</w:t>
      </w:r>
      <w:proofErr w:type="gramEnd"/>
      <w:r w:rsidRPr="001450DB">
        <w:rPr>
          <w:rFonts w:eastAsiaTheme="minorHAnsi"/>
          <w:sz w:val="24"/>
          <w:szCs w:val="24"/>
        </w:rPr>
        <w:t xml:space="preserve"> clinical and dosimetric outcomes. FESEO 2021 clinical and translational oncology (2021) 23:1915-1922</w:t>
      </w:r>
    </w:p>
    <w:p w14:paraId="1B3C99CD" w14:textId="77777777" w:rsidR="00615E5E" w:rsidRPr="001450DB" w:rsidRDefault="00615E5E" w:rsidP="00C11355">
      <w:pPr>
        <w:widowControl/>
        <w:numPr>
          <w:ilvl w:val="0"/>
          <w:numId w:val="9"/>
        </w:numPr>
        <w:autoSpaceDE/>
        <w:autoSpaceDN/>
        <w:spacing w:after="31" w:line="360" w:lineRule="auto"/>
        <w:ind w:right="-360"/>
        <w:jc w:val="both"/>
        <w:rPr>
          <w:sz w:val="24"/>
          <w:szCs w:val="24"/>
        </w:rPr>
      </w:pPr>
      <w:r w:rsidRPr="001450DB">
        <w:rPr>
          <w:rFonts w:eastAsia="Cambria"/>
          <w:sz w:val="24"/>
          <w:szCs w:val="24"/>
        </w:rPr>
        <w:t xml:space="preserve">Abhilash G, </w:t>
      </w:r>
      <w:proofErr w:type="spellStart"/>
      <w:r w:rsidRPr="001450DB">
        <w:rPr>
          <w:rFonts w:eastAsia="Cambria"/>
          <w:sz w:val="24"/>
          <w:szCs w:val="24"/>
        </w:rPr>
        <w:t>Dhull</w:t>
      </w:r>
      <w:proofErr w:type="spellEnd"/>
      <w:r w:rsidRPr="001450DB">
        <w:rPr>
          <w:rFonts w:eastAsia="Cambria"/>
          <w:sz w:val="24"/>
          <w:szCs w:val="24"/>
        </w:rPr>
        <w:t xml:space="preserve"> AK, Atri R, </w:t>
      </w:r>
      <w:proofErr w:type="spellStart"/>
      <w:r w:rsidRPr="001450DB">
        <w:rPr>
          <w:rFonts w:eastAsia="Cambria"/>
          <w:sz w:val="24"/>
          <w:szCs w:val="24"/>
        </w:rPr>
        <w:t>Dhankha</w:t>
      </w:r>
      <w:proofErr w:type="spellEnd"/>
      <w:r w:rsidRPr="001450DB">
        <w:rPr>
          <w:rFonts w:eastAsia="Cambria"/>
          <w:sz w:val="24"/>
          <w:szCs w:val="24"/>
        </w:rPr>
        <w:t xml:space="preserve"> R, Kaushal V, </w:t>
      </w:r>
      <w:r w:rsidRPr="001450DB">
        <w:rPr>
          <w:rFonts w:eastAsia="Cambria"/>
          <w:i/>
          <w:sz w:val="24"/>
          <w:szCs w:val="24"/>
        </w:rPr>
        <w:t>et al</w:t>
      </w:r>
      <w:r w:rsidRPr="001450DB">
        <w:rPr>
          <w:rFonts w:eastAsia="Cambria"/>
          <w:sz w:val="24"/>
          <w:szCs w:val="24"/>
        </w:rPr>
        <w:t xml:space="preserve">. Comparison of </w:t>
      </w:r>
      <w:proofErr w:type="spellStart"/>
      <w:r w:rsidRPr="001450DB">
        <w:rPr>
          <w:rFonts w:eastAsia="Cambria"/>
          <w:sz w:val="24"/>
          <w:szCs w:val="24"/>
        </w:rPr>
        <w:t>hypofractionated</w:t>
      </w:r>
      <w:proofErr w:type="spellEnd"/>
      <w:r w:rsidRPr="001450DB">
        <w:rPr>
          <w:rFonts w:eastAsia="Cambria"/>
          <w:sz w:val="24"/>
          <w:szCs w:val="24"/>
        </w:rPr>
        <w:t xml:space="preserve"> radiation therapy versus conventional radiation therapy in post mastectomy breast cancer. J Evid Based Med Health 2016;3:1177</w:t>
      </w:r>
      <w:r w:rsidRPr="001450DB">
        <w:rPr>
          <w:rFonts w:eastAsia="Cambria Math"/>
          <w:sz w:val="24"/>
          <w:szCs w:val="24"/>
        </w:rPr>
        <w:t>‑</w:t>
      </w:r>
      <w:r w:rsidRPr="001450DB">
        <w:rPr>
          <w:rFonts w:eastAsia="Calibri"/>
          <w:sz w:val="24"/>
          <w:szCs w:val="24"/>
        </w:rPr>
        <w:t xml:space="preserve"> </w:t>
      </w:r>
      <w:r w:rsidRPr="001450DB">
        <w:rPr>
          <w:rFonts w:eastAsia="Cambria"/>
          <w:sz w:val="24"/>
          <w:szCs w:val="24"/>
        </w:rPr>
        <w:t>81</w:t>
      </w:r>
    </w:p>
    <w:p w14:paraId="26FFF5BB" w14:textId="77777777" w:rsidR="009A5502" w:rsidRPr="001450DB" w:rsidRDefault="009A5502" w:rsidP="00C11355">
      <w:pPr>
        <w:widowControl/>
        <w:numPr>
          <w:ilvl w:val="0"/>
          <w:numId w:val="9"/>
        </w:numPr>
        <w:autoSpaceDE/>
        <w:autoSpaceDN/>
        <w:spacing w:after="31" w:line="360" w:lineRule="auto"/>
        <w:ind w:right="-360"/>
        <w:jc w:val="both"/>
        <w:rPr>
          <w:sz w:val="24"/>
          <w:szCs w:val="24"/>
        </w:rPr>
      </w:pPr>
      <w:r w:rsidRPr="001450DB">
        <w:rPr>
          <w:rFonts w:eastAsiaTheme="minorHAnsi"/>
          <w:sz w:val="24"/>
          <w:szCs w:val="24"/>
        </w:rPr>
        <w:t>shahid A, Athar MA, Asghar S, Zubairi T, Murad S, Yunas N</w:t>
      </w:r>
      <w:r w:rsidRPr="001450DB">
        <w:rPr>
          <w:rFonts w:eastAsiaTheme="minorHAnsi"/>
          <w:b/>
          <w:bCs/>
          <w:sz w:val="24"/>
          <w:szCs w:val="24"/>
        </w:rPr>
        <w:t>,</w:t>
      </w:r>
      <w:r w:rsidRPr="001450DB">
        <w:rPr>
          <w:sz w:val="24"/>
          <w:szCs w:val="24"/>
        </w:rPr>
        <w:t xml:space="preserve"> </w:t>
      </w:r>
      <w:r w:rsidRPr="001450DB">
        <w:rPr>
          <w:rFonts w:eastAsiaTheme="minorHAnsi"/>
          <w:sz w:val="24"/>
          <w:szCs w:val="24"/>
        </w:rPr>
        <w:t>Postmastectomy adjuvant radiotherapy in breast cancer: A</w:t>
      </w:r>
      <w:r w:rsidRPr="001450DB">
        <w:rPr>
          <w:sz w:val="24"/>
          <w:szCs w:val="24"/>
        </w:rPr>
        <w:t xml:space="preserve"> </w:t>
      </w:r>
      <w:r w:rsidRPr="001450DB">
        <w:rPr>
          <w:rFonts w:eastAsiaTheme="minorHAnsi"/>
          <w:sz w:val="24"/>
          <w:szCs w:val="24"/>
        </w:rPr>
        <w:t xml:space="preserve">comparison of three </w:t>
      </w:r>
      <w:proofErr w:type="spellStart"/>
      <w:r w:rsidRPr="001450DB">
        <w:rPr>
          <w:rFonts w:eastAsiaTheme="minorHAnsi"/>
          <w:sz w:val="24"/>
          <w:szCs w:val="24"/>
        </w:rPr>
        <w:t>hypofractionated</w:t>
      </w:r>
      <w:proofErr w:type="spellEnd"/>
      <w:r w:rsidRPr="001450DB">
        <w:rPr>
          <w:rFonts w:eastAsiaTheme="minorHAnsi"/>
          <w:sz w:val="24"/>
          <w:szCs w:val="24"/>
        </w:rPr>
        <w:t xml:space="preserve"> protocols. J </w:t>
      </w:r>
      <w:proofErr w:type="spellStart"/>
      <w:r w:rsidRPr="001450DB">
        <w:rPr>
          <w:rFonts w:eastAsiaTheme="minorHAnsi"/>
          <w:sz w:val="24"/>
          <w:szCs w:val="24"/>
        </w:rPr>
        <w:t>pak</w:t>
      </w:r>
      <w:proofErr w:type="spellEnd"/>
      <w:r w:rsidRPr="001450DB">
        <w:rPr>
          <w:rFonts w:eastAsiaTheme="minorHAnsi"/>
          <w:sz w:val="24"/>
          <w:szCs w:val="24"/>
        </w:rPr>
        <w:t xml:space="preserve"> Med Asso</w:t>
      </w:r>
      <w:r w:rsidRPr="001450DB">
        <w:rPr>
          <w:sz w:val="24"/>
          <w:szCs w:val="24"/>
        </w:rPr>
        <w:t xml:space="preserve"> </w:t>
      </w:r>
      <w:proofErr w:type="gramStart"/>
      <w:r w:rsidRPr="001450DB">
        <w:rPr>
          <w:rFonts w:eastAsiaTheme="minorHAnsi"/>
          <w:sz w:val="24"/>
          <w:szCs w:val="24"/>
        </w:rPr>
        <w:t>2009;59:282</w:t>
      </w:r>
      <w:proofErr w:type="gramEnd"/>
      <w:r w:rsidRPr="001450DB">
        <w:rPr>
          <w:rFonts w:eastAsiaTheme="minorHAnsi"/>
          <w:sz w:val="24"/>
          <w:szCs w:val="24"/>
        </w:rPr>
        <w:t>-7.</w:t>
      </w:r>
    </w:p>
    <w:p w14:paraId="4482C81F" w14:textId="77777777" w:rsidR="009A5502" w:rsidRPr="001450DB" w:rsidRDefault="009A5502" w:rsidP="00C11355">
      <w:pPr>
        <w:widowControl/>
        <w:numPr>
          <w:ilvl w:val="0"/>
          <w:numId w:val="9"/>
        </w:numPr>
        <w:autoSpaceDE/>
        <w:autoSpaceDN/>
        <w:spacing w:after="53" w:line="360" w:lineRule="auto"/>
        <w:ind w:right="-360"/>
        <w:jc w:val="both"/>
        <w:rPr>
          <w:sz w:val="24"/>
          <w:szCs w:val="24"/>
        </w:rPr>
      </w:pPr>
      <w:proofErr w:type="spellStart"/>
      <w:r w:rsidRPr="001450DB">
        <w:rPr>
          <w:sz w:val="24"/>
          <w:szCs w:val="24"/>
        </w:rPr>
        <w:t>Hernberg</w:t>
      </w:r>
      <w:proofErr w:type="spellEnd"/>
      <w:r w:rsidRPr="001450DB">
        <w:rPr>
          <w:sz w:val="24"/>
          <w:szCs w:val="24"/>
        </w:rPr>
        <w:t xml:space="preserve"> M, Virkkunen P, </w:t>
      </w:r>
      <w:proofErr w:type="spellStart"/>
      <w:r w:rsidRPr="001450DB">
        <w:rPr>
          <w:sz w:val="24"/>
          <w:szCs w:val="24"/>
        </w:rPr>
        <w:t>Maasilta</w:t>
      </w:r>
      <w:proofErr w:type="spellEnd"/>
      <w:r w:rsidRPr="001450DB">
        <w:rPr>
          <w:sz w:val="24"/>
          <w:szCs w:val="24"/>
        </w:rPr>
        <w:t xml:space="preserve"> P, </w:t>
      </w:r>
      <w:proofErr w:type="spellStart"/>
      <w:r w:rsidRPr="001450DB">
        <w:rPr>
          <w:sz w:val="24"/>
          <w:szCs w:val="24"/>
        </w:rPr>
        <w:t>Keyriläinen</w:t>
      </w:r>
      <w:proofErr w:type="spellEnd"/>
      <w:r w:rsidRPr="001450DB">
        <w:rPr>
          <w:sz w:val="24"/>
          <w:szCs w:val="24"/>
        </w:rPr>
        <w:t xml:space="preserve"> J, Blomqvist C, Bergh J, </w:t>
      </w:r>
      <w:r w:rsidRPr="001450DB">
        <w:rPr>
          <w:i/>
          <w:iCs/>
          <w:sz w:val="24"/>
          <w:szCs w:val="24"/>
        </w:rPr>
        <w:t>et al</w:t>
      </w:r>
      <w:r w:rsidRPr="001450DB">
        <w:rPr>
          <w:sz w:val="24"/>
          <w:szCs w:val="24"/>
        </w:rPr>
        <w:t xml:space="preserve">. Pulmonary toxicity after radiotherapy in primary breast cancer patients: results from a randomized chemotherapy study. </w:t>
      </w:r>
      <w:r w:rsidRPr="001450DB">
        <w:rPr>
          <w:i/>
          <w:sz w:val="24"/>
          <w:szCs w:val="24"/>
        </w:rPr>
        <w:t xml:space="preserve">Int J </w:t>
      </w:r>
      <w:proofErr w:type="spellStart"/>
      <w:r w:rsidRPr="001450DB">
        <w:rPr>
          <w:i/>
          <w:sz w:val="24"/>
          <w:szCs w:val="24"/>
        </w:rPr>
        <w:t>Radiat</w:t>
      </w:r>
      <w:proofErr w:type="spellEnd"/>
      <w:r w:rsidRPr="001450DB">
        <w:rPr>
          <w:i/>
          <w:sz w:val="24"/>
          <w:szCs w:val="24"/>
        </w:rPr>
        <w:t xml:space="preserve"> Oncol Biol Phys</w:t>
      </w:r>
      <w:r w:rsidRPr="001450DB">
        <w:rPr>
          <w:sz w:val="24"/>
          <w:szCs w:val="24"/>
        </w:rPr>
        <w:t>. 2002;52:128-36</w:t>
      </w:r>
    </w:p>
    <w:p w14:paraId="68442826" w14:textId="77777777" w:rsidR="009A5502" w:rsidRPr="001450DB" w:rsidRDefault="009A5502" w:rsidP="00C11355">
      <w:pPr>
        <w:widowControl/>
        <w:numPr>
          <w:ilvl w:val="0"/>
          <w:numId w:val="9"/>
        </w:numPr>
        <w:autoSpaceDE/>
        <w:autoSpaceDN/>
        <w:spacing w:after="53" w:line="360" w:lineRule="auto"/>
        <w:ind w:right="-360"/>
        <w:jc w:val="both"/>
        <w:rPr>
          <w:sz w:val="24"/>
          <w:szCs w:val="24"/>
        </w:rPr>
      </w:pPr>
      <w:r w:rsidRPr="001450DB">
        <w:rPr>
          <w:sz w:val="24"/>
          <w:szCs w:val="24"/>
        </w:rPr>
        <w:t xml:space="preserve">Gokula K, Earnest A, Wong LC. Meta-analysis of incidence of early lung toxicity in 3-dimensional conformal irradiation of breast carcinomas. </w:t>
      </w:r>
      <w:proofErr w:type="spellStart"/>
      <w:r w:rsidRPr="001450DB">
        <w:rPr>
          <w:i/>
          <w:sz w:val="24"/>
          <w:szCs w:val="24"/>
        </w:rPr>
        <w:t>Radiat</w:t>
      </w:r>
      <w:proofErr w:type="spellEnd"/>
      <w:r w:rsidRPr="001450DB">
        <w:rPr>
          <w:i/>
          <w:sz w:val="24"/>
          <w:szCs w:val="24"/>
        </w:rPr>
        <w:t xml:space="preserve"> Oncol</w:t>
      </w:r>
      <w:r w:rsidRPr="001450DB">
        <w:rPr>
          <w:sz w:val="24"/>
          <w:szCs w:val="24"/>
        </w:rPr>
        <w:t>. 2013,8:268</w:t>
      </w:r>
    </w:p>
    <w:p w14:paraId="19C5204F" w14:textId="77777777" w:rsidR="009A5502" w:rsidRPr="001450DB" w:rsidRDefault="009A5502" w:rsidP="00C11355">
      <w:pPr>
        <w:widowControl/>
        <w:numPr>
          <w:ilvl w:val="0"/>
          <w:numId w:val="9"/>
        </w:numPr>
        <w:autoSpaceDE/>
        <w:autoSpaceDN/>
        <w:spacing w:after="31" w:line="360" w:lineRule="auto"/>
        <w:ind w:right="-360"/>
        <w:jc w:val="both"/>
        <w:rPr>
          <w:sz w:val="24"/>
          <w:szCs w:val="24"/>
        </w:rPr>
      </w:pPr>
      <w:r w:rsidRPr="001450DB">
        <w:rPr>
          <w:sz w:val="24"/>
          <w:szCs w:val="24"/>
        </w:rPr>
        <w:t xml:space="preserve">Kahan Z, Csenki M, Varga Z, </w:t>
      </w:r>
      <w:proofErr w:type="spellStart"/>
      <w:r w:rsidRPr="001450DB">
        <w:rPr>
          <w:sz w:val="24"/>
          <w:szCs w:val="24"/>
        </w:rPr>
        <w:t>Szil</w:t>
      </w:r>
      <w:proofErr w:type="spellEnd"/>
      <w:r w:rsidRPr="001450DB">
        <w:rPr>
          <w:sz w:val="24"/>
          <w:szCs w:val="24"/>
        </w:rPr>
        <w:t xml:space="preserve"> E, </w:t>
      </w:r>
      <w:proofErr w:type="spellStart"/>
      <w:r w:rsidRPr="001450DB">
        <w:rPr>
          <w:sz w:val="24"/>
          <w:szCs w:val="24"/>
        </w:rPr>
        <w:t>Cserhati</w:t>
      </w:r>
      <w:proofErr w:type="spellEnd"/>
      <w:r w:rsidRPr="001450DB">
        <w:rPr>
          <w:sz w:val="24"/>
          <w:szCs w:val="24"/>
        </w:rPr>
        <w:t xml:space="preserve"> A, Balogh A, </w:t>
      </w:r>
      <w:r w:rsidRPr="001450DB">
        <w:rPr>
          <w:i/>
          <w:iCs/>
          <w:sz w:val="24"/>
          <w:szCs w:val="24"/>
        </w:rPr>
        <w:t>et al</w:t>
      </w:r>
      <w:r w:rsidRPr="001450DB">
        <w:rPr>
          <w:sz w:val="24"/>
          <w:szCs w:val="24"/>
        </w:rPr>
        <w:t xml:space="preserve">. The risk of early and late lung sequelae after conformal radiotherapy in breast cancer patients. </w:t>
      </w:r>
      <w:r w:rsidRPr="001450DB">
        <w:rPr>
          <w:i/>
          <w:sz w:val="24"/>
          <w:szCs w:val="24"/>
        </w:rPr>
        <w:t xml:space="preserve">Int J </w:t>
      </w:r>
      <w:proofErr w:type="spellStart"/>
      <w:r w:rsidRPr="001450DB">
        <w:rPr>
          <w:i/>
          <w:sz w:val="24"/>
          <w:szCs w:val="24"/>
        </w:rPr>
        <w:t>Radiat</w:t>
      </w:r>
      <w:proofErr w:type="spellEnd"/>
      <w:r w:rsidRPr="001450DB">
        <w:rPr>
          <w:i/>
          <w:sz w:val="24"/>
          <w:szCs w:val="24"/>
        </w:rPr>
        <w:t xml:space="preserve"> Oncol Biol Phys</w:t>
      </w:r>
      <w:r w:rsidRPr="001450DB">
        <w:rPr>
          <w:sz w:val="24"/>
          <w:szCs w:val="24"/>
        </w:rPr>
        <w:t>. 2007;68:673–81</w:t>
      </w:r>
    </w:p>
    <w:p w14:paraId="3A753CC2" w14:textId="77777777" w:rsidR="009A5502" w:rsidRPr="001450DB" w:rsidRDefault="009A5502" w:rsidP="00C11355">
      <w:pPr>
        <w:widowControl/>
        <w:numPr>
          <w:ilvl w:val="0"/>
          <w:numId w:val="9"/>
        </w:numPr>
        <w:autoSpaceDE/>
        <w:autoSpaceDN/>
        <w:spacing w:before="100" w:beforeAutospacing="1" w:after="150" w:line="360" w:lineRule="auto"/>
        <w:ind w:right="-360"/>
        <w:jc w:val="both"/>
        <w:rPr>
          <w:sz w:val="24"/>
          <w:szCs w:val="24"/>
        </w:rPr>
      </w:pPr>
      <w:r w:rsidRPr="001450DB">
        <w:rPr>
          <w:rFonts w:eastAsia="Cambria"/>
          <w:sz w:val="24"/>
          <w:szCs w:val="24"/>
        </w:rPr>
        <w:t xml:space="preserve">Yarnold J, Ashton A, Bliss J, Homewood J, Harper C, Hanson J, </w:t>
      </w:r>
      <w:r w:rsidRPr="001450DB">
        <w:rPr>
          <w:rFonts w:eastAsia="Cambria"/>
          <w:i/>
          <w:sz w:val="24"/>
          <w:szCs w:val="24"/>
        </w:rPr>
        <w:t>et al</w:t>
      </w:r>
      <w:r w:rsidRPr="001450DB">
        <w:rPr>
          <w:rFonts w:eastAsia="Cambria"/>
          <w:sz w:val="24"/>
          <w:szCs w:val="24"/>
        </w:rPr>
        <w:t>. Fractionation sensitivity and dose response of late adverse effects in the breast after radiotherapy for early breast cancer: Long</w:t>
      </w:r>
      <w:r w:rsidRPr="001450DB">
        <w:rPr>
          <w:rFonts w:eastAsia="Cambria Math"/>
          <w:sz w:val="24"/>
          <w:szCs w:val="24"/>
        </w:rPr>
        <w:t>‑</w:t>
      </w:r>
      <w:r w:rsidRPr="001450DB">
        <w:rPr>
          <w:rFonts w:eastAsia="Calibri"/>
          <w:sz w:val="24"/>
          <w:szCs w:val="24"/>
        </w:rPr>
        <w:t xml:space="preserve"> </w:t>
      </w:r>
      <w:r w:rsidRPr="001450DB">
        <w:rPr>
          <w:rFonts w:eastAsia="Cambria"/>
          <w:sz w:val="24"/>
          <w:szCs w:val="24"/>
        </w:rPr>
        <w:t xml:space="preserve">term results of a </w:t>
      </w:r>
      <w:proofErr w:type="spellStart"/>
      <w:r w:rsidRPr="001450DB">
        <w:rPr>
          <w:rFonts w:eastAsia="Cambria"/>
          <w:sz w:val="24"/>
          <w:szCs w:val="24"/>
        </w:rPr>
        <w:t>randomised</w:t>
      </w:r>
      <w:proofErr w:type="spellEnd"/>
      <w:r w:rsidRPr="001450DB">
        <w:rPr>
          <w:rFonts w:eastAsia="Cambria"/>
          <w:sz w:val="24"/>
          <w:szCs w:val="24"/>
        </w:rPr>
        <w:t xml:space="preserve"> trial. </w:t>
      </w:r>
      <w:proofErr w:type="spellStart"/>
      <w:r w:rsidRPr="001450DB">
        <w:rPr>
          <w:rFonts w:eastAsia="Cambria"/>
          <w:sz w:val="24"/>
          <w:szCs w:val="24"/>
        </w:rPr>
        <w:t>Radiother</w:t>
      </w:r>
      <w:proofErr w:type="spellEnd"/>
      <w:r w:rsidRPr="001450DB">
        <w:rPr>
          <w:rFonts w:eastAsia="Cambria"/>
          <w:sz w:val="24"/>
          <w:szCs w:val="24"/>
        </w:rPr>
        <w:t xml:space="preserve"> Oncol 2005;75:9</w:t>
      </w:r>
      <w:r w:rsidRPr="001450DB">
        <w:rPr>
          <w:rFonts w:eastAsia="Cambria Math"/>
          <w:sz w:val="24"/>
          <w:szCs w:val="24"/>
        </w:rPr>
        <w:t>‑</w:t>
      </w:r>
      <w:r w:rsidRPr="001450DB">
        <w:rPr>
          <w:rFonts w:eastAsia="Calibri"/>
          <w:sz w:val="24"/>
          <w:szCs w:val="24"/>
        </w:rPr>
        <w:t xml:space="preserve"> </w:t>
      </w:r>
      <w:r w:rsidRPr="001450DB">
        <w:rPr>
          <w:rFonts w:eastAsia="Cambria"/>
          <w:sz w:val="24"/>
          <w:szCs w:val="24"/>
        </w:rPr>
        <w:t>17</w:t>
      </w:r>
    </w:p>
    <w:p w14:paraId="77D70FFD" w14:textId="54020A6B" w:rsidR="00A37C51" w:rsidRPr="001450DB" w:rsidRDefault="00E62F21" w:rsidP="00C11355">
      <w:pPr>
        <w:widowControl/>
        <w:numPr>
          <w:ilvl w:val="0"/>
          <w:numId w:val="9"/>
        </w:numPr>
        <w:autoSpaceDE/>
        <w:autoSpaceDN/>
        <w:spacing w:after="31" w:line="360" w:lineRule="auto"/>
        <w:ind w:right="-360"/>
        <w:jc w:val="both"/>
        <w:rPr>
          <w:sz w:val="24"/>
          <w:szCs w:val="24"/>
        </w:rPr>
      </w:pPr>
      <w:r w:rsidRPr="001450DB">
        <w:rPr>
          <w:sz w:val="24"/>
          <w:szCs w:val="24"/>
        </w:rPr>
        <w:t xml:space="preserve">Kirova YM, Campana F, </w:t>
      </w:r>
      <w:proofErr w:type="spellStart"/>
      <w:r w:rsidRPr="001450DB">
        <w:rPr>
          <w:sz w:val="24"/>
          <w:szCs w:val="24"/>
        </w:rPr>
        <w:t>Savignoni</w:t>
      </w:r>
      <w:proofErr w:type="spellEnd"/>
      <w:r w:rsidRPr="001450DB">
        <w:rPr>
          <w:sz w:val="24"/>
          <w:szCs w:val="24"/>
        </w:rPr>
        <w:t xml:space="preserve"> A, </w:t>
      </w:r>
      <w:r w:rsidRPr="001450DB">
        <w:rPr>
          <w:i/>
          <w:iCs/>
          <w:sz w:val="24"/>
          <w:szCs w:val="24"/>
        </w:rPr>
        <w:t>et al</w:t>
      </w:r>
      <w:r w:rsidRPr="001450DB">
        <w:rPr>
          <w:sz w:val="24"/>
          <w:szCs w:val="24"/>
        </w:rPr>
        <w:t xml:space="preserve">. Breast-Conserving Treatment in the Elderly: Long-Term Results of Adjuvant </w:t>
      </w:r>
      <w:proofErr w:type="spellStart"/>
      <w:r w:rsidRPr="001450DB">
        <w:rPr>
          <w:sz w:val="24"/>
          <w:szCs w:val="24"/>
        </w:rPr>
        <w:t>Hypofractionated</w:t>
      </w:r>
      <w:proofErr w:type="spellEnd"/>
      <w:r w:rsidRPr="001450DB">
        <w:rPr>
          <w:sz w:val="24"/>
          <w:szCs w:val="24"/>
        </w:rPr>
        <w:t xml:space="preserve"> and </w:t>
      </w:r>
      <w:proofErr w:type="spellStart"/>
      <w:r w:rsidRPr="001450DB">
        <w:rPr>
          <w:sz w:val="24"/>
          <w:szCs w:val="24"/>
        </w:rPr>
        <w:t>Normofractionated</w:t>
      </w:r>
      <w:proofErr w:type="spellEnd"/>
      <w:r w:rsidRPr="001450DB">
        <w:rPr>
          <w:sz w:val="24"/>
          <w:szCs w:val="24"/>
        </w:rPr>
        <w:t xml:space="preserve"> Radiotherapy. Int J </w:t>
      </w:r>
      <w:proofErr w:type="spellStart"/>
      <w:r w:rsidRPr="001450DB">
        <w:rPr>
          <w:sz w:val="24"/>
          <w:szCs w:val="24"/>
        </w:rPr>
        <w:t>Radiat</w:t>
      </w:r>
      <w:proofErr w:type="spellEnd"/>
      <w:r w:rsidRPr="001450DB">
        <w:rPr>
          <w:sz w:val="24"/>
          <w:szCs w:val="24"/>
        </w:rPr>
        <w:t xml:space="preserve"> Oncol Biol Phys 2009;75:76-81</w:t>
      </w:r>
    </w:p>
    <w:p w14:paraId="0C6F4D3E" w14:textId="77777777" w:rsidR="00B21A14" w:rsidRPr="001450DB" w:rsidRDefault="00B21A14" w:rsidP="00C11355">
      <w:pPr>
        <w:widowControl/>
        <w:autoSpaceDE/>
        <w:autoSpaceDN/>
        <w:spacing w:after="31" w:line="360" w:lineRule="auto"/>
        <w:ind w:right="-360"/>
        <w:jc w:val="both"/>
        <w:rPr>
          <w:sz w:val="24"/>
          <w:szCs w:val="24"/>
        </w:rPr>
      </w:pPr>
    </w:p>
    <w:p w14:paraId="17B86FA6" w14:textId="77777777" w:rsidR="00B21A14" w:rsidRPr="001450DB" w:rsidRDefault="00B21A14" w:rsidP="00C11355">
      <w:pPr>
        <w:widowControl/>
        <w:autoSpaceDE/>
        <w:autoSpaceDN/>
        <w:spacing w:after="31" w:line="360" w:lineRule="auto"/>
        <w:ind w:right="-360"/>
        <w:jc w:val="both"/>
        <w:rPr>
          <w:sz w:val="24"/>
          <w:szCs w:val="24"/>
        </w:rPr>
      </w:pPr>
    </w:p>
    <w:p w14:paraId="2908D9F0" w14:textId="77777777" w:rsidR="00B21A14" w:rsidRPr="001450DB" w:rsidRDefault="00B21A14" w:rsidP="00C11355">
      <w:pPr>
        <w:widowControl/>
        <w:autoSpaceDE/>
        <w:autoSpaceDN/>
        <w:spacing w:after="31" w:line="360" w:lineRule="auto"/>
        <w:ind w:right="-360"/>
        <w:jc w:val="both"/>
        <w:rPr>
          <w:sz w:val="24"/>
          <w:szCs w:val="24"/>
        </w:rPr>
      </w:pPr>
    </w:p>
    <w:p w14:paraId="607E9D28" w14:textId="77777777" w:rsidR="00B21A14" w:rsidRPr="001450DB" w:rsidRDefault="00B21A14" w:rsidP="00C11355">
      <w:pPr>
        <w:widowControl/>
        <w:autoSpaceDE/>
        <w:autoSpaceDN/>
        <w:spacing w:after="31" w:line="360" w:lineRule="auto"/>
        <w:ind w:right="-360"/>
        <w:jc w:val="both"/>
        <w:rPr>
          <w:sz w:val="24"/>
          <w:szCs w:val="24"/>
        </w:rPr>
      </w:pPr>
    </w:p>
    <w:p w14:paraId="1DAEE72D" w14:textId="77777777" w:rsidR="00B21A14" w:rsidRPr="001450DB" w:rsidRDefault="00B21A14" w:rsidP="00C11355">
      <w:pPr>
        <w:widowControl/>
        <w:autoSpaceDE/>
        <w:autoSpaceDN/>
        <w:spacing w:after="31" w:line="360" w:lineRule="auto"/>
        <w:ind w:right="-360"/>
        <w:jc w:val="both"/>
        <w:rPr>
          <w:sz w:val="24"/>
          <w:szCs w:val="24"/>
        </w:rPr>
      </w:pPr>
    </w:p>
    <w:p w14:paraId="1FAC709D" w14:textId="77777777" w:rsidR="00B21A14" w:rsidRPr="001450DB" w:rsidRDefault="00B21A14" w:rsidP="00C11355">
      <w:pPr>
        <w:widowControl/>
        <w:autoSpaceDE/>
        <w:autoSpaceDN/>
        <w:spacing w:after="31" w:line="360" w:lineRule="auto"/>
        <w:ind w:right="-360"/>
        <w:jc w:val="both"/>
        <w:rPr>
          <w:sz w:val="24"/>
          <w:szCs w:val="24"/>
        </w:rPr>
      </w:pPr>
    </w:p>
    <w:p w14:paraId="18E1C842" w14:textId="77777777" w:rsidR="00B21A14" w:rsidRPr="001450DB" w:rsidRDefault="00B21A14" w:rsidP="00C11355">
      <w:pPr>
        <w:widowControl/>
        <w:autoSpaceDE/>
        <w:autoSpaceDN/>
        <w:spacing w:after="31" w:line="360" w:lineRule="auto"/>
        <w:ind w:right="-360"/>
        <w:jc w:val="both"/>
        <w:rPr>
          <w:sz w:val="24"/>
          <w:szCs w:val="24"/>
        </w:rPr>
      </w:pPr>
    </w:p>
    <w:p w14:paraId="42262EB9" w14:textId="77777777" w:rsidR="00B21A14" w:rsidRPr="001450DB" w:rsidRDefault="00B21A14" w:rsidP="00C11355">
      <w:pPr>
        <w:widowControl/>
        <w:autoSpaceDE/>
        <w:autoSpaceDN/>
        <w:spacing w:after="31" w:line="360" w:lineRule="auto"/>
        <w:ind w:right="-360"/>
        <w:jc w:val="both"/>
        <w:rPr>
          <w:sz w:val="24"/>
          <w:szCs w:val="24"/>
        </w:rPr>
      </w:pPr>
    </w:p>
    <w:p w14:paraId="6EC237B9" w14:textId="77777777" w:rsidR="00B21A14" w:rsidRPr="001450DB" w:rsidRDefault="00B21A14" w:rsidP="00C11355">
      <w:pPr>
        <w:widowControl/>
        <w:autoSpaceDE/>
        <w:autoSpaceDN/>
        <w:spacing w:after="31" w:line="360" w:lineRule="auto"/>
        <w:ind w:right="-360"/>
        <w:jc w:val="both"/>
        <w:rPr>
          <w:sz w:val="24"/>
          <w:szCs w:val="24"/>
        </w:rPr>
      </w:pPr>
    </w:p>
    <w:p w14:paraId="61B8E877" w14:textId="77777777" w:rsidR="00B21A14" w:rsidRPr="001450DB" w:rsidRDefault="00B21A14" w:rsidP="00C11355">
      <w:pPr>
        <w:widowControl/>
        <w:autoSpaceDE/>
        <w:autoSpaceDN/>
        <w:spacing w:after="31" w:line="360" w:lineRule="auto"/>
        <w:ind w:right="-360"/>
        <w:jc w:val="both"/>
        <w:rPr>
          <w:sz w:val="24"/>
          <w:szCs w:val="24"/>
        </w:rPr>
      </w:pPr>
    </w:p>
    <w:p w14:paraId="5B87FDF9" w14:textId="77777777" w:rsidR="00B21A14" w:rsidRPr="001450DB" w:rsidRDefault="00B21A14" w:rsidP="00C11355">
      <w:pPr>
        <w:widowControl/>
        <w:autoSpaceDE/>
        <w:autoSpaceDN/>
        <w:spacing w:after="31" w:line="360" w:lineRule="auto"/>
        <w:ind w:right="-360"/>
        <w:jc w:val="both"/>
        <w:rPr>
          <w:sz w:val="24"/>
          <w:szCs w:val="24"/>
        </w:rPr>
      </w:pPr>
    </w:p>
    <w:p w14:paraId="51FA54E9" w14:textId="77777777" w:rsidR="001450DB" w:rsidRDefault="001450DB" w:rsidP="00C11355">
      <w:pPr>
        <w:pStyle w:val="Heading4"/>
        <w:spacing w:before="61" w:line="360" w:lineRule="auto"/>
        <w:ind w:left="0" w:right="-360"/>
        <w:jc w:val="both"/>
        <w:rPr>
          <w:sz w:val="24"/>
          <w:szCs w:val="24"/>
        </w:rPr>
      </w:pPr>
    </w:p>
    <w:p w14:paraId="6815CC66" w14:textId="77777777" w:rsidR="00C11355" w:rsidRDefault="00C11355" w:rsidP="00C11355">
      <w:pPr>
        <w:pStyle w:val="Heading4"/>
        <w:spacing w:before="61" w:line="360" w:lineRule="auto"/>
        <w:ind w:left="0" w:right="-360"/>
        <w:jc w:val="both"/>
        <w:rPr>
          <w:sz w:val="24"/>
          <w:szCs w:val="24"/>
        </w:rPr>
      </w:pPr>
    </w:p>
    <w:p w14:paraId="274F55D3" w14:textId="77777777" w:rsidR="00C11355" w:rsidRDefault="00C11355" w:rsidP="00C11355">
      <w:pPr>
        <w:pStyle w:val="Heading4"/>
        <w:spacing w:before="61" w:line="360" w:lineRule="auto"/>
        <w:ind w:left="0" w:right="-360"/>
        <w:jc w:val="both"/>
        <w:rPr>
          <w:sz w:val="24"/>
          <w:szCs w:val="24"/>
        </w:rPr>
      </w:pPr>
    </w:p>
    <w:p w14:paraId="299C4CC1" w14:textId="77777777" w:rsidR="00C11355" w:rsidRDefault="00C11355" w:rsidP="00C11355">
      <w:pPr>
        <w:pStyle w:val="Heading4"/>
        <w:spacing w:before="61" w:line="360" w:lineRule="auto"/>
        <w:ind w:left="0" w:right="-360"/>
        <w:jc w:val="both"/>
        <w:rPr>
          <w:sz w:val="24"/>
          <w:szCs w:val="24"/>
        </w:rPr>
      </w:pPr>
    </w:p>
    <w:p w14:paraId="6C395E6E" w14:textId="77777777" w:rsidR="00C11355" w:rsidRDefault="00C11355" w:rsidP="00C11355">
      <w:pPr>
        <w:pStyle w:val="Heading4"/>
        <w:spacing w:before="61" w:line="360" w:lineRule="auto"/>
        <w:ind w:left="0" w:right="-360"/>
        <w:jc w:val="both"/>
        <w:rPr>
          <w:sz w:val="24"/>
          <w:szCs w:val="24"/>
        </w:rPr>
      </w:pPr>
    </w:p>
    <w:p w14:paraId="6FE88563" w14:textId="77777777" w:rsidR="00C11355" w:rsidRDefault="00C11355" w:rsidP="00C11355">
      <w:pPr>
        <w:pStyle w:val="Heading4"/>
        <w:spacing w:before="61" w:line="360" w:lineRule="auto"/>
        <w:ind w:left="0" w:right="-360"/>
        <w:jc w:val="both"/>
        <w:rPr>
          <w:sz w:val="24"/>
          <w:szCs w:val="24"/>
        </w:rPr>
      </w:pPr>
    </w:p>
    <w:p w14:paraId="465228AA" w14:textId="77777777" w:rsidR="00C11355" w:rsidRDefault="00C11355" w:rsidP="00C11355">
      <w:pPr>
        <w:pStyle w:val="Heading4"/>
        <w:spacing w:before="61" w:line="360" w:lineRule="auto"/>
        <w:ind w:left="0" w:right="-360"/>
        <w:jc w:val="both"/>
        <w:rPr>
          <w:sz w:val="24"/>
          <w:szCs w:val="24"/>
        </w:rPr>
      </w:pPr>
    </w:p>
    <w:p w14:paraId="58EEEBC8" w14:textId="77777777" w:rsidR="00C11355" w:rsidRDefault="00C11355" w:rsidP="00C11355">
      <w:pPr>
        <w:pStyle w:val="Heading4"/>
        <w:spacing w:before="61" w:line="360" w:lineRule="auto"/>
        <w:ind w:left="0" w:right="-360"/>
        <w:jc w:val="both"/>
        <w:rPr>
          <w:sz w:val="24"/>
          <w:szCs w:val="24"/>
        </w:rPr>
      </w:pPr>
    </w:p>
    <w:p w14:paraId="6F8265FE" w14:textId="0173C933" w:rsidR="00C149CB" w:rsidRPr="001450DB" w:rsidRDefault="00A02171" w:rsidP="00C11355">
      <w:pPr>
        <w:pStyle w:val="Heading4"/>
        <w:spacing w:before="61" w:line="360" w:lineRule="auto"/>
        <w:ind w:left="0" w:right="-360"/>
        <w:jc w:val="both"/>
        <w:rPr>
          <w:sz w:val="24"/>
          <w:szCs w:val="24"/>
        </w:rPr>
      </w:pPr>
      <w:r w:rsidRPr="001450DB">
        <w:rPr>
          <w:sz w:val="24"/>
          <w:szCs w:val="24"/>
        </w:rPr>
        <w:t>Table</w:t>
      </w:r>
      <w:r w:rsidRPr="001450DB">
        <w:rPr>
          <w:spacing w:val="-1"/>
          <w:sz w:val="24"/>
          <w:szCs w:val="24"/>
        </w:rPr>
        <w:t xml:space="preserve"> </w:t>
      </w:r>
      <w:r w:rsidRPr="001450DB">
        <w:rPr>
          <w:sz w:val="24"/>
          <w:szCs w:val="24"/>
        </w:rPr>
        <w:t>No.</w:t>
      </w:r>
      <w:r w:rsidRPr="001450DB">
        <w:rPr>
          <w:spacing w:val="-2"/>
          <w:sz w:val="24"/>
          <w:szCs w:val="24"/>
        </w:rPr>
        <w:t xml:space="preserve"> </w:t>
      </w:r>
      <w:r w:rsidRPr="001450DB">
        <w:rPr>
          <w:sz w:val="24"/>
          <w:szCs w:val="24"/>
        </w:rPr>
        <w:t>1:</w:t>
      </w:r>
      <w:r w:rsidRPr="001450DB">
        <w:rPr>
          <w:spacing w:val="-4"/>
          <w:sz w:val="24"/>
          <w:szCs w:val="24"/>
        </w:rPr>
        <w:t xml:space="preserve"> Demographic and Clinical Characteristics of the patients:</w:t>
      </w:r>
    </w:p>
    <w:tbl>
      <w:tblPr>
        <w:tblW w:w="0" w:type="auto"/>
        <w:jc w:val="center"/>
        <w:tblLook w:val="04A0" w:firstRow="1" w:lastRow="0" w:firstColumn="1" w:lastColumn="0" w:noHBand="0" w:noVBand="1"/>
      </w:tblPr>
      <w:tblGrid>
        <w:gridCol w:w="2521"/>
        <w:gridCol w:w="2313"/>
        <w:gridCol w:w="1701"/>
        <w:gridCol w:w="1842"/>
      </w:tblGrid>
      <w:tr w:rsidR="00C149CB" w:rsidRPr="001450DB" w14:paraId="74113357" w14:textId="77777777">
        <w:trPr>
          <w:trHeight w:val="340"/>
          <w:jc w:val="center"/>
        </w:trPr>
        <w:tc>
          <w:tcPr>
            <w:tcW w:w="4834" w:type="dxa"/>
            <w:gridSpan w:val="2"/>
            <w:tcBorders>
              <w:top w:val="single" w:sz="4" w:space="0" w:color="auto"/>
              <w:left w:val="single" w:sz="4" w:space="0" w:color="auto"/>
              <w:bottom w:val="single" w:sz="4" w:space="0" w:color="auto"/>
              <w:right w:val="single" w:sz="4" w:space="0" w:color="auto"/>
            </w:tcBorders>
            <w:vAlign w:val="center"/>
          </w:tcPr>
          <w:p w14:paraId="788FA659" w14:textId="77777777" w:rsidR="00C149CB" w:rsidRPr="001450DB" w:rsidRDefault="00A02171" w:rsidP="00C11355">
            <w:pPr>
              <w:pStyle w:val="Heading4"/>
              <w:ind w:left="0" w:right="-360"/>
              <w:jc w:val="both"/>
              <w:rPr>
                <w:sz w:val="24"/>
                <w:szCs w:val="24"/>
              </w:rPr>
            </w:pPr>
            <w:r w:rsidRPr="001450DB">
              <w:rPr>
                <w:spacing w:val="-4"/>
                <w:sz w:val="24"/>
                <w:szCs w:val="24"/>
              </w:rPr>
              <w:t>Demographic Characteristics</w:t>
            </w:r>
          </w:p>
        </w:tc>
        <w:tc>
          <w:tcPr>
            <w:tcW w:w="1701" w:type="dxa"/>
            <w:tcBorders>
              <w:top w:val="single" w:sz="4" w:space="0" w:color="auto"/>
              <w:left w:val="single" w:sz="4" w:space="0" w:color="auto"/>
              <w:bottom w:val="single" w:sz="4" w:space="0" w:color="auto"/>
              <w:right w:val="single" w:sz="4" w:space="0" w:color="auto"/>
            </w:tcBorders>
            <w:vAlign w:val="center"/>
          </w:tcPr>
          <w:p w14:paraId="39EDA5E2" w14:textId="14F3436C" w:rsidR="00C149CB" w:rsidRPr="001450DB" w:rsidRDefault="00014721" w:rsidP="00C11355">
            <w:pPr>
              <w:pStyle w:val="Heading4"/>
              <w:ind w:left="0" w:right="-360"/>
              <w:jc w:val="both"/>
              <w:rPr>
                <w:sz w:val="24"/>
                <w:szCs w:val="24"/>
              </w:rPr>
            </w:pPr>
            <w:r w:rsidRPr="001450DB">
              <w:rPr>
                <w:sz w:val="24"/>
                <w:szCs w:val="24"/>
              </w:rPr>
              <w:t>Arm A</w:t>
            </w:r>
          </w:p>
        </w:tc>
        <w:tc>
          <w:tcPr>
            <w:tcW w:w="1842" w:type="dxa"/>
            <w:tcBorders>
              <w:top w:val="single" w:sz="4" w:space="0" w:color="auto"/>
              <w:left w:val="single" w:sz="4" w:space="0" w:color="auto"/>
              <w:bottom w:val="single" w:sz="4" w:space="0" w:color="auto"/>
              <w:right w:val="single" w:sz="4" w:space="0" w:color="auto"/>
            </w:tcBorders>
            <w:vAlign w:val="center"/>
          </w:tcPr>
          <w:p w14:paraId="6D01AB30" w14:textId="6E108A61" w:rsidR="00C149CB" w:rsidRPr="001450DB" w:rsidRDefault="00014721" w:rsidP="00C11355">
            <w:pPr>
              <w:pStyle w:val="Heading4"/>
              <w:ind w:left="0" w:right="-360"/>
              <w:jc w:val="both"/>
              <w:rPr>
                <w:sz w:val="24"/>
                <w:szCs w:val="24"/>
              </w:rPr>
            </w:pPr>
            <w:r w:rsidRPr="001450DB">
              <w:rPr>
                <w:sz w:val="24"/>
                <w:szCs w:val="24"/>
              </w:rPr>
              <w:t>Arm B</w:t>
            </w:r>
          </w:p>
        </w:tc>
      </w:tr>
      <w:tr w:rsidR="00E749FA" w:rsidRPr="001450DB" w14:paraId="6B302C9D" w14:textId="77777777" w:rsidTr="00E70A8C">
        <w:trPr>
          <w:trHeight w:val="340"/>
          <w:jc w:val="center"/>
        </w:trPr>
        <w:tc>
          <w:tcPr>
            <w:tcW w:w="2521" w:type="dxa"/>
            <w:vMerge w:val="restart"/>
            <w:tcBorders>
              <w:top w:val="single" w:sz="4" w:space="0" w:color="auto"/>
              <w:left w:val="single" w:sz="4" w:space="0" w:color="auto"/>
              <w:right w:val="single" w:sz="4" w:space="0" w:color="auto"/>
            </w:tcBorders>
            <w:vAlign w:val="center"/>
          </w:tcPr>
          <w:p w14:paraId="52EB87D1" w14:textId="4B58153B" w:rsidR="00E749FA" w:rsidRPr="001450DB" w:rsidRDefault="00E749FA" w:rsidP="00C11355">
            <w:pPr>
              <w:pStyle w:val="Heading4"/>
              <w:ind w:left="0" w:right="-360"/>
              <w:jc w:val="both"/>
              <w:rPr>
                <w:sz w:val="24"/>
                <w:szCs w:val="24"/>
              </w:rPr>
            </w:pPr>
            <w:r w:rsidRPr="001450DB">
              <w:rPr>
                <w:spacing w:val="-4"/>
                <w:sz w:val="24"/>
                <w:szCs w:val="24"/>
              </w:rPr>
              <w:t>Age Groups (in Years)</w:t>
            </w:r>
          </w:p>
        </w:tc>
        <w:tc>
          <w:tcPr>
            <w:tcW w:w="2313" w:type="dxa"/>
            <w:tcBorders>
              <w:top w:val="single" w:sz="4" w:space="0" w:color="auto"/>
              <w:left w:val="single" w:sz="4" w:space="0" w:color="auto"/>
              <w:bottom w:val="single" w:sz="4" w:space="0" w:color="auto"/>
              <w:right w:val="single" w:sz="4" w:space="0" w:color="auto"/>
            </w:tcBorders>
            <w:vAlign w:val="center"/>
          </w:tcPr>
          <w:p w14:paraId="30C63677" w14:textId="230655B3" w:rsidR="00E749FA" w:rsidRPr="001450DB" w:rsidRDefault="00E749FA" w:rsidP="00C11355">
            <w:pPr>
              <w:pStyle w:val="Default"/>
              <w:ind w:right="-360"/>
              <w:jc w:val="both"/>
            </w:pPr>
            <w:r w:rsidRPr="001450DB">
              <w:t>≤ 30</w:t>
            </w:r>
          </w:p>
        </w:tc>
        <w:tc>
          <w:tcPr>
            <w:tcW w:w="1701" w:type="dxa"/>
            <w:tcBorders>
              <w:top w:val="single" w:sz="4" w:space="0" w:color="auto"/>
              <w:left w:val="single" w:sz="4" w:space="0" w:color="auto"/>
              <w:bottom w:val="single" w:sz="4" w:space="0" w:color="auto"/>
              <w:right w:val="single" w:sz="4" w:space="0" w:color="auto"/>
            </w:tcBorders>
            <w:vAlign w:val="center"/>
          </w:tcPr>
          <w:p w14:paraId="3F244F65" w14:textId="60DE9FAF" w:rsidR="00E749FA" w:rsidRPr="001450DB" w:rsidRDefault="00E749FA" w:rsidP="00C11355">
            <w:pPr>
              <w:pStyle w:val="Heading4"/>
              <w:ind w:left="0" w:right="-360"/>
              <w:jc w:val="both"/>
              <w:rPr>
                <w:sz w:val="24"/>
                <w:szCs w:val="24"/>
              </w:rPr>
            </w:pPr>
            <w:r w:rsidRPr="001450DB">
              <w:rPr>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F069933" w14:textId="5F3A75CC" w:rsidR="00E749FA" w:rsidRPr="001450DB" w:rsidRDefault="00E749FA" w:rsidP="00C11355">
            <w:pPr>
              <w:pStyle w:val="Heading4"/>
              <w:ind w:left="0" w:right="-360"/>
              <w:jc w:val="both"/>
              <w:rPr>
                <w:sz w:val="24"/>
                <w:szCs w:val="24"/>
              </w:rPr>
            </w:pPr>
            <w:r w:rsidRPr="001450DB">
              <w:rPr>
                <w:sz w:val="24"/>
                <w:szCs w:val="24"/>
              </w:rPr>
              <w:t>0</w:t>
            </w:r>
          </w:p>
        </w:tc>
      </w:tr>
      <w:tr w:rsidR="00E749FA" w:rsidRPr="001450DB" w14:paraId="40EB0E71" w14:textId="77777777" w:rsidTr="00E70A8C">
        <w:trPr>
          <w:trHeight w:val="340"/>
          <w:jc w:val="center"/>
        </w:trPr>
        <w:tc>
          <w:tcPr>
            <w:tcW w:w="2521" w:type="dxa"/>
            <w:vMerge/>
            <w:tcBorders>
              <w:left w:val="single" w:sz="4" w:space="0" w:color="auto"/>
              <w:right w:val="single" w:sz="4" w:space="0" w:color="auto"/>
            </w:tcBorders>
            <w:vAlign w:val="center"/>
          </w:tcPr>
          <w:p w14:paraId="322C833D"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70B38CE7" w14:textId="436259AC" w:rsidR="00E749FA" w:rsidRPr="001450DB" w:rsidRDefault="00E749FA" w:rsidP="00C11355">
            <w:pPr>
              <w:pStyle w:val="Heading4"/>
              <w:ind w:left="0" w:right="-360"/>
              <w:jc w:val="both"/>
              <w:rPr>
                <w:sz w:val="24"/>
                <w:szCs w:val="24"/>
              </w:rPr>
            </w:pPr>
            <w:r w:rsidRPr="001450DB">
              <w:rPr>
                <w:sz w:val="24"/>
                <w:szCs w:val="24"/>
              </w:rPr>
              <w:t>31-40</w:t>
            </w:r>
          </w:p>
        </w:tc>
        <w:tc>
          <w:tcPr>
            <w:tcW w:w="1701" w:type="dxa"/>
            <w:tcBorders>
              <w:top w:val="single" w:sz="4" w:space="0" w:color="auto"/>
              <w:left w:val="single" w:sz="4" w:space="0" w:color="auto"/>
              <w:bottom w:val="single" w:sz="4" w:space="0" w:color="auto"/>
              <w:right w:val="single" w:sz="4" w:space="0" w:color="auto"/>
            </w:tcBorders>
            <w:vAlign w:val="center"/>
          </w:tcPr>
          <w:p w14:paraId="333180A4" w14:textId="57A0D836" w:rsidR="00E749FA" w:rsidRPr="001450DB" w:rsidRDefault="00E749FA" w:rsidP="00C11355">
            <w:pPr>
              <w:pStyle w:val="Heading4"/>
              <w:ind w:left="0" w:right="-360"/>
              <w:jc w:val="both"/>
              <w:rPr>
                <w:sz w:val="24"/>
                <w:szCs w:val="24"/>
              </w:rPr>
            </w:pPr>
            <w:r w:rsidRPr="001450DB">
              <w:rPr>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0D20DDD6" w14:textId="60C60CDE" w:rsidR="00E749FA" w:rsidRPr="001450DB" w:rsidRDefault="00E749FA" w:rsidP="00C11355">
            <w:pPr>
              <w:pStyle w:val="Heading4"/>
              <w:ind w:left="0" w:right="-360"/>
              <w:jc w:val="both"/>
              <w:rPr>
                <w:sz w:val="24"/>
                <w:szCs w:val="24"/>
              </w:rPr>
            </w:pPr>
            <w:r w:rsidRPr="001450DB">
              <w:rPr>
                <w:sz w:val="24"/>
                <w:szCs w:val="24"/>
              </w:rPr>
              <w:t>1</w:t>
            </w:r>
          </w:p>
        </w:tc>
      </w:tr>
      <w:tr w:rsidR="00E749FA" w:rsidRPr="001450DB" w14:paraId="50AC0791" w14:textId="77777777" w:rsidTr="00E70A8C">
        <w:trPr>
          <w:trHeight w:val="340"/>
          <w:jc w:val="center"/>
        </w:trPr>
        <w:tc>
          <w:tcPr>
            <w:tcW w:w="2521" w:type="dxa"/>
            <w:vMerge/>
            <w:tcBorders>
              <w:left w:val="single" w:sz="4" w:space="0" w:color="auto"/>
              <w:right w:val="single" w:sz="4" w:space="0" w:color="auto"/>
            </w:tcBorders>
            <w:vAlign w:val="center"/>
          </w:tcPr>
          <w:p w14:paraId="1495EBA1"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567D4C83" w14:textId="7ED658F2" w:rsidR="00E749FA" w:rsidRPr="001450DB" w:rsidRDefault="00E749FA" w:rsidP="00C11355">
            <w:pPr>
              <w:pStyle w:val="Heading4"/>
              <w:ind w:left="0" w:right="-360"/>
              <w:jc w:val="both"/>
              <w:rPr>
                <w:sz w:val="24"/>
                <w:szCs w:val="24"/>
              </w:rPr>
            </w:pPr>
            <w:r w:rsidRPr="001450DB">
              <w:rPr>
                <w:sz w:val="24"/>
                <w:szCs w:val="24"/>
              </w:rPr>
              <w:t>41-50</w:t>
            </w:r>
          </w:p>
        </w:tc>
        <w:tc>
          <w:tcPr>
            <w:tcW w:w="1701" w:type="dxa"/>
            <w:tcBorders>
              <w:top w:val="single" w:sz="4" w:space="0" w:color="auto"/>
              <w:left w:val="single" w:sz="4" w:space="0" w:color="auto"/>
              <w:bottom w:val="single" w:sz="4" w:space="0" w:color="auto"/>
              <w:right w:val="single" w:sz="4" w:space="0" w:color="auto"/>
            </w:tcBorders>
            <w:vAlign w:val="center"/>
          </w:tcPr>
          <w:p w14:paraId="1FED334E" w14:textId="50936F13" w:rsidR="00E749FA" w:rsidRPr="001450DB" w:rsidRDefault="00E749FA" w:rsidP="00C11355">
            <w:pPr>
              <w:pStyle w:val="Heading4"/>
              <w:ind w:left="0" w:right="-360"/>
              <w:jc w:val="both"/>
              <w:rPr>
                <w:sz w:val="24"/>
                <w:szCs w:val="24"/>
              </w:rPr>
            </w:pPr>
            <w:r w:rsidRPr="001450DB">
              <w:rPr>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tcPr>
          <w:p w14:paraId="69D5F885" w14:textId="28E880DC" w:rsidR="00E749FA" w:rsidRPr="001450DB" w:rsidRDefault="00E749FA" w:rsidP="00C11355">
            <w:pPr>
              <w:pStyle w:val="Heading4"/>
              <w:ind w:left="0" w:right="-360"/>
              <w:jc w:val="both"/>
              <w:rPr>
                <w:sz w:val="24"/>
                <w:szCs w:val="24"/>
              </w:rPr>
            </w:pPr>
            <w:r w:rsidRPr="001450DB">
              <w:rPr>
                <w:sz w:val="24"/>
                <w:szCs w:val="24"/>
              </w:rPr>
              <w:t>7</w:t>
            </w:r>
          </w:p>
        </w:tc>
      </w:tr>
      <w:tr w:rsidR="00E749FA" w:rsidRPr="001450DB" w14:paraId="78ABBCB6" w14:textId="77777777" w:rsidTr="00E70A8C">
        <w:trPr>
          <w:trHeight w:val="340"/>
          <w:jc w:val="center"/>
        </w:trPr>
        <w:tc>
          <w:tcPr>
            <w:tcW w:w="2521" w:type="dxa"/>
            <w:vMerge/>
            <w:tcBorders>
              <w:left w:val="single" w:sz="4" w:space="0" w:color="auto"/>
              <w:right w:val="single" w:sz="4" w:space="0" w:color="auto"/>
            </w:tcBorders>
            <w:vAlign w:val="center"/>
          </w:tcPr>
          <w:p w14:paraId="72AB2C2D"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2BCAA6C5" w14:textId="285024D8" w:rsidR="00E749FA" w:rsidRPr="001450DB" w:rsidRDefault="00E749FA" w:rsidP="00C11355">
            <w:pPr>
              <w:pStyle w:val="Heading4"/>
              <w:ind w:left="0" w:right="-360"/>
              <w:jc w:val="both"/>
              <w:rPr>
                <w:sz w:val="24"/>
                <w:szCs w:val="24"/>
              </w:rPr>
            </w:pPr>
            <w:r w:rsidRPr="001450DB">
              <w:rPr>
                <w:sz w:val="24"/>
                <w:szCs w:val="24"/>
              </w:rPr>
              <w:t>51-60</w:t>
            </w:r>
          </w:p>
        </w:tc>
        <w:tc>
          <w:tcPr>
            <w:tcW w:w="1701" w:type="dxa"/>
            <w:tcBorders>
              <w:top w:val="single" w:sz="4" w:space="0" w:color="auto"/>
              <w:left w:val="single" w:sz="4" w:space="0" w:color="auto"/>
              <w:bottom w:val="single" w:sz="4" w:space="0" w:color="auto"/>
              <w:right w:val="single" w:sz="4" w:space="0" w:color="auto"/>
            </w:tcBorders>
            <w:vAlign w:val="center"/>
          </w:tcPr>
          <w:p w14:paraId="186CA71D" w14:textId="3459C08A" w:rsidR="00E749FA" w:rsidRPr="001450DB" w:rsidRDefault="00E749FA" w:rsidP="00C11355">
            <w:pPr>
              <w:pStyle w:val="Heading4"/>
              <w:ind w:left="0" w:right="-360"/>
              <w:jc w:val="both"/>
              <w:rPr>
                <w:sz w:val="24"/>
                <w:szCs w:val="24"/>
              </w:rPr>
            </w:pPr>
            <w:r w:rsidRPr="001450DB">
              <w:rPr>
                <w:sz w:val="24"/>
                <w:szCs w:val="24"/>
              </w:rPr>
              <w:t>13</w:t>
            </w:r>
          </w:p>
        </w:tc>
        <w:tc>
          <w:tcPr>
            <w:tcW w:w="1842" w:type="dxa"/>
            <w:tcBorders>
              <w:top w:val="single" w:sz="4" w:space="0" w:color="auto"/>
              <w:left w:val="single" w:sz="4" w:space="0" w:color="auto"/>
              <w:bottom w:val="single" w:sz="4" w:space="0" w:color="auto"/>
              <w:right w:val="single" w:sz="4" w:space="0" w:color="auto"/>
            </w:tcBorders>
            <w:vAlign w:val="center"/>
          </w:tcPr>
          <w:p w14:paraId="1B53CB52" w14:textId="086F2ABA" w:rsidR="00E749FA" w:rsidRPr="001450DB" w:rsidRDefault="00E749FA" w:rsidP="00C11355">
            <w:pPr>
              <w:pStyle w:val="Heading4"/>
              <w:ind w:left="0" w:right="-360"/>
              <w:jc w:val="both"/>
              <w:rPr>
                <w:sz w:val="24"/>
                <w:szCs w:val="24"/>
              </w:rPr>
            </w:pPr>
            <w:r w:rsidRPr="001450DB">
              <w:rPr>
                <w:sz w:val="24"/>
                <w:szCs w:val="24"/>
              </w:rPr>
              <w:t>17</w:t>
            </w:r>
          </w:p>
        </w:tc>
      </w:tr>
      <w:tr w:rsidR="00E749FA" w:rsidRPr="001450DB" w14:paraId="774F0270" w14:textId="77777777" w:rsidTr="00E70A8C">
        <w:trPr>
          <w:trHeight w:val="340"/>
          <w:jc w:val="center"/>
        </w:trPr>
        <w:tc>
          <w:tcPr>
            <w:tcW w:w="2521" w:type="dxa"/>
            <w:vMerge/>
            <w:tcBorders>
              <w:left w:val="single" w:sz="4" w:space="0" w:color="auto"/>
              <w:bottom w:val="single" w:sz="4" w:space="0" w:color="auto"/>
              <w:right w:val="single" w:sz="4" w:space="0" w:color="auto"/>
            </w:tcBorders>
            <w:vAlign w:val="center"/>
          </w:tcPr>
          <w:p w14:paraId="7F8C0978"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3A5447C4" w14:textId="50E02EC9" w:rsidR="00E749FA" w:rsidRPr="001450DB" w:rsidRDefault="00E749FA" w:rsidP="00C11355">
            <w:pPr>
              <w:pStyle w:val="Heading4"/>
              <w:ind w:left="0" w:right="-360"/>
              <w:jc w:val="both"/>
              <w:rPr>
                <w:sz w:val="24"/>
                <w:szCs w:val="24"/>
              </w:rPr>
            </w:pPr>
            <w:r w:rsidRPr="001450DB">
              <w:rPr>
                <w:sz w:val="24"/>
                <w:szCs w:val="24"/>
              </w:rPr>
              <w:t>&gt;60</w:t>
            </w:r>
          </w:p>
        </w:tc>
        <w:tc>
          <w:tcPr>
            <w:tcW w:w="1701" w:type="dxa"/>
            <w:tcBorders>
              <w:top w:val="single" w:sz="4" w:space="0" w:color="auto"/>
              <w:left w:val="single" w:sz="4" w:space="0" w:color="auto"/>
              <w:bottom w:val="single" w:sz="4" w:space="0" w:color="auto"/>
              <w:right w:val="single" w:sz="4" w:space="0" w:color="auto"/>
            </w:tcBorders>
            <w:vAlign w:val="center"/>
          </w:tcPr>
          <w:p w14:paraId="4E51F7C1" w14:textId="723C3217" w:rsidR="00E749FA" w:rsidRPr="001450DB" w:rsidRDefault="00E749FA" w:rsidP="00C11355">
            <w:pPr>
              <w:pStyle w:val="Heading4"/>
              <w:ind w:left="0" w:right="-360"/>
              <w:jc w:val="both"/>
              <w:rPr>
                <w:b w:val="0"/>
                <w:sz w:val="24"/>
                <w:szCs w:val="24"/>
              </w:rPr>
            </w:pPr>
            <w:r w:rsidRPr="001450DB">
              <w:rPr>
                <w:b w:val="0"/>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399A80E1" w14:textId="2BC6E96E" w:rsidR="00E749FA" w:rsidRPr="001450DB" w:rsidRDefault="00E749FA" w:rsidP="00C11355">
            <w:pPr>
              <w:pStyle w:val="Heading4"/>
              <w:ind w:left="0" w:right="-360"/>
              <w:jc w:val="both"/>
              <w:rPr>
                <w:b w:val="0"/>
                <w:sz w:val="24"/>
                <w:szCs w:val="24"/>
              </w:rPr>
            </w:pPr>
            <w:r w:rsidRPr="001450DB">
              <w:rPr>
                <w:b w:val="0"/>
                <w:sz w:val="24"/>
                <w:szCs w:val="24"/>
              </w:rPr>
              <w:t>5</w:t>
            </w:r>
          </w:p>
        </w:tc>
      </w:tr>
      <w:tr w:rsidR="00C149CB" w:rsidRPr="001450DB" w14:paraId="0D7F2B4A"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6F738D99" w14:textId="0C8D3D21" w:rsidR="00C149CB" w:rsidRPr="001450DB" w:rsidRDefault="002D4AB3" w:rsidP="00C11355">
            <w:pPr>
              <w:pStyle w:val="Heading4"/>
              <w:ind w:left="0" w:right="-360"/>
              <w:jc w:val="both"/>
              <w:rPr>
                <w:sz w:val="24"/>
                <w:szCs w:val="24"/>
              </w:rPr>
            </w:pPr>
            <w:r w:rsidRPr="001450DB">
              <w:rPr>
                <w:sz w:val="24"/>
                <w:szCs w:val="24"/>
              </w:rPr>
              <w:t>Area</w:t>
            </w:r>
          </w:p>
        </w:tc>
        <w:tc>
          <w:tcPr>
            <w:tcW w:w="2313" w:type="dxa"/>
            <w:tcBorders>
              <w:top w:val="single" w:sz="4" w:space="0" w:color="auto"/>
              <w:left w:val="single" w:sz="4" w:space="0" w:color="auto"/>
              <w:bottom w:val="single" w:sz="4" w:space="0" w:color="auto"/>
              <w:right w:val="single" w:sz="4" w:space="0" w:color="auto"/>
            </w:tcBorders>
            <w:vAlign w:val="center"/>
          </w:tcPr>
          <w:p w14:paraId="3F0C0D9C" w14:textId="61E353AA" w:rsidR="00C149CB" w:rsidRPr="001450DB" w:rsidRDefault="002D4AB3" w:rsidP="00C11355">
            <w:pPr>
              <w:pStyle w:val="Heading4"/>
              <w:ind w:left="0" w:right="-360"/>
              <w:jc w:val="both"/>
              <w:rPr>
                <w:sz w:val="24"/>
                <w:szCs w:val="24"/>
              </w:rPr>
            </w:pPr>
            <w:r w:rsidRPr="001450DB">
              <w:rPr>
                <w:b w:val="0"/>
                <w:sz w:val="24"/>
                <w:szCs w:val="24"/>
              </w:rPr>
              <w:t>Rural</w:t>
            </w:r>
          </w:p>
        </w:tc>
        <w:tc>
          <w:tcPr>
            <w:tcW w:w="1701" w:type="dxa"/>
            <w:tcBorders>
              <w:top w:val="single" w:sz="4" w:space="0" w:color="auto"/>
              <w:left w:val="single" w:sz="4" w:space="0" w:color="auto"/>
              <w:bottom w:val="single" w:sz="4" w:space="0" w:color="auto"/>
              <w:right w:val="single" w:sz="4" w:space="0" w:color="auto"/>
            </w:tcBorders>
            <w:vAlign w:val="center"/>
          </w:tcPr>
          <w:p w14:paraId="4C72EA38" w14:textId="3343CEE9" w:rsidR="00C149CB" w:rsidRPr="001450DB" w:rsidRDefault="002D4AB3" w:rsidP="00C11355">
            <w:pPr>
              <w:pStyle w:val="Heading4"/>
              <w:ind w:left="0" w:right="-360"/>
              <w:jc w:val="both"/>
              <w:rPr>
                <w:sz w:val="24"/>
                <w:szCs w:val="24"/>
              </w:rPr>
            </w:pPr>
            <w:r w:rsidRPr="001450DB">
              <w:rPr>
                <w:sz w:val="24"/>
                <w:szCs w:val="24"/>
              </w:rPr>
              <w:t>16</w:t>
            </w:r>
          </w:p>
        </w:tc>
        <w:tc>
          <w:tcPr>
            <w:tcW w:w="1842" w:type="dxa"/>
            <w:tcBorders>
              <w:top w:val="single" w:sz="4" w:space="0" w:color="auto"/>
              <w:left w:val="single" w:sz="4" w:space="0" w:color="auto"/>
              <w:bottom w:val="single" w:sz="4" w:space="0" w:color="auto"/>
              <w:right w:val="single" w:sz="4" w:space="0" w:color="auto"/>
            </w:tcBorders>
            <w:vAlign w:val="center"/>
          </w:tcPr>
          <w:p w14:paraId="6F904A4C" w14:textId="247614B5" w:rsidR="00C149CB" w:rsidRPr="001450DB" w:rsidRDefault="002D4AB3" w:rsidP="00C11355">
            <w:pPr>
              <w:pStyle w:val="Heading4"/>
              <w:ind w:left="0" w:right="-360"/>
              <w:jc w:val="both"/>
              <w:rPr>
                <w:sz w:val="24"/>
                <w:szCs w:val="24"/>
              </w:rPr>
            </w:pPr>
            <w:r w:rsidRPr="001450DB">
              <w:rPr>
                <w:sz w:val="24"/>
                <w:szCs w:val="24"/>
              </w:rPr>
              <w:t>25</w:t>
            </w:r>
          </w:p>
        </w:tc>
      </w:tr>
      <w:tr w:rsidR="00C149CB" w:rsidRPr="001450DB" w14:paraId="000CA90F"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62AC7C17"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0E215FC4" w14:textId="401CF2D4" w:rsidR="00C149CB" w:rsidRPr="001450DB" w:rsidRDefault="002D4AB3" w:rsidP="00C11355">
            <w:pPr>
              <w:pStyle w:val="Heading4"/>
              <w:ind w:left="0" w:right="-360"/>
              <w:jc w:val="both"/>
              <w:rPr>
                <w:sz w:val="24"/>
                <w:szCs w:val="24"/>
              </w:rPr>
            </w:pPr>
            <w:r w:rsidRPr="001450DB">
              <w:rPr>
                <w:b w:val="0"/>
                <w:sz w:val="24"/>
                <w:szCs w:val="24"/>
              </w:rPr>
              <w:t>Urban</w:t>
            </w:r>
          </w:p>
        </w:tc>
        <w:tc>
          <w:tcPr>
            <w:tcW w:w="1701" w:type="dxa"/>
            <w:tcBorders>
              <w:top w:val="single" w:sz="4" w:space="0" w:color="auto"/>
              <w:left w:val="single" w:sz="4" w:space="0" w:color="auto"/>
              <w:bottom w:val="single" w:sz="4" w:space="0" w:color="auto"/>
              <w:right w:val="single" w:sz="4" w:space="0" w:color="auto"/>
            </w:tcBorders>
            <w:vAlign w:val="center"/>
          </w:tcPr>
          <w:p w14:paraId="31639AC6" w14:textId="15098B88" w:rsidR="00C149CB" w:rsidRPr="001450DB" w:rsidRDefault="002D4AB3" w:rsidP="00C11355">
            <w:pPr>
              <w:pStyle w:val="Heading4"/>
              <w:ind w:left="0" w:right="-360"/>
              <w:jc w:val="both"/>
              <w:rPr>
                <w:sz w:val="24"/>
                <w:szCs w:val="24"/>
              </w:rPr>
            </w:pPr>
            <w:r w:rsidRPr="001450DB">
              <w:rPr>
                <w:sz w:val="24"/>
                <w:szCs w:val="24"/>
              </w:rPr>
              <w:t>14</w:t>
            </w:r>
          </w:p>
        </w:tc>
        <w:tc>
          <w:tcPr>
            <w:tcW w:w="1842" w:type="dxa"/>
            <w:tcBorders>
              <w:top w:val="single" w:sz="4" w:space="0" w:color="auto"/>
              <w:left w:val="single" w:sz="4" w:space="0" w:color="auto"/>
              <w:bottom w:val="single" w:sz="4" w:space="0" w:color="auto"/>
              <w:right w:val="single" w:sz="4" w:space="0" w:color="auto"/>
            </w:tcBorders>
            <w:vAlign w:val="center"/>
          </w:tcPr>
          <w:p w14:paraId="55357D16" w14:textId="61052191" w:rsidR="00C149CB" w:rsidRPr="001450DB" w:rsidRDefault="002D4AB3" w:rsidP="00C11355">
            <w:pPr>
              <w:pStyle w:val="Heading4"/>
              <w:ind w:left="0" w:right="-360"/>
              <w:jc w:val="both"/>
              <w:rPr>
                <w:sz w:val="24"/>
                <w:szCs w:val="24"/>
              </w:rPr>
            </w:pPr>
            <w:r w:rsidRPr="001450DB">
              <w:rPr>
                <w:sz w:val="24"/>
                <w:szCs w:val="24"/>
              </w:rPr>
              <w:t>5</w:t>
            </w:r>
          </w:p>
        </w:tc>
      </w:tr>
      <w:tr w:rsidR="00C149CB" w:rsidRPr="001450DB" w14:paraId="483A59E9"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00BE65CA" w14:textId="77777777" w:rsidR="00C149CB" w:rsidRPr="001450DB" w:rsidRDefault="00A02171" w:rsidP="00C11355">
            <w:pPr>
              <w:pStyle w:val="Heading4"/>
              <w:ind w:left="0" w:right="-360"/>
              <w:jc w:val="both"/>
              <w:rPr>
                <w:sz w:val="24"/>
                <w:szCs w:val="24"/>
              </w:rPr>
            </w:pPr>
            <w:r w:rsidRPr="001450DB">
              <w:rPr>
                <w:sz w:val="24"/>
                <w:szCs w:val="24"/>
              </w:rPr>
              <w:t>ECOG</w:t>
            </w:r>
          </w:p>
        </w:tc>
        <w:tc>
          <w:tcPr>
            <w:tcW w:w="2313" w:type="dxa"/>
            <w:tcBorders>
              <w:top w:val="single" w:sz="4" w:space="0" w:color="auto"/>
              <w:left w:val="single" w:sz="4" w:space="0" w:color="auto"/>
              <w:bottom w:val="single" w:sz="4" w:space="0" w:color="auto"/>
              <w:right w:val="single" w:sz="4" w:space="0" w:color="auto"/>
            </w:tcBorders>
            <w:vAlign w:val="center"/>
          </w:tcPr>
          <w:p w14:paraId="2353B8D9" w14:textId="77777777" w:rsidR="00C149CB" w:rsidRPr="001450DB" w:rsidRDefault="00A02171" w:rsidP="00C11355">
            <w:pPr>
              <w:pStyle w:val="Heading4"/>
              <w:ind w:left="0" w:right="-360"/>
              <w:jc w:val="both"/>
              <w:rPr>
                <w:sz w:val="24"/>
                <w:szCs w:val="24"/>
              </w:rPr>
            </w:pPr>
            <w:r w:rsidRPr="001450DB">
              <w:rPr>
                <w:b w:val="0"/>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5DE72262" w14:textId="4DC5908B" w:rsidR="00C149CB" w:rsidRPr="001450DB" w:rsidRDefault="00DD4BCD"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71EEB6D" w14:textId="0447E93E" w:rsidR="00C149CB" w:rsidRPr="001450DB" w:rsidRDefault="00DD4BCD" w:rsidP="00C11355">
            <w:pPr>
              <w:pStyle w:val="Heading4"/>
              <w:ind w:left="0" w:right="-360"/>
              <w:jc w:val="both"/>
              <w:rPr>
                <w:sz w:val="24"/>
                <w:szCs w:val="24"/>
              </w:rPr>
            </w:pPr>
            <w:r w:rsidRPr="001450DB">
              <w:rPr>
                <w:sz w:val="24"/>
                <w:szCs w:val="24"/>
              </w:rPr>
              <w:t>6</w:t>
            </w:r>
          </w:p>
        </w:tc>
      </w:tr>
      <w:tr w:rsidR="00C149CB" w:rsidRPr="001450DB" w14:paraId="3DFEA97E"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01982B05"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45B71D75" w14:textId="77777777" w:rsidR="00C149CB" w:rsidRPr="001450DB" w:rsidRDefault="00A02171" w:rsidP="00C11355">
            <w:pPr>
              <w:pStyle w:val="Heading4"/>
              <w:ind w:left="0" w:right="-360"/>
              <w:jc w:val="both"/>
              <w:rPr>
                <w:sz w:val="24"/>
                <w:szCs w:val="24"/>
              </w:rPr>
            </w:pPr>
            <w:r w:rsidRPr="001450DB">
              <w:rPr>
                <w:b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CF1E5A7" w14:textId="50C0649D" w:rsidR="00C149CB" w:rsidRPr="001450DB" w:rsidRDefault="00DD4BCD" w:rsidP="00C11355">
            <w:pPr>
              <w:pStyle w:val="Heading4"/>
              <w:ind w:left="0" w:right="-360"/>
              <w:jc w:val="both"/>
              <w:rPr>
                <w:sz w:val="24"/>
                <w:szCs w:val="24"/>
              </w:rPr>
            </w:pPr>
            <w:r w:rsidRPr="001450DB">
              <w:rPr>
                <w:sz w:val="24"/>
                <w:szCs w:val="24"/>
              </w:rPr>
              <w:t>20</w:t>
            </w:r>
          </w:p>
        </w:tc>
        <w:tc>
          <w:tcPr>
            <w:tcW w:w="1842" w:type="dxa"/>
            <w:tcBorders>
              <w:top w:val="single" w:sz="4" w:space="0" w:color="auto"/>
              <w:left w:val="single" w:sz="4" w:space="0" w:color="auto"/>
              <w:bottom w:val="single" w:sz="4" w:space="0" w:color="auto"/>
              <w:right w:val="single" w:sz="4" w:space="0" w:color="auto"/>
            </w:tcBorders>
            <w:vAlign w:val="center"/>
          </w:tcPr>
          <w:p w14:paraId="0703F5F0" w14:textId="04CBCCAA" w:rsidR="00C149CB" w:rsidRPr="001450DB" w:rsidRDefault="00DD4BCD" w:rsidP="00C11355">
            <w:pPr>
              <w:pStyle w:val="Heading4"/>
              <w:ind w:left="0" w:right="-360"/>
              <w:jc w:val="both"/>
              <w:rPr>
                <w:sz w:val="24"/>
                <w:szCs w:val="24"/>
              </w:rPr>
            </w:pPr>
            <w:r w:rsidRPr="001450DB">
              <w:rPr>
                <w:sz w:val="24"/>
                <w:szCs w:val="24"/>
              </w:rPr>
              <w:t>19</w:t>
            </w:r>
          </w:p>
        </w:tc>
      </w:tr>
      <w:tr w:rsidR="00C149CB" w:rsidRPr="001450DB" w14:paraId="6C2B04F8"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6DB90E2D"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6F61D885" w14:textId="77777777" w:rsidR="00C149CB" w:rsidRPr="001450DB" w:rsidRDefault="00A02171" w:rsidP="00C11355">
            <w:pPr>
              <w:pStyle w:val="Heading4"/>
              <w:ind w:left="0" w:right="-360"/>
              <w:jc w:val="both"/>
              <w:rPr>
                <w:sz w:val="24"/>
                <w:szCs w:val="24"/>
              </w:rPr>
            </w:pPr>
            <w:r w:rsidRPr="001450DB">
              <w:rPr>
                <w:b w:val="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BC500B" w14:textId="7FE0B698" w:rsidR="00C149CB" w:rsidRPr="001450DB" w:rsidRDefault="00DD4BCD"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2E5774DD" w14:textId="51AACBE3" w:rsidR="00C149CB" w:rsidRPr="001450DB" w:rsidRDefault="00DD4BCD" w:rsidP="00C11355">
            <w:pPr>
              <w:pStyle w:val="Heading4"/>
              <w:ind w:left="0" w:right="-360"/>
              <w:jc w:val="both"/>
              <w:rPr>
                <w:sz w:val="24"/>
                <w:szCs w:val="24"/>
              </w:rPr>
            </w:pPr>
            <w:r w:rsidRPr="001450DB">
              <w:rPr>
                <w:sz w:val="24"/>
                <w:szCs w:val="24"/>
              </w:rPr>
              <w:t>5</w:t>
            </w:r>
          </w:p>
        </w:tc>
      </w:tr>
      <w:tr w:rsidR="00C149CB" w:rsidRPr="001450DB" w14:paraId="078A0CBF"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496A9142" w14:textId="26620F0B" w:rsidR="00C149CB" w:rsidRPr="001450DB" w:rsidRDefault="009C448F" w:rsidP="00C11355">
            <w:pPr>
              <w:pStyle w:val="Heading4"/>
              <w:ind w:left="0" w:right="-360"/>
              <w:jc w:val="both"/>
              <w:rPr>
                <w:sz w:val="24"/>
                <w:szCs w:val="24"/>
              </w:rPr>
            </w:pPr>
            <w:r w:rsidRPr="001450DB">
              <w:rPr>
                <w:sz w:val="24"/>
                <w:szCs w:val="24"/>
              </w:rPr>
              <w:t>Menstrual History</w:t>
            </w:r>
          </w:p>
        </w:tc>
        <w:tc>
          <w:tcPr>
            <w:tcW w:w="2313" w:type="dxa"/>
            <w:tcBorders>
              <w:top w:val="single" w:sz="4" w:space="0" w:color="auto"/>
              <w:left w:val="single" w:sz="4" w:space="0" w:color="auto"/>
              <w:bottom w:val="single" w:sz="4" w:space="0" w:color="auto"/>
              <w:right w:val="single" w:sz="4" w:space="0" w:color="auto"/>
            </w:tcBorders>
            <w:vAlign w:val="center"/>
          </w:tcPr>
          <w:p w14:paraId="185371DD" w14:textId="362D64C1" w:rsidR="00C149CB" w:rsidRPr="001450DB" w:rsidRDefault="009C448F" w:rsidP="00C11355">
            <w:pPr>
              <w:pStyle w:val="Heading4"/>
              <w:ind w:left="0" w:right="-360"/>
              <w:jc w:val="both"/>
              <w:rPr>
                <w:sz w:val="24"/>
                <w:szCs w:val="24"/>
              </w:rPr>
            </w:pPr>
            <w:r w:rsidRPr="001450DB">
              <w:rPr>
                <w:b w:val="0"/>
                <w:sz w:val="24"/>
                <w:szCs w:val="24"/>
              </w:rPr>
              <w:t>Premenopausal</w:t>
            </w:r>
          </w:p>
        </w:tc>
        <w:tc>
          <w:tcPr>
            <w:tcW w:w="1701" w:type="dxa"/>
            <w:tcBorders>
              <w:top w:val="single" w:sz="4" w:space="0" w:color="auto"/>
              <w:left w:val="single" w:sz="4" w:space="0" w:color="auto"/>
              <w:bottom w:val="single" w:sz="4" w:space="0" w:color="auto"/>
              <w:right w:val="single" w:sz="4" w:space="0" w:color="auto"/>
            </w:tcBorders>
            <w:vAlign w:val="center"/>
          </w:tcPr>
          <w:p w14:paraId="5443D971" w14:textId="35F3D86C" w:rsidR="00C149CB" w:rsidRPr="001450DB" w:rsidRDefault="008070E0" w:rsidP="00C11355">
            <w:pPr>
              <w:pStyle w:val="Heading4"/>
              <w:ind w:left="0" w:right="-360"/>
              <w:jc w:val="both"/>
              <w:rPr>
                <w:sz w:val="24"/>
                <w:szCs w:val="24"/>
              </w:rPr>
            </w:pPr>
            <w:r w:rsidRPr="001450DB">
              <w:rPr>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F999B2" w14:textId="50D24F13" w:rsidR="00C149CB" w:rsidRPr="001450DB" w:rsidRDefault="008070E0" w:rsidP="00C11355">
            <w:pPr>
              <w:pStyle w:val="Heading4"/>
              <w:ind w:left="0" w:right="-360"/>
              <w:jc w:val="both"/>
              <w:rPr>
                <w:sz w:val="24"/>
                <w:szCs w:val="24"/>
              </w:rPr>
            </w:pPr>
            <w:r w:rsidRPr="001450DB">
              <w:rPr>
                <w:sz w:val="24"/>
                <w:szCs w:val="24"/>
              </w:rPr>
              <w:t>6</w:t>
            </w:r>
          </w:p>
        </w:tc>
      </w:tr>
      <w:tr w:rsidR="00C149CB" w:rsidRPr="001450DB" w14:paraId="0066AADE"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5617AF03"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65A1E5B2" w14:textId="352E0BBD" w:rsidR="00C149CB" w:rsidRPr="001450DB" w:rsidRDefault="009C448F" w:rsidP="00C11355">
            <w:pPr>
              <w:pStyle w:val="Heading4"/>
              <w:ind w:left="0" w:right="-360"/>
              <w:jc w:val="both"/>
              <w:rPr>
                <w:sz w:val="24"/>
                <w:szCs w:val="24"/>
              </w:rPr>
            </w:pPr>
            <w:r w:rsidRPr="001450DB">
              <w:rPr>
                <w:b w:val="0"/>
                <w:sz w:val="24"/>
                <w:szCs w:val="24"/>
              </w:rPr>
              <w:t>postmenopausal</w:t>
            </w:r>
          </w:p>
        </w:tc>
        <w:tc>
          <w:tcPr>
            <w:tcW w:w="1701" w:type="dxa"/>
            <w:tcBorders>
              <w:top w:val="single" w:sz="4" w:space="0" w:color="auto"/>
              <w:left w:val="single" w:sz="4" w:space="0" w:color="auto"/>
              <w:bottom w:val="single" w:sz="4" w:space="0" w:color="auto"/>
              <w:right w:val="single" w:sz="4" w:space="0" w:color="auto"/>
            </w:tcBorders>
            <w:vAlign w:val="center"/>
          </w:tcPr>
          <w:p w14:paraId="0EF5D52E" w14:textId="4E06F146" w:rsidR="00C149CB" w:rsidRPr="001450DB" w:rsidRDefault="008070E0" w:rsidP="00C11355">
            <w:pPr>
              <w:pStyle w:val="Heading4"/>
              <w:ind w:left="0" w:right="-360"/>
              <w:jc w:val="both"/>
              <w:rPr>
                <w:sz w:val="24"/>
                <w:szCs w:val="24"/>
              </w:rPr>
            </w:pPr>
            <w:r w:rsidRPr="001450DB">
              <w:rPr>
                <w:sz w:val="24"/>
                <w:szCs w:val="24"/>
              </w:rPr>
              <w:t>19</w:t>
            </w:r>
          </w:p>
        </w:tc>
        <w:tc>
          <w:tcPr>
            <w:tcW w:w="1842" w:type="dxa"/>
            <w:tcBorders>
              <w:top w:val="single" w:sz="4" w:space="0" w:color="auto"/>
              <w:left w:val="single" w:sz="4" w:space="0" w:color="auto"/>
              <w:bottom w:val="single" w:sz="4" w:space="0" w:color="auto"/>
              <w:right w:val="single" w:sz="4" w:space="0" w:color="auto"/>
            </w:tcBorders>
            <w:vAlign w:val="center"/>
          </w:tcPr>
          <w:p w14:paraId="07FFEE53" w14:textId="71EF36D6" w:rsidR="00C149CB" w:rsidRPr="001450DB" w:rsidRDefault="008070E0" w:rsidP="00C11355">
            <w:pPr>
              <w:pStyle w:val="Heading4"/>
              <w:ind w:left="0" w:right="-360"/>
              <w:jc w:val="both"/>
              <w:rPr>
                <w:sz w:val="24"/>
                <w:szCs w:val="24"/>
              </w:rPr>
            </w:pPr>
            <w:r w:rsidRPr="001450DB">
              <w:rPr>
                <w:sz w:val="24"/>
                <w:szCs w:val="24"/>
              </w:rPr>
              <w:t>24</w:t>
            </w:r>
          </w:p>
        </w:tc>
      </w:tr>
      <w:tr w:rsidR="00C149CB" w:rsidRPr="001450DB" w14:paraId="108E5C70"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7DB5A969" w14:textId="6B7A16AC" w:rsidR="00C149CB" w:rsidRPr="001450DB" w:rsidRDefault="008C762B" w:rsidP="00C11355">
            <w:pPr>
              <w:pStyle w:val="Heading4"/>
              <w:ind w:left="0" w:right="-360"/>
              <w:jc w:val="both"/>
              <w:rPr>
                <w:sz w:val="24"/>
                <w:szCs w:val="24"/>
              </w:rPr>
            </w:pPr>
            <w:r w:rsidRPr="001450DB">
              <w:rPr>
                <w:sz w:val="24"/>
                <w:szCs w:val="24"/>
              </w:rPr>
              <w:lastRenderedPageBreak/>
              <w:t>Age At Menarche</w:t>
            </w:r>
          </w:p>
        </w:tc>
        <w:tc>
          <w:tcPr>
            <w:tcW w:w="2313" w:type="dxa"/>
            <w:tcBorders>
              <w:top w:val="single" w:sz="4" w:space="0" w:color="auto"/>
              <w:left w:val="single" w:sz="4" w:space="0" w:color="auto"/>
              <w:bottom w:val="single" w:sz="4" w:space="0" w:color="auto"/>
              <w:right w:val="single" w:sz="4" w:space="0" w:color="auto"/>
            </w:tcBorders>
            <w:vAlign w:val="center"/>
          </w:tcPr>
          <w:p w14:paraId="3D312C23" w14:textId="13985027" w:rsidR="00C149CB" w:rsidRPr="001450DB" w:rsidRDefault="008C762B" w:rsidP="00C11355">
            <w:pPr>
              <w:pStyle w:val="Heading4"/>
              <w:ind w:left="0" w:right="-360"/>
              <w:jc w:val="both"/>
              <w:rPr>
                <w:sz w:val="24"/>
                <w:szCs w:val="24"/>
              </w:rPr>
            </w:pPr>
            <w:r w:rsidRPr="001450DB">
              <w:rPr>
                <w:sz w:val="24"/>
                <w:szCs w:val="24"/>
              </w:rPr>
              <w:t>13 years or less</w:t>
            </w:r>
          </w:p>
        </w:tc>
        <w:tc>
          <w:tcPr>
            <w:tcW w:w="1701" w:type="dxa"/>
            <w:tcBorders>
              <w:top w:val="single" w:sz="4" w:space="0" w:color="auto"/>
              <w:left w:val="single" w:sz="4" w:space="0" w:color="auto"/>
              <w:bottom w:val="single" w:sz="4" w:space="0" w:color="auto"/>
              <w:right w:val="single" w:sz="4" w:space="0" w:color="auto"/>
            </w:tcBorders>
            <w:vAlign w:val="center"/>
          </w:tcPr>
          <w:p w14:paraId="227720D8" w14:textId="48890FF7" w:rsidR="00C149CB" w:rsidRPr="001450DB" w:rsidRDefault="006454D7" w:rsidP="00C11355">
            <w:pPr>
              <w:pStyle w:val="Heading4"/>
              <w:ind w:left="0" w:right="-360"/>
              <w:jc w:val="both"/>
              <w:rPr>
                <w:sz w:val="24"/>
                <w:szCs w:val="24"/>
              </w:rPr>
            </w:pPr>
            <w:r w:rsidRPr="001450DB">
              <w:rPr>
                <w:sz w:val="24"/>
                <w:szCs w:val="24"/>
              </w:rPr>
              <w:t>22</w:t>
            </w:r>
          </w:p>
        </w:tc>
        <w:tc>
          <w:tcPr>
            <w:tcW w:w="1842" w:type="dxa"/>
            <w:tcBorders>
              <w:top w:val="single" w:sz="4" w:space="0" w:color="auto"/>
              <w:left w:val="single" w:sz="4" w:space="0" w:color="auto"/>
              <w:bottom w:val="single" w:sz="4" w:space="0" w:color="auto"/>
              <w:right w:val="single" w:sz="4" w:space="0" w:color="auto"/>
            </w:tcBorders>
            <w:vAlign w:val="center"/>
          </w:tcPr>
          <w:p w14:paraId="4F33C80C" w14:textId="3482295B" w:rsidR="00C149CB" w:rsidRPr="001450DB" w:rsidRDefault="006454D7" w:rsidP="00C11355">
            <w:pPr>
              <w:pStyle w:val="Heading4"/>
              <w:ind w:left="0" w:right="-360"/>
              <w:jc w:val="both"/>
              <w:rPr>
                <w:sz w:val="24"/>
                <w:szCs w:val="24"/>
              </w:rPr>
            </w:pPr>
            <w:r w:rsidRPr="001450DB">
              <w:rPr>
                <w:sz w:val="24"/>
                <w:szCs w:val="24"/>
              </w:rPr>
              <w:t>23</w:t>
            </w:r>
          </w:p>
        </w:tc>
      </w:tr>
      <w:tr w:rsidR="00C149CB" w:rsidRPr="001450DB" w14:paraId="08177672"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407CF3A1"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149B3125" w14:textId="644C6A1A" w:rsidR="00C149CB" w:rsidRPr="001450DB" w:rsidRDefault="008C762B" w:rsidP="00C11355">
            <w:pPr>
              <w:pStyle w:val="Heading4"/>
              <w:ind w:left="0" w:right="-360"/>
              <w:jc w:val="both"/>
              <w:rPr>
                <w:sz w:val="24"/>
                <w:szCs w:val="24"/>
              </w:rPr>
            </w:pPr>
            <w:r w:rsidRPr="001450DB">
              <w:rPr>
                <w:sz w:val="24"/>
                <w:szCs w:val="24"/>
              </w:rPr>
              <w:t>14-15 years</w:t>
            </w:r>
          </w:p>
        </w:tc>
        <w:tc>
          <w:tcPr>
            <w:tcW w:w="1701" w:type="dxa"/>
            <w:tcBorders>
              <w:top w:val="single" w:sz="4" w:space="0" w:color="auto"/>
              <w:left w:val="single" w:sz="4" w:space="0" w:color="auto"/>
              <w:bottom w:val="single" w:sz="4" w:space="0" w:color="auto"/>
              <w:right w:val="single" w:sz="4" w:space="0" w:color="auto"/>
            </w:tcBorders>
            <w:vAlign w:val="center"/>
          </w:tcPr>
          <w:p w14:paraId="20B92120" w14:textId="4D3651EB" w:rsidR="00C149CB" w:rsidRPr="001450DB" w:rsidRDefault="006454D7" w:rsidP="00C11355">
            <w:pPr>
              <w:pStyle w:val="Heading4"/>
              <w:ind w:left="0" w:right="-360"/>
              <w:jc w:val="both"/>
              <w:rPr>
                <w:sz w:val="24"/>
                <w:szCs w:val="24"/>
              </w:rPr>
            </w:pPr>
            <w:r w:rsidRPr="001450DB">
              <w:rPr>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79388371" w14:textId="00796892" w:rsidR="00C149CB" w:rsidRPr="001450DB" w:rsidRDefault="006454D7" w:rsidP="00C11355">
            <w:pPr>
              <w:pStyle w:val="Heading4"/>
              <w:ind w:left="0" w:right="-360"/>
              <w:jc w:val="both"/>
              <w:rPr>
                <w:sz w:val="24"/>
                <w:szCs w:val="24"/>
              </w:rPr>
            </w:pPr>
            <w:r w:rsidRPr="001450DB">
              <w:rPr>
                <w:sz w:val="24"/>
                <w:szCs w:val="24"/>
              </w:rPr>
              <w:t>6</w:t>
            </w:r>
          </w:p>
        </w:tc>
      </w:tr>
      <w:tr w:rsidR="00C149CB" w:rsidRPr="001450DB" w14:paraId="369FD5EC"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0727B894"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19E0ABFB" w14:textId="7346BA3E" w:rsidR="00C149CB" w:rsidRPr="001450DB" w:rsidRDefault="008C762B" w:rsidP="00C11355">
            <w:pPr>
              <w:pStyle w:val="Heading4"/>
              <w:ind w:left="0" w:right="-360"/>
              <w:jc w:val="both"/>
              <w:rPr>
                <w:sz w:val="24"/>
                <w:szCs w:val="24"/>
              </w:rPr>
            </w:pPr>
            <w:r w:rsidRPr="001450DB">
              <w:rPr>
                <w:sz w:val="24"/>
                <w:szCs w:val="24"/>
              </w:rPr>
              <w:t>16</w:t>
            </w:r>
            <w:r w:rsidR="006454D7" w:rsidRPr="001450DB">
              <w:rPr>
                <w:sz w:val="24"/>
                <w:szCs w:val="24"/>
              </w:rPr>
              <w:t xml:space="preserve"> years or more</w:t>
            </w:r>
          </w:p>
        </w:tc>
        <w:tc>
          <w:tcPr>
            <w:tcW w:w="1701" w:type="dxa"/>
            <w:tcBorders>
              <w:top w:val="single" w:sz="4" w:space="0" w:color="auto"/>
              <w:left w:val="single" w:sz="4" w:space="0" w:color="auto"/>
              <w:bottom w:val="single" w:sz="4" w:space="0" w:color="auto"/>
              <w:right w:val="single" w:sz="4" w:space="0" w:color="auto"/>
            </w:tcBorders>
            <w:vAlign w:val="center"/>
          </w:tcPr>
          <w:p w14:paraId="5B328816" w14:textId="37F18062" w:rsidR="00C149CB" w:rsidRPr="001450DB" w:rsidRDefault="006454D7"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3C9B8DE8" w14:textId="4CAD5AB7" w:rsidR="00C149CB" w:rsidRPr="001450DB" w:rsidRDefault="006454D7" w:rsidP="00C11355">
            <w:pPr>
              <w:pStyle w:val="Heading4"/>
              <w:ind w:left="0" w:right="-360"/>
              <w:jc w:val="both"/>
              <w:rPr>
                <w:sz w:val="24"/>
                <w:szCs w:val="24"/>
              </w:rPr>
            </w:pPr>
            <w:r w:rsidRPr="001450DB">
              <w:rPr>
                <w:sz w:val="24"/>
                <w:szCs w:val="24"/>
              </w:rPr>
              <w:t>1</w:t>
            </w:r>
          </w:p>
        </w:tc>
      </w:tr>
      <w:tr w:rsidR="002F6EFE" w:rsidRPr="001450DB" w14:paraId="60FEB233" w14:textId="77777777" w:rsidTr="00AE6824">
        <w:trPr>
          <w:trHeight w:val="340"/>
          <w:jc w:val="center"/>
        </w:trPr>
        <w:tc>
          <w:tcPr>
            <w:tcW w:w="2521" w:type="dxa"/>
            <w:vMerge w:val="restart"/>
            <w:tcBorders>
              <w:top w:val="single" w:sz="4" w:space="0" w:color="auto"/>
              <w:left w:val="single" w:sz="4" w:space="0" w:color="auto"/>
              <w:right w:val="single" w:sz="4" w:space="0" w:color="auto"/>
            </w:tcBorders>
            <w:vAlign w:val="center"/>
          </w:tcPr>
          <w:p w14:paraId="2CDE9401" w14:textId="2F9F0582" w:rsidR="002F6EFE" w:rsidRPr="001450DB" w:rsidRDefault="002F6EFE" w:rsidP="00C11355">
            <w:pPr>
              <w:pStyle w:val="Heading4"/>
              <w:ind w:left="0" w:right="-360"/>
              <w:jc w:val="both"/>
              <w:rPr>
                <w:sz w:val="24"/>
                <w:szCs w:val="24"/>
              </w:rPr>
            </w:pPr>
            <w:r w:rsidRPr="001450DB">
              <w:rPr>
                <w:sz w:val="24"/>
                <w:szCs w:val="24"/>
              </w:rPr>
              <w:t>Hormone Receptor Status</w:t>
            </w:r>
          </w:p>
        </w:tc>
        <w:tc>
          <w:tcPr>
            <w:tcW w:w="2313" w:type="dxa"/>
            <w:tcBorders>
              <w:top w:val="single" w:sz="4" w:space="0" w:color="auto"/>
              <w:left w:val="single" w:sz="4" w:space="0" w:color="auto"/>
              <w:bottom w:val="single" w:sz="4" w:space="0" w:color="auto"/>
              <w:right w:val="single" w:sz="4" w:space="0" w:color="auto"/>
            </w:tcBorders>
            <w:vAlign w:val="center"/>
          </w:tcPr>
          <w:p w14:paraId="71E0B8F6" w14:textId="51F724DB" w:rsidR="002F6EFE" w:rsidRPr="001450DB" w:rsidRDefault="002F6EFE" w:rsidP="00C11355">
            <w:pPr>
              <w:pStyle w:val="Heading4"/>
              <w:ind w:left="0" w:right="-360"/>
              <w:jc w:val="both"/>
              <w:rPr>
                <w:sz w:val="24"/>
                <w:szCs w:val="24"/>
              </w:rPr>
            </w:pPr>
            <w:r w:rsidRPr="001450DB">
              <w:rPr>
                <w:sz w:val="24"/>
                <w:szCs w:val="24"/>
              </w:rPr>
              <w:t>ER+/PR+/HER2-</w:t>
            </w:r>
          </w:p>
        </w:tc>
        <w:tc>
          <w:tcPr>
            <w:tcW w:w="1701" w:type="dxa"/>
            <w:tcBorders>
              <w:top w:val="single" w:sz="4" w:space="0" w:color="auto"/>
              <w:left w:val="single" w:sz="4" w:space="0" w:color="auto"/>
              <w:bottom w:val="single" w:sz="4" w:space="0" w:color="auto"/>
              <w:right w:val="single" w:sz="4" w:space="0" w:color="auto"/>
            </w:tcBorders>
            <w:vAlign w:val="center"/>
          </w:tcPr>
          <w:p w14:paraId="5524A3F6" w14:textId="2FCCE048" w:rsidR="002F6EFE" w:rsidRPr="001450DB" w:rsidRDefault="002F6EFE" w:rsidP="00C11355">
            <w:pPr>
              <w:pStyle w:val="Heading4"/>
              <w:ind w:left="0" w:right="-360"/>
              <w:jc w:val="both"/>
              <w:rPr>
                <w:sz w:val="24"/>
                <w:szCs w:val="24"/>
              </w:rPr>
            </w:pPr>
            <w:r w:rsidRPr="001450DB">
              <w:rPr>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79B2F219" w14:textId="77E73440" w:rsidR="002F6EFE" w:rsidRPr="001450DB" w:rsidRDefault="002F6EFE" w:rsidP="00C11355">
            <w:pPr>
              <w:pStyle w:val="Heading4"/>
              <w:ind w:left="0" w:right="-360"/>
              <w:jc w:val="both"/>
              <w:rPr>
                <w:sz w:val="24"/>
                <w:szCs w:val="24"/>
              </w:rPr>
            </w:pPr>
            <w:r w:rsidRPr="001450DB">
              <w:rPr>
                <w:sz w:val="24"/>
                <w:szCs w:val="24"/>
              </w:rPr>
              <w:t>13</w:t>
            </w:r>
          </w:p>
        </w:tc>
      </w:tr>
      <w:tr w:rsidR="002F6EFE" w:rsidRPr="001450DB" w14:paraId="7ADBF20F" w14:textId="77777777" w:rsidTr="00AE6824">
        <w:trPr>
          <w:trHeight w:val="340"/>
          <w:jc w:val="center"/>
        </w:trPr>
        <w:tc>
          <w:tcPr>
            <w:tcW w:w="2521" w:type="dxa"/>
            <w:vMerge/>
            <w:tcBorders>
              <w:left w:val="single" w:sz="4" w:space="0" w:color="auto"/>
              <w:right w:val="single" w:sz="4" w:space="0" w:color="auto"/>
            </w:tcBorders>
            <w:vAlign w:val="center"/>
          </w:tcPr>
          <w:p w14:paraId="260737F4"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7DFA54EB" w14:textId="2CDDCF32" w:rsidR="002F6EFE" w:rsidRPr="001450DB" w:rsidRDefault="002F6EFE" w:rsidP="00C11355">
            <w:pPr>
              <w:pStyle w:val="Heading4"/>
              <w:ind w:left="0" w:right="-360"/>
              <w:jc w:val="both"/>
              <w:rPr>
                <w:sz w:val="24"/>
                <w:szCs w:val="24"/>
              </w:rPr>
            </w:pPr>
            <w:r w:rsidRPr="001450DB">
              <w:rPr>
                <w:sz w:val="24"/>
                <w:szCs w:val="24"/>
              </w:rPr>
              <w:t>ER+/PR+/HER2+</w:t>
            </w:r>
          </w:p>
        </w:tc>
        <w:tc>
          <w:tcPr>
            <w:tcW w:w="1701" w:type="dxa"/>
            <w:tcBorders>
              <w:top w:val="single" w:sz="4" w:space="0" w:color="auto"/>
              <w:left w:val="single" w:sz="4" w:space="0" w:color="auto"/>
              <w:bottom w:val="single" w:sz="4" w:space="0" w:color="auto"/>
              <w:right w:val="single" w:sz="4" w:space="0" w:color="auto"/>
            </w:tcBorders>
            <w:vAlign w:val="center"/>
          </w:tcPr>
          <w:p w14:paraId="0798ADF1" w14:textId="61C4FF46" w:rsidR="002F6EFE" w:rsidRPr="001450DB" w:rsidRDefault="002F6EFE" w:rsidP="00C11355">
            <w:pPr>
              <w:pStyle w:val="Heading4"/>
              <w:ind w:left="0" w:right="-360"/>
              <w:jc w:val="both"/>
              <w:rPr>
                <w:sz w:val="24"/>
                <w:szCs w:val="24"/>
              </w:rPr>
            </w:pPr>
            <w:r w:rsidRPr="001450DB">
              <w:rPr>
                <w:sz w:val="24"/>
                <w:szCs w:val="24"/>
              </w:rPr>
              <w:t>0</w:t>
            </w:r>
          </w:p>
        </w:tc>
        <w:tc>
          <w:tcPr>
            <w:tcW w:w="1842" w:type="dxa"/>
            <w:tcBorders>
              <w:top w:val="single" w:sz="4" w:space="0" w:color="auto"/>
              <w:left w:val="single" w:sz="4" w:space="0" w:color="auto"/>
              <w:bottom w:val="single" w:sz="4" w:space="0" w:color="auto"/>
              <w:right w:val="single" w:sz="4" w:space="0" w:color="auto"/>
            </w:tcBorders>
            <w:vAlign w:val="center"/>
          </w:tcPr>
          <w:p w14:paraId="07559FB1" w14:textId="7BCC6B0A" w:rsidR="002F6EFE" w:rsidRPr="001450DB" w:rsidRDefault="002F6EFE" w:rsidP="00C11355">
            <w:pPr>
              <w:pStyle w:val="Heading4"/>
              <w:ind w:left="0" w:right="-360"/>
              <w:jc w:val="both"/>
              <w:rPr>
                <w:sz w:val="24"/>
                <w:szCs w:val="24"/>
              </w:rPr>
            </w:pPr>
            <w:r w:rsidRPr="001450DB">
              <w:rPr>
                <w:sz w:val="24"/>
                <w:szCs w:val="24"/>
              </w:rPr>
              <w:t>3</w:t>
            </w:r>
          </w:p>
        </w:tc>
      </w:tr>
      <w:tr w:rsidR="002F6EFE" w:rsidRPr="001450DB" w14:paraId="2DFE9C64" w14:textId="77777777" w:rsidTr="00AE6824">
        <w:trPr>
          <w:trHeight w:val="340"/>
          <w:jc w:val="center"/>
        </w:trPr>
        <w:tc>
          <w:tcPr>
            <w:tcW w:w="2521" w:type="dxa"/>
            <w:vMerge/>
            <w:tcBorders>
              <w:left w:val="single" w:sz="4" w:space="0" w:color="auto"/>
              <w:right w:val="single" w:sz="4" w:space="0" w:color="auto"/>
            </w:tcBorders>
            <w:vAlign w:val="center"/>
          </w:tcPr>
          <w:p w14:paraId="05237FAF"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3DE6191E" w14:textId="13C8D113" w:rsidR="002F6EFE" w:rsidRPr="001450DB" w:rsidRDefault="002F6EFE" w:rsidP="00C11355">
            <w:pPr>
              <w:pStyle w:val="Heading4"/>
              <w:ind w:left="0" w:right="-360"/>
              <w:jc w:val="both"/>
              <w:rPr>
                <w:sz w:val="24"/>
                <w:szCs w:val="24"/>
              </w:rPr>
            </w:pPr>
            <w:r w:rsidRPr="001450DB">
              <w:rPr>
                <w:sz w:val="24"/>
                <w:szCs w:val="24"/>
              </w:rPr>
              <w:t>ER-/PR-/HER2+</w:t>
            </w:r>
          </w:p>
        </w:tc>
        <w:tc>
          <w:tcPr>
            <w:tcW w:w="1701" w:type="dxa"/>
            <w:tcBorders>
              <w:top w:val="single" w:sz="4" w:space="0" w:color="auto"/>
              <w:left w:val="single" w:sz="4" w:space="0" w:color="auto"/>
              <w:bottom w:val="single" w:sz="4" w:space="0" w:color="auto"/>
              <w:right w:val="single" w:sz="4" w:space="0" w:color="auto"/>
            </w:tcBorders>
            <w:vAlign w:val="center"/>
          </w:tcPr>
          <w:p w14:paraId="3F5E64BF" w14:textId="5D820774" w:rsidR="002F6EFE" w:rsidRPr="001450DB" w:rsidRDefault="002F6EFE" w:rsidP="00C11355">
            <w:pPr>
              <w:pStyle w:val="Heading4"/>
              <w:ind w:left="0" w:right="-360"/>
              <w:jc w:val="both"/>
              <w:rPr>
                <w:b w:val="0"/>
                <w:sz w:val="24"/>
                <w:szCs w:val="24"/>
              </w:rPr>
            </w:pPr>
            <w:r w:rsidRPr="001450DB">
              <w:rPr>
                <w:b w:val="0"/>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14:paraId="234BCCDA" w14:textId="6C335F22" w:rsidR="002F6EFE" w:rsidRPr="001450DB" w:rsidRDefault="002F6EFE" w:rsidP="00C11355">
            <w:pPr>
              <w:pStyle w:val="Heading4"/>
              <w:ind w:left="0" w:right="-360"/>
              <w:jc w:val="both"/>
              <w:rPr>
                <w:b w:val="0"/>
                <w:sz w:val="24"/>
                <w:szCs w:val="24"/>
              </w:rPr>
            </w:pPr>
            <w:r w:rsidRPr="001450DB">
              <w:rPr>
                <w:b w:val="0"/>
                <w:sz w:val="24"/>
                <w:szCs w:val="24"/>
              </w:rPr>
              <w:t>5</w:t>
            </w:r>
          </w:p>
        </w:tc>
      </w:tr>
      <w:tr w:rsidR="002F6EFE" w:rsidRPr="001450DB" w14:paraId="3D562E2E" w14:textId="77777777" w:rsidTr="006D3524">
        <w:trPr>
          <w:trHeight w:val="340"/>
          <w:jc w:val="center"/>
        </w:trPr>
        <w:tc>
          <w:tcPr>
            <w:tcW w:w="2521" w:type="dxa"/>
            <w:vMerge/>
            <w:tcBorders>
              <w:left w:val="single" w:sz="4" w:space="0" w:color="auto"/>
              <w:right w:val="single" w:sz="4" w:space="0" w:color="auto"/>
            </w:tcBorders>
            <w:vAlign w:val="center"/>
          </w:tcPr>
          <w:p w14:paraId="24A64944"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1A5570D3" w14:textId="7A3F9C35" w:rsidR="002F6EFE" w:rsidRPr="001450DB" w:rsidRDefault="002F6EFE" w:rsidP="00C11355">
            <w:pPr>
              <w:pStyle w:val="Heading4"/>
              <w:ind w:left="0" w:right="-360"/>
              <w:jc w:val="both"/>
              <w:rPr>
                <w:sz w:val="24"/>
                <w:szCs w:val="24"/>
              </w:rPr>
            </w:pPr>
            <w:r w:rsidRPr="001450DB">
              <w:rPr>
                <w:sz w:val="24"/>
                <w:szCs w:val="24"/>
              </w:rPr>
              <w:t>TNBC</w:t>
            </w:r>
          </w:p>
        </w:tc>
        <w:tc>
          <w:tcPr>
            <w:tcW w:w="1701" w:type="dxa"/>
            <w:tcBorders>
              <w:top w:val="single" w:sz="4" w:space="0" w:color="auto"/>
              <w:left w:val="single" w:sz="4" w:space="0" w:color="auto"/>
              <w:bottom w:val="single" w:sz="4" w:space="0" w:color="auto"/>
              <w:right w:val="single" w:sz="4" w:space="0" w:color="auto"/>
            </w:tcBorders>
            <w:vAlign w:val="center"/>
          </w:tcPr>
          <w:p w14:paraId="5AD60E31" w14:textId="198ACACF" w:rsidR="002F6EFE" w:rsidRPr="001450DB" w:rsidRDefault="002F6EFE" w:rsidP="00C11355">
            <w:pPr>
              <w:pStyle w:val="Heading4"/>
              <w:ind w:left="0" w:right="-360"/>
              <w:jc w:val="both"/>
              <w:rPr>
                <w:b w:val="0"/>
                <w:sz w:val="24"/>
                <w:szCs w:val="24"/>
              </w:rPr>
            </w:pPr>
            <w:r w:rsidRPr="001450DB">
              <w:rPr>
                <w:b w:val="0"/>
                <w:sz w:val="24"/>
                <w:szCs w:val="24"/>
              </w:rPr>
              <w:t>13</w:t>
            </w:r>
          </w:p>
        </w:tc>
        <w:tc>
          <w:tcPr>
            <w:tcW w:w="1842" w:type="dxa"/>
            <w:tcBorders>
              <w:top w:val="single" w:sz="4" w:space="0" w:color="auto"/>
              <w:left w:val="single" w:sz="4" w:space="0" w:color="auto"/>
              <w:bottom w:val="single" w:sz="4" w:space="0" w:color="auto"/>
              <w:right w:val="single" w:sz="4" w:space="0" w:color="auto"/>
            </w:tcBorders>
            <w:vAlign w:val="center"/>
          </w:tcPr>
          <w:p w14:paraId="60EB48D6" w14:textId="09D588FA" w:rsidR="002F6EFE" w:rsidRPr="001450DB" w:rsidRDefault="002F6EFE" w:rsidP="00C11355">
            <w:pPr>
              <w:pStyle w:val="Heading4"/>
              <w:ind w:left="0" w:right="-360"/>
              <w:jc w:val="both"/>
              <w:rPr>
                <w:b w:val="0"/>
                <w:sz w:val="24"/>
                <w:szCs w:val="24"/>
              </w:rPr>
            </w:pPr>
            <w:r w:rsidRPr="001450DB">
              <w:rPr>
                <w:b w:val="0"/>
                <w:sz w:val="24"/>
                <w:szCs w:val="24"/>
              </w:rPr>
              <w:t>5</w:t>
            </w:r>
          </w:p>
        </w:tc>
      </w:tr>
      <w:tr w:rsidR="002F6EFE" w:rsidRPr="001450DB" w14:paraId="6B2A4ABB" w14:textId="77777777" w:rsidTr="00AE6824">
        <w:trPr>
          <w:trHeight w:val="340"/>
          <w:jc w:val="center"/>
        </w:trPr>
        <w:tc>
          <w:tcPr>
            <w:tcW w:w="2521" w:type="dxa"/>
            <w:vMerge/>
            <w:tcBorders>
              <w:left w:val="single" w:sz="4" w:space="0" w:color="auto"/>
              <w:bottom w:val="single" w:sz="4" w:space="0" w:color="auto"/>
              <w:right w:val="single" w:sz="4" w:space="0" w:color="auto"/>
            </w:tcBorders>
            <w:vAlign w:val="center"/>
          </w:tcPr>
          <w:p w14:paraId="528BDF32"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5AFE66D7" w14:textId="467D6AA1" w:rsidR="002F6EFE" w:rsidRPr="001450DB" w:rsidRDefault="002F6EFE" w:rsidP="00C11355">
            <w:pPr>
              <w:pStyle w:val="Heading4"/>
              <w:ind w:left="0" w:right="-360"/>
              <w:jc w:val="both"/>
              <w:rPr>
                <w:sz w:val="24"/>
                <w:szCs w:val="24"/>
              </w:rPr>
            </w:pPr>
            <w:r w:rsidRPr="001450DB">
              <w:rPr>
                <w:sz w:val="24"/>
                <w:szCs w:val="24"/>
              </w:rPr>
              <w:t>OTHERS</w:t>
            </w:r>
          </w:p>
        </w:tc>
        <w:tc>
          <w:tcPr>
            <w:tcW w:w="1701" w:type="dxa"/>
            <w:tcBorders>
              <w:top w:val="single" w:sz="4" w:space="0" w:color="auto"/>
              <w:left w:val="single" w:sz="4" w:space="0" w:color="auto"/>
              <w:bottom w:val="single" w:sz="4" w:space="0" w:color="auto"/>
              <w:right w:val="single" w:sz="4" w:space="0" w:color="auto"/>
            </w:tcBorders>
            <w:vAlign w:val="center"/>
          </w:tcPr>
          <w:p w14:paraId="6CBC3299" w14:textId="5470792E" w:rsidR="002F6EFE" w:rsidRPr="001450DB" w:rsidRDefault="002F6EFE" w:rsidP="00C11355">
            <w:pPr>
              <w:pStyle w:val="Heading4"/>
              <w:ind w:left="0" w:right="-360"/>
              <w:jc w:val="both"/>
              <w:rPr>
                <w:b w:val="0"/>
                <w:sz w:val="24"/>
                <w:szCs w:val="24"/>
              </w:rPr>
            </w:pPr>
            <w:r w:rsidRPr="001450DB">
              <w:rPr>
                <w:b w:val="0"/>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tcPr>
          <w:p w14:paraId="0AEE1863" w14:textId="5FF48867" w:rsidR="002F6EFE" w:rsidRPr="001450DB" w:rsidRDefault="002F6EFE" w:rsidP="00C11355">
            <w:pPr>
              <w:pStyle w:val="Heading4"/>
              <w:ind w:left="0" w:right="-360"/>
              <w:jc w:val="both"/>
              <w:rPr>
                <w:b w:val="0"/>
                <w:sz w:val="24"/>
                <w:szCs w:val="24"/>
              </w:rPr>
            </w:pPr>
            <w:r w:rsidRPr="001450DB">
              <w:rPr>
                <w:b w:val="0"/>
                <w:sz w:val="24"/>
                <w:szCs w:val="24"/>
              </w:rPr>
              <w:t>4</w:t>
            </w:r>
          </w:p>
        </w:tc>
      </w:tr>
      <w:tr w:rsidR="00887EDD" w:rsidRPr="001450DB" w14:paraId="11160DE5" w14:textId="77777777" w:rsidTr="0092709E">
        <w:trPr>
          <w:trHeight w:val="340"/>
          <w:jc w:val="center"/>
        </w:trPr>
        <w:tc>
          <w:tcPr>
            <w:tcW w:w="2521" w:type="dxa"/>
            <w:vMerge w:val="restart"/>
            <w:tcBorders>
              <w:top w:val="single" w:sz="4" w:space="0" w:color="auto"/>
              <w:left w:val="single" w:sz="4" w:space="0" w:color="auto"/>
              <w:right w:val="single" w:sz="4" w:space="0" w:color="auto"/>
            </w:tcBorders>
            <w:vAlign w:val="center"/>
          </w:tcPr>
          <w:p w14:paraId="62E22275" w14:textId="118810F6" w:rsidR="00887EDD" w:rsidRPr="001450DB" w:rsidRDefault="00887EDD" w:rsidP="00C11355">
            <w:pPr>
              <w:pStyle w:val="Heading4"/>
              <w:ind w:left="0" w:right="-360"/>
              <w:jc w:val="both"/>
              <w:rPr>
                <w:sz w:val="24"/>
                <w:szCs w:val="24"/>
              </w:rPr>
            </w:pPr>
            <w:r w:rsidRPr="001450DB">
              <w:rPr>
                <w:sz w:val="24"/>
                <w:szCs w:val="24"/>
              </w:rPr>
              <w:t>Quadrant</w:t>
            </w:r>
          </w:p>
        </w:tc>
        <w:tc>
          <w:tcPr>
            <w:tcW w:w="2313" w:type="dxa"/>
            <w:tcBorders>
              <w:top w:val="single" w:sz="4" w:space="0" w:color="auto"/>
              <w:left w:val="single" w:sz="4" w:space="0" w:color="auto"/>
              <w:bottom w:val="single" w:sz="4" w:space="0" w:color="auto"/>
              <w:right w:val="single" w:sz="4" w:space="0" w:color="auto"/>
            </w:tcBorders>
          </w:tcPr>
          <w:p w14:paraId="1850C9D5" w14:textId="775EAF84" w:rsidR="00887EDD" w:rsidRPr="001450DB" w:rsidRDefault="00887EDD" w:rsidP="00C11355">
            <w:pPr>
              <w:pStyle w:val="Heading4"/>
              <w:ind w:left="0" w:right="-360"/>
              <w:jc w:val="both"/>
              <w:rPr>
                <w:sz w:val="24"/>
                <w:szCs w:val="24"/>
              </w:rPr>
            </w:pPr>
            <w:r w:rsidRPr="001450DB">
              <w:rPr>
                <w:sz w:val="24"/>
                <w:szCs w:val="24"/>
              </w:rPr>
              <w:t>Central</w:t>
            </w:r>
          </w:p>
        </w:tc>
        <w:tc>
          <w:tcPr>
            <w:tcW w:w="1701" w:type="dxa"/>
            <w:tcBorders>
              <w:top w:val="single" w:sz="4" w:space="0" w:color="auto"/>
              <w:left w:val="single" w:sz="4" w:space="0" w:color="auto"/>
              <w:bottom w:val="single" w:sz="4" w:space="0" w:color="auto"/>
              <w:right w:val="single" w:sz="4" w:space="0" w:color="auto"/>
            </w:tcBorders>
          </w:tcPr>
          <w:p w14:paraId="6E5BB65C" w14:textId="1032BBF0" w:rsidR="00887EDD" w:rsidRPr="001450DB" w:rsidRDefault="00887EDD"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14:paraId="4F6FDA49" w14:textId="590E9590" w:rsidR="00887EDD" w:rsidRPr="001450DB" w:rsidRDefault="00887EDD" w:rsidP="00C11355">
            <w:pPr>
              <w:pStyle w:val="Heading4"/>
              <w:ind w:left="0" w:right="-360"/>
              <w:jc w:val="both"/>
              <w:rPr>
                <w:sz w:val="24"/>
                <w:szCs w:val="24"/>
              </w:rPr>
            </w:pPr>
            <w:r w:rsidRPr="001450DB">
              <w:rPr>
                <w:sz w:val="24"/>
                <w:szCs w:val="24"/>
              </w:rPr>
              <w:t>4</w:t>
            </w:r>
          </w:p>
        </w:tc>
      </w:tr>
      <w:tr w:rsidR="00887EDD" w:rsidRPr="001450DB" w14:paraId="640B4E48" w14:textId="77777777" w:rsidTr="0092709E">
        <w:trPr>
          <w:trHeight w:val="340"/>
          <w:jc w:val="center"/>
        </w:trPr>
        <w:tc>
          <w:tcPr>
            <w:tcW w:w="2521" w:type="dxa"/>
            <w:vMerge/>
            <w:tcBorders>
              <w:left w:val="single" w:sz="4" w:space="0" w:color="auto"/>
              <w:right w:val="single" w:sz="4" w:space="0" w:color="auto"/>
            </w:tcBorders>
            <w:vAlign w:val="center"/>
          </w:tcPr>
          <w:p w14:paraId="161FC8D6"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5C686786" w14:textId="0B7DD908" w:rsidR="00887EDD" w:rsidRPr="001450DB" w:rsidRDefault="00887EDD" w:rsidP="00C11355">
            <w:pPr>
              <w:pStyle w:val="Heading4"/>
              <w:ind w:left="0" w:right="-360"/>
              <w:jc w:val="both"/>
              <w:rPr>
                <w:sz w:val="24"/>
                <w:szCs w:val="24"/>
              </w:rPr>
            </w:pPr>
            <w:r w:rsidRPr="001450DB">
              <w:rPr>
                <w:sz w:val="24"/>
                <w:szCs w:val="24"/>
              </w:rPr>
              <w:t>Lower outer</w:t>
            </w:r>
          </w:p>
        </w:tc>
        <w:tc>
          <w:tcPr>
            <w:tcW w:w="1701" w:type="dxa"/>
            <w:tcBorders>
              <w:top w:val="single" w:sz="4" w:space="0" w:color="auto"/>
              <w:left w:val="single" w:sz="4" w:space="0" w:color="auto"/>
              <w:bottom w:val="single" w:sz="4" w:space="0" w:color="auto"/>
              <w:right w:val="single" w:sz="4" w:space="0" w:color="auto"/>
            </w:tcBorders>
          </w:tcPr>
          <w:p w14:paraId="2C5858D9" w14:textId="0560ABBA" w:rsidR="00887EDD" w:rsidRPr="001450DB" w:rsidRDefault="00887EDD" w:rsidP="00C11355">
            <w:pPr>
              <w:pStyle w:val="Heading4"/>
              <w:ind w:left="0" w:right="-360"/>
              <w:jc w:val="both"/>
              <w:rPr>
                <w:sz w:val="24"/>
                <w:szCs w:val="24"/>
              </w:rPr>
            </w:pPr>
            <w:r w:rsidRPr="001450DB">
              <w:rPr>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54553627" w14:textId="1F8CA33C" w:rsidR="00887EDD" w:rsidRPr="001450DB" w:rsidRDefault="00887EDD" w:rsidP="00C11355">
            <w:pPr>
              <w:pStyle w:val="Heading4"/>
              <w:ind w:left="0" w:right="-360"/>
              <w:jc w:val="both"/>
              <w:rPr>
                <w:sz w:val="24"/>
                <w:szCs w:val="24"/>
              </w:rPr>
            </w:pPr>
            <w:r w:rsidRPr="001450DB">
              <w:rPr>
                <w:sz w:val="24"/>
                <w:szCs w:val="24"/>
              </w:rPr>
              <w:t>2</w:t>
            </w:r>
          </w:p>
        </w:tc>
      </w:tr>
      <w:tr w:rsidR="00887EDD" w:rsidRPr="001450DB" w14:paraId="2CC27C02" w14:textId="77777777" w:rsidTr="0092709E">
        <w:trPr>
          <w:trHeight w:val="340"/>
          <w:jc w:val="center"/>
        </w:trPr>
        <w:tc>
          <w:tcPr>
            <w:tcW w:w="2521" w:type="dxa"/>
            <w:vMerge/>
            <w:tcBorders>
              <w:left w:val="single" w:sz="4" w:space="0" w:color="auto"/>
              <w:right w:val="single" w:sz="4" w:space="0" w:color="auto"/>
            </w:tcBorders>
            <w:vAlign w:val="center"/>
          </w:tcPr>
          <w:p w14:paraId="20C71160"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0FF254F6" w14:textId="7CFAF579" w:rsidR="00887EDD" w:rsidRPr="001450DB" w:rsidRDefault="00887EDD" w:rsidP="00C11355">
            <w:pPr>
              <w:pStyle w:val="Heading4"/>
              <w:ind w:left="0" w:right="-360"/>
              <w:jc w:val="both"/>
              <w:rPr>
                <w:sz w:val="24"/>
                <w:szCs w:val="24"/>
              </w:rPr>
            </w:pPr>
            <w:r w:rsidRPr="001450DB">
              <w:rPr>
                <w:sz w:val="24"/>
                <w:szCs w:val="24"/>
              </w:rPr>
              <w:t>Upper inner</w:t>
            </w:r>
          </w:p>
        </w:tc>
        <w:tc>
          <w:tcPr>
            <w:tcW w:w="1701" w:type="dxa"/>
            <w:tcBorders>
              <w:top w:val="single" w:sz="4" w:space="0" w:color="auto"/>
              <w:left w:val="single" w:sz="4" w:space="0" w:color="auto"/>
              <w:bottom w:val="single" w:sz="4" w:space="0" w:color="auto"/>
              <w:right w:val="single" w:sz="4" w:space="0" w:color="auto"/>
            </w:tcBorders>
          </w:tcPr>
          <w:p w14:paraId="5EB226F9" w14:textId="68A8A143" w:rsidR="00887EDD" w:rsidRPr="001450DB" w:rsidRDefault="00887EDD" w:rsidP="00C11355">
            <w:pPr>
              <w:pStyle w:val="Heading4"/>
              <w:ind w:left="0" w:right="-360"/>
              <w:jc w:val="both"/>
              <w:rPr>
                <w:sz w:val="24"/>
                <w:szCs w:val="24"/>
              </w:rPr>
            </w:pPr>
            <w:r w:rsidRPr="001450DB">
              <w:rPr>
                <w:sz w:val="24"/>
                <w:szCs w:val="24"/>
              </w:rPr>
              <w:t>7</w:t>
            </w:r>
          </w:p>
        </w:tc>
        <w:tc>
          <w:tcPr>
            <w:tcW w:w="1842" w:type="dxa"/>
            <w:tcBorders>
              <w:top w:val="single" w:sz="4" w:space="0" w:color="auto"/>
              <w:left w:val="single" w:sz="4" w:space="0" w:color="auto"/>
              <w:bottom w:val="single" w:sz="4" w:space="0" w:color="auto"/>
              <w:right w:val="single" w:sz="4" w:space="0" w:color="auto"/>
            </w:tcBorders>
          </w:tcPr>
          <w:p w14:paraId="738E14D7" w14:textId="715EFA2E" w:rsidR="00887EDD" w:rsidRPr="001450DB" w:rsidRDefault="00887EDD" w:rsidP="00C11355">
            <w:pPr>
              <w:pStyle w:val="Heading4"/>
              <w:ind w:left="0" w:right="-360"/>
              <w:jc w:val="both"/>
              <w:rPr>
                <w:sz w:val="24"/>
                <w:szCs w:val="24"/>
              </w:rPr>
            </w:pPr>
            <w:r w:rsidRPr="001450DB">
              <w:rPr>
                <w:sz w:val="24"/>
                <w:szCs w:val="24"/>
              </w:rPr>
              <w:t>3</w:t>
            </w:r>
          </w:p>
        </w:tc>
      </w:tr>
      <w:tr w:rsidR="00887EDD" w:rsidRPr="001450DB" w14:paraId="574E0ADB" w14:textId="77777777" w:rsidTr="0092709E">
        <w:trPr>
          <w:trHeight w:val="340"/>
          <w:jc w:val="center"/>
        </w:trPr>
        <w:tc>
          <w:tcPr>
            <w:tcW w:w="2521" w:type="dxa"/>
            <w:vMerge/>
            <w:tcBorders>
              <w:left w:val="single" w:sz="4" w:space="0" w:color="auto"/>
              <w:right w:val="single" w:sz="4" w:space="0" w:color="auto"/>
            </w:tcBorders>
            <w:vAlign w:val="center"/>
          </w:tcPr>
          <w:p w14:paraId="42D6ED21"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4A53ED5E" w14:textId="2562C77E" w:rsidR="00887EDD" w:rsidRPr="001450DB" w:rsidRDefault="00887EDD" w:rsidP="00C11355">
            <w:pPr>
              <w:pStyle w:val="Heading4"/>
              <w:ind w:left="0" w:right="-360"/>
              <w:jc w:val="both"/>
              <w:rPr>
                <w:sz w:val="24"/>
                <w:szCs w:val="24"/>
              </w:rPr>
            </w:pPr>
            <w:r w:rsidRPr="001450DB">
              <w:rPr>
                <w:sz w:val="24"/>
                <w:szCs w:val="24"/>
              </w:rPr>
              <w:t>Upper outer</w:t>
            </w:r>
          </w:p>
        </w:tc>
        <w:tc>
          <w:tcPr>
            <w:tcW w:w="1701" w:type="dxa"/>
            <w:tcBorders>
              <w:top w:val="single" w:sz="4" w:space="0" w:color="auto"/>
              <w:left w:val="single" w:sz="4" w:space="0" w:color="auto"/>
              <w:bottom w:val="single" w:sz="4" w:space="0" w:color="auto"/>
              <w:right w:val="single" w:sz="4" w:space="0" w:color="auto"/>
            </w:tcBorders>
          </w:tcPr>
          <w:p w14:paraId="10C61BF3" w14:textId="23128CCA" w:rsidR="00887EDD" w:rsidRPr="001450DB" w:rsidRDefault="00887EDD" w:rsidP="00C11355">
            <w:pPr>
              <w:pStyle w:val="Heading4"/>
              <w:ind w:left="0" w:right="-360"/>
              <w:jc w:val="both"/>
              <w:rPr>
                <w:b w:val="0"/>
                <w:sz w:val="24"/>
                <w:szCs w:val="24"/>
              </w:rPr>
            </w:pPr>
            <w:r w:rsidRPr="001450DB">
              <w:rPr>
                <w:b w:val="0"/>
                <w:sz w:val="24"/>
                <w:szCs w:val="24"/>
              </w:rPr>
              <w:t>16</w:t>
            </w:r>
          </w:p>
        </w:tc>
        <w:tc>
          <w:tcPr>
            <w:tcW w:w="1842" w:type="dxa"/>
            <w:tcBorders>
              <w:top w:val="single" w:sz="4" w:space="0" w:color="auto"/>
              <w:left w:val="single" w:sz="4" w:space="0" w:color="auto"/>
              <w:bottom w:val="single" w:sz="4" w:space="0" w:color="auto"/>
              <w:right w:val="single" w:sz="4" w:space="0" w:color="auto"/>
            </w:tcBorders>
          </w:tcPr>
          <w:p w14:paraId="1B2AE2DD" w14:textId="08CB75C8" w:rsidR="00887EDD" w:rsidRPr="001450DB" w:rsidRDefault="00887EDD" w:rsidP="00C11355">
            <w:pPr>
              <w:pStyle w:val="Heading4"/>
              <w:ind w:left="0" w:right="-360"/>
              <w:jc w:val="both"/>
              <w:rPr>
                <w:b w:val="0"/>
                <w:sz w:val="24"/>
                <w:szCs w:val="24"/>
              </w:rPr>
            </w:pPr>
            <w:r w:rsidRPr="001450DB">
              <w:rPr>
                <w:b w:val="0"/>
                <w:sz w:val="24"/>
                <w:szCs w:val="24"/>
              </w:rPr>
              <w:t>21</w:t>
            </w:r>
          </w:p>
        </w:tc>
      </w:tr>
      <w:tr w:rsidR="00887EDD" w:rsidRPr="001450DB" w14:paraId="34871B5B" w14:textId="77777777" w:rsidTr="0092709E">
        <w:trPr>
          <w:trHeight w:val="340"/>
          <w:jc w:val="center"/>
        </w:trPr>
        <w:tc>
          <w:tcPr>
            <w:tcW w:w="2521" w:type="dxa"/>
            <w:vMerge/>
            <w:tcBorders>
              <w:left w:val="single" w:sz="4" w:space="0" w:color="auto"/>
              <w:bottom w:val="single" w:sz="4" w:space="0" w:color="auto"/>
              <w:right w:val="single" w:sz="4" w:space="0" w:color="auto"/>
            </w:tcBorders>
            <w:vAlign w:val="center"/>
          </w:tcPr>
          <w:p w14:paraId="3245C234"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39380661" w14:textId="6837F7A9" w:rsidR="00887EDD" w:rsidRPr="001450DB" w:rsidRDefault="00887EDD" w:rsidP="00C11355">
            <w:pPr>
              <w:pStyle w:val="Heading4"/>
              <w:ind w:left="0" w:right="-360"/>
              <w:jc w:val="both"/>
              <w:rPr>
                <w:sz w:val="24"/>
                <w:szCs w:val="24"/>
              </w:rPr>
            </w:pPr>
            <w:r w:rsidRPr="001450DB">
              <w:rPr>
                <w:sz w:val="24"/>
                <w:szCs w:val="24"/>
              </w:rPr>
              <w:t>Lower inner</w:t>
            </w:r>
          </w:p>
        </w:tc>
        <w:tc>
          <w:tcPr>
            <w:tcW w:w="1701" w:type="dxa"/>
            <w:tcBorders>
              <w:top w:val="single" w:sz="4" w:space="0" w:color="auto"/>
              <w:left w:val="single" w:sz="4" w:space="0" w:color="auto"/>
              <w:bottom w:val="single" w:sz="4" w:space="0" w:color="auto"/>
              <w:right w:val="single" w:sz="4" w:space="0" w:color="auto"/>
            </w:tcBorders>
          </w:tcPr>
          <w:p w14:paraId="355987A3" w14:textId="19AFE86B" w:rsidR="00887EDD" w:rsidRPr="001450DB" w:rsidRDefault="00887EDD" w:rsidP="00C11355">
            <w:pPr>
              <w:pStyle w:val="Heading4"/>
              <w:ind w:left="0" w:right="-360"/>
              <w:jc w:val="both"/>
              <w:rPr>
                <w:b w:val="0"/>
                <w:sz w:val="24"/>
                <w:szCs w:val="24"/>
              </w:rPr>
            </w:pPr>
            <w:r w:rsidRPr="001450DB">
              <w:rPr>
                <w:b w:val="0"/>
                <w:sz w:val="24"/>
                <w:szCs w:val="24"/>
              </w:rPr>
              <w:t>0</w:t>
            </w:r>
          </w:p>
        </w:tc>
        <w:tc>
          <w:tcPr>
            <w:tcW w:w="1842" w:type="dxa"/>
            <w:tcBorders>
              <w:top w:val="single" w:sz="4" w:space="0" w:color="auto"/>
              <w:left w:val="single" w:sz="4" w:space="0" w:color="auto"/>
              <w:bottom w:val="single" w:sz="4" w:space="0" w:color="auto"/>
              <w:right w:val="single" w:sz="4" w:space="0" w:color="auto"/>
            </w:tcBorders>
          </w:tcPr>
          <w:p w14:paraId="46B54E3C" w14:textId="0072354E" w:rsidR="00887EDD" w:rsidRPr="001450DB" w:rsidRDefault="00887EDD" w:rsidP="00C11355">
            <w:pPr>
              <w:pStyle w:val="Heading4"/>
              <w:ind w:left="0" w:right="-360"/>
              <w:jc w:val="both"/>
              <w:rPr>
                <w:b w:val="0"/>
                <w:sz w:val="24"/>
                <w:szCs w:val="24"/>
              </w:rPr>
            </w:pPr>
            <w:r w:rsidRPr="001450DB">
              <w:rPr>
                <w:b w:val="0"/>
                <w:sz w:val="24"/>
                <w:szCs w:val="24"/>
              </w:rPr>
              <w:t>0</w:t>
            </w:r>
          </w:p>
        </w:tc>
      </w:tr>
      <w:tr w:rsidR="00C149CB" w:rsidRPr="001450DB" w14:paraId="126CD9E3"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3C1C34F7" w14:textId="42F3A83B" w:rsidR="00C149CB" w:rsidRPr="001450DB" w:rsidRDefault="00E749FA" w:rsidP="00C11355">
            <w:pPr>
              <w:pStyle w:val="Heading4"/>
              <w:ind w:left="0" w:right="-360"/>
              <w:jc w:val="both"/>
              <w:rPr>
                <w:sz w:val="24"/>
                <w:szCs w:val="24"/>
              </w:rPr>
            </w:pPr>
            <w:r w:rsidRPr="001450DB">
              <w:rPr>
                <w:sz w:val="24"/>
                <w:szCs w:val="24"/>
              </w:rPr>
              <w:t>Tumor laterality</w:t>
            </w:r>
          </w:p>
        </w:tc>
        <w:tc>
          <w:tcPr>
            <w:tcW w:w="2313" w:type="dxa"/>
            <w:tcBorders>
              <w:top w:val="single" w:sz="4" w:space="0" w:color="auto"/>
              <w:left w:val="single" w:sz="4" w:space="0" w:color="auto"/>
              <w:bottom w:val="single" w:sz="4" w:space="0" w:color="auto"/>
              <w:right w:val="single" w:sz="4" w:space="0" w:color="auto"/>
            </w:tcBorders>
          </w:tcPr>
          <w:p w14:paraId="2128B236" w14:textId="2EC919E7" w:rsidR="00C149CB" w:rsidRPr="001450DB" w:rsidRDefault="00CA04E1" w:rsidP="00C11355">
            <w:pPr>
              <w:pStyle w:val="Heading4"/>
              <w:ind w:left="0" w:right="-360"/>
              <w:jc w:val="both"/>
              <w:rPr>
                <w:sz w:val="24"/>
                <w:szCs w:val="24"/>
              </w:rPr>
            </w:pPr>
            <w:r w:rsidRPr="001450DB">
              <w:rPr>
                <w:sz w:val="24"/>
                <w:szCs w:val="24"/>
              </w:rPr>
              <w:t>Left</w:t>
            </w:r>
          </w:p>
        </w:tc>
        <w:tc>
          <w:tcPr>
            <w:tcW w:w="1701" w:type="dxa"/>
            <w:tcBorders>
              <w:top w:val="single" w:sz="4" w:space="0" w:color="auto"/>
              <w:left w:val="single" w:sz="4" w:space="0" w:color="auto"/>
              <w:bottom w:val="single" w:sz="4" w:space="0" w:color="auto"/>
              <w:right w:val="single" w:sz="4" w:space="0" w:color="auto"/>
            </w:tcBorders>
          </w:tcPr>
          <w:p w14:paraId="31498A39" w14:textId="5E1C8040" w:rsidR="00C149CB" w:rsidRPr="001450DB" w:rsidRDefault="00CA04E1" w:rsidP="00C11355">
            <w:pPr>
              <w:pStyle w:val="Heading4"/>
              <w:ind w:left="0" w:right="-360"/>
              <w:jc w:val="both"/>
              <w:rPr>
                <w:sz w:val="24"/>
                <w:szCs w:val="24"/>
              </w:rPr>
            </w:pPr>
            <w:r w:rsidRPr="001450DB">
              <w:rPr>
                <w:sz w:val="24"/>
                <w:szCs w:val="24"/>
              </w:rPr>
              <w:t>14</w:t>
            </w:r>
          </w:p>
        </w:tc>
        <w:tc>
          <w:tcPr>
            <w:tcW w:w="1842" w:type="dxa"/>
            <w:tcBorders>
              <w:top w:val="single" w:sz="4" w:space="0" w:color="auto"/>
              <w:left w:val="single" w:sz="4" w:space="0" w:color="auto"/>
              <w:bottom w:val="single" w:sz="4" w:space="0" w:color="auto"/>
              <w:right w:val="single" w:sz="4" w:space="0" w:color="auto"/>
            </w:tcBorders>
          </w:tcPr>
          <w:p w14:paraId="6D4886EB" w14:textId="6E1298BB" w:rsidR="00C149CB" w:rsidRPr="001450DB" w:rsidRDefault="00CA04E1" w:rsidP="00C11355">
            <w:pPr>
              <w:pStyle w:val="Heading4"/>
              <w:ind w:left="0" w:right="-360"/>
              <w:jc w:val="both"/>
              <w:rPr>
                <w:sz w:val="24"/>
                <w:szCs w:val="24"/>
              </w:rPr>
            </w:pPr>
            <w:r w:rsidRPr="001450DB">
              <w:rPr>
                <w:b w:val="0"/>
                <w:sz w:val="24"/>
                <w:szCs w:val="24"/>
              </w:rPr>
              <w:t>13</w:t>
            </w:r>
          </w:p>
        </w:tc>
      </w:tr>
      <w:tr w:rsidR="00C149CB" w:rsidRPr="001450DB" w14:paraId="068B57D8"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74EF9E52"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2799AD39" w14:textId="38B108EF" w:rsidR="00C149CB" w:rsidRPr="001450DB" w:rsidRDefault="00CA04E1" w:rsidP="00C11355">
            <w:pPr>
              <w:pStyle w:val="Heading4"/>
              <w:ind w:left="0" w:right="-360"/>
              <w:jc w:val="both"/>
              <w:rPr>
                <w:sz w:val="24"/>
                <w:szCs w:val="24"/>
              </w:rPr>
            </w:pPr>
            <w:r w:rsidRPr="001450DB">
              <w:rPr>
                <w:sz w:val="24"/>
                <w:szCs w:val="24"/>
              </w:rPr>
              <w:t>right</w:t>
            </w:r>
          </w:p>
        </w:tc>
        <w:tc>
          <w:tcPr>
            <w:tcW w:w="1701" w:type="dxa"/>
            <w:tcBorders>
              <w:top w:val="single" w:sz="4" w:space="0" w:color="auto"/>
              <w:left w:val="single" w:sz="4" w:space="0" w:color="auto"/>
              <w:bottom w:val="single" w:sz="4" w:space="0" w:color="auto"/>
              <w:right w:val="single" w:sz="4" w:space="0" w:color="auto"/>
            </w:tcBorders>
          </w:tcPr>
          <w:p w14:paraId="4D9719E1" w14:textId="368A4945" w:rsidR="00C149CB" w:rsidRPr="001450DB" w:rsidRDefault="00CA04E1" w:rsidP="00C11355">
            <w:pPr>
              <w:pStyle w:val="Heading4"/>
              <w:ind w:left="0" w:right="-360"/>
              <w:jc w:val="both"/>
              <w:rPr>
                <w:sz w:val="24"/>
                <w:szCs w:val="24"/>
              </w:rPr>
            </w:pPr>
            <w:r w:rsidRPr="001450DB">
              <w:rPr>
                <w:sz w:val="24"/>
                <w:szCs w:val="24"/>
              </w:rPr>
              <w:t>16</w:t>
            </w:r>
          </w:p>
        </w:tc>
        <w:tc>
          <w:tcPr>
            <w:tcW w:w="1842" w:type="dxa"/>
            <w:tcBorders>
              <w:top w:val="single" w:sz="4" w:space="0" w:color="auto"/>
              <w:left w:val="single" w:sz="4" w:space="0" w:color="auto"/>
              <w:bottom w:val="single" w:sz="4" w:space="0" w:color="auto"/>
              <w:right w:val="single" w:sz="4" w:space="0" w:color="auto"/>
            </w:tcBorders>
          </w:tcPr>
          <w:p w14:paraId="38C8B317" w14:textId="130A2011" w:rsidR="00C149CB" w:rsidRPr="001450DB" w:rsidRDefault="00D60202" w:rsidP="00C11355">
            <w:pPr>
              <w:pStyle w:val="Heading4"/>
              <w:ind w:left="0" w:right="-360"/>
              <w:jc w:val="both"/>
              <w:rPr>
                <w:sz w:val="24"/>
                <w:szCs w:val="24"/>
              </w:rPr>
            </w:pPr>
            <w:r w:rsidRPr="001450DB">
              <w:rPr>
                <w:sz w:val="24"/>
                <w:szCs w:val="24"/>
              </w:rPr>
              <w:t>17</w:t>
            </w:r>
          </w:p>
        </w:tc>
      </w:tr>
      <w:tr w:rsidR="00887EDD" w:rsidRPr="001450DB" w14:paraId="0430E67F" w14:textId="77777777" w:rsidTr="009B433C">
        <w:trPr>
          <w:trHeight w:val="340"/>
          <w:jc w:val="center"/>
        </w:trPr>
        <w:tc>
          <w:tcPr>
            <w:tcW w:w="2521" w:type="dxa"/>
            <w:vMerge w:val="restart"/>
            <w:tcBorders>
              <w:top w:val="single" w:sz="4" w:space="0" w:color="auto"/>
              <w:left w:val="single" w:sz="4" w:space="0" w:color="auto"/>
              <w:right w:val="single" w:sz="4" w:space="0" w:color="auto"/>
            </w:tcBorders>
            <w:vAlign w:val="center"/>
          </w:tcPr>
          <w:p w14:paraId="2AB5AED2" w14:textId="57FF567C" w:rsidR="00887EDD" w:rsidRPr="001450DB" w:rsidRDefault="00887EDD" w:rsidP="00C11355">
            <w:pPr>
              <w:pStyle w:val="Heading4"/>
              <w:ind w:left="0" w:right="-360"/>
              <w:jc w:val="both"/>
              <w:rPr>
                <w:sz w:val="24"/>
                <w:szCs w:val="24"/>
              </w:rPr>
            </w:pPr>
            <w:r w:rsidRPr="001450DB">
              <w:rPr>
                <w:sz w:val="24"/>
                <w:szCs w:val="24"/>
              </w:rPr>
              <w:t>Group Staging</w:t>
            </w:r>
          </w:p>
        </w:tc>
        <w:tc>
          <w:tcPr>
            <w:tcW w:w="2313" w:type="dxa"/>
            <w:tcBorders>
              <w:top w:val="single" w:sz="4" w:space="0" w:color="auto"/>
              <w:left w:val="single" w:sz="4" w:space="0" w:color="auto"/>
              <w:bottom w:val="single" w:sz="4" w:space="0" w:color="auto"/>
              <w:right w:val="single" w:sz="4" w:space="0" w:color="auto"/>
            </w:tcBorders>
          </w:tcPr>
          <w:p w14:paraId="17006E5B" w14:textId="55F7AC64" w:rsidR="00887EDD" w:rsidRPr="001450DB" w:rsidRDefault="00887EDD" w:rsidP="00C11355">
            <w:pPr>
              <w:pStyle w:val="Heading4"/>
              <w:ind w:left="0" w:right="-360"/>
              <w:jc w:val="both"/>
              <w:rPr>
                <w:sz w:val="24"/>
                <w:szCs w:val="24"/>
              </w:rPr>
            </w:pPr>
            <w:r w:rsidRPr="001450DB">
              <w:rPr>
                <w:sz w:val="24"/>
                <w:szCs w:val="24"/>
              </w:rPr>
              <w:t>I</w:t>
            </w:r>
          </w:p>
        </w:tc>
        <w:tc>
          <w:tcPr>
            <w:tcW w:w="1701" w:type="dxa"/>
            <w:tcBorders>
              <w:top w:val="single" w:sz="4" w:space="0" w:color="auto"/>
              <w:left w:val="single" w:sz="4" w:space="0" w:color="auto"/>
              <w:bottom w:val="single" w:sz="4" w:space="0" w:color="auto"/>
              <w:right w:val="single" w:sz="4" w:space="0" w:color="auto"/>
            </w:tcBorders>
          </w:tcPr>
          <w:p w14:paraId="06965827" w14:textId="6D526524" w:rsidR="00887EDD" w:rsidRPr="001450DB" w:rsidRDefault="00887EDD" w:rsidP="00C11355">
            <w:pPr>
              <w:pStyle w:val="Heading4"/>
              <w:ind w:left="0" w:right="-360"/>
              <w:jc w:val="both"/>
              <w:rPr>
                <w:sz w:val="24"/>
                <w:szCs w:val="24"/>
              </w:rPr>
            </w:pPr>
            <w:r w:rsidRPr="001450DB">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50C08165" w14:textId="58C5E0D6" w:rsidR="00887EDD" w:rsidRPr="001450DB" w:rsidRDefault="00887EDD" w:rsidP="00C11355">
            <w:pPr>
              <w:pStyle w:val="Heading4"/>
              <w:ind w:left="0" w:right="-360"/>
              <w:jc w:val="both"/>
              <w:rPr>
                <w:sz w:val="24"/>
                <w:szCs w:val="24"/>
              </w:rPr>
            </w:pPr>
            <w:r w:rsidRPr="001450DB">
              <w:rPr>
                <w:sz w:val="24"/>
                <w:szCs w:val="24"/>
              </w:rPr>
              <w:t>3</w:t>
            </w:r>
          </w:p>
        </w:tc>
      </w:tr>
      <w:tr w:rsidR="00887EDD" w:rsidRPr="001450DB" w14:paraId="6DE06EB9" w14:textId="77777777" w:rsidTr="009B433C">
        <w:trPr>
          <w:trHeight w:val="340"/>
          <w:jc w:val="center"/>
        </w:trPr>
        <w:tc>
          <w:tcPr>
            <w:tcW w:w="2521" w:type="dxa"/>
            <w:vMerge/>
            <w:tcBorders>
              <w:left w:val="single" w:sz="4" w:space="0" w:color="auto"/>
              <w:right w:val="single" w:sz="4" w:space="0" w:color="auto"/>
            </w:tcBorders>
            <w:vAlign w:val="center"/>
          </w:tcPr>
          <w:p w14:paraId="630751B4"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2AD64FBE" w14:textId="5E4B3637" w:rsidR="00887EDD" w:rsidRPr="001450DB" w:rsidRDefault="00887EDD" w:rsidP="00C11355">
            <w:pPr>
              <w:pStyle w:val="Heading4"/>
              <w:ind w:left="0" w:right="-360"/>
              <w:jc w:val="both"/>
              <w:rPr>
                <w:sz w:val="24"/>
                <w:szCs w:val="24"/>
              </w:rPr>
            </w:pPr>
            <w:r w:rsidRPr="001450DB">
              <w:rPr>
                <w:sz w:val="24"/>
                <w:szCs w:val="24"/>
              </w:rPr>
              <w:t>II A</w:t>
            </w:r>
          </w:p>
        </w:tc>
        <w:tc>
          <w:tcPr>
            <w:tcW w:w="1701" w:type="dxa"/>
            <w:tcBorders>
              <w:top w:val="single" w:sz="4" w:space="0" w:color="auto"/>
              <w:left w:val="single" w:sz="4" w:space="0" w:color="auto"/>
              <w:bottom w:val="single" w:sz="4" w:space="0" w:color="auto"/>
              <w:right w:val="single" w:sz="4" w:space="0" w:color="auto"/>
            </w:tcBorders>
          </w:tcPr>
          <w:p w14:paraId="7ABDEE55" w14:textId="2F434E49" w:rsidR="00887EDD" w:rsidRPr="001450DB" w:rsidRDefault="00887EDD" w:rsidP="00C11355">
            <w:pPr>
              <w:pStyle w:val="Heading4"/>
              <w:ind w:left="0" w:right="-360"/>
              <w:jc w:val="both"/>
              <w:rPr>
                <w:sz w:val="24"/>
                <w:szCs w:val="24"/>
              </w:rPr>
            </w:pPr>
            <w:r w:rsidRPr="001450DB">
              <w:rPr>
                <w:sz w:val="24"/>
                <w:szCs w:val="24"/>
              </w:rPr>
              <w:t>21</w:t>
            </w:r>
          </w:p>
        </w:tc>
        <w:tc>
          <w:tcPr>
            <w:tcW w:w="1842" w:type="dxa"/>
            <w:tcBorders>
              <w:top w:val="single" w:sz="4" w:space="0" w:color="auto"/>
              <w:left w:val="single" w:sz="4" w:space="0" w:color="auto"/>
              <w:bottom w:val="single" w:sz="4" w:space="0" w:color="auto"/>
              <w:right w:val="single" w:sz="4" w:space="0" w:color="auto"/>
            </w:tcBorders>
          </w:tcPr>
          <w:p w14:paraId="636D2990" w14:textId="0E19500E" w:rsidR="00887EDD" w:rsidRPr="001450DB" w:rsidRDefault="00887EDD" w:rsidP="00C11355">
            <w:pPr>
              <w:pStyle w:val="Heading4"/>
              <w:ind w:left="0" w:right="-360"/>
              <w:jc w:val="both"/>
              <w:rPr>
                <w:sz w:val="24"/>
                <w:szCs w:val="24"/>
              </w:rPr>
            </w:pPr>
            <w:r w:rsidRPr="001450DB">
              <w:rPr>
                <w:sz w:val="24"/>
                <w:szCs w:val="24"/>
              </w:rPr>
              <w:t>20</w:t>
            </w:r>
          </w:p>
        </w:tc>
      </w:tr>
      <w:tr w:rsidR="00887EDD" w:rsidRPr="001450DB" w14:paraId="37AD84A5" w14:textId="77777777" w:rsidTr="009B433C">
        <w:trPr>
          <w:trHeight w:val="340"/>
          <w:jc w:val="center"/>
        </w:trPr>
        <w:tc>
          <w:tcPr>
            <w:tcW w:w="2521" w:type="dxa"/>
            <w:vMerge/>
            <w:tcBorders>
              <w:left w:val="single" w:sz="4" w:space="0" w:color="auto"/>
              <w:bottom w:val="single" w:sz="4" w:space="0" w:color="auto"/>
              <w:right w:val="single" w:sz="4" w:space="0" w:color="auto"/>
            </w:tcBorders>
            <w:vAlign w:val="center"/>
          </w:tcPr>
          <w:p w14:paraId="12DCA56E"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35C31726" w14:textId="444DCF1E" w:rsidR="00887EDD" w:rsidRPr="001450DB" w:rsidRDefault="00887EDD" w:rsidP="00C11355">
            <w:pPr>
              <w:pStyle w:val="Heading4"/>
              <w:ind w:left="0" w:right="-360"/>
              <w:jc w:val="both"/>
              <w:rPr>
                <w:b w:val="0"/>
                <w:sz w:val="24"/>
                <w:szCs w:val="24"/>
              </w:rPr>
            </w:pPr>
            <w:r w:rsidRPr="001450DB">
              <w:rPr>
                <w:b w:val="0"/>
                <w:sz w:val="24"/>
                <w:szCs w:val="24"/>
              </w:rPr>
              <w:t>II B</w:t>
            </w:r>
          </w:p>
        </w:tc>
        <w:tc>
          <w:tcPr>
            <w:tcW w:w="1701" w:type="dxa"/>
            <w:tcBorders>
              <w:top w:val="single" w:sz="4" w:space="0" w:color="auto"/>
              <w:left w:val="single" w:sz="4" w:space="0" w:color="auto"/>
              <w:bottom w:val="single" w:sz="4" w:space="0" w:color="auto"/>
              <w:right w:val="single" w:sz="4" w:space="0" w:color="auto"/>
            </w:tcBorders>
          </w:tcPr>
          <w:p w14:paraId="185BCA66" w14:textId="441F0250" w:rsidR="00887EDD" w:rsidRPr="001450DB" w:rsidRDefault="00887EDD" w:rsidP="00C11355">
            <w:pPr>
              <w:pStyle w:val="Heading4"/>
              <w:ind w:left="0" w:right="-360"/>
              <w:jc w:val="both"/>
              <w:rPr>
                <w:b w:val="0"/>
                <w:sz w:val="24"/>
                <w:szCs w:val="24"/>
              </w:rPr>
            </w:pPr>
            <w:r w:rsidRPr="001450DB">
              <w:rPr>
                <w:b w:val="0"/>
                <w:sz w:val="24"/>
                <w:szCs w:val="24"/>
              </w:rPr>
              <w:t>6</w:t>
            </w:r>
          </w:p>
        </w:tc>
        <w:tc>
          <w:tcPr>
            <w:tcW w:w="1842" w:type="dxa"/>
            <w:tcBorders>
              <w:top w:val="single" w:sz="4" w:space="0" w:color="auto"/>
              <w:left w:val="single" w:sz="4" w:space="0" w:color="auto"/>
              <w:bottom w:val="single" w:sz="4" w:space="0" w:color="auto"/>
              <w:right w:val="single" w:sz="4" w:space="0" w:color="auto"/>
            </w:tcBorders>
          </w:tcPr>
          <w:p w14:paraId="14706A5F" w14:textId="7C20E95F" w:rsidR="00887EDD" w:rsidRPr="001450DB" w:rsidRDefault="00887EDD" w:rsidP="00C11355">
            <w:pPr>
              <w:pStyle w:val="Heading4"/>
              <w:ind w:left="0" w:right="-360"/>
              <w:jc w:val="both"/>
              <w:rPr>
                <w:b w:val="0"/>
                <w:sz w:val="24"/>
                <w:szCs w:val="24"/>
              </w:rPr>
            </w:pPr>
            <w:r w:rsidRPr="001450DB">
              <w:rPr>
                <w:b w:val="0"/>
                <w:sz w:val="24"/>
                <w:szCs w:val="24"/>
              </w:rPr>
              <w:t>7</w:t>
            </w:r>
          </w:p>
        </w:tc>
      </w:tr>
    </w:tbl>
    <w:p w14:paraId="5604A13F" w14:textId="616F3788" w:rsidR="00C149CB" w:rsidRPr="001450DB" w:rsidRDefault="00820130" w:rsidP="00C11355">
      <w:pPr>
        <w:pStyle w:val="BodyText"/>
        <w:ind w:left="720" w:right="-360"/>
        <w:jc w:val="both"/>
        <w:rPr>
          <w:sz w:val="24"/>
          <w:szCs w:val="24"/>
        </w:rPr>
      </w:pPr>
      <w:r w:rsidRPr="001450DB">
        <w:rPr>
          <w:sz w:val="24"/>
          <w:szCs w:val="24"/>
        </w:rPr>
        <w:t xml:space="preserve">ER – </w:t>
      </w:r>
      <w:r w:rsidR="003B626D" w:rsidRPr="001450DB">
        <w:rPr>
          <w:sz w:val="24"/>
          <w:szCs w:val="24"/>
        </w:rPr>
        <w:tab/>
      </w:r>
      <w:r w:rsidRPr="001450DB">
        <w:rPr>
          <w:sz w:val="24"/>
          <w:szCs w:val="24"/>
        </w:rPr>
        <w:t>Estrogen Receptor</w:t>
      </w:r>
      <w:r w:rsidR="00280DB1" w:rsidRPr="001450DB">
        <w:rPr>
          <w:sz w:val="24"/>
          <w:szCs w:val="24"/>
        </w:rPr>
        <w:t xml:space="preserve">; PR – </w:t>
      </w:r>
      <w:r w:rsidR="003B626D" w:rsidRPr="001450DB">
        <w:rPr>
          <w:sz w:val="24"/>
          <w:szCs w:val="24"/>
        </w:rPr>
        <w:t>Progesterone</w:t>
      </w:r>
      <w:r w:rsidR="00280DB1" w:rsidRPr="001450DB">
        <w:rPr>
          <w:sz w:val="24"/>
          <w:szCs w:val="24"/>
        </w:rPr>
        <w:t xml:space="preserve"> Receptor; </w:t>
      </w:r>
    </w:p>
    <w:p w14:paraId="0AAAD96A" w14:textId="00A0EE81" w:rsidR="00C149CB" w:rsidRPr="001450DB" w:rsidRDefault="00280DB1" w:rsidP="00C11355">
      <w:pPr>
        <w:pStyle w:val="BodyText"/>
        <w:ind w:left="720" w:right="-360"/>
        <w:jc w:val="both"/>
        <w:rPr>
          <w:sz w:val="24"/>
          <w:szCs w:val="24"/>
        </w:rPr>
      </w:pPr>
      <w:r w:rsidRPr="001450DB">
        <w:rPr>
          <w:sz w:val="24"/>
          <w:szCs w:val="24"/>
        </w:rPr>
        <w:t>HER</w:t>
      </w:r>
      <w:r w:rsidR="00CA11E8" w:rsidRPr="001450DB">
        <w:rPr>
          <w:sz w:val="24"/>
          <w:szCs w:val="24"/>
        </w:rPr>
        <w:t>2-</w:t>
      </w:r>
      <w:r w:rsidR="005F6F4F" w:rsidRPr="001450DB">
        <w:rPr>
          <w:sz w:val="24"/>
          <w:szCs w:val="24"/>
        </w:rPr>
        <w:t>human epidermal grow</w:t>
      </w:r>
      <w:r w:rsidR="00133147" w:rsidRPr="001450DB">
        <w:rPr>
          <w:sz w:val="24"/>
          <w:szCs w:val="24"/>
        </w:rPr>
        <w:t>th</w:t>
      </w:r>
      <w:r w:rsidR="00BD3ADB" w:rsidRPr="001450DB">
        <w:rPr>
          <w:sz w:val="24"/>
          <w:szCs w:val="24"/>
        </w:rPr>
        <w:t xml:space="preserve"> factor receptor</w:t>
      </w:r>
    </w:p>
    <w:p w14:paraId="57635DB8" w14:textId="38EA8442" w:rsidR="00C149CB" w:rsidRPr="001450DB" w:rsidRDefault="00CA11E8" w:rsidP="00C11355">
      <w:pPr>
        <w:pStyle w:val="BodyText"/>
        <w:spacing w:after="240"/>
        <w:ind w:left="720" w:right="-360"/>
        <w:jc w:val="both"/>
        <w:rPr>
          <w:sz w:val="24"/>
          <w:szCs w:val="24"/>
        </w:rPr>
      </w:pPr>
      <w:r w:rsidRPr="001450DB">
        <w:rPr>
          <w:sz w:val="24"/>
          <w:szCs w:val="24"/>
        </w:rPr>
        <w:t>TNBC –</w:t>
      </w:r>
      <w:r w:rsidR="005F6F4F" w:rsidRPr="001450DB">
        <w:rPr>
          <w:sz w:val="24"/>
          <w:szCs w:val="24"/>
        </w:rPr>
        <w:t>Triple-negative</w:t>
      </w:r>
      <w:r w:rsidRPr="001450DB">
        <w:rPr>
          <w:sz w:val="24"/>
          <w:szCs w:val="24"/>
        </w:rPr>
        <w:t xml:space="preserve"> breast cancer</w:t>
      </w:r>
    </w:p>
    <w:p w14:paraId="1FEDAC26" w14:textId="000F51E4" w:rsidR="00C149CB" w:rsidRPr="001450DB" w:rsidRDefault="00A02171" w:rsidP="00C11355">
      <w:pPr>
        <w:pStyle w:val="Heading4"/>
        <w:spacing w:line="360" w:lineRule="auto"/>
        <w:ind w:left="0" w:right="-360"/>
        <w:jc w:val="both"/>
        <w:rPr>
          <w:sz w:val="24"/>
          <w:szCs w:val="24"/>
        </w:rPr>
      </w:pPr>
      <w:r w:rsidRPr="001450DB">
        <w:rPr>
          <w:sz w:val="24"/>
          <w:szCs w:val="24"/>
        </w:rPr>
        <w:t>Table</w:t>
      </w:r>
      <w:r w:rsidRPr="001450DB">
        <w:rPr>
          <w:spacing w:val="-3"/>
          <w:sz w:val="24"/>
          <w:szCs w:val="24"/>
        </w:rPr>
        <w:t xml:space="preserve"> </w:t>
      </w:r>
      <w:r w:rsidR="00713354" w:rsidRPr="001450DB">
        <w:rPr>
          <w:spacing w:val="-3"/>
          <w:sz w:val="24"/>
          <w:szCs w:val="24"/>
        </w:rPr>
        <w:t>2</w:t>
      </w:r>
      <w:r w:rsidRPr="001450DB">
        <w:rPr>
          <w:spacing w:val="-3"/>
          <w:sz w:val="24"/>
          <w:szCs w:val="24"/>
        </w:rPr>
        <w:t>:</w:t>
      </w:r>
      <w:r w:rsidRPr="001450DB">
        <w:rPr>
          <w:spacing w:val="-2"/>
          <w:sz w:val="24"/>
          <w:szCs w:val="24"/>
        </w:rPr>
        <w:t xml:space="preserve"> </w:t>
      </w:r>
      <w:r w:rsidRPr="001450DB">
        <w:rPr>
          <w:sz w:val="24"/>
          <w:szCs w:val="24"/>
        </w:rPr>
        <w:t>Toxicities</w:t>
      </w:r>
      <w:r w:rsidRPr="001450DB">
        <w:rPr>
          <w:spacing w:val="-1"/>
          <w:sz w:val="24"/>
          <w:szCs w:val="24"/>
        </w:rPr>
        <w:t xml:space="preserve"> among the patients</w:t>
      </w:r>
      <w:r w:rsidRPr="001450DB">
        <w:rPr>
          <w:sz w:val="24"/>
          <w:szCs w:val="24"/>
        </w:rPr>
        <w:t>:</w:t>
      </w:r>
    </w:p>
    <w:tbl>
      <w:tblPr>
        <w:tblW w:w="11428" w:type="dxa"/>
        <w:jc w:val="center"/>
        <w:tblLayout w:type="fixed"/>
        <w:tblLook w:val="04A0" w:firstRow="1" w:lastRow="0" w:firstColumn="1" w:lastColumn="0" w:noHBand="0" w:noVBand="1"/>
      </w:tblPr>
      <w:tblGrid>
        <w:gridCol w:w="1692"/>
        <w:gridCol w:w="840"/>
        <w:gridCol w:w="821"/>
        <w:gridCol w:w="1070"/>
        <w:gridCol w:w="936"/>
        <w:gridCol w:w="1069"/>
        <w:gridCol w:w="895"/>
        <w:gridCol w:w="1071"/>
        <w:gridCol w:w="895"/>
        <w:gridCol w:w="1071"/>
        <w:gridCol w:w="1068"/>
      </w:tblGrid>
      <w:tr w:rsidR="00FC4D1E" w:rsidRPr="001450DB" w14:paraId="6AE630A3" w14:textId="24C66F2F" w:rsidTr="00B21A14">
        <w:trPr>
          <w:trHeight w:val="386"/>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7BF1E28D" w14:textId="77777777" w:rsidR="00FC4D1E" w:rsidRPr="001450DB" w:rsidRDefault="00FC4D1E" w:rsidP="00C11355">
            <w:pPr>
              <w:pStyle w:val="Heading4"/>
              <w:ind w:left="0" w:right="-360"/>
              <w:jc w:val="both"/>
              <w:rPr>
                <w:sz w:val="24"/>
                <w:szCs w:val="24"/>
              </w:rPr>
            </w:pPr>
            <w:r w:rsidRPr="001450DB">
              <w:rPr>
                <w:sz w:val="24"/>
                <w:szCs w:val="24"/>
              </w:rPr>
              <w:t>Toxicities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98D36A2" w14:textId="5C11415A" w:rsidR="00FC4D1E" w:rsidRPr="001450DB" w:rsidRDefault="00FC4D1E" w:rsidP="00C11355">
            <w:pPr>
              <w:pStyle w:val="TableParagraph"/>
              <w:ind w:left="0" w:right="-360"/>
              <w:jc w:val="both"/>
              <w:rPr>
                <w:sz w:val="24"/>
                <w:szCs w:val="24"/>
              </w:rPr>
            </w:pPr>
            <w:r w:rsidRPr="001450DB">
              <w:rPr>
                <w:sz w:val="24"/>
                <w:szCs w:val="24"/>
              </w:rPr>
              <w:t>Grade</w:t>
            </w: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09759EA0" w14:textId="77777777" w:rsidR="00FC4D1E" w:rsidRPr="001450DB" w:rsidRDefault="00FC4D1E" w:rsidP="00C11355">
            <w:pPr>
              <w:pStyle w:val="TableParagraph"/>
              <w:ind w:left="0" w:right="-360"/>
              <w:jc w:val="both"/>
              <w:rPr>
                <w:sz w:val="24"/>
                <w:szCs w:val="24"/>
              </w:rPr>
            </w:pPr>
            <w:r w:rsidRPr="001450DB">
              <w:rPr>
                <w:b/>
                <w:sz w:val="24"/>
                <w:szCs w:val="24"/>
              </w:rPr>
              <w:t>EOT</w:t>
            </w:r>
          </w:p>
        </w:tc>
        <w:tc>
          <w:tcPr>
            <w:tcW w:w="2005" w:type="dxa"/>
            <w:gridSpan w:val="2"/>
            <w:tcBorders>
              <w:top w:val="single" w:sz="4" w:space="0" w:color="auto"/>
              <w:left w:val="single" w:sz="4" w:space="0" w:color="auto"/>
              <w:bottom w:val="single" w:sz="4" w:space="0" w:color="auto"/>
              <w:right w:val="single" w:sz="4" w:space="0" w:color="auto"/>
            </w:tcBorders>
            <w:vAlign w:val="center"/>
          </w:tcPr>
          <w:p w14:paraId="00531554" w14:textId="77777777" w:rsidR="00FC4D1E" w:rsidRPr="001450DB" w:rsidRDefault="00FC4D1E" w:rsidP="00C11355">
            <w:pPr>
              <w:pStyle w:val="TableParagraph"/>
              <w:ind w:left="0" w:right="-360"/>
              <w:jc w:val="both"/>
              <w:rPr>
                <w:sz w:val="24"/>
                <w:szCs w:val="24"/>
              </w:rPr>
            </w:pPr>
            <w:r w:rsidRPr="001450DB">
              <w:rPr>
                <w:b/>
                <w:sz w:val="24"/>
                <w:szCs w:val="24"/>
              </w:rPr>
              <w:t>1</w:t>
            </w:r>
            <w:r w:rsidRPr="001450DB">
              <w:rPr>
                <w:b/>
                <w:sz w:val="24"/>
                <w:szCs w:val="24"/>
                <w:vertAlign w:val="superscript"/>
              </w:rPr>
              <w:t>st</w:t>
            </w:r>
            <w:r w:rsidRPr="001450DB">
              <w:rPr>
                <w:b/>
                <w:spacing w:val="-2"/>
                <w:sz w:val="24"/>
                <w:szCs w:val="24"/>
              </w:rPr>
              <w:t xml:space="preserve"> </w:t>
            </w:r>
            <w:r w:rsidRPr="001450DB">
              <w:rPr>
                <w:b/>
                <w:sz w:val="24"/>
                <w:szCs w:val="24"/>
              </w:rPr>
              <w:t>month</w:t>
            </w:r>
            <w:r w:rsidRPr="001450DB">
              <w:rPr>
                <w:b/>
                <w:spacing w:val="-1"/>
                <w:sz w:val="24"/>
                <w:szCs w:val="24"/>
              </w:rPr>
              <w:t xml:space="preserve"> </w:t>
            </w:r>
            <w:r w:rsidRPr="001450DB">
              <w:rPr>
                <w:b/>
                <w:sz w:val="24"/>
                <w:szCs w:val="24"/>
              </w:rPr>
              <w:t>F/U</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0E65E9A5" w14:textId="77777777" w:rsidR="00FC4D1E" w:rsidRPr="001450DB" w:rsidRDefault="00FC4D1E" w:rsidP="00C11355">
            <w:pPr>
              <w:pStyle w:val="TableParagraph"/>
              <w:ind w:left="0" w:right="-360"/>
              <w:jc w:val="both"/>
              <w:rPr>
                <w:sz w:val="24"/>
                <w:szCs w:val="24"/>
              </w:rPr>
            </w:pPr>
            <w:r w:rsidRPr="001450DB">
              <w:rPr>
                <w:b/>
                <w:sz w:val="24"/>
                <w:szCs w:val="24"/>
              </w:rPr>
              <w:t>3</w:t>
            </w:r>
            <w:r w:rsidRPr="001450DB">
              <w:rPr>
                <w:b/>
                <w:sz w:val="24"/>
                <w:szCs w:val="24"/>
                <w:vertAlign w:val="superscript"/>
              </w:rPr>
              <w:t>rd</w:t>
            </w:r>
            <w:r w:rsidRPr="001450DB">
              <w:rPr>
                <w:b/>
                <w:spacing w:val="-2"/>
                <w:sz w:val="24"/>
                <w:szCs w:val="24"/>
              </w:rPr>
              <w:t xml:space="preserve"> </w:t>
            </w:r>
            <w:r w:rsidRPr="001450DB">
              <w:rPr>
                <w:b/>
                <w:sz w:val="24"/>
                <w:szCs w:val="24"/>
              </w:rPr>
              <w:t>month F/U</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76C12646" w14:textId="77777777" w:rsidR="00FC4D1E" w:rsidRPr="001450DB" w:rsidRDefault="00FC4D1E" w:rsidP="00C11355">
            <w:pPr>
              <w:pStyle w:val="TableParagraph"/>
              <w:ind w:left="0" w:right="-360"/>
              <w:jc w:val="both"/>
              <w:rPr>
                <w:sz w:val="24"/>
                <w:szCs w:val="24"/>
              </w:rPr>
            </w:pPr>
            <w:r w:rsidRPr="001450DB">
              <w:rPr>
                <w:b/>
                <w:sz w:val="24"/>
                <w:szCs w:val="24"/>
              </w:rPr>
              <w:t>6</w:t>
            </w:r>
            <w:r w:rsidRPr="001450DB">
              <w:rPr>
                <w:b/>
                <w:sz w:val="24"/>
                <w:szCs w:val="24"/>
                <w:vertAlign w:val="superscript"/>
              </w:rPr>
              <w:t>th</w:t>
            </w:r>
            <w:r w:rsidRPr="001450DB">
              <w:rPr>
                <w:b/>
                <w:spacing w:val="-2"/>
                <w:sz w:val="24"/>
                <w:szCs w:val="24"/>
              </w:rPr>
              <w:t xml:space="preserve"> </w:t>
            </w:r>
            <w:r w:rsidRPr="001450DB">
              <w:rPr>
                <w:b/>
                <w:sz w:val="24"/>
                <w:szCs w:val="24"/>
              </w:rPr>
              <w:t>month F/U</w:t>
            </w:r>
          </w:p>
        </w:tc>
        <w:tc>
          <w:tcPr>
            <w:tcW w:w="1068" w:type="dxa"/>
            <w:vMerge w:val="restart"/>
            <w:tcBorders>
              <w:top w:val="single" w:sz="4" w:space="0" w:color="auto"/>
              <w:left w:val="single" w:sz="4" w:space="0" w:color="auto"/>
              <w:right w:val="single" w:sz="4" w:space="0" w:color="auto"/>
            </w:tcBorders>
          </w:tcPr>
          <w:p w14:paraId="6BA4349D" w14:textId="0579065D" w:rsidR="00FC4D1E" w:rsidRPr="001450DB" w:rsidRDefault="00FC4D1E" w:rsidP="00C11355">
            <w:pPr>
              <w:pStyle w:val="TableParagraph"/>
              <w:ind w:left="0" w:right="-360"/>
              <w:jc w:val="both"/>
              <w:rPr>
                <w:b/>
                <w:sz w:val="24"/>
                <w:szCs w:val="24"/>
              </w:rPr>
            </w:pPr>
            <w:r w:rsidRPr="001450DB">
              <w:rPr>
                <w:sz w:val="24"/>
                <w:szCs w:val="24"/>
              </w:rPr>
              <w:t>P value</w:t>
            </w:r>
          </w:p>
        </w:tc>
      </w:tr>
      <w:tr w:rsidR="001450DB" w:rsidRPr="001450DB" w14:paraId="67278BF2" w14:textId="1583635F"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1BE4CE22" w14:textId="77777777" w:rsidR="00FC4D1E" w:rsidRPr="001450DB" w:rsidRDefault="00FC4D1E" w:rsidP="00C11355">
            <w:pPr>
              <w:pStyle w:val="Heading4"/>
              <w:ind w:left="0" w:right="-360"/>
              <w:jc w:val="both"/>
              <w:rPr>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3C4BE00" w14:textId="29274FE5" w:rsidR="00FC4D1E" w:rsidRPr="001450DB" w:rsidRDefault="00FC4D1E" w:rsidP="00C11355">
            <w:pPr>
              <w:pStyle w:val="TableParagraph"/>
              <w:ind w:left="0" w:right="-360"/>
              <w:jc w:val="both"/>
              <w:rPr>
                <w:sz w:val="24"/>
                <w:szCs w:val="24"/>
              </w:rPr>
            </w:pPr>
          </w:p>
        </w:tc>
        <w:tc>
          <w:tcPr>
            <w:tcW w:w="821" w:type="dxa"/>
            <w:tcBorders>
              <w:top w:val="single" w:sz="4" w:space="0" w:color="auto"/>
              <w:left w:val="single" w:sz="4" w:space="0" w:color="auto"/>
              <w:bottom w:val="single" w:sz="4" w:space="0" w:color="auto"/>
              <w:right w:val="single" w:sz="4" w:space="0" w:color="auto"/>
            </w:tcBorders>
            <w:vAlign w:val="center"/>
          </w:tcPr>
          <w:p w14:paraId="1DB9E310" w14:textId="3E5363D1" w:rsidR="00FC4D1E" w:rsidRPr="001450DB" w:rsidRDefault="008D2F7E" w:rsidP="00C11355">
            <w:pPr>
              <w:pStyle w:val="TableParagraph"/>
              <w:ind w:left="0" w:right="-360"/>
              <w:jc w:val="both"/>
              <w:rPr>
                <w:sz w:val="24"/>
                <w:szCs w:val="24"/>
              </w:rPr>
            </w:pPr>
            <w:r w:rsidRPr="001450DB">
              <w:rPr>
                <w:sz w:val="24"/>
                <w:szCs w:val="24"/>
              </w:rPr>
              <w:t>Arm A</w:t>
            </w:r>
          </w:p>
        </w:tc>
        <w:tc>
          <w:tcPr>
            <w:tcW w:w="1069" w:type="dxa"/>
            <w:tcBorders>
              <w:top w:val="single" w:sz="4" w:space="0" w:color="auto"/>
              <w:left w:val="single" w:sz="4" w:space="0" w:color="auto"/>
              <w:bottom w:val="single" w:sz="4" w:space="0" w:color="auto"/>
              <w:right w:val="single" w:sz="4" w:space="0" w:color="auto"/>
            </w:tcBorders>
            <w:vAlign w:val="center"/>
          </w:tcPr>
          <w:p w14:paraId="7F48A736" w14:textId="680BF9F5" w:rsidR="00FC4D1E" w:rsidRPr="001450DB" w:rsidRDefault="008D2F7E" w:rsidP="00C11355">
            <w:pPr>
              <w:pStyle w:val="TableParagraph"/>
              <w:ind w:left="0" w:right="-360"/>
              <w:jc w:val="both"/>
              <w:rPr>
                <w:sz w:val="24"/>
                <w:szCs w:val="24"/>
              </w:rPr>
            </w:pPr>
            <w:r w:rsidRPr="001450DB">
              <w:rPr>
                <w:sz w:val="24"/>
                <w:szCs w:val="24"/>
              </w:rPr>
              <w:t>Arm B</w:t>
            </w:r>
          </w:p>
        </w:tc>
        <w:tc>
          <w:tcPr>
            <w:tcW w:w="936" w:type="dxa"/>
            <w:tcBorders>
              <w:top w:val="single" w:sz="4" w:space="0" w:color="auto"/>
              <w:left w:val="single" w:sz="4" w:space="0" w:color="auto"/>
              <w:bottom w:val="single" w:sz="4" w:space="0" w:color="auto"/>
              <w:right w:val="single" w:sz="4" w:space="0" w:color="auto"/>
            </w:tcBorders>
            <w:vAlign w:val="center"/>
          </w:tcPr>
          <w:p w14:paraId="2143D0FC" w14:textId="56E529E6" w:rsidR="00FC4D1E" w:rsidRPr="001450DB" w:rsidRDefault="008D2F7E" w:rsidP="00C11355">
            <w:pPr>
              <w:pStyle w:val="TableParagraph"/>
              <w:ind w:left="0" w:right="-360"/>
              <w:jc w:val="both"/>
              <w:rPr>
                <w:sz w:val="24"/>
                <w:szCs w:val="24"/>
              </w:rPr>
            </w:pPr>
            <w:r w:rsidRPr="001450DB">
              <w:rPr>
                <w:sz w:val="24"/>
                <w:szCs w:val="24"/>
              </w:rPr>
              <w:t>Arm A</w:t>
            </w:r>
          </w:p>
        </w:tc>
        <w:tc>
          <w:tcPr>
            <w:tcW w:w="1069" w:type="dxa"/>
            <w:tcBorders>
              <w:top w:val="single" w:sz="4" w:space="0" w:color="auto"/>
              <w:left w:val="single" w:sz="4" w:space="0" w:color="auto"/>
              <w:bottom w:val="single" w:sz="4" w:space="0" w:color="auto"/>
              <w:right w:val="single" w:sz="4" w:space="0" w:color="auto"/>
            </w:tcBorders>
            <w:vAlign w:val="center"/>
          </w:tcPr>
          <w:p w14:paraId="41B50B85" w14:textId="0FF4DC86" w:rsidR="00FC4D1E" w:rsidRPr="001450DB" w:rsidRDefault="008D2F7E" w:rsidP="00C11355">
            <w:pPr>
              <w:pStyle w:val="TableParagraph"/>
              <w:ind w:left="0" w:right="-360"/>
              <w:jc w:val="both"/>
              <w:rPr>
                <w:sz w:val="24"/>
                <w:szCs w:val="24"/>
              </w:rPr>
            </w:pPr>
            <w:r w:rsidRPr="001450DB">
              <w:rPr>
                <w:sz w:val="24"/>
                <w:szCs w:val="24"/>
              </w:rPr>
              <w:t>Arm B</w:t>
            </w:r>
          </w:p>
        </w:tc>
        <w:tc>
          <w:tcPr>
            <w:tcW w:w="895" w:type="dxa"/>
            <w:tcBorders>
              <w:top w:val="single" w:sz="4" w:space="0" w:color="auto"/>
              <w:left w:val="single" w:sz="4" w:space="0" w:color="auto"/>
              <w:bottom w:val="single" w:sz="4" w:space="0" w:color="auto"/>
              <w:right w:val="single" w:sz="4" w:space="0" w:color="auto"/>
            </w:tcBorders>
            <w:vAlign w:val="center"/>
          </w:tcPr>
          <w:p w14:paraId="5987BB17" w14:textId="01735325" w:rsidR="00FC4D1E" w:rsidRPr="001450DB" w:rsidRDefault="008D2F7E" w:rsidP="00C11355">
            <w:pPr>
              <w:pStyle w:val="TableParagraph"/>
              <w:ind w:left="0" w:right="-360"/>
              <w:jc w:val="both"/>
              <w:rPr>
                <w:sz w:val="24"/>
                <w:szCs w:val="24"/>
              </w:rPr>
            </w:pPr>
            <w:r w:rsidRPr="001450DB">
              <w:rPr>
                <w:sz w:val="24"/>
                <w:szCs w:val="24"/>
              </w:rPr>
              <w:t>Arm A</w:t>
            </w:r>
          </w:p>
        </w:tc>
        <w:tc>
          <w:tcPr>
            <w:tcW w:w="1070" w:type="dxa"/>
            <w:tcBorders>
              <w:top w:val="single" w:sz="4" w:space="0" w:color="auto"/>
              <w:left w:val="single" w:sz="4" w:space="0" w:color="auto"/>
              <w:bottom w:val="single" w:sz="4" w:space="0" w:color="auto"/>
              <w:right w:val="single" w:sz="4" w:space="0" w:color="auto"/>
            </w:tcBorders>
            <w:vAlign w:val="center"/>
          </w:tcPr>
          <w:p w14:paraId="47215006" w14:textId="46130BCC" w:rsidR="00FC4D1E" w:rsidRPr="001450DB" w:rsidRDefault="008D2F7E" w:rsidP="00C11355">
            <w:pPr>
              <w:pStyle w:val="TableParagraph"/>
              <w:ind w:left="0" w:right="-360"/>
              <w:jc w:val="both"/>
              <w:rPr>
                <w:sz w:val="24"/>
                <w:szCs w:val="24"/>
              </w:rPr>
            </w:pPr>
            <w:r w:rsidRPr="001450DB">
              <w:rPr>
                <w:sz w:val="24"/>
                <w:szCs w:val="24"/>
              </w:rPr>
              <w:t>Arm B</w:t>
            </w:r>
          </w:p>
        </w:tc>
        <w:tc>
          <w:tcPr>
            <w:tcW w:w="895" w:type="dxa"/>
            <w:tcBorders>
              <w:top w:val="single" w:sz="4" w:space="0" w:color="auto"/>
              <w:left w:val="single" w:sz="4" w:space="0" w:color="auto"/>
              <w:bottom w:val="single" w:sz="4" w:space="0" w:color="auto"/>
              <w:right w:val="single" w:sz="4" w:space="0" w:color="auto"/>
            </w:tcBorders>
            <w:vAlign w:val="center"/>
          </w:tcPr>
          <w:p w14:paraId="6407DAE2" w14:textId="58BB525B" w:rsidR="00FC4D1E" w:rsidRPr="001450DB" w:rsidRDefault="008D2F7E" w:rsidP="00C11355">
            <w:pPr>
              <w:pStyle w:val="TableParagraph"/>
              <w:ind w:left="0" w:right="-360"/>
              <w:jc w:val="both"/>
              <w:rPr>
                <w:sz w:val="24"/>
                <w:szCs w:val="24"/>
              </w:rPr>
            </w:pPr>
            <w:r w:rsidRPr="001450DB">
              <w:rPr>
                <w:sz w:val="24"/>
                <w:szCs w:val="24"/>
              </w:rPr>
              <w:t>Arm A</w:t>
            </w:r>
          </w:p>
        </w:tc>
        <w:tc>
          <w:tcPr>
            <w:tcW w:w="1070" w:type="dxa"/>
            <w:tcBorders>
              <w:top w:val="single" w:sz="4" w:space="0" w:color="auto"/>
              <w:left w:val="single" w:sz="4" w:space="0" w:color="auto"/>
              <w:bottom w:val="single" w:sz="4" w:space="0" w:color="auto"/>
              <w:right w:val="single" w:sz="4" w:space="0" w:color="auto"/>
            </w:tcBorders>
            <w:vAlign w:val="center"/>
          </w:tcPr>
          <w:p w14:paraId="1C64EEBD" w14:textId="168198A4" w:rsidR="00FC4D1E" w:rsidRPr="001450DB" w:rsidRDefault="008D2F7E" w:rsidP="00C11355">
            <w:pPr>
              <w:pStyle w:val="TableParagraph"/>
              <w:ind w:left="0" w:right="-360"/>
              <w:jc w:val="both"/>
              <w:rPr>
                <w:sz w:val="24"/>
                <w:szCs w:val="24"/>
              </w:rPr>
            </w:pPr>
            <w:r w:rsidRPr="001450DB">
              <w:rPr>
                <w:sz w:val="24"/>
                <w:szCs w:val="24"/>
              </w:rPr>
              <w:t>Arm B</w:t>
            </w:r>
          </w:p>
        </w:tc>
        <w:tc>
          <w:tcPr>
            <w:tcW w:w="1068" w:type="dxa"/>
            <w:vMerge/>
            <w:tcBorders>
              <w:left w:val="single" w:sz="4" w:space="0" w:color="auto"/>
              <w:bottom w:val="single" w:sz="4" w:space="0" w:color="auto"/>
              <w:right w:val="single" w:sz="4" w:space="0" w:color="auto"/>
            </w:tcBorders>
          </w:tcPr>
          <w:p w14:paraId="6C88028F" w14:textId="6ADB9892" w:rsidR="00FC4D1E" w:rsidRPr="001450DB" w:rsidRDefault="00FC4D1E" w:rsidP="00C11355">
            <w:pPr>
              <w:pStyle w:val="TableParagraph"/>
              <w:ind w:left="0" w:right="-360"/>
              <w:jc w:val="both"/>
              <w:rPr>
                <w:sz w:val="24"/>
                <w:szCs w:val="24"/>
              </w:rPr>
            </w:pPr>
          </w:p>
        </w:tc>
      </w:tr>
      <w:tr w:rsidR="00B21A14" w:rsidRPr="001450DB" w14:paraId="2B98F35B" w14:textId="38D719FE" w:rsidTr="00B21A14">
        <w:trPr>
          <w:trHeight w:val="386"/>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7330A119" w14:textId="66479802" w:rsidR="00FC4D1E" w:rsidRPr="001450DB" w:rsidRDefault="00FC4D1E" w:rsidP="00C11355">
            <w:pPr>
              <w:pStyle w:val="Heading4"/>
              <w:ind w:left="0" w:right="-360"/>
              <w:jc w:val="both"/>
              <w:rPr>
                <w:sz w:val="24"/>
                <w:szCs w:val="24"/>
              </w:rPr>
            </w:pPr>
            <w:r w:rsidRPr="001450DB">
              <w:rPr>
                <w:sz w:val="24"/>
                <w:szCs w:val="24"/>
              </w:rPr>
              <w:t>Pneumonitis</w:t>
            </w:r>
          </w:p>
        </w:tc>
        <w:tc>
          <w:tcPr>
            <w:tcW w:w="840" w:type="dxa"/>
            <w:tcBorders>
              <w:top w:val="single" w:sz="4" w:space="0" w:color="auto"/>
              <w:left w:val="single" w:sz="4" w:space="0" w:color="auto"/>
              <w:bottom w:val="single" w:sz="4" w:space="0" w:color="auto"/>
              <w:right w:val="single" w:sz="4" w:space="0" w:color="auto"/>
            </w:tcBorders>
            <w:vAlign w:val="center"/>
          </w:tcPr>
          <w:p w14:paraId="2BA12249" w14:textId="5E880258"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5FAD1B11" w14:textId="0A673A2D" w:rsidR="00FC4D1E" w:rsidRPr="001450DB" w:rsidRDefault="00FC4D1E" w:rsidP="00C11355">
            <w:pPr>
              <w:pStyle w:val="TableParagraph"/>
              <w:ind w:left="0" w:right="-360"/>
              <w:jc w:val="both"/>
              <w:rPr>
                <w:sz w:val="24"/>
                <w:szCs w:val="24"/>
              </w:rPr>
            </w:pPr>
            <w:r w:rsidRPr="001450DB">
              <w:rPr>
                <w:sz w:val="24"/>
                <w:szCs w:val="24"/>
              </w:rPr>
              <w:t>30</w:t>
            </w:r>
          </w:p>
        </w:tc>
        <w:tc>
          <w:tcPr>
            <w:tcW w:w="1069" w:type="dxa"/>
            <w:tcBorders>
              <w:top w:val="single" w:sz="4" w:space="0" w:color="auto"/>
              <w:left w:val="single" w:sz="4" w:space="0" w:color="auto"/>
              <w:bottom w:val="single" w:sz="4" w:space="0" w:color="auto"/>
              <w:right w:val="single" w:sz="4" w:space="0" w:color="auto"/>
            </w:tcBorders>
            <w:vAlign w:val="center"/>
          </w:tcPr>
          <w:p w14:paraId="0EF43F22" w14:textId="7FF000D7" w:rsidR="00FC4D1E" w:rsidRPr="001450DB" w:rsidRDefault="00FC4D1E" w:rsidP="00C11355">
            <w:pPr>
              <w:pStyle w:val="TableParagraph"/>
              <w:ind w:left="0" w:right="-360"/>
              <w:jc w:val="both"/>
              <w:rPr>
                <w:sz w:val="24"/>
                <w:szCs w:val="24"/>
              </w:rPr>
            </w:pPr>
            <w:r w:rsidRPr="001450DB">
              <w:rPr>
                <w:sz w:val="24"/>
                <w:szCs w:val="24"/>
              </w:rPr>
              <w:t>30</w:t>
            </w:r>
          </w:p>
        </w:tc>
        <w:tc>
          <w:tcPr>
            <w:tcW w:w="936" w:type="dxa"/>
            <w:tcBorders>
              <w:top w:val="single" w:sz="4" w:space="0" w:color="auto"/>
              <w:left w:val="single" w:sz="4" w:space="0" w:color="auto"/>
              <w:bottom w:val="single" w:sz="4" w:space="0" w:color="auto"/>
              <w:right w:val="single" w:sz="4" w:space="0" w:color="auto"/>
            </w:tcBorders>
            <w:vAlign w:val="center"/>
          </w:tcPr>
          <w:p w14:paraId="4B26BAAA" w14:textId="1A3C740B" w:rsidR="00FC4D1E" w:rsidRPr="001450DB" w:rsidRDefault="00FC4D1E" w:rsidP="00C11355">
            <w:pPr>
              <w:pStyle w:val="TableParagraph"/>
              <w:ind w:left="0" w:right="-360"/>
              <w:jc w:val="both"/>
              <w:rPr>
                <w:sz w:val="24"/>
                <w:szCs w:val="24"/>
              </w:rPr>
            </w:pPr>
            <w:r w:rsidRPr="001450DB">
              <w:rPr>
                <w:sz w:val="24"/>
                <w:szCs w:val="24"/>
              </w:rPr>
              <w:t>30</w:t>
            </w:r>
          </w:p>
        </w:tc>
        <w:tc>
          <w:tcPr>
            <w:tcW w:w="1069" w:type="dxa"/>
            <w:tcBorders>
              <w:top w:val="single" w:sz="4" w:space="0" w:color="auto"/>
              <w:left w:val="single" w:sz="4" w:space="0" w:color="auto"/>
              <w:bottom w:val="single" w:sz="4" w:space="0" w:color="auto"/>
              <w:right w:val="single" w:sz="4" w:space="0" w:color="auto"/>
            </w:tcBorders>
            <w:vAlign w:val="center"/>
          </w:tcPr>
          <w:p w14:paraId="27D3F841" w14:textId="588B98F9" w:rsidR="00FC4D1E" w:rsidRPr="001450DB" w:rsidRDefault="00FC4D1E" w:rsidP="00C11355">
            <w:pPr>
              <w:pStyle w:val="TableParagraph"/>
              <w:ind w:left="0" w:right="-360"/>
              <w:jc w:val="both"/>
              <w:rPr>
                <w:sz w:val="24"/>
                <w:szCs w:val="24"/>
              </w:rPr>
            </w:pPr>
            <w:r w:rsidRPr="001450DB">
              <w:rPr>
                <w:sz w:val="24"/>
                <w:szCs w:val="24"/>
              </w:rPr>
              <w:t>30</w:t>
            </w:r>
          </w:p>
        </w:tc>
        <w:tc>
          <w:tcPr>
            <w:tcW w:w="895" w:type="dxa"/>
            <w:tcBorders>
              <w:top w:val="single" w:sz="4" w:space="0" w:color="auto"/>
              <w:left w:val="single" w:sz="4" w:space="0" w:color="auto"/>
              <w:bottom w:val="single" w:sz="4" w:space="0" w:color="auto"/>
              <w:right w:val="single" w:sz="4" w:space="0" w:color="auto"/>
            </w:tcBorders>
            <w:vAlign w:val="center"/>
          </w:tcPr>
          <w:p w14:paraId="09E7B00E" w14:textId="63650915" w:rsidR="00FC4D1E" w:rsidRPr="001450DB" w:rsidRDefault="00FC4D1E" w:rsidP="00C11355">
            <w:pPr>
              <w:pStyle w:val="TableParagraph"/>
              <w:ind w:left="0" w:right="-360"/>
              <w:jc w:val="both"/>
              <w:rPr>
                <w:sz w:val="24"/>
                <w:szCs w:val="24"/>
              </w:rPr>
            </w:pPr>
            <w:r w:rsidRPr="001450DB">
              <w:rPr>
                <w:sz w:val="24"/>
                <w:szCs w:val="24"/>
              </w:rPr>
              <w:t>27</w:t>
            </w:r>
          </w:p>
        </w:tc>
        <w:tc>
          <w:tcPr>
            <w:tcW w:w="1070" w:type="dxa"/>
            <w:tcBorders>
              <w:top w:val="single" w:sz="4" w:space="0" w:color="auto"/>
              <w:left w:val="single" w:sz="4" w:space="0" w:color="auto"/>
              <w:bottom w:val="single" w:sz="4" w:space="0" w:color="auto"/>
              <w:right w:val="single" w:sz="4" w:space="0" w:color="auto"/>
            </w:tcBorders>
            <w:vAlign w:val="center"/>
          </w:tcPr>
          <w:p w14:paraId="1859C5C8" w14:textId="2EC553AE" w:rsidR="00FC4D1E" w:rsidRPr="001450DB" w:rsidRDefault="00FC4D1E" w:rsidP="00C11355">
            <w:pPr>
              <w:pStyle w:val="TableParagraph"/>
              <w:ind w:left="0" w:right="-360"/>
              <w:jc w:val="both"/>
              <w:rPr>
                <w:sz w:val="24"/>
                <w:szCs w:val="24"/>
              </w:rPr>
            </w:pPr>
            <w:r w:rsidRPr="001450DB">
              <w:rPr>
                <w:sz w:val="24"/>
                <w:szCs w:val="24"/>
              </w:rPr>
              <w:t>28</w:t>
            </w:r>
          </w:p>
        </w:tc>
        <w:tc>
          <w:tcPr>
            <w:tcW w:w="895" w:type="dxa"/>
            <w:tcBorders>
              <w:top w:val="single" w:sz="4" w:space="0" w:color="auto"/>
              <w:left w:val="single" w:sz="4" w:space="0" w:color="auto"/>
              <w:bottom w:val="single" w:sz="4" w:space="0" w:color="auto"/>
              <w:right w:val="single" w:sz="4" w:space="0" w:color="auto"/>
            </w:tcBorders>
            <w:vAlign w:val="center"/>
          </w:tcPr>
          <w:p w14:paraId="47054214" w14:textId="75FB76F5" w:rsidR="00FC4D1E" w:rsidRPr="001450DB" w:rsidRDefault="00FC4D1E" w:rsidP="00C11355">
            <w:pPr>
              <w:pStyle w:val="TableParagraph"/>
              <w:ind w:left="0" w:right="-360"/>
              <w:jc w:val="both"/>
              <w:rPr>
                <w:sz w:val="24"/>
                <w:szCs w:val="24"/>
              </w:rPr>
            </w:pPr>
            <w:r w:rsidRPr="001450DB">
              <w:rPr>
                <w:sz w:val="24"/>
                <w:szCs w:val="24"/>
              </w:rPr>
              <w:t>28</w:t>
            </w:r>
          </w:p>
        </w:tc>
        <w:tc>
          <w:tcPr>
            <w:tcW w:w="1070" w:type="dxa"/>
            <w:tcBorders>
              <w:top w:val="single" w:sz="4" w:space="0" w:color="auto"/>
              <w:left w:val="single" w:sz="4" w:space="0" w:color="auto"/>
              <w:bottom w:val="single" w:sz="4" w:space="0" w:color="auto"/>
              <w:right w:val="single" w:sz="4" w:space="0" w:color="auto"/>
            </w:tcBorders>
            <w:vAlign w:val="center"/>
          </w:tcPr>
          <w:p w14:paraId="2FC4CA7D" w14:textId="58948FC8" w:rsidR="00FC4D1E" w:rsidRPr="001450DB" w:rsidRDefault="00FC4D1E" w:rsidP="00C11355">
            <w:pPr>
              <w:pStyle w:val="TableParagraph"/>
              <w:ind w:left="0" w:right="-360"/>
              <w:jc w:val="both"/>
              <w:rPr>
                <w:sz w:val="24"/>
                <w:szCs w:val="24"/>
              </w:rPr>
            </w:pPr>
            <w:r w:rsidRPr="001450DB">
              <w:rPr>
                <w:sz w:val="24"/>
                <w:szCs w:val="24"/>
              </w:rPr>
              <w:t>29</w:t>
            </w:r>
          </w:p>
        </w:tc>
        <w:tc>
          <w:tcPr>
            <w:tcW w:w="1068" w:type="dxa"/>
            <w:tcBorders>
              <w:top w:val="single" w:sz="4" w:space="0" w:color="auto"/>
              <w:left w:val="single" w:sz="4" w:space="0" w:color="auto"/>
              <w:bottom w:val="single" w:sz="4" w:space="0" w:color="auto"/>
              <w:right w:val="single" w:sz="4" w:space="0" w:color="auto"/>
            </w:tcBorders>
          </w:tcPr>
          <w:p w14:paraId="2F0CEA6F" w14:textId="6066FD00"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35C750EB" w14:textId="1D8A70E7"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25BCAAA6"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1EB6BCF" w14:textId="29CF85FC"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4F93C54E" w14:textId="352F926F"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73052AC2" w14:textId="355D3922" w:rsidR="00FC4D1E" w:rsidRPr="001450DB" w:rsidRDefault="00FC4D1E" w:rsidP="00C11355">
            <w:pPr>
              <w:pStyle w:val="TableParagraph"/>
              <w:ind w:left="0" w:right="-360"/>
              <w:jc w:val="both"/>
              <w:rPr>
                <w:sz w:val="24"/>
                <w:szCs w:val="24"/>
              </w:rPr>
            </w:pPr>
            <w:r w:rsidRPr="001450DB">
              <w:rPr>
                <w:sz w:val="24"/>
                <w:szCs w:val="24"/>
              </w:rPr>
              <w:t>0</w:t>
            </w:r>
          </w:p>
        </w:tc>
        <w:tc>
          <w:tcPr>
            <w:tcW w:w="936" w:type="dxa"/>
            <w:tcBorders>
              <w:top w:val="single" w:sz="4" w:space="0" w:color="auto"/>
              <w:left w:val="single" w:sz="4" w:space="0" w:color="auto"/>
              <w:bottom w:val="single" w:sz="4" w:space="0" w:color="auto"/>
              <w:right w:val="single" w:sz="4" w:space="0" w:color="auto"/>
            </w:tcBorders>
            <w:vAlign w:val="center"/>
          </w:tcPr>
          <w:p w14:paraId="2846441F" w14:textId="1C3C784E"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2AB0259E" w14:textId="7E786118"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429FD565" w14:textId="361A6896" w:rsidR="00FC4D1E" w:rsidRPr="001450DB" w:rsidRDefault="00FC4D1E" w:rsidP="00C11355">
            <w:pPr>
              <w:pStyle w:val="TableParagraph"/>
              <w:ind w:left="0" w:right="-360"/>
              <w:jc w:val="both"/>
              <w:rPr>
                <w:sz w:val="24"/>
                <w:szCs w:val="24"/>
              </w:rPr>
            </w:pPr>
            <w:r w:rsidRPr="001450DB">
              <w:rPr>
                <w:sz w:val="24"/>
                <w:szCs w:val="24"/>
              </w:rPr>
              <w:t>3</w:t>
            </w:r>
          </w:p>
        </w:tc>
        <w:tc>
          <w:tcPr>
            <w:tcW w:w="1070" w:type="dxa"/>
            <w:tcBorders>
              <w:top w:val="single" w:sz="4" w:space="0" w:color="auto"/>
              <w:left w:val="single" w:sz="4" w:space="0" w:color="auto"/>
              <w:bottom w:val="single" w:sz="4" w:space="0" w:color="auto"/>
              <w:right w:val="single" w:sz="4" w:space="0" w:color="auto"/>
            </w:tcBorders>
            <w:vAlign w:val="center"/>
          </w:tcPr>
          <w:p w14:paraId="08CA69F9" w14:textId="6327FC85"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5850269C" w14:textId="4B0F8685" w:rsidR="00FC4D1E" w:rsidRPr="001450DB" w:rsidRDefault="00FC4D1E" w:rsidP="00C11355">
            <w:pPr>
              <w:pStyle w:val="TableParagraph"/>
              <w:ind w:left="0" w:right="-360"/>
              <w:jc w:val="both"/>
              <w:rPr>
                <w:sz w:val="24"/>
                <w:szCs w:val="24"/>
              </w:rPr>
            </w:pPr>
            <w:r w:rsidRPr="001450DB">
              <w:rPr>
                <w:sz w:val="24"/>
                <w:szCs w:val="24"/>
              </w:rPr>
              <w:t>2</w:t>
            </w:r>
          </w:p>
        </w:tc>
        <w:tc>
          <w:tcPr>
            <w:tcW w:w="1070" w:type="dxa"/>
            <w:tcBorders>
              <w:top w:val="single" w:sz="4" w:space="0" w:color="auto"/>
              <w:left w:val="single" w:sz="4" w:space="0" w:color="auto"/>
              <w:bottom w:val="single" w:sz="4" w:space="0" w:color="auto"/>
              <w:right w:val="single" w:sz="4" w:space="0" w:color="auto"/>
            </w:tcBorders>
            <w:vAlign w:val="center"/>
          </w:tcPr>
          <w:p w14:paraId="15E60E82" w14:textId="565CDDD9" w:rsidR="00FC4D1E" w:rsidRPr="001450DB" w:rsidRDefault="00FC4D1E" w:rsidP="00C11355">
            <w:pPr>
              <w:pStyle w:val="TableParagraph"/>
              <w:ind w:left="0" w:right="-360"/>
              <w:jc w:val="both"/>
              <w:rPr>
                <w:sz w:val="24"/>
                <w:szCs w:val="24"/>
              </w:rPr>
            </w:pPr>
            <w:r w:rsidRPr="001450DB">
              <w:rPr>
                <w:sz w:val="24"/>
                <w:szCs w:val="24"/>
              </w:rPr>
              <w:t>1</w:t>
            </w:r>
          </w:p>
        </w:tc>
        <w:tc>
          <w:tcPr>
            <w:tcW w:w="1068" w:type="dxa"/>
            <w:tcBorders>
              <w:top w:val="single" w:sz="4" w:space="0" w:color="auto"/>
              <w:left w:val="single" w:sz="4" w:space="0" w:color="auto"/>
              <w:bottom w:val="single" w:sz="4" w:space="0" w:color="auto"/>
              <w:right w:val="single" w:sz="4" w:space="0" w:color="auto"/>
            </w:tcBorders>
          </w:tcPr>
          <w:p w14:paraId="631A19D2" w14:textId="7D1C98AE" w:rsidR="00FC4D1E" w:rsidRPr="001450DB" w:rsidRDefault="00FC4D1E" w:rsidP="00C11355">
            <w:pPr>
              <w:pStyle w:val="TableParagraph"/>
              <w:ind w:left="0" w:right="-360"/>
              <w:jc w:val="both"/>
              <w:rPr>
                <w:sz w:val="24"/>
                <w:szCs w:val="24"/>
              </w:rPr>
            </w:pPr>
            <w:r w:rsidRPr="001450DB">
              <w:rPr>
                <w:sz w:val="24"/>
                <w:szCs w:val="24"/>
              </w:rPr>
              <w:t>0.268</w:t>
            </w:r>
          </w:p>
        </w:tc>
      </w:tr>
      <w:tr w:rsidR="00B21A14" w:rsidRPr="001450DB" w14:paraId="39516415" w14:textId="7B5D6733"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3A7809FC"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2A23CE62" w14:textId="138EB5C4"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3AB1442B" w14:textId="7D118E1A"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3D90F2CC" w14:textId="54659F19" w:rsidR="00FC4D1E" w:rsidRPr="001450DB" w:rsidRDefault="00FC4D1E" w:rsidP="00C11355">
            <w:pPr>
              <w:pStyle w:val="TableParagraph"/>
              <w:ind w:left="0" w:right="-360"/>
              <w:jc w:val="both"/>
              <w:rPr>
                <w:sz w:val="24"/>
                <w:szCs w:val="24"/>
              </w:rPr>
            </w:pPr>
            <w:r w:rsidRPr="001450DB">
              <w:rPr>
                <w:sz w:val="24"/>
                <w:szCs w:val="24"/>
              </w:rPr>
              <w:t>0</w:t>
            </w:r>
          </w:p>
        </w:tc>
        <w:tc>
          <w:tcPr>
            <w:tcW w:w="936" w:type="dxa"/>
            <w:tcBorders>
              <w:top w:val="single" w:sz="4" w:space="0" w:color="auto"/>
              <w:left w:val="single" w:sz="4" w:space="0" w:color="auto"/>
              <w:bottom w:val="single" w:sz="4" w:space="0" w:color="auto"/>
              <w:right w:val="single" w:sz="4" w:space="0" w:color="auto"/>
            </w:tcBorders>
            <w:vAlign w:val="center"/>
          </w:tcPr>
          <w:p w14:paraId="7CBF5964" w14:textId="56E0058D"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53D55700" w14:textId="6B31D159"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3A7776A3" w14:textId="2E2B02EF" w:rsidR="00FC4D1E" w:rsidRPr="001450DB" w:rsidRDefault="00FC4D1E" w:rsidP="00C11355">
            <w:pPr>
              <w:pStyle w:val="Heading4"/>
              <w:ind w:left="0" w:right="-360"/>
              <w:jc w:val="both"/>
              <w:rPr>
                <w:b w:val="0"/>
                <w:bCs w:val="0"/>
                <w:sz w:val="24"/>
                <w:szCs w:val="24"/>
              </w:rPr>
            </w:pPr>
            <w:r w:rsidRPr="001450DB">
              <w:rPr>
                <w:b w:val="0"/>
                <w:bCs w:val="0"/>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140F2AAD" w14:textId="100F7102"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24E4F20F" w14:textId="2DA87D5A"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7E2700AA" w14:textId="43B7A0C7" w:rsidR="00FC4D1E" w:rsidRPr="001450DB" w:rsidRDefault="00FC4D1E" w:rsidP="00C11355">
            <w:pPr>
              <w:pStyle w:val="TableParagraph"/>
              <w:ind w:left="0" w:right="-360"/>
              <w:jc w:val="both"/>
              <w:rPr>
                <w:sz w:val="24"/>
                <w:szCs w:val="24"/>
              </w:rPr>
            </w:pPr>
            <w:r w:rsidRPr="001450DB">
              <w:rPr>
                <w:sz w:val="24"/>
                <w:szCs w:val="24"/>
              </w:rPr>
              <w:t>0</w:t>
            </w:r>
          </w:p>
        </w:tc>
        <w:tc>
          <w:tcPr>
            <w:tcW w:w="1068" w:type="dxa"/>
            <w:tcBorders>
              <w:top w:val="single" w:sz="4" w:space="0" w:color="auto"/>
              <w:left w:val="single" w:sz="4" w:space="0" w:color="auto"/>
              <w:bottom w:val="single" w:sz="4" w:space="0" w:color="auto"/>
              <w:right w:val="single" w:sz="4" w:space="0" w:color="auto"/>
            </w:tcBorders>
          </w:tcPr>
          <w:p w14:paraId="494D0E88" w14:textId="1747BB9A"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1EDACEF9" w14:textId="2C334CC0" w:rsidTr="00B21A14">
        <w:trPr>
          <w:trHeight w:val="386"/>
          <w:jc w:val="center"/>
        </w:trPr>
        <w:tc>
          <w:tcPr>
            <w:tcW w:w="1692" w:type="dxa"/>
            <w:vMerge w:val="restart"/>
            <w:tcBorders>
              <w:top w:val="single" w:sz="4" w:space="0" w:color="auto"/>
              <w:left w:val="single" w:sz="4" w:space="0" w:color="auto"/>
              <w:right w:val="single" w:sz="4" w:space="0" w:color="auto"/>
            </w:tcBorders>
            <w:vAlign w:val="center"/>
          </w:tcPr>
          <w:p w14:paraId="027949E2" w14:textId="3327F1AC" w:rsidR="00FC4D1E" w:rsidRPr="001450DB" w:rsidRDefault="00FC4D1E" w:rsidP="00C11355">
            <w:pPr>
              <w:pStyle w:val="Heading4"/>
              <w:ind w:left="0" w:right="-360"/>
              <w:jc w:val="both"/>
              <w:rPr>
                <w:sz w:val="24"/>
                <w:szCs w:val="24"/>
              </w:rPr>
            </w:pPr>
            <w:r w:rsidRPr="001450DB">
              <w:rPr>
                <w:sz w:val="24"/>
                <w:szCs w:val="24"/>
              </w:rPr>
              <w:t>dermatitis</w:t>
            </w:r>
          </w:p>
        </w:tc>
        <w:tc>
          <w:tcPr>
            <w:tcW w:w="840" w:type="dxa"/>
            <w:tcBorders>
              <w:top w:val="single" w:sz="4" w:space="0" w:color="auto"/>
              <w:left w:val="single" w:sz="4" w:space="0" w:color="auto"/>
              <w:bottom w:val="single" w:sz="4" w:space="0" w:color="auto"/>
              <w:right w:val="single" w:sz="4" w:space="0" w:color="auto"/>
            </w:tcBorders>
            <w:vAlign w:val="center"/>
          </w:tcPr>
          <w:p w14:paraId="021404D3" w14:textId="59FC8E34"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5509BC17" w14:textId="241DCEF5" w:rsidR="00FC4D1E" w:rsidRPr="001450DB" w:rsidRDefault="00FC4D1E" w:rsidP="00C11355">
            <w:pPr>
              <w:pStyle w:val="TableParagraph"/>
              <w:ind w:left="0" w:right="-360"/>
              <w:jc w:val="both"/>
              <w:rPr>
                <w:sz w:val="24"/>
                <w:szCs w:val="24"/>
              </w:rPr>
            </w:pPr>
            <w:r w:rsidRPr="001450DB">
              <w:rPr>
                <w:sz w:val="24"/>
                <w:szCs w:val="24"/>
              </w:rPr>
              <w:t>18</w:t>
            </w:r>
          </w:p>
        </w:tc>
        <w:tc>
          <w:tcPr>
            <w:tcW w:w="1069" w:type="dxa"/>
            <w:tcBorders>
              <w:top w:val="single" w:sz="4" w:space="0" w:color="auto"/>
              <w:left w:val="single" w:sz="4" w:space="0" w:color="auto"/>
              <w:bottom w:val="single" w:sz="4" w:space="0" w:color="auto"/>
              <w:right w:val="single" w:sz="4" w:space="0" w:color="auto"/>
            </w:tcBorders>
            <w:vAlign w:val="center"/>
          </w:tcPr>
          <w:p w14:paraId="718199FC" w14:textId="19CE4242" w:rsidR="00FC4D1E" w:rsidRPr="001450DB" w:rsidRDefault="00FC4D1E" w:rsidP="00C11355">
            <w:pPr>
              <w:pStyle w:val="TableParagraph"/>
              <w:ind w:left="0" w:right="-360"/>
              <w:jc w:val="both"/>
              <w:rPr>
                <w:sz w:val="24"/>
                <w:szCs w:val="24"/>
              </w:rPr>
            </w:pPr>
            <w:r w:rsidRPr="001450DB">
              <w:rPr>
                <w:sz w:val="24"/>
                <w:szCs w:val="24"/>
              </w:rPr>
              <w:t>23</w:t>
            </w:r>
          </w:p>
        </w:tc>
        <w:tc>
          <w:tcPr>
            <w:tcW w:w="936" w:type="dxa"/>
            <w:tcBorders>
              <w:top w:val="single" w:sz="4" w:space="0" w:color="auto"/>
              <w:left w:val="single" w:sz="4" w:space="0" w:color="auto"/>
              <w:bottom w:val="single" w:sz="4" w:space="0" w:color="auto"/>
              <w:right w:val="single" w:sz="4" w:space="0" w:color="auto"/>
            </w:tcBorders>
            <w:vAlign w:val="center"/>
          </w:tcPr>
          <w:p w14:paraId="13FD56BB" w14:textId="1E1A7E51" w:rsidR="00FC4D1E" w:rsidRPr="001450DB" w:rsidRDefault="00FC4D1E" w:rsidP="00C11355">
            <w:pPr>
              <w:pStyle w:val="TableParagraph"/>
              <w:ind w:left="0" w:right="-360"/>
              <w:jc w:val="both"/>
              <w:rPr>
                <w:sz w:val="24"/>
                <w:szCs w:val="24"/>
              </w:rPr>
            </w:pPr>
            <w:r w:rsidRPr="001450DB">
              <w:rPr>
                <w:sz w:val="24"/>
                <w:szCs w:val="24"/>
              </w:rPr>
              <w:t>18</w:t>
            </w:r>
          </w:p>
        </w:tc>
        <w:tc>
          <w:tcPr>
            <w:tcW w:w="1069" w:type="dxa"/>
            <w:tcBorders>
              <w:top w:val="single" w:sz="4" w:space="0" w:color="auto"/>
              <w:left w:val="single" w:sz="4" w:space="0" w:color="auto"/>
              <w:bottom w:val="single" w:sz="4" w:space="0" w:color="auto"/>
              <w:right w:val="single" w:sz="4" w:space="0" w:color="auto"/>
            </w:tcBorders>
            <w:vAlign w:val="center"/>
          </w:tcPr>
          <w:p w14:paraId="78F4F2E9" w14:textId="43B66CF5" w:rsidR="00FC4D1E" w:rsidRPr="001450DB" w:rsidRDefault="00FC4D1E" w:rsidP="00C11355">
            <w:pPr>
              <w:pStyle w:val="TableParagraph"/>
              <w:ind w:left="0" w:right="-360"/>
              <w:jc w:val="both"/>
              <w:rPr>
                <w:sz w:val="24"/>
                <w:szCs w:val="24"/>
              </w:rPr>
            </w:pPr>
            <w:r w:rsidRPr="001450DB">
              <w:rPr>
                <w:sz w:val="24"/>
                <w:szCs w:val="24"/>
              </w:rPr>
              <w:t>22</w:t>
            </w:r>
          </w:p>
        </w:tc>
        <w:tc>
          <w:tcPr>
            <w:tcW w:w="895" w:type="dxa"/>
            <w:tcBorders>
              <w:top w:val="single" w:sz="4" w:space="0" w:color="auto"/>
              <w:left w:val="single" w:sz="4" w:space="0" w:color="auto"/>
              <w:bottom w:val="single" w:sz="4" w:space="0" w:color="auto"/>
              <w:right w:val="single" w:sz="4" w:space="0" w:color="auto"/>
            </w:tcBorders>
            <w:vAlign w:val="center"/>
          </w:tcPr>
          <w:p w14:paraId="6817D093" w14:textId="3E413F93" w:rsidR="00FC4D1E" w:rsidRPr="001450DB" w:rsidRDefault="00FC4D1E" w:rsidP="00C11355">
            <w:pPr>
              <w:pStyle w:val="Heading4"/>
              <w:ind w:left="0" w:right="-360"/>
              <w:jc w:val="both"/>
              <w:rPr>
                <w:b w:val="0"/>
                <w:bCs w:val="0"/>
                <w:sz w:val="24"/>
                <w:szCs w:val="24"/>
              </w:rPr>
            </w:pPr>
            <w:r w:rsidRPr="001450DB">
              <w:rPr>
                <w:b w:val="0"/>
                <w:bCs w:val="0"/>
                <w:sz w:val="24"/>
                <w:szCs w:val="24"/>
              </w:rPr>
              <w:t>23</w:t>
            </w:r>
          </w:p>
        </w:tc>
        <w:tc>
          <w:tcPr>
            <w:tcW w:w="1070" w:type="dxa"/>
            <w:tcBorders>
              <w:top w:val="single" w:sz="4" w:space="0" w:color="auto"/>
              <w:left w:val="single" w:sz="4" w:space="0" w:color="auto"/>
              <w:bottom w:val="single" w:sz="4" w:space="0" w:color="auto"/>
              <w:right w:val="single" w:sz="4" w:space="0" w:color="auto"/>
            </w:tcBorders>
            <w:vAlign w:val="center"/>
          </w:tcPr>
          <w:p w14:paraId="74A98206" w14:textId="235A817C" w:rsidR="00FC4D1E" w:rsidRPr="001450DB" w:rsidRDefault="00FC4D1E" w:rsidP="00C11355">
            <w:pPr>
              <w:pStyle w:val="TableParagraph"/>
              <w:ind w:left="0" w:right="-360"/>
              <w:jc w:val="both"/>
              <w:rPr>
                <w:sz w:val="24"/>
                <w:szCs w:val="24"/>
              </w:rPr>
            </w:pPr>
            <w:r w:rsidRPr="001450DB">
              <w:rPr>
                <w:sz w:val="24"/>
                <w:szCs w:val="24"/>
              </w:rPr>
              <w:t>26</w:t>
            </w:r>
          </w:p>
        </w:tc>
        <w:tc>
          <w:tcPr>
            <w:tcW w:w="895" w:type="dxa"/>
            <w:tcBorders>
              <w:top w:val="single" w:sz="4" w:space="0" w:color="auto"/>
              <w:left w:val="single" w:sz="4" w:space="0" w:color="auto"/>
              <w:bottom w:val="single" w:sz="4" w:space="0" w:color="auto"/>
              <w:right w:val="single" w:sz="4" w:space="0" w:color="auto"/>
            </w:tcBorders>
            <w:vAlign w:val="center"/>
          </w:tcPr>
          <w:p w14:paraId="25EE0C3A" w14:textId="4A9F51C4" w:rsidR="00FC4D1E" w:rsidRPr="001450DB" w:rsidRDefault="00FC4D1E" w:rsidP="00C11355">
            <w:pPr>
              <w:pStyle w:val="TableParagraph"/>
              <w:ind w:left="0" w:right="-360"/>
              <w:jc w:val="both"/>
              <w:rPr>
                <w:sz w:val="24"/>
                <w:szCs w:val="24"/>
              </w:rPr>
            </w:pPr>
            <w:r w:rsidRPr="001450DB">
              <w:rPr>
                <w:sz w:val="24"/>
                <w:szCs w:val="24"/>
              </w:rPr>
              <w:t>27</w:t>
            </w:r>
          </w:p>
        </w:tc>
        <w:tc>
          <w:tcPr>
            <w:tcW w:w="1070" w:type="dxa"/>
            <w:tcBorders>
              <w:top w:val="single" w:sz="4" w:space="0" w:color="auto"/>
              <w:left w:val="single" w:sz="4" w:space="0" w:color="auto"/>
              <w:bottom w:val="single" w:sz="4" w:space="0" w:color="auto"/>
              <w:right w:val="single" w:sz="4" w:space="0" w:color="auto"/>
            </w:tcBorders>
            <w:vAlign w:val="center"/>
          </w:tcPr>
          <w:p w14:paraId="3857E436" w14:textId="07FE0E41" w:rsidR="00FC4D1E" w:rsidRPr="001450DB" w:rsidRDefault="00FC4D1E" w:rsidP="00C11355">
            <w:pPr>
              <w:pStyle w:val="TableParagraph"/>
              <w:ind w:left="0" w:right="-360"/>
              <w:jc w:val="both"/>
              <w:rPr>
                <w:sz w:val="24"/>
                <w:szCs w:val="24"/>
              </w:rPr>
            </w:pPr>
            <w:r w:rsidRPr="001450DB">
              <w:rPr>
                <w:sz w:val="24"/>
                <w:szCs w:val="24"/>
              </w:rPr>
              <w:t>28</w:t>
            </w:r>
          </w:p>
        </w:tc>
        <w:tc>
          <w:tcPr>
            <w:tcW w:w="1068" w:type="dxa"/>
            <w:tcBorders>
              <w:top w:val="single" w:sz="4" w:space="0" w:color="auto"/>
              <w:left w:val="single" w:sz="4" w:space="0" w:color="auto"/>
              <w:bottom w:val="single" w:sz="4" w:space="0" w:color="auto"/>
              <w:right w:val="single" w:sz="4" w:space="0" w:color="auto"/>
            </w:tcBorders>
          </w:tcPr>
          <w:p w14:paraId="47143751" w14:textId="1B4E7993"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7D706260" w14:textId="6D9B08E5" w:rsidTr="00B21A14">
        <w:trPr>
          <w:trHeight w:val="386"/>
          <w:jc w:val="center"/>
        </w:trPr>
        <w:tc>
          <w:tcPr>
            <w:tcW w:w="1692" w:type="dxa"/>
            <w:vMerge/>
            <w:tcBorders>
              <w:left w:val="single" w:sz="4" w:space="0" w:color="auto"/>
              <w:right w:val="single" w:sz="4" w:space="0" w:color="auto"/>
            </w:tcBorders>
            <w:vAlign w:val="center"/>
          </w:tcPr>
          <w:p w14:paraId="4B42FAC0"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639A7ED9" w14:textId="72640231"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390148A3" w14:textId="26994281" w:rsidR="00FC4D1E" w:rsidRPr="001450DB" w:rsidRDefault="00FC4D1E" w:rsidP="00C11355">
            <w:pPr>
              <w:pStyle w:val="TableParagraph"/>
              <w:ind w:left="0" w:right="-360"/>
              <w:jc w:val="both"/>
              <w:rPr>
                <w:sz w:val="24"/>
                <w:szCs w:val="24"/>
              </w:rPr>
            </w:pPr>
            <w:r w:rsidRPr="001450DB">
              <w:rPr>
                <w:sz w:val="24"/>
                <w:szCs w:val="24"/>
              </w:rPr>
              <w:t>8</w:t>
            </w:r>
          </w:p>
        </w:tc>
        <w:tc>
          <w:tcPr>
            <w:tcW w:w="1069" w:type="dxa"/>
            <w:tcBorders>
              <w:top w:val="single" w:sz="4" w:space="0" w:color="auto"/>
              <w:left w:val="single" w:sz="4" w:space="0" w:color="auto"/>
              <w:bottom w:val="single" w:sz="4" w:space="0" w:color="auto"/>
              <w:right w:val="single" w:sz="4" w:space="0" w:color="auto"/>
            </w:tcBorders>
            <w:vAlign w:val="center"/>
          </w:tcPr>
          <w:p w14:paraId="014C6E15" w14:textId="18D0A89C" w:rsidR="00FC4D1E" w:rsidRPr="001450DB" w:rsidRDefault="00FC4D1E" w:rsidP="00C11355">
            <w:pPr>
              <w:pStyle w:val="TableParagraph"/>
              <w:ind w:left="0" w:right="-360"/>
              <w:jc w:val="both"/>
              <w:rPr>
                <w:sz w:val="24"/>
                <w:szCs w:val="24"/>
              </w:rPr>
            </w:pPr>
            <w:r w:rsidRPr="001450DB">
              <w:rPr>
                <w:sz w:val="24"/>
                <w:szCs w:val="24"/>
              </w:rPr>
              <w:t>6</w:t>
            </w:r>
          </w:p>
        </w:tc>
        <w:tc>
          <w:tcPr>
            <w:tcW w:w="936" w:type="dxa"/>
            <w:tcBorders>
              <w:top w:val="single" w:sz="4" w:space="0" w:color="auto"/>
              <w:left w:val="single" w:sz="4" w:space="0" w:color="auto"/>
              <w:bottom w:val="single" w:sz="4" w:space="0" w:color="auto"/>
              <w:right w:val="single" w:sz="4" w:space="0" w:color="auto"/>
            </w:tcBorders>
            <w:vAlign w:val="center"/>
          </w:tcPr>
          <w:p w14:paraId="6C27DF70" w14:textId="796C9C26" w:rsidR="00FC4D1E" w:rsidRPr="001450DB" w:rsidRDefault="00FC4D1E" w:rsidP="00C11355">
            <w:pPr>
              <w:pStyle w:val="TableParagraph"/>
              <w:ind w:left="0" w:right="-360"/>
              <w:jc w:val="both"/>
              <w:rPr>
                <w:sz w:val="24"/>
                <w:szCs w:val="24"/>
              </w:rPr>
            </w:pPr>
            <w:r w:rsidRPr="001450DB">
              <w:rPr>
                <w:sz w:val="24"/>
                <w:szCs w:val="24"/>
              </w:rPr>
              <w:t>8</w:t>
            </w:r>
          </w:p>
        </w:tc>
        <w:tc>
          <w:tcPr>
            <w:tcW w:w="1069" w:type="dxa"/>
            <w:tcBorders>
              <w:top w:val="single" w:sz="4" w:space="0" w:color="auto"/>
              <w:left w:val="single" w:sz="4" w:space="0" w:color="auto"/>
              <w:bottom w:val="single" w:sz="4" w:space="0" w:color="auto"/>
              <w:right w:val="single" w:sz="4" w:space="0" w:color="auto"/>
            </w:tcBorders>
            <w:vAlign w:val="center"/>
          </w:tcPr>
          <w:p w14:paraId="50B3B44A" w14:textId="487EC25A" w:rsidR="00FC4D1E" w:rsidRPr="001450DB" w:rsidRDefault="00FC4D1E" w:rsidP="00C11355">
            <w:pPr>
              <w:pStyle w:val="TableParagraph"/>
              <w:ind w:left="0" w:right="-360"/>
              <w:jc w:val="both"/>
              <w:rPr>
                <w:sz w:val="24"/>
                <w:szCs w:val="24"/>
              </w:rPr>
            </w:pPr>
            <w:r w:rsidRPr="001450DB">
              <w:rPr>
                <w:sz w:val="24"/>
                <w:szCs w:val="24"/>
              </w:rPr>
              <w:t>6</w:t>
            </w:r>
          </w:p>
        </w:tc>
        <w:tc>
          <w:tcPr>
            <w:tcW w:w="895" w:type="dxa"/>
            <w:tcBorders>
              <w:top w:val="single" w:sz="4" w:space="0" w:color="auto"/>
              <w:left w:val="single" w:sz="4" w:space="0" w:color="auto"/>
              <w:bottom w:val="single" w:sz="4" w:space="0" w:color="auto"/>
              <w:right w:val="single" w:sz="4" w:space="0" w:color="auto"/>
            </w:tcBorders>
            <w:vAlign w:val="center"/>
          </w:tcPr>
          <w:p w14:paraId="19184FC7" w14:textId="6830AD03" w:rsidR="00FC4D1E" w:rsidRPr="001450DB" w:rsidRDefault="00FC4D1E" w:rsidP="00C11355">
            <w:pPr>
              <w:pStyle w:val="Heading4"/>
              <w:ind w:left="0" w:right="-360"/>
              <w:jc w:val="both"/>
              <w:rPr>
                <w:b w:val="0"/>
                <w:bCs w:val="0"/>
                <w:sz w:val="24"/>
                <w:szCs w:val="24"/>
              </w:rPr>
            </w:pPr>
            <w:r w:rsidRPr="001450DB">
              <w:rPr>
                <w:b w:val="0"/>
                <w:bCs w:val="0"/>
                <w:sz w:val="24"/>
                <w:szCs w:val="24"/>
              </w:rPr>
              <w:t>6</w:t>
            </w:r>
          </w:p>
        </w:tc>
        <w:tc>
          <w:tcPr>
            <w:tcW w:w="1070" w:type="dxa"/>
            <w:tcBorders>
              <w:top w:val="single" w:sz="4" w:space="0" w:color="auto"/>
              <w:left w:val="single" w:sz="4" w:space="0" w:color="auto"/>
              <w:bottom w:val="single" w:sz="4" w:space="0" w:color="auto"/>
              <w:right w:val="single" w:sz="4" w:space="0" w:color="auto"/>
            </w:tcBorders>
            <w:vAlign w:val="center"/>
          </w:tcPr>
          <w:p w14:paraId="54B9576A" w14:textId="62263661" w:rsidR="00FC4D1E" w:rsidRPr="001450DB" w:rsidRDefault="00FC4D1E" w:rsidP="00C11355">
            <w:pPr>
              <w:pStyle w:val="TableParagraph"/>
              <w:ind w:left="0" w:right="-360"/>
              <w:jc w:val="both"/>
              <w:rPr>
                <w:sz w:val="24"/>
                <w:szCs w:val="24"/>
              </w:rPr>
            </w:pPr>
            <w:r w:rsidRPr="001450DB">
              <w:rPr>
                <w:sz w:val="24"/>
                <w:szCs w:val="24"/>
              </w:rPr>
              <w:t>4</w:t>
            </w:r>
          </w:p>
        </w:tc>
        <w:tc>
          <w:tcPr>
            <w:tcW w:w="895" w:type="dxa"/>
            <w:tcBorders>
              <w:top w:val="single" w:sz="4" w:space="0" w:color="auto"/>
              <w:left w:val="single" w:sz="4" w:space="0" w:color="auto"/>
              <w:bottom w:val="single" w:sz="4" w:space="0" w:color="auto"/>
              <w:right w:val="single" w:sz="4" w:space="0" w:color="auto"/>
            </w:tcBorders>
            <w:vAlign w:val="center"/>
          </w:tcPr>
          <w:p w14:paraId="655B5A58" w14:textId="5D10B613" w:rsidR="00FC4D1E" w:rsidRPr="001450DB" w:rsidRDefault="00FC4D1E" w:rsidP="00C11355">
            <w:pPr>
              <w:pStyle w:val="TableParagraph"/>
              <w:ind w:left="0" w:right="-360"/>
              <w:jc w:val="both"/>
              <w:rPr>
                <w:sz w:val="24"/>
                <w:szCs w:val="24"/>
              </w:rPr>
            </w:pPr>
            <w:r w:rsidRPr="001450DB">
              <w:rPr>
                <w:sz w:val="24"/>
                <w:szCs w:val="24"/>
              </w:rPr>
              <w:t>3</w:t>
            </w:r>
          </w:p>
        </w:tc>
        <w:tc>
          <w:tcPr>
            <w:tcW w:w="1070" w:type="dxa"/>
            <w:tcBorders>
              <w:top w:val="single" w:sz="4" w:space="0" w:color="auto"/>
              <w:left w:val="single" w:sz="4" w:space="0" w:color="auto"/>
              <w:bottom w:val="single" w:sz="4" w:space="0" w:color="auto"/>
              <w:right w:val="single" w:sz="4" w:space="0" w:color="auto"/>
            </w:tcBorders>
            <w:vAlign w:val="center"/>
          </w:tcPr>
          <w:p w14:paraId="7CA5BDD4" w14:textId="38757EEC" w:rsidR="00FC4D1E" w:rsidRPr="001450DB" w:rsidRDefault="00FC4D1E" w:rsidP="00C11355">
            <w:pPr>
              <w:pStyle w:val="TableParagraph"/>
              <w:ind w:left="0" w:right="-360"/>
              <w:jc w:val="both"/>
              <w:rPr>
                <w:sz w:val="24"/>
                <w:szCs w:val="24"/>
              </w:rPr>
            </w:pPr>
            <w:r w:rsidRPr="001450DB">
              <w:rPr>
                <w:sz w:val="24"/>
                <w:szCs w:val="24"/>
              </w:rPr>
              <w:t>2</w:t>
            </w:r>
          </w:p>
        </w:tc>
        <w:tc>
          <w:tcPr>
            <w:tcW w:w="1068" w:type="dxa"/>
            <w:tcBorders>
              <w:top w:val="single" w:sz="4" w:space="0" w:color="auto"/>
              <w:left w:val="single" w:sz="4" w:space="0" w:color="auto"/>
              <w:bottom w:val="single" w:sz="4" w:space="0" w:color="auto"/>
              <w:right w:val="single" w:sz="4" w:space="0" w:color="auto"/>
            </w:tcBorders>
          </w:tcPr>
          <w:p w14:paraId="6FB13DA9" w14:textId="5547082C" w:rsidR="00FC4D1E" w:rsidRPr="001450DB" w:rsidRDefault="00FC4D1E" w:rsidP="00C11355">
            <w:pPr>
              <w:pStyle w:val="TableParagraph"/>
              <w:ind w:left="0" w:right="-360"/>
              <w:jc w:val="both"/>
              <w:rPr>
                <w:sz w:val="24"/>
                <w:szCs w:val="24"/>
              </w:rPr>
            </w:pPr>
            <w:r w:rsidRPr="001450DB">
              <w:rPr>
                <w:sz w:val="24"/>
                <w:szCs w:val="24"/>
              </w:rPr>
              <w:t>0.049</w:t>
            </w:r>
          </w:p>
        </w:tc>
      </w:tr>
      <w:tr w:rsidR="00B21A14" w:rsidRPr="001450DB" w14:paraId="426EE839" w14:textId="7D9781FD" w:rsidTr="00B21A14">
        <w:trPr>
          <w:trHeight w:val="386"/>
          <w:jc w:val="center"/>
        </w:trPr>
        <w:tc>
          <w:tcPr>
            <w:tcW w:w="1692" w:type="dxa"/>
            <w:vMerge/>
            <w:tcBorders>
              <w:left w:val="single" w:sz="4" w:space="0" w:color="auto"/>
              <w:right w:val="single" w:sz="4" w:space="0" w:color="auto"/>
            </w:tcBorders>
            <w:vAlign w:val="center"/>
          </w:tcPr>
          <w:p w14:paraId="5B7B0086"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18CFF411" w14:textId="51B79A62"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7CD2EC6A" w14:textId="60991CDD" w:rsidR="00FC4D1E" w:rsidRPr="001450DB" w:rsidRDefault="00FC4D1E" w:rsidP="00C11355">
            <w:pPr>
              <w:pStyle w:val="TableParagraph"/>
              <w:ind w:left="0" w:right="-360"/>
              <w:jc w:val="both"/>
              <w:rPr>
                <w:sz w:val="24"/>
                <w:szCs w:val="24"/>
              </w:rPr>
            </w:pPr>
            <w:r w:rsidRPr="001450DB">
              <w:rPr>
                <w:sz w:val="24"/>
                <w:szCs w:val="24"/>
              </w:rPr>
              <w:t>3</w:t>
            </w:r>
          </w:p>
        </w:tc>
        <w:tc>
          <w:tcPr>
            <w:tcW w:w="1069" w:type="dxa"/>
            <w:tcBorders>
              <w:top w:val="single" w:sz="4" w:space="0" w:color="auto"/>
              <w:left w:val="single" w:sz="4" w:space="0" w:color="auto"/>
              <w:bottom w:val="single" w:sz="4" w:space="0" w:color="auto"/>
              <w:right w:val="single" w:sz="4" w:space="0" w:color="auto"/>
            </w:tcBorders>
            <w:vAlign w:val="center"/>
          </w:tcPr>
          <w:p w14:paraId="42C4A035" w14:textId="17E118DB" w:rsidR="00FC4D1E" w:rsidRPr="001450DB" w:rsidRDefault="00FC4D1E" w:rsidP="00C11355">
            <w:pPr>
              <w:pStyle w:val="TableParagraph"/>
              <w:ind w:left="0" w:right="-360"/>
              <w:jc w:val="both"/>
              <w:rPr>
                <w:sz w:val="24"/>
                <w:szCs w:val="24"/>
              </w:rPr>
            </w:pPr>
            <w:r w:rsidRPr="001450DB">
              <w:rPr>
                <w:sz w:val="24"/>
                <w:szCs w:val="24"/>
              </w:rPr>
              <w:t>1</w:t>
            </w:r>
          </w:p>
        </w:tc>
        <w:tc>
          <w:tcPr>
            <w:tcW w:w="936" w:type="dxa"/>
            <w:tcBorders>
              <w:top w:val="single" w:sz="4" w:space="0" w:color="auto"/>
              <w:left w:val="single" w:sz="4" w:space="0" w:color="auto"/>
              <w:bottom w:val="single" w:sz="4" w:space="0" w:color="auto"/>
              <w:right w:val="single" w:sz="4" w:space="0" w:color="auto"/>
            </w:tcBorders>
            <w:vAlign w:val="center"/>
          </w:tcPr>
          <w:p w14:paraId="0C42FB48" w14:textId="56AF5CE2" w:rsidR="00FC4D1E" w:rsidRPr="001450DB" w:rsidRDefault="00FC4D1E" w:rsidP="00C11355">
            <w:pPr>
              <w:pStyle w:val="TableParagraph"/>
              <w:ind w:left="0" w:right="-360"/>
              <w:jc w:val="both"/>
              <w:rPr>
                <w:sz w:val="24"/>
                <w:szCs w:val="24"/>
              </w:rPr>
            </w:pPr>
            <w:r w:rsidRPr="001450DB">
              <w:rPr>
                <w:sz w:val="24"/>
                <w:szCs w:val="24"/>
              </w:rPr>
              <w:t>3</w:t>
            </w:r>
          </w:p>
        </w:tc>
        <w:tc>
          <w:tcPr>
            <w:tcW w:w="1069" w:type="dxa"/>
            <w:tcBorders>
              <w:top w:val="single" w:sz="4" w:space="0" w:color="auto"/>
              <w:left w:val="single" w:sz="4" w:space="0" w:color="auto"/>
              <w:bottom w:val="single" w:sz="4" w:space="0" w:color="auto"/>
              <w:right w:val="single" w:sz="4" w:space="0" w:color="auto"/>
            </w:tcBorders>
            <w:vAlign w:val="center"/>
          </w:tcPr>
          <w:p w14:paraId="00AEAD76" w14:textId="41F2DE3F"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4841331A" w14:textId="2E6A384A" w:rsidR="00FC4D1E" w:rsidRPr="001450DB" w:rsidRDefault="00FC4D1E" w:rsidP="00C11355">
            <w:pPr>
              <w:pStyle w:val="TableParagraph"/>
              <w:ind w:left="0" w:right="-360"/>
              <w:jc w:val="both"/>
              <w:rPr>
                <w:sz w:val="24"/>
                <w:szCs w:val="24"/>
              </w:rPr>
            </w:pPr>
            <w:r w:rsidRPr="001450DB">
              <w:rPr>
                <w:sz w:val="24"/>
                <w:szCs w:val="24"/>
              </w:rPr>
              <w:t>1</w:t>
            </w:r>
          </w:p>
        </w:tc>
        <w:tc>
          <w:tcPr>
            <w:tcW w:w="1070" w:type="dxa"/>
            <w:tcBorders>
              <w:top w:val="single" w:sz="4" w:space="0" w:color="auto"/>
              <w:left w:val="single" w:sz="4" w:space="0" w:color="auto"/>
              <w:bottom w:val="single" w:sz="4" w:space="0" w:color="auto"/>
              <w:right w:val="single" w:sz="4" w:space="0" w:color="auto"/>
            </w:tcBorders>
            <w:vAlign w:val="center"/>
          </w:tcPr>
          <w:p w14:paraId="08523EDF" w14:textId="6F011A40"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5642A875" w14:textId="6525E9FE"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56457A3A" w14:textId="0E92FD21" w:rsidR="00FC4D1E" w:rsidRPr="001450DB" w:rsidRDefault="00FC4D1E" w:rsidP="00C11355">
            <w:pPr>
              <w:pStyle w:val="TableParagraph"/>
              <w:ind w:left="0" w:right="-360"/>
              <w:jc w:val="both"/>
              <w:rPr>
                <w:sz w:val="24"/>
                <w:szCs w:val="24"/>
              </w:rPr>
            </w:pPr>
            <w:r w:rsidRPr="001450DB">
              <w:rPr>
                <w:sz w:val="24"/>
                <w:szCs w:val="24"/>
              </w:rPr>
              <w:t>0</w:t>
            </w:r>
          </w:p>
        </w:tc>
        <w:tc>
          <w:tcPr>
            <w:tcW w:w="1068" w:type="dxa"/>
            <w:tcBorders>
              <w:top w:val="single" w:sz="4" w:space="0" w:color="auto"/>
              <w:left w:val="single" w:sz="4" w:space="0" w:color="auto"/>
              <w:bottom w:val="single" w:sz="4" w:space="0" w:color="auto"/>
              <w:right w:val="single" w:sz="4" w:space="0" w:color="auto"/>
            </w:tcBorders>
          </w:tcPr>
          <w:p w14:paraId="3862C205" w14:textId="271F440F" w:rsidR="00FC4D1E" w:rsidRPr="001450DB" w:rsidRDefault="00FC4D1E" w:rsidP="00C11355">
            <w:pPr>
              <w:pStyle w:val="TableParagraph"/>
              <w:ind w:left="0" w:right="-360"/>
              <w:jc w:val="both"/>
              <w:rPr>
                <w:sz w:val="24"/>
                <w:szCs w:val="24"/>
              </w:rPr>
            </w:pPr>
            <w:r w:rsidRPr="001450DB">
              <w:rPr>
                <w:sz w:val="24"/>
                <w:szCs w:val="24"/>
              </w:rPr>
              <w:t>0.180</w:t>
            </w:r>
          </w:p>
        </w:tc>
      </w:tr>
      <w:tr w:rsidR="00B21A14" w:rsidRPr="001450DB" w14:paraId="26A5A522" w14:textId="3FB9FE14" w:rsidTr="00B21A14">
        <w:trPr>
          <w:trHeight w:val="386"/>
          <w:jc w:val="center"/>
        </w:trPr>
        <w:tc>
          <w:tcPr>
            <w:tcW w:w="1692" w:type="dxa"/>
            <w:vMerge/>
            <w:tcBorders>
              <w:left w:val="single" w:sz="4" w:space="0" w:color="auto"/>
              <w:bottom w:val="single" w:sz="4" w:space="0" w:color="auto"/>
              <w:right w:val="single" w:sz="4" w:space="0" w:color="auto"/>
            </w:tcBorders>
            <w:vAlign w:val="center"/>
          </w:tcPr>
          <w:p w14:paraId="26A9A2F4"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4DD3604" w14:textId="2BB227A4" w:rsidR="00FC4D1E" w:rsidRPr="001450DB" w:rsidRDefault="00FC4D1E" w:rsidP="00C11355">
            <w:pPr>
              <w:pStyle w:val="TableParagraph"/>
              <w:ind w:left="0" w:right="-360"/>
              <w:jc w:val="both"/>
              <w:rPr>
                <w:sz w:val="24"/>
                <w:szCs w:val="24"/>
              </w:rPr>
            </w:pPr>
            <w:r w:rsidRPr="001450DB">
              <w:rPr>
                <w:sz w:val="24"/>
                <w:szCs w:val="24"/>
              </w:rPr>
              <w:t>3</w:t>
            </w:r>
          </w:p>
        </w:tc>
        <w:tc>
          <w:tcPr>
            <w:tcW w:w="821" w:type="dxa"/>
            <w:tcBorders>
              <w:top w:val="single" w:sz="4" w:space="0" w:color="auto"/>
              <w:left w:val="single" w:sz="4" w:space="0" w:color="auto"/>
              <w:bottom w:val="single" w:sz="4" w:space="0" w:color="auto"/>
              <w:right w:val="single" w:sz="4" w:space="0" w:color="auto"/>
            </w:tcBorders>
            <w:vAlign w:val="center"/>
          </w:tcPr>
          <w:p w14:paraId="456E2D51" w14:textId="6CF5277E" w:rsidR="00FC4D1E" w:rsidRPr="001450DB" w:rsidRDefault="00FC4D1E" w:rsidP="00C11355">
            <w:pPr>
              <w:pStyle w:val="TableParagraph"/>
              <w:ind w:left="0" w:right="-360"/>
              <w:jc w:val="both"/>
              <w:rPr>
                <w:sz w:val="24"/>
                <w:szCs w:val="24"/>
              </w:rPr>
            </w:pPr>
            <w:r w:rsidRPr="001450DB">
              <w:rPr>
                <w:sz w:val="24"/>
                <w:szCs w:val="24"/>
              </w:rPr>
              <w:t>1</w:t>
            </w:r>
          </w:p>
        </w:tc>
        <w:tc>
          <w:tcPr>
            <w:tcW w:w="1069" w:type="dxa"/>
            <w:tcBorders>
              <w:top w:val="single" w:sz="4" w:space="0" w:color="auto"/>
              <w:left w:val="single" w:sz="4" w:space="0" w:color="auto"/>
              <w:bottom w:val="single" w:sz="4" w:space="0" w:color="auto"/>
              <w:right w:val="single" w:sz="4" w:space="0" w:color="auto"/>
            </w:tcBorders>
            <w:vAlign w:val="center"/>
          </w:tcPr>
          <w:p w14:paraId="2ECD4B8D" w14:textId="3183352B" w:rsidR="00FC4D1E" w:rsidRPr="001450DB" w:rsidRDefault="00FC4D1E" w:rsidP="00C11355">
            <w:pPr>
              <w:pStyle w:val="TableParagraph"/>
              <w:ind w:left="0" w:right="-360"/>
              <w:jc w:val="both"/>
              <w:rPr>
                <w:sz w:val="24"/>
                <w:szCs w:val="24"/>
              </w:rPr>
            </w:pPr>
            <w:r w:rsidRPr="001450DB">
              <w:rPr>
                <w:sz w:val="24"/>
                <w:szCs w:val="24"/>
              </w:rPr>
              <w:t>0</w:t>
            </w:r>
          </w:p>
        </w:tc>
        <w:tc>
          <w:tcPr>
            <w:tcW w:w="936" w:type="dxa"/>
            <w:tcBorders>
              <w:top w:val="single" w:sz="4" w:space="0" w:color="auto"/>
              <w:left w:val="single" w:sz="4" w:space="0" w:color="auto"/>
              <w:bottom w:val="single" w:sz="4" w:space="0" w:color="auto"/>
              <w:right w:val="single" w:sz="4" w:space="0" w:color="auto"/>
            </w:tcBorders>
            <w:vAlign w:val="center"/>
          </w:tcPr>
          <w:p w14:paraId="14D832DF" w14:textId="208B2657" w:rsidR="00FC4D1E" w:rsidRPr="001450DB" w:rsidRDefault="00FC4D1E" w:rsidP="00C11355">
            <w:pPr>
              <w:pStyle w:val="TableParagraph"/>
              <w:ind w:left="0" w:right="-360"/>
              <w:jc w:val="both"/>
              <w:rPr>
                <w:sz w:val="24"/>
                <w:szCs w:val="24"/>
              </w:rPr>
            </w:pPr>
            <w:r w:rsidRPr="001450DB">
              <w:rPr>
                <w:sz w:val="24"/>
                <w:szCs w:val="24"/>
              </w:rPr>
              <w:t>1</w:t>
            </w:r>
          </w:p>
        </w:tc>
        <w:tc>
          <w:tcPr>
            <w:tcW w:w="1069" w:type="dxa"/>
            <w:tcBorders>
              <w:top w:val="single" w:sz="4" w:space="0" w:color="auto"/>
              <w:left w:val="single" w:sz="4" w:space="0" w:color="auto"/>
              <w:bottom w:val="single" w:sz="4" w:space="0" w:color="auto"/>
              <w:right w:val="single" w:sz="4" w:space="0" w:color="auto"/>
            </w:tcBorders>
            <w:vAlign w:val="center"/>
          </w:tcPr>
          <w:p w14:paraId="452455E6" w14:textId="1D44F1C7"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1E003DEF" w14:textId="3BFE2D73"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0A54CA73" w14:textId="4A0667A3"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71E76256" w14:textId="7A8E8F1C"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54B45ECC" w14:textId="380582DA" w:rsidR="00FC4D1E" w:rsidRPr="001450DB" w:rsidRDefault="00FC4D1E" w:rsidP="00C11355">
            <w:pPr>
              <w:pStyle w:val="TableParagraph"/>
              <w:ind w:left="0" w:right="-360"/>
              <w:jc w:val="both"/>
              <w:rPr>
                <w:sz w:val="24"/>
                <w:szCs w:val="24"/>
              </w:rPr>
            </w:pPr>
            <w:r w:rsidRPr="001450DB">
              <w:rPr>
                <w:sz w:val="24"/>
                <w:szCs w:val="24"/>
              </w:rPr>
              <w:t>0</w:t>
            </w:r>
          </w:p>
        </w:tc>
        <w:tc>
          <w:tcPr>
            <w:tcW w:w="1068" w:type="dxa"/>
            <w:tcBorders>
              <w:top w:val="single" w:sz="4" w:space="0" w:color="auto"/>
              <w:left w:val="single" w:sz="4" w:space="0" w:color="auto"/>
              <w:bottom w:val="single" w:sz="4" w:space="0" w:color="auto"/>
              <w:right w:val="single" w:sz="4" w:space="0" w:color="auto"/>
            </w:tcBorders>
          </w:tcPr>
          <w:p w14:paraId="5D550AF3" w14:textId="61FA0A48" w:rsidR="00FC4D1E" w:rsidRPr="001450DB" w:rsidRDefault="00FC4D1E" w:rsidP="00C11355">
            <w:pPr>
              <w:pStyle w:val="TableParagraph"/>
              <w:ind w:left="0" w:right="-360"/>
              <w:jc w:val="both"/>
              <w:rPr>
                <w:sz w:val="24"/>
                <w:szCs w:val="24"/>
              </w:rPr>
            </w:pPr>
            <w:r w:rsidRPr="001450DB">
              <w:rPr>
                <w:sz w:val="24"/>
                <w:szCs w:val="24"/>
              </w:rPr>
              <w:t>0.475</w:t>
            </w:r>
          </w:p>
        </w:tc>
      </w:tr>
      <w:tr w:rsidR="00B21A14" w:rsidRPr="001450DB" w14:paraId="1CCA32F0" w14:textId="2291E345" w:rsidTr="00B21A14">
        <w:trPr>
          <w:trHeight w:val="386"/>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33CFB4CA" w14:textId="77777777" w:rsidR="00FC4D1E" w:rsidRPr="001450DB" w:rsidRDefault="00FC4D1E" w:rsidP="00C11355">
            <w:pPr>
              <w:pStyle w:val="Heading4"/>
              <w:ind w:left="0" w:right="-360"/>
              <w:jc w:val="both"/>
              <w:rPr>
                <w:sz w:val="24"/>
                <w:szCs w:val="24"/>
              </w:rPr>
            </w:pPr>
            <w:r w:rsidRPr="001450DB">
              <w:rPr>
                <w:sz w:val="24"/>
                <w:szCs w:val="24"/>
              </w:rPr>
              <w:t>Dysphagia</w:t>
            </w:r>
          </w:p>
        </w:tc>
        <w:tc>
          <w:tcPr>
            <w:tcW w:w="840" w:type="dxa"/>
            <w:tcBorders>
              <w:top w:val="single" w:sz="4" w:space="0" w:color="auto"/>
              <w:left w:val="single" w:sz="4" w:space="0" w:color="auto"/>
              <w:bottom w:val="single" w:sz="4" w:space="0" w:color="auto"/>
              <w:right w:val="single" w:sz="4" w:space="0" w:color="auto"/>
            </w:tcBorders>
            <w:vAlign w:val="center"/>
          </w:tcPr>
          <w:p w14:paraId="42577A4E" w14:textId="713D06C2"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30FBE2C5" w14:textId="763FA696" w:rsidR="00FC4D1E" w:rsidRPr="001450DB" w:rsidRDefault="00FC4D1E" w:rsidP="00C11355">
            <w:pPr>
              <w:pStyle w:val="TableParagraph"/>
              <w:ind w:left="0" w:right="-360"/>
              <w:jc w:val="both"/>
              <w:rPr>
                <w:sz w:val="24"/>
                <w:szCs w:val="24"/>
              </w:rPr>
            </w:pPr>
            <w:r w:rsidRPr="001450DB">
              <w:rPr>
                <w:sz w:val="24"/>
                <w:szCs w:val="24"/>
              </w:rPr>
              <w:t>28</w:t>
            </w:r>
          </w:p>
        </w:tc>
        <w:tc>
          <w:tcPr>
            <w:tcW w:w="1069" w:type="dxa"/>
            <w:tcBorders>
              <w:top w:val="single" w:sz="4" w:space="0" w:color="auto"/>
              <w:left w:val="single" w:sz="4" w:space="0" w:color="auto"/>
              <w:bottom w:val="single" w:sz="4" w:space="0" w:color="auto"/>
              <w:right w:val="single" w:sz="4" w:space="0" w:color="auto"/>
            </w:tcBorders>
            <w:vAlign w:val="center"/>
          </w:tcPr>
          <w:p w14:paraId="4A3770A3" w14:textId="6561A7C0" w:rsidR="00FC4D1E" w:rsidRPr="001450DB" w:rsidRDefault="00FC4D1E" w:rsidP="00C11355">
            <w:pPr>
              <w:pStyle w:val="TableParagraph"/>
              <w:ind w:left="0" w:right="-360"/>
              <w:jc w:val="both"/>
              <w:rPr>
                <w:sz w:val="24"/>
                <w:szCs w:val="24"/>
              </w:rPr>
            </w:pPr>
            <w:r w:rsidRPr="001450DB">
              <w:rPr>
                <w:sz w:val="24"/>
                <w:szCs w:val="24"/>
              </w:rPr>
              <w:t>22</w:t>
            </w:r>
          </w:p>
        </w:tc>
        <w:tc>
          <w:tcPr>
            <w:tcW w:w="936" w:type="dxa"/>
            <w:tcBorders>
              <w:top w:val="single" w:sz="4" w:space="0" w:color="auto"/>
              <w:left w:val="single" w:sz="4" w:space="0" w:color="auto"/>
              <w:bottom w:val="single" w:sz="4" w:space="0" w:color="auto"/>
              <w:right w:val="single" w:sz="4" w:space="0" w:color="auto"/>
            </w:tcBorders>
            <w:vAlign w:val="center"/>
          </w:tcPr>
          <w:p w14:paraId="4BE90B95" w14:textId="3A356143" w:rsidR="00FC4D1E" w:rsidRPr="001450DB" w:rsidRDefault="00FC4D1E" w:rsidP="00C11355">
            <w:pPr>
              <w:pStyle w:val="TableParagraph"/>
              <w:ind w:left="0" w:right="-360"/>
              <w:jc w:val="both"/>
              <w:rPr>
                <w:sz w:val="24"/>
                <w:szCs w:val="24"/>
              </w:rPr>
            </w:pPr>
            <w:r w:rsidRPr="001450DB">
              <w:rPr>
                <w:sz w:val="24"/>
                <w:szCs w:val="24"/>
              </w:rPr>
              <w:t>26</w:t>
            </w:r>
          </w:p>
        </w:tc>
        <w:tc>
          <w:tcPr>
            <w:tcW w:w="1069" w:type="dxa"/>
            <w:tcBorders>
              <w:top w:val="single" w:sz="4" w:space="0" w:color="auto"/>
              <w:left w:val="single" w:sz="4" w:space="0" w:color="auto"/>
              <w:bottom w:val="single" w:sz="4" w:space="0" w:color="auto"/>
              <w:right w:val="single" w:sz="4" w:space="0" w:color="auto"/>
            </w:tcBorders>
            <w:vAlign w:val="center"/>
          </w:tcPr>
          <w:p w14:paraId="466E4253" w14:textId="6696425A" w:rsidR="00FC4D1E" w:rsidRPr="001450DB" w:rsidRDefault="00FC4D1E" w:rsidP="00C11355">
            <w:pPr>
              <w:pStyle w:val="TableParagraph"/>
              <w:ind w:left="0" w:right="-360"/>
              <w:jc w:val="both"/>
              <w:rPr>
                <w:sz w:val="24"/>
                <w:szCs w:val="24"/>
              </w:rPr>
            </w:pPr>
            <w:r w:rsidRPr="001450DB">
              <w:rPr>
                <w:sz w:val="24"/>
                <w:szCs w:val="24"/>
              </w:rPr>
              <w:t>25</w:t>
            </w:r>
          </w:p>
        </w:tc>
        <w:tc>
          <w:tcPr>
            <w:tcW w:w="895" w:type="dxa"/>
            <w:tcBorders>
              <w:top w:val="single" w:sz="4" w:space="0" w:color="auto"/>
              <w:left w:val="single" w:sz="4" w:space="0" w:color="auto"/>
              <w:bottom w:val="single" w:sz="4" w:space="0" w:color="auto"/>
              <w:right w:val="single" w:sz="4" w:space="0" w:color="auto"/>
            </w:tcBorders>
            <w:vAlign w:val="center"/>
          </w:tcPr>
          <w:p w14:paraId="0EF332E9" w14:textId="16BA6035" w:rsidR="00FC4D1E" w:rsidRPr="001450DB" w:rsidRDefault="00FC4D1E" w:rsidP="00C11355">
            <w:pPr>
              <w:pStyle w:val="TableParagraph"/>
              <w:ind w:left="0" w:right="-360"/>
              <w:jc w:val="both"/>
              <w:rPr>
                <w:sz w:val="24"/>
                <w:szCs w:val="24"/>
              </w:rPr>
            </w:pPr>
            <w:r w:rsidRPr="001450DB">
              <w:rPr>
                <w:sz w:val="24"/>
                <w:szCs w:val="24"/>
              </w:rPr>
              <w:t>26</w:t>
            </w:r>
          </w:p>
        </w:tc>
        <w:tc>
          <w:tcPr>
            <w:tcW w:w="1070" w:type="dxa"/>
            <w:tcBorders>
              <w:top w:val="single" w:sz="4" w:space="0" w:color="auto"/>
              <w:left w:val="single" w:sz="4" w:space="0" w:color="auto"/>
              <w:bottom w:val="single" w:sz="4" w:space="0" w:color="auto"/>
              <w:right w:val="single" w:sz="4" w:space="0" w:color="auto"/>
            </w:tcBorders>
            <w:vAlign w:val="center"/>
          </w:tcPr>
          <w:p w14:paraId="22F4D66F" w14:textId="4D286D5A" w:rsidR="00FC4D1E" w:rsidRPr="001450DB" w:rsidRDefault="00FC4D1E" w:rsidP="00C11355">
            <w:pPr>
              <w:pStyle w:val="TableParagraph"/>
              <w:ind w:left="0" w:right="-360"/>
              <w:jc w:val="both"/>
              <w:rPr>
                <w:sz w:val="24"/>
                <w:szCs w:val="24"/>
              </w:rPr>
            </w:pPr>
            <w:r w:rsidRPr="001450DB">
              <w:rPr>
                <w:sz w:val="24"/>
                <w:szCs w:val="24"/>
              </w:rPr>
              <w:t>27</w:t>
            </w:r>
          </w:p>
        </w:tc>
        <w:tc>
          <w:tcPr>
            <w:tcW w:w="895" w:type="dxa"/>
            <w:tcBorders>
              <w:top w:val="single" w:sz="4" w:space="0" w:color="auto"/>
              <w:left w:val="single" w:sz="4" w:space="0" w:color="auto"/>
              <w:bottom w:val="single" w:sz="4" w:space="0" w:color="auto"/>
              <w:right w:val="single" w:sz="4" w:space="0" w:color="auto"/>
            </w:tcBorders>
            <w:vAlign w:val="center"/>
          </w:tcPr>
          <w:p w14:paraId="25D3263C" w14:textId="59A16B14" w:rsidR="00FC4D1E" w:rsidRPr="001450DB" w:rsidRDefault="00FC4D1E" w:rsidP="00C11355">
            <w:pPr>
              <w:pStyle w:val="TableParagraph"/>
              <w:ind w:left="0" w:right="-360"/>
              <w:jc w:val="both"/>
              <w:rPr>
                <w:sz w:val="24"/>
                <w:szCs w:val="24"/>
              </w:rPr>
            </w:pPr>
            <w:r w:rsidRPr="001450DB">
              <w:rPr>
                <w:sz w:val="24"/>
                <w:szCs w:val="24"/>
              </w:rPr>
              <w:t>29</w:t>
            </w:r>
          </w:p>
        </w:tc>
        <w:tc>
          <w:tcPr>
            <w:tcW w:w="1070" w:type="dxa"/>
            <w:tcBorders>
              <w:top w:val="single" w:sz="4" w:space="0" w:color="auto"/>
              <w:left w:val="single" w:sz="4" w:space="0" w:color="auto"/>
              <w:bottom w:val="single" w:sz="4" w:space="0" w:color="auto"/>
              <w:right w:val="single" w:sz="4" w:space="0" w:color="auto"/>
            </w:tcBorders>
            <w:vAlign w:val="center"/>
          </w:tcPr>
          <w:p w14:paraId="306E9155" w14:textId="31C165F6" w:rsidR="00FC4D1E" w:rsidRPr="001450DB" w:rsidRDefault="00FC4D1E" w:rsidP="00C11355">
            <w:pPr>
              <w:pStyle w:val="TableParagraph"/>
              <w:ind w:left="0" w:right="-360"/>
              <w:jc w:val="both"/>
              <w:rPr>
                <w:sz w:val="24"/>
                <w:szCs w:val="24"/>
              </w:rPr>
            </w:pPr>
            <w:r w:rsidRPr="001450DB">
              <w:rPr>
                <w:sz w:val="24"/>
                <w:szCs w:val="24"/>
              </w:rPr>
              <w:t>28</w:t>
            </w:r>
          </w:p>
        </w:tc>
        <w:tc>
          <w:tcPr>
            <w:tcW w:w="1068" w:type="dxa"/>
            <w:tcBorders>
              <w:top w:val="single" w:sz="4" w:space="0" w:color="auto"/>
              <w:left w:val="single" w:sz="4" w:space="0" w:color="auto"/>
              <w:bottom w:val="single" w:sz="4" w:space="0" w:color="auto"/>
              <w:right w:val="single" w:sz="4" w:space="0" w:color="auto"/>
            </w:tcBorders>
          </w:tcPr>
          <w:p w14:paraId="51C8A37C" w14:textId="422D84CF"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37355CFA" w14:textId="1934A896"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1410D87D"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654DE8D5" w14:textId="32A10CB9"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78EA20C5" w14:textId="02E6C181" w:rsidR="00FC4D1E" w:rsidRPr="001450DB" w:rsidRDefault="00FC4D1E" w:rsidP="00C11355">
            <w:pPr>
              <w:pStyle w:val="TableParagraph"/>
              <w:ind w:left="0" w:right="-360"/>
              <w:jc w:val="both"/>
              <w:rPr>
                <w:sz w:val="24"/>
                <w:szCs w:val="24"/>
              </w:rPr>
            </w:pPr>
            <w:r w:rsidRPr="001450DB">
              <w:rPr>
                <w:sz w:val="24"/>
                <w:szCs w:val="24"/>
              </w:rPr>
              <w:t>2</w:t>
            </w:r>
          </w:p>
        </w:tc>
        <w:tc>
          <w:tcPr>
            <w:tcW w:w="1069" w:type="dxa"/>
            <w:tcBorders>
              <w:top w:val="single" w:sz="4" w:space="0" w:color="auto"/>
              <w:left w:val="single" w:sz="4" w:space="0" w:color="auto"/>
              <w:bottom w:val="single" w:sz="4" w:space="0" w:color="auto"/>
              <w:right w:val="single" w:sz="4" w:space="0" w:color="auto"/>
            </w:tcBorders>
            <w:vAlign w:val="center"/>
          </w:tcPr>
          <w:p w14:paraId="48F82D43" w14:textId="6E6D4B1C" w:rsidR="00FC4D1E" w:rsidRPr="001450DB" w:rsidRDefault="00FC4D1E" w:rsidP="00C11355">
            <w:pPr>
              <w:pStyle w:val="TableParagraph"/>
              <w:ind w:left="0" w:right="-360"/>
              <w:jc w:val="both"/>
              <w:rPr>
                <w:sz w:val="24"/>
                <w:szCs w:val="24"/>
              </w:rPr>
            </w:pPr>
            <w:r w:rsidRPr="001450DB">
              <w:rPr>
                <w:sz w:val="24"/>
                <w:szCs w:val="24"/>
              </w:rPr>
              <w:t>6</w:t>
            </w:r>
          </w:p>
        </w:tc>
        <w:tc>
          <w:tcPr>
            <w:tcW w:w="936" w:type="dxa"/>
            <w:tcBorders>
              <w:top w:val="single" w:sz="4" w:space="0" w:color="auto"/>
              <w:left w:val="single" w:sz="4" w:space="0" w:color="auto"/>
              <w:bottom w:val="single" w:sz="4" w:space="0" w:color="auto"/>
              <w:right w:val="single" w:sz="4" w:space="0" w:color="auto"/>
            </w:tcBorders>
            <w:vAlign w:val="center"/>
          </w:tcPr>
          <w:p w14:paraId="73ED3B61" w14:textId="2CE124B4" w:rsidR="00FC4D1E" w:rsidRPr="001450DB" w:rsidRDefault="00FC4D1E" w:rsidP="00C11355">
            <w:pPr>
              <w:pStyle w:val="TableParagraph"/>
              <w:ind w:left="0" w:right="-360"/>
              <w:jc w:val="both"/>
              <w:rPr>
                <w:sz w:val="24"/>
                <w:szCs w:val="24"/>
              </w:rPr>
            </w:pPr>
            <w:r w:rsidRPr="001450DB">
              <w:rPr>
                <w:sz w:val="24"/>
                <w:szCs w:val="24"/>
              </w:rPr>
              <w:t>2</w:t>
            </w:r>
          </w:p>
        </w:tc>
        <w:tc>
          <w:tcPr>
            <w:tcW w:w="1069" w:type="dxa"/>
            <w:tcBorders>
              <w:top w:val="single" w:sz="4" w:space="0" w:color="auto"/>
              <w:left w:val="single" w:sz="4" w:space="0" w:color="auto"/>
              <w:bottom w:val="single" w:sz="4" w:space="0" w:color="auto"/>
              <w:right w:val="single" w:sz="4" w:space="0" w:color="auto"/>
            </w:tcBorders>
            <w:vAlign w:val="center"/>
          </w:tcPr>
          <w:p w14:paraId="6F0BE27C" w14:textId="2D7C51E2" w:rsidR="00FC4D1E" w:rsidRPr="001450DB" w:rsidRDefault="00FC4D1E" w:rsidP="00C11355">
            <w:pPr>
              <w:pStyle w:val="TableParagraph"/>
              <w:ind w:left="0" w:right="-360"/>
              <w:jc w:val="both"/>
              <w:rPr>
                <w:sz w:val="24"/>
                <w:szCs w:val="24"/>
              </w:rPr>
            </w:pPr>
            <w:r w:rsidRPr="001450DB">
              <w:rPr>
                <w:sz w:val="24"/>
                <w:szCs w:val="24"/>
              </w:rPr>
              <w:t>4</w:t>
            </w:r>
          </w:p>
        </w:tc>
        <w:tc>
          <w:tcPr>
            <w:tcW w:w="895" w:type="dxa"/>
            <w:tcBorders>
              <w:top w:val="single" w:sz="4" w:space="0" w:color="auto"/>
              <w:left w:val="single" w:sz="4" w:space="0" w:color="auto"/>
              <w:bottom w:val="single" w:sz="4" w:space="0" w:color="auto"/>
              <w:right w:val="single" w:sz="4" w:space="0" w:color="auto"/>
            </w:tcBorders>
            <w:vAlign w:val="center"/>
          </w:tcPr>
          <w:p w14:paraId="35FC9EC4" w14:textId="07098003" w:rsidR="00FC4D1E" w:rsidRPr="001450DB" w:rsidRDefault="00FC4D1E" w:rsidP="00C11355">
            <w:pPr>
              <w:pStyle w:val="TableParagraph"/>
              <w:ind w:left="0" w:right="-360"/>
              <w:jc w:val="both"/>
              <w:rPr>
                <w:sz w:val="24"/>
                <w:szCs w:val="24"/>
              </w:rPr>
            </w:pPr>
            <w:r w:rsidRPr="001450DB">
              <w:rPr>
                <w:sz w:val="24"/>
                <w:szCs w:val="24"/>
              </w:rPr>
              <w:t>3</w:t>
            </w:r>
          </w:p>
        </w:tc>
        <w:tc>
          <w:tcPr>
            <w:tcW w:w="1070" w:type="dxa"/>
            <w:tcBorders>
              <w:top w:val="single" w:sz="4" w:space="0" w:color="auto"/>
              <w:left w:val="single" w:sz="4" w:space="0" w:color="auto"/>
              <w:bottom w:val="single" w:sz="4" w:space="0" w:color="auto"/>
              <w:right w:val="single" w:sz="4" w:space="0" w:color="auto"/>
            </w:tcBorders>
            <w:vAlign w:val="center"/>
          </w:tcPr>
          <w:p w14:paraId="37639873" w14:textId="22F801BE"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02DC460D" w14:textId="2095D33B" w:rsidR="00FC4D1E" w:rsidRPr="001450DB" w:rsidRDefault="00FC4D1E" w:rsidP="00C11355">
            <w:pPr>
              <w:pStyle w:val="TableParagraph"/>
              <w:ind w:left="0" w:right="-360"/>
              <w:jc w:val="both"/>
              <w:rPr>
                <w:sz w:val="24"/>
                <w:szCs w:val="24"/>
              </w:rPr>
            </w:pPr>
            <w:r w:rsidRPr="001450DB">
              <w:rPr>
                <w:sz w:val="24"/>
                <w:szCs w:val="24"/>
              </w:rPr>
              <w:t>1</w:t>
            </w:r>
          </w:p>
        </w:tc>
        <w:tc>
          <w:tcPr>
            <w:tcW w:w="1070" w:type="dxa"/>
            <w:tcBorders>
              <w:top w:val="single" w:sz="4" w:space="0" w:color="auto"/>
              <w:left w:val="single" w:sz="4" w:space="0" w:color="auto"/>
              <w:bottom w:val="single" w:sz="4" w:space="0" w:color="auto"/>
              <w:right w:val="single" w:sz="4" w:space="0" w:color="auto"/>
            </w:tcBorders>
            <w:vAlign w:val="center"/>
          </w:tcPr>
          <w:p w14:paraId="57782522" w14:textId="63714B22" w:rsidR="00FC4D1E" w:rsidRPr="001450DB" w:rsidRDefault="00FC4D1E" w:rsidP="00C11355">
            <w:pPr>
              <w:pStyle w:val="TableParagraph"/>
              <w:ind w:left="0" w:right="-360"/>
              <w:jc w:val="both"/>
              <w:rPr>
                <w:sz w:val="24"/>
                <w:szCs w:val="24"/>
              </w:rPr>
            </w:pPr>
            <w:r w:rsidRPr="001450DB">
              <w:rPr>
                <w:sz w:val="24"/>
                <w:szCs w:val="24"/>
              </w:rPr>
              <w:t>1</w:t>
            </w:r>
          </w:p>
        </w:tc>
        <w:tc>
          <w:tcPr>
            <w:tcW w:w="1068" w:type="dxa"/>
            <w:tcBorders>
              <w:top w:val="single" w:sz="4" w:space="0" w:color="auto"/>
              <w:left w:val="single" w:sz="4" w:space="0" w:color="auto"/>
              <w:bottom w:val="single" w:sz="4" w:space="0" w:color="auto"/>
              <w:right w:val="single" w:sz="4" w:space="0" w:color="auto"/>
            </w:tcBorders>
          </w:tcPr>
          <w:p w14:paraId="1434427C" w14:textId="680861CE" w:rsidR="00FC4D1E" w:rsidRPr="001450DB" w:rsidRDefault="00FC4D1E" w:rsidP="00C11355">
            <w:pPr>
              <w:pStyle w:val="TableParagraph"/>
              <w:ind w:left="0" w:right="-360"/>
              <w:jc w:val="both"/>
              <w:rPr>
                <w:sz w:val="24"/>
                <w:szCs w:val="24"/>
              </w:rPr>
            </w:pPr>
            <w:r w:rsidRPr="001450DB">
              <w:rPr>
                <w:sz w:val="24"/>
                <w:szCs w:val="24"/>
              </w:rPr>
              <w:t>0.200</w:t>
            </w:r>
          </w:p>
        </w:tc>
      </w:tr>
      <w:tr w:rsidR="00B21A14" w:rsidRPr="001450DB" w14:paraId="7F2B5C0E" w14:textId="33E7472B"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153CA236"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227BEB8" w14:textId="73006672"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59CC6F29" w14:textId="699A32D3"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12D15B54" w14:textId="71E7739F" w:rsidR="00FC4D1E" w:rsidRPr="001450DB" w:rsidRDefault="00FC4D1E" w:rsidP="00C11355">
            <w:pPr>
              <w:pStyle w:val="TableParagraph"/>
              <w:ind w:left="0" w:right="-360"/>
              <w:jc w:val="both"/>
              <w:rPr>
                <w:sz w:val="24"/>
                <w:szCs w:val="24"/>
              </w:rPr>
            </w:pPr>
            <w:r w:rsidRPr="001450DB">
              <w:rPr>
                <w:sz w:val="24"/>
                <w:szCs w:val="24"/>
              </w:rPr>
              <w:t>2</w:t>
            </w:r>
          </w:p>
        </w:tc>
        <w:tc>
          <w:tcPr>
            <w:tcW w:w="936" w:type="dxa"/>
            <w:tcBorders>
              <w:top w:val="single" w:sz="4" w:space="0" w:color="auto"/>
              <w:left w:val="single" w:sz="4" w:space="0" w:color="auto"/>
              <w:bottom w:val="single" w:sz="4" w:space="0" w:color="auto"/>
              <w:right w:val="single" w:sz="4" w:space="0" w:color="auto"/>
            </w:tcBorders>
            <w:vAlign w:val="center"/>
          </w:tcPr>
          <w:p w14:paraId="04A95A6B" w14:textId="5449CD4E" w:rsidR="00FC4D1E" w:rsidRPr="001450DB" w:rsidRDefault="00FC4D1E" w:rsidP="00C11355">
            <w:pPr>
              <w:pStyle w:val="TableParagraph"/>
              <w:ind w:left="0" w:right="-360"/>
              <w:jc w:val="both"/>
              <w:rPr>
                <w:sz w:val="24"/>
                <w:szCs w:val="24"/>
              </w:rPr>
            </w:pPr>
            <w:r w:rsidRPr="001450DB">
              <w:rPr>
                <w:sz w:val="24"/>
                <w:szCs w:val="24"/>
              </w:rPr>
              <w:t>2</w:t>
            </w:r>
          </w:p>
        </w:tc>
        <w:tc>
          <w:tcPr>
            <w:tcW w:w="1069" w:type="dxa"/>
            <w:tcBorders>
              <w:top w:val="single" w:sz="4" w:space="0" w:color="auto"/>
              <w:left w:val="single" w:sz="4" w:space="0" w:color="auto"/>
              <w:bottom w:val="single" w:sz="4" w:space="0" w:color="auto"/>
              <w:right w:val="single" w:sz="4" w:space="0" w:color="auto"/>
            </w:tcBorders>
            <w:vAlign w:val="center"/>
          </w:tcPr>
          <w:p w14:paraId="6FFE777C" w14:textId="155E271E" w:rsidR="00FC4D1E" w:rsidRPr="001450DB" w:rsidRDefault="00FC4D1E" w:rsidP="00C11355">
            <w:pPr>
              <w:pStyle w:val="TableParagraph"/>
              <w:ind w:left="0" w:right="-360"/>
              <w:jc w:val="both"/>
              <w:rPr>
                <w:sz w:val="24"/>
                <w:szCs w:val="24"/>
              </w:rPr>
            </w:pPr>
            <w:r w:rsidRPr="001450DB">
              <w:rPr>
                <w:sz w:val="24"/>
                <w:szCs w:val="24"/>
              </w:rPr>
              <w:t>1</w:t>
            </w:r>
          </w:p>
        </w:tc>
        <w:tc>
          <w:tcPr>
            <w:tcW w:w="895" w:type="dxa"/>
            <w:tcBorders>
              <w:top w:val="single" w:sz="4" w:space="0" w:color="auto"/>
              <w:left w:val="single" w:sz="4" w:space="0" w:color="auto"/>
              <w:bottom w:val="single" w:sz="4" w:space="0" w:color="auto"/>
              <w:right w:val="single" w:sz="4" w:space="0" w:color="auto"/>
            </w:tcBorders>
            <w:vAlign w:val="center"/>
          </w:tcPr>
          <w:p w14:paraId="103ACE3B" w14:textId="1280B3C2" w:rsidR="00FC4D1E" w:rsidRPr="001450DB" w:rsidRDefault="00FC4D1E" w:rsidP="00C11355">
            <w:pPr>
              <w:pStyle w:val="TableParagraph"/>
              <w:ind w:left="0" w:right="-360"/>
              <w:jc w:val="both"/>
              <w:rPr>
                <w:sz w:val="24"/>
                <w:szCs w:val="24"/>
              </w:rPr>
            </w:pPr>
            <w:r w:rsidRPr="001450DB">
              <w:rPr>
                <w:sz w:val="24"/>
                <w:szCs w:val="24"/>
              </w:rPr>
              <w:t>1</w:t>
            </w:r>
          </w:p>
        </w:tc>
        <w:tc>
          <w:tcPr>
            <w:tcW w:w="1070" w:type="dxa"/>
            <w:tcBorders>
              <w:top w:val="single" w:sz="4" w:space="0" w:color="auto"/>
              <w:left w:val="single" w:sz="4" w:space="0" w:color="auto"/>
              <w:bottom w:val="single" w:sz="4" w:space="0" w:color="auto"/>
              <w:right w:val="single" w:sz="4" w:space="0" w:color="auto"/>
            </w:tcBorders>
            <w:vAlign w:val="center"/>
          </w:tcPr>
          <w:p w14:paraId="3B065C6A" w14:textId="1F67AD04" w:rsidR="00FC4D1E" w:rsidRPr="001450DB" w:rsidRDefault="00FC4D1E" w:rsidP="00C11355">
            <w:pPr>
              <w:pStyle w:val="TableParagraph"/>
              <w:ind w:left="0" w:right="-360"/>
              <w:jc w:val="both"/>
              <w:rPr>
                <w:sz w:val="24"/>
                <w:szCs w:val="24"/>
              </w:rPr>
            </w:pPr>
            <w:r w:rsidRPr="001450DB">
              <w:rPr>
                <w:sz w:val="24"/>
                <w:szCs w:val="24"/>
              </w:rPr>
              <w:t>1</w:t>
            </w:r>
          </w:p>
        </w:tc>
        <w:tc>
          <w:tcPr>
            <w:tcW w:w="895" w:type="dxa"/>
            <w:tcBorders>
              <w:top w:val="single" w:sz="4" w:space="0" w:color="auto"/>
              <w:left w:val="single" w:sz="4" w:space="0" w:color="auto"/>
              <w:bottom w:val="single" w:sz="4" w:space="0" w:color="auto"/>
              <w:right w:val="single" w:sz="4" w:space="0" w:color="auto"/>
            </w:tcBorders>
            <w:vAlign w:val="center"/>
          </w:tcPr>
          <w:p w14:paraId="7E142413" w14:textId="2ED546AA"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65B8D760" w14:textId="0C5C3D1C" w:rsidR="00FC4D1E" w:rsidRPr="001450DB" w:rsidRDefault="00FC4D1E" w:rsidP="00C11355">
            <w:pPr>
              <w:pStyle w:val="TableParagraph"/>
              <w:ind w:left="0" w:right="-360"/>
              <w:jc w:val="both"/>
              <w:rPr>
                <w:sz w:val="24"/>
                <w:szCs w:val="24"/>
              </w:rPr>
            </w:pPr>
            <w:r w:rsidRPr="001450DB">
              <w:rPr>
                <w:sz w:val="24"/>
                <w:szCs w:val="24"/>
              </w:rPr>
              <w:t>1</w:t>
            </w:r>
          </w:p>
        </w:tc>
        <w:tc>
          <w:tcPr>
            <w:tcW w:w="1068" w:type="dxa"/>
            <w:tcBorders>
              <w:top w:val="single" w:sz="4" w:space="0" w:color="auto"/>
              <w:left w:val="single" w:sz="4" w:space="0" w:color="auto"/>
              <w:bottom w:val="single" w:sz="4" w:space="0" w:color="auto"/>
              <w:right w:val="single" w:sz="4" w:space="0" w:color="auto"/>
            </w:tcBorders>
          </w:tcPr>
          <w:p w14:paraId="4AA21855" w14:textId="4EBE1291" w:rsidR="00FC4D1E" w:rsidRPr="001450DB" w:rsidRDefault="00FC4D1E" w:rsidP="00C11355">
            <w:pPr>
              <w:pStyle w:val="TableParagraph"/>
              <w:ind w:left="0" w:right="-360"/>
              <w:jc w:val="both"/>
              <w:rPr>
                <w:sz w:val="24"/>
                <w:szCs w:val="24"/>
              </w:rPr>
            </w:pPr>
            <w:r w:rsidRPr="001450DB">
              <w:rPr>
                <w:sz w:val="24"/>
                <w:szCs w:val="24"/>
              </w:rPr>
              <w:t>0.721</w:t>
            </w:r>
          </w:p>
        </w:tc>
      </w:tr>
      <w:tr w:rsidR="00B21A14" w:rsidRPr="001450DB" w14:paraId="0CD26912" w14:textId="478C5B4E" w:rsidTr="00B21A14">
        <w:trPr>
          <w:trHeight w:val="386"/>
          <w:jc w:val="center"/>
        </w:trPr>
        <w:tc>
          <w:tcPr>
            <w:tcW w:w="1692" w:type="dxa"/>
            <w:vMerge w:val="restart"/>
            <w:tcBorders>
              <w:top w:val="single" w:sz="4" w:space="0" w:color="auto"/>
              <w:left w:val="single" w:sz="4" w:space="0" w:color="auto"/>
              <w:right w:val="single" w:sz="4" w:space="0" w:color="auto"/>
            </w:tcBorders>
            <w:vAlign w:val="center"/>
          </w:tcPr>
          <w:p w14:paraId="147CDFCC" w14:textId="50F9EEB1" w:rsidR="00FC4D1E" w:rsidRPr="001450DB" w:rsidRDefault="00FC4D1E" w:rsidP="00C11355">
            <w:pPr>
              <w:pStyle w:val="Heading4"/>
              <w:ind w:left="0" w:right="-360"/>
              <w:jc w:val="both"/>
              <w:rPr>
                <w:sz w:val="24"/>
                <w:szCs w:val="24"/>
              </w:rPr>
            </w:pPr>
            <w:r w:rsidRPr="001450DB">
              <w:rPr>
                <w:sz w:val="24"/>
                <w:szCs w:val="24"/>
              </w:rPr>
              <w:t>Arm Edema</w:t>
            </w:r>
          </w:p>
        </w:tc>
        <w:tc>
          <w:tcPr>
            <w:tcW w:w="840" w:type="dxa"/>
            <w:tcBorders>
              <w:top w:val="single" w:sz="4" w:space="0" w:color="auto"/>
              <w:left w:val="single" w:sz="4" w:space="0" w:color="auto"/>
              <w:bottom w:val="single" w:sz="4" w:space="0" w:color="auto"/>
              <w:right w:val="single" w:sz="4" w:space="0" w:color="auto"/>
            </w:tcBorders>
            <w:vAlign w:val="center"/>
          </w:tcPr>
          <w:p w14:paraId="0E658D0E" w14:textId="1E6F3485"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68E108A2" w14:textId="2EDB6681" w:rsidR="00FC4D1E" w:rsidRPr="001450DB" w:rsidRDefault="00FC4D1E" w:rsidP="00C11355">
            <w:pPr>
              <w:pStyle w:val="TableParagraph"/>
              <w:ind w:left="0" w:right="-360"/>
              <w:jc w:val="both"/>
              <w:rPr>
                <w:sz w:val="24"/>
                <w:szCs w:val="24"/>
              </w:rPr>
            </w:pPr>
            <w:r w:rsidRPr="001450DB">
              <w:rPr>
                <w:sz w:val="24"/>
                <w:szCs w:val="24"/>
              </w:rPr>
              <w:t>20</w:t>
            </w:r>
          </w:p>
        </w:tc>
        <w:tc>
          <w:tcPr>
            <w:tcW w:w="1069" w:type="dxa"/>
            <w:tcBorders>
              <w:top w:val="single" w:sz="4" w:space="0" w:color="auto"/>
              <w:left w:val="single" w:sz="4" w:space="0" w:color="auto"/>
              <w:bottom w:val="single" w:sz="4" w:space="0" w:color="auto"/>
              <w:right w:val="single" w:sz="4" w:space="0" w:color="auto"/>
            </w:tcBorders>
            <w:vAlign w:val="center"/>
          </w:tcPr>
          <w:p w14:paraId="1C1511AF" w14:textId="37F00357" w:rsidR="00FC4D1E" w:rsidRPr="001450DB" w:rsidRDefault="00FC4D1E" w:rsidP="00C11355">
            <w:pPr>
              <w:pStyle w:val="TableParagraph"/>
              <w:ind w:left="0" w:right="-360"/>
              <w:jc w:val="both"/>
              <w:rPr>
                <w:sz w:val="24"/>
                <w:szCs w:val="24"/>
              </w:rPr>
            </w:pPr>
            <w:r w:rsidRPr="001450DB">
              <w:rPr>
                <w:sz w:val="24"/>
                <w:szCs w:val="24"/>
              </w:rPr>
              <w:t>22</w:t>
            </w:r>
          </w:p>
        </w:tc>
        <w:tc>
          <w:tcPr>
            <w:tcW w:w="936" w:type="dxa"/>
            <w:tcBorders>
              <w:top w:val="single" w:sz="4" w:space="0" w:color="auto"/>
              <w:left w:val="single" w:sz="4" w:space="0" w:color="auto"/>
              <w:bottom w:val="single" w:sz="4" w:space="0" w:color="auto"/>
              <w:right w:val="single" w:sz="4" w:space="0" w:color="auto"/>
            </w:tcBorders>
            <w:vAlign w:val="center"/>
          </w:tcPr>
          <w:p w14:paraId="6F543073" w14:textId="3A40963B" w:rsidR="00FC4D1E" w:rsidRPr="001450DB" w:rsidRDefault="00FC4D1E" w:rsidP="00C11355">
            <w:pPr>
              <w:pStyle w:val="TableParagraph"/>
              <w:ind w:left="0" w:right="-360"/>
              <w:jc w:val="both"/>
              <w:rPr>
                <w:sz w:val="24"/>
                <w:szCs w:val="24"/>
              </w:rPr>
            </w:pPr>
            <w:r w:rsidRPr="001450DB">
              <w:rPr>
                <w:sz w:val="24"/>
                <w:szCs w:val="24"/>
              </w:rPr>
              <w:t>16</w:t>
            </w:r>
          </w:p>
        </w:tc>
        <w:tc>
          <w:tcPr>
            <w:tcW w:w="1069" w:type="dxa"/>
            <w:tcBorders>
              <w:top w:val="single" w:sz="4" w:space="0" w:color="auto"/>
              <w:left w:val="single" w:sz="4" w:space="0" w:color="auto"/>
              <w:bottom w:val="single" w:sz="4" w:space="0" w:color="auto"/>
              <w:right w:val="single" w:sz="4" w:space="0" w:color="auto"/>
            </w:tcBorders>
            <w:vAlign w:val="center"/>
          </w:tcPr>
          <w:p w14:paraId="0BD3AFBB" w14:textId="02B86974" w:rsidR="00FC4D1E" w:rsidRPr="001450DB" w:rsidRDefault="00FC4D1E" w:rsidP="00C11355">
            <w:pPr>
              <w:pStyle w:val="TableParagraph"/>
              <w:ind w:left="0" w:right="-360"/>
              <w:jc w:val="both"/>
              <w:rPr>
                <w:sz w:val="24"/>
                <w:szCs w:val="24"/>
              </w:rPr>
            </w:pPr>
            <w:r w:rsidRPr="001450DB">
              <w:rPr>
                <w:sz w:val="24"/>
                <w:szCs w:val="24"/>
              </w:rPr>
              <w:t>15</w:t>
            </w:r>
          </w:p>
        </w:tc>
        <w:tc>
          <w:tcPr>
            <w:tcW w:w="895" w:type="dxa"/>
            <w:tcBorders>
              <w:top w:val="single" w:sz="4" w:space="0" w:color="auto"/>
              <w:left w:val="single" w:sz="4" w:space="0" w:color="auto"/>
              <w:bottom w:val="single" w:sz="4" w:space="0" w:color="auto"/>
              <w:right w:val="single" w:sz="4" w:space="0" w:color="auto"/>
            </w:tcBorders>
            <w:vAlign w:val="center"/>
          </w:tcPr>
          <w:p w14:paraId="53094777" w14:textId="00D43813" w:rsidR="00FC4D1E" w:rsidRPr="001450DB" w:rsidRDefault="00FC4D1E" w:rsidP="00C11355">
            <w:pPr>
              <w:pStyle w:val="TableParagraph"/>
              <w:ind w:left="0" w:right="-360"/>
              <w:jc w:val="both"/>
              <w:rPr>
                <w:sz w:val="24"/>
                <w:szCs w:val="24"/>
              </w:rPr>
            </w:pPr>
            <w:r w:rsidRPr="001450DB">
              <w:rPr>
                <w:sz w:val="24"/>
                <w:szCs w:val="24"/>
              </w:rPr>
              <w:t>14</w:t>
            </w:r>
          </w:p>
        </w:tc>
        <w:tc>
          <w:tcPr>
            <w:tcW w:w="1070" w:type="dxa"/>
            <w:tcBorders>
              <w:top w:val="single" w:sz="4" w:space="0" w:color="auto"/>
              <w:left w:val="single" w:sz="4" w:space="0" w:color="auto"/>
              <w:bottom w:val="single" w:sz="4" w:space="0" w:color="auto"/>
              <w:right w:val="single" w:sz="4" w:space="0" w:color="auto"/>
            </w:tcBorders>
            <w:vAlign w:val="center"/>
          </w:tcPr>
          <w:p w14:paraId="2607725B" w14:textId="24D63770" w:rsidR="00FC4D1E" w:rsidRPr="001450DB" w:rsidRDefault="00FC4D1E" w:rsidP="00C11355">
            <w:pPr>
              <w:pStyle w:val="TableParagraph"/>
              <w:ind w:left="0" w:right="-360"/>
              <w:jc w:val="both"/>
              <w:rPr>
                <w:sz w:val="24"/>
                <w:szCs w:val="24"/>
              </w:rPr>
            </w:pPr>
            <w:r w:rsidRPr="001450DB">
              <w:rPr>
                <w:sz w:val="24"/>
                <w:szCs w:val="24"/>
              </w:rPr>
              <w:t>12</w:t>
            </w:r>
          </w:p>
        </w:tc>
        <w:tc>
          <w:tcPr>
            <w:tcW w:w="895" w:type="dxa"/>
            <w:tcBorders>
              <w:top w:val="single" w:sz="4" w:space="0" w:color="auto"/>
              <w:left w:val="single" w:sz="4" w:space="0" w:color="auto"/>
              <w:bottom w:val="single" w:sz="4" w:space="0" w:color="auto"/>
              <w:right w:val="single" w:sz="4" w:space="0" w:color="auto"/>
            </w:tcBorders>
            <w:vAlign w:val="center"/>
          </w:tcPr>
          <w:p w14:paraId="06BAC389" w14:textId="161AE535" w:rsidR="00FC4D1E" w:rsidRPr="001450DB" w:rsidRDefault="00FC4D1E" w:rsidP="00C11355">
            <w:pPr>
              <w:pStyle w:val="TableParagraph"/>
              <w:ind w:left="0" w:right="-360"/>
              <w:jc w:val="both"/>
              <w:rPr>
                <w:sz w:val="24"/>
                <w:szCs w:val="24"/>
              </w:rPr>
            </w:pPr>
            <w:r w:rsidRPr="001450DB">
              <w:rPr>
                <w:sz w:val="24"/>
                <w:szCs w:val="24"/>
              </w:rPr>
              <w:t>11</w:t>
            </w:r>
          </w:p>
        </w:tc>
        <w:tc>
          <w:tcPr>
            <w:tcW w:w="1070" w:type="dxa"/>
            <w:tcBorders>
              <w:top w:val="single" w:sz="4" w:space="0" w:color="auto"/>
              <w:left w:val="single" w:sz="4" w:space="0" w:color="auto"/>
              <w:bottom w:val="single" w:sz="4" w:space="0" w:color="auto"/>
              <w:right w:val="single" w:sz="4" w:space="0" w:color="auto"/>
            </w:tcBorders>
            <w:vAlign w:val="center"/>
          </w:tcPr>
          <w:p w14:paraId="45EC1445" w14:textId="72AD2955" w:rsidR="00FC4D1E" w:rsidRPr="001450DB" w:rsidRDefault="00FC4D1E" w:rsidP="00C11355">
            <w:pPr>
              <w:pStyle w:val="TableParagraph"/>
              <w:ind w:left="0" w:right="-360"/>
              <w:jc w:val="both"/>
              <w:rPr>
                <w:sz w:val="24"/>
                <w:szCs w:val="24"/>
              </w:rPr>
            </w:pPr>
            <w:r w:rsidRPr="001450DB">
              <w:rPr>
                <w:sz w:val="24"/>
                <w:szCs w:val="24"/>
              </w:rPr>
              <w:t>11</w:t>
            </w:r>
          </w:p>
        </w:tc>
        <w:tc>
          <w:tcPr>
            <w:tcW w:w="1068" w:type="dxa"/>
            <w:tcBorders>
              <w:top w:val="single" w:sz="4" w:space="0" w:color="auto"/>
              <w:left w:val="single" w:sz="4" w:space="0" w:color="auto"/>
              <w:bottom w:val="single" w:sz="4" w:space="0" w:color="auto"/>
              <w:right w:val="single" w:sz="4" w:space="0" w:color="auto"/>
            </w:tcBorders>
          </w:tcPr>
          <w:p w14:paraId="6E97A4C9" w14:textId="59E98923" w:rsidR="00FC4D1E" w:rsidRPr="001450DB" w:rsidRDefault="00FC4D1E" w:rsidP="00C11355">
            <w:pPr>
              <w:pStyle w:val="TableParagraph"/>
              <w:ind w:left="0" w:right="-360"/>
              <w:jc w:val="both"/>
              <w:rPr>
                <w:sz w:val="24"/>
                <w:szCs w:val="24"/>
              </w:rPr>
            </w:pPr>
            <w:r w:rsidRPr="001450DB">
              <w:rPr>
                <w:sz w:val="24"/>
                <w:szCs w:val="24"/>
              </w:rPr>
              <w:t>0.714</w:t>
            </w:r>
          </w:p>
        </w:tc>
      </w:tr>
      <w:tr w:rsidR="00B21A14" w:rsidRPr="001450DB" w14:paraId="7C006844" w14:textId="4A99B0F9" w:rsidTr="00B21A14">
        <w:trPr>
          <w:trHeight w:val="386"/>
          <w:jc w:val="center"/>
        </w:trPr>
        <w:tc>
          <w:tcPr>
            <w:tcW w:w="1692" w:type="dxa"/>
            <w:vMerge/>
            <w:tcBorders>
              <w:left w:val="single" w:sz="4" w:space="0" w:color="auto"/>
              <w:right w:val="single" w:sz="4" w:space="0" w:color="auto"/>
            </w:tcBorders>
            <w:vAlign w:val="center"/>
          </w:tcPr>
          <w:p w14:paraId="06FE6310"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916A1CB" w14:textId="45C909B0"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5449C5BB" w14:textId="16EDC8BA" w:rsidR="00FC4D1E" w:rsidRPr="001450DB" w:rsidRDefault="00FC4D1E" w:rsidP="00C11355">
            <w:pPr>
              <w:pStyle w:val="TableParagraph"/>
              <w:ind w:left="0" w:right="-360"/>
              <w:jc w:val="both"/>
              <w:rPr>
                <w:sz w:val="24"/>
                <w:szCs w:val="24"/>
              </w:rPr>
            </w:pPr>
            <w:r w:rsidRPr="001450DB">
              <w:rPr>
                <w:sz w:val="24"/>
                <w:szCs w:val="24"/>
              </w:rPr>
              <w:t>10</w:t>
            </w:r>
          </w:p>
        </w:tc>
        <w:tc>
          <w:tcPr>
            <w:tcW w:w="1069" w:type="dxa"/>
            <w:tcBorders>
              <w:top w:val="single" w:sz="4" w:space="0" w:color="auto"/>
              <w:left w:val="single" w:sz="4" w:space="0" w:color="auto"/>
              <w:bottom w:val="single" w:sz="4" w:space="0" w:color="auto"/>
              <w:right w:val="single" w:sz="4" w:space="0" w:color="auto"/>
            </w:tcBorders>
            <w:vAlign w:val="center"/>
          </w:tcPr>
          <w:p w14:paraId="2D3380BC" w14:textId="0DBCFE7E" w:rsidR="00FC4D1E" w:rsidRPr="001450DB" w:rsidRDefault="00FC4D1E" w:rsidP="00C11355">
            <w:pPr>
              <w:pStyle w:val="TableParagraph"/>
              <w:ind w:left="0" w:right="-360"/>
              <w:jc w:val="both"/>
              <w:rPr>
                <w:sz w:val="24"/>
                <w:szCs w:val="24"/>
              </w:rPr>
            </w:pPr>
            <w:r w:rsidRPr="001450DB">
              <w:rPr>
                <w:sz w:val="24"/>
                <w:szCs w:val="24"/>
              </w:rPr>
              <w:t>7</w:t>
            </w:r>
          </w:p>
        </w:tc>
        <w:tc>
          <w:tcPr>
            <w:tcW w:w="936" w:type="dxa"/>
            <w:tcBorders>
              <w:top w:val="single" w:sz="4" w:space="0" w:color="auto"/>
              <w:left w:val="single" w:sz="4" w:space="0" w:color="auto"/>
              <w:bottom w:val="single" w:sz="4" w:space="0" w:color="auto"/>
              <w:right w:val="single" w:sz="4" w:space="0" w:color="auto"/>
            </w:tcBorders>
            <w:vAlign w:val="center"/>
          </w:tcPr>
          <w:p w14:paraId="2BDE720F" w14:textId="7FA6E29E" w:rsidR="00FC4D1E" w:rsidRPr="001450DB" w:rsidRDefault="00FC4D1E" w:rsidP="00C11355">
            <w:pPr>
              <w:pStyle w:val="TableParagraph"/>
              <w:ind w:left="0" w:right="-360"/>
              <w:jc w:val="both"/>
              <w:rPr>
                <w:sz w:val="24"/>
                <w:szCs w:val="24"/>
              </w:rPr>
            </w:pPr>
            <w:r w:rsidRPr="001450DB">
              <w:rPr>
                <w:sz w:val="24"/>
                <w:szCs w:val="24"/>
              </w:rPr>
              <w:t>11</w:t>
            </w:r>
          </w:p>
        </w:tc>
        <w:tc>
          <w:tcPr>
            <w:tcW w:w="1069" w:type="dxa"/>
            <w:tcBorders>
              <w:top w:val="single" w:sz="4" w:space="0" w:color="auto"/>
              <w:left w:val="single" w:sz="4" w:space="0" w:color="auto"/>
              <w:bottom w:val="single" w:sz="4" w:space="0" w:color="auto"/>
              <w:right w:val="single" w:sz="4" w:space="0" w:color="auto"/>
            </w:tcBorders>
            <w:vAlign w:val="center"/>
          </w:tcPr>
          <w:p w14:paraId="0FCA610D" w14:textId="0A34FFF3" w:rsidR="00FC4D1E" w:rsidRPr="001450DB" w:rsidRDefault="00FC4D1E" w:rsidP="00C11355">
            <w:pPr>
              <w:pStyle w:val="TableParagraph"/>
              <w:ind w:left="0" w:right="-360"/>
              <w:jc w:val="both"/>
              <w:rPr>
                <w:sz w:val="24"/>
                <w:szCs w:val="24"/>
              </w:rPr>
            </w:pPr>
            <w:r w:rsidRPr="001450DB">
              <w:rPr>
                <w:sz w:val="24"/>
                <w:szCs w:val="24"/>
              </w:rPr>
              <w:t>13</w:t>
            </w:r>
          </w:p>
        </w:tc>
        <w:tc>
          <w:tcPr>
            <w:tcW w:w="895" w:type="dxa"/>
            <w:tcBorders>
              <w:top w:val="single" w:sz="4" w:space="0" w:color="auto"/>
              <w:left w:val="single" w:sz="4" w:space="0" w:color="auto"/>
              <w:bottom w:val="single" w:sz="4" w:space="0" w:color="auto"/>
              <w:right w:val="single" w:sz="4" w:space="0" w:color="auto"/>
            </w:tcBorders>
            <w:vAlign w:val="center"/>
          </w:tcPr>
          <w:p w14:paraId="61F9DAA8" w14:textId="5BAC2176" w:rsidR="00FC4D1E" w:rsidRPr="001450DB" w:rsidRDefault="00FC4D1E" w:rsidP="00C11355">
            <w:pPr>
              <w:pStyle w:val="TableParagraph"/>
              <w:ind w:left="0" w:right="-360"/>
              <w:jc w:val="both"/>
              <w:rPr>
                <w:sz w:val="24"/>
                <w:szCs w:val="24"/>
              </w:rPr>
            </w:pPr>
            <w:r w:rsidRPr="001450DB">
              <w:rPr>
                <w:sz w:val="24"/>
                <w:szCs w:val="24"/>
              </w:rPr>
              <w:t>11</w:t>
            </w:r>
          </w:p>
        </w:tc>
        <w:tc>
          <w:tcPr>
            <w:tcW w:w="1070" w:type="dxa"/>
            <w:tcBorders>
              <w:top w:val="single" w:sz="4" w:space="0" w:color="auto"/>
              <w:left w:val="single" w:sz="4" w:space="0" w:color="auto"/>
              <w:bottom w:val="single" w:sz="4" w:space="0" w:color="auto"/>
              <w:right w:val="single" w:sz="4" w:space="0" w:color="auto"/>
            </w:tcBorders>
            <w:vAlign w:val="center"/>
          </w:tcPr>
          <w:p w14:paraId="49463BF1" w14:textId="7555C5E1" w:rsidR="00FC4D1E" w:rsidRPr="001450DB" w:rsidRDefault="00FC4D1E" w:rsidP="00C11355">
            <w:pPr>
              <w:pStyle w:val="TableParagraph"/>
              <w:ind w:left="0" w:right="-360"/>
              <w:jc w:val="both"/>
              <w:rPr>
                <w:sz w:val="24"/>
                <w:szCs w:val="24"/>
              </w:rPr>
            </w:pPr>
            <w:r w:rsidRPr="001450DB">
              <w:rPr>
                <w:sz w:val="24"/>
                <w:szCs w:val="24"/>
              </w:rPr>
              <w:t>16</w:t>
            </w:r>
          </w:p>
        </w:tc>
        <w:tc>
          <w:tcPr>
            <w:tcW w:w="895" w:type="dxa"/>
            <w:tcBorders>
              <w:top w:val="single" w:sz="4" w:space="0" w:color="auto"/>
              <w:left w:val="single" w:sz="4" w:space="0" w:color="auto"/>
              <w:bottom w:val="single" w:sz="4" w:space="0" w:color="auto"/>
              <w:right w:val="single" w:sz="4" w:space="0" w:color="auto"/>
            </w:tcBorders>
            <w:vAlign w:val="center"/>
          </w:tcPr>
          <w:p w14:paraId="26766F62" w14:textId="130CBA29" w:rsidR="00FC4D1E" w:rsidRPr="001450DB" w:rsidRDefault="00FC4D1E" w:rsidP="00C11355">
            <w:pPr>
              <w:pStyle w:val="TableParagraph"/>
              <w:ind w:left="0" w:right="-360"/>
              <w:jc w:val="both"/>
              <w:rPr>
                <w:sz w:val="24"/>
                <w:szCs w:val="24"/>
              </w:rPr>
            </w:pPr>
            <w:r w:rsidRPr="001450DB">
              <w:rPr>
                <w:sz w:val="24"/>
                <w:szCs w:val="24"/>
              </w:rPr>
              <w:t>15</w:t>
            </w:r>
          </w:p>
        </w:tc>
        <w:tc>
          <w:tcPr>
            <w:tcW w:w="1070" w:type="dxa"/>
            <w:tcBorders>
              <w:top w:val="single" w:sz="4" w:space="0" w:color="auto"/>
              <w:left w:val="single" w:sz="4" w:space="0" w:color="auto"/>
              <w:bottom w:val="single" w:sz="4" w:space="0" w:color="auto"/>
              <w:right w:val="single" w:sz="4" w:space="0" w:color="auto"/>
            </w:tcBorders>
            <w:vAlign w:val="center"/>
          </w:tcPr>
          <w:p w14:paraId="289BCC7C" w14:textId="3AAC943D" w:rsidR="00FC4D1E" w:rsidRPr="001450DB" w:rsidRDefault="00FC4D1E" w:rsidP="00C11355">
            <w:pPr>
              <w:pStyle w:val="TableParagraph"/>
              <w:ind w:left="0" w:right="-360"/>
              <w:jc w:val="both"/>
              <w:rPr>
                <w:sz w:val="24"/>
                <w:szCs w:val="24"/>
              </w:rPr>
            </w:pPr>
            <w:r w:rsidRPr="001450DB">
              <w:rPr>
                <w:sz w:val="24"/>
                <w:szCs w:val="24"/>
              </w:rPr>
              <w:t>15</w:t>
            </w:r>
          </w:p>
        </w:tc>
        <w:tc>
          <w:tcPr>
            <w:tcW w:w="1068" w:type="dxa"/>
            <w:tcBorders>
              <w:top w:val="single" w:sz="4" w:space="0" w:color="auto"/>
              <w:left w:val="single" w:sz="4" w:space="0" w:color="auto"/>
              <w:bottom w:val="single" w:sz="4" w:space="0" w:color="auto"/>
              <w:right w:val="single" w:sz="4" w:space="0" w:color="auto"/>
            </w:tcBorders>
          </w:tcPr>
          <w:p w14:paraId="05272756" w14:textId="126F36A3"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5C3441CA" w14:textId="4A1CD0C7" w:rsidTr="00B21A14">
        <w:trPr>
          <w:trHeight w:val="386"/>
          <w:jc w:val="center"/>
        </w:trPr>
        <w:tc>
          <w:tcPr>
            <w:tcW w:w="1692" w:type="dxa"/>
            <w:vMerge/>
            <w:tcBorders>
              <w:left w:val="single" w:sz="4" w:space="0" w:color="auto"/>
              <w:bottom w:val="single" w:sz="4" w:space="0" w:color="auto"/>
              <w:right w:val="single" w:sz="4" w:space="0" w:color="auto"/>
            </w:tcBorders>
            <w:vAlign w:val="center"/>
          </w:tcPr>
          <w:p w14:paraId="691EBF87"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2245663C" w14:textId="4C8577E2"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5B6FC15F" w14:textId="3B3A4430"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695A2E7A" w14:textId="267BF21B" w:rsidR="00FC4D1E" w:rsidRPr="001450DB" w:rsidRDefault="00FC4D1E" w:rsidP="00C11355">
            <w:pPr>
              <w:pStyle w:val="TableParagraph"/>
              <w:ind w:left="0" w:right="-360"/>
              <w:jc w:val="both"/>
              <w:rPr>
                <w:sz w:val="24"/>
                <w:szCs w:val="24"/>
              </w:rPr>
            </w:pPr>
            <w:r w:rsidRPr="001450DB">
              <w:rPr>
                <w:sz w:val="24"/>
                <w:szCs w:val="24"/>
              </w:rPr>
              <w:t>1</w:t>
            </w:r>
          </w:p>
        </w:tc>
        <w:tc>
          <w:tcPr>
            <w:tcW w:w="936" w:type="dxa"/>
            <w:tcBorders>
              <w:top w:val="single" w:sz="4" w:space="0" w:color="auto"/>
              <w:left w:val="single" w:sz="4" w:space="0" w:color="auto"/>
              <w:bottom w:val="single" w:sz="4" w:space="0" w:color="auto"/>
              <w:right w:val="single" w:sz="4" w:space="0" w:color="auto"/>
            </w:tcBorders>
            <w:vAlign w:val="center"/>
          </w:tcPr>
          <w:p w14:paraId="43B5FDC6" w14:textId="4050B146" w:rsidR="00FC4D1E" w:rsidRPr="001450DB" w:rsidRDefault="00FC4D1E" w:rsidP="00C11355">
            <w:pPr>
              <w:pStyle w:val="TableParagraph"/>
              <w:ind w:left="0" w:right="-360"/>
              <w:jc w:val="both"/>
              <w:rPr>
                <w:sz w:val="24"/>
                <w:szCs w:val="24"/>
              </w:rPr>
            </w:pPr>
            <w:r w:rsidRPr="001450DB">
              <w:rPr>
                <w:sz w:val="24"/>
                <w:szCs w:val="24"/>
              </w:rPr>
              <w:t>3</w:t>
            </w:r>
          </w:p>
        </w:tc>
        <w:tc>
          <w:tcPr>
            <w:tcW w:w="1069" w:type="dxa"/>
            <w:tcBorders>
              <w:top w:val="single" w:sz="4" w:space="0" w:color="auto"/>
              <w:left w:val="single" w:sz="4" w:space="0" w:color="auto"/>
              <w:bottom w:val="single" w:sz="4" w:space="0" w:color="auto"/>
              <w:right w:val="single" w:sz="4" w:space="0" w:color="auto"/>
            </w:tcBorders>
            <w:vAlign w:val="center"/>
          </w:tcPr>
          <w:p w14:paraId="37D56DA5" w14:textId="2E4BBE82"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11DC2F2E" w14:textId="758C8A20" w:rsidR="00FC4D1E" w:rsidRPr="001450DB" w:rsidRDefault="00FC4D1E" w:rsidP="00C11355">
            <w:pPr>
              <w:pStyle w:val="TableParagraph"/>
              <w:ind w:left="0" w:right="-360"/>
              <w:jc w:val="both"/>
              <w:rPr>
                <w:sz w:val="24"/>
                <w:szCs w:val="24"/>
              </w:rPr>
            </w:pPr>
            <w:r w:rsidRPr="001450DB">
              <w:rPr>
                <w:sz w:val="24"/>
                <w:szCs w:val="24"/>
              </w:rPr>
              <w:t>5</w:t>
            </w:r>
          </w:p>
        </w:tc>
        <w:tc>
          <w:tcPr>
            <w:tcW w:w="1070" w:type="dxa"/>
            <w:tcBorders>
              <w:top w:val="single" w:sz="4" w:space="0" w:color="auto"/>
              <w:left w:val="single" w:sz="4" w:space="0" w:color="auto"/>
              <w:bottom w:val="single" w:sz="4" w:space="0" w:color="auto"/>
              <w:right w:val="single" w:sz="4" w:space="0" w:color="auto"/>
            </w:tcBorders>
            <w:vAlign w:val="center"/>
          </w:tcPr>
          <w:p w14:paraId="470AC231" w14:textId="76953289"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02C89A69" w14:textId="6A4E7502" w:rsidR="00FC4D1E" w:rsidRPr="001450DB" w:rsidRDefault="00FC4D1E" w:rsidP="00C11355">
            <w:pPr>
              <w:pStyle w:val="TableParagraph"/>
              <w:ind w:left="0" w:right="-360"/>
              <w:jc w:val="both"/>
              <w:rPr>
                <w:sz w:val="24"/>
                <w:szCs w:val="24"/>
              </w:rPr>
            </w:pPr>
            <w:r w:rsidRPr="001450DB">
              <w:rPr>
                <w:sz w:val="24"/>
                <w:szCs w:val="24"/>
              </w:rPr>
              <w:t>4</w:t>
            </w:r>
          </w:p>
        </w:tc>
        <w:tc>
          <w:tcPr>
            <w:tcW w:w="1070" w:type="dxa"/>
            <w:tcBorders>
              <w:top w:val="single" w:sz="4" w:space="0" w:color="auto"/>
              <w:left w:val="single" w:sz="4" w:space="0" w:color="auto"/>
              <w:bottom w:val="single" w:sz="4" w:space="0" w:color="auto"/>
              <w:right w:val="single" w:sz="4" w:space="0" w:color="auto"/>
            </w:tcBorders>
            <w:vAlign w:val="center"/>
          </w:tcPr>
          <w:p w14:paraId="64D861FE" w14:textId="09BFCB98" w:rsidR="00FC4D1E" w:rsidRPr="001450DB" w:rsidRDefault="00FC4D1E" w:rsidP="00C11355">
            <w:pPr>
              <w:pStyle w:val="TableParagraph"/>
              <w:ind w:left="0" w:right="-360"/>
              <w:jc w:val="both"/>
              <w:rPr>
                <w:sz w:val="24"/>
                <w:szCs w:val="24"/>
              </w:rPr>
            </w:pPr>
            <w:r w:rsidRPr="001450DB">
              <w:rPr>
                <w:sz w:val="24"/>
                <w:szCs w:val="24"/>
              </w:rPr>
              <w:t>4</w:t>
            </w:r>
          </w:p>
        </w:tc>
        <w:tc>
          <w:tcPr>
            <w:tcW w:w="1068" w:type="dxa"/>
            <w:tcBorders>
              <w:top w:val="single" w:sz="4" w:space="0" w:color="auto"/>
              <w:left w:val="single" w:sz="4" w:space="0" w:color="auto"/>
              <w:bottom w:val="single" w:sz="4" w:space="0" w:color="auto"/>
              <w:right w:val="single" w:sz="4" w:space="0" w:color="auto"/>
            </w:tcBorders>
          </w:tcPr>
          <w:p w14:paraId="4E824785" w14:textId="115BF125" w:rsidR="00FC4D1E" w:rsidRPr="001450DB" w:rsidRDefault="00FC4D1E" w:rsidP="00C11355">
            <w:pPr>
              <w:pStyle w:val="TableParagraph"/>
              <w:ind w:left="0" w:right="-360"/>
              <w:jc w:val="both"/>
              <w:rPr>
                <w:sz w:val="24"/>
                <w:szCs w:val="24"/>
              </w:rPr>
            </w:pPr>
            <w:r w:rsidRPr="001450DB">
              <w:rPr>
                <w:sz w:val="24"/>
                <w:szCs w:val="24"/>
              </w:rPr>
              <w:t>0.185</w:t>
            </w:r>
          </w:p>
        </w:tc>
      </w:tr>
    </w:tbl>
    <w:p w14:paraId="6973B5FE" w14:textId="77777777" w:rsidR="00C149CB" w:rsidRPr="001450DB" w:rsidRDefault="00C149CB" w:rsidP="00C11355">
      <w:pPr>
        <w:pStyle w:val="Heading4"/>
        <w:spacing w:line="360" w:lineRule="auto"/>
        <w:ind w:left="0" w:right="-360"/>
        <w:jc w:val="both"/>
        <w:rPr>
          <w:sz w:val="24"/>
          <w:szCs w:val="24"/>
        </w:rPr>
      </w:pPr>
    </w:p>
    <w:p w14:paraId="1719D214" w14:textId="05C5E918" w:rsidR="00C149CB" w:rsidRPr="001450DB" w:rsidRDefault="00C149CB" w:rsidP="00C11355">
      <w:pPr>
        <w:pStyle w:val="Heading4"/>
        <w:spacing w:line="360" w:lineRule="auto"/>
        <w:ind w:left="0" w:right="-360"/>
        <w:jc w:val="both"/>
        <w:rPr>
          <w:sz w:val="24"/>
          <w:szCs w:val="24"/>
        </w:rPr>
      </w:pPr>
    </w:p>
    <w:p w14:paraId="5F50D78D" w14:textId="77777777" w:rsidR="003717F9" w:rsidRDefault="003717F9" w:rsidP="00C11355">
      <w:pPr>
        <w:pStyle w:val="Heading4"/>
        <w:spacing w:line="360" w:lineRule="auto"/>
        <w:ind w:left="0" w:right="-360"/>
        <w:jc w:val="center"/>
        <w:rPr>
          <w:sz w:val="24"/>
          <w:szCs w:val="24"/>
        </w:rPr>
      </w:pPr>
    </w:p>
    <w:p w14:paraId="748BDF8D" w14:textId="77777777" w:rsidR="003717F9" w:rsidRDefault="003717F9" w:rsidP="00C11355">
      <w:pPr>
        <w:pStyle w:val="Heading4"/>
        <w:spacing w:line="360" w:lineRule="auto"/>
        <w:ind w:left="0" w:right="-360"/>
        <w:jc w:val="center"/>
        <w:rPr>
          <w:sz w:val="24"/>
          <w:szCs w:val="24"/>
        </w:rPr>
      </w:pPr>
    </w:p>
    <w:p w14:paraId="2EFACE9E" w14:textId="77777777" w:rsidR="003717F9" w:rsidRDefault="003717F9" w:rsidP="00C11355">
      <w:pPr>
        <w:pStyle w:val="Heading4"/>
        <w:spacing w:line="360" w:lineRule="auto"/>
        <w:ind w:left="0" w:right="-360"/>
        <w:jc w:val="center"/>
        <w:rPr>
          <w:sz w:val="24"/>
          <w:szCs w:val="24"/>
        </w:rPr>
      </w:pPr>
    </w:p>
    <w:p w14:paraId="20C5F196" w14:textId="77777777" w:rsidR="003717F9" w:rsidRDefault="003717F9" w:rsidP="00C11355">
      <w:pPr>
        <w:pStyle w:val="Heading4"/>
        <w:spacing w:line="360" w:lineRule="auto"/>
        <w:ind w:left="0" w:right="-360"/>
        <w:jc w:val="center"/>
        <w:rPr>
          <w:sz w:val="24"/>
          <w:szCs w:val="24"/>
        </w:rPr>
      </w:pPr>
    </w:p>
    <w:p w14:paraId="603D4864" w14:textId="77777777" w:rsidR="003717F9" w:rsidRDefault="003717F9" w:rsidP="00C11355">
      <w:pPr>
        <w:pStyle w:val="Heading4"/>
        <w:spacing w:line="360" w:lineRule="auto"/>
        <w:ind w:left="0" w:right="-360"/>
        <w:jc w:val="center"/>
        <w:rPr>
          <w:sz w:val="24"/>
          <w:szCs w:val="24"/>
        </w:rPr>
      </w:pPr>
    </w:p>
    <w:p w14:paraId="1BE62D0C" w14:textId="77777777" w:rsidR="003717F9" w:rsidRDefault="003717F9" w:rsidP="00C11355">
      <w:pPr>
        <w:pStyle w:val="Heading4"/>
        <w:spacing w:line="360" w:lineRule="auto"/>
        <w:ind w:left="0" w:right="-360"/>
        <w:jc w:val="center"/>
        <w:rPr>
          <w:sz w:val="24"/>
          <w:szCs w:val="24"/>
        </w:rPr>
      </w:pPr>
    </w:p>
    <w:p w14:paraId="70F72440" w14:textId="2A0EFBFF" w:rsidR="00C149CB" w:rsidRPr="001450DB" w:rsidRDefault="00A02171" w:rsidP="00C11355">
      <w:pPr>
        <w:pStyle w:val="Heading4"/>
        <w:spacing w:line="360" w:lineRule="auto"/>
        <w:ind w:left="0" w:right="-360"/>
        <w:jc w:val="center"/>
        <w:rPr>
          <w:sz w:val="24"/>
          <w:szCs w:val="24"/>
        </w:rPr>
      </w:pPr>
      <w:r w:rsidRPr="001450DB">
        <w:rPr>
          <w:sz w:val="24"/>
          <w:szCs w:val="24"/>
        </w:rPr>
        <w:t>Graph 1: Tumor</w:t>
      </w:r>
      <w:r w:rsidRPr="001450DB">
        <w:rPr>
          <w:spacing w:val="-1"/>
          <w:sz w:val="24"/>
          <w:szCs w:val="24"/>
        </w:rPr>
        <w:t xml:space="preserve"> </w:t>
      </w:r>
      <w:r w:rsidRPr="001450DB">
        <w:rPr>
          <w:sz w:val="24"/>
          <w:szCs w:val="24"/>
        </w:rPr>
        <w:t>Stage of the patients:</w:t>
      </w:r>
    </w:p>
    <w:p w14:paraId="1A8755F2" w14:textId="688252AA" w:rsidR="00BD3ADB" w:rsidRPr="001450DB" w:rsidRDefault="00B21A14" w:rsidP="00C11355">
      <w:pPr>
        <w:pStyle w:val="Heading4"/>
        <w:spacing w:line="360" w:lineRule="auto"/>
        <w:ind w:left="0" w:right="-360"/>
        <w:jc w:val="both"/>
        <w:rPr>
          <w:sz w:val="24"/>
          <w:szCs w:val="24"/>
        </w:rPr>
      </w:pPr>
      <w:r w:rsidRPr="001450DB">
        <w:rPr>
          <w:noProof/>
          <w:sz w:val="24"/>
          <w:szCs w:val="24"/>
          <w:lang w:bidi="ta-IN"/>
        </w:rPr>
        <w:drawing>
          <wp:anchor distT="0" distB="0" distL="114300" distR="114300" simplePos="0" relativeHeight="251658240" behindDoc="0" locked="0" layoutInCell="1" allowOverlap="1" wp14:anchorId="67741B77" wp14:editId="026A72D5">
            <wp:simplePos x="0" y="0"/>
            <wp:positionH relativeFrom="column">
              <wp:posOffset>101600</wp:posOffset>
            </wp:positionH>
            <wp:positionV relativeFrom="paragraph">
              <wp:posOffset>252095</wp:posOffset>
            </wp:positionV>
            <wp:extent cx="5136325" cy="3063505"/>
            <wp:effectExtent l="0" t="0" r="7620" b="3810"/>
            <wp:wrapThrough wrapText="bothSides">
              <wp:wrapPolygon edited="0">
                <wp:start x="0" y="0"/>
                <wp:lineTo x="0" y="21493"/>
                <wp:lineTo x="21552" y="21493"/>
                <wp:lineTo x="21552" y="0"/>
                <wp:lineTo x="0" y="0"/>
              </wp:wrapPolygon>
            </wp:wrapThrough>
            <wp:docPr id="470051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51466" name=""/>
                    <pic:cNvPicPr/>
                  </pic:nvPicPr>
                  <pic:blipFill>
                    <a:blip r:embed="rId15">
                      <a:extLst>
                        <a:ext uri="{28A0092B-C50C-407E-A947-70E740481C1C}">
                          <a14:useLocalDpi xmlns:a14="http://schemas.microsoft.com/office/drawing/2010/main" val="0"/>
                        </a:ext>
                      </a:extLst>
                    </a:blip>
                    <a:stretch>
                      <a:fillRect/>
                    </a:stretch>
                  </pic:blipFill>
                  <pic:spPr>
                    <a:xfrm>
                      <a:off x="0" y="0"/>
                      <a:ext cx="5136325" cy="3063505"/>
                    </a:xfrm>
                    <a:prstGeom prst="rect">
                      <a:avLst/>
                    </a:prstGeom>
                  </pic:spPr>
                </pic:pic>
              </a:graphicData>
            </a:graphic>
          </wp:anchor>
        </w:drawing>
      </w:r>
    </w:p>
    <w:p w14:paraId="4BEEBADD" w14:textId="565B6E00" w:rsidR="00A605A0" w:rsidRPr="001450DB" w:rsidRDefault="00A605A0" w:rsidP="00C11355">
      <w:pPr>
        <w:pStyle w:val="Heading4"/>
        <w:spacing w:line="360" w:lineRule="auto"/>
        <w:ind w:left="0" w:right="-360"/>
        <w:jc w:val="both"/>
        <w:rPr>
          <w:b w:val="0"/>
          <w:sz w:val="24"/>
          <w:szCs w:val="24"/>
        </w:rPr>
      </w:pPr>
    </w:p>
    <w:p w14:paraId="54369247" w14:textId="308C8430" w:rsidR="00C149CB" w:rsidRPr="001450DB" w:rsidRDefault="00C149CB" w:rsidP="00C11355">
      <w:pPr>
        <w:pStyle w:val="BodyText"/>
        <w:spacing w:line="360" w:lineRule="auto"/>
        <w:ind w:right="-360"/>
        <w:jc w:val="both"/>
        <w:rPr>
          <w:b/>
          <w:sz w:val="24"/>
          <w:szCs w:val="24"/>
        </w:rPr>
      </w:pPr>
    </w:p>
    <w:p w14:paraId="4C967E57" w14:textId="77777777" w:rsidR="00C149CB" w:rsidRPr="001450DB" w:rsidRDefault="00C149CB" w:rsidP="00C11355">
      <w:pPr>
        <w:pStyle w:val="BodyText"/>
        <w:spacing w:line="360" w:lineRule="auto"/>
        <w:ind w:right="-360"/>
        <w:jc w:val="both"/>
        <w:rPr>
          <w:sz w:val="24"/>
          <w:szCs w:val="24"/>
        </w:rPr>
      </w:pPr>
    </w:p>
    <w:sectPr w:rsidR="00C149CB" w:rsidRPr="001450DB" w:rsidSect="00C1135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99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YX0EST7X" w:date="2025-11-21T21:35:00Z" w:initials="LY">
    <w:p w14:paraId="196CEC96" w14:textId="77777777" w:rsidR="00E469FF" w:rsidRDefault="00E469FF" w:rsidP="00E469FF">
      <w:pPr>
        <w:pStyle w:val="CommentText"/>
      </w:pPr>
      <w:r>
        <w:rPr>
          <w:rStyle w:val="CommentReference"/>
        </w:rPr>
        <w:annotationRef/>
      </w:r>
      <w:r>
        <w:t xml:space="preserve">abstract according to IMRAD, state the study design, add prospective comparative randomized study. </w:t>
      </w:r>
    </w:p>
  </w:comment>
  <w:comment w:id="1" w:author="LENOVO YX0EST7X" w:date="2025-11-21T21:44:00Z" w:initials="LY">
    <w:p w14:paraId="1BD9C4AC" w14:textId="77777777" w:rsidR="007B1DDF" w:rsidRDefault="007B1DDF" w:rsidP="007B1DDF">
      <w:pPr>
        <w:pStyle w:val="CommentText"/>
      </w:pPr>
      <w:r>
        <w:rPr>
          <w:rStyle w:val="CommentReference"/>
        </w:rPr>
        <w:annotationRef/>
      </w:r>
      <w:r>
        <w:t xml:space="preserve">Don't make the content too broad, focus on the research background so that the flow leads to the research needs. </w:t>
      </w:r>
    </w:p>
  </w:comment>
  <w:comment w:id="2" w:author="LENOVO YX0EST7X" w:date="2025-11-21T21:50:00Z" w:initials="LY">
    <w:p w14:paraId="3A662CE3" w14:textId="77777777" w:rsidR="007B1DDF" w:rsidRDefault="007B1DDF" w:rsidP="007B1DDF">
      <w:pPr>
        <w:pStyle w:val="CommentText"/>
      </w:pPr>
      <w:r>
        <w:rPr>
          <w:rStyle w:val="CommentReference"/>
        </w:rPr>
        <w:annotationRef/>
      </w:r>
      <w:r>
        <w:t xml:space="preserve">Consistent study design from beginning to end. The title states "comparison," but the method states "prospective observational study." If randomization was used, it should be called a Randomized Controlled Trial (RCT). </w:t>
      </w:r>
    </w:p>
    <w:p w14:paraId="54F4DDD2" w14:textId="77777777" w:rsidR="007B1DDF" w:rsidRDefault="007B1DDF" w:rsidP="007B1DDF">
      <w:pPr>
        <w:pStyle w:val="CommentText"/>
      </w:pPr>
      <w:r>
        <w:t xml:space="preserve">What statistical analysis was used? Was it only a p-value without an appropriate statistical model? The statistical test tool (chi-square? Fisher's?) was not explained. Provide additional information. No information was provided about: Radiotherapy planning (2D/3D/IMRT? tangential fields?) Dose constraints to the lung, heart, or esophagus. Verification methods (IGRT?). Whether the contralateral breast dose was measured. Whether the assessors were blinded. </w:t>
      </w:r>
      <w:r>
        <w:br/>
      </w:r>
    </w:p>
  </w:comment>
  <w:comment w:id="3" w:author="LENOVO YX0EST7X" w:date="2025-11-21T21:51:00Z" w:initials="LY">
    <w:p w14:paraId="34D9740E" w14:textId="77777777" w:rsidR="007B1DDF" w:rsidRDefault="007B1DDF" w:rsidP="007B1DDF">
      <w:pPr>
        <w:pStyle w:val="CommentText"/>
      </w:pPr>
      <w:r>
        <w:rPr>
          <w:rStyle w:val="CommentReference"/>
        </w:rPr>
        <w:annotationRef/>
      </w:r>
      <w:r>
        <w:t xml:space="preserve">Use a structured table (baseline vs. outcome). Add a confidence interval. Avoid stating "statistically significant" if the p-value is borderline (0.049) without correcting for multiple comparisons </w:t>
      </w:r>
    </w:p>
  </w:comment>
  <w:comment w:id="5" w:author="LENOVO YX0EST7X" w:date="2025-11-21T21:52:00Z" w:initials="LY">
    <w:p w14:paraId="72FCD7BC" w14:textId="77777777" w:rsidR="0046373E" w:rsidRDefault="0046373E" w:rsidP="0046373E">
      <w:pPr>
        <w:pStyle w:val="CommentText"/>
      </w:pPr>
      <w:r>
        <w:rPr>
          <w:rStyle w:val="CommentReference"/>
        </w:rPr>
        <w:annotationRef/>
      </w:r>
      <w:r>
        <w:t xml:space="preserve">reference use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6CEC96" w15:done="0"/>
  <w15:commentEx w15:paraId="1BD9C4AC" w15:done="0"/>
  <w15:commentEx w15:paraId="54F4DDD2" w15:done="0"/>
  <w15:commentEx w15:paraId="34D9740E" w15:done="0"/>
  <w15:commentEx w15:paraId="72FCD7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319E6B" w16cex:dateUtc="2025-11-21T14:35:00Z"/>
  <w16cex:commentExtensible w16cex:durableId="69412785" w16cex:dateUtc="2025-11-21T14:44:00Z"/>
  <w16cex:commentExtensible w16cex:durableId="08B44825" w16cex:dateUtc="2025-11-21T14:50:00Z"/>
  <w16cex:commentExtensible w16cex:durableId="373FB91C" w16cex:dateUtc="2025-11-21T14:51:00Z"/>
  <w16cex:commentExtensible w16cex:durableId="18F55003" w16cex:dateUtc="2025-11-21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CEC96" w16cid:durableId="5B319E6B"/>
  <w16cid:commentId w16cid:paraId="1BD9C4AC" w16cid:durableId="69412785"/>
  <w16cid:commentId w16cid:paraId="54F4DDD2" w16cid:durableId="08B44825"/>
  <w16cid:commentId w16cid:paraId="34D9740E" w16cid:durableId="373FB91C"/>
  <w16cid:commentId w16cid:paraId="72FCD7BC" w16cid:durableId="18F550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CDC0" w14:textId="77777777" w:rsidR="003B2C9C" w:rsidRDefault="003B2C9C">
      <w:r>
        <w:separator/>
      </w:r>
    </w:p>
  </w:endnote>
  <w:endnote w:type="continuationSeparator" w:id="0">
    <w:p w14:paraId="45C5AE43" w14:textId="77777777" w:rsidR="003B2C9C" w:rsidRDefault="003B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Serif">
    <w:altName w:val="Yu Gothic"/>
    <w:panose1 w:val="00000000000000000000"/>
    <w:charset w:val="80"/>
    <w:family w:val="auto"/>
    <w:notTrueType/>
    <w:pitch w:val="default"/>
    <w:sig w:usb0="00000001" w:usb1="08070000" w:usb2="00000010" w:usb3="00000000" w:csb0="00020000" w:csb1="00000000"/>
  </w:font>
  <w:font w:name="LiberationSerif-Italic">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2A8A" w14:textId="77777777" w:rsidR="00D13E06" w:rsidRDefault="00D13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830F" w14:textId="77777777" w:rsidR="00C149CB" w:rsidRDefault="00A02171">
    <w:pPr>
      <w:pStyle w:val="BodyText"/>
      <w:spacing w:line="14" w:lineRule="auto"/>
      <w:rPr>
        <w:sz w:val="20"/>
      </w:rPr>
    </w:pPr>
    <w:r>
      <w:rPr>
        <w:noProof/>
        <w:lang w:bidi="ta-IN"/>
      </w:rPr>
      <mc:AlternateContent>
        <mc:Choice Requires="wps">
          <w:drawing>
            <wp:anchor distT="0" distB="0" distL="0" distR="0" simplePos="0" relativeHeight="251657728" behindDoc="1" locked="0" layoutInCell="1" allowOverlap="1" wp14:anchorId="136FB6E7" wp14:editId="3FC87BFB">
              <wp:simplePos x="0" y="0"/>
              <wp:positionH relativeFrom="page">
                <wp:posOffset>3742055</wp:posOffset>
              </wp:positionH>
              <wp:positionV relativeFrom="page">
                <wp:posOffset>9283700</wp:posOffset>
              </wp:positionV>
              <wp:extent cx="288925" cy="165735"/>
              <wp:effectExtent l="0" t="0" r="0" b="0"/>
              <wp:wrapNone/>
              <wp:docPr id="71966395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931A4" w14:textId="77777777" w:rsidR="00C149CB" w:rsidRDefault="00A02171">
                          <w:pPr>
                            <w:spacing w:line="245" w:lineRule="exact"/>
                            <w:ind w:left="60"/>
                          </w:pPr>
                          <w:r>
                            <w:fldChar w:fldCharType="begin"/>
                          </w:r>
                          <w:r>
                            <w:instrText xml:space="preserve"> PAGE </w:instrText>
                          </w:r>
                          <w:r>
                            <w:fldChar w:fldCharType="separate"/>
                          </w:r>
                          <w:r w:rsidR="00C11355">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FB6E7" id="_x0000_t202" coordsize="21600,21600" o:spt="202" path="m,l,21600r21600,l21600,xe">
              <v:stroke joinstyle="miter"/>
              <v:path gradientshapeok="t" o:connecttype="rect"/>
            </v:shapetype>
            <v:shape id="4098" o:spid="_x0000_s1026" type="#_x0000_t202" style="position:absolute;margin-left:294.65pt;margin-top:731pt;width:22.75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" filled="f" stroked="f">
              <v:textbox inset="0,0,0,0">
                <w:txbxContent>
                  <w:p w14:paraId="094931A4" w14:textId="77777777" w:rsidR="00C149CB" w:rsidRDefault="00A02171">
                    <w:pPr>
                      <w:spacing w:line="245" w:lineRule="exact"/>
                      <w:ind w:left="60"/>
                    </w:pPr>
                    <w:r>
                      <w:fldChar w:fldCharType="begin"/>
                    </w:r>
                    <w:r>
                      <w:instrText xml:space="preserve"> PAGE </w:instrText>
                    </w:r>
                    <w:r>
                      <w:fldChar w:fldCharType="separate"/>
                    </w:r>
                    <w:r w:rsidR="00C11355">
                      <w:rPr>
                        <w:noProof/>
                      </w:rP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0814" w14:textId="77777777" w:rsidR="00D13E06" w:rsidRDefault="00D1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98C3" w14:textId="77777777" w:rsidR="003B2C9C" w:rsidRDefault="003B2C9C">
      <w:r>
        <w:separator/>
      </w:r>
    </w:p>
  </w:footnote>
  <w:footnote w:type="continuationSeparator" w:id="0">
    <w:p w14:paraId="5F6B51B0" w14:textId="77777777" w:rsidR="003B2C9C" w:rsidRDefault="003B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459A" w14:textId="26267E48" w:rsidR="00D13E06" w:rsidRDefault="00000000">
    <w:pPr>
      <w:pStyle w:val="Header"/>
    </w:pPr>
    <w:r>
      <w:rPr>
        <w:noProof/>
      </w:rPr>
      <w:pict w14:anchorId="3A49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42829" o:spid="_x0000_s1026" type="#_x0000_t136" style="position:absolute;margin-left:0;margin-top:0;width:593.85pt;height:65.9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6B75" w14:textId="2647A8EF" w:rsidR="00D13E06" w:rsidRDefault="00000000">
    <w:pPr>
      <w:pStyle w:val="Header"/>
    </w:pPr>
    <w:r>
      <w:rPr>
        <w:noProof/>
      </w:rPr>
      <w:pict w14:anchorId="1664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42830" o:spid="_x0000_s1027" type="#_x0000_t136" style="position:absolute;margin-left:0;margin-top:0;width:593.85pt;height:65.9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6FAB" w14:textId="1A367867" w:rsidR="00D13E06" w:rsidRDefault="00000000">
    <w:pPr>
      <w:pStyle w:val="Header"/>
    </w:pPr>
    <w:r>
      <w:rPr>
        <w:noProof/>
      </w:rPr>
      <w:pict w14:anchorId="619E8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42828" o:spid="_x0000_s1025" type="#_x0000_t136" style="position:absolute;margin-left:0;margin-top:0;width:593.85pt;height:65.9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3536"/>
    <w:multiLevelType w:val="hybridMultilevel"/>
    <w:tmpl w:val="2EBC660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71C1530"/>
    <w:multiLevelType w:val="hybridMultilevel"/>
    <w:tmpl w:val="D4DA6E32"/>
    <w:lvl w:ilvl="0" w:tplc="4009000B">
      <w:start w:val="51"/>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AA5920"/>
    <w:multiLevelType w:val="hybridMultilevel"/>
    <w:tmpl w:val="2E5E4114"/>
    <w:lvl w:ilvl="0" w:tplc="79F073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BC96C10"/>
    <w:multiLevelType w:val="hybridMultilevel"/>
    <w:tmpl w:val="1E560FC2"/>
    <w:lvl w:ilvl="0" w:tplc="D7324F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017266E"/>
    <w:multiLevelType w:val="hybridMultilevel"/>
    <w:tmpl w:val="E2881D92"/>
    <w:lvl w:ilvl="0" w:tplc="F542798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CA35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4256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B4C4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3CF2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2A239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A0536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9CB1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24EDD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155586A"/>
    <w:multiLevelType w:val="hybridMultilevel"/>
    <w:tmpl w:val="27BE1D6E"/>
    <w:lvl w:ilvl="0" w:tplc="89B6A81E">
      <w:start w:val="51"/>
      <w:numFmt w:val="bullet"/>
      <w:lvlText w:val=""/>
      <w:lvlJc w:val="left"/>
      <w:pPr>
        <w:ind w:left="580" w:hanging="360"/>
      </w:pPr>
      <w:rPr>
        <w:rFonts w:ascii="Wingdings" w:eastAsia="Times New Roman" w:hAnsi="Wingdings" w:cs="Times New Roman" w:hint="default"/>
      </w:rPr>
    </w:lvl>
    <w:lvl w:ilvl="1" w:tplc="40090003" w:tentative="1">
      <w:start w:val="1"/>
      <w:numFmt w:val="bullet"/>
      <w:lvlText w:val="o"/>
      <w:lvlJc w:val="left"/>
      <w:pPr>
        <w:ind w:left="1300" w:hanging="360"/>
      </w:pPr>
      <w:rPr>
        <w:rFonts w:ascii="Courier New" w:hAnsi="Courier New" w:cs="Courier New" w:hint="default"/>
      </w:rPr>
    </w:lvl>
    <w:lvl w:ilvl="2" w:tplc="40090005" w:tentative="1">
      <w:start w:val="1"/>
      <w:numFmt w:val="bullet"/>
      <w:lvlText w:val=""/>
      <w:lvlJc w:val="left"/>
      <w:pPr>
        <w:ind w:left="2020" w:hanging="360"/>
      </w:pPr>
      <w:rPr>
        <w:rFonts w:ascii="Wingdings" w:hAnsi="Wingdings" w:hint="default"/>
      </w:rPr>
    </w:lvl>
    <w:lvl w:ilvl="3" w:tplc="40090001" w:tentative="1">
      <w:start w:val="1"/>
      <w:numFmt w:val="bullet"/>
      <w:lvlText w:val=""/>
      <w:lvlJc w:val="left"/>
      <w:pPr>
        <w:ind w:left="2740" w:hanging="360"/>
      </w:pPr>
      <w:rPr>
        <w:rFonts w:ascii="Symbol" w:hAnsi="Symbol" w:hint="default"/>
      </w:rPr>
    </w:lvl>
    <w:lvl w:ilvl="4" w:tplc="40090003" w:tentative="1">
      <w:start w:val="1"/>
      <w:numFmt w:val="bullet"/>
      <w:lvlText w:val="o"/>
      <w:lvlJc w:val="left"/>
      <w:pPr>
        <w:ind w:left="3460" w:hanging="360"/>
      </w:pPr>
      <w:rPr>
        <w:rFonts w:ascii="Courier New" w:hAnsi="Courier New" w:cs="Courier New" w:hint="default"/>
      </w:rPr>
    </w:lvl>
    <w:lvl w:ilvl="5" w:tplc="40090005" w:tentative="1">
      <w:start w:val="1"/>
      <w:numFmt w:val="bullet"/>
      <w:lvlText w:val=""/>
      <w:lvlJc w:val="left"/>
      <w:pPr>
        <w:ind w:left="4180" w:hanging="360"/>
      </w:pPr>
      <w:rPr>
        <w:rFonts w:ascii="Wingdings" w:hAnsi="Wingdings" w:hint="default"/>
      </w:rPr>
    </w:lvl>
    <w:lvl w:ilvl="6" w:tplc="40090001" w:tentative="1">
      <w:start w:val="1"/>
      <w:numFmt w:val="bullet"/>
      <w:lvlText w:val=""/>
      <w:lvlJc w:val="left"/>
      <w:pPr>
        <w:ind w:left="4900" w:hanging="360"/>
      </w:pPr>
      <w:rPr>
        <w:rFonts w:ascii="Symbol" w:hAnsi="Symbol" w:hint="default"/>
      </w:rPr>
    </w:lvl>
    <w:lvl w:ilvl="7" w:tplc="40090003" w:tentative="1">
      <w:start w:val="1"/>
      <w:numFmt w:val="bullet"/>
      <w:lvlText w:val="o"/>
      <w:lvlJc w:val="left"/>
      <w:pPr>
        <w:ind w:left="5620" w:hanging="360"/>
      </w:pPr>
      <w:rPr>
        <w:rFonts w:ascii="Courier New" w:hAnsi="Courier New" w:cs="Courier New" w:hint="default"/>
      </w:rPr>
    </w:lvl>
    <w:lvl w:ilvl="8" w:tplc="40090005" w:tentative="1">
      <w:start w:val="1"/>
      <w:numFmt w:val="bullet"/>
      <w:lvlText w:val=""/>
      <w:lvlJc w:val="left"/>
      <w:pPr>
        <w:ind w:left="6340" w:hanging="360"/>
      </w:pPr>
      <w:rPr>
        <w:rFonts w:ascii="Wingdings" w:hAnsi="Wingdings" w:hint="default"/>
      </w:rPr>
    </w:lvl>
  </w:abstractNum>
  <w:abstractNum w:abstractNumId="6" w15:restartNumberingAfterBreak="0">
    <w:nsid w:val="39E014BF"/>
    <w:multiLevelType w:val="hybridMultilevel"/>
    <w:tmpl w:val="FF0C1CC4"/>
    <w:lvl w:ilvl="0" w:tplc="70D8A32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2A014E"/>
    <w:multiLevelType w:val="hybridMultilevel"/>
    <w:tmpl w:val="3122750C"/>
    <w:lvl w:ilvl="0" w:tplc="0C8007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524032F2"/>
    <w:multiLevelType w:val="hybridMultilevel"/>
    <w:tmpl w:val="39305878"/>
    <w:lvl w:ilvl="0" w:tplc="643E1C68">
      <w:start w:val="1"/>
      <w:numFmt w:val="decimal"/>
      <w:lvlText w:val="%1."/>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282F61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B62FF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5CAD12C">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EF0E07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2ECAD2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9F4F5D4">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6010C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C4E56B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74D60997"/>
    <w:multiLevelType w:val="hybridMultilevel"/>
    <w:tmpl w:val="0CC8B2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A278BC"/>
    <w:multiLevelType w:val="hybridMultilevel"/>
    <w:tmpl w:val="696601F8"/>
    <w:lvl w:ilvl="0" w:tplc="C99CFDC4">
      <w:start w:val="5"/>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60534770">
    <w:abstractNumId w:val="1"/>
  </w:num>
  <w:num w:numId="2" w16cid:durableId="332875836">
    <w:abstractNumId w:val="5"/>
  </w:num>
  <w:num w:numId="3" w16cid:durableId="1967395298">
    <w:abstractNumId w:val="4"/>
  </w:num>
  <w:num w:numId="4" w16cid:durableId="1925606634">
    <w:abstractNumId w:val="6"/>
  </w:num>
  <w:num w:numId="5" w16cid:durableId="1899321970">
    <w:abstractNumId w:val="10"/>
  </w:num>
  <w:num w:numId="6" w16cid:durableId="444929986">
    <w:abstractNumId w:val="2"/>
  </w:num>
  <w:num w:numId="7" w16cid:durableId="1900632023">
    <w:abstractNumId w:val="3"/>
  </w:num>
  <w:num w:numId="8" w16cid:durableId="1470783002">
    <w:abstractNumId w:val="7"/>
  </w:num>
  <w:num w:numId="9" w16cid:durableId="1863780120">
    <w:abstractNumId w:val="9"/>
  </w:num>
  <w:num w:numId="10" w16cid:durableId="216745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47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YX0EST7X">
    <w15:presenceInfo w15:providerId="Windows Live" w15:userId="22b5a34187c13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9CB"/>
    <w:rsid w:val="0000606E"/>
    <w:rsid w:val="00014721"/>
    <w:rsid w:val="00025796"/>
    <w:rsid w:val="000408D5"/>
    <w:rsid w:val="00081A9D"/>
    <w:rsid w:val="000D5868"/>
    <w:rsid w:val="00106DCB"/>
    <w:rsid w:val="001135F1"/>
    <w:rsid w:val="00117D0B"/>
    <w:rsid w:val="001233A3"/>
    <w:rsid w:val="00133147"/>
    <w:rsid w:val="001450DB"/>
    <w:rsid w:val="00195E0B"/>
    <w:rsid w:val="001A7A15"/>
    <w:rsid w:val="001E2BBD"/>
    <w:rsid w:val="002265B3"/>
    <w:rsid w:val="00257696"/>
    <w:rsid w:val="002770D2"/>
    <w:rsid w:val="00280DB1"/>
    <w:rsid w:val="00292C9D"/>
    <w:rsid w:val="002A3B82"/>
    <w:rsid w:val="002A65A1"/>
    <w:rsid w:val="002B2110"/>
    <w:rsid w:val="002C1F2F"/>
    <w:rsid w:val="002D4AB3"/>
    <w:rsid w:val="002E03C0"/>
    <w:rsid w:val="002E236E"/>
    <w:rsid w:val="002F6EFE"/>
    <w:rsid w:val="00306241"/>
    <w:rsid w:val="00312F52"/>
    <w:rsid w:val="00323A66"/>
    <w:rsid w:val="00370A48"/>
    <w:rsid w:val="003717F9"/>
    <w:rsid w:val="00380DFB"/>
    <w:rsid w:val="003A1766"/>
    <w:rsid w:val="003B2C9C"/>
    <w:rsid w:val="003B626D"/>
    <w:rsid w:val="003B62DD"/>
    <w:rsid w:val="003E1242"/>
    <w:rsid w:val="0043132A"/>
    <w:rsid w:val="0045063B"/>
    <w:rsid w:val="00453C59"/>
    <w:rsid w:val="0046373E"/>
    <w:rsid w:val="00470E39"/>
    <w:rsid w:val="004721E0"/>
    <w:rsid w:val="00480494"/>
    <w:rsid w:val="004C3B04"/>
    <w:rsid w:val="004C734C"/>
    <w:rsid w:val="004D2DA7"/>
    <w:rsid w:val="004D676A"/>
    <w:rsid w:val="004E4AAF"/>
    <w:rsid w:val="004F4997"/>
    <w:rsid w:val="0050024E"/>
    <w:rsid w:val="0051133D"/>
    <w:rsid w:val="005128F8"/>
    <w:rsid w:val="00525099"/>
    <w:rsid w:val="00532295"/>
    <w:rsid w:val="00561BF5"/>
    <w:rsid w:val="005D6AA6"/>
    <w:rsid w:val="005F6F4F"/>
    <w:rsid w:val="00600AF7"/>
    <w:rsid w:val="00604491"/>
    <w:rsid w:val="00615E5E"/>
    <w:rsid w:val="00634095"/>
    <w:rsid w:val="006454D7"/>
    <w:rsid w:val="006C719A"/>
    <w:rsid w:val="006D314C"/>
    <w:rsid w:val="007055CD"/>
    <w:rsid w:val="007114B2"/>
    <w:rsid w:val="00713354"/>
    <w:rsid w:val="0072133A"/>
    <w:rsid w:val="00727BEA"/>
    <w:rsid w:val="00767589"/>
    <w:rsid w:val="00775A80"/>
    <w:rsid w:val="007B1DDF"/>
    <w:rsid w:val="007D7367"/>
    <w:rsid w:val="00805F5E"/>
    <w:rsid w:val="008070E0"/>
    <w:rsid w:val="00820130"/>
    <w:rsid w:val="00823DF4"/>
    <w:rsid w:val="008309F2"/>
    <w:rsid w:val="00850006"/>
    <w:rsid w:val="00866FEB"/>
    <w:rsid w:val="00887EDD"/>
    <w:rsid w:val="008A2E64"/>
    <w:rsid w:val="008B156D"/>
    <w:rsid w:val="008B5F30"/>
    <w:rsid w:val="008C02AB"/>
    <w:rsid w:val="008C1499"/>
    <w:rsid w:val="008C762B"/>
    <w:rsid w:val="008D2F7E"/>
    <w:rsid w:val="008F053A"/>
    <w:rsid w:val="00914A1A"/>
    <w:rsid w:val="00923935"/>
    <w:rsid w:val="009513CF"/>
    <w:rsid w:val="009733CC"/>
    <w:rsid w:val="009A54A8"/>
    <w:rsid w:val="009A5502"/>
    <w:rsid w:val="009C448F"/>
    <w:rsid w:val="009D3613"/>
    <w:rsid w:val="009E6842"/>
    <w:rsid w:val="009E7A3D"/>
    <w:rsid w:val="009E7FDB"/>
    <w:rsid w:val="009F416D"/>
    <w:rsid w:val="00A02171"/>
    <w:rsid w:val="00A06BDC"/>
    <w:rsid w:val="00A174D2"/>
    <w:rsid w:val="00A209D4"/>
    <w:rsid w:val="00A22AD8"/>
    <w:rsid w:val="00A24430"/>
    <w:rsid w:val="00A279CE"/>
    <w:rsid w:val="00A30506"/>
    <w:rsid w:val="00A33333"/>
    <w:rsid w:val="00A37C51"/>
    <w:rsid w:val="00A4350C"/>
    <w:rsid w:val="00A43AB6"/>
    <w:rsid w:val="00A52DA1"/>
    <w:rsid w:val="00A5520F"/>
    <w:rsid w:val="00A56C2B"/>
    <w:rsid w:val="00A605A0"/>
    <w:rsid w:val="00A632A2"/>
    <w:rsid w:val="00A64320"/>
    <w:rsid w:val="00A877F3"/>
    <w:rsid w:val="00AB4565"/>
    <w:rsid w:val="00AB56F9"/>
    <w:rsid w:val="00AC01EA"/>
    <w:rsid w:val="00AC2045"/>
    <w:rsid w:val="00AD4CA7"/>
    <w:rsid w:val="00B10B57"/>
    <w:rsid w:val="00B21A14"/>
    <w:rsid w:val="00B23C8A"/>
    <w:rsid w:val="00B25215"/>
    <w:rsid w:val="00B30D05"/>
    <w:rsid w:val="00B54604"/>
    <w:rsid w:val="00B8426E"/>
    <w:rsid w:val="00BA1606"/>
    <w:rsid w:val="00BA4F6D"/>
    <w:rsid w:val="00BD3ADB"/>
    <w:rsid w:val="00C01C62"/>
    <w:rsid w:val="00C11355"/>
    <w:rsid w:val="00C149CB"/>
    <w:rsid w:val="00C35402"/>
    <w:rsid w:val="00C50FD6"/>
    <w:rsid w:val="00C5553B"/>
    <w:rsid w:val="00C61E05"/>
    <w:rsid w:val="00CA04E1"/>
    <w:rsid w:val="00CA11E8"/>
    <w:rsid w:val="00CE6324"/>
    <w:rsid w:val="00D13E06"/>
    <w:rsid w:val="00D156C7"/>
    <w:rsid w:val="00D174FF"/>
    <w:rsid w:val="00D2130E"/>
    <w:rsid w:val="00D50808"/>
    <w:rsid w:val="00D60202"/>
    <w:rsid w:val="00D60EAE"/>
    <w:rsid w:val="00D6687F"/>
    <w:rsid w:val="00D67DAA"/>
    <w:rsid w:val="00D814C7"/>
    <w:rsid w:val="00DA1B13"/>
    <w:rsid w:val="00DB01FF"/>
    <w:rsid w:val="00DB3CE3"/>
    <w:rsid w:val="00DD4BCD"/>
    <w:rsid w:val="00DE0727"/>
    <w:rsid w:val="00DE3C83"/>
    <w:rsid w:val="00DF0771"/>
    <w:rsid w:val="00E031D5"/>
    <w:rsid w:val="00E077E9"/>
    <w:rsid w:val="00E114CA"/>
    <w:rsid w:val="00E17F2D"/>
    <w:rsid w:val="00E230D6"/>
    <w:rsid w:val="00E469FF"/>
    <w:rsid w:val="00E47131"/>
    <w:rsid w:val="00E5415E"/>
    <w:rsid w:val="00E56998"/>
    <w:rsid w:val="00E62F21"/>
    <w:rsid w:val="00E749FA"/>
    <w:rsid w:val="00E75BBC"/>
    <w:rsid w:val="00E9663A"/>
    <w:rsid w:val="00EC105A"/>
    <w:rsid w:val="00EE2652"/>
    <w:rsid w:val="00EE2918"/>
    <w:rsid w:val="00F26D29"/>
    <w:rsid w:val="00F27B96"/>
    <w:rsid w:val="00F313F0"/>
    <w:rsid w:val="00F503D3"/>
    <w:rsid w:val="00F6344A"/>
    <w:rsid w:val="00F83659"/>
    <w:rsid w:val="00F8402D"/>
    <w:rsid w:val="00F85072"/>
    <w:rsid w:val="00FA404A"/>
    <w:rsid w:val="00FB12A6"/>
    <w:rsid w:val="00FC0D6E"/>
    <w:rsid w:val="00FC4D1E"/>
    <w:rsid w:val="00FE36D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AF6DA"/>
  <w15:docId w15:val="{A69D6C19-8371-48C0-BD2B-45C0961F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562" w:right="877"/>
      <w:jc w:val="center"/>
      <w:outlineLvl w:val="0"/>
    </w:pPr>
    <w:rPr>
      <w:b/>
      <w:bCs/>
      <w:sz w:val="40"/>
      <w:szCs w:val="40"/>
    </w:rPr>
  </w:style>
  <w:style w:type="paragraph" w:styleId="Heading2">
    <w:name w:val="heading 2"/>
    <w:basedOn w:val="Normal"/>
    <w:uiPriority w:val="9"/>
    <w:unhideWhenUsed/>
    <w:qFormat/>
    <w:pPr>
      <w:spacing w:before="193"/>
      <w:ind w:left="940" w:hanging="361"/>
      <w:outlineLvl w:val="1"/>
    </w:pPr>
    <w:rPr>
      <w:sz w:val="36"/>
      <w:szCs w:val="36"/>
    </w:rPr>
  </w:style>
  <w:style w:type="paragraph" w:styleId="Heading3">
    <w:name w:val="heading 3"/>
    <w:basedOn w:val="Normal"/>
    <w:uiPriority w:val="9"/>
    <w:unhideWhenUsed/>
    <w:qFormat/>
    <w:pPr>
      <w:spacing w:before="59"/>
      <w:ind w:left="220"/>
      <w:outlineLvl w:val="2"/>
    </w:pPr>
    <w:rPr>
      <w:b/>
      <w:bCs/>
      <w:sz w:val="32"/>
      <w:szCs w:val="32"/>
    </w:rPr>
  </w:style>
  <w:style w:type="paragraph" w:styleId="Heading4">
    <w:name w:val="heading 4"/>
    <w:basedOn w:val="Normal"/>
    <w:uiPriority w:val="9"/>
    <w:unhideWhenUsed/>
    <w:qFormat/>
    <w:pPr>
      <w:ind w:left="22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40" w:hanging="360"/>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Default">
    <w:name w:val="Default"/>
    <w:pPr>
      <w:widowControl/>
      <w:adjustRightInd w:val="0"/>
    </w:pPr>
    <w:rPr>
      <w:rFonts w:ascii="Times New Roman" w:hAnsi="Times New Roman" w:cs="Times New Roman"/>
      <w:color w:val="000000"/>
      <w:sz w:val="24"/>
      <w:szCs w:val="24"/>
      <w:lang w:val="en-IN" w:bidi="mr-IN"/>
    </w:rPr>
  </w:style>
  <w:style w:type="character" w:styleId="Hyperlink">
    <w:name w:val="Hyperlink"/>
    <w:basedOn w:val="DefaultParagraphFont"/>
    <w:uiPriority w:val="99"/>
    <w:unhideWhenUsed/>
    <w:rsid w:val="00A209D4"/>
    <w:rPr>
      <w:color w:val="0000FF" w:themeColor="hyperlink"/>
      <w:u w:val="single"/>
    </w:rPr>
  </w:style>
  <w:style w:type="character" w:styleId="UnresolvedMention">
    <w:name w:val="Unresolved Mention"/>
    <w:basedOn w:val="DefaultParagraphFont"/>
    <w:uiPriority w:val="99"/>
    <w:semiHidden/>
    <w:unhideWhenUsed/>
    <w:rsid w:val="00106DCB"/>
    <w:rPr>
      <w:color w:val="605E5C"/>
      <w:shd w:val="clear" w:color="auto" w:fill="E1DFDD"/>
    </w:rPr>
  </w:style>
  <w:style w:type="character" w:styleId="CommentReference">
    <w:name w:val="annotation reference"/>
    <w:basedOn w:val="DefaultParagraphFont"/>
    <w:uiPriority w:val="99"/>
    <w:semiHidden/>
    <w:unhideWhenUsed/>
    <w:rsid w:val="00E469FF"/>
    <w:rPr>
      <w:sz w:val="16"/>
      <w:szCs w:val="16"/>
    </w:rPr>
  </w:style>
  <w:style w:type="paragraph" w:styleId="CommentText">
    <w:name w:val="annotation text"/>
    <w:basedOn w:val="Normal"/>
    <w:link w:val="CommentTextChar"/>
    <w:uiPriority w:val="99"/>
    <w:unhideWhenUsed/>
    <w:rsid w:val="00E469FF"/>
    <w:rPr>
      <w:sz w:val="20"/>
      <w:szCs w:val="20"/>
    </w:rPr>
  </w:style>
  <w:style w:type="character" w:customStyle="1" w:styleId="CommentTextChar">
    <w:name w:val="Comment Text Char"/>
    <w:basedOn w:val="DefaultParagraphFont"/>
    <w:link w:val="CommentText"/>
    <w:uiPriority w:val="99"/>
    <w:rsid w:val="00E469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9FF"/>
    <w:rPr>
      <w:b/>
      <w:bCs/>
    </w:rPr>
  </w:style>
  <w:style w:type="character" w:customStyle="1" w:styleId="CommentSubjectChar">
    <w:name w:val="Comment Subject Char"/>
    <w:basedOn w:val="CommentTextChar"/>
    <w:link w:val="CommentSubject"/>
    <w:uiPriority w:val="99"/>
    <w:semiHidden/>
    <w:rsid w:val="00E469F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47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radonc.2017.01.01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uicc.org/news/globoca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radonc.2017.01.0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02F3-5D81-4A54-9EA9-D9D703B9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YX0EST7X</cp:lastModifiedBy>
  <cp:revision>15</cp:revision>
  <dcterms:created xsi:type="dcterms:W3CDTF">2025-11-06T15:11:00Z</dcterms:created>
  <dcterms:modified xsi:type="dcterms:W3CDTF">2025-11-21T14:57:00Z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for Microsoft 365</vt:lpwstr>
  </property>
  <property fmtid="{D5CDD505-2E9C-101B-9397-08002B2CF9AE}" pid="4" name="LastSaved">
    <vt:filetime>2021-03-06T00:00:00Z</vt:filetime>
  </property>
  <property fmtid="{D5CDD505-2E9C-101B-9397-08002B2CF9AE}" pid="5" name="ICV">
    <vt:lpwstr>04bf7d3f592e479294734f6cc1552bfa</vt:lpwstr>
  </property>
  <property fmtid="{D5CDD505-2E9C-101B-9397-08002B2CF9AE}" pid="6" name="GrammarlyDocumentId">
    <vt:lpwstr>67b80a90c67f21c8010d5f048d1ab2aeac4725e4b0675f37e912596e56c36f12</vt:lpwstr>
  </property>
</Properties>
</file>