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4126F" w14:paraId="728F897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D7A294F" w14:textId="77777777" w:rsidR="00602F7D" w:rsidRPr="00E4126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4126F" w14:paraId="65916685" w14:textId="77777777" w:rsidTr="002643B3">
        <w:trPr>
          <w:trHeight w:val="290"/>
        </w:trPr>
        <w:tc>
          <w:tcPr>
            <w:tcW w:w="1234" w:type="pct"/>
          </w:tcPr>
          <w:p w14:paraId="0799D5A1" w14:textId="77777777" w:rsidR="0000007A" w:rsidRPr="00E412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3FE8" w14:textId="77777777" w:rsidR="0000007A" w:rsidRPr="00E4126F" w:rsidRDefault="00591BE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E4126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E4126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4126F" w14:paraId="4C9EC139" w14:textId="77777777" w:rsidTr="002643B3">
        <w:trPr>
          <w:trHeight w:val="290"/>
        </w:trPr>
        <w:tc>
          <w:tcPr>
            <w:tcW w:w="1234" w:type="pct"/>
          </w:tcPr>
          <w:p w14:paraId="1616E1D9" w14:textId="77777777" w:rsidR="0000007A" w:rsidRPr="00E412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FA08" w14:textId="77777777" w:rsidR="0000007A" w:rsidRPr="00E4126F" w:rsidRDefault="009F159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Ms_JAMMR_149107</w:t>
            </w:r>
          </w:p>
        </w:tc>
      </w:tr>
      <w:tr w:rsidR="0000007A" w:rsidRPr="00E4126F" w14:paraId="6B465D71" w14:textId="77777777" w:rsidTr="002643B3">
        <w:trPr>
          <w:trHeight w:val="650"/>
        </w:trPr>
        <w:tc>
          <w:tcPr>
            <w:tcW w:w="1234" w:type="pct"/>
          </w:tcPr>
          <w:p w14:paraId="01678A04" w14:textId="77777777" w:rsidR="0000007A" w:rsidRPr="00E412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7AEA" w14:textId="77777777" w:rsidR="0000007A" w:rsidRPr="00E4126F" w:rsidRDefault="009F159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Evaluation of the </w:t>
            </w:r>
            <w:proofErr w:type="spellStart"/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</w:t>
            </w:r>
            <w:proofErr w:type="spellEnd"/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Stability of Monochromatic Versus Polychromatic Resins After Coffee Staining: An In Vitro Study</w:t>
            </w:r>
          </w:p>
        </w:tc>
      </w:tr>
      <w:tr w:rsidR="00CF0BBB" w:rsidRPr="00E4126F" w14:paraId="11FBCF14" w14:textId="77777777" w:rsidTr="002643B3">
        <w:trPr>
          <w:trHeight w:val="332"/>
        </w:trPr>
        <w:tc>
          <w:tcPr>
            <w:tcW w:w="1234" w:type="pct"/>
          </w:tcPr>
          <w:p w14:paraId="057B95CA" w14:textId="77777777" w:rsidR="00CF0BBB" w:rsidRPr="00E4126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22D9" w14:textId="77777777" w:rsidR="00CF0BBB" w:rsidRPr="00E4126F" w:rsidRDefault="009F159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443E97E" w14:textId="77777777" w:rsidR="00037D52" w:rsidRPr="00E4126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E4126F" w14:paraId="4213A50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B8F467A" w14:textId="77777777" w:rsidR="00F354F1" w:rsidRPr="00E4126F" w:rsidRDefault="00F354F1">
            <w:pPr>
              <w:pStyle w:val="Heading2"/>
              <w:jc w:val="left"/>
              <w:rPr>
                <w:rFonts w:ascii="Arial" w:hAnsi="Arial" w:cs="Arial"/>
                <w:highlight w:val="yellow"/>
              </w:rPr>
            </w:pPr>
            <w:bookmarkStart w:id="0" w:name="_Hlk171324449"/>
            <w:bookmarkStart w:id="1" w:name="_Hlk170903434"/>
          </w:p>
          <w:p w14:paraId="7BB9629C" w14:textId="77777777" w:rsidR="00F354F1" w:rsidRPr="00E4126F" w:rsidRDefault="00F354F1">
            <w:pPr>
              <w:pStyle w:val="Heading2"/>
              <w:jc w:val="left"/>
              <w:rPr>
                <w:rFonts w:ascii="Arial" w:hAnsi="Arial" w:cs="Arial"/>
                <w:highlight w:val="yellow"/>
                <w:lang w:val="en-GB"/>
              </w:rPr>
            </w:pPr>
          </w:p>
          <w:p w14:paraId="5B8802FB" w14:textId="228FA4FE" w:rsidR="001856F5" w:rsidRPr="00E4126F" w:rsidRDefault="001856F5">
            <w:pPr>
              <w:pStyle w:val="Heading2"/>
              <w:jc w:val="left"/>
              <w:rPr>
                <w:rFonts w:ascii="Arial" w:hAnsi="Arial" w:cs="Arial"/>
              </w:rPr>
            </w:pPr>
            <w:r w:rsidRPr="00E4126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4126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BE74375" w14:textId="77777777" w:rsidR="001856F5" w:rsidRPr="00E4126F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E4126F" w14:paraId="2A287B77" w14:textId="77777777">
        <w:tc>
          <w:tcPr>
            <w:tcW w:w="1265" w:type="pct"/>
            <w:noWrap/>
          </w:tcPr>
          <w:p w14:paraId="06AF39B1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44F29A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126F">
              <w:rPr>
                <w:rFonts w:ascii="Arial" w:hAnsi="Arial" w:cs="Arial"/>
                <w:lang w:val="en-GB"/>
              </w:rPr>
              <w:t>Reviewer’s comment</w:t>
            </w:r>
          </w:p>
          <w:p w14:paraId="6F1BB35E" w14:textId="77777777" w:rsidR="00FE3819" w:rsidRPr="00E4126F" w:rsidRDefault="00FE3819" w:rsidP="00FE38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4BD0A8C" w14:textId="77777777" w:rsidR="006E3B62" w:rsidRPr="00E4126F" w:rsidRDefault="006E3B62" w:rsidP="00FE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34A57D4" w14:textId="77777777" w:rsidR="002B6C68" w:rsidRPr="00E4126F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12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12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1837FB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E4126F" w14:paraId="2F3944AA" w14:textId="77777777">
        <w:trPr>
          <w:trHeight w:val="1264"/>
        </w:trPr>
        <w:tc>
          <w:tcPr>
            <w:tcW w:w="1265" w:type="pct"/>
            <w:noWrap/>
          </w:tcPr>
          <w:p w14:paraId="6E15518E" w14:textId="77777777" w:rsidR="001856F5" w:rsidRPr="00E4126F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2E69FCF" w14:textId="77777777" w:rsidR="001856F5" w:rsidRPr="00E4126F" w:rsidRDefault="001856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48D9F58" w14:textId="2C8AD3AB" w:rsidR="001856F5" w:rsidRPr="00E4126F" w:rsidRDefault="00BE0CB5" w:rsidP="00BE0C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addresses a highly relevant topic in restorative and </w:t>
            </w:r>
            <w:proofErr w:type="spellStart"/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esthetic</w:t>
            </w:r>
            <w:proofErr w:type="spellEnd"/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dentistry: the long-term </w:t>
            </w:r>
            <w:proofErr w:type="spellStart"/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color</w:t>
            </w:r>
            <w:proofErr w:type="spellEnd"/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stability of composite resins. With the introduction of single-shade (monochromatic) composite materials into the market, clinicians are increasingly interested in understanding whether these materials can provide aesthetic results comparable to traditional multi-shade systems. By comparing </w:t>
            </w:r>
            <w:proofErr w:type="spellStart"/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Omnichroma</w:t>
            </w:r>
            <w:proofErr w:type="spellEnd"/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</w:t>
            </w:r>
            <w:proofErr w:type="spellStart"/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Filtek</w:t>
            </w:r>
            <w:proofErr w:type="spellEnd"/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Z350 XT under a simulated coffee-staining environment, the study provides valuable insight into the clinical applicability of these new materials. The findings contribute to evidence-based decision-making in material selection for Class V restorations and highlight the limitations of visual </w:t>
            </w:r>
            <w:proofErr w:type="spellStart"/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color</w:t>
            </w:r>
            <w:proofErr w:type="spellEnd"/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evaluation in dental research, emphasizing the need for instrumental assessment methods.  </w:t>
            </w:r>
          </w:p>
        </w:tc>
        <w:tc>
          <w:tcPr>
            <w:tcW w:w="1523" w:type="pct"/>
          </w:tcPr>
          <w:p w14:paraId="6826AFF5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E4126F" w14:paraId="0A3FCBFF" w14:textId="77777777">
        <w:trPr>
          <w:trHeight w:val="1262"/>
        </w:trPr>
        <w:tc>
          <w:tcPr>
            <w:tcW w:w="1265" w:type="pct"/>
            <w:noWrap/>
          </w:tcPr>
          <w:p w14:paraId="430BEE7F" w14:textId="77777777" w:rsidR="001856F5" w:rsidRPr="00E4126F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C95594" w14:textId="77777777" w:rsidR="001856F5" w:rsidRPr="00E4126F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5E4E7A2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D33EC13" w14:textId="77777777" w:rsidR="00BE0CB5" w:rsidRPr="00E4126F" w:rsidRDefault="00BE0CB5" w:rsidP="00BE0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clear, specific, and accurately reflects the content and objective of the study.</w:t>
            </w:r>
          </w:p>
          <w:p w14:paraId="2996F5AA" w14:textId="1BF44888" w:rsidR="001856F5" w:rsidRPr="00E4126F" w:rsidRDefault="00BE0CB5" w:rsidP="00BE0C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alternative title is required.</w:t>
            </w:r>
          </w:p>
        </w:tc>
        <w:tc>
          <w:tcPr>
            <w:tcW w:w="1523" w:type="pct"/>
          </w:tcPr>
          <w:p w14:paraId="1F5B3CFF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E4126F" w14:paraId="5D6F2A88" w14:textId="77777777">
        <w:trPr>
          <w:trHeight w:val="1262"/>
        </w:trPr>
        <w:tc>
          <w:tcPr>
            <w:tcW w:w="1265" w:type="pct"/>
            <w:noWrap/>
          </w:tcPr>
          <w:p w14:paraId="4C81A272" w14:textId="77777777" w:rsidR="001856F5" w:rsidRPr="00E4126F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4126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441BAB8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C58E4BE" w14:textId="77777777" w:rsidR="00BE0CB5" w:rsidRPr="00E4126F" w:rsidRDefault="00BE0CB5" w:rsidP="00BE0C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C504B" w14:textId="77777777" w:rsidR="00BE0CB5" w:rsidRPr="00E4126F" w:rsidRDefault="00BE0CB5" w:rsidP="00BE0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generally comprehensive and well-structured. It clearly presents the aim, design, methodology, results, and conclusion.</w:t>
            </w:r>
          </w:p>
          <w:p w14:paraId="7FB15670" w14:textId="77777777" w:rsidR="00BE0CB5" w:rsidRPr="00E4126F" w:rsidRDefault="00BE0CB5" w:rsidP="00BE0C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4DF701" w14:textId="77777777" w:rsidR="00BE0CB5" w:rsidRPr="00E4126F" w:rsidRDefault="00BE0CB5" w:rsidP="00BE0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Suggestions:</w:t>
            </w:r>
          </w:p>
          <w:p w14:paraId="3709C5FE" w14:textId="77777777" w:rsidR="00BE0CB5" w:rsidRPr="00E4126F" w:rsidRDefault="00BE0CB5" w:rsidP="00BE0C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• Add the sample size (15 teeth / 30 cavities) for better clarity.</w:t>
            </w:r>
          </w:p>
          <w:p w14:paraId="0CFD78F1" w14:textId="77777777" w:rsidR="00BE0CB5" w:rsidRPr="00E4126F" w:rsidRDefault="00BE0CB5" w:rsidP="00BE0C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• Mention that the assessment was based on visual evaluation and note that instrumental methods (spectrophotometry) are recommended for future studies.</w:t>
            </w:r>
          </w:p>
          <w:p w14:paraId="73157CF4" w14:textId="77777777" w:rsidR="00BE0CB5" w:rsidRPr="00E4126F" w:rsidRDefault="00BE0CB5" w:rsidP="00BE0C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8A4ED61" w14:textId="1A67A0D1" w:rsidR="001856F5" w:rsidRPr="00E4126F" w:rsidRDefault="00BE0CB5" w:rsidP="00BE0C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major deletion is required.</w:t>
            </w:r>
          </w:p>
        </w:tc>
        <w:tc>
          <w:tcPr>
            <w:tcW w:w="1523" w:type="pct"/>
          </w:tcPr>
          <w:p w14:paraId="3A334F1F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E4126F" w14:paraId="480FB3A8" w14:textId="77777777">
        <w:trPr>
          <w:trHeight w:val="704"/>
        </w:trPr>
        <w:tc>
          <w:tcPr>
            <w:tcW w:w="1265" w:type="pct"/>
            <w:noWrap/>
          </w:tcPr>
          <w:p w14:paraId="0CBF8E2F" w14:textId="77777777" w:rsidR="001856F5" w:rsidRPr="00E4126F" w:rsidRDefault="001856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4126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F05873E" w14:textId="77777777" w:rsidR="00BE0CB5" w:rsidRPr="00E4126F" w:rsidRDefault="00BE0CB5" w:rsidP="00BE0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study is scientifically acceptable. The methodology, randomization, cavity standardization, and staining protocol are clearly described and well-controlled. The use of appropriate non-parametric statistical tests strengthens the credibility of the results.</w:t>
            </w:r>
          </w:p>
          <w:p w14:paraId="32221656" w14:textId="77777777" w:rsidR="00BE0CB5" w:rsidRPr="00E4126F" w:rsidRDefault="00BE0CB5" w:rsidP="00BE0CB5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BE4E55" w14:textId="60BFBFA6" w:rsidR="001856F5" w:rsidRPr="00E4126F" w:rsidRDefault="00BE0CB5" w:rsidP="00BE0C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However, the exclusive reliance on visual </w:t>
            </w:r>
            <w:proofErr w:type="spellStart"/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>color</w:t>
            </w:r>
            <w:proofErr w:type="spellEnd"/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assessment, combined with the poor inter-rater agreement (Cohen’s Kappa = 0.179), introduces a significant limitation and reduces the overall objectivity of the findings. The addition of instrumental </w:t>
            </w:r>
            <w:proofErr w:type="spellStart"/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>color</w:t>
            </w:r>
            <w:proofErr w:type="spellEnd"/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analysis (e.g., spectrophotometer) would markedly improve accuracy and reliability.</w:t>
            </w:r>
          </w:p>
        </w:tc>
        <w:tc>
          <w:tcPr>
            <w:tcW w:w="1523" w:type="pct"/>
          </w:tcPr>
          <w:p w14:paraId="3ECFE1A1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E4126F" w14:paraId="77A28D31" w14:textId="77777777">
        <w:trPr>
          <w:trHeight w:val="703"/>
        </w:trPr>
        <w:tc>
          <w:tcPr>
            <w:tcW w:w="1265" w:type="pct"/>
            <w:noWrap/>
          </w:tcPr>
          <w:p w14:paraId="1D6C0987" w14:textId="77777777" w:rsidR="001856F5" w:rsidRPr="00E4126F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4B63D2F" w14:textId="1BA6958F" w:rsidR="001856F5" w:rsidRPr="00E4126F" w:rsidRDefault="00BE0C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relevant, up-to-date (mostly 2021–2024), and well aligned with the research topic. They sufficiently support the background, methodology, and discussions. No essential references appear to be missing.</w:t>
            </w:r>
          </w:p>
        </w:tc>
        <w:tc>
          <w:tcPr>
            <w:tcW w:w="1523" w:type="pct"/>
          </w:tcPr>
          <w:p w14:paraId="6E56164D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E4126F" w14:paraId="6C7AE599" w14:textId="77777777">
        <w:trPr>
          <w:trHeight w:val="386"/>
        </w:trPr>
        <w:tc>
          <w:tcPr>
            <w:tcW w:w="1265" w:type="pct"/>
            <w:noWrap/>
          </w:tcPr>
          <w:p w14:paraId="320F8F5B" w14:textId="77777777" w:rsidR="001856F5" w:rsidRPr="00E4126F" w:rsidRDefault="001856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4126F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19FB67F5" w14:textId="77777777" w:rsidR="001856F5" w:rsidRPr="00E4126F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06BBCE" w14:textId="77777777" w:rsidR="00BE0CB5" w:rsidRPr="00E4126F" w:rsidRDefault="00BE0CB5" w:rsidP="00BE0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CFE9EF" w14:textId="345F89EE" w:rsidR="001856F5" w:rsidRPr="00E4126F" w:rsidRDefault="00BE0CB5" w:rsidP="00BE0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sz w:val="20"/>
                <w:szCs w:val="20"/>
                <w:lang w:val="en-GB"/>
              </w:rPr>
              <w:t>Yes, the language is appropriate for academic publication. Only minor grammatical and stylistic revisions are suggested, especially in the discussion section, to improve clarity and flow.</w:t>
            </w:r>
          </w:p>
        </w:tc>
        <w:tc>
          <w:tcPr>
            <w:tcW w:w="1523" w:type="pct"/>
          </w:tcPr>
          <w:p w14:paraId="2F4E5E0D" w14:textId="77777777" w:rsidR="001856F5" w:rsidRPr="00E4126F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E4126F" w14:paraId="19615DC9" w14:textId="77777777">
        <w:trPr>
          <w:trHeight w:val="1178"/>
        </w:trPr>
        <w:tc>
          <w:tcPr>
            <w:tcW w:w="1265" w:type="pct"/>
            <w:noWrap/>
          </w:tcPr>
          <w:p w14:paraId="41C7065C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4126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4126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4126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B4BC0EE" w14:textId="77777777" w:rsidR="001856F5" w:rsidRPr="00E4126F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1C73784" w14:textId="77777777" w:rsidR="00BE0CB5" w:rsidRPr="00E4126F" w:rsidRDefault="00BE0CB5" w:rsidP="00BE0CB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research idea is relevant and well-structured.</w:t>
            </w:r>
          </w:p>
          <w:p w14:paraId="62A99EF7" w14:textId="77777777" w:rsidR="00BE0CB5" w:rsidRPr="00E4126F" w:rsidRDefault="00BE0CB5" w:rsidP="00BE0CB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• Figures and tables are clear and supportive.</w:t>
            </w:r>
          </w:p>
          <w:p w14:paraId="204445AB" w14:textId="77777777" w:rsidR="00BE0CB5" w:rsidRPr="00E4126F" w:rsidRDefault="00BE0CB5" w:rsidP="00BE0CB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• The sample size is relatively small, limiting generalizability.</w:t>
            </w:r>
          </w:p>
          <w:p w14:paraId="76318616" w14:textId="77777777" w:rsidR="00BE0CB5" w:rsidRPr="00E4126F" w:rsidRDefault="00BE0CB5" w:rsidP="00BE0CB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• Using only one staining agent (coffee) is a limitation.</w:t>
            </w:r>
          </w:p>
          <w:p w14:paraId="64F1F971" w14:textId="77777777" w:rsidR="00BE0CB5" w:rsidRPr="00E4126F" w:rsidRDefault="00BE0CB5" w:rsidP="00BE0CB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• Recommending future studies to include:</w:t>
            </w:r>
          </w:p>
          <w:p w14:paraId="31FB6335" w14:textId="77777777" w:rsidR="00BE0CB5" w:rsidRPr="00E4126F" w:rsidRDefault="00BE0CB5" w:rsidP="00BE0CB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• Larger sample size</w:t>
            </w:r>
          </w:p>
          <w:p w14:paraId="1419A519" w14:textId="77777777" w:rsidR="00BE0CB5" w:rsidRPr="00E4126F" w:rsidRDefault="00BE0CB5" w:rsidP="00BE0CB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• Instrumental </w:t>
            </w:r>
            <w:proofErr w:type="spellStart"/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</w:t>
            </w:r>
            <w:proofErr w:type="spellEnd"/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measurements (</w:t>
            </w:r>
            <w:proofErr w:type="spellStart"/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>CIELab</w:t>
            </w:r>
            <w:proofErr w:type="spellEnd"/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/ ΔE)</w:t>
            </w:r>
          </w:p>
          <w:p w14:paraId="36DF7671" w14:textId="77777777" w:rsidR="00BE0CB5" w:rsidRPr="00E4126F" w:rsidRDefault="00BE0CB5" w:rsidP="00BE0CB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• Multiple staining media (tea, cola, red wine, smoking)</w:t>
            </w:r>
          </w:p>
          <w:p w14:paraId="35CF9608" w14:textId="77777777" w:rsidR="00BE0CB5" w:rsidRPr="00E4126F" w:rsidRDefault="00BE0CB5" w:rsidP="00BE0CB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• In vivo evaluations</w:t>
            </w:r>
          </w:p>
          <w:p w14:paraId="77BB8798" w14:textId="77777777" w:rsidR="00BE0CB5" w:rsidRPr="00E4126F" w:rsidRDefault="00BE0CB5" w:rsidP="00BE0CB5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D874DA0" w14:textId="77777777" w:rsidR="001856F5" w:rsidRPr="00E4126F" w:rsidRDefault="00BE0CB5" w:rsidP="00BE0C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b/>
                <w:sz w:val="20"/>
                <w:szCs w:val="20"/>
                <w:lang w:val="en-GB"/>
              </w:rPr>
              <w:t>Overall, the study shows good scientific effort and clinical importance.</w:t>
            </w:r>
          </w:p>
          <w:p w14:paraId="26E47B4A" w14:textId="77777777" w:rsidR="00DF2C9B" w:rsidRPr="00E4126F" w:rsidRDefault="00DF2C9B" w:rsidP="00BE0C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65A911D" w14:textId="77777777" w:rsidR="00DF2C9B" w:rsidRPr="00E4126F" w:rsidRDefault="00DF2C9B" w:rsidP="00DF2C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26F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is relevant and methodologically organized, but requires strengthening through objective </w:t>
            </w:r>
            <w:proofErr w:type="spellStart"/>
            <w:r w:rsidRPr="00E4126F">
              <w:rPr>
                <w:rFonts w:ascii="Arial" w:hAnsi="Arial" w:cs="Arial"/>
                <w:sz w:val="20"/>
                <w:szCs w:val="20"/>
                <w:lang w:val="en-GB"/>
              </w:rPr>
              <w:t>color</w:t>
            </w:r>
            <w:proofErr w:type="spellEnd"/>
            <w:r w:rsidRPr="00E4126F">
              <w:rPr>
                <w:rFonts w:ascii="Arial" w:hAnsi="Arial" w:cs="Arial"/>
                <w:sz w:val="20"/>
                <w:szCs w:val="20"/>
                <w:lang w:val="en-GB"/>
              </w:rPr>
              <w:t xml:space="preserve"> measurement tools and an increased sample size to enhance scientific robustness and reproducibility.</w:t>
            </w:r>
          </w:p>
          <w:p w14:paraId="74352534" w14:textId="5AB9D9C7" w:rsidR="00DF2C9B" w:rsidRPr="00E4126F" w:rsidRDefault="00DF2C9B" w:rsidP="00BE0C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5E12551" w14:textId="77777777" w:rsidR="001856F5" w:rsidRPr="00E4126F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75794D4" w14:textId="77777777" w:rsidR="001856F5" w:rsidRPr="00E4126F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7C99E8" w14:textId="77777777" w:rsidR="001856F5" w:rsidRPr="00E4126F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F354F1" w:rsidRPr="00E4126F" w14:paraId="3ED63F9F" w14:textId="77777777" w:rsidTr="004A078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FFAC" w14:textId="77777777" w:rsidR="00F354F1" w:rsidRPr="00E4126F" w:rsidRDefault="00F354F1" w:rsidP="004A078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E4126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4126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452CD7" w14:textId="77777777" w:rsidR="00F354F1" w:rsidRPr="00E4126F" w:rsidRDefault="00F354F1" w:rsidP="004A078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354F1" w:rsidRPr="00E4126F" w14:paraId="365C6BA0" w14:textId="77777777" w:rsidTr="004A078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98FE" w14:textId="77777777" w:rsidR="00F354F1" w:rsidRPr="00E4126F" w:rsidRDefault="00F354F1" w:rsidP="004A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2721" w14:textId="77777777" w:rsidR="00F354F1" w:rsidRPr="00E4126F" w:rsidRDefault="00F354F1" w:rsidP="004A078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126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8E71B8C" w14:textId="77777777" w:rsidR="00F354F1" w:rsidRPr="00E4126F" w:rsidRDefault="00F354F1" w:rsidP="004A078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126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126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187565" w14:textId="77777777" w:rsidR="00F354F1" w:rsidRPr="00E4126F" w:rsidRDefault="00F354F1" w:rsidP="004A078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354F1" w:rsidRPr="00E4126F" w14:paraId="05ADED47" w14:textId="77777777" w:rsidTr="004A078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9AFD" w14:textId="77777777" w:rsidR="00F354F1" w:rsidRPr="00E4126F" w:rsidRDefault="00F354F1" w:rsidP="004A078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4126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DBA8CA" w14:textId="77777777" w:rsidR="00F354F1" w:rsidRPr="00E4126F" w:rsidRDefault="00F354F1" w:rsidP="004A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0ECB" w14:textId="77777777" w:rsidR="00F354F1" w:rsidRPr="00E4126F" w:rsidRDefault="00F354F1" w:rsidP="004A078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412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412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4126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D2F718A" w14:textId="77777777" w:rsidR="00F354F1" w:rsidRPr="00E4126F" w:rsidRDefault="00F354F1" w:rsidP="004A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0239545" w14:textId="77777777" w:rsidR="00F354F1" w:rsidRPr="00E4126F" w:rsidRDefault="00F354F1" w:rsidP="004A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22659C" w14:textId="77777777" w:rsidR="00F354F1" w:rsidRPr="00E4126F" w:rsidRDefault="00F354F1" w:rsidP="004A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A100F1" w14:textId="77777777" w:rsidR="00F354F1" w:rsidRPr="00E4126F" w:rsidRDefault="00F354F1" w:rsidP="004A078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C747A75" w14:textId="77777777" w:rsidR="00F354F1" w:rsidRPr="00E4126F" w:rsidRDefault="00F354F1" w:rsidP="00F354F1">
      <w:pPr>
        <w:rPr>
          <w:rFonts w:ascii="Arial" w:hAnsi="Arial" w:cs="Arial"/>
          <w:sz w:val="20"/>
          <w:szCs w:val="20"/>
        </w:rPr>
      </w:pPr>
    </w:p>
    <w:p w14:paraId="1B8AC727" w14:textId="77777777" w:rsidR="00F354F1" w:rsidRPr="00E4126F" w:rsidRDefault="00F354F1" w:rsidP="00F354F1">
      <w:pPr>
        <w:rPr>
          <w:rFonts w:ascii="Arial" w:hAnsi="Arial" w:cs="Arial"/>
          <w:sz w:val="20"/>
          <w:szCs w:val="20"/>
        </w:rPr>
      </w:pPr>
    </w:p>
    <w:p w14:paraId="315A8E1A" w14:textId="77777777" w:rsidR="00E4126F" w:rsidRPr="00E4126F" w:rsidRDefault="00E4126F" w:rsidP="00E4126F">
      <w:pPr>
        <w:rPr>
          <w:rFonts w:ascii="Arial" w:hAnsi="Arial" w:cs="Arial"/>
          <w:b/>
          <w:sz w:val="20"/>
          <w:szCs w:val="20"/>
          <w:u w:val="single"/>
        </w:rPr>
      </w:pPr>
      <w:r w:rsidRPr="00E4126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606E555" w14:textId="7A0A49D1" w:rsidR="00F354F1" w:rsidRPr="00E4126F" w:rsidRDefault="00F354F1" w:rsidP="00F354F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77BED6FA" w14:textId="42F799B7" w:rsidR="00E4126F" w:rsidRPr="00E4126F" w:rsidRDefault="00E4126F" w:rsidP="00E4126F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15590320"/>
      <w:bookmarkStart w:id="5" w:name="_GoBack"/>
      <w:r w:rsidRPr="00E4126F">
        <w:rPr>
          <w:rFonts w:ascii="Arial" w:hAnsi="Arial" w:cs="Arial"/>
          <w:b/>
          <w:bCs/>
          <w:sz w:val="20"/>
          <w:szCs w:val="20"/>
          <w:lang w:val="en-GB"/>
        </w:rPr>
        <w:t>Noor Jamal Talib</w:t>
      </w:r>
      <w:r w:rsidRPr="00E4126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4126F">
        <w:rPr>
          <w:rFonts w:ascii="Arial" w:hAnsi="Arial" w:cs="Arial"/>
          <w:b/>
          <w:bCs/>
          <w:sz w:val="20"/>
          <w:szCs w:val="20"/>
          <w:lang w:val="en-GB"/>
        </w:rPr>
        <w:t>University of Babylon</w:t>
      </w:r>
      <w:r w:rsidRPr="00E4126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4126F">
        <w:rPr>
          <w:rFonts w:ascii="Arial" w:hAnsi="Arial" w:cs="Arial"/>
          <w:b/>
          <w:bCs/>
          <w:sz w:val="20"/>
          <w:szCs w:val="20"/>
          <w:lang w:val="en-GB"/>
        </w:rPr>
        <w:t>Iraq</w:t>
      </w:r>
    </w:p>
    <w:bookmarkEnd w:id="4"/>
    <w:bookmarkEnd w:id="5"/>
    <w:p w14:paraId="0CCA53CF" w14:textId="77777777" w:rsidR="00E4126F" w:rsidRPr="00E4126F" w:rsidRDefault="00E4126F" w:rsidP="00F354F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198B044" w14:textId="77777777" w:rsidR="00F354F1" w:rsidRPr="00E4126F" w:rsidRDefault="00F354F1" w:rsidP="00F354F1">
      <w:pPr>
        <w:rPr>
          <w:rFonts w:ascii="Arial" w:hAnsi="Arial" w:cs="Arial"/>
          <w:sz w:val="20"/>
          <w:szCs w:val="20"/>
        </w:rPr>
      </w:pPr>
    </w:p>
    <w:p w14:paraId="17A5122E" w14:textId="77777777" w:rsidR="008913D5" w:rsidRPr="00E4126F" w:rsidRDefault="008913D5" w:rsidP="00F354F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E4126F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D6A29" w14:textId="77777777" w:rsidR="00591BED" w:rsidRPr="0000007A" w:rsidRDefault="00591BED" w:rsidP="0099583E">
      <w:r>
        <w:separator/>
      </w:r>
    </w:p>
  </w:endnote>
  <w:endnote w:type="continuationSeparator" w:id="0">
    <w:p w14:paraId="06956130" w14:textId="77777777" w:rsidR="00591BED" w:rsidRPr="0000007A" w:rsidRDefault="00591B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61A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BC830" w14:textId="77777777" w:rsidR="00591BED" w:rsidRPr="0000007A" w:rsidRDefault="00591BED" w:rsidP="0099583E">
      <w:r>
        <w:separator/>
      </w:r>
    </w:p>
  </w:footnote>
  <w:footnote w:type="continuationSeparator" w:id="0">
    <w:p w14:paraId="6A6015C1" w14:textId="77777777" w:rsidR="00591BED" w:rsidRPr="0000007A" w:rsidRDefault="00591B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8EA3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EDD76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6D9A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6F5"/>
    <w:rsid w:val="0018753A"/>
    <w:rsid w:val="0019527A"/>
    <w:rsid w:val="00197E68"/>
    <w:rsid w:val="001A1605"/>
    <w:rsid w:val="001B0C63"/>
    <w:rsid w:val="001B4846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06CD"/>
    <w:rsid w:val="002B6C68"/>
    <w:rsid w:val="002C4900"/>
    <w:rsid w:val="002C7933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1BED"/>
    <w:rsid w:val="005A5BE0"/>
    <w:rsid w:val="005B12E0"/>
    <w:rsid w:val="005C25A0"/>
    <w:rsid w:val="005D230D"/>
    <w:rsid w:val="00602F7D"/>
    <w:rsid w:val="00605952"/>
    <w:rsid w:val="00620677"/>
    <w:rsid w:val="00623D53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2275"/>
    <w:rsid w:val="006E3B62"/>
    <w:rsid w:val="006E7D6E"/>
    <w:rsid w:val="006F6F2F"/>
    <w:rsid w:val="00701186"/>
    <w:rsid w:val="007015C8"/>
    <w:rsid w:val="00702A4C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162"/>
    <w:rsid w:val="007B1099"/>
    <w:rsid w:val="007B6E18"/>
    <w:rsid w:val="007C0C36"/>
    <w:rsid w:val="007D0246"/>
    <w:rsid w:val="007F1C3C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0D8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447F2"/>
    <w:rsid w:val="009553EC"/>
    <w:rsid w:val="0095554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159B"/>
    <w:rsid w:val="009F29EB"/>
    <w:rsid w:val="00A001A0"/>
    <w:rsid w:val="00A12C83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0CB5"/>
    <w:rsid w:val="00BE13EF"/>
    <w:rsid w:val="00BE40A5"/>
    <w:rsid w:val="00BE6454"/>
    <w:rsid w:val="00BF39A4"/>
    <w:rsid w:val="00BF6916"/>
    <w:rsid w:val="00C02797"/>
    <w:rsid w:val="00C10283"/>
    <w:rsid w:val="00C110CC"/>
    <w:rsid w:val="00C22886"/>
    <w:rsid w:val="00C25C8F"/>
    <w:rsid w:val="00C263C6"/>
    <w:rsid w:val="00C303E3"/>
    <w:rsid w:val="00C635B6"/>
    <w:rsid w:val="00C70DFC"/>
    <w:rsid w:val="00C82466"/>
    <w:rsid w:val="00C84097"/>
    <w:rsid w:val="00C95D0E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B8"/>
    <w:rsid w:val="00D65C58"/>
    <w:rsid w:val="00D7603E"/>
    <w:rsid w:val="00D768AD"/>
    <w:rsid w:val="00D8579C"/>
    <w:rsid w:val="00D90124"/>
    <w:rsid w:val="00D93196"/>
    <w:rsid w:val="00D9392F"/>
    <w:rsid w:val="00DA41F5"/>
    <w:rsid w:val="00DB5B54"/>
    <w:rsid w:val="00DB7E1B"/>
    <w:rsid w:val="00DC1D81"/>
    <w:rsid w:val="00DE5AF5"/>
    <w:rsid w:val="00DF2C9B"/>
    <w:rsid w:val="00E4126F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277CB"/>
    <w:rsid w:val="00F3295A"/>
    <w:rsid w:val="00F33DE5"/>
    <w:rsid w:val="00F34D8E"/>
    <w:rsid w:val="00F354F1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381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72399"/>
  <w15:chartTrackingRefBased/>
  <w15:docId w15:val="{8B44230B-29EC-404C-9264-5F496C7D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5D5C-DF7F-465E-A8CC-16E5DADA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2025-11-27T10:29:00Z</dcterms:created>
  <dcterms:modified xsi:type="dcterms:W3CDTF">2025-12-02T12:21:00Z</dcterms:modified>
</cp:coreProperties>
</file>