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7743C9B9" w14:textId="77777777" w:rsidTr="002643B3">
        <w:trPr>
          <w:trHeight w:val="290"/>
        </w:trPr>
        <w:tc>
          <w:tcPr>
            <w:tcW w:w="5000" w:type="pct"/>
            <w:gridSpan w:val="2"/>
            <w:tcBorders>
              <w:top w:val="nil"/>
              <w:left w:val="nil"/>
              <w:right w:val="nil"/>
            </w:tcBorders>
          </w:tcPr>
          <w:p w14:paraId="3961C809"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1899B42F" w14:textId="77777777" w:rsidTr="002643B3">
        <w:trPr>
          <w:trHeight w:val="290"/>
        </w:trPr>
        <w:tc>
          <w:tcPr>
            <w:tcW w:w="1234" w:type="pct"/>
          </w:tcPr>
          <w:p w14:paraId="7E9EB0D8"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28F34B3A" w14:textId="77777777" w:rsidR="0000007A" w:rsidRPr="00E65EB7" w:rsidRDefault="00292578" w:rsidP="00E65EB7">
            <w:pPr>
              <w:rPr>
                <w:rFonts w:ascii="Arial" w:hAnsi="Arial" w:cs="Arial"/>
                <w:b/>
                <w:bCs/>
                <w:color w:val="0000FF"/>
                <w:sz w:val="20"/>
                <w:szCs w:val="20"/>
              </w:rPr>
            </w:pPr>
            <w:hyperlink r:id="rId8" w:history="1">
              <w:r w:rsidR="00E210E7" w:rsidRPr="00D50253">
                <w:rPr>
                  <w:rStyle w:val="Hyperlink"/>
                  <w:rFonts w:ascii="Arial" w:hAnsi="Arial" w:cs="Arial"/>
                  <w:b/>
                  <w:bCs/>
                  <w:sz w:val="20"/>
                  <w:szCs w:val="20"/>
                </w:rPr>
                <w:t>Journal of Advances in Biology &amp; Biotechnology</w:t>
              </w:r>
            </w:hyperlink>
            <w:r w:rsidR="00E210E7" w:rsidRPr="00E210E7">
              <w:rPr>
                <w:rFonts w:ascii="Arial" w:hAnsi="Arial" w:cs="Arial"/>
                <w:b/>
                <w:bCs/>
                <w:color w:val="0000FF"/>
                <w:sz w:val="20"/>
                <w:szCs w:val="20"/>
              </w:rPr>
              <w:t xml:space="preserve"> </w:t>
            </w:r>
          </w:p>
        </w:tc>
      </w:tr>
      <w:tr w:rsidR="0000007A" w:rsidRPr="00F245A7" w14:paraId="11845A5A" w14:textId="77777777" w:rsidTr="002643B3">
        <w:trPr>
          <w:trHeight w:val="290"/>
        </w:trPr>
        <w:tc>
          <w:tcPr>
            <w:tcW w:w="1234" w:type="pct"/>
          </w:tcPr>
          <w:p w14:paraId="5BA226D2"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76B82585" w14:textId="77777777" w:rsidR="0000007A" w:rsidRPr="00F245A7" w:rsidRDefault="00C83C83" w:rsidP="00F3669D">
            <w:pPr>
              <w:pStyle w:val="NormalWeb"/>
              <w:spacing w:before="0" w:beforeAutospacing="0" w:after="0" w:afterAutospacing="0"/>
              <w:rPr>
                <w:rFonts w:ascii="Arial" w:hAnsi="Arial" w:cs="Arial"/>
                <w:b/>
                <w:bCs/>
                <w:sz w:val="20"/>
                <w:szCs w:val="28"/>
                <w:lang w:val="en-GB"/>
              </w:rPr>
            </w:pPr>
            <w:r w:rsidRPr="00C83C83">
              <w:rPr>
                <w:rFonts w:ascii="Arial" w:hAnsi="Arial" w:cs="Arial"/>
                <w:b/>
                <w:bCs/>
                <w:sz w:val="20"/>
                <w:szCs w:val="28"/>
                <w:lang w:val="en-GB"/>
              </w:rPr>
              <w:t>Ms_JABB_150748</w:t>
            </w:r>
          </w:p>
        </w:tc>
      </w:tr>
      <w:tr w:rsidR="0000007A" w:rsidRPr="00F245A7" w14:paraId="2B706335" w14:textId="77777777" w:rsidTr="002643B3">
        <w:trPr>
          <w:trHeight w:val="650"/>
        </w:trPr>
        <w:tc>
          <w:tcPr>
            <w:tcW w:w="1234" w:type="pct"/>
          </w:tcPr>
          <w:p w14:paraId="1D8AEBEA"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758932D7" w14:textId="77777777" w:rsidR="0000007A" w:rsidRPr="00F245A7" w:rsidRDefault="00C83C83" w:rsidP="000450FC">
            <w:pPr>
              <w:pStyle w:val="NormalWeb"/>
              <w:spacing w:before="0" w:beforeAutospacing="0" w:after="0" w:afterAutospacing="0"/>
              <w:rPr>
                <w:rFonts w:ascii="Arial" w:hAnsi="Arial" w:cs="Arial"/>
                <w:b/>
                <w:sz w:val="20"/>
                <w:szCs w:val="28"/>
                <w:lang w:val="en-GB"/>
              </w:rPr>
            </w:pPr>
            <w:r w:rsidRPr="00C83C83">
              <w:rPr>
                <w:rFonts w:ascii="Arial" w:hAnsi="Arial" w:cs="Arial"/>
                <w:b/>
                <w:sz w:val="20"/>
                <w:szCs w:val="28"/>
                <w:lang w:val="en-GB"/>
              </w:rPr>
              <w:t xml:space="preserve">Performance Evaluation of Bhima Super (Allium </w:t>
            </w:r>
            <w:proofErr w:type="spellStart"/>
            <w:r w:rsidRPr="00C83C83">
              <w:rPr>
                <w:rFonts w:ascii="Arial" w:hAnsi="Arial" w:cs="Arial"/>
                <w:b/>
                <w:sz w:val="20"/>
                <w:szCs w:val="28"/>
                <w:lang w:val="en-GB"/>
              </w:rPr>
              <w:t>cepa</w:t>
            </w:r>
            <w:proofErr w:type="spellEnd"/>
            <w:r w:rsidRPr="00C83C83">
              <w:rPr>
                <w:rFonts w:ascii="Arial" w:hAnsi="Arial" w:cs="Arial"/>
                <w:b/>
                <w:sz w:val="20"/>
                <w:szCs w:val="28"/>
                <w:lang w:val="en-GB"/>
              </w:rPr>
              <w:t xml:space="preserve"> L.) for Growth, Yield, and Economic Traits under Late Kharif Conditions in </w:t>
            </w:r>
            <w:proofErr w:type="spellStart"/>
            <w:r w:rsidRPr="00C83C83">
              <w:rPr>
                <w:rFonts w:ascii="Arial" w:hAnsi="Arial" w:cs="Arial"/>
                <w:b/>
                <w:sz w:val="20"/>
                <w:szCs w:val="28"/>
                <w:lang w:val="en-GB"/>
              </w:rPr>
              <w:t>Sangareddy</w:t>
            </w:r>
            <w:proofErr w:type="spellEnd"/>
            <w:r w:rsidRPr="00C83C83">
              <w:rPr>
                <w:rFonts w:ascii="Arial" w:hAnsi="Arial" w:cs="Arial"/>
                <w:b/>
                <w:sz w:val="20"/>
                <w:szCs w:val="28"/>
                <w:lang w:val="en-GB"/>
              </w:rPr>
              <w:t xml:space="preserve"> District, Telangana</w:t>
            </w:r>
          </w:p>
        </w:tc>
      </w:tr>
      <w:tr w:rsidR="00CF0BBB" w:rsidRPr="00F245A7" w14:paraId="4D240B77" w14:textId="77777777" w:rsidTr="002643B3">
        <w:trPr>
          <w:trHeight w:val="332"/>
        </w:trPr>
        <w:tc>
          <w:tcPr>
            <w:tcW w:w="1234" w:type="pct"/>
          </w:tcPr>
          <w:p w14:paraId="119AC0E6"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78E6E675"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7AD8C2E5" w14:textId="77777777" w:rsidR="00037D52" w:rsidRPr="00F245A7"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F1235" w:rsidRPr="00900E9B" w14:paraId="25C69717" w14:textId="77777777">
        <w:tc>
          <w:tcPr>
            <w:tcW w:w="5000" w:type="pct"/>
            <w:gridSpan w:val="3"/>
            <w:tcBorders>
              <w:top w:val="nil"/>
              <w:left w:val="nil"/>
              <w:right w:val="nil"/>
            </w:tcBorders>
            <w:noWrap/>
          </w:tcPr>
          <w:p w14:paraId="66D90DB7" w14:textId="77777777" w:rsidR="002F1235" w:rsidRPr="00900E9B" w:rsidRDefault="002F1235">
            <w:pPr>
              <w:pStyle w:val="Heading2"/>
              <w:jc w:val="left"/>
              <w:rPr>
                <w:rFonts w:ascii="Times New Roman" w:hAnsi="Times New Roman"/>
                <w:lang w:val="en-GB"/>
              </w:rPr>
            </w:pPr>
            <w:bookmarkStart w:id="0" w:name="_Hlk171324449"/>
            <w:bookmarkStart w:id="1" w:name="_Hlk170903434"/>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2FF00397" w14:textId="77777777" w:rsidR="002F1235" w:rsidRPr="00900E9B" w:rsidRDefault="002F1235">
            <w:pPr>
              <w:rPr>
                <w:sz w:val="20"/>
                <w:szCs w:val="20"/>
                <w:lang w:val="en-GB"/>
              </w:rPr>
            </w:pPr>
          </w:p>
        </w:tc>
      </w:tr>
      <w:tr w:rsidR="002F1235" w:rsidRPr="00900E9B" w14:paraId="3198B179" w14:textId="77777777">
        <w:tc>
          <w:tcPr>
            <w:tcW w:w="1265" w:type="pct"/>
            <w:noWrap/>
          </w:tcPr>
          <w:p w14:paraId="4E9F2206" w14:textId="77777777" w:rsidR="002F1235" w:rsidRPr="00900E9B" w:rsidRDefault="002F1235">
            <w:pPr>
              <w:pStyle w:val="Heading2"/>
              <w:jc w:val="left"/>
              <w:rPr>
                <w:rFonts w:ascii="Times New Roman" w:hAnsi="Times New Roman"/>
                <w:lang w:val="en-GB"/>
              </w:rPr>
            </w:pPr>
          </w:p>
        </w:tc>
        <w:tc>
          <w:tcPr>
            <w:tcW w:w="2212" w:type="pct"/>
          </w:tcPr>
          <w:p w14:paraId="49E923C2" w14:textId="77777777" w:rsidR="002F1235" w:rsidRDefault="002F1235">
            <w:pPr>
              <w:pStyle w:val="Heading2"/>
              <w:jc w:val="left"/>
              <w:rPr>
                <w:rFonts w:ascii="Times New Roman" w:hAnsi="Times New Roman"/>
                <w:lang w:val="en-GB"/>
              </w:rPr>
            </w:pPr>
            <w:r w:rsidRPr="00900E9B">
              <w:rPr>
                <w:rFonts w:ascii="Times New Roman" w:hAnsi="Times New Roman"/>
                <w:lang w:val="en-GB"/>
              </w:rPr>
              <w:t>Reviewer’s comment</w:t>
            </w:r>
          </w:p>
          <w:p w14:paraId="100DB2AE" w14:textId="77777777" w:rsidR="00D91000" w:rsidRDefault="00D91000" w:rsidP="00D91000">
            <w:pPr>
              <w:rPr>
                <w:b/>
                <w:bCs/>
                <w:sz w:val="20"/>
                <w:szCs w:val="20"/>
              </w:rPr>
            </w:pPr>
            <w:r w:rsidRPr="00A604EE">
              <w:rPr>
                <w:b/>
                <w:bCs/>
                <w:sz w:val="20"/>
                <w:szCs w:val="20"/>
                <w:highlight w:val="yellow"/>
              </w:rPr>
              <w:t>Artificial Intelligence (AI) generated or assisted review comments are strictly prohibited during peer review.</w:t>
            </w:r>
          </w:p>
          <w:p w14:paraId="788C7195" w14:textId="77777777" w:rsidR="00D91000" w:rsidRPr="00D91000" w:rsidRDefault="00D91000" w:rsidP="00D91000">
            <w:pPr>
              <w:rPr>
                <w:lang w:val="en-GB"/>
              </w:rPr>
            </w:pPr>
          </w:p>
        </w:tc>
        <w:tc>
          <w:tcPr>
            <w:tcW w:w="1523" w:type="pct"/>
          </w:tcPr>
          <w:p w14:paraId="3EEE600F" w14:textId="77777777" w:rsidR="00D6310E" w:rsidRDefault="00D6310E" w:rsidP="00D6310E">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9E7EDBF" w14:textId="77777777" w:rsidR="002F1235" w:rsidRPr="00900E9B" w:rsidRDefault="002F1235">
            <w:pPr>
              <w:pStyle w:val="Heading2"/>
              <w:jc w:val="left"/>
              <w:rPr>
                <w:rFonts w:ascii="Times New Roman" w:hAnsi="Times New Roman"/>
                <w:b w:val="0"/>
                <w:lang w:val="en-GB"/>
              </w:rPr>
            </w:pPr>
          </w:p>
        </w:tc>
      </w:tr>
      <w:tr w:rsidR="002F1235" w:rsidRPr="00900E9B" w14:paraId="5EFCE8AF" w14:textId="77777777">
        <w:trPr>
          <w:trHeight w:val="1264"/>
        </w:trPr>
        <w:tc>
          <w:tcPr>
            <w:tcW w:w="1265" w:type="pct"/>
            <w:noWrap/>
          </w:tcPr>
          <w:p w14:paraId="49DD36D0" w14:textId="77777777" w:rsidR="002F1235" w:rsidRPr="00900E9B" w:rsidRDefault="002F1235">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468CAAD2" w14:textId="77777777" w:rsidR="002F1235" w:rsidRPr="00900E9B" w:rsidRDefault="002F1235">
            <w:pPr>
              <w:ind w:left="360"/>
              <w:rPr>
                <w:rFonts w:eastAsia="MS Mincho"/>
                <w:b/>
                <w:bCs/>
                <w:sz w:val="20"/>
                <w:szCs w:val="20"/>
                <w:lang w:val="en-GB"/>
              </w:rPr>
            </w:pPr>
          </w:p>
        </w:tc>
        <w:tc>
          <w:tcPr>
            <w:tcW w:w="2212" w:type="pct"/>
          </w:tcPr>
          <w:p w14:paraId="1D820B4A" w14:textId="13B1E630" w:rsidR="002F1235" w:rsidRPr="00900E9B" w:rsidRDefault="00CD116C">
            <w:pPr>
              <w:pStyle w:val="ListParagraph"/>
              <w:ind w:left="0"/>
              <w:rPr>
                <w:b/>
                <w:bCs/>
                <w:sz w:val="20"/>
                <w:szCs w:val="20"/>
                <w:lang w:val="en-GB"/>
              </w:rPr>
            </w:pPr>
            <w:r w:rsidRPr="00CD116C">
              <w:rPr>
                <w:b/>
                <w:bCs/>
                <w:sz w:val="20"/>
                <w:szCs w:val="20"/>
                <w:lang w:val="en-GB"/>
              </w:rPr>
              <w:t xml:space="preserve">This manuscript makes a valuable contribution to horticultural and extension science by providing robust, multi-year evidence on the performance of an improved onion variety under real farm conditions. The four-year frontline demonstration approach strengthens the reliability and external validity of the findings, bridging the gap between experimental research and farmer-level adoption. The study is particularly important for semi-arid and rainfed </w:t>
            </w:r>
            <w:proofErr w:type="spellStart"/>
            <w:r w:rsidRPr="00CD116C">
              <w:rPr>
                <w:b/>
                <w:bCs/>
                <w:sz w:val="20"/>
                <w:szCs w:val="20"/>
                <w:lang w:val="en-GB"/>
              </w:rPr>
              <w:t>agro</w:t>
            </w:r>
            <w:proofErr w:type="spellEnd"/>
            <w:r w:rsidRPr="00CD116C">
              <w:rPr>
                <w:b/>
                <w:bCs/>
                <w:sz w:val="20"/>
                <w:szCs w:val="20"/>
                <w:lang w:val="en-GB"/>
              </w:rPr>
              <w:t>-ecosystems, where varietal adaptability, disease tolerance, and economic viability are critical constraints. Additionally, the integration of agronomic, pathological, economic, and farmer participatory data enhances its relevance for researchers, extension professionals, and policy-makers working on sustainable vegetable production and income enhancement.</w:t>
            </w:r>
          </w:p>
        </w:tc>
        <w:tc>
          <w:tcPr>
            <w:tcW w:w="1523" w:type="pct"/>
          </w:tcPr>
          <w:p w14:paraId="20F7D6EC" w14:textId="77777777" w:rsidR="002F1235" w:rsidRPr="00900E9B" w:rsidRDefault="002F1235">
            <w:pPr>
              <w:pStyle w:val="Heading2"/>
              <w:jc w:val="left"/>
              <w:rPr>
                <w:rFonts w:ascii="Times New Roman" w:hAnsi="Times New Roman"/>
                <w:b w:val="0"/>
                <w:lang w:val="en-GB"/>
              </w:rPr>
            </w:pPr>
          </w:p>
        </w:tc>
      </w:tr>
      <w:tr w:rsidR="002F1235" w:rsidRPr="00900E9B" w14:paraId="017C590A" w14:textId="77777777">
        <w:trPr>
          <w:trHeight w:val="1262"/>
        </w:trPr>
        <w:tc>
          <w:tcPr>
            <w:tcW w:w="1265" w:type="pct"/>
            <w:noWrap/>
          </w:tcPr>
          <w:p w14:paraId="27777052" w14:textId="77777777" w:rsidR="002F1235" w:rsidRPr="00900E9B" w:rsidRDefault="002F1235">
            <w:pPr>
              <w:ind w:left="360"/>
              <w:rPr>
                <w:b/>
                <w:bCs/>
                <w:sz w:val="20"/>
                <w:szCs w:val="20"/>
                <w:lang w:val="en-GB"/>
              </w:rPr>
            </w:pPr>
            <w:r w:rsidRPr="00900E9B">
              <w:rPr>
                <w:b/>
                <w:bCs/>
                <w:sz w:val="20"/>
                <w:szCs w:val="20"/>
                <w:lang w:val="en-GB"/>
              </w:rPr>
              <w:t>Is the title of the article suitable?</w:t>
            </w:r>
          </w:p>
          <w:p w14:paraId="2C1CBF19" w14:textId="77777777" w:rsidR="002F1235" w:rsidRPr="00900E9B" w:rsidRDefault="002F1235">
            <w:pPr>
              <w:ind w:left="360"/>
              <w:rPr>
                <w:b/>
                <w:bCs/>
                <w:sz w:val="20"/>
                <w:szCs w:val="20"/>
                <w:lang w:val="en-GB"/>
              </w:rPr>
            </w:pPr>
            <w:r w:rsidRPr="00900E9B">
              <w:rPr>
                <w:b/>
                <w:bCs/>
                <w:sz w:val="20"/>
                <w:szCs w:val="20"/>
                <w:lang w:val="en-GB"/>
              </w:rPr>
              <w:t>(If not please suggest an alternative title)</w:t>
            </w:r>
          </w:p>
          <w:p w14:paraId="65DBFC98" w14:textId="77777777" w:rsidR="002F1235" w:rsidRPr="00900E9B" w:rsidRDefault="002F1235">
            <w:pPr>
              <w:pStyle w:val="Heading2"/>
              <w:jc w:val="left"/>
              <w:rPr>
                <w:rFonts w:ascii="Times New Roman" w:hAnsi="Times New Roman"/>
                <w:u w:val="single"/>
                <w:lang w:val="en-GB"/>
              </w:rPr>
            </w:pPr>
          </w:p>
        </w:tc>
        <w:tc>
          <w:tcPr>
            <w:tcW w:w="2212" w:type="pct"/>
          </w:tcPr>
          <w:p w14:paraId="160C4514" w14:textId="77777777" w:rsidR="00983807" w:rsidRPr="00983807" w:rsidRDefault="00983807" w:rsidP="00983807">
            <w:pPr>
              <w:rPr>
                <w:b/>
                <w:bCs/>
                <w:sz w:val="20"/>
                <w:szCs w:val="20"/>
                <w:lang w:val="en-GB"/>
              </w:rPr>
            </w:pPr>
            <w:r w:rsidRPr="00983807">
              <w:rPr>
                <w:b/>
                <w:bCs/>
                <w:sz w:val="20"/>
                <w:szCs w:val="20"/>
                <w:lang w:val="en-GB"/>
              </w:rPr>
              <w:t>Yes, the title is generally suitable, as it clearly reflects the crop, variety, parameters studied, season, and location. However, it could be slightly refined to improve scientific precision and readability.</w:t>
            </w:r>
          </w:p>
          <w:p w14:paraId="6FC2E049" w14:textId="77777777" w:rsidR="00983807" w:rsidRPr="00983807" w:rsidRDefault="00983807" w:rsidP="00983807">
            <w:pPr>
              <w:rPr>
                <w:b/>
                <w:bCs/>
                <w:sz w:val="20"/>
                <w:szCs w:val="20"/>
                <w:lang w:val="en-GB"/>
              </w:rPr>
            </w:pPr>
            <w:r w:rsidRPr="00983807">
              <w:rPr>
                <w:b/>
                <w:bCs/>
                <w:sz w:val="20"/>
                <w:szCs w:val="20"/>
                <w:lang w:val="en-GB"/>
              </w:rPr>
              <w:t>Suggested Alternative Titles (optional):</w:t>
            </w:r>
          </w:p>
          <w:p w14:paraId="2223506D" w14:textId="77777777" w:rsidR="00983807" w:rsidRPr="00983807" w:rsidRDefault="00983807" w:rsidP="00983807">
            <w:pPr>
              <w:rPr>
                <w:b/>
                <w:bCs/>
                <w:sz w:val="20"/>
                <w:szCs w:val="20"/>
                <w:lang w:val="en-GB"/>
              </w:rPr>
            </w:pPr>
            <w:r w:rsidRPr="00983807">
              <w:rPr>
                <w:b/>
                <w:bCs/>
                <w:sz w:val="20"/>
                <w:szCs w:val="20"/>
                <w:lang w:val="en-GB"/>
              </w:rPr>
              <w:t xml:space="preserve">Performance Evaluation of Bhima Super (Allium </w:t>
            </w:r>
            <w:proofErr w:type="spellStart"/>
            <w:r w:rsidRPr="00983807">
              <w:rPr>
                <w:b/>
                <w:bCs/>
                <w:sz w:val="20"/>
                <w:szCs w:val="20"/>
                <w:lang w:val="en-GB"/>
              </w:rPr>
              <w:t>cepa</w:t>
            </w:r>
            <w:proofErr w:type="spellEnd"/>
            <w:r w:rsidRPr="00983807">
              <w:rPr>
                <w:b/>
                <w:bCs/>
                <w:sz w:val="20"/>
                <w:szCs w:val="20"/>
                <w:lang w:val="en-GB"/>
              </w:rPr>
              <w:t xml:space="preserve"> L.) for Growth, Yield, Disease Resistance, and Economic Returns under Late Kharif Conditions in Telangana, India</w:t>
            </w:r>
          </w:p>
          <w:p w14:paraId="43763D3E" w14:textId="3FD11B79" w:rsidR="002F1235" w:rsidRPr="00900E9B" w:rsidRDefault="00983807" w:rsidP="00CD116C">
            <w:pPr>
              <w:rPr>
                <w:b/>
                <w:bCs/>
                <w:sz w:val="20"/>
                <w:szCs w:val="20"/>
                <w:lang w:val="en-GB"/>
              </w:rPr>
            </w:pPr>
            <w:r w:rsidRPr="00983807">
              <w:rPr>
                <w:b/>
                <w:bCs/>
                <w:sz w:val="20"/>
                <w:szCs w:val="20"/>
                <w:lang w:val="en-GB"/>
              </w:rPr>
              <w:t xml:space="preserve">Multi-Year On-Farm Evaluation of Bhima Super Onion (Allium </w:t>
            </w:r>
            <w:proofErr w:type="spellStart"/>
            <w:r w:rsidRPr="00983807">
              <w:rPr>
                <w:b/>
                <w:bCs/>
                <w:sz w:val="20"/>
                <w:szCs w:val="20"/>
                <w:lang w:val="en-GB"/>
              </w:rPr>
              <w:t>cepa</w:t>
            </w:r>
            <w:proofErr w:type="spellEnd"/>
            <w:r w:rsidRPr="00983807">
              <w:rPr>
                <w:b/>
                <w:bCs/>
                <w:sz w:val="20"/>
                <w:szCs w:val="20"/>
                <w:lang w:val="en-GB"/>
              </w:rPr>
              <w:t xml:space="preserve"> L.) under Rainfed Late Kharif Conditions of Semi-Arid Telangana</w:t>
            </w:r>
          </w:p>
        </w:tc>
        <w:tc>
          <w:tcPr>
            <w:tcW w:w="1523" w:type="pct"/>
          </w:tcPr>
          <w:p w14:paraId="2A184E30" w14:textId="77777777" w:rsidR="002F1235" w:rsidRPr="00900E9B" w:rsidRDefault="002F1235">
            <w:pPr>
              <w:pStyle w:val="Heading2"/>
              <w:jc w:val="left"/>
              <w:rPr>
                <w:rFonts w:ascii="Times New Roman" w:hAnsi="Times New Roman"/>
                <w:b w:val="0"/>
                <w:lang w:val="en-GB"/>
              </w:rPr>
            </w:pPr>
          </w:p>
        </w:tc>
      </w:tr>
      <w:tr w:rsidR="002F1235" w:rsidRPr="00900E9B" w14:paraId="3D7D562E" w14:textId="77777777">
        <w:trPr>
          <w:trHeight w:val="1262"/>
        </w:trPr>
        <w:tc>
          <w:tcPr>
            <w:tcW w:w="1265" w:type="pct"/>
            <w:noWrap/>
          </w:tcPr>
          <w:p w14:paraId="1A7080B1" w14:textId="77777777" w:rsidR="002F1235" w:rsidRPr="00900E9B" w:rsidRDefault="002F1235">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6905D8A5" w14:textId="77777777" w:rsidR="002F1235" w:rsidRPr="00900E9B" w:rsidRDefault="002F1235">
            <w:pPr>
              <w:pStyle w:val="Heading2"/>
              <w:jc w:val="left"/>
              <w:rPr>
                <w:rFonts w:ascii="Times New Roman" w:hAnsi="Times New Roman"/>
                <w:u w:val="single"/>
                <w:lang w:val="en-GB"/>
              </w:rPr>
            </w:pPr>
          </w:p>
        </w:tc>
        <w:tc>
          <w:tcPr>
            <w:tcW w:w="2212" w:type="pct"/>
          </w:tcPr>
          <w:p w14:paraId="37CA7B09" w14:textId="77777777" w:rsidR="00E776DC" w:rsidRPr="00E776DC" w:rsidRDefault="00E776DC" w:rsidP="00E776DC">
            <w:pPr>
              <w:rPr>
                <w:b/>
                <w:bCs/>
                <w:sz w:val="20"/>
                <w:szCs w:val="20"/>
                <w:lang w:val="en-GB"/>
              </w:rPr>
            </w:pPr>
            <w:r w:rsidRPr="00E776DC">
              <w:rPr>
                <w:b/>
                <w:bCs/>
                <w:sz w:val="20"/>
                <w:szCs w:val="20"/>
                <w:lang w:val="en-GB"/>
              </w:rPr>
              <w:t>The abstract is comprehensive, well-structured, and informative, effectively summarizing the background, methodology, key findings, and conclusions. It clearly reports quantitative results on growth, yield, pest and disease incidence, and economic performance, which is commendable.</w:t>
            </w:r>
          </w:p>
          <w:p w14:paraId="6DDED6DE" w14:textId="77777777" w:rsidR="00E776DC" w:rsidRPr="00E776DC" w:rsidRDefault="00E776DC" w:rsidP="00E776DC">
            <w:pPr>
              <w:rPr>
                <w:b/>
                <w:bCs/>
                <w:sz w:val="20"/>
                <w:szCs w:val="20"/>
                <w:lang w:val="en-GB"/>
              </w:rPr>
            </w:pPr>
            <w:r w:rsidRPr="00E776DC">
              <w:rPr>
                <w:b/>
                <w:bCs/>
                <w:sz w:val="20"/>
                <w:szCs w:val="20"/>
                <w:lang w:val="en-GB"/>
              </w:rPr>
              <w:t>Minor Suggestions:</w:t>
            </w:r>
          </w:p>
          <w:p w14:paraId="18E5F13F" w14:textId="77777777" w:rsidR="00E776DC" w:rsidRPr="00E776DC" w:rsidRDefault="00E776DC" w:rsidP="00E776DC">
            <w:pPr>
              <w:rPr>
                <w:b/>
                <w:bCs/>
                <w:sz w:val="20"/>
                <w:szCs w:val="20"/>
                <w:lang w:val="en-GB"/>
              </w:rPr>
            </w:pPr>
            <w:r w:rsidRPr="00E776DC">
              <w:rPr>
                <w:b/>
                <w:bCs/>
                <w:sz w:val="20"/>
                <w:szCs w:val="20"/>
                <w:lang w:val="en-GB"/>
              </w:rPr>
              <w:t>Consider briefly stating the experimental design (e.g., frontline demonstrations/RBD) in one phrase for clarity.</w:t>
            </w:r>
          </w:p>
          <w:p w14:paraId="4864B542" w14:textId="77777777" w:rsidR="00E776DC" w:rsidRPr="00E776DC" w:rsidRDefault="00E776DC" w:rsidP="00E776DC">
            <w:pPr>
              <w:rPr>
                <w:b/>
                <w:bCs/>
                <w:sz w:val="20"/>
                <w:szCs w:val="20"/>
                <w:lang w:val="en-GB"/>
              </w:rPr>
            </w:pPr>
            <w:r w:rsidRPr="00E776DC">
              <w:rPr>
                <w:b/>
                <w:bCs/>
                <w:sz w:val="20"/>
                <w:szCs w:val="20"/>
                <w:lang w:val="en-GB"/>
              </w:rPr>
              <w:t>The sentence on farmer feedback could be slightly shortened to reduce length without losing meaning.</w:t>
            </w:r>
          </w:p>
          <w:p w14:paraId="5A8A87BB" w14:textId="77777777" w:rsidR="00E776DC" w:rsidRPr="00E776DC" w:rsidRDefault="00E776DC" w:rsidP="00E776DC">
            <w:pPr>
              <w:rPr>
                <w:b/>
                <w:bCs/>
                <w:sz w:val="20"/>
                <w:szCs w:val="20"/>
                <w:lang w:val="en-GB"/>
              </w:rPr>
            </w:pPr>
            <w:r w:rsidRPr="00E776DC">
              <w:rPr>
                <w:b/>
                <w:bCs/>
                <w:sz w:val="20"/>
                <w:szCs w:val="20"/>
                <w:lang w:val="en-GB"/>
              </w:rPr>
              <w:t>No major deletions are required.</w:t>
            </w:r>
          </w:p>
          <w:p w14:paraId="20552F30" w14:textId="0F85FA36" w:rsidR="002F1235" w:rsidRPr="00900E9B" w:rsidRDefault="00E776DC" w:rsidP="00983807">
            <w:pPr>
              <w:rPr>
                <w:b/>
                <w:bCs/>
                <w:sz w:val="20"/>
                <w:szCs w:val="20"/>
                <w:lang w:val="en-GB"/>
              </w:rPr>
            </w:pPr>
            <w:r w:rsidRPr="00E776DC">
              <w:rPr>
                <w:b/>
                <w:bCs/>
                <w:sz w:val="20"/>
                <w:szCs w:val="20"/>
                <w:lang w:val="en-GB"/>
              </w:rPr>
              <w:t>Overall, the abstract is suitable for publication</w:t>
            </w:r>
          </w:p>
        </w:tc>
        <w:tc>
          <w:tcPr>
            <w:tcW w:w="1523" w:type="pct"/>
          </w:tcPr>
          <w:p w14:paraId="7EFFFC41" w14:textId="77777777" w:rsidR="002F1235" w:rsidRPr="00900E9B" w:rsidRDefault="002F1235">
            <w:pPr>
              <w:pStyle w:val="Heading2"/>
              <w:jc w:val="left"/>
              <w:rPr>
                <w:rFonts w:ascii="Times New Roman" w:hAnsi="Times New Roman"/>
                <w:b w:val="0"/>
                <w:lang w:val="en-GB"/>
              </w:rPr>
            </w:pPr>
          </w:p>
        </w:tc>
      </w:tr>
      <w:tr w:rsidR="002F1235" w:rsidRPr="00900E9B" w14:paraId="3C9B7936" w14:textId="77777777">
        <w:trPr>
          <w:trHeight w:val="704"/>
        </w:trPr>
        <w:tc>
          <w:tcPr>
            <w:tcW w:w="1265" w:type="pct"/>
            <w:noWrap/>
          </w:tcPr>
          <w:p w14:paraId="0C5FF343" w14:textId="77777777" w:rsidR="002F1235" w:rsidRPr="00900E9B" w:rsidRDefault="002F1235">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6624928" w14:textId="77777777" w:rsidR="00352324" w:rsidRPr="00352324" w:rsidRDefault="00352324" w:rsidP="00352324">
            <w:pPr>
              <w:pStyle w:val="ListParagraph"/>
              <w:ind w:left="0"/>
              <w:rPr>
                <w:bCs/>
                <w:sz w:val="20"/>
                <w:szCs w:val="20"/>
                <w:lang w:val="en-GB"/>
              </w:rPr>
            </w:pPr>
            <w:r w:rsidRPr="00352324">
              <w:rPr>
                <w:bCs/>
                <w:sz w:val="20"/>
                <w:szCs w:val="20"/>
                <w:lang w:val="en-GB"/>
              </w:rPr>
              <w:t>The manuscript is scientifically sound and methodologically correct.</w:t>
            </w:r>
          </w:p>
          <w:p w14:paraId="439D5BA6" w14:textId="77777777" w:rsidR="00352324" w:rsidRPr="00352324" w:rsidRDefault="00352324" w:rsidP="00352324">
            <w:pPr>
              <w:pStyle w:val="ListParagraph"/>
              <w:ind w:left="0"/>
              <w:rPr>
                <w:bCs/>
                <w:sz w:val="20"/>
                <w:szCs w:val="20"/>
                <w:lang w:val="en-GB"/>
              </w:rPr>
            </w:pPr>
            <w:r w:rsidRPr="00352324">
              <w:rPr>
                <w:bCs/>
                <w:sz w:val="20"/>
                <w:szCs w:val="20"/>
                <w:lang w:val="en-GB"/>
              </w:rPr>
              <w:t>The experimental design (RBD under FLDs), data collection procedures, disease scoring methods, and statistical analyses are appropriate and clearly described.</w:t>
            </w:r>
          </w:p>
          <w:p w14:paraId="06D1BA29" w14:textId="77777777" w:rsidR="00352324" w:rsidRPr="00352324" w:rsidRDefault="00352324" w:rsidP="00352324">
            <w:pPr>
              <w:pStyle w:val="ListParagraph"/>
              <w:ind w:left="0"/>
              <w:rPr>
                <w:bCs/>
                <w:sz w:val="20"/>
                <w:szCs w:val="20"/>
                <w:lang w:val="en-GB"/>
              </w:rPr>
            </w:pPr>
            <w:r w:rsidRPr="00352324">
              <w:rPr>
                <w:bCs/>
                <w:sz w:val="20"/>
                <w:szCs w:val="20"/>
                <w:lang w:val="en-GB"/>
              </w:rPr>
              <w:t>Use of multi-year data strengthens the conclusions and minimizes seasonal bias.</w:t>
            </w:r>
          </w:p>
          <w:p w14:paraId="58040EEE" w14:textId="36DF7BFB" w:rsidR="002F1235" w:rsidRPr="00C115E9" w:rsidRDefault="00352324">
            <w:pPr>
              <w:pStyle w:val="ListParagraph"/>
              <w:ind w:left="0"/>
              <w:rPr>
                <w:bCs/>
                <w:sz w:val="20"/>
                <w:szCs w:val="20"/>
                <w:lang w:val="en-GB"/>
              </w:rPr>
            </w:pPr>
            <w:r w:rsidRPr="00352324">
              <w:rPr>
                <w:bCs/>
                <w:sz w:val="20"/>
                <w:szCs w:val="20"/>
                <w:lang w:val="en-GB"/>
              </w:rPr>
              <w:t>Interpretation of results is logical, supported by relevant literature, and does not overstate findings.</w:t>
            </w:r>
          </w:p>
        </w:tc>
        <w:tc>
          <w:tcPr>
            <w:tcW w:w="1523" w:type="pct"/>
          </w:tcPr>
          <w:p w14:paraId="2EBDA624" w14:textId="77777777" w:rsidR="002F1235" w:rsidRPr="00900E9B" w:rsidRDefault="002F1235">
            <w:pPr>
              <w:pStyle w:val="Heading2"/>
              <w:jc w:val="left"/>
              <w:rPr>
                <w:rFonts w:ascii="Times New Roman" w:hAnsi="Times New Roman"/>
                <w:b w:val="0"/>
                <w:lang w:val="en-GB"/>
              </w:rPr>
            </w:pPr>
          </w:p>
        </w:tc>
      </w:tr>
      <w:tr w:rsidR="002F1235" w:rsidRPr="00900E9B" w14:paraId="7CA7A581" w14:textId="77777777">
        <w:trPr>
          <w:trHeight w:val="703"/>
        </w:trPr>
        <w:tc>
          <w:tcPr>
            <w:tcW w:w="1265" w:type="pct"/>
            <w:noWrap/>
          </w:tcPr>
          <w:p w14:paraId="3385E70F" w14:textId="77777777" w:rsidR="002F1235" w:rsidRPr="00E10705" w:rsidRDefault="002F1235">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1936BD4" w14:textId="77777777" w:rsidR="00887DBD" w:rsidRPr="00887DBD" w:rsidRDefault="00887DBD" w:rsidP="00887DBD">
            <w:pPr>
              <w:pStyle w:val="ListParagraph"/>
              <w:ind w:left="0"/>
              <w:rPr>
                <w:bCs/>
                <w:sz w:val="20"/>
                <w:szCs w:val="20"/>
                <w:lang w:val="en-GB"/>
              </w:rPr>
            </w:pPr>
            <w:r w:rsidRPr="00887DBD">
              <w:rPr>
                <w:bCs/>
                <w:sz w:val="20"/>
                <w:szCs w:val="20"/>
                <w:lang w:val="en-GB"/>
              </w:rPr>
              <w:t>The references are sufficient, relevant, and up to date, including studies published as recently as 2024–2025. The manuscript appropriately cites:</w:t>
            </w:r>
          </w:p>
          <w:p w14:paraId="2F9C6F9F" w14:textId="77777777" w:rsidR="00887DBD" w:rsidRPr="00887DBD" w:rsidRDefault="00887DBD" w:rsidP="00887DBD">
            <w:pPr>
              <w:pStyle w:val="ListParagraph"/>
              <w:ind w:left="0"/>
              <w:rPr>
                <w:bCs/>
                <w:sz w:val="20"/>
                <w:szCs w:val="20"/>
                <w:lang w:val="en-GB"/>
              </w:rPr>
            </w:pPr>
            <w:r w:rsidRPr="00887DBD">
              <w:rPr>
                <w:bCs/>
                <w:sz w:val="20"/>
                <w:szCs w:val="20"/>
                <w:lang w:val="en-GB"/>
              </w:rPr>
              <w:t>Onion breeding and varietal performance studies</w:t>
            </w:r>
          </w:p>
          <w:p w14:paraId="1F72E4CE" w14:textId="77777777" w:rsidR="00887DBD" w:rsidRPr="00887DBD" w:rsidRDefault="00887DBD" w:rsidP="00887DBD">
            <w:pPr>
              <w:pStyle w:val="ListParagraph"/>
              <w:ind w:left="0"/>
              <w:rPr>
                <w:bCs/>
                <w:sz w:val="20"/>
                <w:szCs w:val="20"/>
                <w:lang w:val="en-GB"/>
              </w:rPr>
            </w:pPr>
            <w:r w:rsidRPr="00887DBD">
              <w:rPr>
                <w:bCs/>
                <w:sz w:val="20"/>
                <w:szCs w:val="20"/>
                <w:lang w:val="en-GB"/>
              </w:rPr>
              <w:t>Disease resistance and pest management literature</w:t>
            </w:r>
          </w:p>
          <w:p w14:paraId="15C0759A" w14:textId="77777777" w:rsidR="00887DBD" w:rsidRPr="00887DBD" w:rsidRDefault="00887DBD" w:rsidP="00887DBD">
            <w:pPr>
              <w:pStyle w:val="ListParagraph"/>
              <w:ind w:left="0"/>
              <w:rPr>
                <w:bCs/>
                <w:sz w:val="20"/>
                <w:szCs w:val="20"/>
                <w:lang w:val="en-GB"/>
              </w:rPr>
            </w:pPr>
            <w:r w:rsidRPr="00887DBD">
              <w:rPr>
                <w:bCs/>
                <w:sz w:val="20"/>
                <w:szCs w:val="20"/>
                <w:lang w:val="en-GB"/>
              </w:rPr>
              <w:t>Economic and extension-focused research</w:t>
            </w:r>
          </w:p>
          <w:p w14:paraId="136C425B" w14:textId="77777777" w:rsidR="00887DBD" w:rsidRPr="00887DBD" w:rsidRDefault="00887DBD" w:rsidP="00887DBD">
            <w:pPr>
              <w:pStyle w:val="ListParagraph"/>
              <w:ind w:left="0"/>
              <w:rPr>
                <w:bCs/>
                <w:sz w:val="20"/>
                <w:szCs w:val="20"/>
                <w:lang w:val="en-GB"/>
              </w:rPr>
            </w:pPr>
            <w:r w:rsidRPr="00887DBD">
              <w:rPr>
                <w:bCs/>
                <w:sz w:val="20"/>
                <w:szCs w:val="20"/>
                <w:lang w:val="en-GB"/>
              </w:rPr>
              <w:t>Optional Suggestion:</w:t>
            </w:r>
          </w:p>
          <w:p w14:paraId="32FDE724" w14:textId="728FD579" w:rsidR="002F1235" w:rsidRPr="006F5EBE" w:rsidRDefault="00887DBD">
            <w:pPr>
              <w:pStyle w:val="ListParagraph"/>
              <w:ind w:left="0"/>
              <w:rPr>
                <w:bCs/>
                <w:sz w:val="20"/>
                <w:szCs w:val="20"/>
                <w:lang w:val="en-GB"/>
              </w:rPr>
            </w:pPr>
            <w:r w:rsidRPr="00887DBD">
              <w:rPr>
                <w:bCs/>
                <w:sz w:val="20"/>
                <w:szCs w:val="20"/>
                <w:lang w:val="en-GB"/>
              </w:rPr>
              <w:t xml:space="preserve"> authors may include one or two climate-resilience or rainfed agriculture references to further strengthen the climate adaptation narrative, but this is not mandatory.</w:t>
            </w:r>
          </w:p>
        </w:tc>
        <w:tc>
          <w:tcPr>
            <w:tcW w:w="1523" w:type="pct"/>
          </w:tcPr>
          <w:p w14:paraId="51992EDD" w14:textId="77777777" w:rsidR="002F1235" w:rsidRPr="00900E9B" w:rsidRDefault="002F1235">
            <w:pPr>
              <w:pStyle w:val="Heading2"/>
              <w:jc w:val="left"/>
              <w:rPr>
                <w:rFonts w:ascii="Times New Roman" w:hAnsi="Times New Roman"/>
                <w:b w:val="0"/>
                <w:lang w:val="en-GB"/>
              </w:rPr>
            </w:pPr>
          </w:p>
        </w:tc>
      </w:tr>
      <w:tr w:rsidR="002F1235" w:rsidRPr="00900E9B" w14:paraId="5F93F60E" w14:textId="77777777">
        <w:trPr>
          <w:trHeight w:val="386"/>
        </w:trPr>
        <w:tc>
          <w:tcPr>
            <w:tcW w:w="1265" w:type="pct"/>
            <w:noWrap/>
          </w:tcPr>
          <w:p w14:paraId="4685422B" w14:textId="77777777" w:rsidR="002F1235" w:rsidRPr="00900E9B" w:rsidRDefault="002F1235">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014852A7" w14:textId="77777777" w:rsidR="002F1235" w:rsidRPr="00900E9B" w:rsidRDefault="002F1235">
            <w:pPr>
              <w:rPr>
                <w:sz w:val="20"/>
                <w:szCs w:val="20"/>
                <w:lang w:val="en-GB"/>
              </w:rPr>
            </w:pPr>
          </w:p>
        </w:tc>
        <w:tc>
          <w:tcPr>
            <w:tcW w:w="2212" w:type="pct"/>
          </w:tcPr>
          <w:p w14:paraId="4E977AC7" w14:textId="7FD87964" w:rsidR="002F1235" w:rsidRPr="00900E9B" w:rsidRDefault="008D5344">
            <w:pPr>
              <w:rPr>
                <w:sz w:val="20"/>
                <w:szCs w:val="20"/>
                <w:lang w:val="en-GB"/>
              </w:rPr>
            </w:pPr>
            <w:r w:rsidRPr="008D5344">
              <w:rPr>
                <w:sz w:val="20"/>
                <w:szCs w:val="20"/>
                <w:lang w:val="en-GB"/>
              </w:rPr>
              <w:t>The language quality is very good and suitable for scholarly communication. The manuscript is well-written, coherent, and uses appropriate scientific terminology. Only minor grammatical and typographical edits (spacing, punctuation consistency, unit formatting) may be required during copyediting. No major language revision is necessary.</w:t>
            </w:r>
          </w:p>
        </w:tc>
        <w:tc>
          <w:tcPr>
            <w:tcW w:w="1523" w:type="pct"/>
          </w:tcPr>
          <w:p w14:paraId="244E0148" w14:textId="77777777" w:rsidR="002F1235" w:rsidRPr="00900E9B" w:rsidRDefault="002F1235">
            <w:pPr>
              <w:rPr>
                <w:sz w:val="20"/>
                <w:szCs w:val="20"/>
                <w:lang w:val="en-GB"/>
              </w:rPr>
            </w:pPr>
          </w:p>
        </w:tc>
      </w:tr>
      <w:tr w:rsidR="002F1235" w:rsidRPr="00900E9B" w14:paraId="2C1BFCBD" w14:textId="77777777">
        <w:trPr>
          <w:trHeight w:val="1178"/>
        </w:trPr>
        <w:tc>
          <w:tcPr>
            <w:tcW w:w="1265" w:type="pct"/>
            <w:noWrap/>
          </w:tcPr>
          <w:p w14:paraId="4A535B31" w14:textId="77777777" w:rsidR="002F1235" w:rsidRPr="00900E9B" w:rsidRDefault="002F1235">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7ADE340C" w14:textId="77777777" w:rsidR="002F1235" w:rsidRPr="00900E9B" w:rsidRDefault="002F1235">
            <w:pPr>
              <w:pStyle w:val="Heading2"/>
              <w:jc w:val="left"/>
              <w:rPr>
                <w:rFonts w:ascii="Times New Roman" w:hAnsi="Times New Roman"/>
                <w:b w:val="0"/>
                <w:lang w:val="en-GB"/>
              </w:rPr>
            </w:pPr>
          </w:p>
        </w:tc>
        <w:tc>
          <w:tcPr>
            <w:tcW w:w="2212" w:type="pct"/>
          </w:tcPr>
          <w:p w14:paraId="527F2A98" w14:textId="77777777" w:rsidR="00801E47" w:rsidRPr="00801E47" w:rsidRDefault="00801E47" w:rsidP="00801E47">
            <w:pPr>
              <w:pStyle w:val="NormalWeb"/>
              <w:spacing w:before="0" w:beforeAutospacing="0" w:after="0" w:afterAutospacing="0"/>
              <w:rPr>
                <w:rFonts w:ascii="Times New Roman" w:hAnsi="Times New Roman" w:cs="Times New Roman"/>
                <w:b/>
                <w:sz w:val="20"/>
                <w:szCs w:val="20"/>
                <w:lang w:val="en-GB"/>
              </w:rPr>
            </w:pPr>
            <w:r w:rsidRPr="00801E47">
              <w:rPr>
                <w:rFonts w:ascii="Times New Roman" w:hAnsi="Times New Roman" w:cs="Times New Roman"/>
                <w:b/>
                <w:sz w:val="20"/>
                <w:szCs w:val="20"/>
                <w:lang w:val="en-GB"/>
              </w:rPr>
              <w:t>The manuscript is well-organized with a clear logical flow from introduction to conclusion.</w:t>
            </w:r>
          </w:p>
          <w:p w14:paraId="7391DE56" w14:textId="77777777" w:rsidR="00801E47" w:rsidRPr="00801E47" w:rsidRDefault="00801E47" w:rsidP="00801E47">
            <w:pPr>
              <w:pStyle w:val="NormalWeb"/>
              <w:spacing w:before="0" w:beforeAutospacing="0" w:after="0" w:afterAutospacing="0"/>
              <w:rPr>
                <w:rFonts w:ascii="Times New Roman" w:hAnsi="Times New Roman" w:cs="Times New Roman"/>
                <w:b/>
                <w:sz w:val="20"/>
                <w:szCs w:val="20"/>
                <w:lang w:val="en-GB"/>
              </w:rPr>
            </w:pPr>
            <w:r w:rsidRPr="00801E47">
              <w:rPr>
                <w:rFonts w:ascii="Times New Roman" w:hAnsi="Times New Roman" w:cs="Times New Roman"/>
                <w:b/>
                <w:sz w:val="20"/>
                <w:szCs w:val="20"/>
                <w:lang w:val="en-GB"/>
              </w:rPr>
              <w:t>The integration of farmer participatory evaluation is a strong point and enhances practical relevance.</w:t>
            </w:r>
          </w:p>
          <w:p w14:paraId="3E0B7045" w14:textId="77777777" w:rsidR="00801E47" w:rsidRPr="00801E47" w:rsidRDefault="00801E47" w:rsidP="00801E47">
            <w:pPr>
              <w:pStyle w:val="NormalWeb"/>
              <w:spacing w:before="0" w:beforeAutospacing="0" w:after="0" w:afterAutospacing="0"/>
              <w:rPr>
                <w:rFonts w:ascii="Times New Roman" w:hAnsi="Times New Roman" w:cs="Times New Roman"/>
                <w:b/>
                <w:sz w:val="20"/>
                <w:szCs w:val="20"/>
                <w:lang w:val="en-GB"/>
              </w:rPr>
            </w:pPr>
            <w:r w:rsidRPr="00801E47">
              <w:rPr>
                <w:rFonts w:ascii="Times New Roman" w:hAnsi="Times New Roman" w:cs="Times New Roman"/>
                <w:b/>
                <w:sz w:val="20"/>
                <w:szCs w:val="20"/>
                <w:lang w:val="en-GB"/>
              </w:rPr>
              <w:t>Tables are informative, though some may benefit from slight formatting alignment for consistency.</w:t>
            </w:r>
          </w:p>
          <w:p w14:paraId="397FBAFA" w14:textId="57DED79D" w:rsidR="002F1235" w:rsidRPr="000D0955" w:rsidRDefault="00801E47">
            <w:pPr>
              <w:pStyle w:val="NormalWeb"/>
              <w:spacing w:before="0" w:beforeAutospacing="0" w:after="0" w:afterAutospacing="0"/>
              <w:rPr>
                <w:rFonts w:ascii="Times New Roman" w:hAnsi="Times New Roman" w:cs="Times New Roman"/>
                <w:b/>
                <w:sz w:val="20"/>
                <w:szCs w:val="20"/>
                <w:lang w:val="en-GB"/>
              </w:rPr>
            </w:pPr>
            <w:r w:rsidRPr="00801E47">
              <w:rPr>
                <w:rFonts w:ascii="Times New Roman" w:hAnsi="Times New Roman" w:cs="Times New Roman"/>
                <w:b/>
                <w:sz w:val="20"/>
                <w:szCs w:val="20"/>
                <w:lang w:val="en-GB"/>
              </w:rPr>
              <w:t>The study provides a strong model for extension-led varietal evaluation that could be replicated in other regions.</w:t>
            </w:r>
          </w:p>
        </w:tc>
        <w:tc>
          <w:tcPr>
            <w:tcW w:w="1523" w:type="pct"/>
          </w:tcPr>
          <w:p w14:paraId="7434E401" w14:textId="77777777" w:rsidR="002F1235" w:rsidRPr="00900E9B" w:rsidRDefault="002F1235">
            <w:pPr>
              <w:rPr>
                <w:sz w:val="20"/>
                <w:szCs w:val="20"/>
                <w:lang w:val="en-GB"/>
              </w:rPr>
            </w:pPr>
          </w:p>
        </w:tc>
      </w:tr>
    </w:tbl>
    <w:p w14:paraId="64F2548C" w14:textId="77777777" w:rsidR="002F1235" w:rsidRPr="00900E9B" w:rsidRDefault="002F1235" w:rsidP="002F1235">
      <w:pPr>
        <w:pStyle w:val="BodyText"/>
        <w:rPr>
          <w:rFonts w:ascii="Times New Roman" w:hAnsi="Times New Roman"/>
          <w:b/>
          <w:bCs/>
          <w:sz w:val="20"/>
          <w:szCs w:val="20"/>
          <w:u w:val="single"/>
          <w:lang w:val="en-GB"/>
        </w:rPr>
      </w:pPr>
    </w:p>
    <w:p w14:paraId="3FA27E50" w14:textId="77777777" w:rsidR="002F1235" w:rsidRPr="00900E9B" w:rsidRDefault="002F1235" w:rsidP="002F123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796786" w14:paraId="03BDECE0" w14:textId="77777777" w:rsidTr="0079678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7F9D5AF" w14:textId="77777777" w:rsidR="00796786" w:rsidRDefault="00796786">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3687686D" w14:textId="77777777" w:rsidR="00796786" w:rsidRDefault="00796786">
            <w:pPr>
              <w:spacing w:line="276" w:lineRule="auto"/>
              <w:rPr>
                <w:rFonts w:ascii="Arial" w:eastAsia="Arial Unicode MS" w:hAnsi="Arial" w:cs="Arial"/>
                <w:b/>
                <w:sz w:val="20"/>
                <w:szCs w:val="20"/>
                <w:u w:val="single"/>
                <w:lang w:val="en-GB"/>
              </w:rPr>
            </w:pPr>
          </w:p>
        </w:tc>
      </w:tr>
      <w:tr w:rsidR="00796786" w14:paraId="13BD6DE3" w14:textId="77777777" w:rsidTr="0079678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8350799" w14:textId="77777777" w:rsidR="00796786" w:rsidRDefault="0079678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571313B" w14:textId="77777777" w:rsidR="00796786" w:rsidRDefault="00796786">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27A6433" w14:textId="77777777" w:rsidR="00796786" w:rsidRDefault="00796786">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1C62C21C" w14:textId="77777777" w:rsidR="00796786" w:rsidRDefault="00796786">
            <w:pPr>
              <w:keepNext/>
              <w:spacing w:line="276" w:lineRule="auto"/>
              <w:outlineLvl w:val="1"/>
              <w:rPr>
                <w:rFonts w:ascii="Arial" w:eastAsia="MS Mincho" w:hAnsi="Arial" w:cs="Arial"/>
                <w:bCs/>
                <w:sz w:val="20"/>
                <w:szCs w:val="20"/>
                <w:lang w:val="en-GB"/>
              </w:rPr>
            </w:pPr>
          </w:p>
        </w:tc>
      </w:tr>
      <w:tr w:rsidR="00796786" w14:paraId="1080896A" w14:textId="77777777" w:rsidTr="0079678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52D5C67" w14:textId="77777777" w:rsidR="00796786" w:rsidRDefault="00796786">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183ECB70" w14:textId="77777777" w:rsidR="00796786" w:rsidRDefault="0079678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0F505E" w14:textId="77777777" w:rsidR="00796786" w:rsidRDefault="00796786">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328B0755" w14:textId="77777777" w:rsidR="00796786" w:rsidRDefault="0079678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AA511E9" w14:textId="77777777" w:rsidR="00796786" w:rsidRDefault="00796786">
            <w:pPr>
              <w:spacing w:line="276" w:lineRule="auto"/>
              <w:rPr>
                <w:rFonts w:ascii="Arial" w:eastAsia="Arial Unicode MS" w:hAnsi="Arial" w:cs="Arial"/>
                <w:sz w:val="20"/>
                <w:szCs w:val="20"/>
                <w:lang w:val="en-GB"/>
              </w:rPr>
            </w:pPr>
          </w:p>
          <w:p w14:paraId="49ACDCCE" w14:textId="77777777" w:rsidR="00796786" w:rsidRDefault="00796786">
            <w:pPr>
              <w:spacing w:line="276" w:lineRule="auto"/>
              <w:rPr>
                <w:rFonts w:ascii="Arial" w:eastAsia="Arial Unicode MS" w:hAnsi="Arial" w:cs="Arial"/>
                <w:sz w:val="20"/>
                <w:szCs w:val="20"/>
                <w:lang w:val="en-GB"/>
              </w:rPr>
            </w:pPr>
          </w:p>
          <w:p w14:paraId="079F976B" w14:textId="77777777" w:rsidR="00796786" w:rsidRDefault="00796786">
            <w:pPr>
              <w:spacing w:line="276" w:lineRule="auto"/>
              <w:rPr>
                <w:rFonts w:ascii="Arial" w:eastAsia="Arial Unicode MS" w:hAnsi="Arial" w:cs="Arial"/>
                <w:sz w:val="20"/>
                <w:szCs w:val="20"/>
                <w:lang w:val="en-GB"/>
              </w:rPr>
            </w:pPr>
          </w:p>
        </w:tc>
      </w:tr>
      <w:bookmarkEnd w:id="2"/>
    </w:tbl>
    <w:p w14:paraId="2E245B0F" w14:textId="77777777" w:rsidR="00796786" w:rsidRDefault="00796786" w:rsidP="00796786"/>
    <w:p w14:paraId="43C62717" w14:textId="77777777" w:rsidR="00796786" w:rsidRDefault="00796786" w:rsidP="00796786"/>
    <w:p w14:paraId="23D672A0" w14:textId="77777777" w:rsidR="00796786" w:rsidRDefault="00796786" w:rsidP="00796786">
      <w:pPr>
        <w:rPr>
          <w:bCs/>
          <w:u w:val="single"/>
          <w:lang w:val="en-GB"/>
        </w:rPr>
      </w:pPr>
    </w:p>
    <w:bookmarkEnd w:id="3"/>
    <w:p w14:paraId="3C089F1D" w14:textId="77777777" w:rsidR="00E54D32" w:rsidRPr="00D83391" w:rsidRDefault="00E54D32" w:rsidP="00E54D32">
      <w:pPr>
        <w:pStyle w:val="Affiliation"/>
        <w:spacing w:after="0" w:line="240" w:lineRule="auto"/>
        <w:jc w:val="left"/>
        <w:rPr>
          <w:rFonts w:ascii="Arial" w:hAnsi="Arial" w:cs="Arial"/>
          <w:b/>
          <w:u w:val="single"/>
        </w:rPr>
      </w:pPr>
      <w:r w:rsidRPr="00D83391">
        <w:rPr>
          <w:rFonts w:ascii="Arial" w:hAnsi="Arial" w:cs="Arial"/>
          <w:b/>
          <w:u w:val="single"/>
        </w:rPr>
        <w:br/>
        <w:t>Reviewer details:</w:t>
      </w:r>
    </w:p>
    <w:p w14:paraId="31CCEA5C" w14:textId="77777777" w:rsidR="00E54D32" w:rsidRPr="00D83391" w:rsidRDefault="00E54D32" w:rsidP="00E54D32">
      <w:pPr>
        <w:pStyle w:val="Affiliation"/>
        <w:spacing w:after="0" w:line="240" w:lineRule="auto"/>
        <w:jc w:val="left"/>
        <w:rPr>
          <w:rFonts w:ascii="Arial" w:hAnsi="Arial" w:cs="Arial"/>
        </w:rPr>
      </w:pPr>
    </w:p>
    <w:p w14:paraId="1D47A88F" w14:textId="77777777" w:rsidR="00E54D32" w:rsidRDefault="00E54D32" w:rsidP="00E54D32">
      <w:proofErr w:type="spellStart"/>
      <w:r w:rsidRPr="00D83391">
        <w:rPr>
          <w:rFonts w:ascii="Arial" w:hAnsi="Arial" w:cs="Arial"/>
          <w:sz w:val="20"/>
          <w:szCs w:val="20"/>
        </w:rPr>
        <w:t>Suleymen</w:t>
      </w:r>
      <w:proofErr w:type="spellEnd"/>
      <w:r w:rsidRPr="00D83391">
        <w:rPr>
          <w:rFonts w:ascii="Arial" w:hAnsi="Arial" w:cs="Arial"/>
          <w:sz w:val="20"/>
          <w:szCs w:val="20"/>
        </w:rPr>
        <w:t xml:space="preserve"> </w:t>
      </w:r>
      <w:proofErr w:type="spellStart"/>
      <w:r w:rsidRPr="00D83391">
        <w:rPr>
          <w:rFonts w:ascii="Arial" w:hAnsi="Arial" w:cs="Arial"/>
          <w:sz w:val="20"/>
          <w:szCs w:val="20"/>
        </w:rPr>
        <w:t>Abdureman</w:t>
      </w:r>
      <w:proofErr w:type="spellEnd"/>
      <w:r w:rsidRPr="00D83391">
        <w:rPr>
          <w:rFonts w:ascii="Arial" w:hAnsi="Arial" w:cs="Arial"/>
          <w:sz w:val="20"/>
          <w:szCs w:val="20"/>
        </w:rPr>
        <w:t xml:space="preserve"> Omer, </w:t>
      </w:r>
      <w:proofErr w:type="spellStart"/>
      <w:r w:rsidRPr="00D83391">
        <w:rPr>
          <w:rFonts w:ascii="Arial" w:hAnsi="Arial" w:cs="Arial"/>
          <w:sz w:val="20"/>
          <w:szCs w:val="20"/>
        </w:rPr>
        <w:t>Haramaya</w:t>
      </w:r>
      <w:proofErr w:type="spellEnd"/>
      <w:r w:rsidRPr="00D83391">
        <w:rPr>
          <w:rFonts w:ascii="Arial" w:hAnsi="Arial" w:cs="Arial"/>
          <w:sz w:val="20"/>
          <w:szCs w:val="20"/>
        </w:rPr>
        <w:t xml:space="preserve"> University, Ethiopia</w:t>
      </w:r>
      <w:r w:rsidRPr="00D83391">
        <w:rPr>
          <w:rFonts w:ascii="Arial" w:hAnsi="Arial" w:cs="Arial"/>
          <w:sz w:val="20"/>
          <w:szCs w:val="20"/>
        </w:rPr>
        <w:br/>
      </w:r>
    </w:p>
    <w:p w14:paraId="74F832B9" w14:textId="77777777" w:rsidR="00796786" w:rsidRDefault="00796786" w:rsidP="00796786">
      <w:bookmarkStart w:id="4" w:name="_GoBack"/>
      <w:bookmarkEnd w:id="4"/>
    </w:p>
    <w:p w14:paraId="2E440CFE" w14:textId="77777777" w:rsidR="008913D5" w:rsidRDefault="008913D5" w:rsidP="00796786">
      <w:pPr>
        <w:pStyle w:val="BodyText"/>
        <w:rPr>
          <w:rFonts w:ascii="Arial" w:hAnsi="Arial" w:cs="Arial"/>
          <w:sz w:val="20"/>
          <w:szCs w:val="20"/>
          <w:lang w:val="en-GB"/>
        </w:rPr>
      </w:pPr>
    </w:p>
    <w:sectPr w:rsidR="008913D5"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078FF" w14:textId="77777777" w:rsidR="00292578" w:rsidRPr="0000007A" w:rsidRDefault="00292578" w:rsidP="0099583E">
      <w:r>
        <w:separator/>
      </w:r>
    </w:p>
  </w:endnote>
  <w:endnote w:type="continuationSeparator" w:id="0">
    <w:p w14:paraId="28FB4423" w14:textId="77777777" w:rsidR="00292578" w:rsidRPr="0000007A" w:rsidRDefault="0029257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C10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22185" w14:textId="77777777" w:rsidR="00292578" w:rsidRPr="0000007A" w:rsidRDefault="00292578" w:rsidP="0099583E">
      <w:r>
        <w:separator/>
      </w:r>
    </w:p>
  </w:footnote>
  <w:footnote w:type="continuationSeparator" w:id="0">
    <w:p w14:paraId="2521F350" w14:textId="77777777" w:rsidR="00292578" w:rsidRPr="0000007A" w:rsidRDefault="0029257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3364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805A46D"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6EEF"/>
    <w:rsid w:val="00030D76"/>
    <w:rsid w:val="000371CD"/>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17E4A"/>
    <w:rsid w:val="00130EDE"/>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2578"/>
    <w:rsid w:val="00293482"/>
    <w:rsid w:val="002A3AFB"/>
    <w:rsid w:val="002D7EA9"/>
    <w:rsid w:val="002E1211"/>
    <w:rsid w:val="002E2339"/>
    <w:rsid w:val="002E6D86"/>
    <w:rsid w:val="002F1235"/>
    <w:rsid w:val="002F6935"/>
    <w:rsid w:val="00312559"/>
    <w:rsid w:val="003204B8"/>
    <w:rsid w:val="00334A48"/>
    <w:rsid w:val="00334F81"/>
    <w:rsid w:val="0033692F"/>
    <w:rsid w:val="00346223"/>
    <w:rsid w:val="00352324"/>
    <w:rsid w:val="0039513C"/>
    <w:rsid w:val="003A04E7"/>
    <w:rsid w:val="003A4991"/>
    <w:rsid w:val="003A6E1A"/>
    <w:rsid w:val="003B2172"/>
    <w:rsid w:val="003E746A"/>
    <w:rsid w:val="0042465A"/>
    <w:rsid w:val="004356CC"/>
    <w:rsid w:val="00435B36"/>
    <w:rsid w:val="00435EAF"/>
    <w:rsid w:val="00442B24"/>
    <w:rsid w:val="0044444D"/>
    <w:rsid w:val="0044519B"/>
    <w:rsid w:val="00445B35"/>
    <w:rsid w:val="00446659"/>
    <w:rsid w:val="00457AB1"/>
    <w:rsid w:val="00457BC0"/>
    <w:rsid w:val="00462996"/>
    <w:rsid w:val="00464003"/>
    <w:rsid w:val="004674B4"/>
    <w:rsid w:val="0047721E"/>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028"/>
    <w:rsid w:val="00560D3C"/>
    <w:rsid w:val="00567BE7"/>
    <w:rsid w:val="00567DE0"/>
    <w:rsid w:val="005735A5"/>
    <w:rsid w:val="005A5BE0"/>
    <w:rsid w:val="005B12E0"/>
    <w:rsid w:val="005C25A0"/>
    <w:rsid w:val="005D230D"/>
    <w:rsid w:val="005E2EAE"/>
    <w:rsid w:val="00602F7D"/>
    <w:rsid w:val="00605952"/>
    <w:rsid w:val="006131B2"/>
    <w:rsid w:val="00620677"/>
    <w:rsid w:val="00624032"/>
    <w:rsid w:val="00645A56"/>
    <w:rsid w:val="006532DF"/>
    <w:rsid w:val="0065579D"/>
    <w:rsid w:val="00663792"/>
    <w:rsid w:val="0067046C"/>
    <w:rsid w:val="00676845"/>
    <w:rsid w:val="00680547"/>
    <w:rsid w:val="006830F4"/>
    <w:rsid w:val="0068446F"/>
    <w:rsid w:val="006869FC"/>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2D70"/>
    <w:rsid w:val="00746370"/>
    <w:rsid w:val="00766889"/>
    <w:rsid w:val="00766A0D"/>
    <w:rsid w:val="00767F8C"/>
    <w:rsid w:val="00780B67"/>
    <w:rsid w:val="00796786"/>
    <w:rsid w:val="007B1099"/>
    <w:rsid w:val="007B329E"/>
    <w:rsid w:val="007B6E18"/>
    <w:rsid w:val="007D0246"/>
    <w:rsid w:val="007F5873"/>
    <w:rsid w:val="00801E47"/>
    <w:rsid w:val="00806382"/>
    <w:rsid w:val="00815F94"/>
    <w:rsid w:val="0082130C"/>
    <w:rsid w:val="008224E2"/>
    <w:rsid w:val="008231DD"/>
    <w:rsid w:val="00825DC9"/>
    <w:rsid w:val="0082676D"/>
    <w:rsid w:val="00831055"/>
    <w:rsid w:val="008423BB"/>
    <w:rsid w:val="00846F1F"/>
    <w:rsid w:val="008642A0"/>
    <w:rsid w:val="0087201B"/>
    <w:rsid w:val="00877F10"/>
    <w:rsid w:val="00882091"/>
    <w:rsid w:val="00887DBD"/>
    <w:rsid w:val="008913D5"/>
    <w:rsid w:val="00893E75"/>
    <w:rsid w:val="008C2778"/>
    <w:rsid w:val="008C2F62"/>
    <w:rsid w:val="008D020E"/>
    <w:rsid w:val="008D1117"/>
    <w:rsid w:val="008D15A4"/>
    <w:rsid w:val="008D5344"/>
    <w:rsid w:val="008F36E4"/>
    <w:rsid w:val="00933C8B"/>
    <w:rsid w:val="009553EC"/>
    <w:rsid w:val="0097330E"/>
    <w:rsid w:val="00974330"/>
    <w:rsid w:val="0097498C"/>
    <w:rsid w:val="00982766"/>
    <w:rsid w:val="00983807"/>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7DB1"/>
    <w:rsid w:val="00A6343B"/>
    <w:rsid w:val="00A65C50"/>
    <w:rsid w:val="00A66DD2"/>
    <w:rsid w:val="00A749A1"/>
    <w:rsid w:val="00AA15BE"/>
    <w:rsid w:val="00AA41B3"/>
    <w:rsid w:val="00AA6670"/>
    <w:rsid w:val="00AB1ED6"/>
    <w:rsid w:val="00AB397D"/>
    <w:rsid w:val="00AB638A"/>
    <w:rsid w:val="00AB6E43"/>
    <w:rsid w:val="00AC1349"/>
    <w:rsid w:val="00AD6C51"/>
    <w:rsid w:val="00AF3016"/>
    <w:rsid w:val="00B03A45"/>
    <w:rsid w:val="00B076F8"/>
    <w:rsid w:val="00B2236C"/>
    <w:rsid w:val="00B22FE6"/>
    <w:rsid w:val="00B3033D"/>
    <w:rsid w:val="00B356AF"/>
    <w:rsid w:val="00B62087"/>
    <w:rsid w:val="00B62F41"/>
    <w:rsid w:val="00B73785"/>
    <w:rsid w:val="00B760E1"/>
    <w:rsid w:val="00B807F8"/>
    <w:rsid w:val="00B858FF"/>
    <w:rsid w:val="00B95A9B"/>
    <w:rsid w:val="00BA1AB3"/>
    <w:rsid w:val="00BA6421"/>
    <w:rsid w:val="00BB2D5A"/>
    <w:rsid w:val="00BB34E6"/>
    <w:rsid w:val="00BB4FEC"/>
    <w:rsid w:val="00BC402F"/>
    <w:rsid w:val="00BD216C"/>
    <w:rsid w:val="00BD27BA"/>
    <w:rsid w:val="00BE13EF"/>
    <w:rsid w:val="00BE22D3"/>
    <w:rsid w:val="00BE40A5"/>
    <w:rsid w:val="00BE6454"/>
    <w:rsid w:val="00BF39A4"/>
    <w:rsid w:val="00C02767"/>
    <w:rsid w:val="00C02797"/>
    <w:rsid w:val="00C10283"/>
    <w:rsid w:val="00C110CC"/>
    <w:rsid w:val="00C22886"/>
    <w:rsid w:val="00C25C8F"/>
    <w:rsid w:val="00C263C6"/>
    <w:rsid w:val="00C635B6"/>
    <w:rsid w:val="00C70DFC"/>
    <w:rsid w:val="00C82466"/>
    <w:rsid w:val="00C83C83"/>
    <w:rsid w:val="00C84097"/>
    <w:rsid w:val="00C94338"/>
    <w:rsid w:val="00CB429B"/>
    <w:rsid w:val="00CC2753"/>
    <w:rsid w:val="00CD093E"/>
    <w:rsid w:val="00CD116C"/>
    <w:rsid w:val="00CD1556"/>
    <w:rsid w:val="00CD1FD7"/>
    <w:rsid w:val="00CE199A"/>
    <w:rsid w:val="00CE5AC7"/>
    <w:rsid w:val="00CF0BBB"/>
    <w:rsid w:val="00CF4412"/>
    <w:rsid w:val="00D1283A"/>
    <w:rsid w:val="00D17979"/>
    <w:rsid w:val="00D2075F"/>
    <w:rsid w:val="00D3257B"/>
    <w:rsid w:val="00D40416"/>
    <w:rsid w:val="00D45CF7"/>
    <w:rsid w:val="00D4782A"/>
    <w:rsid w:val="00D50253"/>
    <w:rsid w:val="00D6310E"/>
    <w:rsid w:val="00D7603E"/>
    <w:rsid w:val="00D81905"/>
    <w:rsid w:val="00D8579C"/>
    <w:rsid w:val="00D90124"/>
    <w:rsid w:val="00D91000"/>
    <w:rsid w:val="00D9392F"/>
    <w:rsid w:val="00DA41F5"/>
    <w:rsid w:val="00DB5B54"/>
    <w:rsid w:val="00DB7E1B"/>
    <w:rsid w:val="00DC1D81"/>
    <w:rsid w:val="00E210E7"/>
    <w:rsid w:val="00E451EA"/>
    <w:rsid w:val="00E53E52"/>
    <w:rsid w:val="00E54D32"/>
    <w:rsid w:val="00E57F4B"/>
    <w:rsid w:val="00E627AA"/>
    <w:rsid w:val="00E63889"/>
    <w:rsid w:val="00E65EB7"/>
    <w:rsid w:val="00E71C8D"/>
    <w:rsid w:val="00E72360"/>
    <w:rsid w:val="00E776DC"/>
    <w:rsid w:val="00E972A7"/>
    <w:rsid w:val="00EA2839"/>
    <w:rsid w:val="00EA680E"/>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E70AF"/>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316DA"/>
  <w15:chartTrackingRefBased/>
  <w15:docId w15:val="{1B22AEAE-276B-2A45-8086-A335EE0D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50253"/>
    <w:rPr>
      <w:color w:val="605E5C"/>
      <w:shd w:val="clear" w:color="auto" w:fill="E1DFDD"/>
    </w:rPr>
  </w:style>
  <w:style w:type="paragraph" w:customStyle="1" w:styleId="Affiliation">
    <w:name w:val="Affiliation"/>
    <w:basedOn w:val="Normal"/>
    <w:rsid w:val="00E54D3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78032526">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164664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42650-24C1-485C-AFB2-BAA6D577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6</cp:revision>
  <dcterms:created xsi:type="dcterms:W3CDTF">2025-12-27T19:22:00Z</dcterms:created>
  <dcterms:modified xsi:type="dcterms:W3CDTF">2025-12-30T07:17:00Z</dcterms:modified>
</cp:coreProperties>
</file>