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67121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D6712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67121" w:rsidTr="002643B3">
        <w:trPr>
          <w:trHeight w:val="290"/>
        </w:trPr>
        <w:tc>
          <w:tcPr>
            <w:tcW w:w="1234" w:type="pct"/>
          </w:tcPr>
          <w:p w:rsidR="0000007A" w:rsidRPr="00D6712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67121" w:rsidRDefault="0017329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D6712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D6712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67121" w:rsidTr="002643B3">
        <w:trPr>
          <w:trHeight w:val="290"/>
        </w:trPr>
        <w:tc>
          <w:tcPr>
            <w:tcW w:w="1234" w:type="pct"/>
          </w:tcPr>
          <w:p w:rsidR="0000007A" w:rsidRPr="00D6712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67121" w:rsidRDefault="0044468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Ms_JABB_149581</w:t>
            </w:r>
          </w:p>
        </w:tc>
      </w:tr>
      <w:tr w:rsidR="0000007A" w:rsidRPr="00D67121" w:rsidTr="002643B3">
        <w:trPr>
          <w:trHeight w:val="650"/>
        </w:trPr>
        <w:tc>
          <w:tcPr>
            <w:tcW w:w="1234" w:type="pct"/>
          </w:tcPr>
          <w:p w:rsidR="0000007A" w:rsidRPr="00D6712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67121" w:rsidRDefault="0044468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/>
                <w:sz w:val="20"/>
                <w:szCs w:val="20"/>
                <w:lang w:val="en-GB"/>
              </w:rPr>
              <w:t>Survey on incidence of pests in Roselle Mesta, Hibiscus sabdariffa L.</w:t>
            </w:r>
          </w:p>
        </w:tc>
      </w:tr>
      <w:tr w:rsidR="00CF0BBB" w:rsidRPr="00D67121" w:rsidTr="002643B3">
        <w:trPr>
          <w:trHeight w:val="332"/>
        </w:trPr>
        <w:tc>
          <w:tcPr>
            <w:tcW w:w="1234" w:type="pct"/>
          </w:tcPr>
          <w:p w:rsidR="00CF0BBB" w:rsidRPr="00D6712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D67121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F1235" w:rsidRPr="00D67121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F1235" w:rsidRPr="00D6712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F1235" w:rsidRPr="00D6712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712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67121">
              <w:rPr>
                <w:rFonts w:ascii="Arial" w:hAnsi="Arial" w:cs="Arial"/>
                <w:lang w:val="en-GB"/>
              </w:rPr>
              <w:t xml:space="preserve"> Comments</w:t>
            </w:r>
          </w:p>
          <w:p w:rsidR="002F1235" w:rsidRPr="00D6712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D67121">
        <w:tc>
          <w:tcPr>
            <w:tcW w:w="1265" w:type="pct"/>
            <w:noWrap/>
          </w:tcPr>
          <w:p w:rsidR="002F1235" w:rsidRPr="00D6712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2F1235" w:rsidRPr="00D6712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7121">
              <w:rPr>
                <w:rFonts w:ascii="Arial" w:hAnsi="Arial" w:cs="Arial"/>
                <w:lang w:val="en-GB"/>
              </w:rPr>
              <w:t>Reviewer’s comment</w:t>
            </w:r>
          </w:p>
          <w:p w:rsidR="00D91000" w:rsidRPr="00D67121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12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D91000" w:rsidRPr="00D67121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6310E" w:rsidRPr="00D67121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71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712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F1235" w:rsidRPr="00D671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D67121">
        <w:trPr>
          <w:trHeight w:val="1264"/>
        </w:trPr>
        <w:tc>
          <w:tcPr>
            <w:tcW w:w="1265" w:type="pct"/>
            <w:noWrap/>
          </w:tcPr>
          <w:p w:rsidR="002F1235" w:rsidRPr="00D6712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2F1235" w:rsidRPr="00D67121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F1235" w:rsidRPr="00D67121" w:rsidRDefault="00D411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provides scientific survey, that help to control pest.</w:t>
            </w:r>
          </w:p>
          <w:p w:rsidR="00D41149" w:rsidRPr="00D67121" w:rsidRDefault="00D411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Seasonal data help to understand biology of pest.</w:t>
            </w:r>
          </w:p>
          <w:p w:rsidR="00D41149" w:rsidRPr="00D67121" w:rsidRDefault="00D411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Seasonal variation and population dynamics of pest help to control crop damage due to pest attack.  </w:t>
            </w:r>
          </w:p>
        </w:tc>
        <w:tc>
          <w:tcPr>
            <w:tcW w:w="1523" w:type="pct"/>
          </w:tcPr>
          <w:p w:rsidR="002F1235" w:rsidRPr="00D671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D67121" w:rsidTr="00D67121">
        <w:trPr>
          <w:trHeight w:val="656"/>
        </w:trPr>
        <w:tc>
          <w:tcPr>
            <w:tcW w:w="1265" w:type="pct"/>
            <w:noWrap/>
          </w:tcPr>
          <w:p w:rsidR="002F1235" w:rsidRPr="00D6712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F1235" w:rsidRPr="00D6712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F1235" w:rsidRPr="00D67121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F1235" w:rsidRPr="00D67121" w:rsidRDefault="002A61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2A61CE" w:rsidRPr="00D67121" w:rsidRDefault="002A61CE" w:rsidP="00D67121">
            <w:pPr>
              <w:spacing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671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 on seasonal variation </w:t>
            </w:r>
            <w:r w:rsidRPr="00D671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of pests in Roselle Mesta, </w:t>
            </w:r>
            <w:r w:rsidRPr="00D6712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Hibiscus sabdariffa</w:t>
            </w:r>
            <w:r w:rsidRPr="00D671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L.</w:t>
            </w:r>
          </w:p>
        </w:tc>
        <w:tc>
          <w:tcPr>
            <w:tcW w:w="1523" w:type="pct"/>
          </w:tcPr>
          <w:p w:rsidR="002F1235" w:rsidRPr="00D671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D67121">
        <w:trPr>
          <w:trHeight w:val="1262"/>
        </w:trPr>
        <w:tc>
          <w:tcPr>
            <w:tcW w:w="1265" w:type="pct"/>
            <w:noWrap/>
          </w:tcPr>
          <w:p w:rsidR="002F1235" w:rsidRPr="00D67121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6712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2F1235" w:rsidRPr="00D67121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F1235" w:rsidRPr="00D67121" w:rsidRDefault="002A61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F1235" w:rsidRPr="00D671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D67121">
        <w:trPr>
          <w:trHeight w:val="704"/>
        </w:trPr>
        <w:tc>
          <w:tcPr>
            <w:tcW w:w="1265" w:type="pct"/>
            <w:noWrap/>
          </w:tcPr>
          <w:p w:rsidR="002F1235" w:rsidRPr="00D67121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6712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2F1235" w:rsidRPr="00D67121" w:rsidRDefault="002A61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F1235" w:rsidRPr="00D671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D67121">
        <w:trPr>
          <w:trHeight w:val="703"/>
        </w:trPr>
        <w:tc>
          <w:tcPr>
            <w:tcW w:w="1265" w:type="pct"/>
            <w:noWrap/>
          </w:tcPr>
          <w:p w:rsidR="002F1235" w:rsidRPr="00D6712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2F1235" w:rsidRPr="00D67121" w:rsidRDefault="002A61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:rsidR="002A61CE" w:rsidRPr="00D67121" w:rsidRDefault="002A61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some more recent study and references of related topic.</w:t>
            </w:r>
          </w:p>
        </w:tc>
        <w:tc>
          <w:tcPr>
            <w:tcW w:w="1523" w:type="pct"/>
          </w:tcPr>
          <w:p w:rsidR="002F1235" w:rsidRPr="00D671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D67121">
        <w:trPr>
          <w:trHeight w:val="386"/>
        </w:trPr>
        <w:tc>
          <w:tcPr>
            <w:tcW w:w="1265" w:type="pct"/>
            <w:noWrap/>
          </w:tcPr>
          <w:p w:rsidR="002F1235" w:rsidRPr="00D67121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6712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2F1235" w:rsidRPr="00D6712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F1235" w:rsidRPr="00D67121" w:rsidRDefault="002A61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F1235" w:rsidRPr="00D6712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D67121" w:rsidTr="00D67121">
        <w:trPr>
          <w:trHeight w:val="611"/>
        </w:trPr>
        <w:tc>
          <w:tcPr>
            <w:tcW w:w="1265" w:type="pct"/>
            <w:noWrap/>
          </w:tcPr>
          <w:p w:rsidR="002F1235" w:rsidRPr="00D67121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6712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6712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6712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2F1235" w:rsidRPr="00D671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2F1235" w:rsidRPr="00D671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F1235" w:rsidRPr="00D6712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F1235" w:rsidRPr="00D6712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8553"/>
        <w:gridCol w:w="6637"/>
      </w:tblGrid>
      <w:tr w:rsidR="002F1235" w:rsidRPr="00D6712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D671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6712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6712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F1235" w:rsidRPr="00D671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D67121" w:rsidTr="00D67121">
        <w:trPr>
          <w:trHeight w:val="935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D671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235" w:rsidRPr="00D6712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712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70" w:type="pct"/>
            <w:shd w:val="clear" w:color="auto" w:fill="auto"/>
          </w:tcPr>
          <w:p w:rsidR="00D6310E" w:rsidRPr="00D67121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71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712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F1235" w:rsidRPr="00D6712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D67121" w:rsidTr="00D67121">
        <w:trPr>
          <w:trHeight w:val="69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D671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F1235" w:rsidRPr="00D671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D671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6712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6712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6712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2F1235" w:rsidRPr="00D671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2F1235" w:rsidRPr="00D67121" w:rsidRDefault="002A61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7121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2F1235" w:rsidRPr="00D67121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F1235" w:rsidRPr="00D67121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F1235" w:rsidRPr="00D67121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F1235" w:rsidRPr="00D67121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Pr="00D67121" w:rsidRDefault="008913D5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D67121" w:rsidRPr="00D67121" w:rsidRDefault="00D67121" w:rsidP="00D67121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D67121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:rsidR="00D67121" w:rsidRPr="00D67121" w:rsidRDefault="00D67121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D67121" w:rsidRPr="00D67121" w:rsidRDefault="00D67121" w:rsidP="00D67121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6189691"/>
      <w:bookmarkStart w:id="3" w:name="_GoBack"/>
      <w:r w:rsidRPr="00D67121">
        <w:rPr>
          <w:rFonts w:ascii="Arial" w:hAnsi="Arial" w:cs="Arial"/>
          <w:b/>
          <w:sz w:val="20"/>
          <w:szCs w:val="20"/>
          <w:lang w:val="en-GB"/>
        </w:rPr>
        <w:t>Ram Kumar</w:t>
      </w:r>
      <w:r w:rsidRPr="00D67121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D67121">
        <w:rPr>
          <w:rFonts w:ascii="Arial" w:hAnsi="Arial" w:cs="Arial"/>
          <w:b/>
          <w:sz w:val="20"/>
          <w:szCs w:val="20"/>
          <w:lang w:val="en-GB"/>
        </w:rPr>
        <w:t>India</w:t>
      </w:r>
      <w:bookmarkEnd w:id="2"/>
      <w:bookmarkEnd w:id="3"/>
    </w:p>
    <w:sectPr w:rsidR="00D67121" w:rsidRPr="00D67121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291" w:rsidRPr="0000007A" w:rsidRDefault="00173291" w:rsidP="0099583E">
      <w:r>
        <w:separator/>
      </w:r>
    </w:p>
  </w:endnote>
  <w:endnote w:type="continuationSeparator" w:id="0">
    <w:p w:rsidR="00173291" w:rsidRPr="0000007A" w:rsidRDefault="0017329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291" w:rsidRPr="0000007A" w:rsidRDefault="00173291" w:rsidP="0099583E">
      <w:r>
        <w:separator/>
      </w:r>
    </w:p>
  </w:footnote>
  <w:footnote w:type="continuationSeparator" w:id="0">
    <w:p w:rsidR="00173291" w:rsidRPr="0000007A" w:rsidRDefault="0017329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3291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2AD"/>
    <w:rsid w:val="00262634"/>
    <w:rsid w:val="002643B3"/>
    <w:rsid w:val="00275984"/>
    <w:rsid w:val="00280EC9"/>
    <w:rsid w:val="00291D08"/>
    <w:rsid w:val="00293482"/>
    <w:rsid w:val="002A61CE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4687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4CAD"/>
    <w:rsid w:val="004B4FDC"/>
    <w:rsid w:val="004C3DF1"/>
    <w:rsid w:val="004D1CE3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C41DF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3757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4CDD"/>
    <w:rsid w:val="00B760E1"/>
    <w:rsid w:val="00B807F8"/>
    <w:rsid w:val="00B858FF"/>
    <w:rsid w:val="00BA1AB3"/>
    <w:rsid w:val="00BA6421"/>
    <w:rsid w:val="00BB34E6"/>
    <w:rsid w:val="00BB4FEC"/>
    <w:rsid w:val="00BC1B7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1149"/>
    <w:rsid w:val="00D45CF7"/>
    <w:rsid w:val="00D4782A"/>
    <w:rsid w:val="00D50253"/>
    <w:rsid w:val="00D6310E"/>
    <w:rsid w:val="00D67121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917BA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1997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400F1"/>
  <w15:docId w15:val="{8F7AB6E6-940E-4E49-BBD9-D06E4304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502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C4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7EF1-9D80-4EB0-BDA6-DF8B42BE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2025-12-07T04:07:00Z</dcterms:created>
  <dcterms:modified xsi:type="dcterms:W3CDTF">2025-12-09T10:51:00Z</dcterms:modified>
</cp:coreProperties>
</file>