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62A80" w14:textId="77777777" w:rsidR="00754C9A" w:rsidRPr="00D46C80" w:rsidRDefault="00754C9A" w:rsidP="00441B6F">
      <w:pPr>
        <w:pStyle w:val="KonuBal"/>
        <w:spacing w:after="0"/>
        <w:jc w:val="both"/>
        <w:rPr>
          <w:rFonts w:cs="Helvetica"/>
        </w:rPr>
      </w:pPr>
    </w:p>
    <w:p w14:paraId="4A83C399" w14:textId="77777777" w:rsidR="00581005" w:rsidRPr="00581005" w:rsidRDefault="00581005" w:rsidP="00581005">
      <w:pPr>
        <w:pStyle w:val="Author"/>
        <w:jc w:val="both"/>
        <w:rPr>
          <w:rFonts w:cs="Helvetica"/>
          <w:bCs/>
          <w:i/>
          <w:iCs/>
          <w:sz w:val="18"/>
          <w:szCs w:val="18"/>
          <w:u w:val="single"/>
        </w:rPr>
      </w:pPr>
      <w:bookmarkStart w:id="0" w:name="_Hlk212031638"/>
      <w:r w:rsidRPr="00581005">
        <w:rPr>
          <w:rFonts w:cs="Helvetica"/>
          <w:bCs/>
          <w:i/>
          <w:iCs/>
          <w:sz w:val="18"/>
          <w:szCs w:val="18"/>
          <w:u w:val="single"/>
        </w:rPr>
        <w:t>Review Article</w:t>
      </w:r>
    </w:p>
    <w:p w14:paraId="5510CF09" w14:textId="5F2C994E" w:rsidR="00A258C3" w:rsidRPr="00D46C80" w:rsidRDefault="002076D4" w:rsidP="00441B6F">
      <w:pPr>
        <w:pStyle w:val="Author"/>
        <w:spacing w:line="240" w:lineRule="auto"/>
        <w:jc w:val="both"/>
        <w:rPr>
          <w:rFonts w:cs="Helvetica"/>
          <w:sz w:val="36"/>
        </w:rPr>
      </w:pPr>
      <w:r w:rsidRPr="00D46C80">
        <w:rPr>
          <w:rFonts w:cs="Helvetica"/>
          <w:sz w:val="36"/>
        </w:rPr>
        <w:t>Post harvest management of Bulbous ornamentals</w:t>
      </w:r>
    </w:p>
    <w:bookmarkEnd w:id="0"/>
    <w:p w14:paraId="41F5E08E" w14:textId="77777777" w:rsidR="00397A87" w:rsidRPr="00D46C80" w:rsidRDefault="00397A87" w:rsidP="00397A87">
      <w:pPr>
        <w:pStyle w:val="Author"/>
        <w:spacing w:line="240" w:lineRule="auto"/>
        <w:jc w:val="left"/>
        <w:rPr>
          <w:rFonts w:cs="Helvetica"/>
        </w:rPr>
      </w:pPr>
    </w:p>
    <w:p w14:paraId="3C5BA54E" w14:textId="01A5A87D" w:rsidR="002E2D31" w:rsidRDefault="002E2D31" w:rsidP="00441B6F">
      <w:pPr>
        <w:pStyle w:val="Affiliation"/>
        <w:spacing w:after="0" w:line="240" w:lineRule="auto"/>
        <w:jc w:val="both"/>
        <w:rPr>
          <w:rFonts w:cs="Helvetica"/>
        </w:rPr>
      </w:pPr>
    </w:p>
    <w:p w14:paraId="4B3D7B62" w14:textId="10B32C62" w:rsidR="00BD6F56" w:rsidRDefault="00BD6F56" w:rsidP="00441B6F">
      <w:pPr>
        <w:pStyle w:val="Affiliation"/>
        <w:spacing w:after="0" w:line="240" w:lineRule="auto"/>
        <w:jc w:val="both"/>
        <w:rPr>
          <w:rFonts w:cs="Helvetica"/>
        </w:rPr>
      </w:pPr>
    </w:p>
    <w:p w14:paraId="44BA5902" w14:textId="3BF57E6A" w:rsidR="00BD6F56" w:rsidRDefault="00BD6F56" w:rsidP="00441B6F">
      <w:pPr>
        <w:pStyle w:val="Affiliation"/>
        <w:spacing w:after="0" w:line="240" w:lineRule="auto"/>
        <w:jc w:val="both"/>
        <w:rPr>
          <w:rFonts w:cs="Helvetica"/>
        </w:rPr>
      </w:pPr>
    </w:p>
    <w:p w14:paraId="53FF766F" w14:textId="0A6F5692" w:rsidR="00BD6F56" w:rsidRDefault="00BD6F56" w:rsidP="00441B6F">
      <w:pPr>
        <w:pStyle w:val="Affiliation"/>
        <w:spacing w:after="0" w:line="240" w:lineRule="auto"/>
        <w:jc w:val="both"/>
        <w:rPr>
          <w:rFonts w:cs="Helvetica"/>
        </w:rPr>
      </w:pPr>
    </w:p>
    <w:p w14:paraId="6C58D523" w14:textId="26F57F1A" w:rsidR="00BD6F56" w:rsidRDefault="00BD6F56" w:rsidP="00441B6F">
      <w:pPr>
        <w:pStyle w:val="Affiliation"/>
        <w:spacing w:after="0" w:line="240" w:lineRule="auto"/>
        <w:jc w:val="both"/>
        <w:rPr>
          <w:rFonts w:cs="Helvetica"/>
        </w:rPr>
      </w:pPr>
    </w:p>
    <w:p w14:paraId="3319C4C4" w14:textId="7E9E4F24" w:rsidR="00BD6F56" w:rsidRDefault="00BD6F56" w:rsidP="00441B6F">
      <w:pPr>
        <w:pStyle w:val="Affiliation"/>
        <w:spacing w:after="0" w:line="240" w:lineRule="auto"/>
        <w:jc w:val="both"/>
        <w:rPr>
          <w:rFonts w:cs="Helvetica"/>
        </w:rPr>
      </w:pPr>
    </w:p>
    <w:p w14:paraId="1A4F2446" w14:textId="692F3F35" w:rsidR="00BD6F56" w:rsidRDefault="00BD6F56" w:rsidP="00441B6F">
      <w:pPr>
        <w:pStyle w:val="Affiliation"/>
        <w:spacing w:after="0" w:line="240" w:lineRule="auto"/>
        <w:jc w:val="both"/>
        <w:rPr>
          <w:rFonts w:cs="Helvetica"/>
        </w:rPr>
      </w:pPr>
    </w:p>
    <w:p w14:paraId="5498D3C8" w14:textId="77777777" w:rsidR="00BD6F56" w:rsidRPr="00D46C80" w:rsidRDefault="00BD6F56" w:rsidP="00441B6F">
      <w:pPr>
        <w:pStyle w:val="Affiliation"/>
        <w:spacing w:after="0" w:line="240" w:lineRule="auto"/>
        <w:jc w:val="both"/>
        <w:rPr>
          <w:rFonts w:cs="Helvetica"/>
        </w:rPr>
      </w:pPr>
    </w:p>
    <w:p w14:paraId="41F4F3AE" w14:textId="6F2A79EC" w:rsidR="00B01FCD" w:rsidRPr="00D46C80" w:rsidRDefault="00AA73F0" w:rsidP="00441B6F">
      <w:pPr>
        <w:pStyle w:val="Copyright"/>
        <w:spacing w:after="0" w:line="240" w:lineRule="auto"/>
        <w:jc w:val="both"/>
        <w:rPr>
          <w:rFonts w:cs="Helvetica"/>
        </w:rPr>
        <w:sectPr w:rsidR="00B01FCD" w:rsidRPr="00D46C80" w:rsidSect="006E5E3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D46C80">
        <w:rPr>
          <w:rFonts w:cs="Helvetica"/>
          <w:noProof/>
          <w:lang w:val="tr-TR" w:eastAsia="tr-TR"/>
        </w:rPr>
        <mc:AlternateContent>
          <mc:Choice Requires="wps">
            <w:drawing>
              <wp:inline distT="0" distB="0" distL="0" distR="0" wp14:anchorId="1840C7F2" wp14:editId="49F8F70D">
                <wp:extent cx="5303520" cy="635"/>
                <wp:effectExtent l="13335" t="17145" r="17145" b="11430"/>
                <wp:docPr id="20873265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17BA37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D46C80">
        <w:rPr>
          <w:rFonts w:cs="Helvetica"/>
        </w:rPr>
        <w:t>.</w:t>
      </w:r>
    </w:p>
    <w:p w14:paraId="6D353279" w14:textId="626D031A" w:rsidR="00B01FCD" w:rsidRPr="00D46C80" w:rsidRDefault="00B01FCD" w:rsidP="00441B6F">
      <w:pPr>
        <w:pStyle w:val="AbstHead"/>
        <w:spacing w:after="0"/>
        <w:jc w:val="both"/>
        <w:rPr>
          <w:rFonts w:cs="Helvetica"/>
        </w:rPr>
      </w:pPr>
      <w:r w:rsidRPr="00D46C80">
        <w:rPr>
          <w:rFonts w:cs="Helvetica"/>
        </w:rPr>
        <w:lastRenderedPageBreak/>
        <w:t>ABSTRACT</w:t>
      </w:r>
      <w:r w:rsidR="0066510A" w:rsidRPr="00D46C80">
        <w:rPr>
          <w:rFonts w:cs="Helvetica"/>
        </w:rPr>
        <w:t xml:space="preserve"> </w:t>
      </w:r>
    </w:p>
    <w:p w14:paraId="2CDE4B1D" w14:textId="77777777" w:rsidR="00790ADA" w:rsidRPr="00D46C80" w:rsidRDefault="00790ADA" w:rsidP="00441B6F">
      <w:pPr>
        <w:pStyle w:val="AbstHead"/>
        <w:spacing w:after="0"/>
        <w:jc w:val="both"/>
        <w:rPr>
          <w:rFonts w:cs="Helvetic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D46C80" w14:paraId="66F0FAA0" w14:textId="77777777" w:rsidTr="001E44FE">
        <w:tc>
          <w:tcPr>
            <w:tcW w:w="9576" w:type="dxa"/>
            <w:shd w:val="clear" w:color="auto" w:fill="F2F2F2"/>
          </w:tcPr>
          <w:p w14:paraId="536F1121" w14:textId="56FD8E97" w:rsidR="00505F06" w:rsidRPr="00D46C80" w:rsidRDefault="00D4268D" w:rsidP="00441B6F">
            <w:pPr>
              <w:pStyle w:val="Body"/>
              <w:spacing w:after="0"/>
              <w:rPr>
                <w:rFonts w:eastAsia="Calibri" w:cs="Helvetica"/>
                <w:szCs w:val="22"/>
                <w:lang w:val="en-IN"/>
              </w:rPr>
            </w:pPr>
            <w:r w:rsidRPr="00D4268D">
              <w:rPr>
                <w:rFonts w:eastAsia="Calibri" w:cs="Helvetica"/>
                <w:szCs w:val="22"/>
              </w:rPr>
              <w:t>Bulbous ornamentals are major components of the floriculture industry, valued for their diverse colours, forms, fragrances and economic importance, with their underground storage organs providing adaptability and ease of propagation while requiring careful post-harvest management to maintain quality from field to consumer. This review discusses post-harvest handling and storage strategies for bulbous crops</w:t>
            </w:r>
            <w:r>
              <w:rPr>
                <w:rFonts w:eastAsia="Calibri" w:cs="Helvetica"/>
                <w:szCs w:val="22"/>
              </w:rPr>
              <w:t xml:space="preserve"> </w:t>
            </w:r>
            <w:r w:rsidRPr="00D4268D">
              <w:rPr>
                <w:rFonts w:eastAsia="Calibri" w:cs="Helvetica"/>
                <w:szCs w:val="22"/>
              </w:rPr>
              <w:t>including cold storage, controlled and modified atmospheres, curing and controlled drying</w:t>
            </w:r>
            <w:r>
              <w:rPr>
                <w:rFonts w:eastAsia="Calibri" w:cs="Helvetica"/>
                <w:szCs w:val="22"/>
              </w:rPr>
              <w:t xml:space="preserve"> </w:t>
            </w:r>
            <w:r w:rsidRPr="00D4268D">
              <w:rPr>
                <w:rFonts w:eastAsia="Calibri" w:cs="Helvetica"/>
                <w:szCs w:val="22"/>
              </w:rPr>
              <w:t>in relation to bulb viability and subsequent flowering, and examines factors influencing vase life of cut flowers such as growing conditions, genetic variability, pre-harvest application of bioactive compounds and the use of chemical, biological and physical treatments to delay senescence and improve water relations. It highlights current knowledge on bulbs as storage organs and distinguishes them from corms, rhizomes and tubers, linking these differences to specific handling requirements. Given the highly perishable nature of flowers and planting materials, the review emphasizes the importance of appropriate pre-cooling, conditioning, pulsing and packaging to prevent losses and maintain freshness during storage and transport. It also identifies key constraints</w:t>
            </w:r>
            <w:r>
              <w:rPr>
                <w:rFonts w:eastAsia="Calibri" w:cs="Helvetica"/>
                <w:szCs w:val="22"/>
              </w:rPr>
              <w:t xml:space="preserve"> </w:t>
            </w:r>
            <w:r w:rsidRPr="00D4268D">
              <w:rPr>
                <w:rFonts w:eastAsia="Calibri" w:cs="Helvetica"/>
                <w:szCs w:val="22"/>
              </w:rPr>
              <w:t>including physiological disorders, pests, diseases and inadequate handling infrastructure</w:t>
            </w:r>
            <w:r>
              <w:rPr>
                <w:rFonts w:eastAsia="Calibri" w:cs="Helvetica"/>
                <w:szCs w:val="22"/>
              </w:rPr>
              <w:t xml:space="preserve"> </w:t>
            </w:r>
            <w:r w:rsidRPr="00D4268D">
              <w:rPr>
                <w:rFonts w:eastAsia="Calibri" w:cs="Helvetica"/>
                <w:szCs w:val="22"/>
              </w:rPr>
              <w:t>that reduce marketability and shelf life, while outlining future prospects such as improved pre-harvest protocols, advanced packaging and biotechnological approaches, including the use of beneficial microorganisms, to enhance post-harvest resilience and support sustainable growth of bulbous ornamental production.</w:t>
            </w:r>
          </w:p>
        </w:tc>
      </w:tr>
    </w:tbl>
    <w:p w14:paraId="45CBAB95" w14:textId="77777777" w:rsidR="00636EB2" w:rsidRPr="00D46C80" w:rsidRDefault="00636EB2" w:rsidP="00441B6F">
      <w:pPr>
        <w:pStyle w:val="Body"/>
        <w:spacing w:after="0"/>
        <w:rPr>
          <w:rFonts w:cs="Helvetica"/>
          <w:i/>
        </w:rPr>
      </w:pPr>
    </w:p>
    <w:p w14:paraId="31825CB4" w14:textId="41D5DF94" w:rsidR="00A24E7E" w:rsidRPr="00D46C80" w:rsidRDefault="00A24E7E" w:rsidP="00441B6F">
      <w:pPr>
        <w:pStyle w:val="Body"/>
        <w:spacing w:after="0"/>
        <w:rPr>
          <w:rFonts w:cs="Helvetica"/>
          <w:i/>
        </w:rPr>
      </w:pPr>
      <w:r w:rsidRPr="00D46C80">
        <w:rPr>
          <w:rFonts w:cs="Helvetica"/>
          <w:i/>
        </w:rPr>
        <w:t xml:space="preserve">Keywords: </w:t>
      </w:r>
      <w:r w:rsidR="00A9685D" w:rsidRPr="00D46C80">
        <w:rPr>
          <w:rFonts w:cs="Helvetica"/>
          <w:i/>
        </w:rPr>
        <w:t>Bulbous ornamentals, Post harvest management, Bulb storage, Vase life, Cut</w:t>
      </w:r>
      <w:r w:rsidR="00D4268D">
        <w:rPr>
          <w:rFonts w:cs="Helvetica"/>
          <w:i/>
        </w:rPr>
        <w:t xml:space="preserve"> flowers</w:t>
      </w:r>
    </w:p>
    <w:p w14:paraId="7E3CA2D7" w14:textId="77777777" w:rsidR="0024282C" w:rsidRPr="00D46C80" w:rsidRDefault="0024282C" w:rsidP="00441B6F">
      <w:pPr>
        <w:pStyle w:val="Body"/>
        <w:spacing w:after="0"/>
        <w:rPr>
          <w:rFonts w:cs="Helvetica"/>
          <w:i/>
          <w:sz w:val="18"/>
        </w:rPr>
      </w:pPr>
    </w:p>
    <w:p w14:paraId="773FFD1A" w14:textId="77777777" w:rsidR="00505F06" w:rsidRPr="00D46C80" w:rsidRDefault="00505F06" w:rsidP="00441B6F">
      <w:pPr>
        <w:pStyle w:val="Body"/>
        <w:spacing w:after="0"/>
        <w:rPr>
          <w:rFonts w:cs="Helvetica"/>
          <w:i/>
        </w:rPr>
      </w:pPr>
    </w:p>
    <w:p w14:paraId="6CDDB6F8" w14:textId="00D17900" w:rsidR="007F7B32" w:rsidRPr="00D46C80" w:rsidRDefault="00902823" w:rsidP="00441B6F">
      <w:pPr>
        <w:pStyle w:val="AbstHead"/>
        <w:spacing w:after="0"/>
        <w:jc w:val="both"/>
        <w:rPr>
          <w:rFonts w:cs="Helvetica"/>
        </w:rPr>
      </w:pPr>
      <w:r w:rsidRPr="00D46C80">
        <w:rPr>
          <w:rFonts w:cs="Helvetica"/>
        </w:rPr>
        <w:t xml:space="preserve">1. </w:t>
      </w:r>
      <w:r w:rsidR="00B01FCD" w:rsidRPr="00D46C80">
        <w:rPr>
          <w:rFonts w:cs="Helvetica"/>
        </w:rPr>
        <w:t>INTRODUCTION</w:t>
      </w:r>
      <w:r w:rsidR="007F7B32" w:rsidRPr="00D46C80">
        <w:rPr>
          <w:rFonts w:cs="Helvetica"/>
        </w:rPr>
        <w:t xml:space="preserve"> </w:t>
      </w:r>
    </w:p>
    <w:p w14:paraId="10C130EC" w14:textId="77777777" w:rsidR="00790ADA" w:rsidRPr="00D46C80" w:rsidRDefault="00790ADA" w:rsidP="00441B6F">
      <w:pPr>
        <w:pStyle w:val="AbstHead"/>
        <w:spacing w:after="0"/>
        <w:jc w:val="both"/>
        <w:rPr>
          <w:rFonts w:cs="Helvetica"/>
        </w:rPr>
      </w:pPr>
    </w:p>
    <w:p w14:paraId="6FDFC798" w14:textId="77777777" w:rsidR="00EE0628" w:rsidRPr="00D46C80" w:rsidRDefault="00EE0628" w:rsidP="004A3808">
      <w:pPr>
        <w:pStyle w:val="Body"/>
        <w:rPr>
          <w:rFonts w:cs="Helvetica"/>
        </w:rPr>
      </w:pPr>
      <w:r w:rsidRPr="00D46C80">
        <w:rPr>
          <w:rFonts w:cs="Helvetica"/>
        </w:rPr>
        <w:t xml:space="preserve">Flowers, an adorable creation of God, has long been used for multiple purposes. Traditionally flowers are grown for aesthetic decorations, social functions, extraction of essential oil and manufacture of perfumes. Cut flower and potted plants have almost 80 percent of the world's trade among ornamental plants. Globally more than 145 countries are involved in the cultivation of ornamental crops and the area under these crops is increasing steadily. The production of flower crops has increased significantly and there is a huge demand for floriculture products in the world resulting in a growing international flower trade. The world consumption of cut flowers and potted plants is increasing at 10 to 15 percent annually due to globalization and its positive impact on revenue. In the case of developed countries, the consumption of flowers is closely linked with GNP per capita and urban </w:t>
      </w:r>
      <w:commentRangeStart w:id="1"/>
      <w:r w:rsidRPr="00D46C80">
        <w:rPr>
          <w:rFonts w:cs="Helvetica"/>
        </w:rPr>
        <w:t>population. (Atif et al., 2020)</w:t>
      </w:r>
      <w:commentRangeEnd w:id="1"/>
      <w:r w:rsidR="00FD1B9B">
        <w:rPr>
          <w:rStyle w:val="AklamaBavurusu"/>
          <w:rFonts w:ascii="Times New Roman" w:hAnsi="Times New Roman"/>
          <w:lang w:val="nb-NO" w:eastAsia="nb-NO"/>
        </w:rPr>
        <w:commentReference w:id="1"/>
      </w:r>
    </w:p>
    <w:p w14:paraId="214C21A0" w14:textId="77777777" w:rsidR="00EE0628" w:rsidRPr="00D46C80" w:rsidRDefault="00EE0628" w:rsidP="004A3808">
      <w:pPr>
        <w:pStyle w:val="Body"/>
        <w:rPr>
          <w:rFonts w:cs="Helvetica"/>
        </w:rPr>
      </w:pPr>
      <w:r w:rsidRPr="00D46C80">
        <w:rPr>
          <w:rFonts w:cs="Helvetica"/>
        </w:rPr>
        <w:t xml:space="preserve">The increased emphasis on holidays as the occasions for sale of cut flowers has exacerbated this trend, since huge volume of flowers are required to meet the demand on major holidays such as Christmas, Valentine’s Day, and Mothers’ Day leading to widespread storage for these perishable commodities (Kamenetsky and Okubo, 2013). Though an integral part of human </w:t>
      </w:r>
      <w:r w:rsidRPr="00D46C80">
        <w:rPr>
          <w:rFonts w:cs="Helvetica"/>
        </w:rPr>
        <w:lastRenderedPageBreak/>
        <w:t>life, flowers and ornamentals are highly perishable in nature. Without appropriate post-harvest management, they cannot be stored for a longer time period. Post-harvest management practices in commercial flowers hence assume an important part in the commercial floriculture sector (Mandal et al., 2019).</w:t>
      </w:r>
    </w:p>
    <w:p w14:paraId="348A37BA" w14:textId="77777777" w:rsidR="00EE0628" w:rsidRPr="00D46C80" w:rsidRDefault="00EE0628" w:rsidP="004A3808">
      <w:pPr>
        <w:pStyle w:val="Body"/>
        <w:rPr>
          <w:rFonts w:cs="Helvetica"/>
        </w:rPr>
      </w:pPr>
      <w:r w:rsidRPr="00D46C80">
        <w:rPr>
          <w:rFonts w:cs="Helvetica"/>
        </w:rPr>
        <w:t>Among the different commercial flowers, bulbous ornamentals play a crucial role in the floriculture industry due to their diverse applications, aesthetic appeal, and economic significance. Bulbous ornamentals dominate the global floricultural trade scenario. Offering low-storage maintenance and efficient response to varied soils, climates, and latitudes across the world, bulbous plants can be a good choice for flower growers and exporters. Tulips, lilies, narcissus, hyacinths, and gladioli lead today's flower business (Gul et al., 2020). Bulbous plants, such as gladiolus and lily, are key contributors to the cut flower and potted plant markets, driven by rising urbanization and income levels (Madhavan et al., 2021).</w:t>
      </w:r>
    </w:p>
    <w:p w14:paraId="6D8733A7" w14:textId="3F1BE96D" w:rsidR="004A3808" w:rsidRPr="00D46C80" w:rsidRDefault="00EE0628" w:rsidP="00A501EB">
      <w:pPr>
        <w:pStyle w:val="Body"/>
        <w:rPr>
          <w:rFonts w:cs="Helvetica"/>
        </w:rPr>
      </w:pPr>
      <w:r w:rsidRPr="00D46C80">
        <w:rPr>
          <w:rFonts w:cs="Helvetica"/>
        </w:rPr>
        <w:t xml:space="preserve">Ornamental bulbous belong to more than 800 different botanical genera and exhibit great diversity in their developmental biology and physiological responses to environmental factors. Morphologically, these plants are characterized by renewal buds located in an underground storage organ, for example, rhizome, tuber, corm, or bulb. Ornamental bulbous play a significant role in the global flower industry, and are utilized for the commercial production of cut flowers, potted plants, and propagation materials, as well as in landscaping and gardening. The most important and well-known crops are tulip, lily, gladiolus, narcissus, iris, hyacinth, and </w:t>
      </w:r>
      <w:commentRangeStart w:id="2"/>
      <w:r w:rsidRPr="00D46C80">
        <w:rPr>
          <w:rFonts w:cs="Helvetica"/>
        </w:rPr>
        <w:t>crocus. (Kamenetsky and Okubo, 2013)</w:t>
      </w:r>
      <w:commentRangeEnd w:id="2"/>
      <w:r w:rsidR="00691661">
        <w:rPr>
          <w:rStyle w:val="AklamaBavurusu"/>
          <w:rFonts w:ascii="Times New Roman" w:hAnsi="Times New Roman"/>
          <w:lang w:val="nb-NO" w:eastAsia="nb-NO"/>
        </w:rPr>
        <w:commentReference w:id="2"/>
      </w:r>
    </w:p>
    <w:p w14:paraId="5C087F33" w14:textId="2B71B7C0" w:rsidR="00A501EB" w:rsidRPr="00D46C80" w:rsidRDefault="00902823" w:rsidP="00A501EB">
      <w:pPr>
        <w:rPr>
          <w:rFonts w:cs="Helvetica"/>
          <w:b/>
          <w:caps/>
          <w:sz w:val="22"/>
        </w:rPr>
      </w:pPr>
      <w:commentRangeStart w:id="3"/>
      <w:r w:rsidRPr="00D46C80">
        <w:rPr>
          <w:rFonts w:cs="Helvetica"/>
          <w:b/>
          <w:bCs/>
        </w:rPr>
        <w:t>2.</w:t>
      </w:r>
      <w:r w:rsidR="00012D8F" w:rsidRPr="00D46C80">
        <w:rPr>
          <w:rFonts w:cs="Helvetica"/>
        </w:rPr>
        <w:t xml:space="preserve"> </w:t>
      </w:r>
      <w:r w:rsidR="00510676" w:rsidRPr="00D46C80">
        <w:rPr>
          <w:rFonts w:cs="Helvetica"/>
          <w:b/>
          <w:caps/>
          <w:sz w:val="22"/>
        </w:rPr>
        <w:t>Bulbous Ornamental Plants: Types and Diversity</w:t>
      </w:r>
      <w:commentRangeEnd w:id="3"/>
      <w:r w:rsidR="00A04A2D">
        <w:rPr>
          <w:rStyle w:val="AklamaBavurusu"/>
          <w:rFonts w:ascii="Times New Roman" w:hAnsi="Times New Roman"/>
          <w:lang w:val="nb-NO" w:eastAsia="nb-NO"/>
        </w:rPr>
        <w:commentReference w:id="3"/>
      </w:r>
    </w:p>
    <w:p w14:paraId="6663AC9B" w14:textId="77777777" w:rsidR="00A501EB" w:rsidRPr="00D46C80" w:rsidRDefault="00A501EB" w:rsidP="00A501EB">
      <w:pPr>
        <w:rPr>
          <w:rFonts w:cs="Helvetica"/>
        </w:rPr>
      </w:pPr>
      <w:r w:rsidRPr="00D46C80">
        <w:rPr>
          <w:rFonts w:cs="Helvetica"/>
        </w:rPr>
        <w:t>Bulbous plants ring the seasonal changes throughout the year with glorious flower display. Some possess good looking foliage, others are valued for their flagrance, but above all, their blooms are the most essential. They offer a wide variety of colour and form, from bright, primary shades to delicate, pastel hues (Watson and Dallwitz, 1994). These geophytes are characterized by specialized underground storage organs that store nutrients for survival during unfavourable conditions. Most bulbs have a protective outer layer called the tunic. Vegetative reproduction occurs through the formation of bulblets (Alam et al., 2013).</w:t>
      </w:r>
    </w:p>
    <w:p w14:paraId="4008EA62" w14:textId="18E1A821" w:rsidR="00790ADA" w:rsidRPr="00D46C80" w:rsidRDefault="00A501EB" w:rsidP="00A501EB">
      <w:pPr>
        <w:rPr>
          <w:rFonts w:cs="Helvetica"/>
          <w:b/>
          <w:caps/>
          <w:sz w:val="22"/>
        </w:rPr>
      </w:pPr>
      <w:r w:rsidRPr="00D46C80">
        <w:rPr>
          <w:rFonts w:cs="Helvetica"/>
        </w:rPr>
        <w:t xml:space="preserve">Bulbous ornamental plants, including tulips, daffodils, and lilies, are cherished for their vibrant blooms and diverse applications in gardens and floral arrangements. These plants grow from underground storage organs like bulbs, corms, or tubers, which store nutrients for seasonal growth. Their aesthetic appeal and ease of cultivation make them popular choices in both home gardening and commercial </w:t>
      </w:r>
      <w:commentRangeStart w:id="4"/>
      <w:r w:rsidRPr="00D46C80">
        <w:rPr>
          <w:rFonts w:cs="Helvetica"/>
        </w:rPr>
        <w:t>horticulture. (Chawla et al., 2022)</w:t>
      </w:r>
      <w:commentRangeEnd w:id="4"/>
      <w:r w:rsidR="005F3E81">
        <w:rPr>
          <w:rStyle w:val="AklamaBavurusu"/>
          <w:rFonts w:ascii="Times New Roman" w:hAnsi="Times New Roman"/>
          <w:lang w:val="nb-NO" w:eastAsia="nb-NO"/>
        </w:rPr>
        <w:commentReference w:id="4"/>
      </w:r>
      <w:r w:rsidR="007F7B32" w:rsidRPr="00D46C80">
        <w:rPr>
          <w:rFonts w:cs="Helvetica"/>
        </w:rPr>
        <w:t xml:space="preserve"> </w:t>
      </w:r>
    </w:p>
    <w:p w14:paraId="106E6AE5" w14:textId="6677C6DE" w:rsidR="00A501EB" w:rsidRPr="00D46C80" w:rsidRDefault="00012D8F" w:rsidP="00012D8F">
      <w:pPr>
        <w:pStyle w:val="Body"/>
        <w:rPr>
          <w:rFonts w:cs="Helvetica"/>
          <w:spacing w:val="-2"/>
        </w:rPr>
      </w:pPr>
      <w:commentRangeStart w:id="5"/>
      <w:r w:rsidRPr="00D46C80">
        <w:rPr>
          <w:rFonts w:cs="Helvetica"/>
          <w:b/>
          <w:bCs/>
        </w:rPr>
        <w:t>2.1.</w:t>
      </w:r>
      <w:r w:rsidR="00A501EB" w:rsidRPr="00D46C80">
        <w:rPr>
          <w:rFonts w:cs="Helvetica"/>
          <w:b/>
          <w:bCs/>
        </w:rPr>
        <w:t xml:space="preserve"> Types</w:t>
      </w:r>
      <w:r w:rsidR="00A501EB" w:rsidRPr="00D46C80">
        <w:rPr>
          <w:rFonts w:cs="Helvetica"/>
          <w:b/>
          <w:bCs/>
          <w:spacing w:val="-1"/>
        </w:rPr>
        <w:t xml:space="preserve"> </w:t>
      </w:r>
      <w:r w:rsidR="00A501EB" w:rsidRPr="00D46C80">
        <w:rPr>
          <w:rFonts w:cs="Helvetica"/>
          <w:b/>
          <w:bCs/>
        </w:rPr>
        <w:t xml:space="preserve">and </w:t>
      </w:r>
      <w:r w:rsidR="00A501EB" w:rsidRPr="00D46C80">
        <w:rPr>
          <w:rFonts w:cs="Helvetica"/>
          <w:b/>
          <w:bCs/>
          <w:spacing w:val="-2"/>
        </w:rPr>
        <w:t>varieties:</w:t>
      </w:r>
      <w:commentRangeEnd w:id="5"/>
      <w:r w:rsidR="00A04A2D">
        <w:rPr>
          <w:rStyle w:val="AklamaBavurusu"/>
          <w:rFonts w:ascii="Times New Roman" w:hAnsi="Times New Roman"/>
          <w:lang w:val="nb-NO" w:eastAsia="nb-NO"/>
        </w:rPr>
        <w:commentReference w:id="5"/>
      </w:r>
    </w:p>
    <w:p w14:paraId="7F16D702" w14:textId="749F9A2B" w:rsidR="00A501EB" w:rsidRPr="00D46C80" w:rsidRDefault="00A501EB" w:rsidP="00012D8F">
      <w:pPr>
        <w:pStyle w:val="Body"/>
        <w:rPr>
          <w:rFonts w:cs="Helvetica"/>
        </w:rPr>
      </w:pPr>
      <w:r w:rsidRPr="00D46C80">
        <w:rPr>
          <w:rFonts w:cs="Helvetica"/>
        </w:rPr>
        <w:t>Bulbous ornamentals encompass a diverse range of species characterized by their underground storage organs, including bulbs, corms, and tubers. These plants are integral to the floriculture industry, offering various cultivars with unique traits (Yasemin and Beruto, 2024). The following sections highlight key types and varieties of bulbous ornamentals.</w:t>
      </w:r>
    </w:p>
    <w:p w14:paraId="5845F305" w14:textId="61BAF9C2" w:rsidR="00A501EB" w:rsidRPr="00D46C80" w:rsidRDefault="00A501EB" w:rsidP="00012D8F">
      <w:pPr>
        <w:pStyle w:val="Body"/>
        <w:rPr>
          <w:rFonts w:cs="Helvetica"/>
          <w:b/>
          <w:bCs/>
        </w:rPr>
      </w:pPr>
      <w:r w:rsidRPr="00D46C80">
        <w:rPr>
          <w:rFonts w:cs="Helvetica"/>
          <w:b/>
          <w:bCs/>
        </w:rPr>
        <w:t>2.2. Major families and genera</w:t>
      </w:r>
    </w:p>
    <w:p w14:paraId="20558EE9" w14:textId="77777777" w:rsidR="00A501EB" w:rsidRPr="00D46C80" w:rsidRDefault="00A501EB" w:rsidP="00A501EB">
      <w:pPr>
        <w:pStyle w:val="Body"/>
        <w:rPr>
          <w:rFonts w:cs="Helvetica"/>
          <w:noProof/>
        </w:rPr>
      </w:pPr>
      <w:r w:rsidRPr="00D46C80">
        <w:rPr>
          <w:rFonts w:cs="Helvetica"/>
          <w:noProof/>
        </w:rPr>
        <w:t>Bulbous ornamentals come from plant families like Amaryllidaceae (Daffodils, Amaryllis), Liliaceae (Tulips, Lilies) and Iridaceae (Crocus, Iris). These families have many different flowers that are known for being vibrant and important for ornamental gardening and floral design. Specific species under these families are valued for their vibrant flowers and are subject to extensive breeding efforts aimed at improving traits like disease resistance and flower longevity (Ciolakowska et al., 2021). The Amaryllidaceae family includes Narcissus and Hippeastrum, appreciated for their ornamental qualities and significant genetic diversity through hybridization (Ramanna et al., 2012). The Iridaceae family consists of Iris and Freesia, which are cultivated for their unique flower shapes and colours (Prisa and Benati, 2021).</w:t>
      </w:r>
    </w:p>
    <w:p w14:paraId="1A196CEE" w14:textId="6334399A" w:rsidR="00942EED" w:rsidRPr="00D46C80" w:rsidRDefault="00A501EB" w:rsidP="00A501EB">
      <w:pPr>
        <w:pStyle w:val="Body"/>
        <w:jc w:val="left"/>
        <w:rPr>
          <w:rFonts w:cs="Helvetica"/>
          <w:b/>
          <w:bCs/>
        </w:rPr>
      </w:pPr>
      <w:r w:rsidRPr="00D46C80">
        <w:rPr>
          <w:rFonts w:cs="Helvetica"/>
          <w:b/>
          <w:bCs/>
        </w:rPr>
        <w:t>2.3. Varietal diversity</w:t>
      </w:r>
      <w:r w:rsidR="00510676" w:rsidRPr="00D46C80">
        <w:rPr>
          <w:rFonts w:cs="Helvetica"/>
        </w:rPr>
        <w:t xml:space="preserve"> </w:t>
      </w:r>
      <w:r w:rsidR="00510676" w:rsidRPr="00D46C80">
        <w:rPr>
          <w:rFonts w:cs="Helvetica"/>
          <w:b/>
          <w:bCs/>
        </w:rPr>
        <w:t>and important commercial cultivars</w:t>
      </w:r>
    </w:p>
    <w:p w14:paraId="121E7C94" w14:textId="77777777" w:rsidR="00A501EB" w:rsidRPr="00D46C80" w:rsidRDefault="00A501EB" w:rsidP="00012D8F">
      <w:pPr>
        <w:pStyle w:val="Body"/>
        <w:rPr>
          <w:rFonts w:cs="Helvetica"/>
        </w:rPr>
      </w:pPr>
      <w:r w:rsidRPr="00D46C80">
        <w:rPr>
          <w:rFonts w:cs="Helvetica"/>
        </w:rPr>
        <w:t>The variety of bulbous ornamental plants is extensive, offering a wide range of colours, shapes, and blooming times. This diversity provides endless possibilities for garden design and floral arrangements, catering to various aesthetic preferences and climates. Cultivated varieties within species such as tulips, lilies, and daffodils offer differences in flower shape, size, and fragrance, increasing their appeal and marketability in the ornamental plant industry. For example, there is a wide array of tulip cultivars with ongoing breeding efforts to introduce new colours and forms (Ciolakowska et al., 2021). Traditional bulbous ornamentals are still popular, yet there is a growing interest in exploring indigenous species and new varieties to meet market demands and enhance biodiversity in ornamental horticulture.</w:t>
      </w:r>
    </w:p>
    <w:p w14:paraId="21F68E9C" w14:textId="5301790A" w:rsidR="00A501EB" w:rsidRPr="00D46C80" w:rsidRDefault="00A501EB" w:rsidP="00012D8F">
      <w:pPr>
        <w:pStyle w:val="Body"/>
        <w:rPr>
          <w:rFonts w:cs="Helvetica"/>
        </w:rPr>
      </w:pPr>
      <w:r w:rsidRPr="00D46C80">
        <w:rPr>
          <w:rFonts w:cs="Helvetica"/>
        </w:rPr>
        <w:t>Based on location and environment, they are classified as:</w:t>
      </w:r>
    </w:p>
    <w:p w14:paraId="393AF1DC" w14:textId="03FCEF8D" w:rsidR="00A501EB" w:rsidRPr="00D46C80" w:rsidRDefault="00A501EB" w:rsidP="00012D8F">
      <w:pPr>
        <w:pStyle w:val="Body"/>
        <w:rPr>
          <w:rFonts w:cs="Helvetica"/>
          <w:b/>
          <w:bCs/>
        </w:rPr>
      </w:pPr>
      <w:r w:rsidRPr="00D46C80">
        <w:rPr>
          <w:rFonts w:cs="Helvetica"/>
          <w:b/>
          <w:bCs/>
        </w:rPr>
        <w:t>2.3.1. Shade-loving bulbous plants</w:t>
      </w:r>
    </w:p>
    <w:p w14:paraId="1E0B5215" w14:textId="7F571CA6" w:rsidR="00A501EB" w:rsidRPr="00D46C80" w:rsidRDefault="00A501EB" w:rsidP="00012D8F">
      <w:pPr>
        <w:pStyle w:val="Body"/>
        <w:rPr>
          <w:rFonts w:cs="Helvetica"/>
        </w:rPr>
      </w:pPr>
      <w:r w:rsidRPr="00D46C80">
        <w:rPr>
          <w:rFonts w:cs="Helvetica"/>
        </w:rPr>
        <w:lastRenderedPageBreak/>
        <w:t xml:space="preserve">Many species of bulbous plants have woodland or shady places as their natural habitats. In the garden, they are especially valuable, ornamenting places which may otherwise be difficult to plant. Some species for shade are </w:t>
      </w:r>
      <w:commentRangeStart w:id="6"/>
      <w:r w:rsidRPr="00D46C80">
        <w:rPr>
          <w:rFonts w:cs="Helvetica"/>
        </w:rPr>
        <w:t>Allium ursinum, Anemone blanda, Anemone nemorosa, Arum italicum, Convallaria majalis, Corydalis flexuosa, Cyclamen purpurascens, Disporum flavescens, Erythronium, Fritillaria pallidiflora, Galanthus, Hyacinthoides non-scripta, Iris douglasiana, Martagon, Leucojum vernum, Lilium, Ranunculus ficaria, Sanguinaria canadensis, Smilacina racemosa, Trillium, and Uvularia grandiflora.</w:t>
      </w:r>
      <w:commentRangeEnd w:id="6"/>
      <w:r w:rsidR="00120594">
        <w:rPr>
          <w:rStyle w:val="AklamaBavurusu"/>
          <w:rFonts w:ascii="Times New Roman" w:hAnsi="Times New Roman"/>
          <w:lang w:val="nb-NO" w:eastAsia="nb-NO"/>
        </w:rPr>
        <w:commentReference w:id="6"/>
      </w:r>
    </w:p>
    <w:p w14:paraId="7C95D2D9" w14:textId="74D1808B" w:rsidR="00A501EB" w:rsidRPr="00D46C80" w:rsidRDefault="00A501EB" w:rsidP="00012D8F">
      <w:pPr>
        <w:pStyle w:val="Body"/>
        <w:rPr>
          <w:rFonts w:cs="Helvetica"/>
        </w:rPr>
      </w:pPr>
      <w:r w:rsidRPr="00D46C80">
        <w:rPr>
          <w:rFonts w:cs="Helvetica"/>
          <w:b/>
          <w:bCs/>
        </w:rPr>
        <w:t>2.3.2.</w:t>
      </w:r>
      <w:r w:rsidR="00691C5F" w:rsidRPr="00D46C80">
        <w:rPr>
          <w:rFonts w:cs="Helvetica"/>
        </w:rPr>
        <w:t xml:space="preserve"> </w:t>
      </w:r>
      <w:r w:rsidRPr="00D46C80">
        <w:rPr>
          <w:rFonts w:cs="Helvetica"/>
          <w:b/>
          <w:bCs/>
        </w:rPr>
        <w:t>Sun-loving bulbous plants</w:t>
      </w:r>
    </w:p>
    <w:p w14:paraId="5C08797A" w14:textId="765ACE47" w:rsidR="00A501EB" w:rsidRPr="00D46C80" w:rsidRDefault="00691C5F" w:rsidP="00012D8F">
      <w:pPr>
        <w:pStyle w:val="Body"/>
        <w:rPr>
          <w:rFonts w:cs="Helvetica"/>
        </w:rPr>
      </w:pPr>
      <w:r w:rsidRPr="00D46C80">
        <w:rPr>
          <w:rFonts w:cs="Helvetica"/>
        </w:rPr>
        <w:t>A rock garden, also known as a rockery or an alpine garden, is a type of garden that features extensive use of rocks or stones, along with plants native to rocky or alpine environments. It is possible to cultivate a great number of species in it. The only limitation is the size of the plants, they must be small. Some of the genera of bulbous plants with species well suited for the rock garden are: Allium, Anemone, Anthericum, Bulbocodium, Chionodoxa, Cyclamen, Eranthis, Erythronium, Galanthus, Ipheion, Muscari, Ornithogalum, Oxalis, Romulea, Rhodohypoxis and Scilla.</w:t>
      </w:r>
    </w:p>
    <w:p w14:paraId="5E0D80EA" w14:textId="5D02833F" w:rsidR="00A501EB" w:rsidRPr="00D46C80" w:rsidRDefault="00691C5F" w:rsidP="00012D8F">
      <w:pPr>
        <w:pStyle w:val="Body"/>
        <w:rPr>
          <w:rFonts w:cs="Helvetica"/>
          <w:b/>
          <w:bCs/>
        </w:rPr>
      </w:pPr>
      <w:r w:rsidRPr="00D46C80">
        <w:rPr>
          <w:rFonts w:cs="Helvetica"/>
          <w:b/>
          <w:bCs/>
        </w:rPr>
        <w:t>2.3.3. Minor bulbous ornamentals</w:t>
      </w:r>
    </w:p>
    <w:p w14:paraId="20C74A5E" w14:textId="0E193BE1" w:rsidR="00691C5F" w:rsidRPr="00D46C80" w:rsidRDefault="00691C5F" w:rsidP="00012D8F">
      <w:pPr>
        <w:pStyle w:val="Body"/>
        <w:rPr>
          <w:rFonts w:cs="Helvetica"/>
        </w:rPr>
      </w:pPr>
      <w:r w:rsidRPr="00D46C80">
        <w:rPr>
          <w:rFonts w:cs="Helvetica"/>
        </w:rPr>
        <w:t>Minor bulbous ornamentals like Tulips, Amaryllis and Narcissus are also popularly known as cut flowers worldwide. In India, these crops along with other bulbous crops still remain minor crops in terms of commercial value. (Chawla et al., 2022)</w:t>
      </w:r>
    </w:p>
    <w:p w14:paraId="5227C08E" w14:textId="58253834" w:rsidR="00691C5F" w:rsidRPr="00D46C80" w:rsidRDefault="00BD23C8" w:rsidP="00012D8F">
      <w:pPr>
        <w:pStyle w:val="Body"/>
        <w:rPr>
          <w:rFonts w:cs="Helvetica"/>
          <w:b/>
          <w:bCs/>
          <w:caps/>
        </w:rPr>
      </w:pPr>
      <w:r w:rsidRPr="00D46C80">
        <w:rPr>
          <w:rFonts w:cs="Helvetica"/>
          <w:b/>
          <w:bCs/>
        </w:rPr>
        <w:t xml:space="preserve">3. </w:t>
      </w:r>
      <w:r w:rsidR="00691C5F" w:rsidRPr="00D46C80">
        <w:rPr>
          <w:rFonts w:cs="Helvetica"/>
          <w:b/>
          <w:bCs/>
          <w:caps/>
        </w:rPr>
        <w:t>Bulbs as storage organs</w:t>
      </w:r>
    </w:p>
    <w:p w14:paraId="55397C91" w14:textId="18F2CCDB" w:rsidR="00691C5F" w:rsidRPr="00D46C80" w:rsidRDefault="001F6FDB" w:rsidP="00012D8F">
      <w:pPr>
        <w:pStyle w:val="Body"/>
        <w:rPr>
          <w:rFonts w:cs="Helvetica"/>
        </w:rPr>
      </w:pPr>
      <w:r w:rsidRPr="00D46C80">
        <w:rPr>
          <w:rFonts w:cs="Helvetica"/>
        </w:rPr>
        <w:t>Besides being used as propagating materials, bulbs of many ornamentals are being used for different purposes. The bulbs of the English Cape lily species are starchy and can be eaten as root vegetables. In China, some of these bulbs are commercially grown as food, especially in the summer, as they have the ability to reduce internal heat. They can be reconstituted and stir-fried, grated and used to thicken soup, or processed to extract starch (Manimaran et al., 2017).</w:t>
      </w:r>
    </w:p>
    <w:p w14:paraId="758B26CC" w14:textId="77777777" w:rsidR="005978C0" w:rsidRPr="00D46C80" w:rsidRDefault="005978C0" w:rsidP="005978C0">
      <w:pPr>
        <w:pStyle w:val="Body"/>
        <w:rPr>
          <w:rFonts w:cs="Helvetica"/>
        </w:rPr>
      </w:pPr>
      <w:r w:rsidRPr="00D46C80">
        <w:rPr>
          <w:rFonts w:cs="Helvetica"/>
        </w:rPr>
        <w:t xml:space="preserve">Bulbs, corms, and rhizomes are distinct plant structures. Unlike bulbs, a corm is a short, vertical, swollen underground plant stem with one or more internodes and at least one growing point. It has protective leaves modified into dry papery sheaths called tunics, which are formed from the previous year's leaves. These tunics protect the corm from insects and water loss. Internally, a corm is primarily composed of starch- containing parenchyma cells above a circular basal node that grows roots. Corms can be mistaken for true bulbs due to their similar external appearance, but they are internally structured with solid tissues, unlike bulbs, which consist of layered fleshy scales that are modified leaves. So, when a corm is cut into half, it is solid, while a true bulb is composed of </w:t>
      </w:r>
      <w:commentRangeStart w:id="7"/>
      <w:r w:rsidRPr="00D46C80">
        <w:rPr>
          <w:rFonts w:cs="Helvetica"/>
        </w:rPr>
        <w:t>layers. (Chawla et al., 2022)</w:t>
      </w:r>
      <w:commentRangeEnd w:id="7"/>
      <w:r w:rsidR="004933EC">
        <w:rPr>
          <w:rStyle w:val="AklamaBavurusu"/>
          <w:rFonts w:ascii="Times New Roman" w:hAnsi="Times New Roman"/>
          <w:lang w:val="nb-NO" w:eastAsia="nb-NO"/>
        </w:rPr>
        <w:commentReference w:id="7"/>
      </w:r>
    </w:p>
    <w:p w14:paraId="765C543F" w14:textId="77777777" w:rsidR="005978C0" w:rsidRPr="00D46C80" w:rsidRDefault="005978C0" w:rsidP="005978C0">
      <w:pPr>
        <w:pStyle w:val="Body"/>
        <w:rPr>
          <w:rFonts w:cs="Helvetica"/>
        </w:rPr>
      </w:pPr>
      <w:r w:rsidRPr="00D46C80">
        <w:rPr>
          <w:rFonts w:cs="Helvetica"/>
        </w:rPr>
        <w:t>Sometimes, people are confused between bulbs and rhizomes. A rhizome is a horizontal stem that grows underground, often producing roots and shoots from its nodes. Some plants have rhizomes that grow above ground or lie at the soil surface, including certain species of Iris. Typically, rhizomes have short internodes and they produce roots from the bottom of the nodes and new upward-growing shoots from the top of the nodes (Benschop et al., 2010).</w:t>
      </w:r>
    </w:p>
    <w:p w14:paraId="3506A9DF" w14:textId="4F18E3B4" w:rsidR="005978C0" w:rsidRPr="00D46C80" w:rsidRDefault="005978C0" w:rsidP="005978C0">
      <w:pPr>
        <w:pStyle w:val="Body"/>
        <w:rPr>
          <w:rFonts w:cs="Helvetica"/>
        </w:rPr>
      </w:pPr>
      <w:r w:rsidRPr="00D46C80">
        <w:rPr>
          <w:rFonts w:cs="Helvetica"/>
        </w:rPr>
        <w:t xml:space="preserve">Another structure known as tuber also has some superficial resemblance but a stem tuber is formed from thickened rhizomes or stolons. The tops or sides of the tuber produce shoots that grow into typical stems and leaves and the undersides produce roots. They tend to form at the sides of the parent plant and are most often located near the soil surface. The below-ground stem tuber is normally a short-lived storage and regenerative organ developing from a shoot that branch off a mature plant. The offspring or new tubers, are attached to a parent tuber or form at the end of a hypogeogenous rhizome. Some plants also form smaller tubers and/or tubercules which act like seeds, producing small plants that resemble (in morphology and size) seedlings. Some stem tubers are long-lived such as those of tuberous begonia but many tuberous plants have tubers that survive only until the plants have fully leafed out, at which point the tuber is reduced to a shrivelled-up </w:t>
      </w:r>
      <w:commentRangeStart w:id="8"/>
      <w:r w:rsidRPr="00D46C80">
        <w:rPr>
          <w:rFonts w:cs="Helvetica"/>
        </w:rPr>
        <w:t>husk. (Chawla et al., 2022)</w:t>
      </w:r>
      <w:commentRangeEnd w:id="8"/>
      <w:r w:rsidR="00485314">
        <w:rPr>
          <w:rStyle w:val="AklamaBavurusu"/>
          <w:rFonts w:ascii="Times New Roman" w:hAnsi="Times New Roman"/>
          <w:lang w:val="nb-NO" w:eastAsia="nb-NO"/>
        </w:rPr>
        <w:commentReference w:id="8"/>
      </w:r>
    </w:p>
    <w:p w14:paraId="1F027264" w14:textId="2B62FA9E" w:rsidR="00171548" w:rsidRPr="00D46C80" w:rsidRDefault="00171548" w:rsidP="00012D8F">
      <w:pPr>
        <w:pStyle w:val="Body"/>
        <w:rPr>
          <w:rFonts w:cs="Helvetica"/>
          <w:b/>
          <w:bCs/>
        </w:rPr>
      </w:pPr>
      <w:r w:rsidRPr="00D46C80">
        <w:rPr>
          <w:rFonts w:cs="Helvetica"/>
          <w:b/>
          <w:bCs/>
        </w:rPr>
        <w:t>4. POST HARVEST PHYSIOLOGY</w:t>
      </w:r>
      <w:r w:rsidR="00510676" w:rsidRPr="00D46C80">
        <w:rPr>
          <w:rFonts w:cs="Helvetica"/>
          <w:b/>
          <w:bCs/>
        </w:rPr>
        <w:t xml:space="preserve"> </w:t>
      </w:r>
      <w:r w:rsidR="00510676" w:rsidRPr="00D46C80">
        <w:rPr>
          <w:rFonts w:cs="Helvetica"/>
          <w:b/>
          <w:bCs/>
          <w:caps/>
        </w:rPr>
        <w:t>of Bulbous Ornamentals</w:t>
      </w:r>
    </w:p>
    <w:p w14:paraId="41FDE528" w14:textId="60ABBA17" w:rsidR="00171548" w:rsidRPr="00D46C80" w:rsidRDefault="00171548" w:rsidP="00012D8F">
      <w:pPr>
        <w:pStyle w:val="Body"/>
        <w:rPr>
          <w:rFonts w:cs="Helvetica"/>
        </w:rPr>
      </w:pPr>
      <w:r w:rsidRPr="00D46C80">
        <w:rPr>
          <w:rFonts w:cs="Helvetica"/>
        </w:rPr>
        <w:t>Post-harvest physiology in bulbous ornamentals focuses on the biological processes that occur after harvest such as respiration, dormancy, and senescence. Managing these processes is crucial to maintain flower quality and extend shelf life. Factors such as temperature, humidity, and ethylene exposure significantly impact the rate of physiological changes, affecting the ornamental value and longevity of the bulbs (Reid and Jiang, 2012).</w:t>
      </w:r>
    </w:p>
    <w:p w14:paraId="1BA26D8B" w14:textId="1392EAC6" w:rsidR="00171548" w:rsidRPr="00D46C80" w:rsidRDefault="00171548" w:rsidP="00012D8F">
      <w:pPr>
        <w:pStyle w:val="Body"/>
        <w:rPr>
          <w:rFonts w:cs="Helvetica"/>
        </w:rPr>
      </w:pPr>
      <w:r w:rsidRPr="00D46C80">
        <w:rPr>
          <w:rFonts w:cs="Helvetica"/>
        </w:rPr>
        <w:t>The physiological changes in bulbous ornamental plants after the harvest are critical for maintaining their quality and extending their vase life. These changes primarily involve metabolic processes that various treatments and environmental conditions can influence. There are mainly two physiological change that occur in flowers.</w:t>
      </w:r>
    </w:p>
    <w:p w14:paraId="12D0832A" w14:textId="7570F5AC" w:rsidR="00171548" w:rsidRPr="00D46C80" w:rsidRDefault="00171548" w:rsidP="00012D8F">
      <w:pPr>
        <w:pStyle w:val="Body"/>
        <w:rPr>
          <w:rFonts w:cs="Helvetica"/>
          <w:b/>
          <w:bCs/>
        </w:rPr>
      </w:pPr>
      <w:r w:rsidRPr="00D46C80">
        <w:rPr>
          <w:rFonts w:cs="Helvetica"/>
          <w:b/>
          <w:bCs/>
        </w:rPr>
        <w:lastRenderedPageBreak/>
        <w:t>4.1. Metabolic changes and senescence</w:t>
      </w:r>
    </w:p>
    <w:p w14:paraId="000788BC" w14:textId="7EA17D1A" w:rsidR="00171548" w:rsidRPr="00D46C80" w:rsidRDefault="00171548" w:rsidP="00012D8F">
      <w:pPr>
        <w:pStyle w:val="Body"/>
        <w:rPr>
          <w:rFonts w:cs="Helvetica"/>
        </w:rPr>
      </w:pPr>
      <w:r w:rsidRPr="00D46C80">
        <w:rPr>
          <w:rFonts w:cs="Helvetica"/>
        </w:rPr>
        <w:t>Metabolic changes and senescence in bulbous ornamentals are critical factors affecting post-harvest quality. After harvest, these plants undergo physiological transformations, including increased respiration and ethylene production, which accelerate aging and decline in quality. Understanding these changes helps in optimizing storage conditions to prolong the freshness and appearance of bulbs (Klein et al., 2017). Post-harvest, bulbous plants experience accelerated senescence due to the cessation of water and nutrient supply, leading to increased oxidative stress and active oxygen species production (Yasemin and Beruto, 2024). Treatments with compounds like gamma- aminobutyric acid (GABA) and salicylic acid (SA) have been shown to enhance vase life of Lilium, Hyacinthus, Crocus, Iris, and Narcissusby improving water uptake, fresh weight, and enzymatic activities related to oxidative stress management (Yasemin and Beruto, 2024).</w:t>
      </w:r>
    </w:p>
    <w:p w14:paraId="16AD9AD9" w14:textId="05AC1F74" w:rsidR="00171548" w:rsidRPr="00D46C80" w:rsidRDefault="00171548" w:rsidP="00012D8F">
      <w:pPr>
        <w:pStyle w:val="Body"/>
        <w:rPr>
          <w:rFonts w:cs="Helvetica"/>
          <w:b/>
          <w:bCs/>
        </w:rPr>
      </w:pPr>
      <w:r w:rsidRPr="00D46C80">
        <w:rPr>
          <w:rFonts w:cs="Helvetica"/>
          <w:b/>
          <w:bCs/>
        </w:rPr>
        <w:t>4.2. Dormancy and environmental influence</w:t>
      </w:r>
    </w:p>
    <w:p w14:paraId="21AA84FD" w14:textId="6C0EBD2B" w:rsidR="00510676" w:rsidRPr="00D46C80" w:rsidRDefault="00171548" w:rsidP="00012D8F">
      <w:pPr>
        <w:pStyle w:val="Body"/>
        <w:rPr>
          <w:rFonts w:cs="Helvetica"/>
        </w:rPr>
      </w:pPr>
      <w:r w:rsidRPr="00D46C80">
        <w:rPr>
          <w:rFonts w:cs="Helvetica"/>
        </w:rPr>
        <w:t>The physiological state of dormancy in bulbous plants can affect their post-harvest behaviour. Dormancy involves metabolic arrest, which can be influenced by environmental factors, and hormonal control, impacting the resumption of growth and overall post-harvest quality. Understanding these dormancy mechanisms is essential for optimizing post-harvest handling and storage conditions (Karjee and Mahapatra, 2019). This physiological mechanism is also essential for regulating growth cycles and ensuring survival through unfavourable conditions. Bulbs enter a dormant phase to conserve energy and resources, which involves reduced metabolic activity and growth suppression. Understanding these mechanisms helps in managing storage and planting practices to synchronize blooming and enhance ornamental quality (Atif et al., 2020).</w:t>
      </w:r>
    </w:p>
    <w:p w14:paraId="2C3C7B4D" w14:textId="3204A6A8" w:rsidR="00510676" w:rsidRPr="00D46C80" w:rsidRDefault="00510676" w:rsidP="00510676">
      <w:pPr>
        <w:spacing w:after="160" w:line="278" w:lineRule="auto"/>
        <w:rPr>
          <w:rFonts w:cs="Helvetica"/>
          <w:b/>
          <w:bCs/>
          <w:caps/>
        </w:rPr>
      </w:pPr>
      <w:r w:rsidRPr="00D46C80">
        <w:rPr>
          <w:rFonts w:cs="Helvetica"/>
          <w:b/>
          <w:bCs/>
        </w:rPr>
        <w:t xml:space="preserve">5. </w:t>
      </w:r>
      <w:r w:rsidRPr="00D46C80">
        <w:rPr>
          <w:rFonts w:cs="Helvetica"/>
          <w:b/>
          <w:bCs/>
          <w:caps/>
        </w:rPr>
        <w:t>Preharvest and Harvest Factors Affecting Post harvest Quality</w:t>
      </w:r>
    </w:p>
    <w:p w14:paraId="456F9BA2" w14:textId="38CC2C10" w:rsidR="00B74B59" w:rsidRPr="00D46C80" w:rsidRDefault="00B74B59" w:rsidP="00510676">
      <w:pPr>
        <w:spacing w:after="160" w:line="278" w:lineRule="auto"/>
        <w:rPr>
          <w:rFonts w:cs="Helvetica"/>
        </w:rPr>
      </w:pPr>
      <w:r w:rsidRPr="00D46C80">
        <w:rPr>
          <w:rFonts w:cs="Helvetica"/>
        </w:rPr>
        <w:t>It is challenging to determine the postharvest lifespan of a flower, as it is influenced by various factors such as pre-harvest conditions, harvest stage, and post-harvest factors (Jaleel and Llorente, 2009). Effective post-harvest management strategies, including specific treatments and storage conditions, are crucial for prolonging the shelf life of cut flowers and ornamental plants (Menegaes et al., 2019). The application of preservative solutions can mitigate the physiological decline and maintain aesthetic quality during the critical storage period (Menegaes et al., 2019).</w:t>
      </w:r>
    </w:p>
    <w:p w14:paraId="39F51BA4" w14:textId="77777777" w:rsidR="00B74B59" w:rsidRPr="00D46C80" w:rsidRDefault="00510676" w:rsidP="00510676">
      <w:pPr>
        <w:spacing w:after="160" w:line="278" w:lineRule="auto"/>
        <w:rPr>
          <w:rFonts w:cs="Helvetica"/>
          <w:b/>
          <w:bCs/>
        </w:rPr>
      </w:pPr>
      <w:r w:rsidRPr="00D46C80">
        <w:rPr>
          <w:rFonts w:cs="Helvetica"/>
          <w:b/>
          <w:bCs/>
        </w:rPr>
        <w:t>5.1 Preharvest factors</w:t>
      </w:r>
      <w:r w:rsidRPr="00D46C80">
        <w:rPr>
          <w:rFonts w:cs="Helvetica"/>
          <w:b/>
          <w:bCs/>
        </w:rPr>
        <w:br/>
        <w:t>5.1.1 Genotype and varietal response</w:t>
      </w:r>
    </w:p>
    <w:p w14:paraId="619594D8" w14:textId="77777777" w:rsidR="00B74B59" w:rsidRPr="00D46C80" w:rsidRDefault="00B74B59" w:rsidP="00510676">
      <w:pPr>
        <w:spacing w:after="160" w:line="278" w:lineRule="auto"/>
        <w:rPr>
          <w:rFonts w:cs="Helvetica"/>
        </w:rPr>
      </w:pPr>
      <w:r w:rsidRPr="00D46C80">
        <w:rPr>
          <w:rFonts w:cs="Helvetica"/>
        </w:rPr>
        <w:t>Diversity in genetic makeup causes variations in water uptake, fresh weight, flower diameter and stem lignification, etc. eventually creates difference in vase life of different flowers or different varieties of the same flowers. Even genetic difference can be observed between different cultivars of the same crop.</w:t>
      </w:r>
    </w:p>
    <w:p w14:paraId="48BC19AF" w14:textId="77777777" w:rsidR="00B74B59" w:rsidRPr="00D46C80" w:rsidRDefault="00B74B59" w:rsidP="00510676">
      <w:pPr>
        <w:spacing w:after="160" w:line="278" w:lineRule="auto"/>
        <w:rPr>
          <w:rFonts w:cs="Helvetica"/>
          <w:b/>
          <w:bCs/>
        </w:rPr>
      </w:pPr>
      <w:r w:rsidRPr="00D46C80">
        <w:rPr>
          <w:rFonts w:cs="Helvetica"/>
          <w:b/>
          <w:bCs/>
        </w:rPr>
        <w:t>Table 1 Vase-life of different cultivars of gladiolus</w:t>
      </w:r>
    </w:p>
    <w:tbl>
      <w:tblPr>
        <w:tblW w:w="0" w:type="auto"/>
        <w:tblInd w:w="3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0"/>
        <w:gridCol w:w="1899"/>
      </w:tblGrid>
      <w:tr w:rsidR="00B74B59" w:rsidRPr="00D46C80" w14:paraId="47C64C0E" w14:textId="77777777" w:rsidTr="0098470B">
        <w:trPr>
          <w:trHeight w:val="551"/>
        </w:trPr>
        <w:tc>
          <w:tcPr>
            <w:tcW w:w="1870" w:type="dxa"/>
          </w:tcPr>
          <w:p w14:paraId="54821F28" w14:textId="77777777" w:rsidR="00B74B59" w:rsidRPr="00D46C80" w:rsidRDefault="00B74B59" w:rsidP="0098470B">
            <w:pPr>
              <w:pStyle w:val="TableParagraph"/>
              <w:spacing w:before="0" w:line="275" w:lineRule="exact"/>
              <w:ind w:left="107"/>
              <w:rPr>
                <w:rFonts w:ascii="Helvetica" w:hAnsi="Helvetica" w:cs="Helvetica"/>
                <w:b/>
                <w:sz w:val="24"/>
              </w:rPr>
            </w:pPr>
            <w:r w:rsidRPr="00D46C80">
              <w:rPr>
                <w:rFonts w:ascii="Helvetica" w:hAnsi="Helvetica" w:cs="Helvetica"/>
                <w:b/>
                <w:spacing w:val="-2"/>
                <w:sz w:val="24"/>
              </w:rPr>
              <w:t>Cultivar</w:t>
            </w:r>
          </w:p>
        </w:tc>
        <w:tc>
          <w:tcPr>
            <w:tcW w:w="1899" w:type="dxa"/>
          </w:tcPr>
          <w:p w14:paraId="1EF212C2" w14:textId="77777777" w:rsidR="00B74B59" w:rsidRPr="00D46C80" w:rsidRDefault="00B74B59" w:rsidP="0098470B">
            <w:pPr>
              <w:pStyle w:val="TableParagraph"/>
              <w:spacing w:before="0" w:line="275" w:lineRule="exact"/>
              <w:ind w:left="107"/>
              <w:rPr>
                <w:rFonts w:ascii="Helvetica" w:hAnsi="Helvetica" w:cs="Helvetica"/>
                <w:b/>
                <w:sz w:val="24"/>
              </w:rPr>
            </w:pPr>
            <w:r w:rsidRPr="00D46C80">
              <w:rPr>
                <w:rFonts w:ascii="Helvetica" w:hAnsi="Helvetica" w:cs="Helvetica"/>
                <w:b/>
                <w:sz w:val="24"/>
              </w:rPr>
              <w:t>Vase-life</w:t>
            </w:r>
            <w:r w:rsidRPr="00D46C80">
              <w:rPr>
                <w:rFonts w:ascii="Helvetica" w:hAnsi="Helvetica" w:cs="Helvetica"/>
                <w:b/>
                <w:spacing w:val="-5"/>
                <w:sz w:val="24"/>
              </w:rPr>
              <w:t xml:space="preserve"> </w:t>
            </w:r>
            <w:r w:rsidRPr="00D46C80">
              <w:rPr>
                <w:rFonts w:ascii="Helvetica" w:hAnsi="Helvetica" w:cs="Helvetica"/>
                <w:b/>
                <w:spacing w:val="-2"/>
                <w:sz w:val="24"/>
              </w:rPr>
              <w:t>(days)</w:t>
            </w:r>
          </w:p>
        </w:tc>
      </w:tr>
      <w:tr w:rsidR="00B74B59" w:rsidRPr="00D46C80" w14:paraId="561F20D2" w14:textId="77777777" w:rsidTr="0098470B">
        <w:trPr>
          <w:trHeight w:val="551"/>
        </w:trPr>
        <w:tc>
          <w:tcPr>
            <w:tcW w:w="1870" w:type="dxa"/>
          </w:tcPr>
          <w:p w14:paraId="1D609C0A" w14:textId="77777777" w:rsidR="00B74B59" w:rsidRPr="00D46C80" w:rsidRDefault="00B74B59" w:rsidP="0098470B">
            <w:pPr>
              <w:pStyle w:val="TableParagraph"/>
              <w:spacing w:before="0" w:line="275" w:lineRule="exact"/>
              <w:ind w:left="107"/>
              <w:rPr>
                <w:rFonts w:ascii="Helvetica" w:hAnsi="Helvetica" w:cs="Helvetica"/>
                <w:sz w:val="24"/>
              </w:rPr>
            </w:pPr>
            <w:r w:rsidRPr="00D46C80">
              <w:rPr>
                <w:rFonts w:ascii="Helvetica" w:hAnsi="Helvetica" w:cs="Helvetica"/>
                <w:spacing w:val="-2"/>
                <w:sz w:val="24"/>
              </w:rPr>
              <w:t>IIHR-G-</w:t>
            </w:r>
            <w:r w:rsidRPr="00D46C80">
              <w:rPr>
                <w:rFonts w:ascii="Helvetica" w:hAnsi="Helvetica" w:cs="Helvetica"/>
                <w:spacing w:val="-5"/>
                <w:sz w:val="24"/>
              </w:rPr>
              <w:t>12</w:t>
            </w:r>
          </w:p>
        </w:tc>
        <w:tc>
          <w:tcPr>
            <w:tcW w:w="1899" w:type="dxa"/>
          </w:tcPr>
          <w:p w14:paraId="1E4EF524" w14:textId="77777777" w:rsidR="00B74B59" w:rsidRPr="00D46C80" w:rsidRDefault="00B74B59" w:rsidP="0098470B">
            <w:pPr>
              <w:pStyle w:val="TableParagraph"/>
              <w:spacing w:before="0" w:line="275" w:lineRule="exact"/>
              <w:ind w:left="772"/>
              <w:rPr>
                <w:rFonts w:ascii="Helvetica" w:hAnsi="Helvetica" w:cs="Helvetica"/>
                <w:sz w:val="24"/>
              </w:rPr>
            </w:pPr>
            <w:r w:rsidRPr="00D46C80">
              <w:rPr>
                <w:rFonts w:ascii="Helvetica" w:hAnsi="Helvetica" w:cs="Helvetica"/>
                <w:spacing w:val="-2"/>
                <w:sz w:val="24"/>
              </w:rPr>
              <w:t>14.20</w:t>
            </w:r>
          </w:p>
        </w:tc>
      </w:tr>
      <w:tr w:rsidR="00B74B59" w:rsidRPr="00D46C80" w14:paraId="48B40F0B" w14:textId="77777777" w:rsidTr="0098470B">
        <w:trPr>
          <w:trHeight w:val="553"/>
        </w:trPr>
        <w:tc>
          <w:tcPr>
            <w:tcW w:w="1870" w:type="dxa"/>
          </w:tcPr>
          <w:p w14:paraId="033B01B8" w14:textId="77777777" w:rsidR="00B74B59" w:rsidRPr="00D46C80" w:rsidRDefault="00B74B59" w:rsidP="0098470B">
            <w:pPr>
              <w:pStyle w:val="TableParagraph"/>
              <w:spacing w:before="1"/>
              <w:ind w:left="107"/>
              <w:rPr>
                <w:rFonts w:ascii="Helvetica" w:hAnsi="Helvetica" w:cs="Helvetica"/>
                <w:sz w:val="24"/>
              </w:rPr>
            </w:pPr>
            <w:r w:rsidRPr="00D46C80">
              <w:rPr>
                <w:rFonts w:ascii="Helvetica" w:hAnsi="Helvetica" w:cs="Helvetica"/>
                <w:spacing w:val="-2"/>
                <w:sz w:val="24"/>
              </w:rPr>
              <w:t>Urmil</w:t>
            </w:r>
          </w:p>
        </w:tc>
        <w:tc>
          <w:tcPr>
            <w:tcW w:w="1899" w:type="dxa"/>
          </w:tcPr>
          <w:p w14:paraId="09BD92C4" w14:textId="77777777" w:rsidR="00B74B59" w:rsidRPr="00D46C80" w:rsidRDefault="00B74B59" w:rsidP="0098470B">
            <w:pPr>
              <w:pStyle w:val="TableParagraph"/>
              <w:spacing w:before="1"/>
              <w:ind w:left="196"/>
              <w:jc w:val="center"/>
              <w:rPr>
                <w:rFonts w:ascii="Helvetica" w:hAnsi="Helvetica" w:cs="Helvetica"/>
                <w:sz w:val="24"/>
              </w:rPr>
            </w:pPr>
            <w:r w:rsidRPr="00D46C80">
              <w:rPr>
                <w:rFonts w:ascii="Helvetica" w:hAnsi="Helvetica" w:cs="Helvetica"/>
                <w:spacing w:val="-4"/>
                <w:sz w:val="24"/>
              </w:rPr>
              <w:t>8.97</w:t>
            </w:r>
          </w:p>
        </w:tc>
      </w:tr>
      <w:tr w:rsidR="00B74B59" w:rsidRPr="00D46C80" w14:paraId="1BE9D158" w14:textId="77777777" w:rsidTr="0098470B">
        <w:trPr>
          <w:trHeight w:val="551"/>
        </w:trPr>
        <w:tc>
          <w:tcPr>
            <w:tcW w:w="1870" w:type="dxa"/>
          </w:tcPr>
          <w:p w14:paraId="3EB1FF6A" w14:textId="77777777" w:rsidR="00B74B59" w:rsidRPr="00D46C80" w:rsidRDefault="00B74B59" w:rsidP="0098470B">
            <w:pPr>
              <w:pStyle w:val="TableParagraph"/>
              <w:spacing w:before="0" w:line="275" w:lineRule="exact"/>
              <w:ind w:left="107"/>
              <w:rPr>
                <w:rFonts w:ascii="Helvetica" w:hAnsi="Helvetica" w:cs="Helvetica"/>
                <w:sz w:val="24"/>
              </w:rPr>
            </w:pPr>
            <w:r w:rsidRPr="00D46C80">
              <w:rPr>
                <w:rFonts w:ascii="Helvetica" w:hAnsi="Helvetica" w:cs="Helvetica"/>
                <w:sz w:val="24"/>
              </w:rPr>
              <w:t>American</w:t>
            </w:r>
            <w:r w:rsidRPr="00D46C80">
              <w:rPr>
                <w:rFonts w:ascii="Helvetica" w:hAnsi="Helvetica" w:cs="Helvetica"/>
                <w:spacing w:val="-4"/>
                <w:sz w:val="24"/>
              </w:rPr>
              <w:t xml:space="preserve"> </w:t>
            </w:r>
            <w:r w:rsidRPr="00D46C80">
              <w:rPr>
                <w:rFonts w:ascii="Helvetica" w:hAnsi="Helvetica" w:cs="Helvetica"/>
                <w:spacing w:val="-2"/>
                <w:sz w:val="24"/>
              </w:rPr>
              <w:t>Beauty</w:t>
            </w:r>
          </w:p>
        </w:tc>
        <w:tc>
          <w:tcPr>
            <w:tcW w:w="1899" w:type="dxa"/>
          </w:tcPr>
          <w:p w14:paraId="4DA05BAD" w14:textId="77777777" w:rsidR="00B74B59" w:rsidRPr="00D46C80" w:rsidRDefault="00B74B59" w:rsidP="0098470B">
            <w:pPr>
              <w:pStyle w:val="TableParagraph"/>
              <w:spacing w:before="0" w:line="275" w:lineRule="exact"/>
              <w:ind w:left="196"/>
              <w:jc w:val="center"/>
              <w:rPr>
                <w:rFonts w:ascii="Helvetica" w:hAnsi="Helvetica" w:cs="Helvetica"/>
                <w:sz w:val="24"/>
              </w:rPr>
            </w:pPr>
            <w:r w:rsidRPr="00D46C80">
              <w:rPr>
                <w:rFonts w:ascii="Helvetica" w:hAnsi="Helvetica" w:cs="Helvetica"/>
                <w:spacing w:val="-4"/>
                <w:sz w:val="24"/>
              </w:rPr>
              <w:t>9.67</w:t>
            </w:r>
          </w:p>
        </w:tc>
      </w:tr>
      <w:tr w:rsidR="00B74B59" w:rsidRPr="00D46C80" w14:paraId="3175BC5A" w14:textId="77777777" w:rsidTr="0098470B">
        <w:trPr>
          <w:trHeight w:val="552"/>
        </w:trPr>
        <w:tc>
          <w:tcPr>
            <w:tcW w:w="1870" w:type="dxa"/>
          </w:tcPr>
          <w:p w14:paraId="7410DA1B" w14:textId="77777777" w:rsidR="00B74B59" w:rsidRPr="00D46C80" w:rsidRDefault="00B74B59" w:rsidP="0098470B">
            <w:pPr>
              <w:pStyle w:val="TableParagraph"/>
              <w:spacing w:before="0" w:line="276" w:lineRule="exact"/>
              <w:ind w:left="107"/>
              <w:rPr>
                <w:rFonts w:ascii="Helvetica" w:hAnsi="Helvetica" w:cs="Helvetica"/>
                <w:sz w:val="24"/>
              </w:rPr>
            </w:pPr>
            <w:r w:rsidRPr="00D46C80">
              <w:rPr>
                <w:rFonts w:ascii="Helvetica" w:hAnsi="Helvetica" w:cs="Helvetica"/>
                <w:sz w:val="24"/>
              </w:rPr>
              <w:t xml:space="preserve">Moon </w:t>
            </w:r>
            <w:r w:rsidRPr="00D46C80">
              <w:rPr>
                <w:rFonts w:ascii="Helvetica" w:hAnsi="Helvetica" w:cs="Helvetica"/>
                <w:spacing w:val="-2"/>
                <w:sz w:val="24"/>
              </w:rPr>
              <w:t>Magic</w:t>
            </w:r>
          </w:p>
        </w:tc>
        <w:tc>
          <w:tcPr>
            <w:tcW w:w="1899" w:type="dxa"/>
          </w:tcPr>
          <w:p w14:paraId="458C4667" w14:textId="77777777" w:rsidR="00B74B59" w:rsidRPr="00D46C80" w:rsidRDefault="00B74B59" w:rsidP="0098470B">
            <w:pPr>
              <w:pStyle w:val="TableParagraph"/>
              <w:spacing w:before="0" w:line="276" w:lineRule="exact"/>
              <w:ind w:left="196"/>
              <w:jc w:val="center"/>
              <w:rPr>
                <w:rFonts w:ascii="Helvetica" w:hAnsi="Helvetica" w:cs="Helvetica"/>
                <w:sz w:val="24"/>
              </w:rPr>
            </w:pPr>
            <w:r w:rsidRPr="00D46C80">
              <w:rPr>
                <w:rFonts w:ascii="Helvetica" w:hAnsi="Helvetica" w:cs="Helvetica"/>
                <w:spacing w:val="-4"/>
                <w:sz w:val="24"/>
              </w:rPr>
              <w:t>5.39</w:t>
            </w:r>
          </w:p>
        </w:tc>
      </w:tr>
    </w:tbl>
    <w:p w14:paraId="01AB94E1" w14:textId="77777777" w:rsidR="00C71700" w:rsidRDefault="00C71700" w:rsidP="00B74B59">
      <w:pPr>
        <w:spacing w:after="160" w:line="278" w:lineRule="auto"/>
        <w:jc w:val="right"/>
        <w:rPr>
          <w:rFonts w:cs="Helvetica"/>
          <w:b/>
          <w:bCs/>
        </w:rPr>
      </w:pPr>
    </w:p>
    <w:p w14:paraId="0A5F5F2E" w14:textId="77777777" w:rsidR="00C71700" w:rsidRDefault="00C71700" w:rsidP="00B74B59">
      <w:pPr>
        <w:spacing w:after="160" w:line="278" w:lineRule="auto"/>
        <w:jc w:val="right"/>
        <w:rPr>
          <w:rFonts w:cs="Helvetica"/>
          <w:b/>
          <w:bCs/>
        </w:rPr>
      </w:pPr>
    </w:p>
    <w:p w14:paraId="1D6BAE72" w14:textId="0EB9D64F" w:rsidR="00B74B59" w:rsidRPr="00D46C80" w:rsidRDefault="00B74B59" w:rsidP="00B74B59">
      <w:pPr>
        <w:spacing w:after="160" w:line="278" w:lineRule="auto"/>
        <w:jc w:val="right"/>
        <w:rPr>
          <w:rFonts w:cs="Helvetica"/>
          <w:b/>
          <w:bCs/>
        </w:rPr>
      </w:pPr>
      <w:commentRangeStart w:id="9"/>
      <w:r w:rsidRPr="00D46C80">
        <w:rPr>
          <w:rFonts w:cs="Helvetica"/>
          <w:b/>
          <w:bCs/>
        </w:rPr>
        <w:t>(Mahawer et al., 2013)</w:t>
      </w:r>
      <w:commentRangeEnd w:id="9"/>
      <w:r w:rsidR="00CA1FD7">
        <w:rPr>
          <w:rStyle w:val="AklamaBavurusu"/>
          <w:rFonts w:ascii="Times New Roman" w:hAnsi="Times New Roman"/>
          <w:lang w:val="nb-NO" w:eastAsia="nb-NO"/>
        </w:rPr>
        <w:commentReference w:id="9"/>
      </w:r>
    </w:p>
    <w:p w14:paraId="74D281B7" w14:textId="77777777" w:rsidR="00B74B59" w:rsidRPr="00D46C80" w:rsidRDefault="00510676" w:rsidP="00B74B59">
      <w:pPr>
        <w:spacing w:after="160" w:line="278" w:lineRule="auto"/>
        <w:rPr>
          <w:rFonts w:cs="Helvetica"/>
          <w:b/>
          <w:bCs/>
        </w:rPr>
      </w:pPr>
      <w:r w:rsidRPr="00D46C80">
        <w:rPr>
          <w:rFonts w:cs="Helvetica"/>
          <w:b/>
          <w:bCs/>
        </w:rPr>
        <w:br/>
        <w:t>5.1.2 Cultural practices (nutrition, irrigation, growth regulators)</w:t>
      </w:r>
    </w:p>
    <w:p w14:paraId="097487C1" w14:textId="291BE0CF" w:rsidR="00B74B59" w:rsidRPr="00D46C80" w:rsidRDefault="00B74B59" w:rsidP="00B74B59">
      <w:pPr>
        <w:spacing w:after="160" w:line="278" w:lineRule="auto"/>
        <w:rPr>
          <w:rFonts w:cs="Helvetica"/>
          <w:b/>
          <w:bCs/>
        </w:rPr>
      </w:pPr>
      <w:r w:rsidRPr="00D46C80">
        <w:rPr>
          <w:rFonts w:cs="Helvetica"/>
        </w:rPr>
        <w:lastRenderedPageBreak/>
        <w:t>The postharvest life of the flowers is highly dependent on growing conditions as they influence the phenotypic characteristics of the crop. Flowers grown under different growing conditions showed a difference in their vase life even after maintaining similar post-harvest conditions (Verdonk et al., 2023).</w:t>
      </w:r>
      <w:r w:rsidR="00510676" w:rsidRPr="00D46C80">
        <w:rPr>
          <w:rFonts w:cs="Helvetica"/>
          <w:b/>
          <w:bCs/>
        </w:rPr>
        <w:br/>
      </w:r>
    </w:p>
    <w:p w14:paraId="1F27226B" w14:textId="0ABAB49B" w:rsidR="00B74B59" w:rsidRPr="00D46C80" w:rsidRDefault="00510676" w:rsidP="00B74B59">
      <w:pPr>
        <w:spacing w:after="160" w:line="278" w:lineRule="auto"/>
        <w:rPr>
          <w:rFonts w:cs="Helvetica"/>
          <w:b/>
          <w:bCs/>
        </w:rPr>
      </w:pPr>
      <w:r w:rsidRPr="00D46C80">
        <w:rPr>
          <w:rFonts w:cs="Helvetica"/>
          <w:b/>
          <w:bCs/>
        </w:rPr>
        <w:t>5.1.</w:t>
      </w:r>
      <w:r w:rsidR="00B74B59" w:rsidRPr="00D46C80">
        <w:rPr>
          <w:rFonts w:cs="Helvetica"/>
          <w:b/>
          <w:bCs/>
        </w:rPr>
        <w:t>3</w:t>
      </w:r>
      <w:r w:rsidRPr="00D46C80">
        <w:rPr>
          <w:rFonts w:cs="Helvetica"/>
          <w:b/>
          <w:bCs/>
        </w:rPr>
        <w:t xml:space="preserve"> Growing environment (light, temperature, soil conditions)</w:t>
      </w:r>
    </w:p>
    <w:p w14:paraId="127008D3" w14:textId="77777777" w:rsidR="00B74B59" w:rsidRPr="00D46C80" w:rsidRDefault="00B74B59" w:rsidP="00B74B59">
      <w:pPr>
        <w:spacing w:after="160" w:line="278" w:lineRule="auto"/>
        <w:rPr>
          <w:rFonts w:cs="Helvetica"/>
        </w:rPr>
      </w:pPr>
      <w:r w:rsidRPr="00D46C80">
        <w:rPr>
          <w:rFonts w:cs="Helvetica"/>
        </w:rPr>
        <w:t>Plants use light as a source of energy during photosynthesis. It can regulate several physiological processes and determines the amount of carbohydrates in the plants during growth and development and ultimately the vase life of the cut flowers. Low light/shade can cause excessive elongation of flower stems. For most of the flowers optimum light requirement is between 3000-8000 foot-candle and any fluctuation in light can have adverse effects on flower quality (Bhattacharjee and De, 2005).</w:t>
      </w:r>
    </w:p>
    <w:p w14:paraId="6F0F32DC" w14:textId="77777777" w:rsidR="00B74B59" w:rsidRPr="00D46C80" w:rsidRDefault="00B74B59" w:rsidP="00B74B59">
      <w:pPr>
        <w:spacing w:after="160" w:line="278" w:lineRule="auto"/>
        <w:rPr>
          <w:rFonts w:cs="Helvetica"/>
        </w:rPr>
      </w:pPr>
      <w:r w:rsidRPr="00D46C80">
        <w:rPr>
          <w:rFonts w:cs="Helvetica"/>
        </w:rPr>
        <w:t>Temperature and flowering in plants are highly related. High temperature is responsible for flower inhibition as it weakens the floral signal wherein, optimum temperature can positively affect flowering in plants (Adams et al., 1999). Each crop has its specific temperature requirements for its better growth.</w:t>
      </w:r>
    </w:p>
    <w:p w14:paraId="351F0235" w14:textId="77777777" w:rsidR="00B74B59" w:rsidRPr="00D46C80" w:rsidRDefault="00B74B59" w:rsidP="00B74B59">
      <w:pPr>
        <w:spacing w:after="160" w:line="278" w:lineRule="auto"/>
        <w:rPr>
          <w:rFonts w:cs="Helvetica"/>
        </w:rPr>
      </w:pPr>
      <w:r w:rsidRPr="00D46C80">
        <w:rPr>
          <w:rFonts w:cs="Helvetica"/>
        </w:rPr>
        <w:t>The amount of water vapours in the air represents humidity which can maintain the plant temperature by controlling water loss from the plant’s surface. High humidity results in high photosynthesis (Bunce, 1984), but also can cause fungal disease.</w:t>
      </w:r>
    </w:p>
    <w:p w14:paraId="5C2DF25F" w14:textId="77777777" w:rsidR="00B74B59" w:rsidRPr="00D46C80" w:rsidRDefault="00B74B59" w:rsidP="00B74B59">
      <w:pPr>
        <w:spacing w:after="160" w:line="278" w:lineRule="auto"/>
        <w:rPr>
          <w:rFonts w:cs="Helvetica"/>
        </w:rPr>
      </w:pPr>
      <w:r w:rsidRPr="00D46C80">
        <w:rPr>
          <w:rFonts w:cs="Helvetica"/>
        </w:rPr>
        <w:t>The main component of plant dry matter is carbon (45%). It is taken up by the plants from the atmospheric air through stomata and fixed through the process of photosynthesis. It is present in very low concentration of 0.03% in the atmosphere (Kanamitsu et al., 2002).</w:t>
      </w:r>
    </w:p>
    <w:p w14:paraId="14A7F6DA" w14:textId="643BE7D0" w:rsidR="00B74B59" w:rsidRPr="00D46C80" w:rsidRDefault="00B74B59" w:rsidP="00B74B59">
      <w:pPr>
        <w:spacing w:after="160" w:line="278" w:lineRule="auto"/>
        <w:rPr>
          <w:rFonts w:cs="Helvetica"/>
          <w:b/>
          <w:bCs/>
        </w:rPr>
      </w:pPr>
      <w:r w:rsidRPr="00D46C80">
        <w:rPr>
          <w:rFonts w:cs="Helvetica"/>
          <w:b/>
          <w:bCs/>
        </w:rPr>
        <w:t>5.1.4 Exogenous treatment</w:t>
      </w:r>
    </w:p>
    <w:p w14:paraId="0B841CE7" w14:textId="77777777" w:rsidR="00B74B59" w:rsidRPr="00D46C80" w:rsidRDefault="00B74B59" w:rsidP="00B74B59">
      <w:pPr>
        <w:spacing w:after="160" w:line="278" w:lineRule="auto"/>
        <w:rPr>
          <w:rFonts w:cs="Helvetica"/>
          <w:b/>
          <w:bCs/>
        </w:rPr>
      </w:pPr>
      <w:r w:rsidRPr="00D46C80">
        <w:rPr>
          <w:rFonts w:cs="Helvetica"/>
        </w:rPr>
        <w:t xml:space="preserve">Pre-harvest applications of compounds such as gamma-aminobutyric acid (GABA) and salicylic acid (SA) have been proven to extend the vase life and enhance overall post-harvest quality in tuberose. This leads to delayed senescence and improved water uptake (Babarabie et al., 2019). </w:t>
      </w:r>
      <w:commentRangeStart w:id="10"/>
      <w:r w:rsidRPr="00D46C80">
        <w:rPr>
          <w:rFonts w:cs="Helvetica"/>
        </w:rPr>
        <w:t>Both GABA and SA treatments improved various post- harvest characteristics compared to untreated controls. Specifically, GABA at 10-15 mg/L and SA at 150 mg/L extended vase life, reduced ion leakage, increased fresh weight retention, improved water uptake, and enhanced the activity of antioxidant enzymes like catalase, peroxidase, and ascorbate peroxidase. The treatments also helped maintain higher chlorophyll content and total soluble solids in the flowers. The positive effects were attributed to the compounds' roles in enhancing the antioxidant defense system, preserving membrane integrity, and delaying senescence processes. While both GABA and SA showed promise, GABA treatments generally performed better across multiple parameters. The researchers concluded that applying these compounds during the growth stages of tuberoses can be an effective strategy to improve post-harvest quality and longevity, though they recommended further studies to elucidate the precise mechanisms of action, especially for the relatively newer compound GABA.</w:t>
      </w:r>
      <w:r w:rsidRPr="00D46C80">
        <w:rPr>
          <w:rFonts w:cs="Helvetica"/>
          <w:b/>
          <w:bCs/>
        </w:rPr>
        <w:br/>
      </w:r>
      <w:commentRangeEnd w:id="10"/>
      <w:r w:rsidR="004C1003">
        <w:rPr>
          <w:rStyle w:val="AklamaBavurusu"/>
          <w:rFonts w:ascii="Times New Roman" w:hAnsi="Times New Roman"/>
          <w:lang w:val="nb-NO" w:eastAsia="nb-NO"/>
        </w:rPr>
        <w:commentReference w:id="10"/>
      </w:r>
      <w:r w:rsidR="00510676" w:rsidRPr="00D46C80">
        <w:rPr>
          <w:rFonts w:cs="Helvetica"/>
          <w:b/>
          <w:bCs/>
        </w:rPr>
        <w:br/>
        <w:t>5.2 Stage and time of harvest</w:t>
      </w:r>
    </w:p>
    <w:p w14:paraId="370DAE8D" w14:textId="2B519B42" w:rsidR="00B74B59" w:rsidRPr="00D46C80" w:rsidRDefault="00B74B59" w:rsidP="00B74B59">
      <w:pPr>
        <w:spacing w:after="160" w:line="278" w:lineRule="auto"/>
        <w:rPr>
          <w:rFonts w:cs="Helvetica"/>
        </w:rPr>
      </w:pPr>
      <w:r w:rsidRPr="00D46C80">
        <w:rPr>
          <w:rFonts w:cs="Helvetica"/>
        </w:rPr>
        <w:t>Flowers should be harvested at the optimal stage of maturity, which varies by species, cultivar, temperature, distance to market, and consumer requirements. Picking buds too early may result in improper opening, while harvesting at an over-mature stage leads to quick withering (Bhattacharjee et al., 2003).</w:t>
      </w:r>
    </w:p>
    <w:p w14:paraId="4C7A5A3E" w14:textId="4845BC75" w:rsidR="00510676" w:rsidRPr="00D46C80" w:rsidRDefault="00B74B59" w:rsidP="00B74B59">
      <w:pPr>
        <w:spacing w:after="160" w:line="278" w:lineRule="auto"/>
        <w:rPr>
          <w:rFonts w:cs="Helvetica"/>
          <w:b/>
          <w:bCs/>
        </w:rPr>
      </w:pPr>
      <w:r w:rsidRPr="00D46C80">
        <w:rPr>
          <w:rFonts w:cs="Helvetica"/>
        </w:rPr>
        <w:t xml:space="preserve">In cut Oriental lily 'Avocado', flowers harvested at the green bud stage exhibited the longest vase life (14.33 days) and the highest vase solution uptake (40.43 ml). However, the maximum flower diameter (14.25 cm) was recorded at the 75 % color development stage. without the abscission of florets and </w:t>
      </w:r>
      <w:commentRangeStart w:id="11"/>
      <w:r w:rsidRPr="00D46C80">
        <w:rPr>
          <w:rFonts w:cs="Helvetica"/>
        </w:rPr>
        <w:t>buds. (Chaudhary et al., 2016)</w:t>
      </w:r>
      <w:commentRangeEnd w:id="11"/>
      <w:r w:rsidR="00906C46">
        <w:rPr>
          <w:rStyle w:val="AklamaBavurusu"/>
          <w:rFonts w:ascii="Times New Roman" w:hAnsi="Times New Roman"/>
          <w:lang w:val="nb-NO" w:eastAsia="nb-NO"/>
        </w:rPr>
        <w:commentReference w:id="11"/>
      </w:r>
    </w:p>
    <w:p w14:paraId="3D752B6E" w14:textId="5362328F" w:rsidR="00510676" w:rsidRPr="00D46C80" w:rsidRDefault="00510676" w:rsidP="00510676">
      <w:pPr>
        <w:spacing w:after="160" w:line="278" w:lineRule="auto"/>
        <w:rPr>
          <w:rFonts w:cs="Helvetica"/>
          <w:b/>
          <w:bCs/>
          <w:caps/>
        </w:rPr>
      </w:pPr>
      <w:r w:rsidRPr="00D46C80">
        <w:rPr>
          <w:rFonts w:cs="Helvetica"/>
          <w:b/>
          <w:bCs/>
          <w:caps/>
        </w:rPr>
        <w:t>6. Post harvest Handling Chain of Cut Flowers</w:t>
      </w:r>
    </w:p>
    <w:p w14:paraId="0542798D" w14:textId="1C624D63" w:rsidR="0006555E" w:rsidRPr="00D46C80" w:rsidRDefault="00510676" w:rsidP="00510676">
      <w:pPr>
        <w:spacing w:after="160" w:line="278" w:lineRule="auto"/>
        <w:rPr>
          <w:rFonts w:cs="Helvetica"/>
          <w:b/>
          <w:bCs/>
        </w:rPr>
      </w:pPr>
      <w:r w:rsidRPr="00D46C80">
        <w:rPr>
          <w:rFonts w:cs="Helvetica"/>
          <w:b/>
          <w:bCs/>
        </w:rPr>
        <w:t>6.1 Overview of the postharvest</w:t>
      </w:r>
    </w:p>
    <w:p w14:paraId="07DBFC99" w14:textId="77777777" w:rsidR="0006555E" w:rsidRPr="00D46C80" w:rsidRDefault="0006555E" w:rsidP="0006555E">
      <w:pPr>
        <w:spacing w:after="160" w:line="278" w:lineRule="auto"/>
        <w:rPr>
          <w:rFonts w:cs="Helvetica"/>
        </w:rPr>
      </w:pPr>
      <w:r w:rsidRPr="00D46C80">
        <w:rPr>
          <w:rFonts w:cs="Helvetica"/>
        </w:rPr>
        <w:t xml:space="preserve">Post-harvest management is crucial for bulbous ornamentals, significantly impacting their marketability and longevity. Effective practices enhance quality, reduce waste, and ensure economic viability for producers. In India, congenital conditions are available to produce all sorts of flowers throughout the year by taking advantage of diverse agro-climatic </w:t>
      </w:r>
      <w:r w:rsidRPr="00D46C80">
        <w:rPr>
          <w:rFonts w:cs="Helvetica"/>
        </w:rPr>
        <w:lastRenderedPageBreak/>
        <w:t>conditions. But a major drawback of this industry is the highly perishable nature of flowers. Cut flowers are vulnerable to high post-harvest losses up to 50% of the farm value (Mattos et al., 2023).</w:t>
      </w:r>
    </w:p>
    <w:p w14:paraId="4EE36CD0" w14:textId="36CE21A0" w:rsidR="0006555E" w:rsidRPr="00D4268D" w:rsidRDefault="0006555E" w:rsidP="0006555E">
      <w:pPr>
        <w:spacing w:after="160" w:line="278" w:lineRule="auto"/>
        <w:rPr>
          <w:rFonts w:cs="Helvetica"/>
        </w:rPr>
      </w:pPr>
      <w:r w:rsidRPr="00D46C80">
        <w:rPr>
          <w:rFonts w:cs="Helvetica"/>
        </w:rPr>
        <w:t>The main objective of post-harvest management of bulbous ornamentals is to enhance their longevity, maintain quality, and minimize losses during storage and transportation. Effective post-harvest practices are crucial for ensuring that these perishable products remain marketable and retain their aesthetic appeal.</w:t>
      </w:r>
      <w:r w:rsidR="00D4268D">
        <w:rPr>
          <w:rFonts w:cs="Helvetica"/>
        </w:rPr>
        <w:t xml:space="preserve"> </w:t>
      </w:r>
      <w:r w:rsidRPr="00D46C80">
        <w:rPr>
          <w:rFonts w:cs="Helvetica"/>
        </w:rPr>
        <w:t>The proper harvesting of bulbous ornamentals is crucial for maintaining plant quality and ensuring optimal post-harvest performance. Proper timing, careful handling, and use of appropriate tools are important to minimize damage and preserve the bulbs' viability. Key techniques include using sharp, clean tools and avoiding mechanical injury (Sargent et al., 2001).</w:t>
      </w:r>
      <w:r w:rsidR="00D4268D">
        <w:rPr>
          <w:rFonts w:cs="Helvetica"/>
        </w:rPr>
        <w:t xml:space="preserve"> </w:t>
      </w:r>
      <w:r w:rsidRPr="00D46C80">
        <w:rPr>
          <w:rFonts w:cs="Helvetica"/>
        </w:rPr>
        <w:t xml:space="preserve">The optimal timing for harvesting bulbous ornamental plants significantly influences their post-harvest longevity. Research indicates that both the physiological state of the plant at harvest and the time of day can affect the quality and vase life of cut flowers. Harvesting bulbous ornamentals at specific developmental stages is crucial to maximize post-harvest life (Mandal et al., 2019). Moreover, the application of pre- harvest treatments, such as </w:t>
      </w:r>
      <w:commentRangeStart w:id="12"/>
      <w:r w:rsidRPr="00D46C80">
        <w:rPr>
          <w:rFonts w:cs="Helvetica"/>
        </w:rPr>
        <w:t xml:space="preserve">gamma-aminobutyric acid (GABA) and salicylic acid, </w:t>
      </w:r>
      <w:commentRangeEnd w:id="12"/>
      <w:r w:rsidR="00787803">
        <w:rPr>
          <w:rStyle w:val="AklamaBavurusu"/>
          <w:rFonts w:ascii="Times New Roman" w:hAnsi="Times New Roman"/>
          <w:lang w:val="nb-NO" w:eastAsia="nb-NO"/>
        </w:rPr>
        <w:commentReference w:id="12"/>
      </w:r>
      <w:r w:rsidRPr="00D46C80">
        <w:rPr>
          <w:rFonts w:cs="Helvetica"/>
        </w:rPr>
        <w:t>has been demonstrated to enhance vase life by delaying senescence (Babarabie et al., 2019).</w:t>
      </w:r>
      <w:r w:rsidR="00D4268D">
        <w:rPr>
          <w:rFonts w:cs="Helvetica"/>
        </w:rPr>
        <w:t xml:space="preserve"> </w:t>
      </w:r>
      <w:r w:rsidRPr="00D46C80">
        <w:rPr>
          <w:rFonts w:cs="Helvetica"/>
        </w:rPr>
        <w:t>Harvesting flowers in the afternoon or at noon can lead to a longer vase life compared to morning harvests. For example, lisianthus and marigold flowers harvested later in the day exhibited improved water relations and carbohydrate status, contributing to extended longevity. However, later harvests can result in increased decay rates if not managed properly, emphasizing the need for careful post-harvest handling (Sargent et al., 2001).</w:t>
      </w:r>
      <w:r w:rsidR="00D4268D">
        <w:rPr>
          <w:rFonts w:cs="Helvetica"/>
        </w:rPr>
        <w:t xml:space="preserve"> </w:t>
      </w:r>
      <w:r w:rsidRPr="00D46C80">
        <w:rPr>
          <w:rFonts w:cs="Helvetica"/>
        </w:rPr>
        <w:t>The methods used in harvesting bulbous ornamentals significantly influence their post-harvest quality. Various pre-harvest treatments and harvesting techniques can enhance vase life and overall quality. Timing and method are crucial in the harvesting process. It is essential to harvest flowers, such as roses, at the tight bud stage to minimize post-harvest disorders (Mandal et al., 2019). While these methods can enhance quality, improper harvesting or treatment can lead to physiological disorders, highlighting the need for careful management throughout the harvesting process.</w:t>
      </w:r>
      <w:r w:rsidR="00510676" w:rsidRPr="00D46C80">
        <w:rPr>
          <w:rFonts w:cs="Helvetica"/>
          <w:b/>
          <w:bCs/>
        </w:rPr>
        <w:br/>
      </w:r>
      <w:commentRangeStart w:id="13"/>
      <w:r w:rsidR="00510676" w:rsidRPr="00D46C80">
        <w:rPr>
          <w:rFonts w:cs="Helvetica"/>
          <w:b/>
          <w:bCs/>
        </w:rPr>
        <w:t>6.2 Pre-cooling and removal of field heat</w:t>
      </w:r>
      <w:commentRangeEnd w:id="13"/>
      <w:r w:rsidR="000A5DFC">
        <w:rPr>
          <w:rStyle w:val="AklamaBavurusu"/>
          <w:rFonts w:ascii="Times New Roman" w:hAnsi="Times New Roman"/>
          <w:lang w:val="nb-NO" w:eastAsia="nb-NO"/>
        </w:rPr>
        <w:commentReference w:id="13"/>
      </w:r>
    </w:p>
    <w:p w14:paraId="3B262DC3" w14:textId="77777777" w:rsidR="0006555E" w:rsidRPr="00D46C80" w:rsidRDefault="0006555E" w:rsidP="0006555E">
      <w:pPr>
        <w:spacing w:after="160" w:line="278" w:lineRule="auto"/>
        <w:rPr>
          <w:rFonts w:cs="Helvetica"/>
          <w:b/>
          <w:bCs/>
        </w:rPr>
      </w:pPr>
      <w:r w:rsidRPr="00D46C80">
        <w:rPr>
          <w:rFonts w:cs="Helvetica"/>
        </w:rPr>
        <w:t xml:space="preserve">It is carried out to remove field heat. After harvesting, produce is placed in a cold room or an open box to eliminate excess heat. This can also be achieved through methods like forced-air cooling, hydro-cooling, or ice-bar cooling. Pre-cooling helps lower the temperature to an optimal level, which can prevent the onset of Botrytis infection and reduce the production of ethylene within the packaging. Extended exposure to low temperatures, combined with 12 and 24 hours of precooling, increased stress in Calla lilly plants, as indicated by higher levels of </w:t>
      </w:r>
      <w:commentRangeStart w:id="14"/>
      <w:r w:rsidRPr="00D46C80">
        <w:rPr>
          <w:rFonts w:cs="Helvetica"/>
        </w:rPr>
        <w:t xml:space="preserve">MDA (Malondialdehyde)and </w:t>
      </w:r>
      <w:commentRangeEnd w:id="14"/>
      <w:r w:rsidR="007528DF">
        <w:rPr>
          <w:rStyle w:val="AklamaBavurusu"/>
          <w:rFonts w:ascii="Times New Roman" w:hAnsi="Times New Roman"/>
          <w:lang w:val="nb-NO" w:eastAsia="nb-NO"/>
        </w:rPr>
        <w:commentReference w:id="14"/>
      </w:r>
      <w:r w:rsidRPr="00D46C80">
        <w:rPr>
          <w:rFonts w:cs="Helvetica"/>
        </w:rPr>
        <w:t xml:space="preserve">increased </w:t>
      </w:r>
      <w:commentRangeStart w:id="15"/>
      <w:r w:rsidRPr="00D46C80">
        <w:rPr>
          <w:rFonts w:cs="Helvetica"/>
        </w:rPr>
        <w:t xml:space="preserve">CAT (Catalase) activity. </w:t>
      </w:r>
      <w:commentRangeEnd w:id="15"/>
      <w:r w:rsidR="004B729C">
        <w:rPr>
          <w:rStyle w:val="AklamaBavurusu"/>
          <w:rFonts w:ascii="Times New Roman" w:hAnsi="Times New Roman"/>
          <w:lang w:val="nb-NO" w:eastAsia="nb-NO"/>
        </w:rPr>
        <w:commentReference w:id="15"/>
      </w:r>
      <w:r w:rsidRPr="00D46C80">
        <w:rPr>
          <w:rFonts w:cs="Helvetica"/>
        </w:rPr>
        <w:t>Therefore, shorter precooling periods at low temperatures are more beneficial, leading to better antioxidant activity and lower MDA levels (Mattos et al., 2023). Marcsik (2003) reported that Heliconia flowers pre-cooled at 130C to remove field heat for at least one hour before packing improves vase life (Marcsik, 2003)</w:t>
      </w:r>
      <w:r w:rsidR="00510676" w:rsidRPr="00D46C80">
        <w:rPr>
          <w:rFonts w:cs="Helvetica"/>
          <w:b/>
          <w:bCs/>
        </w:rPr>
        <w:br/>
      </w:r>
      <w:commentRangeStart w:id="16"/>
      <w:r w:rsidR="00510676" w:rsidRPr="00D46C80">
        <w:rPr>
          <w:rFonts w:cs="Helvetica"/>
          <w:b/>
          <w:bCs/>
        </w:rPr>
        <w:t>6.3 Conditioning and rehydration</w:t>
      </w:r>
      <w:commentRangeEnd w:id="16"/>
      <w:r w:rsidR="00E12ED9">
        <w:rPr>
          <w:rStyle w:val="AklamaBavurusu"/>
          <w:rFonts w:ascii="Times New Roman" w:hAnsi="Times New Roman"/>
          <w:lang w:val="nb-NO" w:eastAsia="nb-NO"/>
        </w:rPr>
        <w:commentReference w:id="16"/>
      </w:r>
    </w:p>
    <w:p w14:paraId="1F90AEF8" w14:textId="77777777" w:rsidR="0006555E" w:rsidRPr="00D46C80" w:rsidRDefault="0006555E" w:rsidP="0006555E">
      <w:pPr>
        <w:spacing w:after="160" w:line="278" w:lineRule="auto"/>
        <w:rPr>
          <w:rFonts w:cs="Helvetica"/>
          <w:b/>
          <w:bCs/>
        </w:rPr>
      </w:pPr>
      <w:r w:rsidRPr="00D46C80">
        <w:rPr>
          <w:rFonts w:cs="Helvetica"/>
        </w:rPr>
        <w:t>It is a straightforward process where flowers are placed upright in a large container, allowing air to circulate around the stems. The goal of this treatment is to restore the turgidity of cut flowers that may have been lost due to water stress during storage and transport. Conditioning is achieved by treating the flowers demineralized water supplemented with germicides and acidified with citric acid to pH 4-5.</w:t>
      </w:r>
      <w:r w:rsidR="00510676" w:rsidRPr="00D46C80">
        <w:rPr>
          <w:rFonts w:cs="Helvetica"/>
          <w:b/>
          <w:bCs/>
        </w:rPr>
        <w:br/>
      </w:r>
      <w:commentRangeStart w:id="17"/>
      <w:r w:rsidR="00510676" w:rsidRPr="00D46C80">
        <w:rPr>
          <w:rFonts w:cs="Helvetica"/>
          <w:b/>
          <w:bCs/>
        </w:rPr>
        <w:t>6.4 Pulsing and impregnation treatments</w:t>
      </w:r>
      <w:commentRangeEnd w:id="17"/>
      <w:r w:rsidR="00E12ED9">
        <w:rPr>
          <w:rStyle w:val="AklamaBavurusu"/>
          <w:rFonts w:ascii="Times New Roman" w:hAnsi="Times New Roman"/>
          <w:lang w:val="nb-NO" w:eastAsia="nb-NO"/>
        </w:rPr>
        <w:commentReference w:id="17"/>
      </w:r>
    </w:p>
    <w:p w14:paraId="76AE9840" w14:textId="72B115BB" w:rsidR="0006555E" w:rsidRPr="00D46C80" w:rsidRDefault="0006555E" w:rsidP="0006555E">
      <w:pPr>
        <w:spacing w:after="160" w:line="278" w:lineRule="auto"/>
        <w:rPr>
          <w:rFonts w:cs="Helvetica"/>
        </w:rPr>
      </w:pPr>
      <w:r w:rsidRPr="00D46C80">
        <w:rPr>
          <w:rFonts w:cs="Helvetica"/>
        </w:rPr>
        <w:t>Pulsing process where flowers absorb chemical solutions containing sugar and germicide through their cut stem ends. This technique is primarily used to extend vase life, enhance flower opening, and improve the color and size of ornamental plants. Pulsing typically involves using high concentrations of sugar, mainly sucrose, with the specific amount varying depending on the crop and species. Pulsing with 20% sucrose and 200 mg of hydroxyquinoline citrate (sucrose + HQC) increased water uptake and the relative fresh weight of tuberose cut spikes (Santos et al., 2020).</w:t>
      </w:r>
    </w:p>
    <w:p w14:paraId="574DCB31" w14:textId="77777777" w:rsidR="0006555E" w:rsidRPr="00D46C80" w:rsidRDefault="0006555E" w:rsidP="0006555E">
      <w:pPr>
        <w:spacing w:after="160" w:line="278" w:lineRule="auto"/>
        <w:rPr>
          <w:rFonts w:cs="Helvetica"/>
        </w:rPr>
      </w:pPr>
      <w:r w:rsidRPr="00D46C80">
        <w:rPr>
          <w:rFonts w:cs="Helvetica"/>
        </w:rPr>
        <w:t xml:space="preserve">The flowers can be pulsed with concentrations of sucrose as high as 20%, and are improved further if held in vase solutions containing sucrose (Naidu and Reid, 1988). For postharvest handling of lilium, in the pulsing trial, longer vase life (8.0 days) was recorded when stems were pulsed with 500 </w:t>
      </w:r>
      <w:commentRangeStart w:id="18"/>
      <w:r w:rsidRPr="00D46C80">
        <w:rPr>
          <w:rFonts w:cs="Helvetica"/>
        </w:rPr>
        <w:t>mg L-1</w:t>
      </w:r>
      <w:commentRangeEnd w:id="18"/>
      <w:r w:rsidR="00A454AA">
        <w:rPr>
          <w:rStyle w:val="AklamaBavurusu"/>
          <w:rFonts w:ascii="Times New Roman" w:hAnsi="Times New Roman"/>
          <w:lang w:val="nb-NO" w:eastAsia="nb-NO"/>
        </w:rPr>
        <w:commentReference w:id="18"/>
      </w:r>
      <w:r w:rsidRPr="00D46C80">
        <w:rPr>
          <w:rFonts w:cs="Helvetica"/>
        </w:rPr>
        <w:t xml:space="preserve"> 8-HQS for 24 h while in the holding trial, cobalt chloride at </w:t>
      </w:r>
      <w:commentRangeStart w:id="19"/>
      <w:r w:rsidRPr="00D46C80">
        <w:rPr>
          <w:rFonts w:cs="Helvetica"/>
        </w:rPr>
        <w:t xml:space="preserve">5 x 10-4 M </w:t>
      </w:r>
      <w:commentRangeEnd w:id="19"/>
      <w:r w:rsidR="00F917F9">
        <w:rPr>
          <w:rStyle w:val="AklamaBavurusu"/>
          <w:rFonts w:ascii="Times New Roman" w:hAnsi="Times New Roman"/>
          <w:lang w:val="nb-NO" w:eastAsia="nb-NO"/>
        </w:rPr>
        <w:commentReference w:id="19"/>
      </w:r>
      <w:r w:rsidRPr="00D46C80">
        <w:rPr>
          <w:rFonts w:cs="Helvetica"/>
        </w:rPr>
        <w:t xml:space="preserve">had longer vase life of 9.0 days (Amjad and Ahmad, 2012). Pulsing with 10% sucrose or 30 </w:t>
      </w:r>
      <w:commentRangeStart w:id="20"/>
      <w:r w:rsidRPr="00D46C80">
        <w:rPr>
          <w:rFonts w:cs="Helvetica"/>
        </w:rPr>
        <w:t xml:space="preserve">mg L-1 </w:t>
      </w:r>
      <w:commentRangeEnd w:id="20"/>
      <w:r w:rsidR="006B656D">
        <w:rPr>
          <w:rStyle w:val="AklamaBavurusu"/>
          <w:rFonts w:ascii="Times New Roman" w:hAnsi="Times New Roman"/>
          <w:lang w:val="nb-NO" w:eastAsia="nb-NO"/>
        </w:rPr>
        <w:commentReference w:id="20"/>
      </w:r>
      <w:r w:rsidRPr="00D46C80">
        <w:rPr>
          <w:rFonts w:cs="Helvetica"/>
        </w:rPr>
        <w:t xml:space="preserve">silver nitrate presented better marketable visual appearance in Heliconia (Costa et al., 2015).The pulsing treatment of 600 ppm 8- HQS plus 5% sucrose decreased the microbial load in the vase water of the cut Gladiolus flowers, which reflected </w:t>
      </w:r>
      <w:r w:rsidRPr="00D46C80">
        <w:rPr>
          <w:rFonts w:cs="Helvetica"/>
        </w:rPr>
        <w:lastRenderedPageBreak/>
        <w:t xml:space="preserve">in enhanced vase life as a quality parameter in the pulsed wet cold stored spikes, as compared to the control </w:t>
      </w:r>
      <w:commentRangeStart w:id="21"/>
      <w:r w:rsidRPr="00D46C80">
        <w:rPr>
          <w:rFonts w:cs="Helvetica"/>
        </w:rPr>
        <w:t>(Chore et al., 2021)</w:t>
      </w:r>
      <w:commentRangeEnd w:id="21"/>
      <w:r w:rsidR="00EB205D">
        <w:rPr>
          <w:rStyle w:val="AklamaBavurusu"/>
          <w:rFonts w:ascii="Times New Roman" w:hAnsi="Times New Roman"/>
          <w:lang w:val="nb-NO" w:eastAsia="nb-NO"/>
        </w:rPr>
        <w:commentReference w:id="21"/>
      </w:r>
    </w:p>
    <w:p w14:paraId="183FA61C" w14:textId="1F240F31" w:rsidR="0006555E" w:rsidRPr="00D46C80" w:rsidRDefault="0006555E" w:rsidP="0006555E">
      <w:pPr>
        <w:spacing w:after="160" w:line="278" w:lineRule="auto"/>
        <w:rPr>
          <w:rFonts w:cs="Helvetica"/>
          <w:b/>
          <w:bCs/>
        </w:rPr>
      </w:pPr>
      <w:r w:rsidRPr="00D46C80">
        <w:rPr>
          <w:rFonts w:cs="Helvetica"/>
        </w:rPr>
        <w:t>Impregnation process involves briefly treating the cut ends of stems with certain chemicals. This process helps prevent water vessel blockages in the stem caused by microbial growth and stem decay. For example, immersing the cut bases of rose flowers in a high concentration of silver nitrate (</w:t>
      </w:r>
      <w:commentRangeStart w:id="22"/>
      <w:r w:rsidRPr="00D46C80">
        <w:rPr>
          <w:rFonts w:cs="Helvetica"/>
        </w:rPr>
        <w:t>AgNO3</w:t>
      </w:r>
      <w:commentRangeEnd w:id="22"/>
      <w:r w:rsidR="00FA2523">
        <w:rPr>
          <w:rStyle w:val="AklamaBavurusu"/>
          <w:rFonts w:ascii="Times New Roman" w:hAnsi="Times New Roman"/>
          <w:lang w:val="nb-NO" w:eastAsia="nb-NO"/>
        </w:rPr>
        <w:commentReference w:id="22"/>
      </w:r>
      <w:r w:rsidRPr="00D46C80">
        <w:rPr>
          <w:rFonts w:cs="Helvetica"/>
        </w:rPr>
        <w:t>) or nickel chloride (</w:t>
      </w:r>
      <w:commentRangeStart w:id="23"/>
      <w:r w:rsidRPr="00D46C80">
        <w:rPr>
          <w:rFonts w:cs="Helvetica"/>
        </w:rPr>
        <w:t>NiCl2</w:t>
      </w:r>
      <w:commentRangeEnd w:id="23"/>
      <w:r w:rsidR="00FA2523">
        <w:rPr>
          <w:rStyle w:val="AklamaBavurusu"/>
          <w:rFonts w:ascii="Times New Roman" w:hAnsi="Times New Roman"/>
          <w:lang w:val="nb-NO" w:eastAsia="nb-NO"/>
        </w:rPr>
        <w:commentReference w:id="23"/>
      </w:r>
      <w:r w:rsidRPr="00D46C80">
        <w:rPr>
          <w:rFonts w:cs="Helvetica"/>
        </w:rPr>
        <w:t>) for 10 minutes is effective (Knee, 2000).</w:t>
      </w:r>
      <w:r w:rsidR="00510676" w:rsidRPr="00D46C80">
        <w:rPr>
          <w:rFonts w:cs="Helvetica"/>
          <w:b/>
          <w:bCs/>
        </w:rPr>
        <w:br/>
      </w:r>
      <w:commentRangeStart w:id="24"/>
      <w:r w:rsidR="00510676" w:rsidRPr="00D46C80">
        <w:rPr>
          <w:rFonts w:cs="Helvetica"/>
          <w:b/>
          <w:bCs/>
        </w:rPr>
        <w:t>6.</w:t>
      </w:r>
      <w:r w:rsidR="00052082" w:rsidRPr="00D46C80">
        <w:rPr>
          <w:rFonts w:cs="Helvetica"/>
          <w:b/>
          <w:bCs/>
        </w:rPr>
        <w:t>5</w:t>
      </w:r>
      <w:r w:rsidR="00510676" w:rsidRPr="00D46C80">
        <w:rPr>
          <w:rFonts w:cs="Helvetica"/>
          <w:b/>
          <w:bCs/>
        </w:rPr>
        <w:t xml:space="preserve"> Packaging materials and methods for cut flowers</w:t>
      </w:r>
      <w:commentRangeEnd w:id="24"/>
      <w:r w:rsidR="00F74C9F">
        <w:rPr>
          <w:rStyle w:val="AklamaBavurusu"/>
          <w:rFonts w:ascii="Times New Roman" w:hAnsi="Times New Roman"/>
          <w:lang w:val="nb-NO" w:eastAsia="nb-NO"/>
        </w:rPr>
        <w:commentReference w:id="24"/>
      </w:r>
    </w:p>
    <w:p w14:paraId="3F4357B7" w14:textId="2041E423" w:rsidR="0006555E" w:rsidRPr="00D46C80" w:rsidRDefault="0006555E" w:rsidP="0006555E">
      <w:pPr>
        <w:spacing w:after="160" w:line="278" w:lineRule="auto"/>
        <w:rPr>
          <w:rFonts w:cs="Helvetica"/>
          <w:b/>
          <w:bCs/>
        </w:rPr>
      </w:pPr>
      <w:r w:rsidRPr="00D46C80">
        <w:rPr>
          <w:rFonts w:cs="Helvetica"/>
        </w:rPr>
        <w:t>It protects flowers from physical damage, water loss, and external factors during transport. The type, size, and capacity of packaging depend on the flower and market distance. Flowers are typically grouped in small bunches and loosely tied with rubber bands. Before packing, bunches are wrapped in materials like cellophane, Kraft paper, or tissue paper. For local markets, the flowers are often placed in buckets.</w:t>
      </w:r>
      <w:r w:rsidR="00510676" w:rsidRPr="00D46C80">
        <w:rPr>
          <w:rFonts w:cs="Helvetica"/>
          <w:b/>
          <w:bCs/>
        </w:rPr>
        <w:br/>
      </w:r>
      <w:commentRangeStart w:id="25"/>
      <w:r w:rsidR="00510676" w:rsidRPr="00D46C80">
        <w:rPr>
          <w:rFonts w:cs="Helvetica"/>
          <w:b/>
          <w:bCs/>
        </w:rPr>
        <w:t>6.</w:t>
      </w:r>
      <w:r w:rsidR="00052082" w:rsidRPr="00D46C80">
        <w:rPr>
          <w:rFonts w:cs="Helvetica"/>
          <w:b/>
          <w:bCs/>
        </w:rPr>
        <w:t>6</w:t>
      </w:r>
      <w:r w:rsidR="00510676" w:rsidRPr="00D46C80">
        <w:rPr>
          <w:rFonts w:cs="Helvetica"/>
          <w:b/>
          <w:bCs/>
        </w:rPr>
        <w:t xml:space="preserve"> Storage of cut flowers</w:t>
      </w:r>
      <w:commentRangeEnd w:id="25"/>
      <w:r w:rsidR="00F74C9F">
        <w:rPr>
          <w:rStyle w:val="AklamaBavurusu"/>
          <w:rFonts w:ascii="Times New Roman" w:hAnsi="Times New Roman"/>
          <w:lang w:val="nb-NO" w:eastAsia="nb-NO"/>
        </w:rPr>
        <w:commentReference w:id="25"/>
      </w:r>
    </w:p>
    <w:p w14:paraId="03266EE6" w14:textId="77777777" w:rsidR="0006555E" w:rsidRPr="00D46C80" w:rsidRDefault="0006555E" w:rsidP="0006555E">
      <w:pPr>
        <w:spacing w:after="160" w:line="278" w:lineRule="auto"/>
        <w:rPr>
          <w:rFonts w:cs="Helvetica"/>
        </w:rPr>
      </w:pPr>
      <w:r w:rsidRPr="00D46C80">
        <w:rPr>
          <w:rFonts w:cs="Helvetica"/>
        </w:rPr>
        <w:t xml:space="preserve">It is very important and last stage in post-harvest method of foliage and other ornamental </w:t>
      </w:r>
      <w:commentRangeStart w:id="26"/>
      <w:r w:rsidRPr="00D46C80">
        <w:rPr>
          <w:rFonts w:cs="Helvetica"/>
        </w:rPr>
        <w:t>plants. (Mandal et al., 2019).</w:t>
      </w:r>
      <w:commentRangeEnd w:id="26"/>
      <w:r w:rsidR="00FC0292">
        <w:rPr>
          <w:rStyle w:val="AklamaBavurusu"/>
          <w:rFonts w:ascii="Times New Roman" w:hAnsi="Times New Roman"/>
          <w:lang w:val="nb-NO" w:eastAsia="nb-NO"/>
        </w:rPr>
        <w:commentReference w:id="26"/>
      </w:r>
      <w:r w:rsidRPr="00D46C80">
        <w:rPr>
          <w:rFonts w:cs="Helvetica"/>
        </w:rPr>
        <w:t xml:space="preserve"> Fresh tuberose flowers stored at </w:t>
      </w:r>
      <w:commentRangeStart w:id="27"/>
      <w:r w:rsidRPr="00D46C80">
        <w:rPr>
          <w:rFonts w:cs="Helvetica"/>
        </w:rPr>
        <w:t>100C</w:t>
      </w:r>
      <w:commentRangeEnd w:id="27"/>
      <w:r w:rsidR="00FC146C">
        <w:rPr>
          <w:rStyle w:val="AklamaBavurusu"/>
          <w:rFonts w:ascii="Times New Roman" w:hAnsi="Times New Roman"/>
          <w:lang w:val="nb-NO" w:eastAsia="nb-NO"/>
        </w:rPr>
        <w:commentReference w:id="27"/>
      </w:r>
      <w:r w:rsidRPr="00D46C80">
        <w:rPr>
          <w:rFonts w:cs="Helvetica"/>
        </w:rPr>
        <w:t xml:space="preserve"> had a shelf life of 3 days. Graded spikes of Gladiolus should not be stored for more than 24 hours before they are packed and transported.</w:t>
      </w:r>
    </w:p>
    <w:p w14:paraId="7479273F" w14:textId="77777777" w:rsidR="0006555E" w:rsidRPr="00D46C80" w:rsidRDefault="0006555E" w:rsidP="0006555E">
      <w:pPr>
        <w:spacing w:after="160" w:line="278" w:lineRule="auto"/>
        <w:rPr>
          <w:rFonts w:cs="Helvetica"/>
        </w:rPr>
      </w:pPr>
      <w:r w:rsidRPr="00D46C80">
        <w:rPr>
          <w:rFonts w:cs="Helvetica"/>
        </w:rPr>
        <w:t xml:space="preserve">Heliconias are sensitive to temperatures below 13ºC and should not be placed in cold storage. Cold injury develops as black spots at the base of the bracts. As desiccation reduces post-harvest life, storage conditions should maintain 90-95 per cent humid conditions (Donselman and Broschat, 1983). Cut flowers of Lilium can be stored dry in tight plastic foil bags at 0.10 C for 6 weeks after conditioning in STS solution supplemented with 7 percent sucrose + 1,000 ppm GA3 at </w:t>
      </w:r>
      <w:commentRangeStart w:id="28"/>
      <w:r w:rsidRPr="00D46C80">
        <w:rPr>
          <w:rFonts w:cs="Helvetica"/>
        </w:rPr>
        <w:t>200C</w:t>
      </w:r>
      <w:commentRangeEnd w:id="28"/>
      <w:r w:rsidR="00283125">
        <w:rPr>
          <w:rStyle w:val="AklamaBavurusu"/>
          <w:rFonts w:ascii="Times New Roman" w:hAnsi="Times New Roman"/>
          <w:lang w:val="nb-NO" w:eastAsia="nb-NO"/>
        </w:rPr>
        <w:commentReference w:id="28"/>
      </w:r>
      <w:r w:rsidRPr="00D46C80">
        <w:rPr>
          <w:rFonts w:cs="Helvetica"/>
        </w:rPr>
        <w:t xml:space="preserve"> for 20 hours (Nowak and Mynett, 1985). Tulip cut flowers bunched in fives and packed in plastic sleeves stay long (Bhattacharjee and De, 2005).</w:t>
      </w:r>
    </w:p>
    <w:p w14:paraId="16031351" w14:textId="77777777" w:rsidR="0006555E" w:rsidRPr="00D46C80" w:rsidRDefault="0006555E" w:rsidP="0006555E">
      <w:pPr>
        <w:spacing w:after="160" w:line="278" w:lineRule="auto"/>
        <w:rPr>
          <w:rFonts w:cs="Helvetica"/>
        </w:rPr>
      </w:pPr>
      <w:r w:rsidRPr="00D46C80">
        <w:rPr>
          <w:rFonts w:cs="Helvetica"/>
        </w:rPr>
        <w:t>To maintain the quality of bulbous ornamentals and extend their shelf life, it is crucial to utilize techniques such as pre-cooling, conditioning, and pulsing. These methods can help prevent physiological disorders like calyx splitting and petal discoloration (Mandal et al., 2019). By focusing on optimizing storage conditions and employing appropriate treatments, producers can ensure a consistent year-round supply of high-quality flowers, ultimately enhancing their profitability (Mandal et al., 2019; Menegaes et al., 2019). Additionally, studies have shown that implementing proper handling practices can significantly reduce post-harvest losses, which can be as high as 21.5% in certain bulb varieties due to issues such as rot and sprouting (Sharma, 2023). While post-harvest management is vital for maintaining quality and reducing losses, it is also important to consider the environmental impacts of storage and transportation practices, which can contribute to carbon emissions and resource depletion.</w:t>
      </w:r>
    </w:p>
    <w:p w14:paraId="4252B621" w14:textId="18CE147F" w:rsidR="00510676" w:rsidRPr="00D46C80" w:rsidRDefault="00510676" w:rsidP="00510676">
      <w:pPr>
        <w:spacing w:after="160" w:line="278" w:lineRule="auto"/>
        <w:rPr>
          <w:rFonts w:cs="Helvetica"/>
          <w:b/>
          <w:bCs/>
        </w:rPr>
      </w:pPr>
      <w:r w:rsidRPr="00D46C80">
        <w:rPr>
          <w:rFonts w:cs="Helvetica"/>
          <w:b/>
          <w:bCs/>
        </w:rPr>
        <w:t xml:space="preserve">7. </w:t>
      </w:r>
      <w:r w:rsidRPr="00D46C80">
        <w:rPr>
          <w:rFonts w:cs="Helvetica"/>
          <w:b/>
          <w:bCs/>
          <w:caps/>
        </w:rPr>
        <w:t>Post harvest Handling and Storage of Bulbs</w:t>
      </w:r>
    </w:p>
    <w:p w14:paraId="74906004" w14:textId="77777777" w:rsidR="00052082" w:rsidRPr="00D46C80" w:rsidRDefault="00510676" w:rsidP="00510676">
      <w:pPr>
        <w:spacing w:after="160" w:line="278" w:lineRule="auto"/>
        <w:rPr>
          <w:rFonts w:cs="Helvetica"/>
          <w:b/>
          <w:bCs/>
        </w:rPr>
      </w:pPr>
      <w:r w:rsidRPr="00D46C80">
        <w:rPr>
          <w:rFonts w:cs="Helvetica"/>
          <w:b/>
          <w:bCs/>
        </w:rPr>
        <w:t>7.1 Harvesting of bulbs and field curing</w:t>
      </w:r>
    </w:p>
    <w:p w14:paraId="048D8F0C" w14:textId="77777777" w:rsidR="00052082" w:rsidRPr="00D46C80" w:rsidRDefault="00052082" w:rsidP="00052082">
      <w:pPr>
        <w:spacing w:after="160" w:line="278" w:lineRule="auto"/>
        <w:rPr>
          <w:rFonts w:cs="Helvetica"/>
        </w:rPr>
      </w:pPr>
      <w:r w:rsidRPr="00D46C80">
        <w:rPr>
          <w:rFonts w:cs="Helvetica"/>
        </w:rPr>
        <w:t>After harvesting bulbous ornamental plants, it's essential to implement best practices to minimize damage. These practices are focused on reducing disease incidence, ensuring proper handling, and optimizing storage conditions. Efficient harvesting is essential for managing bulbous ornamentals after they are harvested in order to maintain the quality of the bulbs and maximize their market value. This involves precise timing to ensure that the bulbs are mature but not overripe, which can affect their storage potential and flowering capacity. Furthermore, it is important to dry the bulbs rapidly post-harvest in a well-ventilated area to prevent rot and the development of diseases (Sage, 2004).</w:t>
      </w:r>
    </w:p>
    <w:p w14:paraId="3C3F8191" w14:textId="10CB741F" w:rsidR="00052082" w:rsidRPr="00D46C80" w:rsidRDefault="00510676" w:rsidP="00052082">
      <w:pPr>
        <w:spacing w:after="160" w:line="278" w:lineRule="auto"/>
        <w:rPr>
          <w:rFonts w:cs="Helvetica"/>
          <w:b/>
          <w:bCs/>
        </w:rPr>
      </w:pPr>
      <w:r w:rsidRPr="00D46C80">
        <w:rPr>
          <w:rFonts w:cs="Helvetica"/>
          <w:b/>
          <w:bCs/>
        </w:rPr>
        <w:t>7.</w:t>
      </w:r>
      <w:r w:rsidR="00052082" w:rsidRPr="00D46C80">
        <w:rPr>
          <w:rFonts w:cs="Helvetica"/>
          <w:b/>
          <w:bCs/>
        </w:rPr>
        <w:t>2</w:t>
      </w:r>
      <w:r w:rsidRPr="00D46C80">
        <w:rPr>
          <w:rFonts w:cs="Helvetica"/>
          <w:b/>
          <w:bCs/>
        </w:rPr>
        <w:t xml:space="preserve"> Storage technologies for bulbs</w:t>
      </w:r>
    </w:p>
    <w:p w14:paraId="45D955E5" w14:textId="76C16D00" w:rsidR="00052082" w:rsidRPr="00D46C80" w:rsidRDefault="00052082" w:rsidP="00052082">
      <w:pPr>
        <w:spacing w:after="160" w:line="278" w:lineRule="auto"/>
        <w:rPr>
          <w:rFonts w:cs="Helvetica"/>
          <w:b/>
          <w:bCs/>
        </w:rPr>
      </w:pPr>
      <w:r w:rsidRPr="00D46C80">
        <w:rPr>
          <w:rFonts w:cs="Helvetica"/>
        </w:rPr>
        <w:t xml:space="preserve">The storage of bulbous ornamental plants utilizes various technologies, including cold storage and controlled atmosphere (CA) storage, to prolong longevity and maintain quality. These methods are essential for preserving the viability of species such as </w:t>
      </w:r>
      <w:commentRangeStart w:id="29"/>
      <w:r w:rsidRPr="00D46C80">
        <w:rPr>
          <w:rFonts w:cs="Helvetica"/>
        </w:rPr>
        <w:t xml:space="preserve">Lilium longiflorum </w:t>
      </w:r>
      <w:commentRangeEnd w:id="29"/>
      <w:r w:rsidR="003A25F0">
        <w:rPr>
          <w:rStyle w:val="AklamaBavurusu"/>
          <w:rFonts w:ascii="Times New Roman" w:hAnsi="Times New Roman"/>
          <w:lang w:val="nb-NO" w:eastAsia="nb-NO"/>
        </w:rPr>
        <w:commentReference w:id="29"/>
      </w:r>
      <w:r w:rsidRPr="00D46C80">
        <w:rPr>
          <w:rFonts w:cs="Helvetica"/>
        </w:rPr>
        <w:t xml:space="preserve">and </w:t>
      </w:r>
      <w:commentRangeStart w:id="30"/>
      <w:r w:rsidRPr="00D46C80">
        <w:rPr>
          <w:rFonts w:cs="Helvetica"/>
        </w:rPr>
        <w:t>Narcissus tazetta</w:t>
      </w:r>
      <w:commentRangeEnd w:id="30"/>
      <w:r w:rsidR="003A25F0">
        <w:rPr>
          <w:rStyle w:val="AklamaBavurusu"/>
          <w:rFonts w:ascii="Times New Roman" w:hAnsi="Times New Roman"/>
          <w:lang w:val="nb-NO" w:eastAsia="nb-NO"/>
        </w:rPr>
        <w:commentReference w:id="30"/>
      </w:r>
      <w:r w:rsidRPr="00D46C80">
        <w:rPr>
          <w:rFonts w:cs="Helvetica"/>
        </w:rPr>
        <w:t>.</w:t>
      </w:r>
      <w:r w:rsidR="00510676" w:rsidRPr="00D46C80">
        <w:rPr>
          <w:rFonts w:cs="Helvetica"/>
          <w:b/>
          <w:bCs/>
        </w:rPr>
        <w:br/>
      </w:r>
      <w:commentRangeStart w:id="31"/>
      <w:r w:rsidR="00510676" w:rsidRPr="00D46C80">
        <w:rPr>
          <w:rFonts w:cs="Helvetica"/>
          <w:b/>
          <w:bCs/>
        </w:rPr>
        <w:t>7.</w:t>
      </w:r>
      <w:r w:rsidRPr="00D46C80">
        <w:rPr>
          <w:rFonts w:cs="Helvetica"/>
          <w:b/>
          <w:bCs/>
        </w:rPr>
        <w:t>2</w:t>
      </w:r>
      <w:r w:rsidR="00510676" w:rsidRPr="00D46C80">
        <w:rPr>
          <w:rFonts w:cs="Helvetica"/>
          <w:b/>
          <w:bCs/>
        </w:rPr>
        <w:t>.</w:t>
      </w:r>
      <w:r w:rsidRPr="00D46C80">
        <w:rPr>
          <w:rFonts w:cs="Helvetica"/>
          <w:b/>
          <w:bCs/>
        </w:rPr>
        <w:t>1</w:t>
      </w:r>
      <w:r w:rsidR="00510676" w:rsidRPr="00D46C80">
        <w:rPr>
          <w:rFonts w:cs="Helvetica"/>
          <w:b/>
          <w:bCs/>
        </w:rPr>
        <w:t xml:space="preserve"> Cold storage</w:t>
      </w:r>
      <w:commentRangeEnd w:id="31"/>
      <w:r w:rsidR="00F74C9F">
        <w:rPr>
          <w:rStyle w:val="AklamaBavurusu"/>
          <w:rFonts w:ascii="Times New Roman" w:hAnsi="Times New Roman"/>
          <w:lang w:val="nb-NO" w:eastAsia="nb-NO"/>
        </w:rPr>
        <w:commentReference w:id="31"/>
      </w:r>
    </w:p>
    <w:p w14:paraId="65FD0592" w14:textId="77777777" w:rsidR="00052082" w:rsidRPr="00D46C80" w:rsidRDefault="00052082" w:rsidP="00052082">
      <w:pPr>
        <w:spacing w:after="160" w:line="278" w:lineRule="auto"/>
        <w:rPr>
          <w:rFonts w:cs="Helvetica"/>
        </w:rPr>
      </w:pPr>
      <w:r w:rsidRPr="00D46C80">
        <w:rPr>
          <w:rFonts w:cs="Helvetica"/>
        </w:rPr>
        <w:t xml:space="preserve">Cold storage techniques have shown a positive impact on the growth and flowering of </w:t>
      </w:r>
      <w:commentRangeStart w:id="32"/>
      <w:r w:rsidRPr="00D46C80">
        <w:rPr>
          <w:rFonts w:cs="Helvetica"/>
        </w:rPr>
        <w:t>Narcissus tazetta</w:t>
      </w:r>
      <w:commentRangeEnd w:id="32"/>
      <w:r w:rsidR="003A25F0">
        <w:rPr>
          <w:rStyle w:val="AklamaBavurusu"/>
          <w:rFonts w:ascii="Times New Roman" w:hAnsi="Times New Roman"/>
          <w:lang w:val="nb-NO" w:eastAsia="nb-NO"/>
        </w:rPr>
        <w:commentReference w:id="32"/>
      </w:r>
      <w:r w:rsidRPr="00D46C80">
        <w:rPr>
          <w:rFonts w:cs="Helvetica"/>
        </w:rPr>
        <w:t xml:space="preserve">. Cold storage for five weeks at 5°C is particularly beneficial for larger bulbs (Seleem and Salem, 2020). In vitro, cold preservation </w:t>
      </w:r>
      <w:r w:rsidRPr="00D46C80">
        <w:rPr>
          <w:rFonts w:cs="Helvetica"/>
        </w:rPr>
        <w:lastRenderedPageBreak/>
        <w:t>techniques, such as encapsulation and dehydration, have been effective for endangered species like Fritillaria imperialis, with up to 67% survival rate (Macnish et al., 2009).</w:t>
      </w:r>
    </w:p>
    <w:p w14:paraId="6362080F" w14:textId="6EA16C7C" w:rsidR="00052082" w:rsidRPr="00D46C80" w:rsidRDefault="00052082" w:rsidP="00052082">
      <w:pPr>
        <w:spacing w:after="160" w:line="278" w:lineRule="auto"/>
        <w:rPr>
          <w:rFonts w:cs="Helvetica"/>
          <w:b/>
          <w:bCs/>
        </w:rPr>
      </w:pPr>
      <w:r w:rsidRPr="00D46C80">
        <w:rPr>
          <w:rFonts w:cs="Helvetica"/>
        </w:rPr>
        <w:t>Shafique et al. (2020) experimented with packaging material and storage duration significantly impact the postharvest quality of cut Narcissus tazetta flowers. Polyethylene sleeves emerged as the most effective packaging material, showing the best results for key parameters like vase life, total life, dry weight, and changes in fresh weight. Regarding storage duration, a 2-day storage period at 4±2°C yielded optimal results for vase life, fresh weight, and dry weight. Importantly, the study found that as storage duration increased beyond 2 days, postharvest quality parameters generally declined. This decline was attributed to factors such as water stress, hormone imbalance, nutrient depletion, and environmental variations. The research also revealed negative correlations between most postharvest parameters and vase life, highlighting the complex interplay of factors affecting cut flower longevity. Ion leakage and changes in electrical conductivity increased with longer storage periods, further indicating deterioration. Overall, the study concludes that using polyethylene packaging and limiting storage to 2 days can significantly enhance the postharvest quality of cut Narcissus tazetta, providing valuable insights for the floral industry to optimize handling and extend the marketable life of these flowers.</w:t>
      </w:r>
      <w:r w:rsidR="00510676" w:rsidRPr="00D46C80">
        <w:rPr>
          <w:rFonts w:cs="Helvetica"/>
          <w:b/>
          <w:bCs/>
        </w:rPr>
        <w:br/>
      </w:r>
      <w:commentRangeStart w:id="33"/>
      <w:r w:rsidR="00510676" w:rsidRPr="00D46C80">
        <w:rPr>
          <w:rFonts w:cs="Helvetica"/>
          <w:b/>
          <w:bCs/>
        </w:rPr>
        <w:t>7.</w:t>
      </w:r>
      <w:r w:rsidRPr="00D46C80">
        <w:rPr>
          <w:rFonts w:cs="Helvetica"/>
          <w:b/>
          <w:bCs/>
        </w:rPr>
        <w:t>2</w:t>
      </w:r>
      <w:r w:rsidR="00510676" w:rsidRPr="00D46C80">
        <w:rPr>
          <w:rFonts w:cs="Helvetica"/>
          <w:b/>
          <w:bCs/>
        </w:rPr>
        <w:t>.</w:t>
      </w:r>
      <w:r w:rsidRPr="00D46C80">
        <w:rPr>
          <w:rFonts w:cs="Helvetica"/>
          <w:b/>
          <w:bCs/>
        </w:rPr>
        <w:t>2</w:t>
      </w:r>
      <w:r w:rsidR="00510676" w:rsidRPr="00D46C80">
        <w:rPr>
          <w:rFonts w:cs="Helvetica"/>
          <w:b/>
          <w:bCs/>
        </w:rPr>
        <w:t xml:space="preserve"> Controlled atmosphere (CA) storage</w:t>
      </w:r>
      <w:commentRangeEnd w:id="33"/>
      <w:r w:rsidR="00F74C9F">
        <w:rPr>
          <w:rStyle w:val="AklamaBavurusu"/>
          <w:rFonts w:ascii="Times New Roman" w:hAnsi="Times New Roman"/>
          <w:lang w:val="nb-NO" w:eastAsia="nb-NO"/>
        </w:rPr>
        <w:commentReference w:id="33"/>
      </w:r>
    </w:p>
    <w:p w14:paraId="1874AE9C" w14:textId="343CCC88" w:rsidR="00052082" w:rsidRPr="00D46C80" w:rsidRDefault="00052082" w:rsidP="00510676">
      <w:pPr>
        <w:spacing w:after="160" w:line="278" w:lineRule="auto"/>
        <w:rPr>
          <w:rFonts w:cs="Helvetica"/>
          <w:b/>
          <w:bCs/>
        </w:rPr>
      </w:pPr>
      <w:r w:rsidRPr="00D46C80">
        <w:rPr>
          <w:rFonts w:cs="Helvetica"/>
        </w:rPr>
        <w:t xml:space="preserve">Controlled atmosphere (CA) storage plays a crucial role in optimizing gas concentrations. Advancements in CA technology, such as </w:t>
      </w:r>
      <w:commentRangeStart w:id="34"/>
      <w:r w:rsidRPr="00D46C80">
        <w:rPr>
          <w:rFonts w:cs="Helvetica"/>
        </w:rPr>
        <w:t>Dynamic Controlled Atmosphere (DCA)</w:t>
      </w:r>
      <w:commentRangeEnd w:id="34"/>
      <w:r w:rsidR="002C79FB">
        <w:rPr>
          <w:rStyle w:val="AklamaBavurusu"/>
          <w:rFonts w:ascii="Times New Roman" w:hAnsi="Times New Roman"/>
          <w:lang w:val="nb-NO" w:eastAsia="nb-NO"/>
        </w:rPr>
        <w:commentReference w:id="34"/>
      </w:r>
      <w:r w:rsidRPr="00D46C80">
        <w:rPr>
          <w:rFonts w:cs="Helvetica"/>
        </w:rPr>
        <w:t xml:space="preserve"> and the incorporation of synthetic plant growth regulators, demonstrate potential in improving storage conditions and prevent physiological disorders (Arshad et al., 2022). For </w:t>
      </w:r>
      <w:commentRangeStart w:id="35"/>
      <w:r w:rsidRPr="00D46C80">
        <w:rPr>
          <w:rFonts w:cs="Helvetica"/>
        </w:rPr>
        <w:t>Lilium longiflorum</w:t>
      </w:r>
      <w:commentRangeEnd w:id="35"/>
      <w:r w:rsidR="002C79FB">
        <w:rPr>
          <w:rStyle w:val="AklamaBavurusu"/>
          <w:rFonts w:ascii="Times New Roman" w:hAnsi="Times New Roman"/>
          <w:lang w:val="nb-NO" w:eastAsia="nb-NO"/>
        </w:rPr>
        <w:commentReference w:id="35"/>
      </w:r>
      <w:r w:rsidRPr="00D46C80">
        <w:rPr>
          <w:rFonts w:cs="Helvetica"/>
        </w:rPr>
        <w:t xml:space="preserve">, the ideal levels are 4.5% </w:t>
      </w:r>
      <w:commentRangeStart w:id="36"/>
      <w:r w:rsidRPr="00D46C80">
        <w:rPr>
          <w:rFonts w:cs="Helvetica"/>
        </w:rPr>
        <w:t>O2</w:t>
      </w:r>
      <w:commentRangeEnd w:id="36"/>
      <w:r w:rsidR="004077D9">
        <w:rPr>
          <w:rStyle w:val="AklamaBavurusu"/>
          <w:rFonts w:ascii="Times New Roman" w:hAnsi="Times New Roman"/>
          <w:lang w:val="nb-NO" w:eastAsia="nb-NO"/>
        </w:rPr>
        <w:commentReference w:id="36"/>
      </w:r>
      <w:r w:rsidRPr="00D46C80">
        <w:rPr>
          <w:rFonts w:cs="Helvetica"/>
        </w:rPr>
        <w:t xml:space="preserve"> and 3.8% </w:t>
      </w:r>
      <w:commentRangeStart w:id="37"/>
      <w:r w:rsidRPr="00D46C80">
        <w:rPr>
          <w:rFonts w:cs="Helvetica"/>
        </w:rPr>
        <w:t>CO2</w:t>
      </w:r>
      <w:commentRangeEnd w:id="37"/>
      <w:r w:rsidR="004077D9">
        <w:rPr>
          <w:rStyle w:val="AklamaBavurusu"/>
          <w:rFonts w:ascii="Times New Roman" w:hAnsi="Times New Roman"/>
          <w:lang w:val="nb-NO" w:eastAsia="nb-NO"/>
        </w:rPr>
        <w:commentReference w:id="37"/>
      </w:r>
      <w:r w:rsidRPr="00D46C80">
        <w:rPr>
          <w:rFonts w:cs="Helvetica"/>
        </w:rPr>
        <w:t xml:space="preserve"> at 4.2°C and 90% humidity, leading to a significant extension of shelf life compared to traditional methods (Deng et al., 2023). The technologies present substantial benefits, yet there are challenges that require further research, including the market acceptance of chemical-based methods and the potential risks of gas injury in CA storage.</w:t>
      </w:r>
      <w:r w:rsidR="00510676" w:rsidRPr="00D46C80">
        <w:rPr>
          <w:rFonts w:cs="Helvetica"/>
          <w:b/>
          <w:bCs/>
        </w:rPr>
        <w:br/>
      </w:r>
      <w:commentRangeStart w:id="38"/>
      <w:r w:rsidR="00510676" w:rsidRPr="00D46C80">
        <w:rPr>
          <w:rFonts w:cs="Helvetica"/>
          <w:b/>
          <w:bCs/>
        </w:rPr>
        <w:t>7.</w:t>
      </w:r>
      <w:r w:rsidRPr="00D46C80">
        <w:rPr>
          <w:rFonts w:cs="Helvetica"/>
          <w:b/>
          <w:bCs/>
        </w:rPr>
        <w:t>2</w:t>
      </w:r>
      <w:r w:rsidR="00510676" w:rsidRPr="00D46C80">
        <w:rPr>
          <w:rFonts w:cs="Helvetica"/>
          <w:b/>
          <w:bCs/>
        </w:rPr>
        <w:t>.</w:t>
      </w:r>
      <w:r w:rsidRPr="00D46C80">
        <w:rPr>
          <w:rFonts w:cs="Helvetica"/>
          <w:b/>
          <w:bCs/>
        </w:rPr>
        <w:t>3</w:t>
      </w:r>
      <w:r w:rsidR="00510676" w:rsidRPr="00D46C80">
        <w:rPr>
          <w:rFonts w:cs="Helvetica"/>
          <w:b/>
          <w:bCs/>
        </w:rPr>
        <w:t xml:space="preserve"> Modified atmosphere packaging (MAP)</w:t>
      </w:r>
      <w:commentRangeEnd w:id="38"/>
      <w:r w:rsidR="00F74C9F">
        <w:rPr>
          <w:rStyle w:val="AklamaBavurusu"/>
          <w:rFonts w:ascii="Times New Roman" w:hAnsi="Times New Roman"/>
          <w:lang w:val="nb-NO" w:eastAsia="nb-NO"/>
        </w:rPr>
        <w:commentReference w:id="38"/>
      </w:r>
    </w:p>
    <w:p w14:paraId="1B346839" w14:textId="77777777" w:rsidR="00052082" w:rsidRPr="00D46C80" w:rsidRDefault="00052082" w:rsidP="00052082">
      <w:pPr>
        <w:spacing w:after="160" w:line="278" w:lineRule="auto"/>
        <w:rPr>
          <w:rFonts w:cs="Helvetica"/>
        </w:rPr>
      </w:pPr>
      <w:r w:rsidRPr="00D46C80">
        <w:rPr>
          <w:rFonts w:cs="Helvetica"/>
        </w:rPr>
        <w:t>Aros et al. (2017) studied the use of modified atmosphere packaging (MAP) to extend the postharvest life of tulip flowers. Both active and passive MAP were evaluated during cold storage at 0°C for 20 and 31 days. MAP significantly reduced fresh weight loss compared to conventional packaging, with flowers losing only up to 0.3% weight under MAP versus 18-21% with conventional packaging. Vase life was also extended using MAP, reaching 5.7-6.0 days compared to just 3.3 days with conventional packaging. No significant differences were found between active and passive MAP, suggesting passive MAP could be recommended as an easier handling option. The 20- day storage period resulted in better vase life than 31 days. The study concluded that MAP successfully extended tulip postharvest life, likely due to reduced dehydration and modified gas concentrations. However, further research is needed to isolate these factors. While promising, the authors suggest combining MAP with other techniques like flower preservatives to potentially extend storage up to 31 days for overseas shipments. Overall, MAP shows potential as an effective method for improving tulip cut flower longevity and quality during storage and transport.</w:t>
      </w:r>
    </w:p>
    <w:p w14:paraId="7A21F450" w14:textId="6B5603A8" w:rsidR="00510676" w:rsidRPr="00D46C80" w:rsidRDefault="00052082" w:rsidP="00510676">
      <w:pPr>
        <w:spacing w:after="160" w:line="278" w:lineRule="auto"/>
        <w:rPr>
          <w:rFonts w:cs="Helvetica"/>
        </w:rPr>
      </w:pPr>
      <w:r w:rsidRPr="00D46C80">
        <w:rPr>
          <w:rFonts w:cs="Helvetica"/>
        </w:rPr>
        <w:t>Although different treatments can improve post-harvest quality, the natural physiological processes, such as dormancy and senescence, have a significant impact on the longevity of bulbous ornamental plants. Understanding these dynamics is crucial for effective post-harvest management. Storage conditions, including temperature and duration, affect dormancy and subsequent flowering. Balancing dormancy is crucial for post-harvest quality and timely flowering, which is a major challenge for growers striving for market readiness.</w:t>
      </w:r>
    </w:p>
    <w:p w14:paraId="517B7562" w14:textId="297C1F3C" w:rsidR="00510676" w:rsidRPr="00D46C80" w:rsidRDefault="00510676" w:rsidP="00510676">
      <w:pPr>
        <w:spacing w:after="160" w:line="278" w:lineRule="auto"/>
        <w:rPr>
          <w:rFonts w:cs="Helvetica"/>
          <w:b/>
          <w:bCs/>
          <w:caps/>
        </w:rPr>
      </w:pPr>
      <w:r w:rsidRPr="00D46C80">
        <w:rPr>
          <w:rFonts w:cs="Helvetica"/>
          <w:b/>
          <w:bCs/>
        </w:rPr>
        <w:t xml:space="preserve">8. </w:t>
      </w:r>
      <w:r w:rsidRPr="00D46C80">
        <w:rPr>
          <w:rFonts w:cs="Helvetica"/>
          <w:b/>
          <w:bCs/>
          <w:caps/>
        </w:rPr>
        <w:t>Post harvest Treatments and Technologies</w:t>
      </w:r>
    </w:p>
    <w:p w14:paraId="31C7FAF5" w14:textId="77777777" w:rsidR="00626CF7" w:rsidRPr="00D46C80" w:rsidRDefault="00510676" w:rsidP="00510676">
      <w:pPr>
        <w:pStyle w:val="Body"/>
        <w:jc w:val="left"/>
        <w:rPr>
          <w:rFonts w:cs="Helvetica"/>
          <w:b/>
          <w:bCs/>
        </w:rPr>
      </w:pPr>
      <w:r w:rsidRPr="00D46C80">
        <w:rPr>
          <w:rFonts w:cs="Helvetica"/>
          <w:b/>
          <w:bCs/>
        </w:rPr>
        <w:t>8.1 Chemical treatments</w:t>
      </w:r>
    </w:p>
    <w:p w14:paraId="34AF191D" w14:textId="54838613" w:rsidR="00626CF7" w:rsidRPr="00D46C80" w:rsidRDefault="00626CF7" w:rsidP="00510676">
      <w:pPr>
        <w:pStyle w:val="Body"/>
        <w:jc w:val="left"/>
        <w:rPr>
          <w:rFonts w:cs="Helvetica"/>
          <w:b/>
          <w:bCs/>
        </w:rPr>
      </w:pPr>
      <w:r w:rsidRPr="00D46C80">
        <w:rPr>
          <w:rFonts w:cs="Helvetica"/>
        </w:rPr>
        <w:t>The use of chemical treatments to extend the shelf life and maintain quality in bulbous ornamentals is a growing area of research, focusing on various compounds and methods. These treatments can significantly enhance the longevity and aesthetic appeal of ornamental plants.</w:t>
      </w:r>
      <w:r w:rsidR="00510676" w:rsidRPr="00D46C80">
        <w:rPr>
          <w:rFonts w:cs="Helvetica"/>
          <w:b/>
          <w:bCs/>
        </w:rPr>
        <w:br/>
      </w:r>
      <w:commentRangeStart w:id="39"/>
      <w:r w:rsidR="00510676" w:rsidRPr="00D46C80">
        <w:rPr>
          <w:rFonts w:cs="Helvetica"/>
          <w:b/>
          <w:bCs/>
        </w:rPr>
        <w:t>8.1.1</w:t>
      </w:r>
      <w:r w:rsidRPr="00D46C80">
        <w:rPr>
          <w:rFonts w:cs="Helvetica"/>
          <w:b/>
          <w:bCs/>
        </w:rPr>
        <w:t xml:space="preserve"> Chemical treatments for shelf-life extension</w:t>
      </w:r>
      <w:commentRangeEnd w:id="39"/>
      <w:r w:rsidR="00F74C9F">
        <w:rPr>
          <w:rStyle w:val="AklamaBavurusu"/>
          <w:rFonts w:ascii="Times New Roman" w:hAnsi="Times New Roman"/>
          <w:lang w:val="nb-NO" w:eastAsia="nb-NO"/>
        </w:rPr>
        <w:commentReference w:id="39"/>
      </w:r>
    </w:p>
    <w:p w14:paraId="7601608D" w14:textId="77777777" w:rsidR="00626CF7" w:rsidRPr="00D46C80" w:rsidRDefault="00626CF7" w:rsidP="00626CF7">
      <w:pPr>
        <w:pStyle w:val="Body"/>
        <w:rPr>
          <w:rFonts w:cs="Helvetica"/>
        </w:rPr>
      </w:pPr>
      <w:r w:rsidRPr="00D46C80">
        <w:rPr>
          <w:rFonts w:cs="Helvetica"/>
        </w:rPr>
        <w:t xml:space="preserve">1-Methylcyclopropene (1-MCP): This compound effectively blocks ethylene action, a key factor in post-production quality loss. It protects tulip bulbs from ethylene damage during storage and shipping, preventing issues like gummosis and flower abortion. A treatment of 0.2 </w:t>
      </w:r>
      <w:commentRangeStart w:id="40"/>
      <w:r w:rsidRPr="00D46C80">
        <w:rPr>
          <w:rFonts w:cs="Helvetica"/>
        </w:rPr>
        <w:t xml:space="preserve">µL/L </w:t>
      </w:r>
      <w:commentRangeEnd w:id="40"/>
      <w:r w:rsidR="0022324B">
        <w:rPr>
          <w:rStyle w:val="AklamaBavurusu"/>
          <w:rFonts w:ascii="Times New Roman" w:hAnsi="Times New Roman"/>
          <w:lang w:val="nb-NO" w:eastAsia="nb-NO"/>
        </w:rPr>
        <w:commentReference w:id="40"/>
      </w:r>
      <w:r w:rsidRPr="00D46C80">
        <w:rPr>
          <w:rFonts w:cs="Helvetica"/>
        </w:rPr>
        <w:t xml:space="preserve">1-MCP for 24 hours every 12 days provides effective ethylene protection for tulip bulbs, </w:t>
      </w:r>
      <w:r w:rsidRPr="00D46C80">
        <w:rPr>
          <w:rFonts w:cs="Helvetica"/>
        </w:rPr>
        <w:lastRenderedPageBreak/>
        <w:t>allowing safe transport over long distances. (Gude and Dijkema, 2005). Pulsing cut lilies and gladioli with gibberellin and benzyladenine extended their vase life and reduced leaf chlorosis, demonstrating their effectiveness in maintaining quality during storage (Ahmad et al., 2016).</w:t>
      </w:r>
    </w:p>
    <w:p w14:paraId="72F5D822" w14:textId="77777777" w:rsidR="00626CF7" w:rsidRPr="00D46C80" w:rsidRDefault="00626CF7" w:rsidP="00626CF7">
      <w:pPr>
        <w:pStyle w:val="Body"/>
        <w:rPr>
          <w:rFonts w:cs="Helvetica"/>
        </w:rPr>
      </w:pPr>
      <w:r w:rsidRPr="00D46C80">
        <w:rPr>
          <w:rFonts w:cs="Helvetica"/>
        </w:rPr>
        <w:t>Ullah et al. (2022) investigated the effects of citric acid and iron sulfate in vase solutions on prolonging the post-harvest life and quality of cut tulips (</w:t>
      </w:r>
      <w:commentRangeStart w:id="41"/>
      <w:r w:rsidRPr="00D46C80">
        <w:rPr>
          <w:rFonts w:cs="Helvetica"/>
        </w:rPr>
        <w:t xml:space="preserve">Tulipa gesneriana </w:t>
      </w:r>
      <w:commentRangeEnd w:id="41"/>
      <w:r w:rsidR="00C5075C">
        <w:rPr>
          <w:rStyle w:val="AklamaBavurusu"/>
          <w:rFonts w:ascii="Times New Roman" w:hAnsi="Times New Roman"/>
          <w:lang w:val="nb-NO" w:eastAsia="nb-NO"/>
        </w:rPr>
        <w:commentReference w:id="41"/>
      </w:r>
      <w:r w:rsidRPr="00D46C80">
        <w:rPr>
          <w:rFonts w:cs="Helvetica"/>
        </w:rPr>
        <w:t xml:space="preserve">L. cv. Marylin). Various concentrations of citric acid and iron sulfate (50, 100, 150 </w:t>
      </w:r>
      <w:commentRangeStart w:id="42"/>
      <w:r w:rsidRPr="00D46C80">
        <w:rPr>
          <w:rFonts w:cs="Helvetica"/>
        </w:rPr>
        <w:t>mgL- 1</w:t>
      </w:r>
      <w:commentRangeEnd w:id="42"/>
      <w:r w:rsidR="00C5075C">
        <w:rPr>
          <w:rStyle w:val="AklamaBavurusu"/>
          <w:rFonts w:ascii="Times New Roman" w:hAnsi="Times New Roman"/>
          <w:lang w:val="nb-NO" w:eastAsia="nb-NO"/>
        </w:rPr>
        <w:commentReference w:id="42"/>
      </w:r>
      <w:r w:rsidRPr="00D46C80">
        <w:rPr>
          <w:rFonts w:cs="Helvetica"/>
        </w:rPr>
        <w:t xml:space="preserve">) with 2.5% sucrose were tested. The results showed that 100 </w:t>
      </w:r>
      <w:commentRangeStart w:id="43"/>
      <w:r w:rsidRPr="00D46C80">
        <w:rPr>
          <w:rFonts w:cs="Helvetica"/>
        </w:rPr>
        <w:t>mgL-1</w:t>
      </w:r>
      <w:commentRangeEnd w:id="43"/>
      <w:r w:rsidR="00C5075C">
        <w:rPr>
          <w:rStyle w:val="AklamaBavurusu"/>
          <w:rFonts w:ascii="Times New Roman" w:hAnsi="Times New Roman"/>
          <w:lang w:val="nb-NO" w:eastAsia="nb-NO"/>
        </w:rPr>
        <w:commentReference w:id="43"/>
      </w:r>
      <w:r w:rsidRPr="00D46C80">
        <w:rPr>
          <w:rFonts w:cs="Helvetica"/>
        </w:rPr>
        <w:t xml:space="preserve"> citric acid performed best, significantly extending vase life to 13.34 days, increasing solution uptake, flower diameter, and tepal length, while minimizing stem bending. Iron sulfate at 150 </w:t>
      </w:r>
      <w:commentRangeStart w:id="44"/>
      <w:r w:rsidRPr="00D46C80">
        <w:rPr>
          <w:rFonts w:cs="Helvetica"/>
        </w:rPr>
        <w:t>mgL-1</w:t>
      </w:r>
      <w:commentRangeEnd w:id="44"/>
      <w:r w:rsidR="00C5075C">
        <w:rPr>
          <w:rStyle w:val="AklamaBavurusu"/>
          <w:rFonts w:ascii="Times New Roman" w:hAnsi="Times New Roman"/>
          <w:lang w:val="nb-NO" w:eastAsia="nb-NO"/>
        </w:rPr>
        <w:commentReference w:id="44"/>
      </w:r>
      <w:r w:rsidRPr="00D46C80">
        <w:rPr>
          <w:rFonts w:cs="Helvetica"/>
        </w:rPr>
        <w:t xml:space="preserve"> also improved these parameters, but less effectively than citric acid. Both treatments delayed senescence, maintained chlorophyll content, and improved overall flower quality compared to the control. The study concluded that citric acid and iron sulfate are beneficial chemical preservatives for cut tulips, with citric acid at 100 </w:t>
      </w:r>
      <w:commentRangeStart w:id="45"/>
      <w:r w:rsidRPr="00D46C80">
        <w:rPr>
          <w:rFonts w:cs="Helvetica"/>
        </w:rPr>
        <w:t>mgL-1</w:t>
      </w:r>
      <w:commentRangeEnd w:id="45"/>
      <w:r w:rsidR="00B47956">
        <w:rPr>
          <w:rStyle w:val="AklamaBavurusu"/>
          <w:rFonts w:ascii="Times New Roman" w:hAnsi="Times New Roman"/>
          <w:lang w:val="nb-NO" w:eastAsia="nb-NO"/>
        </w:rPr>
        <w:commentReference w:id="45"/>
      </w:r>
      <w:r w:rsidRPr="00D46C80">
        <w:rPr>
          <w:rFonts w:cs="Helvetica"/>
        </w:rPr>
        <w:t xml:space="preserve"> being particularly effective in enhancing vase life and quality attributes. These findings provide valuable insights for the cut flower industry to improve the post-harvest longevity and marketability of tulips using safe, natural, and biodegradable compounds like citric acid.</w:t>
      </w:r>
    </w:p>
    <w:p w14:paraId="5C7189BC" w14:textId="77777777" w:rsidR="00626CF7" w:rsidRPr="00D46C80" w:rsidRDefault="00626CF7" w:rsidP="00626CF7">
      <w:pPr>
        <w:pStyle w:val="Body"/>
        <w:rPr>
          <w:rFonts w:cs="Helvetica"/>
        </w:rPr>
      </w:pPr>
      <w:r w:rsidRPr="00D46C80">
        <w:rPr>
          <w:rFonts w:cs="Helvetica"/>
        </w:rPr>
        <w:t xml:space="preserve">Chaudhary et al. (2016) conducted an experiment about the post-harvest treatments and harvesting stage significantly affect The. The vase solution containing sucrose (2%) + 5-sulfosalicylic acid (5-SSA) at 200 </w:t>
      </w:r>
      <w:commentRangeStart w:id="46"/>
      <w:r w:rsidRPr="00D46C80">
        <w:rPr>
          <w:rFonts w:cs="Helvetica"/>
        </w:rPr>
        <w:t>ppm</w:t>
      </w:r>
      <w:commentRangeEnd w:id="46"/>
      <w:r w:rsidR="00240C13">
        <w:rPr>
          <w:rStyle w:val="AklamaBavurusu"/>
          <w:rFonts w:ascii="Times New Roman" w:hAnsi="Times New Roman"/>
          <w:lang w:val="nb-NO" w:eastAsia="nb-NO"/>
        </w:rPr>
        <w:commentReference w:id="46"/>
      </w:r>
      <w:r w:rsidRPr="00D46C80">
        <w:rPr>
          <w:rFonts w:cs="Helvetica"/>
        </w:rPr>
        <w:t xml:space="preserve"> was found to be the most effective treatment for extending the vase life and flower quality of cut Oriental lily </w:t>
      </w:r>
      <w:commentRangeStart w:id="47"/>
      <w:r w:rsidRPr="00D46C80">
        <w:rPr>
          <w:rFonts w:cs="Helvetica"/>
        </w:rPr>
        <w:t>'Avocado', Chaudhary et al. (2016).</w:t>
      </w:r>
      <w:commentRangeEnd w:id="47"/>
      <w:r w:rsidR="00A56966">
        <w:rPr>
          <w:rStyle w:val="AklamaBavurusu"/>
          <w:rFonts w:ascii="Times New Roman" w:hAnsi="Times New Roman"/>
          <w:lang w:val="nb-NO" w:eastAsia="nb-NO"/>
        </w:rPr>
        <w:commentReference w:id="47"/>
      </w:r>
      <w:r w:rsidRPr="00D46C80">
        <w:rPr>
          <w:rFonts w:cs="Helvetica"/>
        </w:rPr>
        <w:t xml:space="preserve"> The treatment resulted in the longest vase life (15.83 days), highest vase solution uptake (49.17 ml), and earliest opening of florets (4.42 days). This treatment outperformed those containing abscisic acid (ABA), which negatively impacted vase life. The study suggests that 5-SSA could be an inexpensive and potential chemical for delaying senescence and extending the keeping quality of cut lilies commercially.</w:t>
      </w:r>
    </w:p>
    <w:p w14:paraId="5E8F5C15" w14:textId="54167069" w:rsidR="00626CF7" w:rsidRPr="00D46C80" w:rsidRDefault="00626CF7" w:rsidP="00626CF7">
      <w:pPr>
        <w:pStyle w:val="Body"/>
        <w:jc w:val="left"/>
        <w:rPr>
          <w:rFonts w:cs="Helvetica"/>
        </w:rPr>
      </w:pPr>
      <w:r w:rsidRPr="00D46C80">
        <w:rPr>
          <w:rFonts w:cs="Helvetica"/>
        </w:rPr>
        <w:t>Macnish et al. (2009) demonstrated that treating cut iris flowers with thidiazuron (TDZ), a cytokinin-like compound, can significantly extend their vase life and improve flower opening. Pulsing stems with 0.2-1 mM TDZ for 6-24 hours extended flower longevity by up to 1.5 days and stimulated growth of the pedicel and ovary, leading to more complete flower opening. TDZ treatment also prevented yellowing of sheath leaves and increased the number of stems developing a second open flower. Combining TDZ with gibberellic acid (GA3) and sucrose provided additive benefits, further extending vase life and enhancing flower opening. This combined treatment was effective even after 14 days of dry storage at 0°C, enabling potential long-distance transport. While TDZ stimulated increased ethylene production and respiration during treatment, its positive effects may relate to improved carbohydrate supply from leaves to floral organs. Overall, this research provides a practical postharvest treatment to extend iris flower longevity and quality, with potential commercial applications for improving marketability and enabling transport to more distant markets.</w:t>
      </w:r>
      <w:r w:rsidR="00510676" w:rsidRPr="00D46C80">
        <w:rPr>
          <w:rFonts w:cs="Helvetica"/>
          <w:b/>
          <w:bCs/>
          <w:highlight w:val="green"/>
        </w:rPr>
        <w:br/>
      </w:r>
      <w:commentRangeStart w:id="48"/>
      <w:r w:rsidR="00510676" w:rsidRPr="00D46C80">
        <w:rPr>
          <w:rFonts w:cs="Helvetica"/>
          <w:b/>
          <w:bCs/>
        </w:rPr>
        <w:t>8.1.2</w:t>
      </w:r>
      <w:r w:rsidRPr="00D46C80">
        <w:rPr>
          <w:rFonts w:cs="Helvetica"/>
          <w:b/>
          <w:bCs/>
        </w:rPr>
        <w:t xml:space="preserve"> Microbial and combination treatments</w:t>
      </w:r>
      <w:commentRangeEnd w:id="48"/>
      <w:r w:rsidR="00F74C9F">
        <w:rPr>
          <w:rStyle w:val="AklamaBavurusu"/>
          <w:rFonts w:ascii="Times New Roman" w:hAnsi="Times New Roman"/>
          <w:lang w:val="nb-NO" w:eastAsia="nb-NO"/>
        </w:rPr>
        <w:commentReference w:id="48"/>
      </w:r>
    </w:p>
    <w:p w14:paraId="11B699E3" w14:textId="665FFE14" w:rsidR="00626CF7" w:rsidRPr="00D46C80" w:rsidRDefault="00626CF7" w:rsidP="00510676">
      <w:pPr>
        <w:pStyle w:val="Body"/>
        <w:jc w:val="left"/>
        <w:rPr>
          <w:rFonts w:cs="Helvetica"/>
          <w:b/>
          <w:bCs/>
        </w:rPr>
      </w:pPr>
      <w:r w:rsidRPr="00D46C80">
        <w:rPr>
          <w:rFonts w:cs="Helvetica"/>
        </w:rPr>
        <w:t>Plant Growth-Promoting Rhizobacteria (PGPR): The application of PGPR in cultivating bulbous plants like tulip, iris, freesia, and narcissus has shown to enhance growth and disease resistance, resulting in improved post-harvest quality (Prisa and Benati, 2021).</w:t>
      </w:r>
      <w:r w:rsidR="00510676" w:rsidRPr="00D46C80">
        <w:rPr>
          <w:rFonts w:cs="Helvetica"/>
          <w:b/>
          <w:bCs/>
        </w:rPr>
        <w:br/>
      </w:r>
      <w:commentRangeStart w:id="49"/>
      <w:r w:rsidR="00510676" w:rsidRPr="00D46C80">
        <w:rPr>
          <w:rFonts w:cs="Helvetica"/>
          <w:b/>
          <w:bCs/>
        </w:rPr>
        <w:t>8.2 Biological treatments</w:t>
      </w:r>
      <w:commentRangeEnd w:id="49"/>
      <w:r w:rsidR="00F74C9F">
        <w:rPr>
          <w:rStyle w:val="AklamaBavurusu"/>
          <w:rFonts w:ascii="Times New Roman" w:hAnsi="Times New Roman"/>
          <w:lang w:val="nb-NO" w:eastAsia="nb-NO"/>
        </w:rPr>
        <w:commentReference w:id="49"/>
      </w:r>
    </w:p>
    <w:p w14:paraId="0B2A865A" w14:textId="7E23AA5D" w:rsidR="00CD0D49" w:rsidRPr="00D46C80" w:rsidRDefault="00626CF7" w:rsidP="00510676">
      <w:pPr>
        <w:pStyle w:val="Body"/>
        <w:jc w:val="left"/>
        <w:rPr>
          <w:rFonts w:cs="Helvetica"/>
          <w:b/>
          <w:bCs/>
        </w:rPr>
      </w:pPr>
      <w:r w:rsidRPr="00D46C80">
        <w:rPr>
          <w:rFonts w:cs="Helvetica"/>
        </w:rPr>
        <w:t>Biological</w:t>
      </w:r>
      <w:r w:rsidRPr="00D46C80">
        <w:rPr>
          <w:rFonts w:cs="Helvetica"/>
          <w:spacing w:val="-13"/>
        </w:rPr>
        <w:t xml:space="preserve"> </w:t>
      </w:r>
      <w:r w:rsidRPr="00D46C80">
        <w:rPr>
          <w:rFonts w:cs="Helvetica"/>
        </w:rPr>
        <w:t>treatments</w:t>
      </w:r>
      <w:r w:rsidRPr="00D46C80">
        <w:rPr>
          <w:rFonts w:cs="Helvetica"/>
          <w:spacing w:val="-12"/>
        </w:rPr>
        <w:t xml:space="preserve"> </w:t>
      </w:r>
      <w:r w:rsidRPr="00D46C80">
        <w:rPr>
          <w:rFonts w:cs="Helvetica"/>
        </w:rPr>
        <w:t>show</w:t>
      </w:r>
      <w:r w:rsidRPr="00D46C80">
        <w:rPr>
          <w:rFonts w:cs="Helvetica"/>
          <w:spacing w:val="-14"/>
        </w:rPr>
        <w:t xml:space="preserve"> </w:t>
      </w:r>
      <w:r w:rsidRPr="00D46C80">
        <w:rPr>
          <w:rFonts w:cs="Helvetica"/>
        </w:rPr>
        <w:t>significant</w:t>
      </w:r>
      <w:r w:rsidRPr="00D46C80">
        <w:rPr>
          <w:rFonts w:cs="Helvetica"/>
          <w:spacing w:val="-13"/>
        </w:rPr>
        <w:t xml:space="preserve"> </w:t>
      </w:r>
      <w:r w:rsidRPr="00D46C80">
        <w:rPr>
          <w:rFonts w:cs="Helvetica"/>
        </w:rPr>
        <w:t>potential</w:t>
      </w:r>
      <w:r w:rsidRPr="00D46C80">
        <w:rPr>
          <w:rFonts w:cs="Helvetica"/>
          <w:spacing w:val="-11"/>
        </w:rPr>
        <w:t xml:space="preserve"> </w:t>
      </w:r>
      <w:r w:rsidRPr="00D46C80">
        <w:rPr>
          <w:rFonts w:cs="Helvetica"/>
        </w:rPr>
        <w:t>in</w:t>
      </w:r>
      <w:r w:rsidRPr="00D46C80">
        <w:rPr>
          <w:rFonts w:cs="Helvetica"/>
          <w:spacing w:val="-11"/>
        </w:rPr>
        <w:t xml:space="preserve"> </w:t>
      </w:r>
      <w:r w:rsidRPr="00D46C80">
        <w:rPr>
          <w:rFonts w:cs="Helvetica"/>
        </w:rPr>
        <w:t>enhancing</w:t>
      </w:r>
      <w:r w:rsidRPr="00D46C80">
        <w:rPr>
          <w:rFonts w:cs="Helvetica"/>
          <w:spacing w:val="-13"/>
        </w:rPr>
        <w:t xml:space="preserve"> </w:t>
      </w:r>
      <w:r w:rsidRPr="00D46C80">
        <w:rPr>
          <w:rFonts w:cs="Helvetica"/>
        </w:rPr>
        <w:t>post-harvest</w:t>
      </w:r>
      <w:r w:rsidRPr="00D46C80">
        <w:rPr>
          <w:rFonts w:cs="Helvetica"/>
          <w:spacing w:val="-12"/>
        </w:rPr>
        <w:t xml:space="preserve"> </w:t>
      </w:r>
      <w:r w:rsidRPr="00D46C80">
        <w:rPr>
          <w:rFonts w:cs="Helvetica"/>
        </w:rPr>
        <w:t>life</w:t>
      </w:r>
      <w:r w:rsidRPr="00D46C80">
        <w:rPr>
          <w:rFonts w:cs="Helvetica"/>
          <w:spacing w:val="-14"/>
        </w:rPr>
        <w:t xml:space="preserve"> </w:t>
      </w:r>
      <w:r w:rsidRPr="00D46C80">
        <w:rPr>
          <w:rFonts w:cs="Helvetica"/>
        </w:rPr>
        <w:t>of bulbous ornamentals by improving disease resistance and extending vase life. Various studies highlight the efficacy of biocontrol agents and natural compounds in mitigating post-harvest issues</w:t>
      </w:r>
      <w:r w:rsidR="00510676" w:rsidRPr="00D46C80">
        <w:rPr>
          <w:rFonts w:cs="Helvetica"/>
          <w:b/>
          <w:bCs/>
        </w:rPr>
        <w:br/>
      </w:r>
      <w:commentRangeStart w:id="50"/>
      <w:r w:rsidR="00510676" w:rsidRPr="00D46C80">
        <w:rPr>
          <w:rFonts w:cs="Helvetica"/>
          <w:b/>
          <w:bCs/>
        </w:rPr>
        <w:t>8.2.1</w:t>
      </w:r>
      <w:r w:rsidR="00CD0D49" w:rsidRPr="00D46C80">
        <w:rPr>
          <w:rFonts w:cs="Helvetica"/>
          <w:b/>
          <w:bCs/>
        </w:rPr>
        <w:t xml:space="preserve"> Efficacy of biocontrol agents</w:t>
      </w:r>
      <w:commentRangeEnd w:id="50"/>
      <w:r w:rsidR="00F74C9F">
        <w:rPr>
          <w:rStyle w:val="AklamaBavurusu"/>
          <w:rFonts w:ascii="Times New Roman" w:hAnsi="Times New Roman"/>
          <w:lang w:val="nb-NO" w:eastAsia="nb-NO"/>
        </w:rPr>
        <w:commentReference w:id="50"/>
      </w:r>
    </w:p>
    <w:p w14:paraId="78754E74" w14:textId="77777777" w:rsidR="00CD0D49" w:rsidRPr="00D46C80" w:rsidRDefault="00CD0D49" w:rsidP="00510676">
      <w:pPr>
        <w:pStyle w:val="Body"/>
        <w:jc w:val="left"/>
        <w:rPr>
          <w:rFonts w:cs="Helvetica"/>
        </w:rPr>
      </w:pPr>
      <w:r w:rsidRPr="00D46C80">
        <w:rPr>
          <w:rFonts w:cs="Helvetica"/>
        </w:rPr>
        <w:t>Bacterial strains: Studies show that bacterial antagonists such as Pseudomonas fluorescens and Bacillus spp. can effectively manage pathogens in vase solutions, thus extending the vase life of cut flowers like gladiolus (Ahmad et al., 2016).</w:t>
      </w:r>
    </w:p>
    <w:p w14:paraId="09E79717" w14:textId="021EBAC8" w:rsidR="00CD0D49" w:rsidRPr="00D46C80" w:rsidRDefault="00CD0D49" w:rsidP="00510676">
      <w:pPr>
        <w:pStyle w:val="Body"/>
        <w:jc w:val="left"/>
        <w:rPr>
          <w:rFonts w:cs="Helvetica"/>
        </w:rPr>
      </w:pPr>
      <w:r w:rsidRPr="00D46C80">
        <w:rPr>
          <w:rFonts w:cs="Helvetica"/>
        </w:rPr>
        <w:t>Al-Humaid (2004), studied the effects of glucose and biocides on the vase life and quality of cut gladiolus spikes. Adding a combination of glucose (5-20%) and biocides (Penicillin and Streptomycin) to the vase solution significantly improved postharvest quality and extended vase life of gladiolus cultivars 'Rose Supreme' and 'Nova Lux'. The biocides reduced bacterial counts in the solution, inhibited microbial growth, improved flower opening rates, and reduced flower deterioration. Glucose treatments enhanced leaf chlorophyll and carbohydrate content, with a positive correlation between glucose concentration and leaf carbohydrate levels. The optimal treatment appeared to be 10% glucose combined with biocides, which increased vase life by up to 22% and improved spike quality. However, high glucose concentrations (20%) sometimes led to flower collapse, and biocide treatments alone caused chlorophyll degradation and reduced leaf carbohydrate content. The study demonstrated that a balanced combination of glucose and antimicrobial agents can effectively prolong the vase life and maintain the quality of cut gladiolus flowers.</w:t>
      </w:r>
      <w:r w:rsidR="00510676" w:rsidRPr="00D46C80">
        <w:rPr>
          <w:rFonts w:cs="Helvetica"/>
          <w:b/>
          <w:bCs/>
        </w:rPr>
        <w:br/>
      </w:r>
      <w:commentRangeStart w:id="51"/>
      <w:r w:rsidR="00510676" w:rsidRPr="00D46C80">
        <w:rPr>
          <w:rFonts w:cs="Helvetica"/>
          <w:b/>
          <w:bCs/>
        </w:rPr>
        <w:t>8.2.2</w:t>
      </w:r>
      <w:r w:rsidRPr="00D46C80">
        <w:rPr>
          <w:rFonts w:cs="Helvetica"/>
          <w:b/>
          <w:bCs/>
        </w:rPr>
        <w:t xml:space="preserve"> Natural compounds for quality enhancement</w:t>
      </w:r>
      <w:commentRangeEnd w:id="51"/>
      <w:r w:rsidR="00F74C9F">
        <w:rPr>
          <w:rStyle w:val="AklamaBavurusu"/>
          <w:rFonts w:ascii="Times New Roman" w:hAnsi="Times New Roman"/>
          <w:lang w:val="nb-NO" w:eastAsia="nb-NO"/>
        </w:rPr>
        <w:commentReference w:id="51"/>
      </w:r>
    </w:p>
    <w:p w14:paraId="74B3AF5F" w14:textId="77777777" w:rsidR="00CD0D49" w:rsidRPr="00D46C80" w:rsidRDefault="00CD0D49" w:rsidP="00510676">
      <w:pPr>
        <w:pStyle w:val="Body"/>
        <w:jc w:val="left"/>
        <w:rPr>
          <w:rFonts w:cs="Helvetica"/>
        </w:rPr>
      </w:pPr>
      <w:r w:rsidRPr="00D46C80">
        <w:rPr>
          <w:rFonts w:cs="Helvetica"/>
        </w:rPr>
        <w:lastRenderedPageBreak/>
        <w:t>GABA and salicylic acid: Treatments with gamma-aminobutyric acid (GABA) and salicylic acid significantly improved vase life and physiological traits in tuberose, delaying senescence and enhancing water uptake (Babarabie et al., 2019).</w:t>
      </w:r>
    </w:p>
    <w:p w14:paraId="321CCE54" w14:textId="77777777" w:rsidR="00CD0D49" w:rsidRPr="003E4957" w:rsidRDefault="00CD0D49" w:rsidP="00510676">
      <w:pPr>
        <w:pStyle w:val="Body"/>
        <w:jc w:val="left"/>
        <w:rPr>
          <w:rFonts w:cs="Helvetica"/>
          <w:b/>
          <w:bCs/>
        </w:rPr>
      </w:pPr>
      <w:r w:rsidRPr="003E4957">
        <w:rPr>
          <w:rFonts w:cs="Helvetica"/>
          <w:b/>
          <w:bCs/>
        </w:rPr>
        <w:t>8.2.3 Soil Microbial Management</w:t>
      </w:r>
    </w:p>
    <w:p w14:paraId="7B549420" w14:textId="77777777" w:rsidR="00CD0D49" w:rsidRPr="00D46C80" w:rsidRDefault="00CD0D49" w:rsidP="00CD0D49">
      <w:pPr>
        <w:pStyle w:val="Body"/>
        <w:rPr>
          <w:rFonts w:cs="Helvetica"/>
        </w:rPr>
      </w:pPr>
      <w:commentRangeStart w:id="52"/>
      <w:r w:rsidRPr="00D46C80">
        <w:rPr>
          <w:rFonts w:cs="Helvetica"/>
        </w:rPr>
        <w:t>Microbial Community Dynamics: The use of compost in soil treatments has been shown to alter microbial communities, which can suppress diseases like Pythium root rot, crucial for bulb cultivation (Kowalchuk et al., 2003).</w:t>
      </w:r>
    </w:p>
    <w:p w14:paraId="48385790" w14:textId="77777777" w:rsidR="00CD0D49" w:rsidRPr="00D46C80" w:rsidRDefault="00CD0D49" w:rsidP="00CD0D49">
      <w:pPr>
        <w:pStyle w:val="Body"/>
        <w:jc w:val="left"/>
        <w:rPr>
          <w:rFonts w:cs="Helvetica"/>
          <w:b/>
          <w:bCs/>
        </w:rPr>
      </w:pPr>
      <w:r w:rsidRPr="00D46C80">
        <w:rPr>
          <w:rFonts w:cs="Helvetica"/>
        </w:rPr>
        <w:t>Although biological treatments showed promise as alternatives to chemical methods, additional research is imperative to optimize their application and comprehensively understand their long-term effects on bulbous ornamentals.</w:t>
      </w:r>
      <w:commentRangeEnd w:id="52"/>
      <w:r w:rsidR="00E84691">
        <w:rPr>
          <w:rStyle w:val="AklamaBavurusu"/>
          <w:rFonts w:ascii="Times New Roman" w:hAnsi="Times New Roman"/>
          <w:lang w:val="nb-NO" w:eastAsia="nb-NO"/>
        </w:rPr>
        <w:commentReference w:id="52"/>
      </w:r>
      <w:r w:rsidR="00510676" w:rsidRPr="00D46C80">
        <w:rPr>
          <w:rFonts w:cs="Helvetica"/>
          <w:b/>
          <w:bCs/>
        </w:rPr>
        <w:br/>
      </w:r>
      <w:commentRangeStart w:id="53"/>
      <w:r w:rsidR="00510676" w:rsidRPr="00D46C80">
        <w:rPr>
          <w:rFonts w:cs="Helvetica"/>
          <w:b/>
          <w:bCs/>
        </w:rPr>
        <w:t>8.3 Physical treatments</w:t>
      </w:r>
      <w:commentRangeEnd w:id="53"/>
      <w:r w:rsidR="00F74C9F">
        <w:rPr>
          <w:rStyle w:val="AklamaBavurusu"/>
          <w:rFonts w:ascii="Times New Roman" w:hAnsi="Times New Roman"/>
          <w:lang w:val="nb-NO" w:eastAsia="nb-NO"/>
        </w:rPr>
        <w:commentReference w:id="53"/>
      </w:r>
    </w:p>
    <w:p w14:paraId="607DBF4A" w14:textId="3936D05D" w:rsidR="00CD0D49" w:rsidRPr="00D46C80" w:rsidRDefault="00CD0D49" w:rsidP="00CD0D49">
      <w:pPr>
        <w:pStyle w:val="Body"/>
        <w:jc w:val="left"/>
        <w:rPr>
          <w:rFonts w:cs="Helvetica"/>
          <w:b/>
          <w:bCs/>
        </w:rPr>
      </w:pPr>
      <w:r w:rsidRPr="00D46C80">
        <w:rPr>
          <w:rFonts w:cs="Helvetica"/>
        </w:rPr>
        <w:t>The physical treatments of curing, trimming, and drying are essential for enhancing the quality and longevity of bulbs in bulbous ornamentals. These processes not only improve aesthetic appeal but also reduce spoilage and enhance marketability.</w:t>
      </w:r>
      <w:r w:rsidR="00510676" w:rsidRPr="00D46C80">
        <w:rPr>
          <w:rFonts w:cs="Helvetica"/>
          <w:b/>
          <w:bCs/>
        </w:rPr>
        <w:br/>
      </w:r>
      <w:commentRangeStart w:id="54"/>
      <w:r w:rsidR="00510676" w:rsidRPr="00D46C80">
        <w:rPr>
          <w:rFonts w:cs="Helvetica"/>
          <w:b/>
          <w:bCs/>
        </w:rPr>
        <w:t xml:space="preserve">8.3.1 </w:t>
      </w:r>
      <w:r w:rsidRPr="00D46C80">
        <w:rPr>
          <w:rFonts w:cs="Helvetica"/>
          <w:b/>
          <w:bCs/>
        </w:rPr>
        <w:t>Wax coating</w:t>
      </w:r>
      <w:commentRangeEnd w:id="54"/>
      <w:r w:rsidR="00F74C9F">
        <w:rPr>
          <w:rStyle w:val="AklamaBavurusu"/>
          <w:rFonts w:ascii="Times New Roman" w:hAnsi="Times New Roman"/>
          <w:lang w:val="nb-NO" w:eastAsia="nb-NO"/>
        </w:rPr>
        <w:commentReference w:id="54"/>
      </w:r>
    </w:p>
    <w:p w14:paraId="742526B9" w14:textId="672C27AB" w:rsidR="00510676" w:rsidRPr="00D46C80" w:rsidRDefault="00CD0D49" w:rsidP="00CD0D49">
      <w:pPr>
        <w:pStyle w:val="Body"/>
        <w:jc w:val="left"/>
        <w:rPr>
          <w:rFonts w:cs="Helvetica"/>
        </w:rPr>
      </w:pPr>
      <w:r w:rsidRPr="00D46C80">
        <w:rPr>
          <w:rFonts w:cs="Helvetica"/>
        </w:rPr>
        <w:t xml:space="preserve">Alvarado et al. (2021) showed that wax coating significantly reduced solution uptake but increased vase life by maintaining stem turgor and reducing water loss in </w:t>
      </w:r>
      <w:commentRangeStart w:id="55"/>
      <w:r w:rsidRPr="00D46C80">
        <w:rPr>
          <w:rFonts w:cs="Helvetica"/>
        </w:rPr>
        <w:t xml:space="preserve">Heliconia wagneriana </w:t>
      </w:r>
      <w:commentRangeEnd w:id="55"/>
      <w:r w:rsidR="00F2335E">
        <w:rPr>
          <w:rStyle w:val="AklamaBavurusu"/>
          <w:rFonts w:ascii="Times New Roman" w:hAnsi="Times New Roman"/>
          <w:lang w:val="nb-NO" w:eastAsia="nb-NO"/>
        </w:rPr>
        <w:commentReference w:id="55"/>
      </w:r>
      <w:r w:rsidRPr="00D46C80">
        <w:rPr>
          <w:rFonts w:cs="Helvetica"/>
        </w:rPr>
        <w:t>cut flowers. Waxed bracts exhibited lower polyphenol oxidase and peroxidase enzyme activity, indicating reduced oxidative stress. Membrane integrity was better preserved in waxed stems compared to controls. The study concluded that wax treatment is beneficial for maintaining postharvest quality of H. wagneriana during room temperature and refrigerated storage.</w:t>
      </w:r>
    </w:p>
    <w:p w14:paraId="031176B4" w14:textId="77777777" w:rsidR="00510676" w:rsidRPr="00D46C80" w:rsidRDefault="00510676" w:rsidP="00510676">
      <w:pPr>
        <w:spacing w:after="160" w:line="278" w:lineRule="auto"/>
        <w:rPr>
          <w:rFonts w:cs="Helvetica"/>
          <w:b/>
          <w:bCs/>
          <w:caps/>
        </w:rPr>
      </w:pPr>
      <w:r w:rsidRPr="00D46C80">
        <w:rPr>
          <w:rFonts w:cs="Helvetica"/>
          <w:b/>
          <w:bCs/>
        </w:rPr>
        <w:t xml:space="preserve">9. </w:t>
      </w:r>
      <w:r w:rsidRPr="00D46C80">
        <w:rPr>
          <w:rFonts w:cs="Helvetica"/>
          <w:b/>
          <w:bCs/>
          <w:caps/>
        </w:rPr>
        <w:t>Challenges and Research Gaps</w:t>
      </w:r>
    </w:p>
    <w:p w14:paraId="5A3738E3" w14:textId="77777777" w:rsidR="009850DB" w:rsidRPr="00D46C80" w:rsidRDefault="009850DB" w:rsidP="009850DB">
      <w:pPr>
        <w:spacing w:after="160" w:line="278" w:lineRule="auto"/>
        <w:rPr>
          <w:rFonts w:cs="Helvetica"/>
          <w:lang w:val="en-IN"/>
        </w:rPr>
      </w:pPr>
      <w:r w:rsidRPr="00D46C80">
        <w:rPr>
          <w:rFonts w:cs="Helvetica"/>
          <w:lang w:val="en-IN"/>
        </w:rPr>
        <w:t>Postharvest management of bulbous ornamentals continues to face major challenges that affect their quality, longevity and overall market value. Physiological issues such as senescence, water stress, xylem blockage and oxidative deterioration are common in crops like gladiolus, tuberose, lilium and tulip, leading to reduced vase life and aesthetic value. These problems are often aggravated by microbial blockage of xylem tissues, improper temperature management and mechanical injuries during handling. In many production regions, inadequate grading, poor packaging and delays in postharvest hydration further accelerate quality loss, making proper handling protocols essential for maintaining freshness and extending vase life.</w:t>
      </w:r>
    </w:p>
    <w:p w14:paraId="68D9A8D8" w14:textId="7F5520EE" w:rsidR="009850DB" w:rsidRPr="00D46C80" w:rsidRDefault="009850DB" w:rsidP="00510676">
      <w:pPr>
        <w:spacing w:after="160" w:line="278" w:lineRule="auto"/>
        <w:rPr>
          <w:rFonts w:cs="Helvetica"/>
          <w:lang w:val="en-IN"/>
        </w:rPr>
      </w:pPr>
      <w:r w:rsidRPr="00D46C80">
        <w:rPr>
          <w:rFonts w:cs="Helvetica"/>
          <w:lang w:val="en-IN"/>
        </w:rPr>
        <w:t>Economic and logistical constraints also limit the adoption of advanced postharvest technologies, particularly in developing regions where cold-chain infrastructure and technical expertise are insufficient. Effective postharvest management greatly enhances product quality, reduces shrinkage losses and improves profitability by ensuring consistent supply to both domestic and export markets. Strengthening handling systems, improving storage and transportation facilities and promoting training and technology dissemination are key to overcoming existing challenges and ensuring sustainable production of bulbous ornamentals. Ongoing research continues to focus on developing practical, cost-effective solutions to improve the postharvest performance and market competitiveness of these high-value floricultural crops.</w:t>
      </w:r>
    </w:p>
    <w:p w14:paraId="67656A00" w14:textId="77777777" w:rsidR="009E7CEA" w:rsidRPr="00D46C80" w:rsidRDefault="009E7CEA" w:rsidP="009E7CEA">
      <w:pPr>
        <w:spacing w:after="160" w:line="278" w:lineRule="auto"/>
        <w:rPr>
          <w:rFonts w:cs="Helvetica"/>
          <w:b/>
          <w:bCs/>
          <w:caps/>
        </w:rPr>
      </w:pPr>
      <w:r w:rsidRPr="00D46C80">
        <w:rPr>
          <w:rFonts w:cs="Helvetica"/>
          <w:b/>
          <w:bCs/>
        </w:rPr>
        <w:t xml:space="preserve">10. </w:t>
      </w:r>
      <w:r w:rsidRPr="00D46C80">
        <w:rPr>
          <w:rFonts w:cs="Helvetica"/>
          <w:b/>
          <w:bCs/>
          <w:caps/>
        </w:rPr>
        <w:t>Future Prospects and Recommendations</w:t>
      </w:r>
    </w:p>
    <w:p w14:paraId="3BBB79F6" w14:textId="77777777" w:rsidR="009850DB" w:rsidRPr="00D46C80" w:rsidRDefault="009850DB" w:rsidP="009850DB">
      <w:pPr>
        <w:spacing w:after="160" w:line="278" w:lineRule="auto"/>
        <w:rPr>
          <w:rFonts w:cs="Helvetica"/>
          <w:lang w:val="en-IN"/>
        </w:rPr>
      </w:pPr>
      <w:r w:rsidRPr="00D46C80">
        <w:rPr>
          <w:rFonts w:cs="Helvetica"/>
          <w:lang w:val="en-IN"/>
        </w:rPr>
        <w:t xml:space="preserve">Future improvements in post-harvest management of bulbous ornamentals can focus on strengthening both pre-harvest and post-harvest strategies to enhance quality and longevity. Pre-harvest applications of physiological enhancers such as </w:t>
      </w:r>
      <w:commentRangeStart w:id="56"/>
      <w:r w:rsidRPr="00D46C80">
        <w:rPr>
          <w:rFonts w:cs="Helvetica"/>
          <w:lang w:val="en-IN"/>
        </w:rPr>
        <w:t xml:space="preserve">gamma-aminobutyric acid (GABA) and salicylic acid (SA) </w:t>
      </w:r>
      <w:commentRangeEnd w:id="56"/>
      <w:r w:rsidR="00F2335E">
        <w:rPr>
          <w:rStyle w:val="AklamaBavurusu"/>
          <w:rFonts w:ascii="Times New Roman" w:hAnsi="Times New Roman"/>
          <w:lang w:val="nb-NO" w:eastAsia="nb-NO"/>
        </w:rPr>
        <w:commentReference w:id="56"/>
      </w:r>
      <w:r w:rsidRPr="00D46C80">
        <w:rPr>
          <w:rFonts w:cs="Helvetica"/>
          <w:lang w:val="en-IN"/>
        </w:rPr>
        <w:t>have shown potential in improving vase life by delaying senescence and reinforcing stress tolerance mechanisms in plants like tuberose (Babarabie et al., 2019). Additionally, developing more advanced and species-specific packaging systems that accommodate the delicate architecture of tropical cut flowers can help maintain moisture levels, minimize physical injury and reduce temperature fluctuations during transportation. Such innovations are essential for preserving structural integrity and freshness throughout the supply chain.</w:t>
      </w:r>
    </w:p>
    <w:p w14:paraId="4D4E5155" w14:textId="1F9D158D" w:rsidR="009850DB" w:rsidRPr="00D46C80" w:rsidRDefault="009850DB" w:rsidP="009E7CEA">
      <w:pPr>
        <w:spacing w:after="160" w:line="278" w:lineRule="auto"/>
        <w:rPr>
          <w:rFonts w:cs="Helvetica"/>
          <w:lang w:val="en-IN"/>
        </w:rPr>
      </w:pPr>
      <w:r w:rsidRPr="00D46C80">
        <w:rPr>
          <w:rFonts w:cs="Helvetica"/>
          <w:lang w:val="en-IN"/>
        </w:rPr>
        <w:t xml:space="preserve">Biotechnological approaches offer additional opportunities for improving post-harvest performance. The use of plant </w:t>
      </w:r>
      <w:commentRangeStart w:id="57"/>
      <w:r w:rsidRPr="00D46C80">
        <w:rPr>
          <w:rFonts w:cs="Helvetica"/>
          <w:lang w:val="en-IN"/>
        </w:rPr>
        <w:t>growth-promoting rhizobacteria (PGPR)</w:t>
      </w:r>
      <w:commentRangeEnd w:id="57"/>
      <w:r w:rsidR="00802789">
        <w:rPr>
          <w:rStyle w:val="AklamaBavurusu"/>
          <w:rFonts w:ascii="Times New Roman" w:hAnsi="Times New Roman"/>
          <w:lang w:val="nb-NO" w:eastAsia="nb-NO"/>
        </w:rPr>
        <w:commentReference w:id="57"/>
      </w:r>
      <w:r w:rsidRPr="00D46C80">
        <w:rPr>
          <w:rFonts w:cs="Helvetica"/>
          <w:lang w:val="en-IN"/>
        </w:rPr>
        <w:t xml:space="preserve"> has demonstrated potential in enhancing overall plant vigor and disease resistance, resulting in bulbs that better withstand post-harvest stress conditions (Prisa and Benati, 2021). Furthermore, natural elicitors of disease resistance provide environmentally friendly alternatives to synthetic fungicides, improving plant </w:t>
      </w:r>
      <w:r w:rsidRPr="00D46C80">
        <w:rPr>
          <w:rFonts w:cs="Helvetica"/>
          <w:lang w:val="en-IN"/>
        </w:rPr>
        <w:lastRenderedPageBreak/>
        <w:t>health without chemical residues. Continued research is needed to refine these techniques and adapt them to diverse production environments, ensuring practical, cost-effective and sustainable implementation.</w:t>
      </w:r>
    </w:p>
    <w:p w14:paraId="5120F796" w14:textId="77777777" w:rsidR="009E7CEA" w:rsidRPr="00D46C80" w:rsidRDefault="009E7CEA" w:rsidP="009E7CEA">
      <w:pPr>
        <w:spacing w:after="160" w:line="278" w:lineRule="auto"/>
        <w:rPr>
          <w:rFonts w:cs="Helvetica"/>
          <w:b/>
          <w:bCs/>
        </w:rPr>
      </w:pPr>
      <w:r w:rsidRPr="00D46C80">
        <w:rPr>
          <w:rFonts w:cs="Helvetica"/>
          <w:b/>
          <w:bCs/>
        </w:rPr>
        <w:t>11.</w:t>
      </w:r>
      <w:r w:rsidRPr="00D46C80">
        <w:rPr>
          <w:rFonts w:cs="Helvetica"/>
          <w:b/>
          <w:bCs/>
          <w:caps/>
        </w:rPr>
        <w:t xml:space="preserve"> Conclusion</w:t>
      </w:r>
    </w:p>
    <w:p w14:paraId="6564A7EB" w14:textId="626864F0" w:rsidR="00307C87" w:rsidRPr="00D46C80" w:rsidRDefault="009850DB" w:rsidP="00012D8F">
      <w:pPr>
        <w:pStyle w:val="Body"/>
        <w:spacing w:after="0"/>
        <w:rPr>
          <w:rFonts w:cs="Helvetica"/>
        </w:rPr>
      </w:pPr>
      <w:r w:rsidRPr="00D46C80">
        <w:rPr>
          <w:rFonts w:cs="Helvetica"/>
        </w:rPr>
        <w:t>Effective post-harvest management is essential for maintaining the quality and longevity of bulbous ornamentals. This involves a comprehensive approach encompassing proper harvesting at optimal maturity, immediate cooling, effective hydration with preservative solutions, ethylene management, careful handling to prevent damage, and appropriate storage and transportation conditions. By implementing these key practices, growers and florists can significantly preserve flower quality, reduce losses, and enhance consumer satisfaction. As the industry continues to evolve, ongoing research in areas such as genetic improvement, novel preservatives, and controlled atmosphere storage promises to further advance post-harvest techniques, ultimately benefiting both producers and consumers of these beautiful and economically important flowers.</w:t>
      </w:r>
    </w:p>
    <w:p w14:paraId="47066D5A" w14:textId="77777777" w:rsidR="00307C87" w:rsidRPr="00D46C80" w:rsidRDefault="00307C87" w:rsidP="00012D8F">
      <w:pPr>
        <w:pStyle w:val="Body"/>
        <w:spacing w:after="0"/>
        <w:rPr>
          <w:rFonts w:cs="Helvetica"/>
        </w:rPr>
      </w:pPr>
    </w:p>
    <w:p w14:paraId="6D3735EF" w14:textId="77777777" w:rsidR="00C32A13" w:rsidRPr="00D46C80" w:rsidRDefault="00C32A13" w:rsidP="00942EED">
      <w:pPr>
        <w:pStyle w:val="Body"/>
        <w:spacing w:after="0"/>
        <w:jc w:val="left"/>
        <w:rPr>
          <w:rFonts w:cs="Helvetica"/>
        </w:rPr>
      </w:pPr>
    </w:p>
    <w:p w14:paraId="336BC845" w14:textId="77777777" w:rsidR="00C32A13" w:rsidRPr="00D46C80" w:rsidRDefault="00C32A13" w:rsidP="00420CED">
      <w:pPr>
        <w:pStyle w:val="Body"/>
        <w:spacing w:after="0"/>
        <w:rPr>
          <w:rFonts w:cs="Helvetica"/>
        </w:rPr>
      </w:pPr>
    </w:p>
    <w:p w14:paraId="009E3F2E" w14:textId="36249453" w:rsidR="00790ADA" w:rsidRPr="00D46C80" w:rsidRDefault="00E77AA3" w:rsidP="00441B6F">
      <w:pPr>
        <w:pStyle w:val="AcknHead"/>
        <w:spacing w:after="0"/>
        <w:jc w:val="both"/>
        <w:rPr>
          <w:rFonts w:cs="Helvetica"/>
        </w:rPr>
      </w:pPr>
      <w:commentRangeStart w:id="58"/>
      <w:r w:rsidRPr="00D46C80">
        <w:rPr>
          <w:rFonts w:cs="Helvetica"/>
        </w:rPr>
        <w:t>DISCLAIMER (ARTIFICIAL INTELLIGENCE)</w:t>
      </w:r>
      <w:commentRangeEnd w:id="58"/>
      <w:r w:rsidR="00F74C9F">
        <w:rPr>
          <w:rStyle w:val="AklamaBavurusu"/>
          <w:rFonts w:ascii="Times New Roman" w:hAnsi="Times New Roman"/>
          <w:b w:val="0"/>
          <w:caps w:val="0"/>
          <w:lang w:val="nb-NO" w:eastAsia="nb-NO"/>
        </w:rPr>
        <w:commentReference w:id="58"/>
      </w:r>
    </w:p>
    <w:p w14:paraId="0524619F" w14:textId="2115474D" w:rsidR="00315186" w:rsidRPr="00D46C80" w:rsidRDefault="00E77AA3" w:rsidP="00441B6F">
      <w:pPr>
        <w:rPr>
          <w:rFonts w:cs="Helvetica"/>
        </w:rPr>
      </w:pPr>
      <w:r w:rsidRPr="00D46C80">
        <w:rPr>
          <w:rFonts w:cs="Helvetica"/>
        </w:rPr>
        <w:t>Author(s) hereby declare that NO generative AI technologies such as Large Language Models (ChatGPT, COPILOT, etc) and text-to-image generators have been used during writing or editing of this manuscript.</w:t>
      </w:r>
    </w:p>
    <w:p w14:paraId="500D5019" w14:textId="77777777" w:rsidR="00E77AA3" w:rsidRPr="00D46C80" w:rsidRDefault="00E77AA3" w:rsidP="00441B6F">
      <w:pPr>
        <w:rPr>
          <w:rFonts w:cs="Helvetica"/>
        </w:rPr>
      </w:pPr>
    </w:p>
    <w:p w14:paraId="05B1421F" w14:textId="77777777" w:rsidR="004D0EB1" w:rsidRDefault="004D0EB1" w:rsidP="00441B6F">
      <w:pPr>
        <w:pStyle w:val="ReferHead"/>
        <w:spacing w:after="0"/>
        <w:jc w:val="both"/>
        <w:rPr>
          <w:rFonts w:cs="Helvetica"/>
          <w:bCs/>
        </w:rPr>
      </w:pPr>
    </w:p>
    <w:p w14:paraId="50C2606E" w14:textId="584FBA77" w:rsidR="00B01FCD" w:rsidRPr="00D46C80" w:rsidRDefault="00B01FCD" w:rsidP="00441B6F">
      <w:pPr>
        <w:pStyle w:val="ReferHead"/>
        <w:spacing w:after="0"/>
        <w:jc w:val="both"/>
        <w:rPr>
          <w:rFonts w:cs="Helvetica"/>
        </w:rPr>
      </w:pPr>
      <w:commentRangeStart w:id="59"/>
      <w:r w:rsidRPr="00D46C80">
        <w:rPr>
          <w:rFonts w:cs="Helvetica"/>
        </w:rPr>
        <w:t>References</w:t>
      </w:r>
      <w:commentRangeEnd w:id="59"/>
      <w:r w:rsidR="00E75E92">
        <w:rPr>
          <w:rStyle w:val="AklamaBavurusu"/>
          <w:rFonts w:ascii="Times New Roman" w:hAnsi="Times New Roman"/>
          <w:b w:val="0"/>
          <w:caps w:val="0"/>
          <w:lang w:val="nb-NO" w:eastAsia="nb-NO"/>
        </w:rPr>
        <w:commentReference w:id="59"/>
      </w:r>
    </w:p>
    <w:p w14:paraId="0B838EF0" w14:textId="7200344B" w:rsidR="001A0B24" w:rsidRPr="00D46C80" w:rsidRDefault="001A0B24" w:rsidP="001A0B24">
      <w:pPr>
        <w:pStyle w:val="Body"/>
        <w:ind w:left="720" w:hanging="720"/>
        <w:rPr>
          <w:rFonts w:cs="Helvetica"/>
          <w:bCs/>
        </w:rPr>
      </w:pPr>
      <w:r w:rsidRPr="00D46C80">
        <w:rPr>
          <w:rFonts w:cs="Helvetica"/>
          <w:bCs/>
        </w:rPr>
        <w:t>Adams, A.S., Soumerai, S.B., Lomas, J. and Ross-Degnan, D. 1999. Evidence of self- report bias in assessing adherence to guidelines. Int. J. Qual. Healthc. 11(3): 187- 192.</w:t>
      </w:r>
    </w:p>
    <w:p w14:paraId="524FFE7F" w14:textId="4FA78232" w:rsidR="001A0B24" w:rsidRPr="00D46C80" w:rsidRDefault="001A0B24" w:rsidP="001A0B24">
      <w:pPr>
        <w:pStyle w:val="Body"/>
        <w:ind w:left="720" w:hanging="720"/>
        <w:rPr>
          <w:rFonts w:cs="Helvetica"/>
          <w:bCs/>
        </w:rPr>
      </w:pPr>
      <w:r w:rsidRPr="00D46C80">
        <w:rPr>
          <w:rFonts w:cs="Helvetica"/>
          <w:bCs/>
        </w:rPr>
        <w:t>Ahmad, I., Dole, J. M. and Blazich, F.A. 2014. Effects of daily harvest time on postharvest longevity, water relations, and carbohydrate status of selected specialty cut flowers. HortScience 49(3): 297-305.</w:t>
      </w:r>
    </w:p>
    <w:p w14:paraId="63EBA332" w14:textId="1E3D78C4" w:rsidR="001A0B24" w:rsidRPr="00D46C80" w:rsidRDefault="001A0B24" w:rsidP="001A0B24">
      <w:pPr>
        <w:pStyle w:val="Body"/>
        <w:ind w:left="720" w:hanging="720"/>
        <w:rPr>
          <w:rFonts w:cs="Helvetica"/>
          <w:bCs/>
        </w:rPr>
      </w:pPr>
      <w:r w:rsidRPr="00D46C80">
        <w:rPr>
          <w:rFonts w:cs="Helvetica"/>
          <w:bCs/>
        </w:rPr>
        <w:t>Ahmad, I., Dole, J.M. and Favero, B.T. 2014. Pulsing with low concentration gibberellin plus benzyladenine or commercial floral preservatives affect postharvest longevity, quality, and leaf chlorosis of cut lilies and gladioli. Hort. Technol. 24(5): 560-564.</w:t>
      </w:r>
    </w:p>
    <w:p w14:paraId="0175CD09" w14:textId="045E2338" w:rsidR="001A0B24" w:rsidRPr="00D46C80" w:rsidRDefault="001A0B24" w:rsidP="001A0B24">
      <w:pPr>
        <w:pStyle w:val="Body"/>
        <w:ind w:left="720" w:hanging="720"/>
        <w:rPr>
          <w:rFonts w:cs="Helvetica"/>
          <w:bCs/>
        </w:rPr>
      </w:pPr>
      <w:r w:rsidRPr="00D46C80">
        <w:rPr>
          <w:rFonts w:cs="Helvetica"/>
          <w:bCs/>
        </w:rPr>
        <w:t>Ahmad, I., Saleem, M., Dole, J.M. and Matthysse, A.G. 2016. Bio-control activity of bacterial strains on postharvest performance of Gladiolus L. hybrids ‘mammoth’. Pak. J. Agric. Sci. 53(3): 593-598.</w:t>
      </w:r>
    </w:p>
    <w:p w14:paraId="16447DAA" w14:textId="35E52867" w:rsidR="001A0B24" w:rsidRPr="00D46C80" w:rsidRDefault="001A0B24" w:rsidP="001A0B24">
      <w:pPr>
        <w:pStyle w:val="Body"/>
        <w:ind w:left="720" w:hanging="720"/>
        <w:rPr>
          <w:rFonts w:cs="Helvetica"/>
          <w:bCs/>
        </w:rPr>
      </w:pPr>
      <w:r w:rsidRPr="00D46C80">
        <w:rPr>
          <w:rFonts w:cs="Helvetica"/>
          <w:bCs/>
        </w:rPr>
        <w:t>Alam, A., Iqbal, M. and Vats, S. 2013. Cultivation of Some overlooked Bulbous Ornamentals- A review on its commercial viability. Rep. Opinion. 5: 9-34.</w:t>
      </w:r>
    </w:p>
    <w:p w14:paraId="7558F35F" w14:textId="07A737A3" w:rsidR="001A0B24" w:rsidRPr="00D46C80" w:rsidRDefault="001A0B24" w:rsidP="001A0B24">
      <w:pPr>
        <w:pStyle w:val="Body"/>
        <w:ind w:left="720" w:hanging="720"/>
        <w:rPr>
          <w:rFonts w:cs="Helvetica"/>
          <w:bCs/>
        </w:rPr>
      </w:pPr>
      <w:r w:rsidRPr="00D46C80">
        <w:rPr>
          <w:rFonts w:cs="Helvetica"/>
          <w:bCs/>
        </w:rPr>
        <w:t>Al Fayad, A. and Othman, Y. 2024. Pre-harvest chemical compounds influence lily (Lilium</w:t>
      </w:r>
      <w:commentRangeStart w:id="60"/>
      <w:r w:rsidRPr="00D46C80">
        <w:rPr>
          <w:rFonts w:cs="Helvetica"/>
          <w:bCs/>
        </w:rPr>
        <w:t>×</w:t>
      </w:r>
      <w:commentRangeEnd w:id="60"/>
      <w:r w:rsidR="00CB4AED">
        <w:rPr>
          <w:rStyle w:val="AklamaBavurusu"/>
          <w:rFonts w:ascii="Times New Roman" w:hAnsi="Times New Roman"/>
          <w:lang w:val="nb-NO" w:eastAsia="nb-NO"/>
        </w:rPr>
        <w:commentReference w:id="60"/>
      </w:r>
      <w:r w:rsidRPr="00D46C80">
        <w:rPr>
          <w:rFonts w:cs="Helvetica"/>
          <w:bCs/>
        </w:rPr>
        <w:t xml:space="preserve"> elegans) leaf and flower indigenous phenols, flavonoids and gibberellic acid levels. Int. J. Plant Biol. 15(3): 551-560.</w:t>
      </w:r>
    </w:p>
    <w:p w14:paraId="707D715B" w14:textId="77777777" w:rsidR="001A0B24" w:rsidRPr="00D46C80" w:rsidRDefault="001A0B24" w:rsidP="001A0B24">
      <w:pPr>
        <w:pStyle w:val="Body"/>
        <w:ind w:left="720" w:hanging="720"/>
        <w:rPr>
          <w:rFonts w:cs="Helvetica"/>
          <w:bCs/>
        </w:rPr>
      </w:pPr>
      <w:r w:rsidRPr="00D46C80">
        <w:rPr>
          <w:rFonts w:cs="Helvetica"/>
          <w:bCs/>
        </w:rPr>
        <w:t>Al-Humaid, A.I. 2004. Effect of glucose and biocides on vase-life and quality of cut gladiolus spikes. V Int. Postharvest Symp. 682: 519-526.</w:t>
      </w:r>
    </w:p>
    <w:p w14:paraId="21CA7B2A" w14:textId="0924C997" w:rsidR="001A0B24" w:rsidRPr="00D46C80" w:rsidRDefault="001A0B24" w:rsidP="001A0B24">
      <w:pPr>
        <w:pStyle w:val="Body"/>
        <w:ind w:left="720" w:hanging="720"/>
        <w:rPr>
          <w:rFonts w:cs="Helvetica"/>
          <w:bCs/>
        </w:rPr>
      </w:pPr>
      <w:r w:rsidRPr="00D46C80">
        <w:rPr>
          <w:rFonts w:cs="Helvetica"/>
          <w:bCs/>
        </w:rPr>
        <w:t>Amjad, A. and Ahmad, I. 2012. Optimizing plant density, planting depth, and postharvest preservatives for Lilium longifolium. J. Ornamental Hortic. Plants 2(1): 13-20.</w:t>
      </w:r>
    </w:p>
    <w:p w14:paraId="0E1C64FF" w14:textId="6FB6DDF9" w:rsidR="001A0B24" w:rsidRPr="00D46C80" w:rsidRDefault="001A0B24" w:rsidP="001A0B24">
      <w:pPr>
        <w:pStyle w:val="Body"/>
        <w:ind w:left="720" w:hanging="720"/>
        <w:rPr>
          <w:rFonts w:cs="Helvetica"/>
          <w:bCs/>
        </w:rPr>
      </w:pPr>
      <w:r w:rsidRPr="00D46C80">
        <w:rPr>
          <w:rFonts w:cs="Helvetica"/>
          <w:bCs/>
        </w:rPr>
        <w:t>Aros, D. Orellana, K. and Escalona, V. 2017. Modified atmosphere packaging as a method to extend postharvest life of tulip flowers. New Zealand J. Crop Hortic. Sci.45(3): 202-215.</w:t>
      </w:r>
    </w:p>
    <w:p w14:paraId="725B405C" w14:textId="77777777" w:rsidR="001A0B24" w:rsidRPr="00D46C80" w:rsidRDefault="001A0B24" w:rsidP="001A0B24">
      <w:pPr>
        <w:pStyle w:val="Body"/>
        <w:ind w:left="720" w:hanging="720"/>
        <w:rPr>
          <w:rFonts w:cs="Helvetica"/>
          <w:bCs/>
        </w:rPr>
      </w:pPr>
      <w:r w:rsidRPr="00D46C80">
        <w:rPr>
          <w:rFonts w:cs="Helvetica"/>
          <w:bCs/>
        </w:rPr>
        <w:t>Arshad, M.O., Chauhan, Y., Singh, P., Srivastav, P., Gupta, M. and Patwa, N. 2022. Advancements in Controlled Atmosphere Storage Technology-A Review. In: Arora, P. K., Haleem, A, Kumar, H, Yadav, S. (eds), Proceedings of Second International Conference in Mechanical and Energy Technology: ICMET 2021, Singapore, pp. 399- 410.</w:t>
      </w:r>
    </w:p>
    <w:p w14:paraId="15376573" w14:textId="31C0EC54" w:rsidR="00481F0E" w:rsidRPr="00D46C80" w:rsidRDefault="001A0B24" w:rsidP="001A0B24">
      <w:pPr>
        <w:pStyle w:val="Body"/>
        <w:spacing w:after="0"/>
        <w:ind w:left="720" w:hanging="720"/>
        <w:rPr>
          <w:rFonts w:cs="Helvetica"/>
          <w:bCs/>
        </w:rPr>
      </w:pPr>
      <w:r w:rsidRPr="00D46C80">
        <w:rPr>
          <w:rFonts w:cs="Helvetica"/>
          <w:bCs/>
        </w:rPr>
        <w:t>Atif, M.J., Ahanger, M.A., Amin, B., Ghani, M.I., Ali, M. and Cheng, Z. 2020. Mechanism of allium crops bulb enlargement in response to photoperiod: A review. Int. J. Mol. Sci. 21(4): 1325.</w:t>
      </w:r>
    </w:p>
    <w:p w14:paraId="4CB7ACD2" w14:textId="36475734" w:rsidR="001A0B24" w:rsidRPr="00D46C80" w:rsidRDefault="001A0B24" w:rsidP="001A0B24">
      <w:pPr>
        <w:pStyle w:val="Body"/>
        <w:ind w:left="720" w:hanging="720"/>
        <w:rPr>
          <w:rFonts w:cs="Helvetica"/>
          <w:bCs/>
        </w:rPr>
      </w:pPr>
      <w:r w:rsidRPr="00D46C80">
        <w:rPr>
          <w:rFonts w:cs="Helvetica"/>
          <w:bCs/>
        </w:rPr>
        <w:t>Babarabie, M., Zarei, H. and Eskandari, A. 2019. The impact of pre-harvest treatment with gamma-aminobutyric acid (GABA) and salicylic acid on vase life and post- harvest traits of tuberose cut flowers. Acta Scientiarum Polonorum. Hortorum Cultus. 18(4): 83-92.</w:t>
      </w:r>
    </w:p>
    <w:p w14:paraId="3D6DC058" w14:textId="77777777" w:rsidR="001A0B24" w:rsidRPr="00D46C80" w:rsidRDefault="001A0B24" w:rsidP="001A0B24">
      <w:pPr>
        <w:pStyle w:val="Body"/>
        <w:ind w:left="720" w:hanging="720"/>
        <w:rPr>
          <w:rFonts w:cs="Helvetica"/>
          <w:bCs/>
        </w:rPr>
      </w:pPr>
      <w:commentRangeStart w:id="61"/>
      <w:r w:rsidRPr="00D46C80">
        <w:rPr>
          <w:rFonts w:cs="Helvetica"/>
          <w:bCs/>
        </w:rPr>
        <w:lastRenderedPageBreak/>
        <w:t>Benschop, M. and DeHertogh, A.A. 1971. Post-harvest development of cut tulip flowers.</w:t>
      </w:r>
    </w:p>
    <w:p w14:paraId="52AF1E33" w14:textId="6A0CF359" w:rsidR="001A0B24" w:rsidRPr="00D46C80" w:rsidRDefault="001A0B24" w:rsidP="001A0B24">
      <w:pPr>
        <w:pStyle w:val="Body"/>
        <w:ind w:left="720" w:hanging="720"/>
        <w:rPr>
          <w:rFonts w:cs="Helvetica"/>
          <w:bCs/>
        </w:rPr>
      </w:pPr>
      <w:r w:rsidRPr="00D46C80">
        <w:rPr>
          <w:rFonts w:cs="Helvetica"/>
          <w:bCs/>
        </w:rPr>
        <w:t>Acta Hortic. 23: 121-126.</w:t>
      </w:r>
      <w:commentRangeEnd w:id="61"/>
      <w:r w:rsidR="00303673">
        <w:rPr>
          <w:rStyle w:val="AklamaBavurusu"/>
          <w:rFonts w:ascii="Times New Roman" w:hAnsi="Times New Roman"/>
          <w:lang w:val="nb-NO" w:eastAsia="nb-NO"/>
        </w:rPr>
        <w:commentReference w:id="61"/>
      </w:r>
    </w:p>
    <w:p w14:paraId="127240FF" w14:textId="7AE73A61" w:rsidR="001A0B24" w:rsidRPr="00D46C80" w:rsidRDefault="001A0B24" w:rsidP="001A0B24">
      <w:pPr>
        <w:pStyle w:val="Body"/>
        <w:ind w:left="720" w:hanging="720"/>
        <w:rPr>
          <w:rFonts w:cs="Helvetica"/>
          <w:bCs/>
        </w:rPr>
      </w:pPr>
      <w:r w:rsidRPr="00D46C80">
        <w:rPr>
          <w:rFonts w:cs="Helvetica"/>
          <w:bCs/>
        </w:rPr>
        <w:t>Benschop, M., Kamenetsky, R., Le Nard, M., Okubo, H. and De Hertogh, A. 2010. The global flower bulb industry: Production, utilization, research. Hortic. Rev. 36(1): 1-115.</w:t>
      </w:r>
    </w:p>
    <w:p w14:paraId="21E41954" w14:textId="5D09511C" w:rsidR="001A0B24" w:rsidRPr="00D46C80" w:rsidRDefault="001A0B24" w:rsidP="001A0B24">
      <w:pPr>
        <w:pStyle w:val="Body"/>
        <w:ind w:left="720" w:hanging="720"/>
        <w:rPr>
          <w:rFonts w:cs="Helvetica"/>
          <w:bCs/>
        </w:rPr>
      </w:pPr>
      <w:r w:rsidRPr="00D46C80">
        <w:rPr>
          <w:rFonts w:cs="Helvetica"/>
          <w:bCs/>
        </w:rPr>
        <w:t>Bhattacharjee, P.K., Nguyen, D.A., McKinley, G.H. and Sridhar, T. 2003. Extensional stress growth and stress relaxation in entangled polymer solutions. J. Rheology 47(1): 269-290.</w:t>
      </w:r>
    </w:p>
    <w:p w14:paraId="5F8573C5" w14:textId="182E48D7" w:rsidR="001A0B24" w:rsidRPr="00D46C80" w:rsidRDefault="001A0B24" w:rsidP="001A0B24">
      <w:pPr>
        <w:pStyle w:val="Body"/>
        <w:ind w:left="720" w:hanging="720"/>
        <w:rPr>
          <w:rFonts w:cs="Helvetica"/>
          <w:bCs/>
        </w:rPr>
      </w:pPr>
      <w:r w:rsidRPr="00D46C80">
        <w:rPr>
          <w:rFonts w:cs="Helvetica"/>
          <w:bCs/>
        </w:rPr>
        <w:t>Bhattacharjee, S. 2005. Reactive oxygen species and oxidative burst: Roles in stress, senescence and signal transducation in plants. Current Sci. 89(70): 1113-1121.</w:t>
      </w:r>
    </w:p>
    <w:p w14:paraId="179C6632" w14:textId="3AEBB2DA" w:rsidR="001A0B24" w:rsidRPr="00D46C80" w:rsidRDefault="001A0B24" w:rsidP="001A0B24">
      <w:pPr>
        <w:pStyle w:val="Body"/>
        <w:ind w:left="720" w:hanging="720"/>
        <w:rPr>
          <w:rFonts w:cs="Helvetica"/>
          <w:bCs/>
        </w:rPr>
      </w:pPr>
      <w:r w:rsidRPr="00D46C80">
        <w:rPr>
          <w:rFonts w:cs="Helvetica"/>
          <w:bCs/>
        </w:rPr>
        <w:t>Bhattacharjee, S.K., De, L.C. 2006. Post Harvest Technology of Flowers and Ornamental Plants. Pointer Publishers, Jaipur, 464p.</w:t>
      </w:r>
    </w:p>
    <w:p w14:paraId="66094BA0" w14:textId="77777777" w:rsidR="001A0B24" w:rsidRPr="00D46C80" w:rsidRDefault="001A0B24" w:rsidP="001A0B24">
      <w:pPr>
        <w:pStyle w:val="Body"/>
        <w:ind w:left="720" w:hanging="720"/>
        <w:rPr>
          <w:rFonts w:cs="Helvetica"/>
          <w:bCs/>
        </w:rPr>
      </w:pPr>
      <w:r w:rsidRPr="00D46C80">
        <w:rPr>
          <w:rFonts w:cs="Helvetica"/>
          <w:bCs/>
        </w:rPr>
        <w:t>Boer, D. M. 2008. Producing bulbs and perennials; sustainable control of diseases, pests and weeds. Acta Hortic. 886: 59-67.</w:t>
      </w:r>
    </w:p>
    <w:p w14:paraId="6271C725" w14:textId="4E69813A" w:rsidR="001A0B24" w:rsidRPr="00D46C80" w:rsidRDefault="001A0B24" w:rsidP="001A0B24">
      <w:pPr>
        <w:pStyle w:val="Body"/>
        <w:ind w:left="720" w:hanging="720"/>
        <w:rPr>
          <w:rFonts w:cs="Helvetica"/>
          <w:bCs/>
        </w:rPr>
      </w:pPr>
      <w:r w:rsidRPr="00D46C80">
        <w:rPr>
          <w:rFonts w:cs="Helvetica"/>
          <w:bCs/>
        </w:rPr>
        <w:t>Broschat, T.K. and Donselman, H.M. 1983. Production and postharvest culture of Heliconia psittacorum flowers in south Florida. Proc. Fla. St. Hortic. Soc. 96: 272-273.</w:t>
      </w:r>
    </w:p>
    <w:p w14:paraId="7182DAA0" w14:textId="54782C14" w:rsidR="001A0B24" w:rsidRPr="00D46C80" w:rsidRDefault="001A0B24" w:rsidP="001A0B24">
      <w:pPr>
        <w:pStyle w:val="Body"/>
        <w:ind w:left="720" w:hanging="720"/>
        <w:rPr>
          <w:rFonts w:cs="Helvetica"/>
          <w:bCs/>
        </w:rPr>
      </w:pPr>
      <w:r w:rsidRPr="00D46C80">
        <w:rPr>
          <w:rFonts w:cs="Helvetica"/>
          <w:bCs/>
        </w:rPr>
        <w:t>Bunce, J.A. 1984. Identifying soybean lines differing in gas exchange sensitivity to humidity. Annal. Appl. Biol.105(2). 313-318.</w:t>
      </w:r>
    </w:p>
    <w:p w14:paraId="539B9820" w14:textId="0A72E98F" w:rsidR="001A0B24" w:rsidRPr="00D46C80" w:rsidRDefault="001A0B24" w:rsidP="001A0B24">
      <w:pPr>
        <w:pStyle w:val="Body"/>
        <w:ind w:left="720" w:hanging="720"/>
        <w:rPr>
          <w:rFonts w:cs="Helvetica"/>
          <w:bCs/>
        </w:rPr>
      </w:pPr>
      <w:r w:rsidRPr="00D46C80">
        <w:rPr>
          <w:rFonts w:cs="Helvetica"/>
          <w:bCs/>
        </w:rPr>
        <w:t>Cardoso, D.S.C.P., Pereira, A.M., Correia, T.D. and Finger, F.L. 2016. Drying time and post-harvest quality of onion bulbs submitted to artificial curing. Revista Ceres. 63: 822-828.</w:t>
      </w:r>
    </w:p>
    <w:p w14:paraId="7A2E9DFF" w14:textId="4F065A50" w:rsidR="001A0B24" w:rsidRPr="00D46C80" w:rsidRDefault="001A0B24" w:rsidP="001A0B24">
      <w:pPr>
        <w:pStyle w:val="Body"/>
        <w:ind w:left="720" w:hanging="720"/>
        <w:rPr>
          <w:rFonts w:cs="Helvetica"/>
          <w:bCs/>
        </w:rPr>
      </w:pPr>
      <w:r w:rsidRPr="00D46C80">
        <w:rPr>
          <w:rFonts w:cs="Helvetica"/>
          <w:bCs/>
        </w:rPr>
        <w:t>Carrera-Alvarado, G., Arévalo-Galarza, M.D.L., Velasco-Velasco, J., de-la-Cruz- Guzmán, G.H., Salinas-Ruiz, J. and Baltazar-Bernal, O. 2021. Treatments to prolong the postharvest life of Heliconia wagneriana Petersen. Ornamental Hortic. 27(4): 476-484.</w:t>
      </w:r>
    </w:p>
    <w:p w14:paraId="66AE0A8F" w14:textId="69703439" w:rsidR="001A0B24" w:rsidRPr="00D46C80" w:rsidRDefault="001A0B24" w:rsidP="001A0B24">
      <w:pPr>
        <w:pStyle w:val="Body"/>
        <w:spacing w:after="0"/>
        <w:ind w:left="720" w:hanging="720"/>
        <w:rPr>
          <w:rFonts w:cs="Helvetica"/>
          <w:bCs/>
        </w:rPr>
      </w:pPr>
      <w:r w:rsidRPr="00D46C80">
        <w:rPr>
          <w:rFonts w:cs="Helvetica"/>
          <w:bCs/>
        </w:rPr>
        <w:t xml:space="preserve">Carrera-Alvarado, G., de Lourdes Arévalo-Galarza, M., Velasco-Velasco, J., del Mar Ruiz-Posadas, L., Salinas-Ruíz, J. and Baltazar-Bernal, O. 2020. Postharvest management of Heliconia psittacorum x H. spathocircinata cv. Tropics. Agro </w:t>
      </w:r>
      <w:commentRangeStart w:id="62"/>
      <w:r w:rsidRPr="00D46C80">
        <w:rPr>
          <w:rFonts w:cs="Helvetica"/>
          <w:bCs/>
        </w:rPr>
        <w:t>Productividad. 13(12): 99-106.</w:t>
      </w:r>
      <w:commentRangeEnd w:id="62"/>
      <w:r w:rsidR="00303673">
        <w:rPr>
          <w:rStyle w:val="AklamaBavurusu"/>
          <w:rFonts w:ascii="Times New Roman" w:hAnsi="Times New Roman"/>
          <w:lang w:val="nb-NO" w:eastAsia="nb-NO"/>
        </w:rPr>
        <w:commentReference w:id="62"/>
      </w:r>
    </w:p>
    <w:p w14:paraId="66C0CAE5" w14:textId="346A3820" w:rsidR="001A0B24" w:rsidRPr="00D46C80" w:rsidRDefault="001A0B24" w:rsidP="001A0B24">
      <w:pPr>
        <w:pStyle w:val="Body"/>
        <w:ind w:left="720" w:hanging="720"/>
        <w:rPr>
          <w:rFonts w:cs="Helvetica"/>
          <w:bCs/>
        </w:rPr>
      </w:pPr>
      <w:r w:rsidRPr="00D46C80">
        <w:rPr>
          <w:rFonts w:cs="Helvetica"/>
          <w:bCs/>
        </w:rPr>
        <w:t>Castro, A.C.R.D., Loges, V., Costa, A.S.D., Castro, M.F.A.D., Aragão, F.A.S.D. and Willadino, L.G. 2007. Flower stems postharvest characteristics of heliconia under macronutrients deficiency. Pesquisa Agropecuária Brasileira. 42: 1299-1306.</w:t>
      </w:r>
    </w:p>
    <w:p w14:paraId="0D349DD1" w14:textId="77777777" w:rsidR="001A0B24" w:rsidRPr="00D46C80" w:rsidRDefault="001A0B24" w:rsidP="001A0B24">
      <w:pPr>
        <w:pStyle w:val="Body"/>
        <w:ind w:left="720" w:hanging="720"/>
        <w:rPr>
          <w:rFonts w:cs="Helvetica"/>
          <w:bCs/>
        </w:rPr>
      </w:pPr>
      <w:r w:rsidRPr="00D46C80">
        <w:rPr>
          <w:rFonts w:cs="Helvetica"/>
          <w:bCs/>
        </w:rPr>
        <w:t>Chastagner, G.A., Antonelli, A. and Riley, K.L. 2000. Management of aphid transmitted virus diseases of ornamental bulb crops in the Pacific Northwest. Acta Hortic. 570: 297-300.</w:t>
      </w:r>
    </w:p>
    <w:p w14:paraId="5ECAD7A9" w14:textId="6A6C4F43" w:rsidR="001A0B24" w:rsidRPr="00D46C80" w:rsidRDefault="001A0B24" w:rsidP="001A0B24">
      <w:pPr>
        <w:pStyle w:val="Body"/>
        <w:ind w:left="720" w:hanging="720"/>
        <w:rPr>
          <w:rFonts w:cs="Helvetica"/>
          <w:bCs/>
        </w:rPr>
      </w:pPr>
      <w:r w:rsidRPr="00D46C80">
        <w:rPr>
          <w:rFonts w:cs="Helvetica"/>
          <w:bCs/>
        </w:rPr>
        <w:t>Chaudhary, N., Kumar, R., Sindhu, S.S., Saha, T.N., Arora, A., Sharma, R.R., Sarkar, S.K., Kadam, G.B. and Girish, K.S. 2016. Effect of post harvest treatments and harvesting stage on vase life and flower quality of cut Oriental lily. J. Appl. Nat. Sci. 8(3):1286-1289.</w:t>
      </w:r>
    </w:p>
    <w:p w14:paraId="3EB61CE2" w14:textId="2F3764C5" w:rsidR="001A0B24" w:rsidRPr="00D46C80" w:rsidRDefault="001A0B24" w:rsidP="001A0B24">
      <w:pPr>
        <w:pStyle w:val="Body"/>
        <w:ind w:left="720" w:hanging="720"/>
        <w:rPr>
          <w:rFonts w:cs="Helvetica"/>
          <w:bCs/>
        </w:rPr>
      </w:pPr>
      <w:r w:rsidRPr="00D46C80">
        <w:rPr>
          <w:rFonts w:cs="Helvetica"/>
          <w:bCs/>
        </w:rPr>
        <w:t>Chawla, S. L., Momin, K., Pawar, R, D., and Kumari, K. 2022. Traditional Bulbous Plants. (1st Ed.). Springer Publications, New Delhi, 186p.</w:t>
      </w:r>
    </w:p>
    <w:p w14:paraId="7FDB709F" w14:textId="1B7EBCBB" w:rsidR="001A0B24" w:rsidRPr="00D46C80" w:rsidRDefault="001A0B24" w:rsidP="001A0B24">
      <w:pPr>
        <w:pStyle w:val="Body"/>
        <w:ind w:left="720" w:hanging="720"/>
        <w:rPr>
          <w:rFonts w:cs="Helvetica"/>
          <w:bCs/>
        </w:rPr>
      </w:pPr>
      <w:r w:rsidRPr="00D46C80">
        <w:rPr>
          <w:rFonts w:cs="Helvetica"/>
          <w:bCs/>
        </w:rPr>
        <w:t>Chore, J.K., Mwangi, M., Mbuthia, S.K. and Sibiyia, L.O. 2021. Influence of pulsing and wet cold storage on the vase water microbial profiles and overall quality of cut gladioli. Ornamental Hortic. 27: 485-494.</w:t>
      </w:r>
    </w:p>
    <w:p w14:paraId="642A291D" w14:textId="5A4E9604" w:rsidR="001A0B24" w:rsidRPr="00D46C80" w:rsidRDefault="001A0B24" w:rsidP="001A0B24">
      <w:pPr>
        <w:pStyle w:val="Body"/>
        <w:ind w:left="720" w:hanging="720"/>
        <w:rPr>
          <w:rFonts w:cs="Helvetica"/>
          <w:bCs/>
        </w:rPr>
      </w:pPr>
      <w:r w:rsidRPr="00D46C80">
        <w:rPr>
          <w:rFonts w:cs="Helvetica"/>
          <w:bCs/>
        </w:rPr>
        <w:t>Costa, L.C., Costa, R.R., Ribeiro, W.S., Carneiro, G.G., Barbosa, J.A. and Finger, F.L. 2015. Postharvest longevity of Heliconia wagneriana. Acta Hortic. 1060(1): 193- 199.</w:t>
      </w:r>
    </w:p>
    <w:p w14:paraId="5C505696" w14:textId="25BDC867" w:rsidR="001A0B24" w:rsidRPr="00D46C80" w:rsidRDefault="001A0B24" w:rsidP="001A0B24">
      <w:pPr>
        <w:pStyle w:val="Body"/>
        <w:ind w:left="720" w:hanging="720"/>
        <w:rPr>
          <w:rFonts w:cs="Helvetica"/>
          <w:bCs/>
        </w:rPr>
      </w:pPr>
      <w:r w:rsidRPr="00D46C80">
        <w:rPr>
          <w:rFonts w:cs="Helvetica"/>
          <w:bCs/>
        </w:rPr>
        <w:t>Craufurd, P.Q. and Wheeler, T.R. 2009. Climate change and the flowering time of annual crops. J. Exp. Botany 60(9): 2529-2539.</w:t>
      </w:r>
    </w:p>
    <w:p w14:paraId="2B71279C" w14:textId="6F264DC2" w:rsidR="001A0B24" w:rsidRPr="00D46C80" w:rsidRDefault="001A0B24" w:rsidP="001A0B24">
      <w:pPr>
        <w:pStyle w:val="Body"/>
        <w:ind w:left="720" w:hanging="720"/>
        <w:rPr>
          <w:rFonts w:cs="Helvetica"/>
          <w:bCs/>
        </w:rPr>
      </w:pPr>
      <w:r w:rsidRPr="00D46C80">
        <w:rPr>
          <w:rFonts w:cs="Helvetica"/>
          <w:bCs/>
        </w:rPr>
        <w:lastRenderedPageBreak/>
        <w:t>Cunha, A.R.D., Paiva, P.D.D.O., Ponce, M.M., Calvelli, J.V.B. and Barbosa, S. 2023. Meta-analysis of new technologies in post-harvest of tropical flowers. Ornamental Hortic. 29 (2): 224-237.</w:t>
      </w:r>
    </w:p>
    <w:p w14:paraId="2F09624A" w14:textId="77777777" w:rsidR="001A0B24" w:rsidRPr="00D46C80" w:rsidRDefault="001A0B24" w:rsidP="001A0B24">
      <w:pPr>
        <w:pStyle w:val="Body"/>
        <w:ind w:left="720" w:hanging="720"/>
        <w:rPr>
          <w:rFonts w:cs="Helvetica"/>
          <w:bCs/>
        </w:rPr>
      </w:pPr>
      <w:r w:rsidRPr="00D46C80">
        <w:rPr>
          <w:rFonts w:cs="Helvetica"/>
          <w:bCs/>
        </w:rPr>
        <w:t>Daughtrey, M. and Buitenhuis, R. 2020. Integrated pest and disease management in greenhouse ornamentals. In: Gullino, M.L., Albajes, R. and Nicot, P.C. (eds), Integrated pest and disease management in greenhouse crops. Springer International Publishing, New York, USA, pp.625-679.</w:t>
      </w:r>
    </w:p>
    <w:p w14:paraId="7A102E6D" w14:textId="4EAA9799" w:rsidR="001A0B24" w:rsidRPr="00D46C80" w:rsidRDefault="001A0B24" w:rsidP="001A0B24">
      <w:pPr>
        <w:pStyle w:val="Body"/>
        <w:ind w:left="720" w:hanging="720"/>
        <w:rPr>
          <w:rFonts w:cs="Helvetica"/>
          <w:bCs/>
        </w:rPr>
      </w:pPr>
      <w:r w:rsidRPr="00D46C80">
        <w:rPr>
          <w:rFonts w:cs="Helvetica"/>
          <w:bCs/>
        </w:rPr>
        <w:t>deAraujo, F.F., Freire, A.I., Guimarães, M.E.S., Lima, P.C.C. and Finger, F.L. 2019. Influence of 1-methylcyclopropene on the longevity of potted ornamental peppers. Revista Brasileira de Ciências. Agrárias. 14(1): 1-7.</w:t>
      </w:r>
    </w:p>
    <w:p w14:paraId="6BB3B6DA" w14:textId="777AD33A" w:rsidR="001A0B24" w:rsidRPr="00D46C80" w:rsidRDefault="001A0B24" w:rsidP="001A0B24">
      <w:pPr>
        <w:pStyle w:val="Body"/>
        <w:ind w:left="720" w:hanging="720"/>
        <w:rPr>
          <w:rFonts w:cs="Helvetica"/>
          <w:bCs/>
        </w:rPr>
      </w:pPr>
      <w:r w:rsidRPr="00D46C80">
        <w:rPr>
          <w:rFonts w:cs="Helvetica"/>
          <w:bCs/>
        </w:rPr>
        <w:t>Deng, P., Li, K., Chen, W., Dai, J., Chen, A. and Yin, L. 2023. Optimisation of the controlled atmosphere storage and shelf life of Lilium longiflorum. Quality Assurance Saf. Crops Foods. 15(1): 1-15.</w:t>
      </w:r>
    </w:p>
    <w:p w14:paraId="3E1BBE26" w14:textId="1A18ED11" w:rsidR="001A0B24" w:rsidRPr="00D46C80" w:rsidRDefault="001A0B24" w:rsidP="001A0B24">
      <w:pPr>
        <w:pStyle w:val="Body"/>
        <w:ind w:left="720" w:hanging="720"/>
        <w:rPr>
          <w:rFonts w:cs="Helvetica"/>
          <w:bCs/>
        </w:rPr>
      </w:pPr>
      <w:r w:rsidRPr="00D46C80">
        <w:rPr>
          <w:rFonts w:cs="Helvetica"/>
          <w:bCs/>
        </w:rPr>
        <w:t>Donselman, H. and Broschat, T. K. 1983. Heliconias: A promising new cut flower crop. HortScience.18:1-2</w:t>
      </w:r>
    </w:p>
    <w:p w14:paraId="3B3CD34E" w14:textId="0192D8AF" w:rsidR="00A43FFB" w:rsidRPr="00D46C80" w:rsidRDefault="00A43FFB" w:rsidP="00A43FFB">
      <w:pPr>
        <w:pStyle w:val="Body"/>
        <w:ind w:left="720" w:hanging="720"/>
        <w:rPr>
          <w:rFonts w:cs="Helvetica"/>
          <w:bCs/>
        </w:rPr>
      </w:pPr>
      <w:r w:rsidRPr="00D46C80">
        <w:rPr>
          <w:rFonts w:cs="Helvetica"/>
          <w:bCs/>
        </w:rPr>
        <w:t>Fernando-Santos, S.L., Pérez-Arias, G.A., Alia-Tejacal, I., Zaldivar, C.P., Lopez- Martinez, V., Juarez-Lopez, P. and Sánchez-Guillen, D. 2020. Pulsing on the postharvest physiology of two cultivars of Polianthes tuberosa L. Ornamental Hortic. 27(1): 60-67.</w:t>
      </w:r>
    </w:p>
    <w:p w14:paraId="27833140" w14:textId="77777777" w:rsidR="00A43FFB" w:rsidRPr="00D46C80" w:rsidRDefault="00A43FFB" w:rsidP="00A43FFB">
      <w:pPr>
        <w:pStyle w:val="Body"/>
        <w:ind w:left="720" w:hanging="720"/>
        <w:rPr>
          <w:rFonts w:cs="Helvetica"/>
          <w:bCs/>
        </w:rPr>
      </w:pPr>
      <w:r w:rsidRPr="00D46C80">
        <w:rPr>
          <w:rFonts w:cs="Helvetica"/>
          <w:bCs/>
        </w:rPr>
        <w:t>Gao, J., Zhang, M., Liang, J., Wen, D., Liu, T., Sun, Y., Zhang, X. and Du, Y. 2024. Isolation and identification of Rhizopus arrhizus causing postharvest bulb rot in Lilium davidii var. unicolor and its biocontrol using the endophytic bacterium Bacillus siamensis B55. Agric. Commun. 2(1):100025.</w:t>
      </w:r>
    </w:p>
    <w:p w14:paraId="6F053CE3" w14:textId="77777777" w:rsidR="00A43FFB" w:rsidRPr="00D46C80" w:rsidRDefault="00A43FFB" w:rsidP="00A43FFB">
      <w:pPr>
        <w:pStyle w:val="Body"/>
        <w:ind w:left="720" w:hanging="720"/>
        <w:rPr>
          <w:rFonts w:cs="Helvetica"/>
          <w:bCs/>
        </w:rPr>
      </w:pPr>
      <w:r w:rsidRPr="00D46C80">
        <w:rPr>
          <w:rFonts w:cs="Helvetica"/>
          <w:bCs/>
        </w:rPr>
        <w:t>Gast, K. 1999. Methyl jasmonate and long term storage of fresh cut peony flowers. Acta Hortic. 543: 327-330.</w:t>
      </w:r>
    </w:p>
    <w:p w14:paraId="36FDCC19" w14:textId="77777777" w:rsidR="00A43FFB" w:rsidRPr="00D46C80" w:rsidRDefault="00A43FFB" w:rsidP="00A43FFB">
      <w:pPr>
        <w:pStyle w:val="Body"/>
        <w:ind w:left="720" w:hanging="720"/>
        <w:rPr>
          <w:rFonts w:cs="Helvetica"/>
          <w:bCs/>
        </w:rPr>
      </w:pPr>
      <w:commentRangeStart w:id="63"/>
      <w:r w:rsidRPr="00D46C80">
        <w:rPr>
          <w:rFonts w:cs="Helvetica"/>
          <w:bCs/>
        </w:rPr>
        <w:t>Gómez-Merino,    F.C.,    Castillo-González,    A.M.,    Ramírez-Martínez,</w:t>
      </w:r>
    </w:p>
    <w:p w14:paraId="25FF268C" w14:textId="1B4053BC" w:rsidR="00A43FFB" w:rsidRPr="00D46C80" w:rsidRDefault="00A43FFB" w:rsidP="00A43FFB">
      <w:pPr>
        <w:pStyle w:val="Body"/>
        <w:ind w:left="720" w:hanging="720"/>
        <w:rPr>
          <w:rFonts w:cs="Helvetica"/>
          <w:bCs/>
        </w:rPr>
      </w:pPr>
      <w:r w:rsidRPr="00D46C80">
        <w:rPr>
          <w:rFonts w:cs="Helvetica"/>
          <w:bCs/>
        </w:rPr>
        <w:t>M. 2020. Lanthanum delays senescence and improves postharvest quality in cut tulip (</w:t>
      </w:r>
      <w:commentRangeStart w:id="64"/>
      <w:r w:rsidRPr="00D46C80">
        <w:rPr>
          <w:rFonts w:cs="Helvetica"/>
          <w:bCs/>
        </w:rPr>
        <w:t xml:space="preserve">Tulipa gesneriana </w:t>
      </w:r>
      <w:commentRangeEnd w:id="64"/>
      <w:r w:rsidR="00024B8F">
        <w:rPr>
          <w:rStyle w:val="AklamaBavurusu"/>
          <w:rFonts w:ascii="Times New Roman" w:hAnsi="Times New Roman"/>
          <w:lang w:val="nb-NO" w:eastAsia="nb-NO"/>
        </w:rPr>
        <w:commentReference w:id="64"/>
      </w:r>
      <w:r w:rsidRPr="00D46C80">
        <w:rPr>
          <w:rFonts w:cs="Helvetica"/>
          <w:bCs/>
        </w:rPr>
        <w:t>L.) flowers. Sci. Rep. 10: 19437 (2020). Available: https://doi.org/10.1038/s41598-020-76266-0 [28Aug2024].</w:t>
      </w:r>
      <w:commentRangeEnd w:id="63"/>
      <w:r w:rsidR="000C3077">
        <w:rPr>
          <w:rStyle w:val="AklamaBavurusu"/>
          <w:rFonts w:ascii="Times New Roman" w:hAnsi="Times New Roman"/>
          <w:lang w:val="nb-NO" w:eastAsia="nb-NO"/>
        </w:rPr>
        <w:commentReference w:id="63"/>
      </w:r>
    </w:p>
    <w:p w14:paraId="09A5C634" w14:textId="238E5415" w:rsidR="00A43FFB" w:rsidRPr="00D46C80" w:rsidRDefault="00A43FFB" w:rsidP="00A43FFB">
      <w:pPr>
        <w:pStyle w:val="Body"/>
        <w:ind w:left="720" w:hanging="720"/>
        <w:rPr>
          <w:rFonts w:cs="Helvetica"/>
          <w:bCs/>
        </w:rPr>
      </w:pPr>
      <w:r w:rsidRPr="00D46C80">
        <w:rPr>
          <w:rFonts w:cs="Helvetica"/>
          <w:bCs/>
        </w:rPr>
        <w:t>Gude, H. and Dijkema, M., 2005. The use of 1-MCP as an inhibitor of ethylene action in tulip bulbs under laboratory and practical conditions. Acta Hortic. 67(3): 243- 247.</w:t>
      </w:r>
    </w:p>
    <w:p w14:paraId="37B174C2" w14:textId="77777777" w:rsidR="00A43FFB" w:rsidRPr="00D46C80" w:rsidRDefault="00A43FFB" w:rsidP="00A43FFB">
      <w:pPr>
        <w:pStyle w:val="Body"/>
        <w:ind w:left="720" w:hanging="720"/>
        <w:rPr>
          <w:rFonts w:cs="Helvetica"/>
          <w:bCs/>
        </w:rPr>
      </w:pPr>
      <w:r w:rsidRPr="00D46C80">
        <w:rPr>
          <w:rFonts w:cs="Helvetica"/>
          <w:bCs/>
        </w:rPr>
        <w:t>Gul, F., Shahri, W. and Tahir, I. 2020. Bulbous ornamentals: Role and scope in the floriculture industry. In: K. R., Hakeem. (ed), The Global Floriculture Industry Shifting Directions- New Trends And Future Prospects The Global Floriculture Industry. Apple Academic Press, pp.15-38.</w:t>
      </w:r>
    </w:p>
    <w:p w14:paraId="7C145C6E" w14:textId="546A79C2" w:rsidR="00A43FFB" w:rsidRPr="00D46C80" w:rsidRDefault="00A43FFB" w:rsidP="00A43FFB">
      <w:pPr>
        <w:pStyle w:val="Body"/>
        <w:ind w:left="720" w:hanging="720"/>
        <w:rPr>
          <w:rFonts w:cs="Helvetica"/>
          <w:bCs/>
        </w:rPr>
      </w:pPr>
      <w:r w:rsidRPr="00D46C80">
        <w:rPr>
          <w:rFonts w:cs="Helvetica"/>
          <w:bCs/>
        </w:rPr>
        <w:t>Iftikhar, T., Majeed, H., Waheed, M., Zahra, S.S., Niaz, M., Bilal, B. and Riaz, M. 2023. Tuberose. Essentials Med. Aromat. Crops: 373-397. Available: https://link.springer.com/chapter/10.1007/978-3-031-35403-8_15 [28Aug2024].</w:t>
      </w:r>
    </w:p>
    <w:p w14:paraId="6BE5D2C4" w14:textId="3E8F4AC4" w:rsidR="00A43FFB" w:rsidRPr="00D46C80" w:rsidRDefault="00A43FFB" w:rsidP="00A43FFB">
      <w:pPr>
        <w:pStyle w:val="Body"/>
        <w:ind w:left="720" w:hanging="720"/>
        <w:rPr>
          <w:rFonts w:cs="Helvetica"/>
          <w:bCs/>
        </w:rPr>
      </w:pPr>
      <w:r w:rsidRPr="00D46C80">
        <w:rPr>
          <w:rFonts w:cs="Helvetica"/>
          <w:bCs/>
        </w:rPr>
        <w:t>Ilva, P.O., Medina, E.F., Barros, R.S. and Ribeiro, D.M. 2014. Germination of salt- stressed seeds as related to the ethylene biosynthesis ability in three Stylosanthes species. J. Plant Physiol. 171(1): 14-22.</w:t>
      </w:r>
    </w:p>
    <w:p w14:paraId="521D0EE0" w14:textId="35B38B7A" w:rsidR="00A43FFB" w:rsidRPr="00D46C80" w:rsidRDefault="00A43FFB" w:rsidP="00A43FFB">
      <w:pPr>
        <w:pStyle w:val="Body"/>
        <w:ind w:left="720" w:hanging="720"/>
        <w:rPr>
          <w:rFonts w:cs="Helvetica"/>
          <w:bCs/>
        </w:rPr>
      </w:pPr>
      <w:r w:rsidRPr="00D46C80">
        <w:rPr>
          <w:rFonts w:cs="Helvetica"/>
          <w:bCs/>
        </w:rPr>
        <w:t>Jacques, H.D., Sounou, A.P. and Daïrou, S. 2020. Post-harvest loss in the perspective of onions bulb (</w:t>
      </w:r>
      <w:commentRangeStart w:id="65"/>
      <w:r w:rsidRPr="00D46C80">
        <w:rPr>
          <w:rFonts w:cs="Helvetica"/>
          <w:bCs/>
        </w:rPr>
        <w:t xml:space="preserve">Allium cepa </w:t>
      </w:r>
      <w:commentRangeEnd w:id="65"/>
      <w:r w:rsidR="00024B8F">
        <w:rPr>
          <w:rStyle w:val="AklamaBavurusu"/>
          <w:rFonts w:ascii="Times New Roman" w:hAnsi="Times New Roman"/>
          <w:lang w:val="nb-NO" w:eastAsia="nb-NO"/>
        </w:rPr>
        <w:commentReference w:id="65"/>
      </w:r>
      <w:r w:rsidRPr="00D46C80">
        <w:rPr>
          <w:rFonts w:cs="Helvetica"/>
          <w:bCs/>
        </w:rPr>
        <w:t>L.) storage in a farming environment in Benue department of north-Cameroon. Eur. Sci. J. 16(18): 124-131.</w:t>
      </w:r>
    </w:p>
    <w:p w14:paraId="3BF1788D" w14:textId="196F9485" w:rsidR="00A43FFB" w:rsidRPr="00D46C80" w:rsidRDefault="00A43FFB" w:rsidP="00A43FFB">
      <w:pPr>
        <w:pStyle w:val="Body"/>
        <w:ind w:left="720" w:hanging="720"/>
        <w:rPr>
          <w:rFonts w:cs="Helvetica"/>
          <w:bCs/>
        </w:rPr>
      </w:pPr>
      <w:r w:rsidRPr="00D46C80">
        <w:rPr>
          <w:rFonts w:cs="Helvetica"/>
          <w:bCs/>
        </w:rPr>
        <w:t>Jahnke, N.J., Kalinowski, J. and Dole, J.M. 2022. Postharvest handling techniques for long-term storage of cut tulip and dutch iris. Horttechnology 32(3): 263-274.</w:t>
      </w:r>
    </w:p>
    <w:p w14:paraId="5D4E54CD" w14:textId="39AA8E1E" w:rsidR="00A43FFB" w:rsidRPr="00D46C80" w:rsidRDefault="00A43FFB" w:rsidP="00A43FFB">
      <w:pPr>
        <w:pStyle w:val="Body"/>
        <w:ind w:left="720" w:hanging="720"/>
        <w:rPr>
          <w:rFonts w:cs="Helvetica"/>
          <w:bCs/>
        </w:rPr>
      </w:pPr>
      <w:commentRangeStart w:id="66"/>
      <w:r w:rsidRPr="00D46C80">
        <w:rPr>
          <w:rFonts w:cs="Helvetica"/>
          <w:bCs/>
        </w:rPr>
        <w:t>.J</w:t>
      </w:r>
      <w:commentRangeEnd w:id="66"/>
      <w:r w:rsidR="00A41122">
        <w:rPr>
          <w:rStyle w:val="AklamaBavurusu"/>
          <w:rFonts w:ascii="Times New Roman" w:hAnsi="Times New Roman"/>
          <w:lang w:val="nb-NO" w:eastAsia="nb-NO"/>
        </w:rPr>
        <w:commentReference w:id="66"/>
      </w:r>
      <w:r w:rsidRPr="00D46C80">
        <w:rPr>
          <w:rFonts w:cs="Helvetica"/>
          <w:bCs/>
        </w:rPr>
        <w:t>aleel, C.A. and Llorente, B.E. 2009. Drought stress in plants: A review on water relations. Biosci. Res. 6(1). 20-27.</w:t>
      </w:r>
    </w:p>
    <w:p w14:paraId="43D48953" w14:textId="5DFA0636" w:rsidR="00A43FFB" w:rsidRPr="00D46C80" w:rsidRDefault="00A43FFB" w:rsidP="00A43FFB">
      <w:pPr>
        <w:pStyle w:val="Body"/>
        <w:ind w:left="720" w:hanging="720"/>
        <w:rPr>
          <w:rFonts w:cs="Helvetica"/>
          <w:bCs/>
        </w:rPr>
      </w:pPr>
      <w:r w:rsidRPr="00D46C80">
        <w:rPr>
          <w:rFonts w:cs="Helvetica"/>
          <w:bCs/>
        </w:rPr>
        <w:t>Kader, A. A. 2013. Postharvest technology of horticultural crops - an overview from farm to fork. Ethiopian J. Appl. Sci. Technol. 1: 1-8. Available: https://journals.ju.edu.et/index.php/ejast/article/view/537 [24-Aug-2024].</w:t>
      </w:r>
    </w:p>
    <w:p w14:paraId="150965C9" w14:textId="546A1C45" w:rsidR="00A43FFB" w:rsidRPr="00D46C80" w:rsidRDefault="00A43FFB" w:rsidP="00A43FFB">
      <w:pPr>
        <w:pStyle w:val="Body"/>
        <w:ind w:left="720" w:hanging="720"/>
        <w:rPr>
          <w:rFonts w:cs="Helvetica"/>
          <w:bCs/>
        </w:rPr>
      </w:pPr>
      <w:r w:rsidRPr="00D46C80">
        <w:rPr>
          <w:rFonts w:cs="Helvetica"/>
          <w:bCs/>
        </w:rPr>
        <w:t>Kamenetsky, R. and Okubo, H. 2013. Ornamental Geophytes: From Basic Science to Sustainable Production (1st Ed.). Kindle Publishers, New York, 229p.</w:t>
      </w:r>
    </w:p>
    <w:p w14:paraId="269170DE" w14:textId="761F9835" w:rsidR="00A43FFB" w:rsidRPr="00D46C80" w:rsidRDefault="00A43FFB" w:rsidP="00A43FFB">
      <w:pPr>
        <w:pStyle w:val="Body"/>
        <w:ind w:left="720" w:hanging="720"/>
        <w:rPr>
          <w:rFonts w:cs="Helvetica"/>
          <w:bCs/>
        </w:rPr>
      </w:pPr>
      <w:r w:rsidRPr="00D46C80">
        <w:rPr>
          <w:rFonts w:cs="Helvetica"/>
          <w:bCs/>
        </w:rPr>
        <w:t>Kanamitsu, M., Kumar, A., Juang, H.M.H., Schemm, J.K., Wang, W., Yang, F., Hong, S.Y., Peng, P., Chen, W., Moorthi, S. and Ji, M. 2002. NCEP dynamical seasonal forecast system 2000. Bull. Am. Meteorol. Soc. 83(7): 1019-1038.</w:t>
      </w:r>
    </w:p>
    <w:p w14:paraId="0813672B" w14:textId="4EF971C8" w:rsidR="00A43FFB" w:rsidRPr="00D46C80" w:rsidRDefault="00A43FFB" w:rsidP="00A43FFB">
      <w:pPr>
        <w:pStyle w:val="Body"/>
        <w:ind w:left="720" w:hanging="720"/>
        <w:rPr>
          <w:rFonts w:cs="Helvetica"/>
          <w:bCs/>
        </w:rPr>
      </w:pPr>
      <w:r w:rsidRPr="00D46C80">
        <w:rPr>
          <w:rFonts w:cs="Helvetica"/>
          <w:bCs/>
        </w:rPr>
        <w:lastRenderedPageBreak/>
        <w:t>Karjee, S. and Mahapatra, S. 2019. Physiological studies of ornamental bulb dormancy. Int. J. Curr. Microbiol. App. Sci. 8(4): 2305-2314.</w:t>
      </w:r>
    </w:p>
    <w:p w14:paraId="4B8D8378" w14:textId="1C6484C3" w:rsidR="00A43FFB" w:rsidRPr="00D46C80" w:rsidRDefault="00A43FFB" w:rsidP="00A43FFB">
      <w:pPr>
        <w:pStyle w:val="Body"/>
        <w:ind w:left="720" w:hanging="720"/>
        <w:rPr>
          <w:rFonts w:cs="Helvetica"/>
          <w:bCs/>
        </w:rPr>
      </w:pPr>
      <w:r w:rsidRPr="00D46C80">
        <w:rPr>
          <w:rFonts w:cs="Helvetica"/>
          <w:bCs/>
        </w:rPr>
        <w:t>Khalifa, M., Mahmoud, N. and Abou-Zeid, N. 2016. Management of onion bulb rots during storage using pre-and post-harvest control treatments. Egyptian J. Phytopathol. 44(2): 1-16.</w:t>
      </w:r>
    </w:p>
    <w:p w14:paraId="132BDFB4" w14:textId="0B384FBE" w:rsidR="00A43FFB" w:rsidRPr="00D46C80" w:rsidRDefault="00A43FFB" w:rsidP="00A43FFB">
      <w:pPr>
        <w:pStyle w:val="Body"/>
        <w:ind w:left="720" w:hanging="720"/>
        <w:rPr>
          <w:rFonts w:cs="Helvetica"/>
          <w:bCs/>
        </w:rPr>
      </w:pPr>
      <w:r w:rsidRPr="00D46C80">
        <w:rPr>
          <w:rFonts w:cs="Helvetica"/>
          <w:bCs/>
        </w:rPr>
        <w:t>Khodorova, N.V. and Boitel-Conti M., 2013. The role of temperature in the growth and flowering of geophytes. Plants. 2(1): 699-711.</w:t>
      </w:r>
    </w:p>
    <w:p w14:paraId="30CF8B51" w14:textId="3F359EE6" w:rsidR="00A43FFB" w:rsidRPr="00D46C80" w:rsidRDefault="00A43FFB" w:rsidP="00A43FFB">
      <w:pPr>
        <w:pStyle w:val="Body"/>
        <w:ind w:left="720" w:hanging="720"/>
        <w:rPr>
          <w:rFonts w:cs="Helvetica"/>
          <w:bCs/>
        </w:rPr>
      </w:pPr>
      <w:r w:rsidRPr="00D46C80">
        <w:rPr>
          <w:rFonts w:cs="Helvetica"/>
          <w:bCs/>
        </w:rPr>
        <w:t>Kiura, I. N., Gichimu, B. M. and Rotich, F. 2021. Proximate and nutritional composition of stored bulb onions as affected by harvest and postharvest treatments. Int. J. Agron. 1: 5532349.</w:t>
      </w:r>
    </w:p>
    <w:p w14:paraId="25207ED0" w14:textId="77777777" w:rsidR="00A43FFB" w:rsidRPr="00D46C80" w:rsidRDefault="00A43FFB" w:rsidP="00A43FFB">
      <w:pPr>
        <w:pStyle w:val="Body"/>
        <w:ind w:left="720" w:hanging="720"/>
        <w:rPr>
          <w:rFonts w:cs="Helvetica"/>
          <w:bCs/>
        </w:rPr>
      </w:pPr>
      <w:commentRangeStart w:id="67"/>
      <w:r w:rsidRPr="00D46C80">
        <w:rPr>
          <w:rFonts w:cs="Helvetica"/>
          <w:bCs/>
        </w:rPr>
        <w:t>Knee, M. 2000. Selection of biocides for use in floral preservatives. Postharvest Biol.</w:t>
      </w:r>
    </w:p>
    <w:p w14:paraId="282A628C" w14:textId="4E588F16" w:rsidR="00A43FFB" w:rsidRPr="00D46C80" w:rsidRDefault="00A43FFB" w:rsidP="00A43FFB">
      <w:pPr>
        <w:pStyle w:val="Body"/>
        <w:ind w:left="720" w:hanging="720"/>
        <w:rPr>
          <w:rFonts w:cs="Helvetica"/>
          <w:bCs/>
        </w:rPr>
      </w:pPr>
      <w:r w:rsidRPr="00D46C80">
        <w:rPr>
          <w:rFonts w:cs="Helvetica"/>
          <w:bCs/>
        </w:rPr>
        <w:t>Technol. 18: 227-234.</w:t>
      </w:r>
      <w:commentRangeEnd w:id="67"/>
      <w:r w:rsidR="00A41122">
        <w:rPr>
          <w:rStyle w:val="AklamaBavurusu"/>
          <w:rFonts w:ascii="Times New Roman" w:hAnsi="Times New Roman"/>
          <w:lang w:val="nb-NO" w:eastAsia="nb-NO"/>
        </w:rPr>
        <w:commentReference w:id="67"/>
      </w:r>
    </w:p>
    <w:p w14:paraId="6DB5B8C2" w14:textId="11DB1DF9" w:rsidR="00A43FFB" w:rsidRPr="00D46C80" w:rsidRDefault="00A43FFB" w:rsidP="00A43FFB">
      <w:pPr>
        <w:pStyle w:val="Body"/>
        <w:ind w:left="720" w:hanging="720"/>
        <w:rPr>
          <w:rFonts w:cs="Helvetica"/>
          <w:bCs/>
        </w:rPr>
      </w:pPr>
      <w:r w:rsidRPr="00D46C80">
        <w:rPr>
          <w:rFonts w:cs="Helvetica"/>
          <w:bCs/>
        </w:rPr>
        <w:t>Kowalchuk, G.A., van Os, G.J., van Aartrijk, J. and van Veen, J.A. 2003. Microbial community responses to disease management soil treatments used in flower bulb cultivation. Biol. Fertility Soils 37: 55-63.</w:t>
      </w:r>
    </w:p>
    <w:p w14:paraId="6F7DD2D9" w14:textId="77777777" w:rsidR="00A43FFB" w:rsidRPr="00D46C80" w:rsidRDefault="00A43FFB" w:rsidP="00A43FFB">
      <w:pPr>
        <w:pStyle w:val="Body"/>
        <w:ind w:left="720" w:hanging="720"/>
        <w:rPr>
          <w:rFonts w:cs="Helvetica"/>
          <w:bCs/>
        </w:rPr>
      </w:pPr>
      <w:r w:rsidRPr="00D46C80">
        <w:rPr>
          <w:rFonts w:cs="Helvetica"/>
          <w:bCs/>
        </w:rPr>
        <w:t>Kuehny, J.S. and Miller, W.B., 2006. Storage duration and temperature affect dormancy of Hippeastrum. Acta Hortic. 766: 169-174.</w:t>
      </w:r>
    </w:p>
    <w:p w14:paraId="58519C34" w14:textId="6700643E" w:rsidR="00A43FFB" w:rsidRPr="00D46C80" w:rsidRDefault="00A43FFB" w:rsidP="00A43FFB">
      <w:pPr>
        <w:pStyle w:val="Body"/>
        <w:ind w:left="720" w:hanging="720"/>
        <w:rPr>
          <w:rFonts w:cs="Helvetica"/>
          <w:bCs/>
        </w:rPr>
      </w:pPr>
      <w:r w:rsidRPr="00D46C80">
        <w:rPr>
          <w:rFonts w:cs="Helvetica"/>
          <w:bCs/>
        </w:rPr>
        <w:t>Kumar, S., Awasthi, V. and Kanwar, J.K. 2007. Influence of growth regulators and nitrogenous compounds on in vitro bulblet formation and growth in oriental lily. Hortic. Sci. Prague. 34(2): 77-83.</w:t>
      </w:r>
    </w:p>
    <w:p w14:paraId="02141B82" w14:textId="71219ADD" w:rsidR="00A43FFB" w:rsidRPr="00D46C80" w:rsidRDefault="00A43FFB" w:rsidP="00A43FFB">
      <w:pPr>
        <w:pStyle w:val="Body"/>
        <w:ind w:left="720" w:hanging="720"/>
        <w:rPr>
          <w:rFonts w:cs="Helvetica"/>
          <w:bCs/>
        </w:rPr>
      </w:pPr>
      <w:r w:rsidRPr="00D46C80">
        <w:rPr>
          <w:rFonts w:cs="Helvetica"/>
          <w:bCs/>
        </w:rPr>
        <w:t>Kwon, Y.K. and Lee, Y.J. 2023. Effects of impact by mechanical harvesting on storability of onions (</w:t>
      </w:r>
      <w:commentRangeStart w:id="68"/>
      <w:r w:rsidRPr="00D46C80">
        <w:rPr>
          <w:rFonts w:cs="Helvetica"/>
          <w:bCs/>
        </w:rPr>
        <w:t xml:space="preserve">Allium cepa </w:t>
      </w:r>
      <w:commentRangeEnd w:id="68"/>
      <w:r w:rsidR="00024B8F">
        <w:rPr>
          <w:rStyle w:val="AklamaBavurusu"/>
          <w:rFonts w:ascii="Times New Roman" w:hAnsi="Times New Roman"/>
          <w:lang w:val="nb-NO" w:eastAsia="nb-NO"/>
        </w:rPr>
        <w:commentReference w:id="68"/>
      </w:r>
      <w:r w:rsidRPr="00D46C80">
        <w:rPr>
          <w:rFonts w:cs="Helvetica"/>
          <w:bCs/>
        </w:rPr>
        <w:t>L.). Food Sci. Preservation. 30(5): 811-821</w:t>
      </w:r>
    </w:p>
    <w:p w14:paraId="6B6DD339" w14:textId="58700B6A" w:rsidR="00A43FFB" w:rsidRPr="00D46C80" w:rsidRDefault="00A43FFB" w:rsidP="00A43FFB">
      <w:pPr>
        <w:pStyle w:val="Body"/>
        <w:ind w:left="720" w:hanging="720"/>
        <w:rPr>
          <w:rFonts w:cs="Helvetica"/>
          <w:bCs/>
        </w:rPr>
      </w:pPr>
      <w:r w:rsidRPr="00D46C80">
        <w:rPr>
          <w:rFonts w:cs="Helvetica"/>
          <w:bCs/>
        </w:rPr>
        <w:t>Lee, A., and Suh, J. 1996. Effect of harvest stage, pre-and post-harvest treatment on longevity of cut Lilium flowers. Acta Hortic. 414: 287–294.</w:t>
      </w:r>
    </w:p>
    <w:p w14:paraId="3E21AB0A" w14:textId="0E9C312D" w:rsidR="00A43FFB" w:rsidRPr="00D46C80" w:rsidRDefault="00A43FFB" w:rsidP="00A43FFB">
      <w:pPr>
        <w:pStyle w:val="Body"/>
        <w:ind w:left="720" w:hanging="720"/>
        <w:rPr>
          <w:rFonts w:cs="Helvetica"/>
          <w:bCs/>
        </w:rPr>
      </w:pPr>
      <w:r w:rsidRPr="00D46C80">
        <w:rPr>
          <w:rFonts w:cs="Helvetica"/>
          <w:bCs/>
        </w:rPr>
        <w:t>Macnish, A.J., Jiang, C.Z. and Reid, M.S. 2010. Treatment with thidiazuron improves opening and vase life of iris flowers. Postharvest Biol. Technol. 56(1): 77-84.</w:t>
      </w:r>
    </w:p>
    <w:p w14:paraId="2CAB6165" w14:textId="77777777" w:rsidR="00A43FFB" w:rsidRPr="00D46C80" w:rsidRDefault="00A43FFB" w:rsidP="00A43FFB">
      <w:pPr>
        <w:pStyle w:val="Body"/>
        <w:ind w:left="720" w:hanging="720"/>
        <w:rPr>
          <w:rFonts w:cs="Helvetica"/>
          <w:bCs/>
        </w:rPr>
      </w:pPr>
      <w:r w:rsidRPr="00D46C80">
        <w:rPr>
          <w:rFonts w:cs="Helvetica"/>
          <w:bCs/>
        </w:rPr>
        <w:t>Madhavan, S., Balasubramanian, V. and Selvarajan, R. 2021. Viruses infecting bulbous ornamental plants and their diagnosis and management. In: Raj, S.K., Gaur, R.K., Yin, Z. (eds), Virus diseases of ornamental plants: Characterization, identification, diagnosis and management, Springer, Singapore, pp.277-299.</w:t>
      </w:r>
    </w:p>
    <w:p w14:paraId="12F7128E" w14:textId="713E3AE8" w:rsidR="00A43FFB" w:rsidRPr="00D46C80" w:rsidRDefault="00A43FFB" w:rsidP="00A43FFB">
      <w:pPr>
        <w:pStyle w:val="Body"/>
        <w:ind w:left="720" w:hanging="720"/>
        <w:rPr>
          <w:rFonts w:cs="Helvetica"/>
          <w:bCs/>
        </w:rPr>
      </w:pPr>
      <w:r w:rsidRPr="00D46C80">
        <w:rPr>
          <w:rFonts w:cs="Helvetica"/>
          <w:bCs/>
        </w:rPr>
        <w:t>Mahawer, T.C., Mahawer, L.N. and Bairwa, H.L. 2013. Performance of gladiolus cultivars under sub-humid southern plains of Rajasthan. J. Hortic. Sci. 8(2): 204- 209.</w:t>
      </w:r>
    </w:p>
    <w:p w14:paraId="3FE73AD5" w14:textId="37779026" w:rsidR="00A43FFB" w:rsidRPr="00D46C80" w:rsidRDefault="00A43FFB" w:rsidP="00A43FFB">
      <w:pPr>
        <w:pStyle w:val="Body"/>
        <w:ind w:left="720" w:hanging="720"/>
        <w:rPr>
          <w:rFonts w:cs="Helvetica"/>
          <w:bCs/>
        </w:rPr>
      </w:pPr>
      <w:r w:rsidRPr="00D46C80">
        <w:rPr>
          <w:rFonts w:cs="Helvetica"/>
          <w:bCs/>
        </w:rPr>
        <w:t>Malakar, M., Paiva, P.D.D.O., Beruto, M. and Cunha Neto, A.R.D. 2023. Review of recent advances in post-harvest techniques for tropical cut flowers and future prospects: Heliconia as a case-study. Frontiers Plant Sci.14: 1221346.</w:t>
      </w:r>
    </w:p>
    <w:p w14:paraId="4859EC7D" w14:textId="662021CB" w:rsidR="00A43FFB" w:rsidRPr="00D46C80" w:rsidRDefault="00A43FFB" w:rsidP="00A43FFB">
      <w:pPr>
        <w:pStyle w:val="Body"/>
        <w:ind w:left="720" w:hanging="720"/>
        <w:rPr>
          <w:rFonts w:cs="Helvetica"/>
          <w:bCs/>
        </w:rPr>
      </w:pPr>
      <w:r w:rsidRPr="00D46C80">
        <w:rPr>
          <w:rFonts w:cs="Helvetica"/>
          <w:bCs/>
        </w:rPr>
        <w:t>Manafi, H. and Nazari, F. 2021. The effect of storage temperature on biochemical changes in autumn daffodil bulbs (</w:t>
      </w:r>
      <w:commentRangeStart w:id="69"/>
      <w:r w:rsidRPr="00D46C80">
        <w:rPr>
          <w:rFonts w:cs="Helvetica"/>
          <w:bCs/>
        </w:rPr>
        <w:t xml:space="preserve">Sternbergia lutea </w:t>
      </w:r>
      <w:commentRangeEnd w:id="69"/>
      <w:r w:rsidR="00024B8F">
        <w:rPr>
          <w:rStyle w:val="AklamaBavurusu"/>
          <w:rFonts w:ascii="Times New Roman" w:hAnsi="Times New Roman"/>
          <w:lang w:val="nb-NO" w:eastAsia="nb-NO"/>
        </w:rPr>
        <w:commentReference w:id="69"/>
      </w:r>
      <w:r w:rsidRPr="00D46C80">
        <w:rPr>
          <w:rFonts w:cs="Helvetica"/>
          <w:bCs/>
        </w:rPr>
        <w:t>(L.) Ker Gawl. ex Spreng.) and its impact on interactions with photoperiod and morphological indices. Acta Physiologiae Plantarum. 43:1-14.</w:t>
      </w:r>
    </w:p>
    <w:p w14:paraId="6CD426CA" w14:textId="3F7761A6" w:rsidR="00A43FFB" w:rsidRPr="00D46C80" w:rsidRDefault="00A43FFB" w:rsidP="00A43FFB">
      <w:pPr>
        <w:pStyle w:val="Body"/>
        <w:ind w:left="720" w:hanging="720"/>
        <w:rPr>
          <w:rFonts w:cs="Helvetica"/>
          <w:bCs/>
        </w:rPr>
      </w:pPr>
      <w:r w:rsidRPr="00D46C80">
        <w:rPr>
          <w:rFonts w:cs="Helvetica"/>
          <w:bCs/>
        </w:rPr>
        <w:t>Mandal, M., Sarkar, A., Maitra, S., Paramanik, B. and Mahata, D. 2019. Post-harvest technology of ornamentals. J. Pharmacognosy Phytochemistry. 8(4): 2620-2624.</w:t>
      </w:r>
    </w:p>
    <w:p w14:paraId="4F6379B9" w14:textId="4AD3700F" w:rsidR="00A43FFB" w:rsidRPr="00D46C80" w:rsidRDefault="00A43FFB" w:rsidP="00A43FFB">
      <w:pPr>
        <w:pStyle w:val="Body"/>
        <w:ind w:left="720" w:hanging="720"/>
        <w:rPr>
          <w:rFonts w:cs="Helvetica"/>
          <w:bCs/>
        </w:rPr>
      </w:pPr>
      <w:r w:rsidRPr="00D46C80">
        <w:rPr>
          <w:rFonts w:cs="Helvetica"/>
          <w:bCs/>
        </w:rPr>
        <w:t>Manimaran, P., Ghosh, S. and Priyanka, R. 2017. Bulb size and growth regulators on the growth and performance of bulbous ornamental crops-A Review. Chem. Sci. Rev. Lett. 6(22): 1277-1284.</w:t>
      </w:r>
    </w:p>
    <w:p w14:paraId="0C859518" w14:textId="2D3F4AA5" w:rsidR="00A43FFB" w:rsidRPr="00D46C80" w:rsidRDefault="00A43FFB" w:rsidP="00A43FFB">
      <w:pPr>
        <w:pStyle w:val="Body"/>
        <w:ind w:left="720" w:hanging="720"/>
        <w:rPr>
          <w:rFonts w:cs="Helvetica"/>
          <w:bCs/>
        </w:rPr>
      </w:pPr>
      <w:r w:rsidRPr="00D46C80">
        <w:rPr>
          <w:rFonts w:cs="Helvetica"/>
          <w:bCs/>
        </w:rPr>
        <w:t>Marasek-Ciolakowska, A., Sochacki, D. and Marciniak, P. 2021. Breeding aspects of selected ornamental bulbous crops. Agron. 11(9): 1709.</w:t>
      </w:r>
    </w:p>
    <w:p w14:paraId="79AF4E65" w14:textId="3ACB41FA" w:rsidR="00A43FFB" w:rsidRPr="00D46C80" w:rsidRDefault="00A43FFB" w:rsidP="00A43FFB">
      <w:pPr>
        <w:pStyle w:val="Body"/>
        <w:ind w:left="720" w:hanging="720"/>
        <w:rPr>
          <w:rFonts w:cs="Helvetica"/>
          <w:bCs/>
        </w:rPr>
      </w:pPr>
      <w:r w:rsidRPr="00D46C80">
        <w:rPr>
          <w:rFonts w:cs="Helvetica"/>
          <w:bCs/>
        </w:rPr>
        <w:t>Marcsik, D. 2003. Heliconia[online]. Available: http://www.horticulture.net.gov.au. [28Aug2024]</w:t>
      </w:r>
    </w:p>
    <w:p w14:paraId="555F69E8" w14:textId="77777777" w:rsidR="00A43FFB" w:rsidRPr="00D46C80" w:rsidRDefault="00A43FFB" w:rsidP="00A43FFB">
      <w:pPr>
        <w:pStyle w:val="Body"/>
        <w:ind w:left="720" w:hanging="720"/>
        <w:rPr>
          <w:rFonts w:cs="Helvetica"/>
          <w:bCs/>
        </w:rPr>
      </w:pPr>
      <w:r w:rsidRPr="00D46C80">
        <w:rPr>
          <w:rFonts w:cs="Helvetica"/>
          <w:bCs/>
        </w:rPr>
        <w:lastRenderedPageBreak/>
        <w:t>Mattos, D.G., Paiva, P.D.D.O., Silva, D.P.C.D., Reis, M.V.D., Cunha, A.R.D. and Paiva,</w:t>
      </w:r>
    </w:p>
    <w:p w14:paraId="5EE6AF69" w14:textId="7D99C9E3" w:rsidR="00A43FFB" w:rsidRPr="00D46C80" w:rsidRDefault="00A43FFB" w:rsidP="00A43FFB">
      <w:pPr>
        <w:pStyle w:val="Body"/>
        <w:ind w:left="720" w:hanging="720"/>
        <w:rPr>
          <w:rFonts w:cs="Helvetica"/>
          <w:bCs/>
        </w:rPr>
      </w:pPr>
      <w:r w:rsidRPr="00D46C80">
        <w:rPr>
          <w:rFonts w:cs="Helvetica"/>
          <w:bCs/>
        </w:rPr>
        <w:t>R. 2023. Precooling and cold storage effects on antioxidant system in calla lily postharvest. Ciência e Agrotecnologia. 47. [e-journal]. available: https://doi.org/10.1590/ 1413-7054202347018022 [28Aug2024].</w:t>
      </w:r>
    </w:p>
    <w:p w14:paraId="27598D6B" w14:textId="52E44169" w:rsidR="00A43FFB" w:rsidRPr="00D46C80" w:rsidRDefault="00A43FFB" w:rsidP="00A43FFB">
      <w:pPr>
        <w:pStyle w:val="Body"/>
        <w:ind w:left="720" w:hanging="720"/>
        <w:rPr>
          <w:rFonts w:cs="Helvetica"/>
          <w:bCs/>
        </w:rPr>
      </w:pPr>
      <w:r w:rsidRPr="00D46C80">
        <w:rPr>
          <w:rFonts w:cs="Helvetica"/>
          <w:bCs/>
        </w:rPr>
        <w:t>Menegaes, J.F., Nunes, U.R., Bellé, R.A. and Backes, F.A.A.L. 2019. Post-harvesting of cut flowers and ornamental plants. Scientia Agraria Paranaensis. 18 (4): 313- 323.</w:t>
      </w:r>
    </w:p>
    <w:p w14:paraId="454289EC" w14:textId="3B960D10" w:rsidR="00A43FFB" w:rsidRPr="00D46C80" w:rsidRDefault="00A43FFB" w:rsidP="00A43FFB">
      <w:pPr>
        <w:pStyle w:val="Body"/>
        <w:ind w:left="720" w:hanging="720"/>
        <w:rPr>
          <w:rFonts w:cs="Helvetica"/>
          <w:bCs/>
        </w:rPr>
      </w:pPr>
      <w:r w:rsidRPr="00D46C80">
        <w:rPr>
          <w:rFonts w:cs="Helvetica"/>
          <w:bCs/>
        </w:rPr>
        <w:t>Modolo, A., Dotto, L., Vargas, T., Sgarbossa, M. and Bilck, A. 2023. Post-harvest quality of onion bulbs in a controlled environment. Food Sci. Technol. [e-journal] 43.</w:t>
      </w:r>
      <w:r w:rsidRPr="00D46C80">
        <w:rPr>
          <w:rFonts w:cs="Helvetica"/>
          <w:bCs/>
        </w:rPr>
        <w:tab/>
        <w:t>Available: https://www.scielo.br/j/cta/a/f4mLxSpkD4Bky4FhmWtwCgw/?format=pdf&amp;lang=en [28Aug2024].</w:t>
      </w:r>
    </w:p>
    <w:p w14:paraId="5AD48957" w14:textId="01F57CE6" w:rsidR="00A43FFB" w:rsidRPr="00D46C80" w:rsidRDefault="00A43FFB" w:rsidP="00A43FFB">
      <w:pPr>
        <w:pStyle w:val="Body"/>
        <w:ind w:left="720" w:hanging="720"/>
        <w:rPr>
          <w:rFonts w:cs="Helvetica"/>
          <w:bCs/>
        </w:rPr>
      </w:pPr>
      <w:r w:rsidRPr="00D46C80">
        <w:rPr>
          <w:rFonts w:cs="Helvetica"/>
          <w:bCs/>
        </w:rPr>
        <w:t>Mondani, L., Chiusa, G. and Battilani, P. 2022. Efficacy of chemical and biological spray seed treatments in preventing garlic dry rot. Phytopathologia Mediterranea 61(1): 27-37.</w:t>
      </w:r>
    </w:p>
    <w:p w14:paraId="26A5BCE7" w14:textId="77777777" w:rsidR="00A43FFB" w:rsidRPr="00D46C80" w:rsidRDefault="00A43FFB" w:rsidP="00A43FFB">
      <w:pPr>
        <w:pStyle w:val="Body"/>
        <w:ind w:left="720" w:hanging="720"/>
        <w:rPr>
          <w:rFonts w:cs="Helvetica"/>
          <w:bCs/>
        </w:rPr>
      </w:pPr>
      <w:commentRangeStart w:id="70"/>
      <w:r w:rsidRPr="00D46C80">
        <w:rPr>
          <w:rFonts w:cs="Helvetica"/>
          <w:bCs/>
        </w:rPr>
        <w:t>Montsma, M.P., Staal, M.G. and Lukasse, L.J.S. 2011. Optimizing shipment of lily bulbs in 40fr teefer containers [e-book].Wageningen UR-Food &amp; Biobased Research institute, Netherlands. Available: https://edepot.wur.nl/240296. [10 Aug 2024].</w:t>
      </w:r>
      <w:commentRangeEnd w:id="70"/>
      <w:r w:rsidR="00024B8F">
        <w:rPr>
          <w:rStyle w:val="AklamaBavurusu"/>
          <w:rFonts w:ascii="Times New Roman" w:hAnsi="Times New Roman"/>
          <w:lang w:val="nb-NO" w:eastAsia="nb-NO"/>
        </w:rPr>
        <w:commentReference w:id="70"/>
      </w:r>
    </w:p>
    <w:p w14:paraId="7B66E488" w14:textId="3FE3FD80" w:rsidR="00A43FFB" w:rsidRPr="00D46C80" w:rsidRDefault="00A43FFB" w:rsidP="00A43FFB">
      <w:pPr>
        <w:pStyle w:val="Body"/>
        <w:ind w:left="720" w:hanging="720"/>
        <w:rPr>
          <w:rFonts w:cs="Helvetica"/>
          <w:bCs/>
        </w:rPr>
      </w:pPr>
      <w:r w:rsidRPr="00D46C80">
        <w:rPr>
          <w:rFonts w:cs="Helvetica"/>
          <w:bCs/>
        </w:rPr>
        <w:t>More, V., Hajare, S.N. and Gautam, S. 2022. Combination treatment including irradiation improved the keeping quality of bitter melon (Momordica charantia L) with retention of functional bioactives while fulfilling phytosanitary requirement for export. Radiat. Phys. Chem. 195: 110040.</w:t>
      </w:r>
    </w:p>
    <w:p w14:paraId="70F8D7DF" w14:textId="25CB5168" w:rsidR="00A43FFB" w:rsidRPr="00D46C80" w:rsidRDefault="00A43FFB" w:rsidP="00A43FFB">
      <w:pPr>
        <w:pStyle w:val="Body"/>
        <w:ind w:left="720" w:hanging="720"/>
        <w:rPr>
          <w:rFonts w:cs="Helvetica"/>
          <w:bCs/>
        </w:rPr>
      </w:pPr>
      <w:r w:rsidRPr="00D46C80">
        <w:rPr>
          <w:rFonts w:cs="Helvetica"/>
          <w:bCs/>
        </w:rPr>
        <w:t>Naidu, S.N. and Reid, M.S. 1988. Postharvest handling of tuberose (</w:t>
      </w:r>
      <w:commentRangeStart w:id="71"/>
      <w:r w:rsidRPr="00D46C80">
        <w:rPr>
          <w:rFonts w:cs="Helvetica"/>
          <w:bCs/>
        </w:rPr>
        <w:t xml:space="preserve">Polianthes tuberosa </w:t>
      </w:r>
      <w:commentRangeEnd w:id="71"/>
      <w:r w:rsidR="00024B8F">
        <w:rPr>
          <w:rStyle w:val="AklamaBavurusu"/>
          <w:rFonts w:ascii="Times New Roman" w:hAnsi="Times New Roman"/>
          <w:lang w:val="nb-NO" w:eastAsia="nb-NO"/>
        </w:rPr>
        <w:commentReference w:id="71"/>
      </w:r>
      <w:r w:rsidRPr="00D46C80">
        <w:rPr>
          <w:rFonts w:cs="Helvetica"/>
          <w:bCs/>
        </w:rPr>
        <w:t>L.). IV Int. Symp. Postharvest Physiol. Ornamental Plants 261: 313-318.</w:t>
      </w:r>
    </w:p>
    <w:p w14:paraId="2E85E50B" w14:textId="6528F539" w:rsidR="00A43FFB" w:rsidRPr="00D46C80" w:rsidRDefault="00A43FFB" w:rsidP="00A43FFB">
      <w:pPr>
        <w:pStyle w:val="Body"/>
        <w:ind w:left="720" w:hanging="720"/>
        <w:rPr>
          <w:rFonts w:cs="Helvetica"/>
          <w:bCs/>
        </w:rPr>
      </w:pPr>
      <w:r w:rsidRPr="00D46C80">
        <w:rPr>
          <w:rFonts w:cs="Helvetica"/>
          <w:bCs/>
        </w:rPr>
        <w:t>Nath, A., Meena, L.R., Kumar, V. and Panwar, A.S. 2018. Postharvest management of horticultural crops for doubling farmers' income. J. Pharmacognosy Phytochemistry 7(1):2682-2690.</w:t>
      </w:r>
    </w:p>
    <w:p w14:paraId="517CFEEC" w14:textId="4666EEE7" w:rsidR="00A43FFB" w:rsidRPr="00D46C80" w:rsidRDefault="00A43FFB" w:rsidP="00A43FFB">
      <w:pPr>
        <w:pStyle w:val="Body"/>
        <w:ind w:left="720" w:hanging="720"/>
        <w:rPr>
          <w:rFonts w:cs="Helvetica"/>
          <w:bCs/>
        </w:rPr>
      </w:pPr>
      <w:r w:rsidRPr="00D46C80">
        <w:rPr>
          <w:rFonts w:cs="Helvetica"/>
          <w:bCs/>
        </w:rPr>
        <w:t>Navrro, S., Donahaye, J. and Finkelman, S. 2004. Advances in modified atmospheres; novel application methods and research needs.[abstract]. In: Abstracts, Proc. Int. Conf.; 8-13th August 2004. FTIC Ltd. Publishing, Israel. pp. 503-521.</w:t>
      </w:r>
    </w:p>
    <w:p w14:paraId="6BA1FDBB" w14:textId="736672D5" w:rsidR="00A43FFB" w:rsidRPr="00D46C80" w:rsidRDefault="00A43FFB" w:rsidP="00A43FFB">
      <w:pPr>
        <w:pStyle w:val="Body"/>
        <w:ind w:left="720" w:hanging="720"/>
        <w:rPr>
          <w:rFonts w:cs="Helvetica"/>
          <w:bCs/>
        </w:rPr>
      </w:pPr>
      <w:r w:rsidRPr="00D46C80">
        <w:rPr>
          <w:rFonts w:cs="Helvetica"/>
          <w:bCs/>
        </w:rPr>
        <w:t>Nguyen, T.K. and Lim, J.H. 2021. Do eco-friendly floral preservative solutions prolong vase life better than chemical solutions? Horticulturae 7(10):415.</w:t>
      </w:r>
    </w:p>
    <w:p w14:paraId="6BB39099" w14:textId="7801B42D" w:rsidR="00A43FFB" w:rsidRPr="00D46C80" w:rsidRDefault="00A43FFB" w:rsidP="00A43FFB">
      <w:pPr>
        <w:pStyle w:val="Body"/>
        <w:ind w:left="720" w:hanging="720"/>
        <w:rPr>
          <w:rFonts w:cs="Helvetica"/>
          <w:bCs/>
        </w:rPr>
      </w:pPr>
      <w:commentRangeStart w:id="72"/>
      <w:r w:rsidRPr="00D46C80">
        <w:rPr>
          <w:rFonts w:cs="Helvetica"/>
          <w:bCs/>
        </w:rPr>
        <w:t>NHB [National Horticulture Board]. 2019. NHB home page [on-line]. available: https://nhb.gov.in/pdf/flowers/gladiolus/gla008.pdf [28 Aug 2024].</w:t>
      </w:r>
      <w:commentRangeEnd w:id="72"/>
      <w:r w:rsidR="00024B8F">
        <w:rPr>
          <w:rStyle w:val="AklamaBavurusu"/>
          <w:rFonts w:ascii="Times New Roman" w:hAnsi="Times New Roman"/>
          <w:lang w:val="nb-NO" w:eastAsia="nb-NO"/>
        </w:rPr>
        <w:commentReference w:id="72"/>
      </w:r>
    </w:p>
    <w:p w14:paraId="591A6EBC" w14:textId="506D287A" w:rsidR="00A43FFB" w:rsidRPr="00D46C80" w:rsidRDefault="00A43FFB" w:rsidP="00A43FFB">
      <w:pPr>
        <w:pStyle w:val="Body"/>
        <w:ind w:left="720" w:hanging="720"/>
        <w:rPr>
          <w:rFonts w:cs="Helvetica"/>
          <w:bCs/>
        </w:rPr>
      </w:pPr>
      <w:r w:rsidRPr="00D46C80">
        <w:rPr>
          <w:rFonts w:cs="Helvetica"/>
          <w:bCs/>
        </w:rPr>
        <w:t>Nowak, J. and Mynett, K. 1985. The effect of sucrose, silver thio-sulphate and 8- hydroxyquinoline citrate on the quality of Lilium inflorescence cut at the bud stage and stored at low temperature. Scientia Hort., 25: 299-302</w:t>
      </w:r>
    </w:p>
    <w:p w14:paraId="1D451AD8" w14:textId="66170726" w:rsidR="00A43FFB" w:rsidRPr="00D46C80" w:rsidRDefault="00A43FFB" w:rsidP="00A43FFB">
      <w:pPr>
        <w:pStyle w:val="Body"/>
        <w:ind w:left="720" w:hanging="720"/>
        <w:rPr>
          <w:rFonts w:cs="Helvetica"/>
          <w:bCs/>
        </w:rPr>
      </w:pPr>
      <w:r w:rsidRPr="00D46C80">
        <w:rPr>
          <w:rFonts w:cs="Helvetica"/>
          <w:bCs/>
        </w:rPr>
        <w:t>Otsubo, M., and Iwaya-Inoue, M. 2001. Trehalose delays senescence in cut gladiolus spikes. HortTechnology horttech. 11(1):153-153. Available: https://doi.org/10.21273/HORTTECH. 11.1.153A [24 Aug 2024].</w:t>
      </w:r>
    </w:p>
    <w:p w14:paraId="2A4F2B23" w14:textId="79DA193B" w:rsidR="00A43FFB" w:rsidRPr="00D46C80" w:rsidRDefault="00A43FFB" w:rsidP="00A43FFB">
      <w:pPr>
        <w:pStyle w:val="Body"/>
        <w:ind w:left="720" w:hanging="720"/>
        <w:rPr>
          <w:rFonts w:cs="Helvetica"/>
          <w:bCs/>
        </w:rPr>
      </w:pPr>
      <w:r w:rsidRPr="00D46C80">
        <w:rPr>
          <w:rFonts w:cs="Helvetica"/>
          <w:bCs/>
        </w:rPr>
        <w:t>Padmalatha, T., Reddy, G.S., Chandrasekhar, R., Shankar, A.S. and Chaturvedi, A. 2014. Effect of pre-planting treatment of corms with chemicals and plant growth regulators on vegetative growth, flowering and postharvest life in gladiolus. Indian J. Agric. Res. 48(4): 301-306.</w:t>
      </w:r>
    </w:p>
    <w:p w14:paraId="5D9D31BE" w14:textId="4DCADF38" w:rsidR="00A43FFB" w:rsidRPr="00D46C80" w:rsidRDefault="00A43FFB" w:rsidP="00A43FFB">
      <w:pPr>
        <w:pStyle w:val="Body"/>
        <w:ind w:left="720" w:hanging="720"/>
        <w:rPr>
          <w:rFonts w:cs="Helvetica"/>
          <w:bCs/>
        </w:rPr>
      </w:pPr>
      <w:r w:rsidRPr="00D46C80">
        <w:rPr>
          <w:rFonts w:cs="Helvetica"/>
          <w:bCs/>
        </w:rPr>
        <w:t>Pal, A., Kumar, S. and Srivastava, R. 2003. Effect of floral preservatives on postharvest management in gladiolus spikes. J. Ornamental Hortic. 6(4): 367-371.</w:t>
      </w:r>
    </w:p>
    <w:p w14:paraId="3AB85325" w14:textId="3155740C" w:rsidR="00A43FFB" w:rsidRPr="00D46C80" w:rsidRDefault="00A43FFB" w:rsidP="00A43FFB">
      <w:pPr>
        <w:pStyle w:val="Body"/>
        <w:ind w:left="720" w:hanging="720"/>
        <w:rPr>
          <w:rFonts w:cs="Helvetica"/>
          <w:bCs/>
        </w:rPr>
      </w:pPr>
      <w:r w:rsidRPr="00D46C80">
        <w:rPr>
          <w:rFonts w:cs="Helvetica"/>
          <w:bCs/>
        </w:rPr>
        <w:t>Paul, D., Jannat, A., Mahmud, A.A., Akhter, M.J. and Mahmood, S. 2021. Preservative solutions on vase life and quality of cut Polianthes tuberosa L. Ornamental Hortic. 27:417-424.</w:t>
      </w:r>
    </w:p>
    <w:p w14:paraId="464094CC" w14:textId="0C992AA4" w:rsidR="00A43FFB" w:rsidRPr="00D46C80" w:rsidRDefault="00A43FFB" w:rsidP="00A43FFB">
      <w:pPr>
        <w:pStyle w:val="Body"/>
        <w:ind w:left="720" w:hanging="720"/>
        <w:rPr>
          <w:rFonts w:cs="Helvetica"/>
          <w:bCs/>
        </w:rPr>
      </w:pPr>
      <w:r w:rsidRPr="00D46C80">
        <w:rPr>
          <w:rFonts w:cs="Helvetica"/>
          <w:bCs/>
        </w:rPr>
        <w:t>Powar, V., Bhargava, B. and Vikas, G. 2014. Study on waxing of cut foliage post harvest life of few ornamental species. J. Appl. Natural Sci. 6(2): 619-624.</w:t>
      </w:r>
    </w:p>
    <w:p w14:paraId="2E1C0B97" w14:textId="199E4E55" w:rsidR="00A43FFB" w:rsidRPr="00D46C80" w:rsidRDefault="00A43FFB" w:rsidP="00A43FFB">
      <w:pPr>
        <w:pStyle w:val="Body"/>
        <w:ind w:left="720" w:hanging="720"/>
        <w:rPr>
          <w:rFonts w:cs="Helvetica"/>
          <w:bCs/>
        </w:rPr>
      </w:pPr>
      <w:r w:rsidRPr="00D46C80">
        <w:rPr>
          <w:rFonts w:cs="Helvetica"/>
          <w:bCs/>
        </w:rPr>
        <w:lastRenderedPageBreak/>
        <w:t>Prisa, D. and Benati, A. 2021. Improving the quality of ornamental bulbous with plant growth-promoting rhizobacteria (PGPR). EPRA International J. Multidisciplinary Res. 7(5): 255-263.</w:t>
      </w:r>
    </w:p>
    <w:p w14:paraId="04F55AD4" w14:textId="77777777" w:rsidR="00A43FFB" w:rsidRPr="00D46C80" w:rsidRDefault="00A43FFB" w:rsidP="00A43FFB">
      <w:pPr>
        <w:pStyle w:val="Body"/>
        <w:ind w:left="720" w:hanging="720"/>
        <w:rPr>
          <w:rFonts w:cs="Helvetica"/>
          <w:bCs/>
        </w:rPr>
      </w:pPr>
      <w:commentRangeStart w:id="73"/>
      <w:r w:rsidRPr="00D46C80">
        <w:rPr>
          <w:rFonts w:cs="Helvetica"/>
          <w:bCs/>
        </w:rPr>
        <w:t>Ramanna, M.S., Marasek-Ciolakowska, A., Xie, S., Khan, N., Arens, P. and Van Tuyl,</w:t>
      </w:r>
    </w:p>
    <w:p w14:paraId="41E518AE" w14:textId="53B83070" w:rsidR="00A43FFB" w:rsidRPr="00D46C80" w:rsidRDefault="00A43FFB" w:rsidP="00A43FFB">
      <w:pPr>
        <w:pStyle w:val="Body"/>
        <w:ind w:left="720" w:hanging="720"/>
        <w:rPr>
          <w:rFonts w:cs="Helvetica"/>
          <w:bCs/>
        </w:rPr>
      </w:pPr>
      <w:r w:rsidRPr="00D46C80">
        <w:rPr>
          <w:rFonts w:cs="Helvetica"/>
          <w:bCs/>
        </w:rPr>
        <w:t>J.M. 2012. The significance of polyploidy for bulbous ornamentals: a molecular cytogenetic assessment. Floriculture Ornamental Biotechnol. 6(1): 116-121.</w:t>
      </w:r>
      <w:commentRangeEnd w:id="73"/>
      <w:r w:rsidR="00024B8F">
        <w:rPr>
          <w:rStyle w:val="AklamaBavurusu"/>
          <w:rFonts w:ascii="Times New Roman" w:hAnsi="Times New Roman"/>
          <w:lang w:val="nb-NO" w:eastAsia="nb-NO"/>
        </w:rPr>
        <w:commentReference w:id="73"/>
      </w:r>
    </w:p>
    <w:p w14:paraId="0518AAFF" w14:textId="3DE28C5E" w:rsidR="00A43FFB" w:rsidRPr="00D46C80" w:rsidRDefault="00A43FFB" w:rsidP="00A43FFB">
      <w:pPr>
        <w:pStyle w:val="Body"/>
        <w:ind w:left="720" w:hanging="720"/>
        <w:rPr>
          <w:rFonts w:cs="Helvetica"/>
          <w:bCs/>
        </w:rPr>
      </w:pPr>
      <w:r w:rsidRPr="00D46C80">
        <w:rPr>
          <w:rFonts w:cs="Helvetica"/>
          <w:bCs/>
        </w:rPr>
        <w:t>Reid, M.S. and Jiang, C.Z. 2012. Postharvest biology and technology of cut flowers and potted plants. Hortic. Rev. 40: 1-54.</w:t>
      </w:r>
    </w:p>
    <w:p w14:paraId="16C14AFF" w14:textId="3BE738FD" w:rsidR="00A43FFB" w:rsidRPr="00D46C80" w:rsidRDefault="00A43FFB" w:rsidP="00A43FFB">
      <w:pPr>
        <w:pStyle w:val="Body"/>
        <w:ind w:left="720" w:hanging="720"/>
        <w:rPr>
          <w:rFonts w:cs="Helvetica"/>
          <w:bCs/>
        </w:rPr>
      </w:pPr>
      <w:r w:rsidRPr="00D46C80">
        <w:rPr>
          <w:rFonts w:cs="Helvetica"/>
          <w:bCs/>
        </w:rPr>
        <w:t>Salem, S. M. M. and Seleem, F. M. 2020. Effect of Cold Storage of Bulbs and Bulb Weight on Growth, Flowering, Essential Oil Components and Bulb Active Ingredients of Narcissus tazetta Plant. Hortscience J. Suez Canal Univ. 9(1): 1-12.</w:t>
      </w:r>
    </w:p>
    <w:p w14:paraId="527AA8AA" w14:textId="238080EE" w:rsidR="00A43FFB" w:rsidRPr="00D46C80" w:rsidRDefault="00A43FFB" w:rsidP="00A43FFB">
      <w:pPr>
        <w:pStyle w:val="Body"/>
        <w:ind w:left="720" w:hanging="720"/>
        <w:rPr>
          <w:rFonts w:cs="Helvetica"/>
          <w:bCs/>
        </w:rPr>
      </w:pPr>
      <w:r w:rsidRPr="00D46C80">
        <w:rPr>
          <w:rFonts w:cs="Helvetica"/>
          <w:bCs/>
        </w:rPr>
        <w:t>Sankar, V., Veeraragavathatham, D. and Kannan, M. 2009. Effect of organic farming practices on post harvest storage life and organoleptic quality of yellow onion (</w:t>
      </w:r>
      <w:commentRangeStart w:id="74"/>
      <w:r w:rsidRPr="00D46C80">
        <w:rPr>
          <w:rFonts w:cs="Helvetica"/>
          <w:bCs/>
        </w:rPr>
        <w:t>Allium cepa</w:t>
      </w:r>
      <w:commentRangeEnd w:id="74"/>
      <w:r w:rsidR="00063087">
        <w:rPr>
          <w:rStyle w:val="AklamaBavurusu"/>
          <w:rFonts w:ascii="Times New Roman" w:hAnsi="Times New Roman"/>
          <w:lang w:val="nb-NO" w:eastAsia="nb-NO"/>
        </w:rPr>
        <w:commentReference w:id="74"/>
      </w:r>
      <w:r w:rsidRPr="00D46C80">
        <w:rPr>
          <w:rFonts w:cs="Helvetica"/>
          <w:bCs/>
        </w:rPr>
        <w:t>). Indian J. Agric. Sci. 79(8): 608.</w:t>
      </w:r>
    </w:p>
    <w:p w14:paraId="46A55CB8" w14:textId="77777777" w:rsidR="00A43FFB" w:rsidRPr="00D46C80" w:rsidRDefault="00A43FFB" w:rsidP="00A43FFB">
      <w:pPr>
        <w:pStyle w:val="Body"/>
        <w:ind w:left="720" w:hanging="720"/>
        <w:rPr>
          <w:rFonts w:cs="Helvetica"/>
          <w:bCs/>
        </w:rPr>
      </w:pPr>
      <w:r w:rsidRPr="00D46C80">
        <w:rPr>
          <w:rFonts w:cs="Helvetica"/>
          <w:bCs/>
        </w:rPr>
        <w:t>Sankat, C.K. and Mujaffar, S. 1993.Water balance in cut anthurium flowers in storage and its effect on quality. Acta Hortic. 368: 723-732.</w:t>
      </w:r>
    </w:p>
    <w:p w14:paraId="2C90A15D" w14:textId="775E9A2D" w:rsidR="00A43FFB" w:rsidRPr="00D46C80" w:rsidRDefault="00A43FFB" w:rsidP="00A43FFB">
      <w:pPr>
        <w:pStyle w:val="Body"/>
        <w:ind w:left="720" w:hanging="720"/>
        <w:rPr>
          <w:rFonts w:cs="Helvetica"/>
          <w:bCs/>
        </w:rPr>
      </w:pPr>
      <w:r w:rsidRPr="00D46C80">
        <w:rPr>
          <w:rFonts w:cs="Helvetica"/>
          <w:bCs/>
        </w:rPr>
        <w:t>Sargent, S. A., Stoffella, P.J. and Maynard, D.N. 2001. Harvest date affects yield and postharvest quality of nondried, short-day onions. Hortscience 36(1): 112–115</w:t>
      </w:r>
    </w:p>
    <w:p w14:paraId="25A972F9" w14:textId="438B40A1" w:rsidR="00A43FFB" w:rsidRPr="00D46C80" w:rsidRDefault="00A43FFB" w:rsidP="00A43FFB">
      <w:pPr>
        <w:pStyle w:val="Body"/>
        <w:ind w:left="720" w:hanging="720"/>
        <w:rPr>
          <w:rFonts w:cs="Helvetica"/>
          <w:bCs/>
        </w:rPr>
      </w:pPr>
      <w:r w:rsidRPr="00D46C80">
        <w:rPr>
          <w:rFonts w:cs="Helvetica"/>
          <w:bCs/>
        </w:rPr>
        <w:t>Scariot, V., Paradiso, R., Rogers, H. and De Pascale, S. 2014. Ethylene control in cut flowers: Classical and innovative approaches. Postharvest Biol. Technol. 97: 83- 92.</w:t>
      </w:r>
    </w:p>
    <w:p w14:paraId="7FD6F558" w14:textId="0E7147AB" w:rsidR="00A43FFB" w:rsidRPr="00D46C80" w:rsidRDefault="00A43FFB" w:rsidP="00A43FFB">
      <w:pPr>
        <w:pStyle w:val="Body"/>
        <w:ind w:left="720" w:hanging="720"/>
        <w:rPr>
          <w:rFonts w:cs="Helvetica"/>
          <w:bCs/>
        </w:rPr>
      </w:pPr>
      <w:r w:rsidRPr="00D46C80">
        <w:rPr>
          <w:rFonts w:cs="Helvetica"/>
          <w:bCs/>
        </w:rPr>
        <w:t>Shafique, M.U., Younis, A., Asif, M., Akram, A., Naseem, T., Tariq, U., Ahsan, M., Khan, N.A. and Nadeem, M. 2020. Post-harvest impact of packaging material and storage duration on cut Narcissus tazetta. Acta Scientiarum Polonorum Hortorum Cultus. 20(4): 145-154.</w:t>
      </w:r>
    </w:p>
    <w:p w14:paraId="32AF0A22" w14:textId="35BE2966" w:rsidR="00A43FFB" w:rsidRPr="00D46C80" w:rsidRDefault="00A43FFB" w:rsidP="00A43FFB">
      <w:pPr>
        <w:pStyle w:val="Body"/>
        <w:ind w:left="720" w:hanging="720"/>
        <w:rPr>
          <w:rFonts w:cs="Helvetica"/>
          <w:bCs/>
        </w:rPr>
      </w:pPr>
      <w:r w:rsidRPr="00D46C80">
        <w:rPr>
          <w:rFonts w:cs="Helvetica"/>
          <w:bCs/>
        </w:rPr>
        <w:t>Shankaraswamy, J. 2015. Comprehensive Post Harvest Technology of Flowers, Medicinal and Aromatic Plants. Narendra Publishing House, Delhi, 220p.</w:t>
      </w:r>
    </w:p>
    <w:p w14:paraId="1239DCCF" w14:textId="4D7BACF1" w:rsidR="00A43FFB" w:rsidRPr="00D46C80" w:rsidRDefault="00A43FFB" w:rsidP="00A43FFB">
      <w:pPr>
        <w:pStyle w:val="Body"/>
        <w:ind w:left="720" w:hanging="720"/>
        <w:rPr>
          <w:rFonts w:cs="Helvetica"/>
          <w:bCs/>
        </w:rPr>
      </w:pPr>
      <w:r w:rsidRPr="00D46C80">
        <w:rPr>
          <w:rFonts w:cs="Helvetica"/>
          <w:bCs/>
        </w:rPr>
        <w:t>Sharma, D.K. 2023. Strategies for Onion Post-Harvest Diseases Management. Asian J. Res. Botany. 6(2): 279-300.</w:t>
      </w:r>
    </w:p>
    <w:p w14:paraId="50D8B05D" w14:textId="77777777" w:rsidR="00A43FFB" w:rsidRPr="00D46C80" w:rsidRDefault="00A43FFB" w:rsidP="00A43FFB">
      <w:pPr>
        <w:pStyle w:val="Body"/>
        <w:ind w:left="720" w:hanging="720"/>
        <w:rPr>
          <w:rFonts w:cs="Helvetica"/>
          <w:bCs/>
        </w:rPr>
      </w:pPr>
      <w:r w:rsidRPr="00D46C80">
        <w:rPr>
          <w:rFonts w:cs="Helvetica"/>
          <w:bCs/>
        </w:rPr>
        <w:t>Shree, S. and Kumari, A. 2019. Postharvest handling, diseases and disorders in bulb vegetables. In: Shree Sangeeta and Amrita Kumari. (eds), The Vegetable Pathosystem, Apple Academic Press. pp.483-507.</w:t>
      </w:r>
    </w:p>
    <w:p w14:paraId="1D66031E" w14:textId="22A0602D" w:rsidR="00A43FFB" w:rsidRPr="00D46C80" w:rsidRDefault="00A43FFB" w:rsidP="00A43FFB">
      <w:pPr>
        <w:pStyle w:val="Body"/>
        <w:ind w:left="720" w:hanging="720"/>
        <w:rPr>
          <w:rFonts w:cs="Helvetica"/>
          <w:bCs/>
        </w:rPr>
      </w:pPr>
      <w:r w:rsidRPr="00D46C80">
        <w:rPr>
          <w:rFonts w:cs="Helvetica"/>
          <w:bCs/>
        </w:rPr>
        <w:t>Simpson, G.G. and Dean, C., 2002. Arabidopsis, the Rosetta stone of flowering time. Sci. 296(5): 285-289.</w:t>
      </w:r>
    </w:p>
    <w:p w14:paraId="1F8E9FA1" w14:textId="50A45ABE" w:rsidR="00A43FFB" w:rsidRPr="00D46C80" w:rsidRDefault="00A43FFB" w:rsidP="00A43FFB">
      <w:pPr>
        <w:pStyle w:val="Body"/>
        <w:ind w:left="720" w:hanging="720"/>
        <w:rPr>
          <w:rFonts w:cs="Helvetica"/>
          <w:bCs/>
        </w:rPr>
      </w:pPr>
      <w:r w:rsidRPr="00D46C80">
        <w:rPr>
          <w:rFonts w:cs="Helvetica"/>
          <w:bCs/>
        </w:rPr>
        <w:t>Sun, X., Qin, M., Yu, Q., Huang, Z., Xiao, Y., Li, Y., Ma, N. and Gao, J. 2021. Molecular understanding of postharvest flower opening and senescence. Mol. Hortic. 1(1):7.</w:t>
      </w:r>
    </w:p>
    <w:p w14:paraId="227BD0D1" w14:textId="76EB1188" w:rsidR="00A43FFB" w:rsidRPr="00D46C80" w:rsidRDefault="00A43FFB" w:rsidP="00A43FFB">
      <w:pPr>
        <w:pStyle w:val="Body"/>
        <w:ind w:left="720" w:hanging="720"/>
        <w:rPr>
          <w:rFonts w:cs="Helvetica"/>
          <w:bCs/>
        </w:rPr>
      </w:pPr>
      <w:r w:rsidRPr="00D46C80">
        <w:rPr>
          <w:rFonts w:cs="Helvetica"/>
          <w:bCs/>
        </w:rPr>
        <w:t>Ullah, M.J., Bashir, M., Gul, H., Shahzad, A. and Shahzad, M., 2022. Use of citric acid and iron sulfate in promoting postharvest longevity of cut tulips (Tulipa gesneriana L. cv. Marylin) in vase solutions. Contemporary Agric. 71(2): 57-64.</w:t>
      </w:r>
    </w:p>
    <w:p w14:paraId="33726A7B" w14:textId="6AFEE692" w:rsidR="00A43FFB" w:rsidRPr="00D46C80" w:rsidRDefault="00A43FFB" w:rsidP="00A43FFB">
      <w:pPr>
        <w:pStyle w:val="Body"/>
        <w:ind w:left="720" w:hanging="720"/>
        <w:rPr>
          <w:rFonts w:cs="Helvetica"/>
          <w:bCs/>
        </w:rPr>
      </w:pPr>
      <w:r w:rsidRPr="00D46C80">
        <w:rPr>
          <w:rFonts w:cs="Helvetica"/>
          <w:bCs/>
        </w:rPr>
        <w:t>Van Doorn, J., Vreeburg, P.J.M., Van Leeuwen, P.J. and Dees, R.H.L. 2008. April. The presence and survival of soft rot (Erwinia) in flower bulb production systems. In: X Int. Symposium Flower Bulbs Herbaceous Perennials 886: 365-379.</w:t>
      </w:r>
    </w:p>
    <w:p w14:paraId="0C1A6CCF" w14:textId="7AA0A6AF" w:rsidR="00A43FFB" w:rsidRPr="00D46C80" w:rsidRDefault="00A43FFB" w:rsidP="00A43FFB">
      <w:pPr>
        <w:pStyle w:val="Body"/>
        <w:ind w:left="720" w:hanging="720"/>
        <w:rPr>
          <w:rFonts w:cs="Helvetica"/>
          <w:bCs/>
        </w:rPr>
      </w:pPr>
      <w:r w:rsidRPr="00D46C80">
        <w:rPr>
          <w:rFonts w:cs="Helvetica"/>
          <w:bCs/>
        </w:rPr>
        <w:t>Verdonk, J.C., van Ieperen, W., Carvalho, D.R., van Geest, G. and Schouten, R.E. 2023. Effect of preharvest conditions on cut-flower quality. Frontiers Plant Sci. 14: 1281456.</w:t>
      </w:r>
    </w:p>
    <w:p w14:paraId="0D634791" w14:textId="14BEFDEC" w:rsidR="00A43FFB" w:rsidRDefault="00A43FFB" w:rsidP="00A43FFB">
      <w:pPr>
        <w:pStyle w:val="Body"/>
        <w:ind w:left="720" w:hanging="720"/>
        <w:rPr>
          <w:rFonts w:cs="Helvetica"/>
          <w:bCs/>
        </w:rPr>
      </w:pPr>
      <w:r w:rsidRPr="00D46C80">
        <w:rPr>
          <w:rFonts w:cs="Helvetica"/>
          <w:bCs/>
        </w:rPr>
        <w:t>Vikram, B., Gangwar, S., Belwel, A., Mathur, R., Kumar, P., Kishor, B., Kumari, D. and Sikarwar, P.S. 2023. A review on post-harvest management and value addition of horticultural crops: A source of income generation for the farmers of Bundelkhand, India. Int. J. Environ. Clim. Change. 13(11): 4662-4672.</w:t>
      </w:r>
    </w:p>
    <w:p w14:paraId="7E1FFE1A" w14:textId="34DE0ABA" w:rsidR="00FD1B9B" w:rsidRPr="00D46C80" w:rsidRDefault="00FD1B9B" w:rsidP="00A43FFB">
      <w:pPr>
        <w:pStyle w:val="Body"/>
        <w:ind w:left="720" w:hanging="720"/>
        <w:rPr>
          <w:rFonts w:cs="Helvetica"/>
          <w:bCs/>
        </w:rPr>
      </w:pPr>
      <w:commentRangeStart w:id="75"/>
      <w:r w:rsidRPr="00FD1B9B">
        <w:rPr>
          <w:rFonts w:cs="Helvetica"/>
          <w:bCs/>
        </w:rPr>
        <w:lastRenderedPageBreak/>
        <w:t>Vural, H., Görgülü, A., &amp; Demirkiran, A. R. (2023). The effect of application of different doses of potassium sulfate (K2SO4) on the yield and quality of marigold (Tagetes erecta L.).</w:t>
      </w:r>
      <w:r>
        <w:rPr>
          <w:rFonts w:cs="Helvetica"/>
          <w:bCs/>
        </w:rPr>
        <w:t xml:space="preserve"> akademik Ziraat dergisi, 12(1): 21-30.</w:t>
      </w:r>
      <w:commentRangeEnd w:id="75"/>
      <w:r>
        <w:rPr>
          <w:rStyle w:val="AklamaBavurusu"/>
          <w:rFonts w:ascii="Times New Roman" w:hAnsi="Times New Roman"/>
          <w:lang w:val="nb-NO" w:eastAsia="nb-NO"/>
        </w:rPr>
        <w:commentReference w:id="75"/>
      </w:r>
    </w:p>
    <w:p w14:paraId="5B4ED2F1" w14:textId="6BEB4375" w:rsidR="00A43FFB" w:rsidRPr="00D46C80" w:rsidRDefault="00A43FFB" w:rsidP="00A43FFB">
      <w:pPr>
        <w:pStyle w:val="Body"/>
        <w:ind w:left="720" w:hanging="720"/>
        <w:rPr>
          <w:rFonts w:cs="Helvetica"/>
          <w:bCs/>
        </w:rPr>
      </w:pPr>
      <w:r w:rsidRPr="00D46C80">
        <w:rPr>
          <w:rFonts w:cs="Helvetica"/>
          <w:bCs/>
        </w:rPr>
        <w:t>Watson, L. and Dallwitz, M.J. 1994. The families of flowering plants. Interactive and information retrieval. CSIRO. Division of Entomology, Melbourne, 1024p</w:t>
      </w:r>
    </w:p>
    <w:p w14:paraId="50AA99B2" w14:textId="0D1D8988" w:rsidR="00A43FFB" w:rsidRPr="00D46C80" w:rsidRDefault="00A43FFB" w:rsidP="00A43FFB">
      <w:pPr>
        <w:pStyle w:val="Body"/>
        <w:ind w:left="720" w:hanging="720"/>
        <w:rPr>
          <w:rFonts w:cs="Helvetica"/>
          <w:bCs/>
        </w:rPr>
      </w:pPr>
      <w:r w:rsidRPr="00D46C80">
        <w:rPr>
          <w:rFonts w:cs="Helvetica"/>
          <w:bCs/>
        </w:rPr>
        <w:t>Wilmot, C. M., Jimoh, M.O. and Laubscher, C.P. 2023. Warm bulb storage optimises flowering</w:t>
      </w:r>
      <w:r w:rsidRPr="00D46C80">
        <w:rPr>
          <w:rFonts w:cs="Helvetica"/>
          <w:bCs/>
        </w:rPr>
        <w:tab/>
        <w:t>attributes</w:t>
      </w:r>
      <w:r w:rsidRPr="00D46C80">
        <w:rPr>
          <w:rFonts w:cs="Helvetica"/>
          <w:bCs/>
        </w:rPr>
        <w:tab/>
        <w:t>and</w:t>
      </w:r>
      <w:r w:rsidRPr="00D46C80">
        <w:rPr>
          <w:rFonts w:cs="Helvetica"/>
          <w:bCs/>
        </w:rPr>
        <w:tab/>
      </w:r>
      <w:commentRangeStart w:id="76"/>
      <w:r w:rsidRPr="00D46C80">
        <w:rPr>
          <w:rFonts w:cs="Helvetica"/>
          <w:bCs/>
        </w:rPr>
        <w:t>foliage</w:t>
      </w:r>
      <w:r w:rsidRPr="00D46C80">
        <w:rPr>
          <w:rFonts w:cs="Helvetica"/>
          <w:bCs/>
        </w:rPr>
        <w:tab/>
        <w:t>characteristics</w:t>
      </w:r>
      <w:r w:rsidRPr="00D46C80">
        <w:rPr>
          <w:rFonts w:cs="Helvetica"/>
          <w:bCs/>
        </w:rPr>
        <w:tab/>
        <w:t>in</w:t>
      </w:r>
      <w:r w:rsidRPr="00D46C80">
        <w:rPr>
          <w:rFonts w:cs="Helvetica"/>
          <w:bCs/>
        </w:rPr>
        <w:tab/>
      </w:r>
      <w:commentRangeStart w:id="77"/>
      <w:r w:rsidRPr="00D46C80">
        <w:rPr>
          <w:rFonts w:cs="Helvetica"/>
          <w:bCs/>
        </w:rPr>
        <w:t>Amaryllis</w:t>
      </w:r>
      <w:r w:rsidRPr="00D46C80">
        <w:rPr>
          <w:rFonts w:cs="Helvetica"/>
          <w:bCs/>
        </w:rPr>
        <w:tab/>
        <w:t xml:space="preserve">belladonna </w:t>
      </w:r>
      <w:commentRangeEnd w:id="77"/>
      <w:r w:rsidR="00063087">
        <w:rPr>
          <w:rStyle w:val="AklamaBavurusu"/>
          <w:rFonts w:ascii="Times New Roman" w:hAnsi="Times New Roman"/>
          <w:lang w:val="nb-NO" w:eastAsia="nb-NO"/>
        </w:rPr>
        <w:commentReference w:id="77"/>
      </w:r>
      <w:r w:rsidRPr="00D46C80">
        <w:rPr>
          <w:rFonts w:cs="Helvetica"/>
          <w:bCs/>
        </w:rPr>
        <w:t>L. Horticulturae 9(12): 1271.</w:t>
      </w:r>
      <w:commentRangeEnd w:id="76"/>
      <w:r w:rsidR="00881C8B">
        <w:rPr>
          <w:rStyle w:val="AklamaBavurusu"/>
          <w:rFonts w:ascii="Times New Roman" w:hAnsi="Times New Roman"/>
          <w:lang w:val="nb-NO" w:eastAsia="nb-NO"/>
        </w:rPr>
        <w:commentReference w:id="76"/>
      </w:r>
    </w:p>
    <w:p w14:paraId="62EC8C52" w14:textId="77777777" w:rsidR="00A43FFB" w:rsidRPr="00D46C80" w:rsidRDefault="00A43FFB" w:rsidP="00A43FFB">
      <w:pPr>
        <w:pStyle w:val="Body"/>
        <w:ind w:left="720" w:hanging="720"/>
        <w:rPr>
          <w:rFonts w:cs="Helvetica"/>
          <w:bCs/>
        </w:rPr>
      </w:pPr>
      <w:r w:rsidRPr="00D46C80">
        <w:rPr>
          <w:rFonts w:cs="Helvetica"/>
          <w:bCs/>
        </w:rPr>
        <w:t>Witte, Y.D. and van Doorn, W.G. 1991. The mode of action of bacteria in the vascular occlusion of cut rose flowers. Acta Hortic. 298:165-170.</w:t>
      </w:r>
    </w:p>
    <w:p w14:paraId="27D019A1" w14:textId="77777777" w:rsidR="00A43FFB" w:rsidRPr="00D46C80" w:rsidRDefault="00A43FFB" w:rsidP="00A43FFB">
      <w:pPr>
        <w:pStyle w:val="Body"/>
        <w:ind w:left="720" w:hanging="720"/>
        <w:rPr>
          <w:rFonts w:cs="Helvetica"/>
          <w:bCs/>
        </w:rPr>
      </w:pPr>
      <w:r w:rsidRPr="00D46C80">
        <w:rPr>
          <w:rFonts w:cs="Helvetica"/>
          <w:bCs/>
        </w:rPr>
        <w:t>Yahia, E.M. 2009. Modified and controlled atmospheres for the storage, transportation, and packaging of horticultural commodities. CRC press, Singapore, 576p.</w:t>
      </w:r>
      <w:bookmarkStart w:id="78" w:name="_GoBack"/>
      <w:bookmarkEnd w:id="78"/>
    </w:p>
    <w:p w14:paraId="7F6EA757" w14:textId="0ECF3C83" w:rsidR="00A43FFB" w:rsidRPr="00D46C80" w:rsidRDefault="00A43FFB" w:rsidP="00A43FFB">
      <w:pPr>
        <w:pStyle w:val="Body"/>
        <w:ind w:left="720" w:hanging="720"/>
        <w:rPr>
          <w:rFonts w:cs="Helvetica"/>
          <w:bCs/>
        </w:rPr>
      </w:pPr>
      <w:r w:rsidRPr="00D46C80">
        <w:rPr>
          <w:rFonts w:cs="Helvetica"/>
          <w:bCs/>
        </w:rPr>
        <w:t>Yamada, T., Takatsu, Y., Manabe, T., Kasumi, M. and Marubashi, W. 2003. Suppressive effect of trehalose on apoptotic cell death leading to petal senescence in ethylene- insensitive flowers of gladiolus. Plant Sci. 164(2): 213-221.</w:t>
      </w:r>
    </w:p>
    <w:p w14:paraId="782E1E66" w14:textId="197CA951" w:rsidR="00A43FFB" w:rsidRPr="00D46C80" w:rsidRDefault="00A43FFB" w:rsidP="00A43FFB">
      <w:pPr>
        <w:pStyle w:val="Body"/>
        <w:ind w:left="720" w:hanging="720"/>
        <w:rPr>
          <w:rFonts w:cs="Helvetica"/>
          <w:bCs/>
        </w:rPr>
      </w:pPr>
      <w:r w:rsidRPr="00D46C80">
        <w:rPr>
          <w:rFonts w:cs="Helvetica"/>
          <w:bCs/>
        </w:rPr>
        <w:t>Yasemin, S. and Beruto, M. 2024. A review on flower bulb micropropagation: Challenges and opportunities. Horticulturae.</w:t>
      </w:r>
      <w:r w:rsidR="00DA0E41" w:rsidRPr="00D46C80">
        <w:rPr>
          <w:rFonts w:cs="Helvetica"/>
          <w:bCs/>
        </w:rPr>
        <w:t xml:space="preserve"> </w:t>
      </w:r>
      <w:r w:rsidRPr="00D46C80">
        <w:rPr>
          <w:rFonts w:cs="Helvetica"/>
          <w:bCs/>
        </w:rPr>
        <w:t>10(3): 284.</w:t>
      </w:r>
    </w:p>
    <w:sectPr w:rsidR="00A43FFB" w:rsidRPr="00D46C80" w:rsidSect="006E5E3D">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ronaldinho424" w:date="2025-12-04T12:13:00Z" w:initials="r">
    <w:p w14:paraId="75ABBBA3" w14:textId="77777777" w:rsidR="00FD1B9B" w:rsidRDefault="00FD1B9B" w:rsidP="00FD1B9B">
      <w:pPr>
        <w:pStyle w:val="Body"/>
        <w:rPr>
          <w:rFonts w:cs="Helvetica"/>
        </w:rPr>
      </w:pPr>
      <w:r>
        <w:rPr>
          <w:rStyle w:val="AklamaBavurusu"/>
        </w:rPr>
        <w:annotationRef/>
      </w:r>
    </w:p>
    <w:p w14:paraId="3530446B" w14:textId="0F965170" w:rsidR="00FD1B9B" w:rsidRDefault="00FD1B9B" w:rsidP="00FD1B9B">
      <w:pPr>
        <w:pStyle w:val="Body"/>
        <w:rPr>
          <w:rFonts w:cs="Helvetica"/>
        </w:rPr>
      </w:pPr>
      <w:r>
        <w:rPr>
          <w:rFonts w:cs="Helvetica"/>
        </w:rPr>
        <w:t>Add reference and adjust;</w:t>
      </w:r>
    </w:p>
    <w:p w14:paraId="3E40A388" w14:textId="77777777" w:rsidR="00FD1B9B" w:rsidRDefault="00FD1B9B" w:rsidP="00FD1B9B">
      <w:pPr>
        <w:pStyle w:val="Body"/>
        <w:rPr>
          <w:rFonts w:cs="Helvetica"/>
        </w:rPr>
      </w:pPr>
    </w:p>
    <w:p w14:paraId="6DDABD5B" w14:textId="584A4B1C" w:rsidR="00FD1B9B" w:rsidRDefault="00FD1B9B" w:rsidP="00FD1B9B">
      <w:pPr>
        <w:pStyle w:val="Body"/>
      </w:pPr>
      <w:r w:rsidRPr="00D46C80">
        <w:rPr>
          <w:rFonts w:cs="Helvetica"/>
        </w:rPr>
        <w:t>population (Atif et al., 2020</w:t>
      </w:r>
      <w:r>
        <w:rPr>
          <w:rFonts w:cs="Helvetica"/>
        </w:rPr>
        <w:t>; Vural et al., 2023</w:t>
      </w:r>
      <w:r w:rsidRPr="00D46C80">
        <w:rPr>
          <w:rFonts w:cs="Helvetica"/>
        </w:rPr>
        <w:t>)</w:t>
      </w:r>
    </w:p>
  </w:comment>
  <w:comment w:id="2" w:author="ronaldinho424" w:date="2025-12-04T12:03:00Z" w:initials="r">
    <w:p w14:paraId="5680D2EB" w14:textId="719E5426" w:rsidR="00691661" w:rsidRDefault="00691661" w:rsidP="00691661">
      <w:pPr>
        <w:pStyle w:val="Body"/>
      </w:pPr>
      <w:r>
        <w:rPr>
          <w:rStyle w:val="AklamaBavurusu"/>
        </w:rPr>
        <w:annotationRef/>
      </w:r>
      <w:r w:rsidRPr="00D46C80">
        <w:rPr>
          <w:rFonts w:cs="Helvetica"/>
        </w:rPr>
        <w:t>crocus (Kamenetsky and Okubo, 2013)</w:t>
      </w:r>
      <w:r>
        <w:rPr>
          <w:rFonts w:cs="Helvetica"/>
        </w:rPr>
        <w:t>.</w:t>
      </w:r>
    </w:p>
  </w:comment>
  <w:comment w:id="3" w:author="ronaldinho424" w:date="2025-12-04T11:53:00Z" w:initials="r">
    <w:p w14:paraId="57260BA3" w14:textId="756BC1C4" w:rsidR="00A04A2D" w:rsidRDefault="00A04A2D">
      <w:pPr>
        <w:pStyle w:val="AklamaMetni"/>
      </w:pPr>
      <w:r>
        <w:rPr>
          <w:rStyle w:val="AklamaBavurusu"/>
        </w:rPr>
        <w:annotationRef/>
      </w:r>
      <w:r>
        <w:t>Make one space after the title</w:t>
      </w:r>
    </w:p>
  </w:comment>
  <w:comment w:id="4" w:author="ronaldinho424" w:date="2025-12-04T12:03:00Z" w:initials="r">
    <w:p w14:paraId="26A00253" w14:textId="72E2EB72" w:rsidR="005F3E81" w:rsidRDefault="005F3E81">
      <w:pPr>
        <w:pStyle w:val="AklamaMetni"/>
      </w:pPr>
      <w:r>
        <w:rPr>
          <w:rStyle w:val="AklamaBavurusu"/>
        </w:rPr>
        <w:annotationRef/>
      </w:r>
      <w:r w:rsidRPr="00D46C80">
        <w:rPr>
          <w:rFonts w:cs="Helvetica"/>
        </w:rPr>
        <w:t>horticulture (Chawla et al., 2022)</w:t>
      </w:r>
      <w:r>
        <w:rPr>
          <w:rFonts w:cs="Helvetica"/>
        </w:rPr>
        <w:t xml:space="preserve">. </w:t>
      </w:r>
    </w:p>
  </w:comment>
  <w:comment w:id="5" w:author="ronaldinho424" w:date="2025-12-04T11:54:00Z" w:initials="r">
    <w:p w14:paraId="18869C97" w14:textId="22E04596" w:rsidR="00A04A2D" w:rsidRDefault="00A04A2D">
      <w:pPr>
        <w:pStyle w:val="AklamaMetni"/>
      </w:pPr>
      <w:r>
        <w:rPr>
          <w:rStyle w:val="AklamaBavurusu"/>
        </w:rPr>
        <w:annotationRef/>
      </w:r>
      <w:r>
        <w:t xml:space="preserve">Make one space </w:t>
      </w:r>
      <w:r>
        <w:t>before</w:t>
      </w:r>
      <w:r>
        <w:t xml:space="preserve"> the title</w:t>
      </w:r>
    </w:p>
  </w:comment>
  <w:comment w:id="6" w:author="ronaldinho424" w:date="2025-12-04T12:04:00Z" w:initials="r">
    <w:p w14:paraId="41AF89EA" w14:textId="7B6C2459" w:rsidR="00120594" w:rsidRDefault="00120594">
      <w:pPr>
        <w:pStyle w:val="AklamaMetni"/>
      </w:pPr>
      <w:r>
        <w:rPr>
          <w:rStyle w:val="AklamaBavurusu"/>
        </w:rPr>
        <w:annotationRef/>
      </w:r>
      <w:r>
        <w:t>italic</w:t>
      </w:r>
    </w:p>
  </w:comment>
  <w:comment w:id="7" w:author="ronaldinho424" w:date="2025-12-04T12:05:00Z" w:initials="r">
    <w:p w14:paraId="5FA67ABF" w14:textId="3E8142FF" w:rsidR="004933EC" w:rsidRDefault="004933EC">
      <w:pPr>
        <w:pStyle w:val="AklamaMetni"/>
      </w:pPr>
      <w:r>
        <w:rPr>
          <w:rStyle w:val="AklamaBavurusu"/>
        </w:rPr>
        <w:annotationRef/>
      </w:r>
      <w:r w:rsidRPr="00D46C80">
        <w:rPr>
          <w:rFonts w:cs="Helvetica"/>
        </w:rPr>
        <w:t>layers (Chawla et al., 2022)</w:t>
      </w:r>
      <w:r>
        <w:rPr>
          <w:rFonts w:cs="Helvetica"/>
        </w:rPr>
        <w:t>.</w:t>
      </w:r>
    </w:p>
  </w:comment>
  <w:comment w:id="8" w:author="ronaldinho424" w:date="2025-12-04T12:05:00Z" w:initials="r">
    <w:p w14:paraId="4C768DE2" w14:textId="70620DA5" w:rsidR="00485314" w:rsidRDefault="00485314">
      <w:pPr>
        <w:pStyle w:val="AklamaMetni"/>
      </w:pPr>
      <w:r>
        <w:rPr>
          <w:rStyle w:val="AklamaBavurusu"/>
        </w:rPr>
        <w:annotationRef/>
      </w:r>
      <w:r w:rsidRPr="00D46C80">
        <w:rPr>
          <w:rFonts w:cs="Helvetica"/>
        </w:rPr>
        <w:t>hus</w:t>
      </w:r>
      <w:r>
        <w:rPr>
          <w:rFonts w:cs="Helvetica"/>
        </w:rPr>
        <w:t>k</w:t>
      </w:r>
      <w:r w:rsidRPr="00D46C80">
        <w:rPr>
          <w:rFonts w:cs="Helvetica"/>
        </w:rPr>
        <w:t xml:space="preserve"> (Chawla et al., 2022)</w:t>
      </w:r>
      <w:r>
        <w:rPr>
          <w:rFonts w:cs="Helvetica"/>
        </w:rPr>
        <w:t>.</w:t>
      </w:r>
    </w:p>
  </w:comment>
  <w:comment w:id="9" w:author="ronaldinho424" w:date="2025-12-04T12:06:00Z" w:initials="r">
    <w:p w14:paraId="2EB46012" w14:textId="279DBD42" w:rsidR="00CA1FD7" w:rsidRDefault="00CA1FD7">
      <w:pPr>
        <w:pStyle w:val="AklamaMetni"/>
      </w:pPr>
      <w:r>
        <w:rPr>
          <w:rStyle w:val="AklamaBavurusu"/>
        </w:rPr>
        <w:annotationRef/>
      </w:r>
      <w:r>
        <w:t>no bold</w:t>
      </w:r>
    </w:p>
  </w:comment>
  <w:comment w:id="10" w:author="ronaldinho424" w:date="2025-12-04T12:31:00Z" w:initials="r">
    <w:p w14:paraId="02EC88F6" w14:textId="28ED9821" w:rsidR="004C1003" w:rsidRDefault="004C1003">
      <w:pPr>
        <w:pStyle w:val="AklamaMetni"/>
      </w:pPr>
      <w:r>
        <w:rPr>
          <w:rStyle w:val="AklamaBavurusu"/>
        </w:rPr>
        <w:annotationRef/>
      </w:r>
      <w:r>
        <w:t>reference ?</w:t>
      </w:r>
    </w:p>
  </w:comment>
  <w:comment w:id="11" w:author="ronaldinho424" w:date="2025-12-04T12:07:00Z" w:initials="r">
    <w:p w14:paraId="5216C67E" w14:textId="583DE789" w:rsidR="00906C46" w:rsidRDefault="00906C46">
      <w:pPr>
        <w:pStyle w:val="AklamaMetni"/>
      </w:pPr>
      <w:r>
        <w:rPr>
          <w:rStyle w:val="AklamaBavurusu"/>
        </w:rPr>
        <w:annotationRef/>
      </w:r>
      <w:r w:rsidRPr="00D46C80">
        <w:rPr>
          <w:rFonts w:cs="Helvetica"/>
        </w:rPr>
        <w:t>buds (Chaudhary et al., 2016)</w:t>
      </w:r>
      <w:r>
        <w:rPr>
          <w:rFonts w:cs="Helvetica"/>
        </w:rPr>
        <w:t>.</w:t>
      </w:r>
    </w:p>
  </w:comment>
  <w:comment w:id="12" w:author="ronaldinho424" w:date="2025-12-04T12:33:00Z" w:initials="r">
    <w:p w14:paraId="47EBDD39" w14:textId="0AF75597" w:rsidR="00787803" w:rsidRDefault="00787803" w:rsidP="00787803">
      <w:pPr>
        <w:pStyle w:val="AklamaMetni"/>
      </w:pPr>
      <w:r>
        <w:rPr>
          <w:rStyle w:val="AklamaBavurusu"/>
        </w:rPr>
        <w:annotationRef/>
      </w:r>
      <w:r w:rsidRPr="00D46C80">
        <w:rPr>
          <w:rFonts w:cs="Helvetica"/>
        </w:rPr>
        <w:t xml:space="preserve">GABA and </w:t>
      </w:r>
      <w:r>
        <w:rPr>
          <w:rFonts w:cs="Helvetica"/>
        </w:rPr>
        <w:t>SA</w:t>
      </w:r>
      <w:r w:rsidRPr="00D46C80">
        <w:rPr>
          <w:rFonts w:cs="Helvetica"/>
        </w:rPr>
        <w:t>,</w:t>
      </w:r>
    </w:p>
  </w:comment>
  <w:comment w:id="13" w:author="ronaldinho424" w:date="2025-12-04T11:55:00Z" w:initials="r">
    <w:p w14:paraId="4A68F012" w14:textId="1DBEB234" w:rsidR="000A5DFC" w:rsidRDefault="000A5DFC">
      <w:pPr>
        <w:pStyle w:val="AklamaMetni"/>
      </w:pPr>
      <w:r>
        <w:rPr>
          <w:rStyle w:val="AklamaBavurusu"/>
        </w:rPr>
        <w:annotationRef/>
      </w:r>
      <w:r>
        <w:t xml:space="preserve">Make one space </w:t>
      </w:r>
      <w:r>
        <w:t>before</w:t>
      </w:r>
      <w:r>
        <w:t xml:space="preserve"> the title</w:t>
      </w:r>
    </w:p>
  </w:comment>
  <w:comment w:id="14" w:author="ronaldinho424" w:date="2025-12-04T12:34:00Z" w:initials="r">
    <w:p w14:paraId="7E72ED29" w14:textId="68024A8D" w:rsidR="007528DF" w:rsidRDefault="007528DF" w:rsidP="007528DF">
      <w:pPr>
        <w:pStyle w:val="AklamaMetni"/>
      </w:pPr>
      <w:r>
        <w:rPr>
          <w:rStyle w:val="AklamaBavurusu"/>
        </w:rPr>
        <w:annotationRef/>
      </w:r>
      <w:r>
        <w:rPr>
          <w:rFonts w:cs="Helvetica"/>
        </w:rPr>
        <w:t>m</w:t>
      </w:r>
      <w:r w:rsidRPr="00D46C80">
        <w:rPr>
          <w:rFonts w:cs="Helvetica"/>
        </w:rPr>
        <w:t>alondialdehyde</w:t>
      </w:r>
      <w:r>
        <w:rPr>
          <w:rFonts w:cs="Helvetica"/>
        </w:rPr>
        <w:t xml:space="preserve"> (MDA) </w:t>
      </w:r>
      <w:r w:rsidRPr="00D46C80">
        <w:rPr>
          <w:rFonts w:cs="Helvetica"/>
        </w:rPr>
        <w:t>and</w:t>
      </w:r>
    </w:p>
  </w:comment>
  <w:comment w:id="15" w:author="ronaldinho424" w:date="2025-12-04T12:35:00Z" w:initials="r">
    <w:p w14:paraId="2F940D32" w14:textId="7DF7B6AB" w:rsidR="004B729C" w:rsidRDefault="004B729C" w:rsidP="004B729C">
      <w:pPr>
        <w:pStyle w:val="AklamaMetni"/>
      </w:pPr>
      <w:r>
        <w:rPr>
          <w:rStyle w:val="AklamaBavurusu"/>
        </w:rPr>
        <w:annotationRef/>
      </w:r>
      <w:r>
        <w:rPr>
          <w:rFonts w:cs="Helvetica"/>
        </w:rPr>
        <w:t>c</w:t>
      </w:r>
      <w:r w:rsidRPr="00D46C80">
        <w:rPr>
          <w:rFonts w:cs="Helvetica"/>
        </w:rPr>
        <w:t>atalase</w:t>
      </w:r>
      <w:r>
        <w:rPr>
          <w:rFonts w:cs="Helvetica"/>
        </w:rPr>
        <w:t xml:space="preserve"> (CAT)</w:t>
      </w:r>
      <w:r w:rsidRPr="00D46C80">
        <w:rPr>
          <w:rFonts w:cs="Helvetica"/>
        </w:rPr>
        <w:t xml:space="preserve"> activity.</w:t>
      </w:r>
    </w:p>
  </w:comment>
  <w:comment w:id="16" w:author="ronaldinho424" w:date="2025-12-04T11:55:00Z" w:initials="r">
    <w:p w14:paraId="21E2B048" w14:textId="370DA72E" w:rsidR="00E12ED9" w:rsidRDefault="00E12ED9">
      <w:pPr>
        <w:pStyle w:val="AklamaMetni"/>
      </w:pPr>
      <w:r>
        <w:rPr>
          <w:rStyle w:val="AklamaBavurusu"/>
        </w:rPr>
        <w:annotationRef/>
      </w:r>
      <w:r>
        <w:t>Make one space before the title</w:t>
      </w:r>
    </w:p>
  </w:comment>
  <w:comment w:id="17" w:author="ronaldinho424" w:date="2025-12-04T11:55:00Z" w:initials="r">
    <w:p w14:paraId="21D35253" w14:textId="71AE4B79" w:rsidR="00E12ED9" w:rsidRDefault="00E12ED9">
      <w:pPr>
        <w:pStyle w:val="AklamaMetni"/>
      </w:pPr>
      <w:r>
        <w:rPr>
          <w:rStyle w:val="AklamaBavurusu"/>
        </w:rPr>
        <w:annotationRef/>
      </w:r>
      <w:r>
        <w:t>Make one space before the title</w:t>
      </w:r>
    </w:p>
  </w:comment>
  <w:comment w:id="18" w:author="ronaldinho424" w:date="2025-12-04T12:37:00Z" w:initials="r">
    <w:p w14:paraId="5E8CE726" w14:textId="4FC151D1" w:rsidR="00A454AA" w:rsidRDefault="00A454AA">
      <w:pPr>
        <w:pStyle w:val="AklamaMetni"/>
      </w:pPr>
      <w:r>
        <w:rPr>
          <w:rStyle w:val="AklamaBavurusu"/>
        </w:rPr>
        <w:annotationRef/>
      </w:r>
      <w:r w:rsidRPr="00D46C80">
        <w:rPr>
          <w:rFonts w:cs="Helvetica"/>
        </w:rPr>
        <w:t>mg L</w:t>
      </w:r>
      <w:r w:rsidRPr="006B656D">
        <w:rPr>
          <w:rFonts w:cs="Helvetica"/>
          <w:vertAlign w:val="superscript"/>
        </w:rPr>
        <w:t>-1</w:t>
      </w:r>
    </w:p>
  </w:comment>
  <w:comment w:id="19" w:author="ronaldinho424" w:date="2025-12-04T12:36:00Z" w:initials="r">
    <w:p w14:paraId="67767503" w14:textId="669B5382" w:rsidR="00F917F9" w:rsidRDefault="00F917F9" w:rsidP="00F917F9">
      <w:pPr>
        <w:pStyle w:val="AklamaMetni"/>
      </w:pPr>
      <w:r>
        <w:rPr>
          <w:rStyle w:val="AklamaBavurusu"/>
        </w:rPr>
        <w:annotationRef/>
      </w:r>
      <w:r w:rsidRPr="00D46C80">
        <w:rPr>
          <w:rFonts w:cs="Helvetica"/>
        </w:rPr>
        <w:t>5 x 10</w:t>
      </w:r>
      <w:r w:rsidRPr="00F917F9">
        <w:rPr>
          <w:rFonts w:cs="Helvetica"/>
          <w:vertAlign w:val="superscript"/>
        </w:rPr>
        <w:t>-4</w:t>
      </w:r>
      <w:r w:rsidRPr="00D46C80">
        <w:rPr>
          <w:rFonts w:cs="Helvetica"/>
        </w:rPr>
        <w:t xml:space="preserve"> M</w:t>
      </w:r>
    </w:p>
  </w:comment>
  <w:comment w:id="20" w:author="ronaldinho424" w:date="2025-12-04T12:36:00Z" w:initials="r">
    <w:p w14:paraId="36496A85" w14:textId="3BDC9A5A" w:rsidR="006B656D" w:rsidRDefault="006B656D" w:rsidP="006B656D">
      <w:pPr>
        <w:pStyle w:val="AklamaMetni"/>
      </w:pPr>
      <w:r>
        <w:rPr>
          <w:rStyle w:val="AklamaBavurusu"/>
        </w:rPr>
        <w:annotationRef/>
      </w:r>
      <w:r w:rsidRPr="00D46C80">
        <w:rPr>
          <w:rFonts w:cs="Helvetica"/>
        </w:rPr>
        <w:t>mg L</w:t>
      </w:r>
      <w:r w:rsidRPr="006B656D">
        <w:rPr>
          <w:rFonts w:cs="Helvetica"/>
          <w:vertAlign w:val="superscript"/>
        </w:rPr>
        <w:t>-1</w:t>
      </w:r>
    </w:p>
  </w:comment>
  <w:comment w:id="21" w:author="ronaldinho424" w:date="2025-12-04T12:38:00Z" w:initials="r">
    <w:p w14:paraId="0F78AE79" w14:textId="23CA1780" w:rsidR="00EB205D" w:rsidRPr="00D46C80" w:rsidRDefault="00EB205D" w:rsidP="00EB205D">
      <w:pPr>
        <w:spacing w:after="160" w:line="278" w:lineRule="auto"/>
        <w:rPr>
          <w:rFonts w:cs="Helvetica"/>
        </w:rPr>
      </w:pPr>
      <w:r>
        <w:rPr>
          <w:rStyle w:val="AklamaBavurusu"/>
        </w:rPr>
        <w:annotationRef/>
      </w:r>
      <w:r w:rsidRPr="00D46C80">
        <w:rPr>
          <w:rFonts w:cs="Helvetica"/>
        </w:rPr>
        <w:t>(Chore et al., 2021)</w:t>
      </w:r>
      <w:r>
        <w:rPr>
          <w:rFonts w:cs="Helvetica"/>
        </w:rPr>
        <w:t>.</w:t>
      </w:r>
    </w:p>
    <w:p w14:paraId="39DE9ECB" w14:textId="2C7E9722" w:rsidR="00EB205D" w:rsidRDefault="00EB205D">
      <w:pPr>
        <w:pStyle w:val="AklamaMetni"/>
      </w:pPr>
    </w:p>
  </w:comment>
  <w:comment w:id="22" w:author="ronaldinho424" w:date="2025-12-04T13:04:00Z" w:initials="r">
    <w:p w14:paraId="54781B19" w14:textId="089C4A93" w:rsidR="00FA2523" w:rsidRDefault="00FA2523">
      <w:pPr>
        <w:pStyle w:val="AklamaMetni"/>
      </w:pPr>
      <w:r>
        <w:rPr>
          <w:rStyle w:val="AklamaBavurusu"/>
        </w:rPr>
        <w:annotationRef/>
      </w:r>
      <w:r w:rsidRPr="00D46C80">
        <w:rPr>
          <w:rFonts w:cs="Helvetica"/>
        </w:rPr>
        <w:t>AgNO</w:t>
      </w:r>
      <w:r w:rsidRPr="00FA2523">
        <w:rPr>
          <w:rFonts w:cs="Helvetica"/>
          <w:vertAlign w:val="subscript"/>
        </w:rPr>
        <w:t>3</w:t>
      </w:r>
    </w:p>
  </w:comment>
  <w:comment w:id="23" w:author="ronaldinho424" w:date="2025-12-04T13:04:00Z" w:initials="r">
    <w:p w14:paraId="1E63F153" w14:textId="22A464C0" w:rsidR="00FA2523" w:rsidRDefault="00FA2523">
      <w:pPr>
        <w:pStyle w:val="AklamaMetni"/>
      </w:pPr>
      <w:r>
        <w:rPr>
          <w:rStyle w:val="AklamaBavurusu"/>
        </w:rPr>
        <w:annotationRef/>
      </w:r>
      <w:r w:rsidRPr="00D46C80">
        <w:rPr>
          <w:rFonts w:cs="Helvetica"/>
        </w:rPr>
        <w:t>NiCl</w:t>
      </w:r>
      <w:r w:rsidRPr="00FA2523">
        <w:rPr>
          <w:rFonts w:cs="Helvetica"/>
          <w:vertAlign w:val="subscript"/>
        </w:rPr>
        <w:t>2</w:t>
      </w:r>
    </w:p>
  </w:comment>
  <w:comment w:id="24" w:author="ronaldinho424" w:date="2025-12-04T11:56:00Z" w:initials="r">
    <w:p w14:paraId="34DA7732" w14:textId="06E975CD" w:rsidR="00F74C9F" w:rsidRDefault="00F74C9F">
      <w:pPr>
        <w:pStyle w:val="AklamaMetni"/>
      </w:pPr>
      <w:r>
        <w:rPr>
          <w:rStyle w:val="AklamaBavurusu"/>
        </w:rPr>
        <w:annotationRef/>
      </w:r>
      <w:r>
        <w:t>Make one space before the title</w:t>
      </w:r>
    </w:p>
  </w:comment>
  <w:comment w:id="25" w:author="ronaldinho424" w:date="2025-12-04T11:56:00Z" w:initials="r">
    <w:p w14:paraId="4558E8E7" w14:textId="3508A892" w:rsidR="00F74C9F" w:rsidRDefault="00F74C9F">
      <w:pPr>
        <w:pStyle w:val="AklamaMetni"/>
      </w:pPr>
      <w:r>
        <w:rPr>
          <w:rStyle w:val="AklamaBavurusu"/>
        </w:rPr>
        <w:annotationRef/>
      </w:r>
      <w:r>
        <w:t>Make one space before the title</w:t>
      </w:r>
    </w:p>
  </w:comment>
  <w:comment w:id="26" w:author="ronaldinho424" w:date="2025-12-04T12:07:00Z" w:initials="r">
    <w:p w14:paraId="47081774" w14:textId="3A5F9B4F" w:rsidR="00FC0292" w:rsidRDefault="00FC0292">
      <w:pPr>
        <w:pStyle w:val="AklamaMetni"/>
      </w:pPr>
      <w:r>
        <w:rPr>
          <w:rStyle w:val="AklamaBavurusu"/>
        </w:rPr>
        <w:annotationRef/>
      </w:r>
      <w:r w:rsidRPr="00D46C80">
        <w:rPr>
          <w:rFonts w:cs="Helvetica"/>
        </w:rPr>
        <w:t>plants (Mandal et al., 2019).</w:t>
      </w:r>
    </w:p>
  </w:comment>
  <w:comment w:id="27" w:author="ronaldinho424" w:date="2025-12-04T13:03:00Z" w:initials="r">
    <w:p w14:paraId="7488DA31" w14:textId="6458FF55" w:rsidR="00FC146C" w:rsidRDefault="00FC146C">
      <w:pPr>
        <w:pStyle w:val="AklamaMetni"/>
      </w:pPr>
      <w:r>
        <w:rPr>
          <w:rStyle w:val="AklamaBavurusu"/>
        </w:rPr>
        <w:annotationRef/>
      </w:r>
      <w:r w:rsidRPr="00D46C80">
        <w:rPr>
          <w:rFonts w:cs="Helvetica"/>
        </w:rPr>
        <w:t>1</w:t>
      </w:r>
      <w:r>
        <w:rPr>
          <w:rFonts w:cs="Helvetica"/>
        </w:rPr>
        <w:t>0</w:t>
      </w:r>
      <w:r w:rsidRPr="00D46C80">
        <w:rPr>
          <w:rFonts w:cs="Helvetica"/>
        </w:rPr>
        <w:t>ºC</w:t>
      </w:r>
    </w:p>
  </w:comment>
  <w:comment w:id="28" w:author="ronaldinho424" w:date="2025-12-04T13:02:00Z" w:initials="r">
    <w:p w14:paraId="27F09CA3" w14:textId="251BEC99" w:rsidR="00283125" w:rsidRDefault="00283125">
      <w:pPr>
        <w:pStyle w:val="AklamaMetni"/>
      </w:pPr>
      <w:r>
        <w:rPr>
          <w:rStyle w:val="AklamaBavurusu"/>
        </w:rPr>
        <w:annotationRef/>
      </w:r>
      <w:r>
        <w:t>20</w:t>
      </w:r>
      <w:r w:rsidRPr="00D46C80">
        <w:rPr>
          <w:rFonts w:cs="Helvetica"/>
        </w:rPr>
        <w:t>ºC</w:t>
      </w:r>
    </w:p>
  </w:comment>
  <w:comment w:id="29" w:author="ronaldinho424" w:date="2025-12-04T13:05:00Z" w:initials="r">
    <w:p w14:paraId="272A82C6" w14:textId="7982142E" w:rsidR="003A25F0" w:rsidRDefault="003A25F0">
      <w:pPr>
        <w:pStyle w:val="AklamaMetni"/>
      </w:pPr>
      <w:r>
        <w:rPr>
          <w:rStyle w:val="AklamaBavurusu"/>
        </w:rPr>
        <w:annotationRef/>
      </w:r>
      <w:r>
        <w:t>italic</w:t>
      </w:r>
    </w:p>
  </w:comment>
  <w:comment w:id="30" w:author="ronaldinho424" w:date="2025-12-04T13:05:00Z" w:initials="r">
    <w:p w14:paraId="45CF98F8" w14:textId="62046884" w:rsidR="003A25F0" w:rsidRDefault="003A25F0">
      <w:pPr>
        <w:pStyle w:val="AklamaMetni"/>
      </w:pPr>
      <w:r>
        <w:rPr>
          <w:rStyle w:val="AklamaBavurusu"/>
        </w:rPr>
        <w:annotationRef/>
      </w:r>
      <w:r>
        <w:t>italic</w:t>
      </w:r>
    </w:p>
  </w:comment>
  <w:comment w:id="31" w:author="ronaldinho424" w:date="2025-12-04T11:56:00Z" w:initials="r">
    <w:p w14:paraId="2837C979" w14:textId="479012EA" w:rsidR="00F74C9F" w:rsidRDefault="00F74C9F">
      <w:pPr>
        <w:pStyle w:val="AklamaMetni"/>
      </w:pPr>
      <w:r>
        <w:rPr>
          <w:rStyle w:val="AklamaBavurusu"/>
        </w:rPr>
        <w:annotationRef/>
      </w:r>
      <w:r>
        <w:t>Make one space before the title</w:t>
      </w:r>
    </w:p>
  </w:comment>
  <w:comment w:id="32" w:author="ronaldinho424" w:date="2025-12-04T13:06:00Z" w:initials="r">
    <w:p w14:paraId="5E2A6DFD" w14:textId="1A18A624" w:rsidR="003A25F0" w:rsidRDefault="003A25F0">
      <w:pPr>
        <w:pStyle w:val="AklamaMetni"/>
      </w:pPr>
      <w:r>
        <w:rPr>
          <w:rStyle w:val="AklamaBavurusu"/>
        </w:rPr>
        <w:annotationRef/>
      </w:r>
      <w:r>
        <w:t>italic</w:t>
      </w:r>
    </w:p>
  </w:comment>
  <w:comment w:id="33" w:author="ronaldinho424" w:date="2025-12-04T11:56:00Z" w:initials="r">
    <w:p w14:paraId="7D3263E9" w14:textId="737404F6" w:rsidR="00F74C9F" w:rsidRDefault="00F74C9F">
      <w:pPr>
        <w:pStyle w:val="AklamaMetni"/>
      </w:pPr>
      <w:r>
        <w:rPr>
          <w:rStyle w:val="AklamaBavurusu"/>
        </w:rPr>
        <w:annotationRef/>
      </w:r>
      <w:r>
        <w:t>Make one space before the title</w:t>
      </w:r>
    </w:p>
  </w:comment>
  <w:comment w:id="34" w:author="ronaldinho424" w:date="2025-12-04T13:08:00Z" w:initials="r">
    <w:p w14:paraId="04ABA7E8" w14:textId="71828AF2" w:rsidR="002C79FB" w:rsidRDefault="002C79FB">
      <w:pPr>
        <w:pStyle w:val="AklamaMetni"/>
      </w:pPr>
      <w:r>
        <w:rPr>
          <w:rStyle w:val="AklamaBavurusu"/>
        </w:rPr>
        <w:annotationRef/>
      </w:r>
      <w:r>
        <w:rPr>
          <w:rFonts w:cs="Helvetica"/>
        </w:rPr>
        <w:t>d</w:t>
      </w:r>
      <w:r w:rsidRPr="00D46C80">
        <w:rPr>
          <w:rFonts w:cs="Helvetica"/>
        </w:rPr>
        <w:t xml:space="preserve">ynamic </w:t>
      </w:r>
      <w:r>
        <w:rPr>
          <w:rFonts w:cs="Helvetica"/>
        </w:rPr>
        <w:t>c</w:t>
      </w:r>
      <w:r w:rsidRPr="00D46C80">
        <w:rPr>
          <w:rFonts w:cs="Helvetica"/>
        </w:rPr>
        <w:t xml:space="preserve">ontrolled </w:t>
      </w:r>
      <w:r>
        <w:rPr>
          <w:rFonts w:cs="Helvetica"/>
        </w:rPr>
        <w:t>a</w:t>
      </w:r>
      <w:r w:rsidRPr="00D46C80">
        <w:rPr>
          <w:rFonts w:cs="Helvetica"/>
        </w:rPr>
        <w:t>tmosphere (DCA)</w:t>
      </w:r>
    </w:p>
  </w:comment>
  <w:comment w:id="35" w:author="ronaldinho424" w:date="2025-12-04T13:07:00Z" w:initials="r">
    <w:p w14:paraId="66D937FC" w14:textId="14BA7A0B" w:rsidR="002C79FB" w:rsidRDefault="002C79FB">
      <w:pPr>
        <w:pStyle w:val="AklamaMetni"/>
      </w:pPr>
      <w:r>
        <w:rPr>
          <w:rStyle w:val="AklamaBavurusu"/>
        </w:rPr>
        <w:annotationRef/>
      </w:r>
      <w:r>
        <w:t>italic</w:t>
      </w:r>
    </w:p>
  </w:comment>
  <w:comment w:id="36" w:author="ronaldinho424" w:date="2025-12-04T13:07:00Z" w:initials="r">
    <w:p w14:paraId="224B5617" w14:textId="0C186973" w:rsidR="004077D9" w:rsidRDefault="004077D9">
      <w:pPr>
        <w:pStyle w:val="AklamaMetni"/>
      </w:pPr>
      <w:r>
        <w:rPr>
          <w:rStyle w:val="AklamaBavurusu"/>
        </w:rPr>
        <w:annotationRef/>
      </w:r>
      <w:r w:rsidRPr="00D46C80">
        <w:rPr>
          <w:rFonts w:cs="Helvetica"/>
        </w:rPr>
        <w:t>O</w:t>
      </w:r>
      <w:r w:rsidRPr="004077D9">
        <w:rPr>
          <w:rFonts w:cs="Helvetica"/>
          <w:vertAlign w:val="subscript"/>
        </w:rPr>
        <w:t>2</w:t>
      </w:r>
    </w:p>
  </w:comment>
  <w:comment w:id="37" w:author="ronaldinho424" w:date="2025-12-04T13:07:00Z" w:initials="r">
    <w:p w14:paraId="7B477ED9" w14:textId="4F2A64B6" w:rsidR="004077D9" w:rsidRDefault="004077D9">
      <w:pPr>
        <w:pStyle w:val="AklamaMetni"/>
      </w:pPr>
      <w:r>
        <w:rPr>
          <w:rStyle w:val="AklamaBavurusu"/>
        </w:rPr>
        <w:annotationRef/>
      </w:r>
      <w:r w:rsidRPr="00D46C80">
        <w:rPr>
          <w:rFonts w:cs="Helvetica"/>
        </w:rPr>
        <w:t>CO</w:t>
      </w:r>
      <w:r w:rsidRPr="004077D9">
        <w:rPr>
          <w:rFonts w:cs="Helvetica"/>
          <w:vertAlign w:val="subscript"/>
        </w:rPr>
        <w:t>2</w:t>
      </w:r>
    </w:p>
  </w:comment>
  <w:comment w:id="38" w:author="ronaldinho424" w:date="2025-12-04T11:56:00Z" w:initials="r">
    <w:p w14:paraId="44EF3E03" w14:textId="6D1E2CC8" w:rsidR="00F74C9F" w:rsidRDefault="00F74C9F">
      <w:pPr>
        <w:pStyle w:val="AklamaMetni"/>
      </w:pPr>
      <w:r>
        <w:rPr>
          <w:rStyle w:val="AklamaBavurusu"/>
        </w:rPr>
        <w:annotationRef/>
      </w:r>
      <w:r>
        <w:t>Make one space before the title</w:t>
      </w:r>
    </w:p>
  </w:comment>
  <w:comment w:id="39" w:author="ronaldinho424" w:date="2025-12-04T11:56:00Z" w:initials="r">
    <w:p w14:paraId="39A8F250" w14:textId="2F100933" w:rsidR="00F74C9F" w:rsidRDefault="00F74C9F">
      <w:pPr>
        <w:pStyle w:val="AklamaMetni"/>
      </w:pPr>
      <w:r>
        <w:rPr>
          <w:rStyle w:val="AklamaBavurusu"/>
        </w:rPr>
        <w:annotationRef/>
      </w:r>
      <w:r>
        <w:t>Make one space before the title</w:t>
      </w:r>
    </w:p>
  </w:comment>
  <w:comment w:id="40" w:author="ronaldinho424" w:date="2025-12-04T13:09:00Z" w:initials="r">
    <w:p w14:paraId="28019744" w14:textId="0D913950" w:rsidR="0022324B" w:rsidRDefault="0022324B" w:rsidP="0022324B">
      <w:pPr>
        <w:pStyle w:val="AklamaMetni"/>
      </w:pPr>
      <w:r>
        <w:rPr>
          <w:rStyle w:val="AklamaBavurusu"/>
        </w:rPr>
        <w:annotationRef/>
      </w:r>
      <w:r w:rsidRPr="00D46C80">
        <w:rPr>
          <w:rFonts w:cs="Helvetica"/>
        </w:rPr>
        <w:t>µL</w:t>
      </w:r>
      <w:r>
        <w:rPr>
          <w:rFonts w:cs="Helvetica"/>
        </w:rPr>
        <w:t xml:space="preserve"> </w:t>
      </w:r>
      <w:r w:rsidRPr="00D46C80">
        <w:rPr>
          <w:rFonts w:cs="Helvetica"/>
        </w:rPr>
        <w:t>L</w:t>
      </w:r>
      <w:r w:rsidRPr="0022324B">
        <w:rPr>
          <w:rFonts w:cs="Helvetica"/>
          <w:vertAlign w:val="superscript"/>
        </w:rPr>
        <w:t>-1</w:t>
      </w:r>
    </w:p>
  </w:comment>
  <w:comment w:id="41" w:author="ronaldinho424" w:date="2025-12-04T14:24:00Z" w:initials="r">
    <w:p w14:paraId="776B4D71" w14:textId="0C0FBB17" w:rsidR="00C5075C" w:rsidRDefault="00C5075C">
      <w:pPr>
        <w:pStyle w:val="AklamaMetni"/>
      </w:pPr>
      <w:r>
        <w:rPr>
          <w:rStyle w:val="AklamaBavurusu"/>
        </w:rPr>
        <w:annotationRef/>
      </w:r>
      <w:r>
        <w:t>italic</w:t>
      </w:r>
    </w:p>
  </w:comment>
  <w:comment w:id="42" w:author="ronaldinho424" w:date="2025-12-04T14:25:00Z" w:initials="r">
    <w:p w14:paraId="412D25A7" w14:textId="6736D3AC" w:rsidR="00C5075C" w:rsidRDefault="00C5075C">
      <w:pPr>
        <w:pStyle w:val="AklamaMetni"/>
      </w:pPr>
      <w:r>
        <w:rPr>
          <w:rStyle w:val="AklamaBavurusu"/>
        </w:rPr>
        <w:annotationRef/>
      </w:r>
      <w:r w:rsidRPr="00D46C80">
        <w:rPr>
          <w:rFonts w:cs="Helvetica"/>
        </w:rPr>
        <w:t>mg L</w:t>
      </w:r>
      <w:r w:rsidRPr="006B656D">
        <w:rPr>
          <w:rFonts w:cs="Helvetica"/>
          <w:vertAlign w:val="superscript"/>
        </w:rPr>
        <w:t>-1</w:t>
      </w:r>
    </w:p>
  </w:comment>
  <w:comment w:id="43" w:author="ronaldinho424" w:date="2025-12-04T14:26:00Z" w:initials="r">
    <w:p w14:paraId="19B05640" w14:textId="4911D801" w:rsidR="00C5075C" w:rsidRDefault="00C5075C">
      <w:pPr>
        <w:pStyle w:val="AklamaMetni"/>
      </w:pPr>
      <w:r>
        <w:rPr>
          <w:rStyle w:val="AklamaBavurusu"/>
        </w:rPr>
        <w:annotationRef/>
      </w:r>
      <w:r w:rsidRPr="00D46C80">
        <w:rPr>
          <w:rFonts w:cs="Helvetica"/>
        </w:rPr>
        <w:t>mgL</w:t>
      </w:r>
      <w:r w:rsidRPr="00C5075C">
        <w:rPr>
          <w:rFonts w:cs="Helvetica"/>
          <w:vertAlign w:val="superscript"/>
        </w:rPr>
        <w:t>-1</w:t>
      </w:r>
    </w:p>
  </w:comment>
  <w:comment w:id="44" w:author="ronaldinho424" w:date="2025-12-04T14:27:00Z" w:initials="r">
    <w:p w14:paraId="3CB7FA62" w14:textId="0E2F6A1C" w:rsidR="00C5075C" w:rsidRDefault="00C5075C">
      <w:pPr>
        <w:pStyle w:val="AklamaMetni"/>
      </w:pPr>
      <w:r>
        <w:rPr>
          <w:rStyle w:val="AklamaBavurusu"/>
        </w:rPr>
        <w:annotationRef/>
      </w:r>
      <w:r w:rsidRPr="00D46C80">
        <w:rPr>
          <w:rFonts w:cs="Helvetica"/>
        </w:rPr>
        <w:t>mg L</w:t>
      </w:r>
      <w:r w:rsidRPr="006B656D">
        <w:rPr>
          <w:rFonts w:cs="Helvetica"/>
          <w:vertAlign w:val="superscript"/>
        </w:rPr>
        <w:t>-1</w:t>
      </w:r>
    </w:p>
  </w:comment>
  <w:comment w:id="45" w:author="ronaldinho424" w:date="2025-12-04T14:28:00Z" w:initials="r">
    <w:p w14:paraId="2CCC0C4A" w14:textId="44BD3031" w:rsidR="00B47956" w:rsidRDefault="00B47956">
      <w:pPr>
        <w:pStyle w:val="AklamaMetni"/>
      </w:pPr>
      <w:r>
        <w:rPr>
          <w:rStyle w:val="AklamaBavurusu"/>
        </w:rPr>
        <w:annotationRef/>
      </w:r>
      <w:r w:rsidRPr="00D46C80">
        <w:rPr>
          <w:rFonts w:cs="Helvetica"/>
        </w:rPr>
        <w:t>mg L</w:t>
      </w:r>
      <w:r w:rsidRPr="006B656D">
        <w:rPr>
          <w:rFonts w:cs="Helvetica"/>
          <w:vertAlign w:val="superscript"/>
        </w:rPr>
        <w:t>-1</w:t>
      </w:r>
    </w:p>
  </w:comment>
  <w:comment w:id="46" w:author="ronaldinho424" w:date="2025-12-04T14:29:00Z" w:initials="r">
    <w:p w14:paraId="79B1F4F0" w14:textId="66CD48C2" w:rsidR="00240C13" w:rsidRDefault="00240C13">
      <w:pPr>
        <w:pStyle w:val="AklamaMetni"/>
      </w:pPr>
      <w:r>
        <w:rPr>
          <w:rStyle w:val="AklamaBavurusu"/>
        </w:rPr>
        <w:annotationRef/>
      </w:r>
      <w:r>
        <w:t>mg kg</w:t>
      </w:r>
      <w:r w:rsidRPr="00240C13">
        <w:rPr>
          <w:vertAlign w:val="superscript"/>
        </w:rPr>
        <w:t>-1</w:t>
      </w:r>
    </w:p>
  </w:comment>
  <w:comment w:id="47" w:author="ronaldinho424" w:date="2025-12-04T12:08:00Z" w:initials="r">
    <w:p w14:paraId="714A732A" w14:textId="222B4A02" w:rsidR="00A56966" w:rsidRDefault="00A56966">
      <w:pPr>
        <w:pStyle w:val="AklamaMetni"/>
      </w:pPr>
      <w:r>
        <w:rPr>
          <w:rStyle w:val="AklamaBavurusu"/>
        </w:rPr>
        <w:annotationRef/>
      </w:r>
      <w:r w:rsidRPr="00D46C80">
        <w:rPr>
          <w:rFonts w:cs="Helvetica"/>
        </w:rPr>
        <w:t>'Avocado'</w:t>
      </w:r>
      <w:r>
        <w:rPr>
          <w:rFonts w:cs="Helvetica"/>
        </w:rPr>
        <w:t xml:space="preserve"> (</w:t>
      </w:r>
      <w:r w:rsidRPr="00D46C80">
        <w:rPr>
          <w:rFonts w:cs="Helvetica"/>
        </w:rPr>
        <w:t>Chaudhary et al.</w:t>
      </w:r>
      <w:r>
        <w:rPr>
          <w:rFonts w:cs="Helvetica"/>
        </w:rPr>
        <w:t>,</w:t>
      </w:r>
      <w:r w:rsidRPr="00D46C80">
        <w:rPr>
          <w:rFonts w:cs="Helvetica"/>
        </w:rPr>
        <w:t xml:space="preserve"> 2016).</w:t>
      </w:r>
    </w:p>
  </w:comment>
  <w:comment w:id="48" w:author="ronaldinho424" w:date="2025-12-04T11:56:00Z" w:initials="r">
    <w:p w14:paraId="153DA6E6" w14:textId="052C293B" w:rsidR="00F74C9F" w:rsidRDefault="00F74C9F">
      <w:pPr>
        <w:pStyle w:val="AklamaMetni"/>
      </w:pPr>
      <w:r>
        <w:rPr>
          <w:rStyle w:val="AklamaBavurusu"/>
        </w:rPr>
        <w:annotationRef/>
      </w:r>
      <w:r>
        <w:t>Make one space before the title</w:t>
      </w:r>
    </w:p>
  </w:comment>
  <w:comment w:id="49" w:author="ronaldinho424" w:date="2025-12-04T11:56:00Z" w:initials="r">
    <w:p w14:paraId="0A366F77" w14:textId="0161F47A" w:rsidR="00F74C9F" w:rsidRDefault="00F74C9F">
      <w:pPr>
        <w:pStyle w:val="AklamaMetni"/>
      </w:pPr>
      <w:r>
        <w:rPr>
          <w:rStyle w:val="AklamaBavurusu"/>
        </w:rPr>
        <w:annotationRef/>
      </w:r>
      <w:r>
        <w:t>Make one space before the title</w:t>
      </w:r>
    </w:p>
  </w:comment>
  <w:comment w:id="50" w:author="ronaldinho424" w:date="2025-12-04T11:57:00Z" w:initials="r">
    <w:p w14:paraId="25EC91F0" w14:textId="52E925C6" w:rsidR="00F74C9F" w:rsidRDefault="00F74C9F">
      <w:pPr>
        <w:pStyle w:val="AklamaMetni"/>
      </w:pPr>
      <w:r>
        <w:rPr>
          <w:rStyle w:val="AklamaBavurusu"/>
        </w:rPr>
        <w:annotationRef/>
      </w:r>
      <w:r>
        <w:t>Make one space before the title</w:t>
      </w:r>
    </w:p>
  </w:comment>
  <w:comment w:id="51" w:author="ronaldinho424" w:date="2025-12-04T11:57:00Z" w:initials="r">
    <w:p w14:paraId="555B0142" w14:textId="46ECA73E" w:rsidR="00F74C9F" w:rsidRDefault="00F74C9F">
      <w:pPr>
        <w:pStyle w:val="AklamaMetni"/>
      </w:pPr>
      <w:r>
        <w:rPr>
          <w:rStyle w:val="AklamaBavurusu"/>
        </w:rPr>
        <w:annotationRef/>
      </w:r>
      <w:r>
        <w:t>Make one space before the title</w:t>
      </w:r>
    </w:p>
  </w:comment>
  <w:comment w:id="52" w:author="ronaldinho424" w:date="2025-12-04T14:32:00Z" w:initials="r">
    <w:p w14:paraId="6E5F9E86" w14:textId="1EC5E0D0" w:rsidR="00E84691" w:rsidRDefault="00E84691">
      <w:pPr>
        <w:pStyle w:val="AklamaMetni"/>
      </w:pPr>
      <w:r>
        <w:rPr>
          <w:rStyle w:val="AklamaBavurusu"/>
        </w:rPr>
        <w:annotationRef/>
      </w:r>
      <w:r>
        <w:t>combine</w:t>
      </w:r>
    </w:p>
  </w:comment>
  <w:comment w:id="53" w:author="ronaldinho424" w:date="2025-12-04T11:57:00Z" w:initials="r">
    <w:p w14:paraId="7FD8D1D5" w14:textId="069DAC5D" w:rsidR="00F74C9F" w:rsidRDefault="00F74C9F">
      <w:pPr>
        <w:pStyle w:val="AklamaMetni"/>
      </w:pPr>
      <w:r>
        <w:rPr>
          <w:rStyle w:val="AklamaBavurusu"/>
        </w:rPr>
        <w:annotationRef/>
      </w:r>
      <w:r>
        <w:t>Make one space before the title</w:t>
      </w:r>
    </w:p>
  </w:comment>
  <w:comment w:id="54" w:author="ronaldinho424" w:date="2025-12-04T11:57:00Z" w:initials="r">
    <w:p w14:paraId="69EA26FA" w14:textId="580D2A37" w:rsidR="00F74C9F" w:rsidRDefault="00F74C9F">
      <w:pPr>
        <w:pStyle w:val="AklamaMetni"/>
      </w:pPr>
      <w:r>
        <w:rPr>
          <w:rStyle w:val="AklamaBavurusu"/>
        </w:rPr>
        <w:annotationRef/>
      </w:r>
      <w:r>
        <w:t>Make one space before the title</w:t>
      </w:r>
    </w:p>
  </w:comment>
  <w:comment w:id="55" w:author="ronaldinho424" w:date="2025-12-04T15:48:00Z" w:initials="r">
    <w:p w14:paraId="7F3CD5FA" w14:textId="34F203E6" w:rsidR="00F2335E" w:rsidRDefault="00F2335E">
      <w:pPr>
        <w:pStyle w:val="AklamaMetni"/>
      </w:pPr>
      <w:r>
        <w:rPr>
          <w:rStyle w:val="AklamaBavurusu"/>
        </w:rPr>
        <w:annotationRef/>
      </w:r>
      <w:r>
        <w:t>italic</w:t>
      </w:r>
    </w:p>
  </w:comment>
  <w:comment w:id="56" w:author="ronaldinho424" w:date="2025-12-04T15:49:00Z" w:initials="r">
    <w:p w14:paraId="61507076" w14:textId="3A717BEB" w:rsidR="00F2335E" w:rsidRDefault="00F2335E" w:rsidP="00F2335E">
      <w:pPr>
        <w:pStyle w:val="AklamaMetni"/>
      </w:pPr>
      <w:r>
        <w:rPr>
          <w:rStyle w:val="AklamaBavurusu"/>
        </w:rPr>
        <w:annotationRef/>
      </w:r>
      <w:r w:rsidRPr="00D46C80">
        <w:rPr>
          <w:rFonts w:cs="Helvetica"/>
          <w:lang w:val="en-IN"/>
        </w:rPr>
        <w:t>GABA and SA</w:t>
      </w:r>
    </w:p>
  </w:comment>
  <w:comment w:id="57" w:author="ronaldinho424" w:date="2025-12-04T15:50:00Z" w:initials="r">
    <w:p w14:paraId="5C3DCC7E" w14:textId="06ACEB08" w:rsidR="00802789" w:rsidRDefault="00802789">
      <w:pPr>
        <w:pStyle w:val="AklamaMetni"/>
      </w:pPr>
      <w:r>
        <w:rPr>
          <w:rStyle w:val="AklamaBavurusu"/>
        </w:rPr>
        <w:annotationRef/>
      </w:r>
      <w:r>
        <w:rPr>
          <w:rFonts w:cs="Helvetica"/>
          <w:lang w:val="en-IN"/>
        </w:rPr>
        <w:t>PGPR</w:t>
      </w:r>
    </w:p>
  </w:comment>
  <w:comment w:id="58" w:author="ronaldinho424" w:date="2025-12-04T11:57:00Z" w:initials="r">
    <w:p w14:paraId="0C1974CC" w14:textId="2E3958B5" w:rsidR="00F74C9F" w:rsidRDefault="00F74C9F">
      <w:pPr>
        <w:pStyle w:val="AklamaMetni"/>
      </w:pPr>
      <w:r>
        <w:rPr>
          <w:rStyle w:val="AklamaBavurusu"/>
        </w:rPr>
        <w:annotationRef/>
      </w:r>
      <w:r>
        <w:t>Do not m</w:t>
      </w:r>
      <w:r>
        <w:t xml:space="preserve">ake </w:t>
      </w:r>
      <w:r>
        <w:t>two</w:t>
      </w:r>
      <w:r>
        <w:t xml:space="preserve"> space before the title</w:t>
      </w:r>
      <w:r>
        <w:t xml:space="preserve"> and m</w:t>
      </w:r>
      <w:r>
        <w:t xml:space="preserve">ake one space </w:t>
      </w:r>
      <w:r>
        <w:t>after</w:t>
      </w:r>
      <w:r>
        <w:t xml:space="preserve"> the title</w:t>
      </w:r>
    </w:p>
  </w:comment>
  <w:comment w:id="59" w:author="ronaldinho424" w:date="2025-12-04T11:58:00Z" w:initials="r">
    <w:p w14:paraId="55D693D3" w14:textId="22E2B1A0" w:rsidR="00E75E92" w:rsidRDefault="00E75E92">
      <w:pPr>
        <w:pStyle w:val="AklamaMetni"/>
      </w:pPr>
      <w:r>
        <w:rPr>
          <w:rStyle w:val="AklamaBavurusu"/>
        </w:rPr>
        <w:annotationRef/>
      </w:r>
      <w:r>
        <w:t xml:space="preserve">Make one space </w:t>
      </w:r>
      <w:r>
        <w:t>after</w:t>
      </w:r>
      <w:r>
        <w:t xml:space="preserve"> the title</w:t>
      </w:r>
    </w:p>
  </w:comment>
  <w:comment w:id="60" w:author="ronaldinho424" w:date="2025-12-04T15:51:00Z" w:initials="r">
    <w:p w14:paraId="3C04979E" w14:textId="17395760" w:rsidR="00CB4AED" w:rsidRDefault="00CB4AED">
      <w:pPr>
        <w:pStyle w:val="AklamaMetni"/>
      </w:pPr>
      <w:r>
        <w:rPr>
          <w:rStyle w:val="AklamaBavurusu"/>
        </w:rPr>
        <w:annotationRef/>
      </w:r>
    </w:p>
  </w:comment>
  <w:comment w:id="61" w:author="ronaldinho424" w:date="2025-12-04T11:59:00Z" w:initials="r">
    <w:p w14:paraId="234219DA" w14:textId="0450F1DB" w:rsidR="00303673" w:rsidRDefault="00303673">
      <w:pPr>
        <w:pStyle w:val="AklamaMetni"/>
      </w:pPr>
      <w:r>
        <w:rPr>
          <w:rStyle w:val="AklamaBavurusu"/>
        </w:rPr>
        <w:annotationRef/>
      </w:r>
      <w:r>
        <w:t>adjust</w:t>
      </w:r>
    </w:p>
  </w:comment>
  <w:comment w:id="62" w:author="ronaldinho424" w:date="2025-12-04T11:59:00Z" w:initials="r">
    <w:p w14:paraId="305B1CAD" w14:textId="6E072D43" w:rsidR="00303673" w:rsidRDefault="00303673">
      <w:pPr>
        <w:pStyle w:val="AklamaMetni"/>
      </w:pPr>
      <w:r>
        <w:rPr>
          <w:rStyle w:val="AklamaBavurusu"/>
        </w:rPr>
        <w:annotationRef/>
      </w:r>
      <w:r>
        <w:t xml:space="preserve">Make one space </w:t>
      </w:r>
      <w:r>
        <w:t>after</w:t>
      </w:r>
      <w:r>
        <w:t xml:space="preserve"> the </w:t>
      </w:r>
      <w:r>
        <w:t>line</w:t>
      </w:r>
    </w:p>
  </w:comment>
  <w:comment w:id="64" w:author="ronaldinho424" w:date="2025-12-04T16:07:00Z" w:initials="r">
    <w:p w14:paraId="012F3179" w14:textId="0A89AF19" w:rsidR="00024B8F" w:rsidRDefault="00024B8F">
      <w:pPr>
        <w:pStyle w:val="AklamaMetni"/>
      </w:pPr>
      <w:r>
        <w:rPr>
          <w:rStyle w:val="AklamaBavurusu"/>
        </w:rPr>
        <w:annotationRef/>
      </w:r>
    </w:p>
  </w:comment>
  <w:comment w:id="63" w:author="ronaldinho424" w:date="2025-12-04T12:00:00Z" w:initials="r">
    <w:p w14:paraId="2D2102E6" w14:textId="06A5E85E" w:rsidR="000C3077" w:rsidRDefault="000C3077">
      <w:pPr>
        <w:pStyle w:val="AklamaMetni"/>
      </w:pPr>
      <w:r>
        <w:rPr>
          <w:rStyle w:val="AklamaBavurusu"/>
        </w:rPr>
        <w:annotationRef/>
      </w:r>
      <w:r>
        <w:t>adjust</w:t>
      </w:r>
    </w:p>
  </w:comment>
  <w:comment w:id="65" w:author="ronaldinho424" w:date="2025-12-04T16:07:00Z" w:initials="r">
    <w:p w14:paraId="5F0F1824" w14:textId="611DFC0C" w:rsidR="00024B8F" w:rsidRDefault="00024B8F">
      <w:pPr>
        <w:pStyle w:val="AklamaMetni"/>
      </w:pPr>
      <w:r>
        <w:rPr>
          <w:rStyle w:val="AklamaBavurusu"/>
        </w:rPr>
        <w:annotationRef/>
      </w:r>
    </w:p>
  </w:comment>
  <w:comment w:id="66" w:author="ronaldinho424" w:date="2025-12-04T12:01:00Z" w:initials="r">
    <w:p w14:paraId="06F5AFCF" w14:textId="1A663A98" w:rsidR="00A41122" w:rsidRDefault="00A41122">
      <w:pPr>
        <w:pStyle w:val="AklamaMetni"/>
      </w:pPr>
      <w:r>
        <w:rPr>
          <w:rStyle w:val="AklamaBavurusu"/>
        </w:rPr>
        <w:annotationRef/>
      </w:r>
    </w:p>
  </w:comment>
  <w:comment w:id="67" w:author="ronaldinho424" w:date="2025-12-04T12:01:00Z" w:initials="r">
    <w:p w14:paraId="5EE29B01" w14:textId="442F7E40" w:rsidR="00A41122" w:rsidRDefault="00A41122">
      <w:pPr>
        <w:pStyle w:val="AklamaMetni"/>
      </w:pPr>
      <w:r>
        <w:rPr>
          <w:rStyle w:val="AklamaBavurusu"/>
        </w:rPr>
        <w:annotationRef/>
      </w:r>
      <w:r>
        <w:t>adjust</w:t>
      </w:r>
    </w:p>
  </w:comment>
  <w:comment w:id="68" w:author="ronaldinho424" w:date="2025-12-04T16:08:00Z" w:initials="r">
    <w:p w14:paraId="565B4E25" w14:textId="07D1CFF7" w:rsidR="00024B8F" w:rsidRDefault="00024B8F">
      <w:pPr>
        <w:pStyle w:val="AklamaMetni"/>
      </w:pPr>
      <w:r>
        <w:rPr>
          <w:rStyle w:val="AklamaBavurusu"/>
        </w:rPr>
        <w:annotationRef/>
      </w:r>
    </w:p>
  </w:comment>
  <w:comment w:id="69" w:author="ronaldinho424" w:date="2025-12-04T16:08:00Z" w:initials="r">
    <w:p w14:paraId="1723E723" w14:textId="5766EA3A" w:rsidR="00024B8F" w:rsidRDefault="00024B8F">
      <w:pPr>
        <w:pStyle w:val="AklamaMetni"/>
      </w:pPr>
      <w:r>
        <w:rPr>
          <w:rStyle w:val="AklamaBavurusu"/>
        </w:rPr>
        <w:annotationRef/>
      </w:r>
    </w:p>
  </w:comment>
  <w:comment w:id="70" w:author="ronaldinho424" w:date="2025-12-04T16:11:00Z" w:initials="r">
    <w:p w14:paraId="363FFCE8" w14:textId="74FE9D25" w:rsidR="00024B8F" w:rsidRDefault="00024B8F">
      <w:pPr>
        <w:pStyle w:val="AklamaMetni"/>
      </w:pPr>
      <w:r>
        <w:rPr>
          <w:rStyle w:val="AklamaBavurusu"/>
        </w:rPr>
        <w:annotationRef/>
      </w:r>
      <w:r>
        <w:t>re-check writing of this reference</w:t>
      </w:r>
    </w:p>
  </w:comment>
  <w:comment w:id="71" w:author="ronaldinho424" w:date="2025-12-04T16:09:00Z" w:initials="r">
    <w:p w14:paraId="57505E52" w14:textId="413F58D7" w:rsidR="00024B8F" w:rsidRDefault="00024B8F">
      <w:pPr>
        <w:pStyle w:val="AklamaMetni"/>
      </w:pPr>
      <w:r>
        <w:rPr>
          <w:rStyle w:val="AklamaBavurusu"/>
        </w:rPr>
        <w:annotationRef/>
      </w:r>
    </w:p>
  </w:comment>
  <w:comment w:id="72" w:author="ronaldinho424" w:date="2025-12-04T16:12:00Z" w:initials="r">
    <w:p w14:paraId="66DF801C" w14:textId="5A8DE5EA" w:rsidR="00024B8F" w:rsidRDefault="00024B8F">
      <w:pPr>
        <w:pStyle w:val="AklamaMetni"/>
      </w:pPr>
      <w:r>
        <w:rPr>
          <w:rStyle w:val="AklamaBavurusu"/>
        </w:rPr>
        <w:annotationRef/>
      </w:r>
      <w:r>
        <w:t>This reference is not in the text</w:t>
      </w:r>
    </w:p>
  </w:comment>
  <w:comment w:id="73" w:author="ronaldinho424" w:date="2025-12-04T16:14:00Z" w:initials="r">
    <w:p w14:paraId="10BA2F8E" w14:textId="1C704A2D" w:rsidR="00024B8F" w:rsidRDefault="00024B8F">
      <w:pPr>
        <w:pStyle w:val="AklamaMetni"/>
      </w:pPr>
      <w:r>
        <w:rPr>
          <w:rStyle w:val="AklamaBavurusu"/>
        </w:rPr>
        <w:annotationRef/>
      </w:r>
      <w:r>
        <w:t>Adjust writing</w:t>
      </w:r>
    </w:p>
  </w:comment>
  <w:comment w:id="74" w:author="ronaldinho424" w:date="2025-12-04T16:19:00Z" w:initials="r">
    <w:p w14:paraId="4CAF2948" w14:textId="76CF8EC3" w:rsidR="00063087" w:rsidRDefault="00063087">
      <w:pPr>
        <w:pStyle w:val="AklamaMetni"/>
      </w:pPr>
      <w:r>
        <w:rPr>
          <w:rStyle w:val="AklamaBavurusu"/>
        </w:rPr>
        <w:annotationRef/>
      </w:r>
    </w:p>
  </w:comment>
  <w:comment w:id="75" w:author="ronaldinho424" w:date="2025-12-04T12:21:00Z" w:initials="r">
    <w:p w14:paraId="454E5198" w14:textId="5165F928" w:rsidR="00FD1B9B" w:rsidRDefault="00FD1B9B">
      <w:pPr>
        <w:pStyle w:val="AklamaMetni"/>
      </w:pPr>
      <w:r>
        <w:rPr>
          <w:rStyle w:val="AklamaBavurusu"/>
        </w:rPr>
        <w:annotationRef/>
      </w:r>
      <w:r>
        <w:t>Add</w:t>
      </w:r>
    </w:p>
  </w:comment>
  <w:comment w:id="77" w:author="ronaldinho424" w:date="2025-12-04T16:20:00Z" w:initials="r">
    <w:p w14:paraId="13A4C65A" w14:textId="335A39BF" w:rsidR="00063087" w:rsidRDefault="00063087">
      <w:pPr>
        <w:pStyle w:val="AklamaMetni"/>
      </w:pPr>
      <w:r>
        <w:rPr>
          <w:rStyle w:val="AklamaBavurusu"/>
        </w:rPr>
        <w:annotationRef/>
      </w:r>
    </w:p>
  </w:comment>
  <w:comment w:id="76" w:author="ronaldinho424" w:date="2025-12-04T12:02:00Z" w:initials="r">
    <w:p w14:paraId="416660E9" w14:textId="0FA090A1" w:rsidR="00881C8B" w:rsidRDefault="00881C8B">
      <w:pPr>
        <w:pStyle w:val="AklamaMetni"/>
      </w:pPr>
      <w:r>
        <w:rPr>
          <w:rStyle w:val="AklamaBavurusu"/>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DABD5B" w15:done="0"/>
  <w15:commentEx w15:paraId="5680D2EB" w15:done="0"/>
  <w15:commentEx w15:paraId="57260BA3" w15:done="0"/>
  <w15:commentEx w15:paraId="26A00253" w15:done="0"/>
  <w15:commentEx w15:paraId="18869C97" w15:done="0"/>
  <w15:commentEx w15:paraId="41AF89EA" w15:done="0"/>
  <w15:commentEx w15:paraId="5FA67ABF" w15:done="0"/>
  <w15:commentEx w15:paraId="4C768DE2" w15:done="0"/>
  <w15:commentEx w15:paraId="2EB46012" w15:done="0"/>
  <w15:commentEx w15:paraId="02EC88F6" w15:done="0"/>
  <w15:commentEx w15:paraId="5216C67E" w15:done="0"/>
  <w15:commentEx w15:paraId="47EBDD39" w15:done="0"/>
  <w15:commentEx w15:paraId="4A68F012" w15:done="0"/>
  <w15:commentEx w15:paraId="7E72ED29" w15:done="0"/>
  <w15:commentEx w15:paraId="2F940D32" w15:done="0"/>
  <w15:commentEx w15:paraId="21E2B048" w15:done="0"/>
  <w15:commentEx w15:paraId="21D35253" w15:done="0"/>
  <w15:commentEx w15:paraId="5E8CE726" w15:done="0"/>
  <w15:commentEx w15:paraId="67767503" w15:done="0"/>
  <w15:commentEx w15:paraId="36496A85" w15:done="0"/>
  <w15:commentEx w15:paraId="39DE9ECB" w15:done="0"/>
  <w15:commentEx w15:paraId="54781B19" w15:done="0"/>
  <w15:commentEx w15:paraId="1E63F153" w15:done="0"/>
  <w15:commentEx w15:paraId="34DA7732" w15:done="0"/>
  <w15:commentEx w15:paraId="4558E8E7" w15:done="0"/>
  <w15:commentEx w15:paraId="47081774" w15:done="0"/>
  <w15:commentEx w15:paraId="7488DA31" w15:done="0"/>
  <w15:commentEx w15:paraId="27F09CA3" w15:done="0"/>
  <w15:commentEx w15:paraId="272A82C6" w15:done="0"/>
  <w15:commentEx w15:paraId="45CF98F8" w15:done="0"/>
  <w15:commentEx w15:paraId="2837C979" w15:done="0"/>
  <w15:commentEx w15:paraId="5E2A6DFD" w15:done="0"/>
  <w15:commentEx w15:paraId="7D3263E9" w15:done="0"/>
  <w15:commentEx w15:paraId="04ABA7E8" w15:done="0"/>
  <w15:commentEx w15:paraId="66D937FC" w15:done="0"/>
  <w15:commentEx w15:paraId="224B5617" w15:done="0"/>
  <w15:commentEx w15:paraId="7B477ED9" w15:done="0"/>
  <w15:commentEx w15:paraId="44EF3E03" w15:done="0"/>
  <w15:commentEx w15:paraId="39A8F250" w15:done="0"/>
  <w15:commentEx w15:paraId="28019744" w15:done="0"/>
  <w15:commentEx w15:paraId="776B4D71" w15:done="0"/>
  <w15:commentEx w15:paraId="412D25A7" w15:done="0"/>
  <w15:commentEx w15:paraId="19B05640" w15:done="0"/>
  <w15:commentEx w15:paraId="3CB7FA62" w15:done="0"/>
  <w15:commentEx w15:paraId="2CCC0C4A" w15:done="0"/>
  <w15:commentEx w15:paraId="79B1F4F0" w15:done="0"/>
  <w15:commentEx w15:paraId="714A732A" w15:done="0"/>
  <w15:commentEx w15:paraId="153DA6E6" w15:done="0"/>
  <w15:commentEx w15:paraId="0A366F77" w15:done="0"/>
  <w15:commentEx w15:paraId="25EC91F0" w15:done="0"/>
  <w15:commentEx w15:paraId="555B0142" w15:done="0"/>
  <w15:commentEx w15:paraId="6E5F9E86" w15:done="0"/>
  <w15:commentEx w15:paraId="7FD8D1D5" w15:done="0"/>
  <w15:commentEx w15:paraId="69EA26FA" w15:done="0"/>
  <w15:commentEx w15:paraId="7F3CD5FA" w15:done="0"/>
  <w15:commentEx w15:paraId="61507076" w15:done="0"/>
  <w15:commentEx w15:paraId="5C3DCC7E" w15:done="0"/>
  <w15:commentEx w15:paraId="0C1974CC" w15:done="0"/>
  <w15:commentEx w15:paraId="55D693D3" w15:done="0"/>
  <w15:commentEx w15:paraId="3C04979E" w15:done="0"/>
  <w15:commentEx w15:paraId="234219DA" w15:done="0"/>
  <w15:commentEx w15:paraId="305B1CAD" w15:done="0"/>
  <w15:commentEx w15:paraId="012F3179" w15:done="0"/>
  <w15:commentEx w15:paraId="2D2102E6" w15:done="0"/>
  <w15:commentEx w15:paraId="5F0F1824" w15:done="0"/>
  <w15:commentEx w15:paraId="06F5AFCF" w15:done="0"/>
  <w15:commentEx w15:paraId="5EE29B01" w15:done="0"/>
  <w15:commentEx w15:paraId="565B4E25" w15:done="0"/>
  <w15:commentEx w15:paraId="1723E723" w15:done="0"/>
  <w15:commentEx w15:paraId="363FFCE8" w15:done="0"/>
  <w15:commentEx w15:paraId="57505E52" w15:done="0"/>
  <w15:commentEx w15:paraId="66DF801C" w15:done="0"/>
  <w15:commentEx w15:paraId="10BA2F8E" w15:done="0"/>
  <w15:commentEx w15:paraId="4CAF2948" w15:done="0"/>
  <w15:commentEx w15:paraId="454E5198" w15:done="0"/>
  <w15:commentEx w15:paraId="13A4C65A" w15:done="0"/>
  <w15:commentEx w15:paraId="416660E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49876" w14:textId="77777777" w:rsidR="00D912D3" w:rsidRDefault="00D912D3" w:rsidP="00C37E61">
      <w:r>
        <w:separator/>
      </w:r>
    </w:p>
  </w:endnote>
  <w:endnote w:type="continuationSeparator" w:id="0">
    <w:p w14:paraId="0966EFCF" w14:textId="77777777" w:rsidR="00D912D3" w:rsidRDefault="00D912D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6D722" w14:textId="77777777" w:rsidR="00BF02FF" w:rsidRDefault="00BF02F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49390" w14:textId="77777777" w:rsidR="00BF02FF" w:rsidRDefault="00BF02F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88F929" w14:textId="77777777" w:rsidR="009E048A" w:rsidRDefault="009E048A">
    <w:pPr>
      <w:pStyle w:val="AltBilgi"/>
      <w:rPr>
        <w:rFonts w:ascii="Arial" w:hAnsi="Arial" w:cs="Arial"/>
        <w:sz w:val="16"/>
      </w:rPr>
    </w:pPr>
  </w:p>
  <w:p w14:paraId="2ACB5ED5" w14:textId="77777777" w:rsidR="009E048A" w:rsidRDefault="009E048A" w:rsidP="009E048A">
    <w:pPr>
      <w:pStyle w:val="AltBilgi"/>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701C90D" w14:textId="77777777" w:rsidR="009E048A" w:rsidRDefault="009E048A">
    <w:pPr>
      <w:pStyle w:val="AltBilgi"/>
      <w:rPr>
        <w:rFonts w:ascii="Arial" w:hAnsi="Arial" w:cs="Arial"/>
        <w:sz w:val="16"/>
      </w:rPr>
    </w:pPr>
  </w:p>
  <w:p w14:paraId="7A8ACFFC" w14:textId="4FF62466" w:rsidR="00754C9A" w:rsidRPr="009E048A" w:rsidRDefault="00754C9A">
    <w:pPr>
      <w:pStyle w:val="AltBilgi"/>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A5F4" w14:textId="77777777" w:rsidR="00481F0E" w:rsidRPr="00C37E61" w:rsidRDefault="00481F0E" w:rsidP="00C37E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2CCEB7" w14:textId="77777777" w:rsidR="00D912D3" w:rsidRDefault="00D912D3" w:rsidP="00C37E61">
      <w:r>
        <w:separator/>
      </w:r>
    </w:p>
  </w:footnote>
  <w:footnote w:type="continuationSeparator" w:id="0">
    <w:p w14:paraId="07E31F1D" w14:textId="77777777" w:rsidR="00D912D3" w:rsidRDefault="00D912D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D5D876" w14:textId="153BB8C6" w:rsidR="00BF02FF" w:rsidRDefault="00D912D3">
    <w:pPr>
      <w:pStyle w:val="stBilgi"/>
    </w:pPr>
    <w:r>
      <w:rPr>
        <w:noProof/>
      </w:rPr>
      <w:pict w14:anchorId="1B9744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7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E7A69" w14:textId="04905919" w:rsidR="00BF02FF" w:rsidRDefault="00D912D3">
    <w:pPr>
      <w:pStyle w:val="stBilgi"/>
    </w:pPr>
    <w:r>
      <w:rPr>
        <w:noProof/>
      </w:rPr>
      <w:pict w14:anchorId="1E88E3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D4679" w14:textId="3266BC72" w:rsidR="00296529" w:rsidRPr="00296529" w:rsidRDefault="00D912D3" w:rsidP="00296529">
    <w:pPr>
      <w:ind w:left="2160"/>
      <w:jc w:val="center"/>
      <w:rPr>
        <w:rFonts w:ascii="Times New Roman" w:eastAsia="Calibri" w:hAnsi="Times New Roman"/>
        <w:i/>
        <w:sz w:val="18"/>
        <w:szCs w:val="22"/>
      </w:rPr>
    </w:pPr>
    <w:r>
      <w:rPr>
        <w:noProof/>
      </w:rPr>
      <w:pict w14:anchorId="7D835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7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4859AA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48AB48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83CCA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365AA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3419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64BF53C" w14:textId="77777777" w:rsidR="00296529" w:rsidRDefault="00754C9A">
    <w:pPr>
      <w:pStyle w:val="stBilgi"/>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9B5841" w14:textId="7814B0D4" w:rsidR="00BF02FF" w:rsidRDefault="00D912D3">
    <w:pPr>
      <w:pStyle w:val="stBilgi"/>
    </w:pPr>
    <w:r>
      <w:rPr>
        <w:noProof/>
      </w:rPr>
      <w:pict w14:anchorId="24D770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4EC9C" w14:textId="5C1B7E23" w:rsidR="00BF02FF" w:rsidRDefault="00D912D3">
    <w:pPr>
      <w:pStyle w:val="stBilgi"/>
    </w:pPr>
    <w:r>
      <w:rPr>
        <w:noProof/>
      </w:rPr>
      <w:pict w14:anchorId="392504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A8CBE" w14:textId="6E952F51" w:rsidR="00BF02FF" w:rsidRDefault="00D912D3">
    <w:pPr>
      <w:pStyle w:val="stBilgi"/>
    </w:pPr>
    <w:r>
      <w:rPr>
        <w:noProof/>
      </w:rPr>
      <w:pict w14:anchorId="76E948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71408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FC41120"/>
    <w:multiLevelType w:val="multilevel"/>
    <w:tmpl w:val="8D1013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8074B7"/>
    <w:multiLevelType w:val="multilevel"/>
    <w:tmpl w:val="32A6642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bCs/>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4F1052BF"/>
    <w:multiLevelType w:val="multilevel"/>
    <w:tmpl w:val="43CE97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B5B5608"/>
    <w:multiLevelType w:val="multilevel"/>
    <w:tmpl w:val="7A7458EA"/>
    <w:lvl w:ilvl="0">
      <w:start w:val="15"/>
      <w:numFmt w:val="decimal"/>
      <w:lvlText w:val="%1"/>
      <w:lvlJc w:val="left"/>
      <w:pPr>
        <w:ind w:left="540" w:hanging="540"/>
      </w:pPr>
      <w:rPr>
        <w:rFonts w:hint="default"/>
        <w:b w:val="0"/>
      </w:rPr>
    </w:lvl>
    <w:lvl w:ilvl="1">
      <w:start w:val="50"/>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63B7844"/>
    <w:multiLevelType w:val="hybridMultilevel"/>
    <w:tmpl w:val="A64AFB18"/>
    <w:lvl w:ilvl="0" w:tplc="40090001">
      <w:start w:val="25"/>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30"/>
  </w:num>
  <w:num w:numId="10">
    <w:abstractNumId w:val="2"/>
  </w:num>
  <w:num w:numId="11">
    <w:abstractNumId w:val="21"/>
  </w:num>
  <w:num w:numId="12">
    <w:abstractNumId w:val="3"/>
  </w:num>
  <w:num w:numId="13">
    <w:abstractNumId w:val="20"/>
  </w:num>
  <w:num w:numId="14">
    <w:abstractNumId w:val="9"/>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1"/>
  </w:num>
  <w:num w:numId="25">
    <w:abstractNumId w:val="4"/>
  </w:num>
  <w:num w:numId="26">
    <w:abstractNumId w:val="19"/>
  </w:num>
  <w:num w:numId="27">
    <w:abstractNumId w:val="24"/>
  </w:num>
  <w:num w:numId="28">
    <w:abstractNumId w:val="32"/>
  </w:num>
  <w:num w:numId="29">
    <w:abstractNumId w:val="29"/>
  </w:num>
  <w:num w:numId="30">
    <w:abstractNumId w:val="11"/>
  </w:num>
  <w:num w:numId="31">
    <w:abstractNumId w:val="28"/>
  </w:num>
  <w:num w:numId="32">
    <w:abstractNumId w:val="16"/>
  </w:num>
  <w:num w:numId="33">
    <w:abstractNumId w:val="18"/>
  </w:num>
  <w:num w:numId="34">
    <w:abstractNumId w:val="7"/>
  </w:num>
  <w:num w:numId="35">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naldinho424">
    <w15:presenceInfo w15:providerId="None" w15:userId="ronaldinho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203D"/>
    <w:rsid w:val="00012D8F"/>
    <w:rsid w:val="00023D8D"/>
    <w:rsid w:val="00024B8F"/>
    <w:rsid w:val="00030174"/>
    <w:rsid w:val="00035F8E"/>
    <w:rsid w:val="0004579C"/>
    <w:rsid w:val="00052082"/>
    <w:rsid w:val="000568BD"/>
    <w:rsid w:val="00063087"/>
    <w:rsid w:val="0006555E"/>
    <w:rsid w:val="000A47FA"/>
    <w:rsid w:val="000A5DFC"/>
    <w:rsid w:val="000A65D3"/>
    <w:rsid w:val="000B1E33"/>
    <w:rsid w:val="000B4924"/>
    <w:rsid w:val="000B5475"/>
    <w:rsid w:val="000C2D96"/>
    <w:rsid w:val="000C3077"/>
    <w:rsid w:val="000D689F"/>
    <w:rsid w:val="000E18E0"/>
    <w:rsid w:val="000E7B7B"/>
    <w:rsid w:val="000E7D62"/>
    <w:rsid w:val="00103357"/>
    <w:rsid w:val="00120594"/>
    <w:rsid w:val="00123C9F"/>
    <w:rsid w:val="00126190"/>
    <w:rsid w:val="00130F17"/>
    <w:rsid w:val="001320BF"/>
    <w:rsid w:val="00162EBB"/>
    <w:rsid w:val="00163BC4"/>
    <w:rsid w:val="0016693A"/>
    <w:rsid w:val="00171548"/>
    <w:rsid w:val="00190BB6"/>
    <w:rsid w:val="00191062"/>
    <w:rsid w:val="00192B72"/>
    <w:rsid w:val="001A0B24"/>
    <w:rsid w:val="001A29D8"/>
    <w:rsid w:val="001A5CAA"/>
    <w:rsid w:val="001B0427"/>
    <w:rsid w:val="001D3A51"/>
    <w:rsid w:val="001E10D2"/>
    <w:rsid w:val="001E25B4"/>
    <w:rsid w:val="001E44FE"/>
    <w:rsid w:val="001F6FDB"/>
    <w:rsid w:val="001F7A21"/>
    <w:rsid w:val="00200595"/>
    <w:rsid w:val="00204835"/>
    <w:rsid w:val="002076D4"/>
    <w:rsid w:val="00210CE8"/>
    <w:rsid w:val="002154BE"/>
    <w:rsid w:val="0022324B"/>
    <w:rsid w:val="00231920"/>
    <w:rsid w:val="0023195C"/>
    <w:rsid w:val="00240C13"/>
    <w:rsid w:val="0024282C"/>
    <w:rsid w:val="002460DC"/>
    <w:rsid w:val="00250985"/>
    <w:rsid w:val="002556F6"/>
    <w:rsid w:val="00275426"/>
    <w:rsid w:val="00283105"/>
    <w:rsid w:val="00283125"/>
    <w:rsid w:val="00284C4C"/>
    <w:rsid w:val="00286854"/>
    <w:rsid w:val="00287E68"/>
    <w:rsid w:val="00293536"/>
    <w:rsid w:val="00296529"/>
    <w:rsid w:val="002B27FB"/>
    <w:rsid w:val="002B685A"/>
    <w:rsid w:val="002C57D2"/>
    <w:rsid w:val="002C79FB"/>
    <w:rsid w:val="002E0D56"/>
    <w:rsid w:val="002E2D31"/>
    <w:rsid w:val="00303673"/>
    <w:rsid w:val="00307C87"/>
    <w:rsid w:val="00315186"/>
    <w:rsid w:val="0033343E"/>
    <w:rsid w:val="003512C2"/>
    <w:rsid w:val="00371FB6"/>
    <w:rsid w:val="003763C1"/>
    <w:rsid w:val="00376BBE"/>
    <w:rsid w:val="0039224F"/>
    <w:rsid w:val="0039557E"/>
    <w:rsid w:val="00397A87"/>
    <w:rsid w:val="003A25F0"/>
    <w:rsid w:val="003A43A4"/>
    <w:rsid w:val="003A7E18"/>
    <w:rsid w:val="003C4C86"/>
    <w:rsid w:val="003C6089"/>
    <w:rsid w:val="003C6258"/>
    <w:rsid w:val="003E2904"/>
    <w:rsid w:val="003E4957"/>
    <w:rsid w:val="003F6C49"/>
    <w:rsid w:val="00401927"/>
    <w:rsid w:val="004077D9"/>
    <w:rsid w:val="0041027F"/>
    <w:rsid w:val="00412475"/>
    <w:rsid w:val="00420CED"/>
    <w:rsid w:val="00423789"/>
    <w:rsid w:val="00440F43"/>
    <w:rsid w:val="00441B6F"/>
    <w:rsid w:val="00446221"/>
    <w:rsid w:val="00450E62"/>
    <w:rsid w:val="004539DB"/>
    <w:rsid w:val="00471A80"/>
    <w:rsid w:val="00481F0E"/>
    <w:rsid w:val="00485314"/>
    <w:rsid w:val="004933EC"/>
    <w:rsid w:val="00494836"/>
    <w:rsid w:val="004A3808"/>
    <w:rsid w:val="004B729C"/>
    <w:rsid w:val="004C1003"/>
    <w:rsid w:val="004D0EB1"/>
    <w:rsid w:val="004D305E"/>
    <w:rsid w:val="004D4277"/>
    <w:rsid w:val="00502516"/>
    <w:rsid w:val="00505F06"/>
    <w:rsid w:val="00506828"/>
    <w:rsid w:val="00510676"/>
    <w:rsid w:val="0053056E"/>
    <w:rsid w:val="00554FDA"/>
    <w:rsid w:val="005723C9"/>
    <w:rsid w:val="00581005"/>
    <w:rsid w:val="00596745"/>
    <w:rsid w:val="005978C0"/>
    <w:rsid w:val="005C784C"/>
    <w:rsid w:val="005D17F6"/>
    <w:rsid w:val="005E5539"/>
    <w:rsid w:val="005F3E81"/>
    <w:rsid w:val="00602BF5"/>
    <w:rsid w:val="00617FDD"/>
    <w:rsid w:val="00626CF7"/>
    <w:rsid w:val="00633614"/>
    <w:rsid w:val="00633F68"/>
    <w:rsid w:val="00636EB2"/>
    <w:rsid w:val="006375B8"/>
    <w:rsid w:val="0066510A"/>
    <w:rsid w:val="00666436"/>
    <w:rsid w:val="00673F9F"/>
    <w:rsid w:val="00686953"/>
    <w:rsid w:val="00687DEA"/>
    <w:rsid w:val="00687E67"/>
    <w:rsid w:val="00691661"/>
    <w:rsid w:val="00691C5F"/>
    <w:rsid w:val="006967F7"/>
    <w:rsid w:val="006A250C"/>
    <w:rsid w:val="006A78CB"/>
    <w:rsid w:val="006B21D3"/>
    <w:rsid w:val="006B57D0"/>
    <w:rsid w:val="006B656D"/>
    <w:rsid w:val="006C12A0"/>
    <w:rsid w:val="006D30FF"/>
    <w:rsid w:val="006D6940"/>
    <w:rsid w:val="006E5E3D"/>
    <w:rsid w:val="006F11EC"/>
    <w:rsid w:val="006F6E8F"/>
    <w:rsid w:val="0070082C"/>
    <w:rsid w:val="00712956"/>
    <w:rsid w:val="007369E6"/>
    <w:rsid w:val="00746E59"/>
    <w:rsid w:val="007528DF"/>
    <w:rsid w:val="00754C9A"/>
    <w:rsid w:val="0075599A"/>
    <w:rsid w:val="00761D52"/>
    <w:rsid w:val="00762B4F"/>
    <w:rsid w:val="00774258"/>
    <w:rsid w:val="0077749E"/>
    <w:rsid w:val="00787803"/>
    <w:rsid w:val="00790ADA"/>
    <w:rsid w:val="007D2288"/>
    <w:rsid w:val="007E088F"/>
    <w:rsid w:val="007F435F"/>
    <w:rsid w:val="007F7B32"/>
    <w:rsid w:val="00802789"/>
    <w:rsid w:val="00804BC2"/>
    <w:rsid w:val="0081431A"/>
    <w:rsid w:val="0083216F"/>
    <w:rsid w:val="0084601F"/>
    <w:rsid w:val="00851E47"/>
    <w:rsid w:val="00860000"/>
    <w:rsid w:val="00863BD3"/>
    <w:rsid w:val="008641ED"/>
    <w:rsid w:val="00866240"/>
    <w:rsid w:val="00866D66"/>
    <w:rsid w:val="008671C6"/>
    <w:rsid w:val="00875803"/>
    <w:rsid w:val="00881C8B"/>
    <w:rsid w:val="00895F2D"/>
    <w:rsid w:val="008B459E"/>
    <w:rsid w:val="008E13AE"/>
    <w:rsid w:val="008E1506"/>
    <w:rsid w:val="008E710C"/>
    <w:rsid w:val="008F1A29"/>
    <w:rsid w:val="008F69D6"/>
    <w:rsid w:val="00902823"/>
    <w:rsid w:val="00906C46"/>
    <w:rsid w:val="00915CA6"/>
    <w:rsid w:val="00927834"/>
    <w:rsid w:val="00942EED"/>
    <w:rsid w:val="009500A6"/>
    <w:rsid w:val="00957C18"/>
    <w:rsid w:val="009659BA"/>
    <w:rsid w:val="00966BFF"/>
    <w:rsid w:val="00983040"/>
    <w:rsid w:val="009850DB"/>
    <w:rsid w:val="00990A69"/>
    <w:rsid w:val="009B3FB9"/>
    <w:rsid w:val="009C2465"/>
    <w:rsid w:val="009D35A0"/>
    <w:rsid w:val="009D7EB7"/>
    <w:rsid w:val="009E048A"/>
    <w:rsid w:val="009E08E9"/>
    <w:rsid w:val="009E3DB9"/>
    <w:rsid w:val="009E6E35"/>
    <w:rsid w:val="009E7CEA"/>
    <w:rsid w:val="009F0EDA"/>
    <w:rsid w:val="00A03B96"/>
    <w:rsid w:val="00A04A2D"/>
    <w:rsid w:val="00A05B19"/>
    <w:rsid w:val="00A1134E"/>
    <w:rsid w:val="00A24E7E"/>
    <w:rsid w:val="00A258C3"/>
    <w:rsid w:val="00A347C0"/>
    <w:rsid w:val="00A40C44"/>
    <w:rsid w:val="00A41122"/>
    <w:rsid w:val="00A43FFB"/>
    <w:rsid w:val="00A454AA"/>
    <w:rsid w:val="00A463EA"/>
    <w:rsid w:val="00A501EB"/>
    <w:rsid w:val="00A51431"/>
    <w:rsid w:val="00A539AD"/>
    <w:rsid w:val="00A56966"/>
    <w:rsid w:val="00A94063"/>
    <w:rsid w:val="00A9685D"/>
    <w:rsid w:val="00AA6219"/>
    <w:rsid w:val="00AA73F0"/>
    <w:rsid w:val="00AA74E0"/>
    <w:rsid w:val="00AB703F"/>
    <w:rsid w:val="00AC6BB8"/>
    <w:rsid w:val="00AE008F"/>
    <w:rsid w:val="00B01FCD"/>
    <w:rsid w:val="00B10B76"/>
    <w:rsid w:val="00B16182"/>
    <w:rsid w:val="00B16A97"/>
    <w:rsid w:val="00B1776C"/>
    <w:rsid w:val="00B47956"/>
    <w:rsid w:val="00B52583"/>
    <w:rsid w:val="00B52896"/>
    <w:rsid w:val="00B74B59"/>
    <w:rsid w:val="00B93CA5"/>
    <w:rsid w:val="00B95236"/>
    <w:rsid w:val="00B95F65"/>
    <w:rsid w:val="00B96BD9"/>
    <w:rsid w:val="00BA1B01"/>
    <w:rsid w:val="00BA2641"/>
    <w:rsid w:val="00BB37AA"/>
    <w:rsid w:val="00BC2595"/>
    <w:rsid w:val="00BC53A0"/>
    <w:rsid w:val="00BD23C8"/>
    <w:rsid w:val="00BD6F56"/>
    <w:rsid w:val="00BE62AD"/>
    <w:rsid w:val="00BF02FF"/>
    <w:rsid w:val="00BF121F"/>
    <w:rsid w:val="00BF1F80"/>
    <w:rsid w:val="00C05DAD"/>
    <w:rsid w:val="00C166EF"/>
    <w:rsid w:val="00C17EB0"/>
    <w:rsid w:val="00C26D93"/>
    <w:rsid w:val="00C27F5F"/>
    <w:rsid w:val="00C30A0F"/>
    <w:rsid w:val="00C32A13"/>
    <w:rsid w:val="00C37E61"/>
    <w:rsid w:val="00C5075C"/>
    <w:rsid w:val="00C70F1B"/>
    <w:rsid w:val="00C71700"/>
    <w:rsid w:val="00C71A47"/>
    <w:rsid w:val="00C7464C"/>
    <w:rsid w:val="00C85588"/>
    <w:rsid w:val="00CA1FD7"/>
    <w:rsid w:val="00CB4AED"/>
    <w:rsid w:val="00CC0A25"/>
    <w:rsid w:val="00CC657E"/>
    <w:rsid w:val="00CD0D49"/>
    <w:rsid w:val="00CD6755"/>
    <w:rsid w:val="00CD6856"/>
    <w:rsid w:val="00CE0089"/>
    <w:rsid w:val="00CE4681"/>
    <w:rsid w:val="00CE793C"/>
    <w:rsid w:val="00CF193C"/>
    <w:rsid w:val="00CF5DEA"/>
    <w:rsid w:val="00D173F1"/>
    <w:rsid w:val="00D2180D"/>
    <w:rsid w:val="00D324ED"/>
    <w:rsid w:val="00D4268D"/>
    <w:rsid w:val="00D46C80"/>
    <w:rsid w:val="00D55783"/>
    <w:rsid w:val="00D74CB0"/>
    <w:rsid w:val="00D77015"/>
    <w:rsid w:val="00D8295D"/>
    <w:rsid w:val="00D912D3"/>
    <w:rsid w:val="00DA0E41"/>
    <w:rsid w:val="00DB3965"/>
    <w:rsid w:val="00DC2A65"/>
    <w:rsid w:val="00DE15F0"/>
    <w:rsid w:val="00DE5663"/>
    <w:rsid w:val="00DE78AA"/>
    <w:rsid w:val="00E053D0"/>
    <w:rsid w:val="00E0668F"/>
    <w:rsid w:val="00E1199C"/>
    <w:rsid w:val="00E12ED9"/>
    <w:rsid w:val="00E15994"/>
    <w:rsid w:val="00E30D75"/>
    <w:rsid w:val="00E3114E"/>
    <w:rsid w:val="00E31A70"/>
    <w:rsid w:val="00E35B02"/>
    <w:rsid w:val="00E40F5A"/>
    <w:rsid w:val="00E42969"/>
    <w:rsid w:val="00E66496"/>
    <w:rsid w:val="00E66B35"/>
    <w:rsid w:val="00E66CA5"/>
    <w:rsid w:val="00E66E10"/>
    <w:rsid w:val="00E75E92"/>
    <w:rsid w:val="00E769F6"/>
    <w:rsid w:val="00E77AA3"/>
    <w:rsid w:val="00E81B34"/>
    <w:rsid w:val="00E8407C"/>
    <w:rsid w:val="00E84691"/>
    <w:rsid w:val="00E84F3C"/>
    <w:rsid w:val="00EA012C"/>
    <w:rsid w:val="00EB205D"/>
    <w:rsid w:val="00EC6A55"/>
    <w:rsid w:val="00ED0288"/>
    <w:rsid w:val="00ED2305"/>
    <w:rsid w:val="00EE0628"/>
    <w:rsid w:val="00EE52CB"/>
    <w:rsid w:val="00EF581D"/>
    <w:rsid w:val="00EF7FD8"/>
    <w:rsid w:val="00F06F59"/>
    <w:rsid w:val="00F17988"/>
    <w:rsid w:val="00F2335E"/>
    <w:rsid w:val="00F469F0"/>
    <w:rsid w:val="00F53273"/>
    <w:rsid w:val="00F734CC"/>
    <w:rsid w:val="00F74C9F"/>
    <w:rsid w:val="00F755E4"/>
    <w:rsid w:val="00F77D02"/>
    <w:rsid w:val="00F800EE"/>
    <w:rsid w:val="00F81F74"/>
    <w:rsid w:val="00F85103"/>
    <w:rsid w:val="00F917F9"/>
    <w:rsid w:val="00FA1D69"/>
    <w:rsid w:val="00FA2523"/>
    <w:rsid w:val="00FB39B9"/>
    <w:rsid w:val="00FB3A86"/>
    <w:rsid w:val="00FC0292"/>
    <w:rsid w:val="00FC146C"/>
    <w:rsid w:val="00FD1B9B"/>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B63936E"/>
  <w15:docId w15:val="{4FD36E02-706A-401E-8203-6534215E4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Balk1">
    <w:name w:val="heading 1"/>
    <w:basedOn w:val="Normal"/>
    <w:next w:val="Normal"/>
    <w:qFormat/>
    <w:rsid w:val="00423789"/>
    <w:pPr>
      <w:keepNext/>
      <w:spacing w:before="240" w:after="60"/>
      <w:outlineLvl w:val="0"/>
    </w:pPr>
    <w:rPr>
      <w:rFonts w:ascii="Arial" w:hAnsi="Arial"/>
      <w:b/>
      <w:kern w:val="28"/>
      <w:sz w:val="28"/>
    </w:rPr>
  </w:style>
  <w:style w:type="paragraph" w:styleId="Balk2">
    <w:name w:val="heading 2"/>
    <w:basedOn w:val="Normal"/>
    <w:next w:val="Normal"/>
    <w:link w:val="Balk2Char"/>
    <w:semiHidden/>
    <w:unhideWhenUsed/>
    <w:qFormat/>
    <w:rsid w:val="00A501E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semiHidden/>
    <w:unhideWhenUsed/>
    <w:qFormat/>
    <w:rsid w:val="00510676"/>
    <w:pPr>
      <w:keepNext/>
      <w:keepLines/>
      <w:spacing w:before="160" w:after="80" w:line="278" w:lineRule="auto"/>
      <w:outlineLvl w:val="2"/>
    </w:pPr>
    <w:rPr>
      <w:rFonts w:asciiTheme="minorHAnsi" w:eastAsiaTheme="majorEastAsia" w:hAnsiTheme="minorHAnsi" w:cstheme="majorBidi"/>
      <w:color w:val="365F91" w:themeColor="accent1" w:themeShade="BF"/>
      <w:kern w:val="2"/>
      <w:sz w:val="28"/>
      <w:szCs w:val="28"/>
      <w:lang w:val="en-IN"/>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KonuBal">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AltBilgi">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stBilgi">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mza">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VarsaylanParagrafYazTipi"/>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Kpr">
    <w:name w:val="Hyperlink"/>
    <w:basedOn w:val="VarsaylanParagrafYazTipi"/>
    <w:rsid w:val="00030174"/>
    <w:rPr>
      <w:color w:val="FF0080"/>
      <w:u w:val="single"/>
    </w:rPr>
  </w:style>
  <w:style w:type="character" w:styleId="zlenenKpr">
    <w:name w:val="FollowedHyperlink"/>
    <w:basedOn w:val="VarsaylanParagrafYazTipi"/>
    <w:rsid w:val="00FB3A86"/>
    <w:rPr>
      <w:color w:val="800080"/>
      <w:u w:val="single"/>
    </w:rPr>
  </w:style>
  <w:style w:type="table" w:styleId="TabloKlavuzu">
    <w:name w:val="Table Grid"/>
    <w:basedOn w:val="NormalTablo"/>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GvdeMetni2">
    <w:name w:val="Body Text 2"/>
    <w:basedOn w:val="Normal"/>
    <w:link w:val="GvdeMetni2Char"/>
    <w:rsid w:val="00EF7FD8"/>
    <w:pPr>
      <w:spacing w:after="120" w:line="480" w:lineRule="auto"/>
    </w:pPr>
  </w:style>
  <w:style w:type="character" w:customStyle="1" w:styleId="GvdeMetni2Char">
    <w:name w:val="Gövde Metni 2 Char"/>
    <w:basedOn w:val="VarsaylanParagrafYazTipi"/>
    <w:link w:val="GvdeMetni2"/>
    <w:rsid w:val="00EF7FD8"/>
    <w:rPr>
      <w:rFonts w:ascii="Helvetica" w:hAnsi="Helvetica"/>
    </w:rPr>
  </w:style>
  <w:style w:type="character" w:styleId="AklamaBavurusu">
    <w:name w:val="annotation reference"/>
    <w:basedOn w:val="VarsaylanParagrafYazTipi"/>
    <w:uiPriority w:val="99"/>
    <w:unhideWhenUsed/>
    <w:rsid w:val="00746E59"/>
    <w:rPr>
      <w:sz w:val="16"/>
      <w:szCs w:val="16"/>
    </w:rPr>
  </w:style>
  <w:style w:type="paragraph" w:styleId="AklamaMetni">
    <w:name w:val="annotation text"/>
    <w:basedOn w:val="Normal"/>
    <w:link w:val="AklamaMetniChar"/>
    <w:uiPriority w:val="99"/>
    <w:unhideWhenUsed/>
    <w:rsid w:val="00746E59"/>
    <w:rPr>
      <w:rFonts w:ascii="Times New Roman" w:hAnsi="Times New Roman"/>
      <w:lang w:val="nb-NO" w:eastAsia="nb-NO"/>
    </w:rPr>
  </w:style>
  <w:style w:type="character" w:customStyle="1" w:styleId="AklamaMetniChar">
    <w:name w:val="Açıklama Metni Char"/>
    <w:basedOn w:val="VarsaylanParagrafYazTipi"/>
    <w:link w:val="AklamaMetni"/>
    <w:uiPriority w:val="99"/>
    <w:rsid w:val="00746E59"/>
    <w:rPr>
      <w:lang w:val="nb-NO" w:eastAsia="nb-NO"/>
    </w:rPr>
  </w:style>
  <w:style w:type="paragraph" w:styleId="BalonMetni">
    <w:name w:val="Balloon Text"/>
    <w:basedOn w:val="Normal"/>
    <w:link w:val="BalonMetniChar"/>
    <w:uiPriority w:val="99"/>
    <w:rsid w:val="00746E59"/>
    <w:rPr>
      <w:rFonts w:ascii="Tahoma" w:hAnsi="Tahoma" w:cs="Tahoma"/>
      <w:sz w:val="16"/>
      <w:szCs w:val="16"/>
    </w:rPr>
  </w:style>
  <w:style w:type="character" w:customStyle="1" w:styleId="BalonMetniChar">
    <w:name w:val="Balon Metni Char"/>
    <w:basedOn w:val="VarsaylanParagrafYazTipi"/>
    <w:link w:val="BalonMetni"/>
    <w:uiPriority w:val="99"/>
    <w:rsid w:val="00746E59"/>
    <w:rPr>
      <w:rFonts w:ascii="Tahoma" w:hAnsi="Tahoma" w:cs="Tahoma"/>
      <w:sz w:val="16"/>
      <w:szCs w:val="16"/>
    </w:rPr>
  </w:style>
  <w:style w:type="paragraph" w:styleId="GvdeMetni3">
    <w:name w:val="Body Text 3"/>
    <w:basedOn w:val="Normal"/>
    <w:link w:val="GvdeMetni3Char"/>
    <w:rsid w:val="00231920"/>
    <w:pPr>
      <w:spacing w:after="120"/>
    </w:pPr>
    <w:rPr>
      <w:sz w:val="16"/>
      <w:szCs w:val="16"/>
    </w:rPr>
  </w:style>
  <w:style w:type="character" w:customStyle="1" w:styleId="GvdeMetni3Char">
    <w:name w:val="Gövde Metni 3 Char"/>
    <w:basedOn w:val="VarsaylanParagrafYazTipi"/>
    <w:link w:val="GvdeMetni3"/>
    <w:rsid w:val="00231920"/>
    <w:rPr>
      <w:rFonts w:ascii="Helvetica" w:hAnsi="Helvetica"/>
      <w:sz w:val="16"/>
      <w:szCs w:val="16"/>
    </w:rPr>
  </w:style>
  <w:style w:type="character" w:styleId="SatrNumaras">
    <w:name w:val="line number"/>
    <w:basedOn w:val="VarsaylanParagrafYazTipi"/>
    <w:rsid w:val="00412475"/>
  </w:style>
  <w:style w:type="character" w:styleId="Vurgu">
    <w:name w:val="Emphasis"/>
    <w:basedOn w:val="VarsaylanParagrafYazTipi"/>
    <w:uiPriority w:val="20"/>
    <w:qFormat/>
    <w:rsid w:val="0024282C"/>
    <w:rPr>
      <w:i/>
      <w:iCs/>
    </w:rPr>
  </w:style>
  <w:style w:type="character" w:customStyle="1" w:styleId="UnresolvedMention">
    <w:name w:val="Unresolved Mention"/>
    <w:basedOn w:val="VarsaylanParagrafYazTipi"/>
    <w:uiPriority w:val="99"/>
    <w:semiHidden/>
    <w:unhideWhenUsed/>
    <w:rsid w:val="00287E68"/>
    <w:rPr>
      <w:color w:val="605E5C"/>
      <w:shd w:val="clear" w:color="auto" w:fill="E1DFDD"/>
    </w:rPr>
  </w:style>
  <w:style w:type="table" w:styleId="DzTablo2">
    <w:name w:val="Plain Table 2"/>
    <w:basedOn w:val="NormalTablo"/>
    <w:uiPriority w:val="42"/>
    <w:rsid w:val="00012D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eParagraf">
    <w:name w:val="List Paragraph"/>
    <w:basedOn w:val="Normal"/>
    <w:uiPriority w:val="34"/>
    <w:qFormat/>
    <w:rsid w:val="00C32A13"/>
    <w:pPr>
      <w:spacing w:after="160" w:line="259" w:lineRule="auto"/>
      <w:ind w:left="720"/>
      <w:contextualSpacing/>
    </w:pPr>
    <w:rPr>
      <w:rFonts w:asciiTheme="minorHAnsi" w:eastAsiaTheme="minorHAnsi" w:hAnsiTheme="minorHAnsi" w:cstheme="minorBidi"/>
      <w:kern w:val="2"/>
      <w:sz w:val="22"/>
      <w:szCs w:val="22"/>
      <w:lang w:val="en-IN"/>
    </w:rPr>
  </w:style>
  <w:style w:type="paragraph" w:styleId="GvdeMetni">
    <w:name w:val="Body Text"/>
    <w:basedOn w:val="Normal"/>
    <w:link w:val="GvdeMetniChar"/>
    <w:semiHidden/>
    <w:unhideWhenUsed/>
    <w:rsid w:val="00EE0628"/>
    <w:pPr>
      <w:spacing w:after="120"/>
    </w:pPr>
  </w:style>
  <w:style w:type="character" w:customStyle="1" w:styleId="GvdeMetniChar">
    <w:name w:val="Gövde Metni Char"/>
    <w:basedOn w:val="VarsaylanParagrafYazTipi"/>
    <w:link w:val="GvdeMetni"/>
    <w:semiHidden/>
    <w:rsid w:val="00EE0628"/>
    <w:rPr>
      <w:rFonts w:ascii="Helvetica" w:hAnsi="Helvetica"/>
    </w:rPr>
  </w:style>
  <w:style w:type="character" w:customStyle="1" w:styleId="Balk2Char">
    <w:name w:val="Başlık 2 Char"/>
    <w:basedOn w:val="VarsaylanParagrafYazTipi"/>
    <w:link w:val="Balk2"/>
    <w:semiHidden/>
    <w:rsid w:val="00A501EB"/>
    <w:rPr>
      <w:rFonts w:asciiTheme="majorHAnsi" w:eastAsiaTheme="majorEastAsia" w:hAnsiTheme="majorHAnsi" w:cstheme="majorBidi"/>
      <w:color w:val="365F91" w:themeColor="accent1" w:themeShade="BF"/>
      <w:sz w:val="26"/>
      <w:szCs w:val="26"/>
    </w:rPr>
  </w:style>
  <w:style w:type="character" w:customStyle="1" w:styleId="Balk3Char">
    <w:name w:val="Başlık 3 Char"/>
    <w:basedOn w:val="VarsaylanParagrafYazTipi"/>
    <w:link w:val="Balk3"/>
    <w:uiPriority w:val="9"/>
    <w:semiHidden/>
    <w:rsid w:val="00510676"/>
    <w:rPr>
      <w:rFonts w:asciiTheme="minorHAnsi" w:eastAsiaTheme="majorEastAsia" w:hAnsiTheme="minorHAnsi" w:cstheme="majorBidi"/>
      <w:color w:val="365F91" w:themeColor="accent1" w:themeShade="BF"/>
      <w:kern w:val="2"/>
      <w:sz w:val="28"/>
      <w:szCs w:val="28"/>
      <w:lang w:val="en-IN"/>
      <w14:ligatures w14:val="standardContextual"/>
    </w:rPr>
  </w:style>
  <w:style w:type="paragraph" w:customStyle="1" w:styleId="TableParagraph">
    <w:name w:val="Table Paragraph"/>
    <w:basedOn w:val="Normal"/>
    <w:uiPriority w:val="1"/>
    <w:qFormat/>
    <w:rsid w:val="00B74B59"/>
    <w:pPr>
      <w:widowControl w:val="0"/>
      <w:autoSpaceDE w:val="0"/>
      <w:autoSpaceDN w:val="0"/>
      <w:spacing w:before="32"/>
      <w:ind w:left="64"/>
    </w:pPr>
    <w:rPr>
      <w:rFonts w:ascii="Times New Roman" w:hAnsi="Times New Roman"/>
      <w:sz w:val="22"/>
      <w:szCs w:val="22"/>
    </w:rPr>
  </w:style>
  <w:style w:type="paragraph" w:styleId="AklamaKonusu">
    <w:name w:val="annotation subject"/>
    <w:basedOn w:val="AklamaMetni"/>
    <w:next w:val="AklamaMetni"/>
    <w:link w:val="AklamaKonusuChar"/>
    <w:semiHidden/>
    <w:unhideWhenUsed/>
    <w:rsid w:val="00A04A2D"/>
    <w:rPr>
      <w:rFonts w:ascii="Helvetica" w:hAnsi="Helvetica"/>
      <w:b/>
      <w:bCs/>
      <w:lang w:val="en-US" w:eastAsia="en-US"/>
    </w:rPr>
  </w:style>
  <w:style w:type="character" w:customStyle="1" w:styleId="AklamaKonusuChar">
    <w:name w:val="Açıklama Konusu Char"/>
    <w:basedOn w:val="AklamaMetniChar"/>
    <w:link w:val="AklamaKonusu"/>
    <w:semiHidden/>
    <w:rsid w:val="00A04A2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78D65A-FDBF-4D37-B9DD-CFFEDDF54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271</TotalTime>
  <Pages>17</Pages>
  <Words>10062</Words>
  <Characters>57357</Characters>
  <Application>Microsoft Office Word</Application>
  <DocSecurity>0</DocSecurity>
  <Lines>477</Lines>
  <Paragraphs>134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67285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ronaldinho424</cp:lastModifiedBy>
  <cp:revision>94</cp:revision>
  <cp:lastPrinted>1999-07-06T11:00:00Z</cp:lastPrinted>
  <dcterms:created xsi:type="dcterms:W3CDTF">2025-12-02T12:00:00Z</dcterms:created>
  <dcterms:modified xsi:type="dcterms:W3CDTF">2025-12-04T13:20:00Z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150d23a1-ab4d-4a13-91a1-7479b51323da</vt:lpwstr>
  </property>
</Properties>
</file>