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0845" w14:textId="77777777" w:rsidR="002A3629" w:rsidRPr="006D641C" w:rsidRDefault="002A3629" w:rsidP="002A3629">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2FAC865F" w14:textId="77777777" w:rsidR="000100BA" w:rsidRDefault="000100BA">
      <w:pPr>
        <w:pStyle w:val="NormalWeb"/>
        <w:spacing w:line="360" w:lineRule="auto"/>
        <w:jc w:val="center"/>
        <w:rPr>
          <w:rStyle w:val="Emphasis"/>
          <w:b/>
          <w:i w:val="0"/>
        </w:rPr>
      </w:pPr>
    </w:p>
    <w:p w14:paraId="3126EE4E" w14:textId="11CDC693" w:rsidR="00344C4E" w:rsidRDefault="00014193">
      <w:pPr>
        <w:pStyle w:val="NormalWeb"/>
        <w:spacing w:line="360" w:lineRule="auto"/>
        <w:jc w:val="center"/>
        <w:rPr>
          <w:b/>
          <w:i/>
        </w:rPr>
      </w:pPr>
      <w:r>
        <w:rPr>
          <w:rStyle w:val="Emphasis"/>
          <w:b/>
          <w:i w:val="0"/>
        </w:rPr>
        <w:t xml:space="preserve">Thromboembolism in Pregnancy: Pathophysiological Insights, Diagnostic Challenges and </w:t>
      </w:r>
      <w:commentRangeStart w:id="0"/>
      <w:r>
        <w:rPr>
          <w:rStyle w:val="Emphasis"/>
          <w:b/>
          <w:i w:val="0"/>
        </w:rPr>
        <w:t xml:space="preserve">Context-Sensitive Management Strategies </w:t>
      </w:r>
      <w:commentRangeEnd w:id="0"/>
      <w:r w:rsidR="00AF7BBA">
        <w:rPr>
          <w:rStyle w:val="CommentReference"/>
          <w:rFonts w:asciiTheme="minorHAnsi" w:eastAsiaTheme="minorHAnsi" w:hAnsiTheme="minorHAnsi" w:cstheme="minorBidi"/>
        </w:rPr>
        <w:commentReference w:id="0"/>
      </w:r>
      <w:r>
        <w:rPr>
          <w:rStyle w:val="Emphasis"/>
          <w:b/>
          <w:i w:val="0"/>
        </w:rPr>
        <w:t>in Low-Resource Settings</w:t>
      </w:r>
    </w:p>
    <w:p w14:paraId="7D2DB085" w14:textId="77777777" w:rsidR="00344C4E" w:rsidRDefault="00344C4E">
      <w:pPr>
        <w:pStyle w:val="NormalWeb"/>
        <w:spacing w:line="360" w:lineRule="auto"/>
        <w:jc w:val="both"/>
        <w:rPr>
          <w:rFonts w:eastAsiaTheme="minorHAnsi"/>
        </w:rPr>
      </w:pPr>
    </w:p>
    <w:p w14:paraId="5CD9E257" w14:textId="77777777" w:rsidR="00344C4E" w:rsidRDefault="00014193">
      <w:pPr>
        <w:pStyle w:val="NormalWeb"/>
        <w:spacing w:line="360" w:lineRule="auto"/>
        <w:jc w:val="both"/>
        <w:rPr>
          <w:b/>
        </w:rPr>
      </w:pPr>
      <w:r>
        <w:rPr>
          <w:b/>
        </w:rPr>
        <w:t>Abstract</w:t>
      </w:r>
    </w:p>
    <w:p w14:paraId="2DCCFF8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main causes of avoidable maternal fatalities worldwide, thromboembolism during pregnancy continues to be a significant contribution to </w:t>
      </w:r>
      <w:commentRangeStart w:id="1"/>
      <w:r>
        <w:rPr>
          <w:rFonts w:ascii="Times New Roman" w:eastAsia="Times New Roman" w:hAnsi="Times New Roman" w:cs="Times New Roman"/>
          <w:sz w:val="24"/>
          <w:szCs w:val="24"/>
        </w:rPr>
        <w:t>maternal</w:t>
      </w:r>
      <w:commentRangeEnd w:id="1"/>
      <w:r w:rsidR="00AF7BBA">
        <w:rPr>
          <w:rStyle w:val="CommentReference"/>
        </w:rPr>
        <w:commentReference w:id="1"/>
      </w:r>
      <w:r>
        <w:rPr>
          <w:rFonts w:ascii="Times New Roman" w:eastAsia="Times New Roman" w:hAnsi="Times New Roman" w:cs="Times New Roman"/>
          <w:sz w:val="24"/>
          <w:szCs w:val="24"/>
        </w:rPr>
        <w:t xml:space="preserve"> morbidity and mortality. Pregnancy-related physiological changes, such as endothelial activation, venous stasis, and hypercoagulability, are intended to prevent hemorrhage after delivery. These same alterations, however, put expectant mothers at risk for venous thromboembolism (VTE), which includes pulmonary embolism (PE) and deep vein thrombosis (DVT). Due to diagnostic difficulties, inconsistent reporting, and </w:t>
      </w:r>
      <w:commentRangeStart w:id="2"/>
      <w:r>
        <w:rPr>
          <w:rFonts w:ascii="Times New Roman" w:eastAsia="Times New Roman" w:hAnsi="Times New Roman" w:cs="Times New Roman"/>
          <w:sz w:val="24"/>
          <w:szCs w:val="24"/>
        </w:rPr>
        <w:t xml:space="preserve">incorrect classification </w:t>
      </w:r>
      <w:commentRangeEnd w:id="2"/>
      <w:r w:rsidR="00AF7BBA">
        <w:rPr>
          <w:rStyle w:val="CommentReference"/>
        </w:rPr>
        <w:commentReference w:id="2"/>
      </w:r>
      <w:r>
        <w:rPr>
          <w:rFonts w:ascii="Times New Roman" w:eastAsia="Times New Roman" w:hAnsi="Times New Roman" w:cs="Times New Roman"/>
          <w:sz w:val="24"/>
          <w:szCs w:val="24"/>
        </w:rPr>
        <w:t>of maternal mortality, the true burden of VTE in low- and middle-income countries (LMICs), particularly in sub-Saharan Africa, is underrecognized, despite the fact that its prevalence is believed to be 1-2 per 1000 pregnancies in high-income countries.</w:t>
      </w:r>
    </w:p>
    <w:p w14:paraId="2C744C7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focus on situations with limited resources, this review summarizes the most recent findings about the pathophysiology, clinical implications, diagnostic difficulties, and therapeutic approaches of pregnancy-associated thromboembolism. In addition to new </w:t>
      </w:r>
      <w:proofErr w:type="spellStart"/>
      <w:r>
        <w:rPr>
          <w:rFonts w:ascii="Times New Roman" w:eastAsia="Times New Roman" w:hAnsi="Times New Roman" w:cs="Times New Roman"/>
          <w:sz w:val="24"/>
          <w:szCs w:val="24"/>
        </w:rPr>
        <w:t>immunothrombotic</w:t>
      </w:r>
      <w:proofErr w:type="spellEnd"/>
      <w:r>
        <w:rPr>
          <w:rFonts w:ascii="Times New Roman" w:eastAsia="Times New Roman" w:hAnsi="Times New Roman" w:cs="Times New Roman"/>
          <w:sz w:val="24"/>
          <w:szCs w:val="24"/>
        </w:rPr>
        <w:t xml:space="preserve"> and genetic pathways, we critically analyze the traditional framework of Virchow's triad, emphasizing the roles of thrombophilia, neutrophil extracellular traps, and systemic inflammation. Missed or delayed diagnoses are explored in relation to diagnostic difficulties in LMICs, such as limited availability to CT pulmonary angiography, Doppler ultrasonography, and standardized coagulation assays. In light of the restricted capability for laboratory monitoring, treatment strategies that focus on postpartum warfarin and low molecular weight heparin (LMWH) are examined.</w:t>
      </w:r>
    </w:p>
    <w:p w14:paraId="04A64A5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possibility of cutting-edge technologies including artificial intelligence (AI)-driven risk stratification, mobile health platforms, and solar-powered point-of-care coagulometers to </w:t>
      </w:r>
      <w:r>
        <w:rPr>
          <w:rFonts w:ascii="Times New Roman" w:eastAsia="Times New Roman" w:hAnsi="Times New Roman" w:cs="Times New Roman"/>
          <w:sz w:val="24"/>
          <w:szCs w:val="24"/>
        </w:rPr>
        <w:lastRenderedPageBreak/>
        <w:t xml:space="preserve">revolutionize maternal VTE care is investigated. Creating genetic biobanks, longitudinal registries tailored to African contexts, and pregnancy-specific risk prediction tools are among the top research goals. </w:t>
      </w:r>
      <w:commentRangeStart w:id="3"/>
      <w:r>
        <w:rPr>
          <w:rFonts w:ascii="Times New Roman" w:eastAsia="Times New Roman" w:hAnsi="Times New Roman" w:cs="Times New Roman"/>
          <w:sz w:val="24"/>
          <w:szCs w:val="24"/>
        </w:rPr>
        <w:t>Ultimately,</w:t>
      </w:r>
      <w:commentRangeEnd w:id="3"/>
      <w:r w:rsidR="00B21F59">
        <w:rPr>
          <w:rStyle w:val="CommentReference"/>
        </w:rPr>
        <w:commentReference w:id="3"/>
      </w:r>
      <w:r>
        <w:rPr>
          <w:rFonts w:ascii="Times New Roman" w:eastAsia="Times New Roman" w:hAnsi="Times New Roman" w:cs="Times New Roman"/>
          <w:sz w:val="24"/>
          <w:szCs w:val="24"/>
        </w:rPr>
        <w:t xml:space="preserve"> interdisciplinary cooperation, context-sensitive laboratory advancements, and improved maternal surveillance systems are needed to lower thromboembolic morbidity and mortality during pregnancy.</w:t>
      </w:r>
    </w:p>
    <w:p w14:paraId="7A7E0480" w14:textId="77777777" w:rsidR="00344C4E" w:rsidRDefault="00014193">
      <w:pPr>
        <w:pStyle w:val="NormalWeb"/>
        <w:spacing w:line="360" w:lineRule="auto"/>
        <w:jc w:val="both"/>
      </w:pPr>
      <w:commentRangeStart w:id="4"/>
      <w:r>
        <w:rPr>
          <w:rStyle w:val="Strong"/>
        </w:rPr>
        <w:t>Keywords:</w:t>
      </w:r>
      <w:r>
        <w:t xml:space="preserve"> Pregnancy, Venous thromboembolism, Hypercoagulability, Low molecular weight heparin, Nigeria, Low-resource settings, Maternal mortality</w:t>
      </w:r>
      <w:commentRangeEnd w:id="4"/>
      <w:r w:rsidR="00B21F59">
        <w:rPr>
          <w:rStyle w:val="CommentReference"/>
          <w:rFonts w:asciiTheme="minorHAnsi" w:eastAsiaTheme="minorHAnsi" w:hAnsiTheme="minorHAnsi" w:cstheme="minorBidi"/>
        </w:rPr>
        <w:commentReference w:id="4"/>
      </w:r>
    </w:p>
    <w:p w14:paraId="4F7FA519" w14:textId="77777777" w:rsidR="00344C4E" w:rsidRDefault="00014193">
      <w:pPr>
        <w:pStyle w:val="NormalWeb"/>
        <w:spacing w:line="360" w:lineRule="auto"/>
        <w:jc w:val="both"/>
      </w:pPr>
      <w:r>
        <w:rPr>
          <w:b/>
        </w:rPr>
        <w:t>Introduction</w:t>
      </w:r>
    </w:p>
    <w:p w14:paraId="6EEDA0FF" w14:textId="56D1B1E1" w:rsidR="00344C4E" w:rsidRPr="00FD489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significant hematologic, vascular, and immunological changes that occur during pregnancy, making it a unique physiological </w:t>
      </w:r>
      <w:commentRangeStart w:id="5"/>
      <w:r>
        <w:rPr>
          <w:rFonts w:ascii="Times New Roman" w:eastAsia="Times New Roman" w:hAnsi="Times New Roman" w:cs="Times New Roman"/>
          <w:sz w:val="24"/>
          <w:szCs w:val="24"/>
        </w:rPr>
        <w:t>state</w:t>
      </w:r>
      <w:commentRangeEnd w:id="5"/>
      <w:r w:rsidR="00117582">
        <w:rPr>
          <w:rStyle w:val="CommentReference"/>
        </w:rPr>
        <w:commentReference w:id="5"/>
      </w:r>
      <w:r>
        <w:rPr>
          <w:rFonts w:ascii="Times New Roman" w:eastAsia="Times New Roman" w:hAnsi="Times New Roman" w:cs="Times New Roman"/>
          <w:sz w:val="24"/>
          <w:szCs w:val="24"/>
        </w:rPr>
        <w:t xml:space="preserve">. Most of these changes are protective, especially when it comes to lowering the risk of bleeding during and after childbirth. But they can </w:t>
      </w:r>
      <w:commentRangeStart w:id="6"/>
      <w:r>
        <w:rPr>
          <w:rFonts w:ascii="Times New Roman" w:eastAsia="Times New Roman" w:hAnsi="Times New Roman" w:cs="Times New Roman"/>
          <w:sz w:val="24"/>
          <w:szCs w:val="24"/>
        </w:rPr>
        <w:t xml:space="preserve">unintentionally make people </w:t>
      </w:r>
      <w:commentRangeEnd w:id="6"/>
      <w:r w:rsidR="00117582">
        <w:rPr>
          <w:rStyle w:val="CommentReference"/>
        </w:rPr>
        <w:commentReference w:id="6"/>
      </w:r>
      <w:r>
        <w:rPr>
          <w:rFonts w:ascii="Times New Roman" w:eastAsia="Times New Roman" w:hAnsi="Times New Roman" w:cs="Times New Roman"/>
          <w:sz w:val="24"/>
          <w:szCs w:val="24"/>
        </w:rPr>
        <w:t>more vulnerable to thromboembolic problems. A major maternal health risk with potentially lethal consequences is thromboembolism, which is generally defined as the blockage of blood vessels by a clot that forms in situ (thrombus) and then migrates (embolus) (</w:t>
      </w:r>
      <w:proofErr w:type="spellStart"/>
      <w:r>
        <w:rPr>
          <w:rFonts w:ascii="Times New Roman" w:eastAsia="Times New Roman" w:hAnsi="Times New Roman" w:cs="Times New Roman"/>
          <w:sz w:val="24"/>
          <w:szCs w:val="24"/>
        </w:rPr>
        <w:t>Varrias</w:t>
      </w:r>
      <w:proofErr w:type="spellEnd"/>
      <w:r>
        <w:rPr>
          <w:rFonts w:ascii="Times New Roman" w:eastAsia="Times New Roman" w:hAnsi="Times New Roman" w:cs="Times New Roman"/>
          <w:sz w:val="24"/>
          <w:szCs w:val="24"/>
        </w:rPr>
        <w:t xml:space="preserve">, Smith, and Patel, 2023). Venous thromboembolism (VTE), which includes deep vein thrombosis (DVT) and pulmonary embolism (PE), is the most common form of thromboembolic disorder during pregnancy. Both conditions can result in rapid maternal collapse, long-term morbidity, and avoidable death </w:t>
      </w:r>
      <w:commentRangeStart w:id="7"/>
      <w:r>
        <w:rPr>
          <w:rFonts w:ascii="Times New Roman" w:eastAsia="Times New Roman" w:hAnsi="Times New Roman" w:cs="Times New Roman"/>
          <w:sz w:val="24"/>
          <w:szCs w:val="24"/>
        </w:rPr>
        <w:t>Stefan-</w:t>
      </w:r>
      <w:proofErr w:type="spellStart"/>
      <w:r>
        <w:rPr>
          <w:rFonts w:ascii="Times New Roman" w:eastAsia="Times New Roman" w:hAnsi="Times New Roman" w:cs="Times New Roman"/>
          <w:sz w:val="24"/>
          <w:szCs w:val="24"/>
        </w:rPr>
        <w:t>lonut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Moroi</w:t>
      </w:r>
      <w:proofErr w:type="spellEnd"/>
      <w:r>
        <w:rPr>
          <w:rFonts w:ascii="Times New Roman" w:eastAsia="Times New Roman" w:hAnsi="Times New Roman" w:cs="Times New Roman"/>
          <w:sz w:val="24"/>
          <w:szCs w:val="24"/>
        </w:rPr>
        <w:t xml:space="preserve"> et al.</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2024)</w:t>
      </w:r>
    </w:p>
    <w:commentRangeEnd w:id="7"/>
    <w:p w14:paraId="2D464C93" w14:textId="77777777" w:rsidR="00344C4E" w:rsidRDefault="00117582">
      <w:pPr>
        <w:spacing w:line="360" w:lineRule="auto"/>
        <w:jc w:val="both"/>
        <w:rPr>
          <w:rFonts w:ascii="Times New Roman" w:hAnsi="Times New Roman" w:cs="Times New Roman"/>
          <w:sz w:val="24"/>
          <w:szCs w:val="24"/>
        </w:rPr>
      </w:pPr>
      <w:r>
        <w:rPr>
          <w:rStyle w:val="CommentReference"/>
        </w:rPr>
        <w:commentReference w:id="7"/>
      </w:r>
    </w:p>
    <w:p w14:paraId="7CF479A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main causes of maternal morbidity and mortality worldwide is VTE. </w:t>
      </w:r>
      <w:commentRangeStart w:id="8"/>
      <w:r>
        <w:rPr>
          <w:rFonts w:ascii="Times New Roman" w:eastAsia="Times New Roman" w:hAnsi="Times New Roman" w:cs="Times New Roman"/>
          <w:sz w:val="24"/>
          <w:szCs w:val="24"/>
        </w:rPr>
        <w:t xml:space="preserve">When </w:t>
      </w:r>
      <w:commentRangeEnd w:id="8"/>
      <w:r w:rsidR="00117582">
        <w:rPr>
          <w:rStyle w:val="CommentReference"/>
        </w:rPr>
        <w:commentReference w:id="8"/>
      </w:r>
      <w:r>
        <w:rPr>
          <w:rFonts w:ascii="Times New Roman" w:eastAsia="Times New Roman" w:hAnsi="Times New Roman" w:cs="Times New Roman"/>
          <w:sz w:val="24"/>
          <w:szCs w:val="24"/>
        </w:rPr>
        <w:t>compared to women who are not pregnant, the risk of VTE during pregnancy and the puerperium is roughly five to ten times higher (Bates et al., 2016). In high-income environments, incidence rates are predicted to be 1-2 per 1000 deliveries (James, 2009; Royal College of Obstetricians and Gynecologists [RCOG], 2015). There is a very significant risk during the postpartum phase; population-based research suggests that the risk is almost 60 times greater than when not pregnant (Heit et al., 2005). Although these numbers are widely known in wealthy nations, diagnostic constraints, underreporting, and the frequent misclassification of maternal deaths make it difficult to determine the true burden in LMICs, such as Nigeria</w:t>
      </w:r>
      <w:r>
        <w:rPr>
          <w:rFonts w:ascii="Times New Roman" w:hAnsi="Times New Roman" w:cs="Times New Roman"/>
          <w:sz w:val="24"/>
          <w:szCs w:val="24"/>
        </w:rPr>
        <w:t xml:space="preserve"> (Ojukwu, </w:t>
      </w:r>
      <w:proofErr w:type="spellStart"/>
      <w:r>
        <w:rPr>
          <w:rFonts w:ascii="Times New Roman" w:hAnsi="Times New Roman" w:cs="Times New Roman"/>
          <w:sz w:val="24"/>
          <w:szCs w:val="24"/>
        </w:rPr>
        <w:t>Akintan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Chukwujekwu</w:t>
      </w:r>
      <w:proofErr w:type="spellEnd"/>
      <w:r>
        <w:rPr>
          <w:rFonts w:ascii="Times New Roman" w:hAnsi="Times New Roman" w:cs="Times New Roman"/>
          <w:sz w:val="24"/>
          <w:szCs w:val="24"/>
        </w:rPr>
        <w:t>, 2023; Odhiambo, Adeoye, and Njagi, 2024).</w:t>
      </w:r>
    </w:p>
    <w:p w14:paraId="49EB8B67" w14:textId="77777777" w:rsidR="00344C4E" w:rsidRDefault="00014193">
      <w:pPr>
        <w:spacing w:line="360" w:lineRule="auto"/>
        <w:jc w:val="both"/>
      </w:pPr>
      <w:r>
        <w:lastRenderedPageBreak/>
        <w:t xml:space="preserve">According to new data, thromboembolism plays a significant role in indirect maternal deaths in Nigeria, where maternal mortality is still among the highest in the world. Many cases of abrupt maternal collapse that are attributed to "cardiorespiratory failure" may actually be undiscovered </w:t>
      </w:r>
      <w:commentRangeStart w:id="9"/>
      <w:r>
        <w:t>pulmonary</w:t>
      </w:r>
      <w:commentRangeEnd w:id="9"/>
      <w:r w:rsidR="00117582">
        <w:rPr>
          <w:rStyle w:val="CommentReference"/>
        </w:rPr>
        <w:commentReference w:id="9"/>
      </w:r>
      <w:r>
        <w:t xml:space="preserve"> emboli, according to retrospective research from tertiary centers (Ugwu, </w:t>
      </w:r>
      <w:proofErr w:type="spellStart"/>
      <w:r>
        <w:t>Okonkwor</w:t>
      </w:r>
      <w:proofErr w:type="spellEnd"/>
      <w:r>
        <w:t xml:space="preserve">, &amp; Eke, 2019; Tukur, </w:t>
      </w:r>
      <w:proofErr w:type="spellStart"/>
      <w:r>
        <w:t>Ande</w:t>
      </w:r>
      <w:proofErr w:type="spellEnd"/>
      <w:r>
        <w:t xml:space="preserve">, </w:t>
      </w:r>
      <w:proofErr w:type="spellStart"/>
      <w:r>
        <w:t>Awodu</w:t>
      </w:r>
      <w:proofErr w:type="spellEnd"/>
      <w:r>
        <w:t xml:space="preserve">, &amp; </w:t>
      </w:r>
      <w:proofErr w:type="spellStart"/>
      <w:r>
        <w:t>Ekwuazi</w:t>
      </w:r>
      <w:proofErr w:type="spellEnd"/>
      <w:r>
        <w:t xml:space="preserve">, 2020). Unrecognized VTE was shown to be a potential cause of over 10% of abrupt postpartum fatalities in a review conducted at the University of Nigeria Teaching Hospital (UNTH), Enugu (Ugwu et al., 2019). Similar to this, findings from Northern Nigeria point to infection, extended immobilization, and cesarean birth </w:t>
      </w:r>
      <w:commentRangeStart w:id="10"/>
      <w:r>
        <w:t>as prevalent but little-known risk factors</w:t>
      </w:r>
      <w:commentRangeEnd w:id="10"/>
      <w:r w:rsidR="00117582">
        <w:rPr>
          <w:rStyle w:val="CommentReference"/>
        </w:rPr>
        <w:commentReference w:id="10"/>
      </w:r>
      <w:r>
        <w:t xml:space="preserve"> for postpartum DVT. The undeveloped laboratory and imaging infrastructure across </w:t>
      </w:r>
      <w:commentRangeStart w:id="11"/>
      <w:r>
        <w:t>much of</w:t>
      </w:r>
      <w:commentRangeEnd w:id="11"/>
      <w:r w:rsidR="00117582">
        <w:rPr>
          <w:rStyle w:val="CommentReference"/>
        </w:rPr>
        <w:commentReference w:id="11"/>
      </w:r>
      <w:r>
        <w:t xml:space="preserve"> the country further </w:t>
      </w:r>
      <w:commentRangeStart w:id="12"/>
      <w:r>
        <w:t xml:space="preserve">compounds </w:t>
      </w:r>
      <w:commentRangeEnd w:id="12"/>
      <w:r w:rsidR="00117582">
        <w:rPr>
          <w:rStyle w:val="CommentReference"/>
        </w:rPr>
        <w:commentReference w:id="12"/>
      </w:r>
      <w:r>
        <w:t xml:space="preserve">underdiagnosis and </w:t>
      </w:r>
      <w:commentRangeStart w:id="13"/>
      <w:proofErr w:type="gramStart"/>
      <w:r>
        <w:t>underreporting</w:t>
      </w:r>
      <w:r>
        <w:rPr>
          <w:rFonts w:ascii="Times New Roman" w:hAnsi="Times New Roman" w:cs="Times New Roman"/>
          <w:sz w:val="24"/>
          <w:szCs w:val="24"/>
        </w:rPr>
        <w:t>(</w:t>
      </w:r>
      <w:commentRangeEnd w:id="13"/>
      <w:proofErr w:type="gramEnd"/>
      <w:r w:rsidR="00117582">
        <w:rPr>
          <w:rStyle w:val="CommentReference"/>
        </w:rPr>
        <w:commentReference w:id="13"/>
      </w:r>
      <w:r>
        <w:rPr>
          <w:rFonts w:ascii="Times New Roman" w:hAnsi="Times New Roman" w:cs="Times New Roman"/>
          <w:sz w:val="24"/>
          <w:szCs w:val="24"/>
        </w:rPr>
        <w:t>Ugwu et al., 2019; Tukur et al., 2020).</w:t>
      </w:r>
    </w:p>
    <w:p w14:paraId="6C4FCDF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 can be viewed as an acquired hypercoagulable condition from a pathophysiological </w:t>
      </w:r>
      <w:commentRangeStart w:id="14"/>
      <w:r>
        <w:rPr>
          <w:rFonts w:ascii="Times New Roman" w:eastAsia="Times New Roman" w:hAnsi="Times New Roman" w:cs="Times New Roman"/>
          <w:sz w:val="24"/>
          <w:szCs w:val="24"/>
        </w:rPr>
        <w:t>perspective</w:t>
      </w:r>
      <w:commentRangeEnd w:id="14"/>
      <w:r w:rsidR="00117582">
        <w:rPr>
          <w:rStyle w:val="CommentReference"/>
        </w:rPr>
        <w:commentReference w:id="14"/>
      </w:r>
      <w:r>
        <w:rPr>
          <w:rFonts w:ascii="Times New Roman" w:eastAsia="Times New Roman" w:hAnsi="Times New Roman" w:cs="Times New Roman"/>
          <w:sz w:val="24"/>
          <w:szCs w:val="24"/>
        </w:rPr>
        <w:t xml:space="preserve">. The traditional foundation for comprehending pregnancy-associated venous thromboembolism (PA-VTE) is provided by Virchow's triad, which consists of endothelial damage, venous stasis, and hypercoagulability (Thornton, 2010). Increases in fibrinogen and clotting factors VII, VIII, IX, and X, decreases in natural anticoagulants like protein S and antithrombin III, and decreased fibrinolysis are examples of physiological adaptations (Bates et al., 2016; Bagot, Arya, &amp; Cohen, 2017). </w:t>
      </w:r>
    </w:p>
    <w:p w14:paraId="4C9CD3D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molecular study conducted in Benin City revealed that Factor V Leiden (FVL) and Prothrombin G20210A mutations in women using hormonal contraceptives significantly elevated thrombotic risk, highlighting the urgent need for genetic screening in high-risk maternal populations. These changes, while protective against hemorrhage, are further amplified by context-specific risk enhancers such as advanced maternal age, cesarean section, obesity, infection, and thrombophilia (Ullah, Waqas, &amp; Khan, 2024).</w:t>
      </w:r>
    </w:p>
    <w:p w14:paraId="3776F28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Maternal morbidity and mortality are not the only effects of maternal VTE. According to Rodger, </w:t>
      </w:r>
      <w:proofErr w:type="spellStart"/>
      <w:r>
        <w:rPr>
          <w:rFonts w:ascii="Times New Roman" w:eastAsia="Times New Roman" w:hAnsi="Times New Roman" w:cs="Times New Roman"/>
          <w:sz w:val="24"/>
          <w:szCs w:val="24"/>
        </w:rPr>
        <w:t>Saloojee</w:t>
      </w:r>
      <w:proofErr w:type="spellEnd"/>
      <w:r>
        <w:rPr>
          <w:rFonts w:ascii="Times New Roman" w:eastAsia="Times New Roman" w:hAnsi="Times New Roman" w:cs="Times New Roman"/>
          <w:sz w:val="24"/>
          <w:szCs w:val="24"/>
        </w:rPr>
        <w:t>, Wu, and Carrier (2014), thromboembolic episodes impair uteroplacental perfusion, raising the risk of intrauterine growth restriction (IUGR), premature birth, stillbirth, and low birth weight. Additionally, thromboembolism frequently coexists with or worsens sepsis, hypertension, and hypertensive disorders of pregnancy, which exacerbates negative outcomes (Greer, 2015). An underappreciated but important aspect of the public health impact in Nigeria is the psychosocial burden, which includes maternal worry, bereavement, and the financial pressure on families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6943440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Diagnosis is still a significant barrier. Without trimester-adjusted thresholds, biomarkers like D-dimer, while helpful in non-pregnant populations, lack specificity in pregnancy (Kline, Hernandez-Nino, Courtney, Richman, &amp; Stevermer, 2012; Nasich, Okeke, &amp; Eze, 2023). Doppler ultrasonography, ventilation/perfusion scans, and CT pulmonary angiography—imaging modalities that are regarded as "gold standards" in high-income nations—are not always available in Nigerian hospitals and are mostly restricted to urban tertiary facilities (</w:t>
      </w:r>
      <w:proofErr w:type="spellStart"/>
      <w:r>
        <w:rPr>
          <w:rFonts w:ascii="Times New Roman" w:eastAsia="Times New Roman" w:hAnsi="Times New Roman" w:cs="Times New Roman"/>
          <w:sz w:val="24"/>
          <w:szCs w:val="24"/>
        </w:rPr>
        <w:t>Edebiri</w:t>
      </w:r>
      <w:proofErr w:type="spellEnd"/>
      <w:r>
        <w:rPr>
          <w:rFonts w:ascii="Times New Roman" w:eastAsia="Times New Roman" w:hAnsi="Times New Roman" w:cs="Times New Roman"/>
          <w:sz w:val="24"/>
          <w:szCs w:val="24"/>
        </w:rPr>
        <w:t xml:space="preserve"> &amp; Ní </w:t>
      </w:r>
      <w:proofErr w:type="spellStart"/>
      <w:r>
        <w:rPr>
          <w:rFonts w:ascii="Times New Roman" w:eastAsia="Times New Roman" w:hAnsi="Times New Roman" w:cs="Times New Roman"/>
          <w:sz w:val="24"/>
          <w:szCs w:val="24"/>
        </w:rPr>
        <w:t>Áinle</w:t>
      </w:r>
      <w:proofErr w:type="spellEnd"/>
      <w:r>
        <w:rPr>
          <w:rFonts w:ascii="Times New Roman" w:eastAsia="Times New Roman" w:hAnsi="Times New Roman" w:cs="Times New Roman"/>
          <w:sz w:val="24"/>
          <w:szCs w:val="24"/>
        </w:rPr>
        <w:t>, 2022). As a result, many deadly PE cases go unnoticed or are incorrectly classified. In order to close this gap, laboratory sciences are essential. When properly supported, assays including prothrombin time (PT), activated partial thromboplastin time (APTT), D-dimer, and thrombophilia genotyping provide insightful information for both diagnostic and therapeutic monitoring.</w:t>
      </w:r>
    </w:p>
    <w:p w14:paraId="54961E6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is just as difficult. Because it is safe and cannot pass through the placenta, low molecular weight heparin (LMWH) is the standard of therapy worldwide (Bates et al., 2016). However, its high cost, restricted availability, and absence of anti-Xa monitoring hinder its successful usage in Nigeria (Nasich et al., 2023). Despite being contraindicated during pregnancy, warfarin is nonetheless commonly taken after giving birth, but women who do not have proper INR monitoring run the risk of hemorrhaging and thrombosis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2023). Although postpartum use of direct oral anticoagulants (DOACs) has been investigated in different contexts, they are generally contraindicated during pregnancy (Okeke, Etim, &amp; Chukwuma, 2024). These limitations in therapy emphasize how urgently context-specific solutions are needed.</w:t>
      </w:r>
    </w:p>
    <w:p w14:paraId="1E194F6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future, creative approaches might close these gaps. Nigeria and other LMICs can benefit from solar-powered point-of-care coagulometers, mobile health platforms for anticoagulation monitoring, and artificial intelligence-driven decision support systems (Munir, Schapkaitz, &amp; Noble, 2024). Furthermore, identifying population-specific thrombophilia alleles and customizing therapies for Nigerian women may be made possible by translational genomic research and the creation of maternal health biobanks (</w:t>
      </w:r>
      <w:proofErr w:type="spellStart"/>
      <w:r>
        <w:rPr>
          <w:rFonts w:ascii="Times New Roman" w:eastAsia="Times New Roman" w:hAnsi="Times New Roman" w:cs="Times New Roman"/>
          <w:sz w:val="24"/>
          <w:szCs w:val="24"/>
        </w:rPr>
        <w:t>Obzzelu</w:t>
      </w:r>
      <w:proofErr w:type="spellEnd"/>
      <w:r>
        <w:rPr>
          <w:rFonts w:ascii="Times New Roman" w:eastAsia="Times New Roman" w:hAnsi="Times New Roman" w:cs="Times New Roman"/>
          <w:sz w:val="24"/>
          <w:szCs w:val="24"/>
        </w:rPr>
        <w:t xml:space="preserve"> et al., 2024).</w:t>
      </w:r>
    </w:p>
    <w:p w14:paraId="4C07F12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pregnancy-related thromboembolism is a preventable but underrecognized risk in Nigeria. Diagnostic gaps, underfunded laboratory systems, and restricted access to evidence-based treatments all contribute to its burden. Better clinician vigilance, increased laboratory capacity, fair access to anticoagulants, and funding for translational research must be the top </w:t>
      </w:r>
      <w:r>
        <w:rPr>
          <w:rFonts w:ascii="Times New Roman" w:eastAsia="Times New Roman" w:hAnsi="Times New Roman" w:cs="Times New Roman"/>
          <w:sz w:val="24"/>
          <w:szCs w:val="24"/>
        </w:rPr>
        <w:lastRenderedPageBreak/>
        <w:t>priorities of a Nigerian-centered approach. In order to inform focused prevention, diagnostic, and management initiatives, this review aims to emphasize the causes, effects, and solutions for PA-VTE by critically evaluating international research while placing it in the Nigerian context.</w:t>
      </w:r>
    </w:p>
    <w:p w14:paraId="67BBD4C9" w14:textId="77777777" w:rsidR="00344C4E" w:rsidRDefault="00344C4E">
      <w:pPr>
        <w:spacing w:line="360" w:lineRule="auto"/>
        <w:jc w:val="both"/>
        <w:rPr>
          <w:rFonts w:ascii="Times New Roman" w:hAnsi="Times New Roman" w:cs="Times New Roman"/>
          <w:sz w:val="24"/>
          <w:szCs w:val="24"/>
        </w:rPr>
      </w:pPr>
    </w:p>
    <w:p w14:paraId="2BDF1EE1" w14:textId="77777777" w:rsidR="00344C4E" w:rsidRDefault="00344C4E">
      <w:pPr>
        <w:spacing w:line="360" w:lineRule="auto"/>
        <w:jc w:val="both"/>
        <w:rPr>
          <w:rFonts w:ascii="Times New Roman" w:hAnsi="Times New Roman" w:cs="Times New Roman"/>
          <w:sz w:val="24"/>
          <w:szCs w:val="24"/>
        </w:rPr>
      </w:pPr>
    </w:p>
    <w:p w14:paraId="29B05AE2" w14:textId="77777777" w:rsidR="00344C4E" w:rsidRDefault="00344C4E">
      <w:pPr>
        <w:spacing w:line="360" w:lineRule="auto"/>
        <w:jc w:val="both"/>
        <w:rPr>
          <w:rFonts w:ascii="Times New Roman" w:hAnsi="Times New Roman" w:cs="Times New Roman"/>
          <w:sz w:val="24"/>
          <w:szCs w:val="24"/>
        </w:rPr>
      </w:pPr>
    </w:p>
    <w:p w14:paraId="6D9B4BF8" w14:textId="77777777" w:rsidR="00344C4E" w:rsidRDefault="00344C4E">
      <w:pPr>
        <w:spacing w:line="360" w:lineRule="auto"/>
        <w:jc w:val="both"/>
        <w:rPr>
          <w:rFonts w:ascii="Times New Roman" w:hAnsi="Times New Roman" w:cs="Times New Roman"/>
          <w:sz w:val="24"/>
          <w:szCs w:val="24"/>
        </w:rPr>
      </w:pPr>
    </w:p>
    <w:p w14:paraId="79BE47F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proofErr w:type="spellStart"/>
      <w:r>
        <w:rPr>
          <w:rFonts w:ascii="Times New Roman" w:hAnsi="Times New Roman" w:cs="Times New Roman"/>
          <w:b/>
          <w:sz w:val="24"/>
          <w:szCs w:val="24"/>
        </w:rPr>
        <w:t>Aetiology</w:t>
      </w:r>
      <w:proofErr w:type="spellEnd"/>
      <w:r>
        <w:rPr>
          <w:rFonts w:ascii="Times New Roman" w:hAnsi="Times New Roman" w:cs="Times New Roman"/>
          <w:b/>
          <w:sz w:val="24"/>
          <w:szCs w:val="24"/>
        </w:rPr>
        <w:t xml:space="preserve"> and Pathophysiology of Thromboembolism in Pregnancy</w:t>
      </w:r>
    </w:p>
    <w:p w14:paraId="13DB33F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Pregnancy-related thromboembolism has a complicated </w:t>
      </w:r>
      <w:proofErr w:type="spellStart"/>
      <w:r>
        <w:rPr>
          <w:rFonts w:ascii="Times New Roman" w:eastAsia="Times New Roman" w:hAnsi="Times New Roman" w:cs="Times New Roman"/>
          <w:sz w:val="24"/>
          <w:szCs w:val="24"/>
        </w:rPr>
        <w:t>aetiology</w:t>
      </w:r>
      <w:proofErr w:type="spellEnd"/>
      <w:r>
        <w:rPr>
          <w:rFonts w:ascii="Times New Roman" w:eastAsia="Times New Roman" w:hAnsi="Times New Roman" w:cs="Times New Roman"/>
          <w:sz w:val="24"/>
          <w:szCs w:val="24"/>
        </w:rPr>
        <w:t>, involving intricate interactions between environmental, genetic, physiological, and biochemical variables. The main factor contributing to this risk is the pregnancy-induced hypercoagulable condition, which is a normal adaptation meant to reduce blood loss during childbirth but, ironically, makes women more vulnerable to venous thromboembolism (VTE) during the prenatal and postpartum phases (Loncar &amp; Milovanovic, 2022).</w:t>
      </w:r>
    </w:p>
    <w:p w14:paraId="5B660404" w14:textId="77777777" w:rsidR="00344C4E" w:rsidRDefault="00344C4E">
      <w:pPr>
        <w:spacing w:line="360" w:lineRule="auto"/>
        <w:jc w:val="both"/>
        <w:rPr>
          <w:rFonts w:ascii="Times New Roman" w:hAnsi="Times New Roman" w:cs="Times New Roman"/>
          <w:b/>
          <w:sz w:val="24"/>
          <w:szCs w:val="24"/>
        </w:rPr>
      </w:pPr>
    </w:p>
    <w:p w14:paraId="73B4F381"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Physiological Adaptations</w:t>
      </w:r>
    </w:p>
    <w:p w14:paraId="7FEE84D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hematologic and hormonal changes brought on by pregnancy promote the production of clots. These include decreased fibrinolysis, inhibition of natural anticoagulants including protein S and antithrombin III, and overexpression of procoagulant factors (fibrinogen, factors VII, VIII, IX, and X) (Bates et al., 2016). When combined, these alterations create a physiologically adaptable but pathologically dangerous state by satisfying Virchow's trifecta of endothelial damage, venous stasis, and hypercoagulability (James, 2010; Greer, 2015). Endothelial damage frequently occurs after obstetric procedures like instrumentation or cesarean delivery, and venous stasis, which is caused by gravid uterine compression of the inferior vena cava, is especially noticeable in the third trimester (Patnaik, Haddad, &amp; Morton, 2007).</w:t>
      </w:r>
    </w:p>
    <w:p w14:paraId="7C6AF203" w14:textId="77777777" w:rsidR="00344C4E" w:rsidRDefault="00344C4E">
      <w:pPr>
        <w:spacing w:line="360" w:lineRule="auto"/>
        <w:jc w:val="both"/>
        <w:rPr>
          <w:rFonts w:ascii="Times New Roman" w:hAnsi="Times New Roman" w:cs="Times New Roman"/>
          <w:b/>
          <w:sz w:val="24"/>
          <w:szCs w:val="24"/>
        </w:rPr>
      </w:pPr>
    </w:p>
    <w:p w14:paraId="2DD3491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Genetic and Molecular Determinants</w:t>
      </w:r>
    </w:p>
    <w:p w14:paraId="1DA6BAE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Pregnancy-related significant hematologic and hormonal changes encourage the formation of clots. These include increased expression of procoagulant factors (fibrinogen, factors VII, VIII, IX, and X), suppression of natural anticoagulants such as protein S and antithrombin III, and impaired fibrinolysis (Bates et al., 2016). Together, these changes satisfy Virchow's trinity of endothelial damage, venous stasis, and hypercoagulability, resulting in a physiologically adaptive but pathologically hazardous condition (James, 2010; Greer, 2015). Venous stasis, which is brought on by gravid uterine compression of the inferior vena cava, is most apparent in the third trimester, and endothelial damage usually follows obstetric interventions such as instrumentation or cesarean delivery (Patnaik, Haddad, &amp; Morton, 2007).</w:t>
      </w:r>
    </w:p>
    <w:p w14:paraId="205D5D28" w14:textId="77777777" w:rsidR="00344C4E" w:rsidRDefault="00344C4E">
      <w:pPr>
        <w:spacing w:line="360" w:lineRule="auto"/>
        <w:jc w:val="both"/>
        <w:rPr>
          <w:rFonts w:ascii="Times New Roman" w:hAnsi="Times New Roman" w:cs="Times New Roman"/>
          <w:sz w:val="24"/>
          <w:szCs w:val="24"/>
        </w:rPr>
      </w:pPr>
    </w:p>
    <w:p w14:paraId="38CB793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Biochemical Risk Modifiers</w:t>
      </w:r>
    </w:p>
    <w:p w14:paraId="70F5D08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Thromboembolic risk is influenced by metabolic and biochemical abnormalities in addition to traditional coagulation mechanisms. Vascular inflammation, endothelial dysfunction, and oxidative stress are all facilitated by elevated plasma homocysteine. The need for nutritional and metabolic assessment in maternal thromboembolism risk profiling was emphasized by Filip et al. (2024), who noted that </w:t>
      </w:r>
      <w:proofErr w:type="spellStart"/>
      <w:r>
        <w:rPr>
          <w:rFonts w:ascii="Times New Roman" w:eastAsia="Times New Roman" w:hAnsi="Times New Roman" w:cs="Times New Roman"/>
          <w:sz w:val="24"/>
          <w:szCs w:val="24"/>
        </w:rPr>
        <w:t>hyperhomocysteinemia</w:t>
      </w:r>
      <w:proofErr w:type="spellEnd"/>
      <w:r>
        <w:rPr>
          <w:rFonts w:ascii="Times New Roman" w:eastAsia="Times New Roman" w:hAnsi="Times New Roman" w:cs="Times New Roman"/>
          <w:sz w:val="24"/>
          <w:szCs w:val="24"/>
        </w:rPr>
        <w:t xml:space="preserve"> during pregnancy and postpartum significantly contributes to thrombus formation, especially in women who are genetically or clinically predisposed.</w:t>
      </w:r>
    </w:p>
    <w:p w14:paraId="214CAE1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Context-Specific Risk Amplifiers in Nigeria</w:t>
      </w:r>
    </w:p>
    <w:p w14:paraId="15BEADDA"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aspects of thromboembolic risk are introduced by the Nigerian setting. According to regional research, there are restrictions on using Euro-American laboratory reference standards to African populations because of trimester-dependent variations in platelet counts, clotting factor levels, and coagulation times (</w:t>
      </w:r>
      <w:proofErr w:type="spellStart"/>
      <w:r>
        <w:rPr>
          <w:rFonts w:ascii="Times New Roman" w:eastAsia="Times New Roman" w:hAnsi="Times New Roman" w:cs="Times New Roman"/>
          <w:sz w:val="24"/>
          <w:szCs w:val="24"/>
        </w:rPr>
        <w:t>Schapkaitz</w:t>
      </w:r>
      <w:proofErr w:type="spellEnd"/>
      <w:r>
        <w:rPr>
          <w:rFonts w:ascii="Times New Roman" w:eastAsia="Times New Roman" w:hAnsi="Times New Roman" w:cs="Times New Roman"/>
          <w:sz w:val="24"/>
          <w:szCs w:val="24"/>
        </w:rPr>
        <w:t xml:space="preserve"> et al., 2020). Risk is further increased by environmental factors such extended hospital immobility, restricted access to thromboprophylaxis, and high infection prevalence (HIV, malaria, and puerperal sepsis). A major cause of postpartum VTE is still cesarean delivery, which is becoming more and more common in Nigeria (Tukur, </w:t>
      </w:r>
      <w:proofErr w:type="spellStart"/>
      <w:r>
        <w:rPr>
          <w:rFonts w:ascii="Times New Roman" w:eastAsia="Times New Roman" w:hAnsi="Times New Roman" w:cs="Times New Roman"/>
          <w:sz w:val="24"/>
          <w:szCs w:val="24"/>
        </w:rPr>
        <w:t>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Awodu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Ekwuazi</w:t>
      </w:r>
      <w:proofErr w:type="spellEnd"/>
      <w:r>
        <w:rPr>
          <w:rFonts w:ascii="Times New Roman" w:eastAsia="Times New Roman" w:hAnsi="Times New Roman" w:cs="Times New Roman"/>
          <w:sz w:val="24"/>
          <w:szCs w:val="24"/>
        </w:rPr>
        <w:t>, 2020).</w:t>
      </w:r>
    </w:p>
    <w:p w14:paraId="4F203858" w14:textId="77777777" w:rsidR="00344C4E" w:rsidRDefault="00344C4E">
      <w:pPr>
        <w:spacing w:line="360" w:lineRule="auto"/>
        <w:jc w:val="both"/>
        <w:rPr>
          <w:rFonts w:ascii="Times New Roman" w:hAnsi="Times New Roman" w:cs="Times New Roman"/>
          <w:b/>
          <w:sz w:val="24"/>
          <w:szCs w:val="24"/>
        </w:rPr>
      </w:pPr>
    </w:p>
    <w:p w14:paraId="221E71F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Integrated Pathophysiological Model</w:t>
      </w:r>
    </w:p>
    <w:p w14:paraId="0507F7F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Modern research adds immunological and genetic components to the pathogenesis of pregnancy-associated VTE, even if Virchow's triad is still a classical framework. Increased inflammatory cytokines, altered endothelial function, and immunological tolerance mechanisms are all hallmarks of pregnancy, and they work in concert with hypercoagulability to raise the risk of thrombosis (Greer, 2015). Nigeria's disease landscape is particularly complex due to the interaction of acquired hypercoagulability, genetic thrombophilia, and context-specific variables such infections, cesarean sections, and inadequate laboratory infrastructure.</w:t>
      </w:r>
    </w:p>
    <w:p w14:paraId="1DBF83C9" w14:textId="77777777" w:rsidR="00344C4E" w:rsidRDefault="00344C4E">
      <w:pPr>
        <w:spacing w:line="360" w:lineRule="auto"/>
        <w:jc w:val="both"/>
        <w:rPr>
          <w:rFonts w:ascii="Times New Roman" w:hAnsi="Times New Roman" w:cs="Times New Roman"/>
          <w:sz w:val="24"/>
          <w:szCs w:val="24"/>
        </w:rPr>
      </w:pPr>
    </w:p>
    <w:p w14:paraId="572F8871" w14:textId="77777777" w:rsidR="00344C4E" w:rsidRDefault="000141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8163E2" wp14:editId="51E1B742">
            <wp:extent cx="5943600" cy="2216785"/>
            <wp:effectExtent l="19050" t="0" r="0" b="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l="7103" b="14644"/>
                    <a:stretch>
                      <a:fillRect/>
                    </a:stretch>
                  </pic:blipFill>
                  <pic:spPr>
                    <a:xfrm>
                      <a:off x="0" y="0"/>
                      <a:ext cx="5943600" cy="2216826"/>
                    </a:xfrm>
                    <a:prstGeom prst="rect">
                      <a:avLst/>
                    </a:prstGeom>
                    <a:ln>
                      <a:noFill/>
                    </a:ln>
                  </pic:spPr>
                </pic:pic>
              </a:graphicData>
            </a:graphic>
          </wp:inline>
        </w:drawing>
      </w:r>
    </w:p>
    <w:p w14:paraId="55922965" w14:textId="77777777" w:rsidR="00344C4E" w:rsidRDefault="00344C4E">
      <w:pPr>
        <w:spacing w:line="360" w:lineRule="auto"/>
        <w:jc w:val="both"/>
        <w:rPr>
          <w:rFonts w:ascii="Times New Roman" w:hAnsi="Times New Roman" w:cs="Times New Roman"/>
          <w:sz w:val="24"/>
          <w:szCs w:val="24"/>
        </w:rPr>
      </w:pPr>
    </w:p>
    <w:p w14:paraId="634AF96E" w14:textId="45A1DF2D" w:rsidR="00344C4E" w:rsidRDefault="00014193">
      <w:pPr>
        <w:spacing w:line="360" w:lineRule="auto"/>
        <w:jc w:val="both"/>
        <w:rPr>
          <w:rFonts w:ascii="Times New Roman" w:hAnsi="Times New Roman" w:cs="Times New Roman"/>
          <w:sz w:val="24"/>
          <w:szCs w:val="24"/>
        </w:rPr>
      </w:pPr>
      <w:r>
        <w:rPr>
          <w:rFonts w:ascii="Times New Roman" w:hAnsi="Times New Roman" w:cs="Times New Roman"/>
          <w:sz w:val="24"/>
          <w:szCs w:val="24"/>
        </w:rPr>
        <w:t>Figure 1: Pathophysiology of venous thromboembolism in pregnancy. Adapted from Bukhari et al., 2022.</w:t>
      </w:r>
    </w:p>
    <w:p w14:paraId="4E4FE6D3" w14:textId="77777777" w:rsidR="00344C4E" w:rsidRDefault="00344C4E">
      <w:pPr>
        <w:spacing w:line="360" w:lineRule="auto"/>
        <w:jc w:val="both"/>
        <w:rPr>
          <w:rFonts w:ascii="Times New Roman" w:hAnsi="Times New Roman" w:cs="Times New Roman"/>
          <w:sz w:val="24"/>
          <w:szCs w:val="24"/>
        </w:rPr>
      </w:pPr>
    </w:p>
    <w:p w14:paraId="6A56FBC6" w14:textId="77777777" w:rsidR="00344C4E" w:rsidRDefault="000141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403704" wp14:editId="498B7EB4">
            <wp:extent cx="5943600" cy="3646805"/>
            <wp:effectExtent l="19050" t="0" r="0" b="0"/>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1"/>
                    <pic:cNvPicPr>
                      <a:picLocks noChangeAspect="1"/>
                    </pic:cNvPicPr>
                  </pic:nvPicPr>
                  <pic:blipFill>
                    <a:blip r:embed="rId11" cstate="print"/>
                    <a:srcRect/>
                    <a:stretch>
                      <a:fillRect/>
                    </a:stretch>
                  </pic:blipFill>
                  <pic:spPr>
                    <a:xfrm>
                      <a:off x="0" y="0"/>
                      <a:ext cx="5943600" cy="3647123"/>
                    </a:xfrm>
                    <a:prstGeom prst="rect">
                      <a:avLst/>
                    </a:prstGeom>
                    <a:ln>
                      <a:noFill/>
                    </a:ln>
                  </pic:spPr>
                </pic:pic>
              </a:graphicData>
            </a:graphic>
          </wp:inline>
        </w:drawing>
      </w:r>
    </w:p>
    <w:p w14:paraId="2605D3F1" w14:textId="6DFBA466" w:rsidR="00344C4E" w:rsidRDefault="000141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Convergence of Virchow’s triad during pregnancy—endothelial trauma, venous stasis, and hypercoagulability—as well as postpartum. Coagulation is gradually activated to prepare the mother for delivery. Adapted from </w:t>
      </w:r>
      <w:proofErr w:type="spellStart"/>
      <w:r>
        <w:rPr>
          <w:rFonts w:ascii="Times New Roman" w:hAnsi="Times New Roman" w:cs="Times New Roman"/>
          <w:sz w:val="24"/>
          <w:szCs w:val="24"/>
        </w:rPr>
        <w:t>Varrias</w:t>
      </w:r>
      <w:proofErr w:type="spellEnd"/>
      <w:r>
        <w:rPr>
          <w:rFonts w:ascii="Times New Roman" w:hAnsi="Times New Roman" w:cs="Times New Roman"/>
          <w:sz w:val="24"/>
          <w:szCs w:val="24"/>
        </w:rPr>
        <w:t xml:space="preserve"> et al., 2023.</w:t>
      </w:r>
    </w:p>
    <w:p w14:paraId="48A0857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Implications for Prevention and Care</w:t>
      </w:r>
    </w:p>
    <w:p w14:paraId="512BFF1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Prevention and treatment of thromboembolism in pregnancy are directly impacted by an understanding of its </w:t>
      </w:r>
      <w:proofErr w:type="spellStart"/>
      <w:r>
        <w:rPr>
          <w:rFonts w:ascii="Times New Roman" w:eastAsia="Times New Roman" w:hAnsi="Times New Roman" w:cs="Times New Roman"/>
          <w:sz w:val="24"/>
          <w:szCs w:val="24"/>
        </w:rPr>
        <w:t>aetiology</w:t>
      </w:r>
      <w:proofErr w:type="spellEnd"/>
      <w:r>
        <w:rPr>
          <w:rFonts w:ascii="Times New Roman" w:eastAsia="Times New Roman" w:hAnsi="Times New Roman" w:cs="Times New Roman"/>
          <w:sz w:val="24"/>
          <w:szCs w:val="24"/>
        </w:rPr>
        <w:t xml:space="preserve"> and pathophysiology. Laboratory surveillance, such as trimester-specific interpretation of D-dimer, prothrombin time (PT), and activated partial thromboplastin time (APTT), could enhance early diagnosis in Nigeria, where diagnostic facilities are scarce. Additionally, context-sensitive prophylactic measures may be guided by focused screening for thrombophilia in high-risk groups (such as women with a history of repeated pregnancy loss, cesarean birth, or usage of hormonal contraceptives).</w:t>
      </w:r>
    </w:p>
    <w:p w14:paraId="1FE4FFCD" w14:textId="77777777" w:rsidR="00344C4E" w:rsidRDefault="00344C4E">
      <w:pPr>
        <w:spacing w:line="360" w:lineRule="auto"/>
        <w:jc w:val="both"/>
        <w:rPr>
          <w:rFonts w:ascii="Times New Roman" w:hAnsi="Times New Roman" w:cs="Times New Roman"/>
          <w:b/>
          <w:sz w:val="24"/>
          <w:szCs w:val="24"/>
        </w:rPr>
      </w:pPr>
    </w:p>
    <w:p w14:paraId="2F36200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Hypercoagulability</w:t>
      </w:r>
    </w:p>
    <w:p w14:paraId="4A77B47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commonly known that pregnancy causes hypercoagulation. While natural anticoagulants, especially protein S, are decreased, a number of procoagulant factors, such as factors I </w:t>
      </w:r>
      <w:r>
        <w:rPr>
          <w:rFonts w:ascii="Times New Roman" w:eastAsia="Times New Roman" w:hAnsi="Times New Roman" w:cs="Times New Roman"/>
          <w:sz w:val="24"/>
          <w:szCs w:val="24"/>
        </w:rPr>
        <w:lastRenderedPageBreak/>
        <w:t>(fibrinogen), VII, VIII, IX, X, and XII, are increased (Bates et al., 2016; Bagot, Arya, &amp; Cohen, 2017). Physiologic in late pregnancy, activated protein C (APC) resistance increases the production of thrombin (Hellgren, 2003). Procoagulant and anticoagulant forces are out of balance, creating a condition that is conducive to thrombosis.</w:t>
      </w:r>
    </w:p>
    <w:p w14:paraId="6D52FFB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Normally between 2 and 4 g/L in non-pregnant women, fibrinogen concentrations rise to 4 to 6 g/L during pregnancy, especially during the third trimester (</w:t>
      </w:r>
      <w:proofErr w:type="spellStart"/>
      <w:r>
        <w:rPr>
          <w:rFonts w:ascii="Times New Roman" w:eastAsia="Times New Roman" w:hAnsi="Times New Roman" w:cs="Times New Roman"/>
          <w:sz w:val="24"/>
          <w:szCs w:val="24"/>
        </w:rPr>
        <w:t>Dargaud</w:t>
      </w:r>
      <w:proofErr w:type="spellEnd"/>
      <w:r>
        <w:rPr>
          <w:rFonts w:ascii="Times New Roman" w:eastAsia="Times New Roman" w:hAnsi="Times New Roman" w:cs="Times New Roman"/>
          <w:sz w:val="24"/>
          <w:szCs w:val="24"/>
        </w:rPr>
        <w:t xml:space="preserve"> et al., 2016). This increase decreases fibrinolytic activity while increasing clot stability and hardness. In order to limit fibrinolysis, tissue plasminogen activator (tPA) levels decrease at the same time that plasminogen activator inhibitor-1 (PAI-1) and PAI-2 (made by the placenta) rise (Kamel, 2014). When combined, these modifications produce an environment that increases the likelihood of thrombus development and decreases its likelihood of resolution.</w:t>
      </w:r>
    </w:p>
    <w:p w14:paraId="2429CC94" w14:textId="77777777" w:rsidR="00344C4E" w:rsidRDefault="00344C4E">
      <w:pPr>
        <w:spacing w:line="360" w:lineRule="auto"/>
        <w:jc w:val="both"/>
        <w:rPr>
          <w:rFonts w:ascii="Times New Roman" w:hAnsi="Times New Roman" w:cs="Times New Roman"/>
          <w:b/>
          <w:sz w:val="24"/>
          <w:szCs w:val="24"/>
        </w:rPr>
      </w:pPr>
    </w:p>
    <w:p w14:paraId="729A1836" w14:textId="77777777" w:rsidR="00344C4E" w:rsidRDefault="00344C4E">
      <w:pPr>
        <w:spacing w:line="360" w:lineRule="auto"/>
        <w:jc w:val="both"/>
        <w:rPr>
          <w:rFonts w:ascii="Times New Roman" w:hAnsi="Times New Roman" w:cs="Times New Roman"/>
          <w:b/>
          <w:sz w:val="24"/>
          <w:szCs w:val="24"/>
        </w:rPr>
      </w:pPr>
    </w:p>
    <w:p w14:paraId="1C9FD6A4"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Venous Stasis</w:t>
      </w:r>
    </w:p>
    <w:p w14:paraId="3AFA115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Pregnancy-related venous stasis is caused by both hormonal and mechanical causes. Particularly when supine, the enlarged uterus compresses the iliac and inferior vena cava veins, decreasing venous flow from the lower extremities (Greer, 2015). Venous dilatation and stasis are further facilitated by progesterone-mediated smooth muscle relaxation (James, 2010). Because the gravid uterus and the overlaying right iliac artery more often compress the left iliac vein, this explains why pregnancy-associated deep vein thrombosis (DVT) is more often left-sided (Chan et al., 2014). </w:t>
      </w:r>
      <w:r>
        <w:rPr>
          <w:rFonts w:ascii="Times New Roman" w:eastAsia="Times New Roman" w:hAnsi="Times New Roman" w:cs="Times New Roman"/>
          <w:sz w:val="24"/>
          <w:szCs w:val="24"/>
        </w:rPr>
        <w:br/>
        <w:t>Doppler studies of pregnant women have shown reduced venous flow velocity, with gradual slowing as gestation progresses (Stone et al., 2012). This stasis creates the conditions for the formation of a clot, particularly when paired with endothelial activation and hypercoagulability.</w:t>
      </w:r>
    </w:p>
    <w:p w14:paraId="2678268D" w14:textId="77777777" w:rsidR="00344C4E" w:rsidRDefault="00344C4E">
      <w:pPr>
        <w:spacing w:line="360" w:lineRule="auto"/>
        <w:jc w:val="both"/>
        <w:rPr>
          <w:rFonts w:ascii="Times New Roman" w:hAnsi="Times New Roman" w:cs="Times New Roman"/>
          <w:b/>
          <w:sz w:val="24"/>
          <w:szCs w:val="24"/>
        </w:rPr>
      </w:pPr>
    </w:p>
    <w:p w14:paraId="6A6BB0E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Endothelial Injury</w:t>
      </w:r>
    </w:p>
    <w:p w14:paraId="406FA62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Endothelial damage is a major factor in pregnancy-related thrombosis, but being less researched than hypercoagulability and stasis. Subendothelial collagen and tissue factor may be exposed by vascular trauma sustained during delivery, cesarean section, or instrumentation, which can </w:t>
      </w:r>
      <w:r>
        <w:rPr>
          <w:rFonts w:ascii="Times New Roman" w:eastAsia="Times New Roman" w:hAnsi="Times New Roman" w:cs="Times New Roman"/>
          <w:sz w:val="24"/>
          <w:szCs w:val="24"/>
        </w:rPr>
        <w:lastRenderedPageBreak/>
        <w:t>encourage coagulation (Kamel, 2014). Furthermore, endothelial dysfunction is exacerbated during pregnancy by oxidative stress and systemic inflammation. Endothelial activation is further aggravated by conditions like preeclampsia, which raises the expression of von Willebrand factor, tissue factor, and adhesion molecules (Roberts &amp; Escudero, 2012).</w:t>
      </w:r>
    </w:p>
    <w:p w14:paraId="164509A5" w14:textId="77777777" w:rsidR="00344C4E" w:rsidRDefault="00344C4E">
      <w:pPr>
        <w:spacing w:line="360" w:lineRule="auto"/>
        <w:jc w:val="both"/>
        <w:rPr>
          <w:rFonts w:ascii="Times New Roman" w:hAnsi="Times New Roman" w:cs="Times New Roman"/>
          <w:b/>
          <w:sz w:val="24"/>
          <w:szCs w:val="24"/>
        </w:rPr>
      </w:pPr>
    </w:p>
    <w:p w14:paraId="718FC79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proofErr w:type="spellStart"/>
      <w:r>
        <w:rPr>
          <w:rFonts w:ascii="Times New Roman" w:hAnsi="Times New Roman" w:cs="Times New Roman"/>
          <w:b/>
          <w:sz w:val="24"/>
          <w:szCs w:val="24"/>
        </w:rPr>
        <w:t>Immunothrombosis</w:t>
      </w:r>
      <w:proofErr w:type="spellEnd"/>
      <w:r>
        <w:rPr>
          <w:rFonts w:ascii="Times New Roman" w:hAnsi="Times New Roman" w:cs="Times New Roman"/>
          <w:b/>
          <w:sz w:val="24"/>
          <w:szCs w:val="24"/>
        </w:rPr>
        <w:t xml:space="preserve"> and Inflammation</w:t>
      </w:r>
    </w:p>
    <w:p w14:paraId="33E9FFF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Virchow's triad, recent research emphasizes the role of </w:t>
      </w:r>
      <w:proofErr w:type="spellStart"/>
      <w:r>
        <w:rPr>
          <w:rFonts w:ascii="Times New Roman" w:eastAsia="Times New Roman" w:hAnsi="Times New Roman" w:cs="Times New Roman"/>
          <w:sz w:val="24"/>
          <w:szCs w:val="24"/>
        </w:rPr>
        <w:t>immunothrombosis</w:t>
      </w:r>
      <w:proofErr w:type="spellEnd"/>
      <w:r>
        <w:rPr>
          <w:rFonts w:ascii="Times New Roman" w:eastAsia="Times New Roman" w:hAnsi="Times New Roman" w:cs="Times New Roman"/>
          <w:sz w:val="24"/>
          <w:szCs w:val="24"/>
        </w:rPr>
        <w:t>, a process in which coagulation is driven by innate immune responses. Activated neutrophils release neutrophil extracellular traps (NETs), which are webs of chromatin and antimicrobial proteins that trap pathogens while also activating platelets and clotting factors (Brill et al., 2012). Women with preeclampsia and VTE have been found to have higher levels of NET components, indicating a connection between inflammation and thrombosis (Ariëns, 2013). These mechanisms are especially pertinent in LMICs, where infections like HIV and malaria are more common and may increase maternal thrombotic risk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330CB105" w14:textId="77777777" w:rsidR="00344C4E" w:rsidRDefault="00344C4E">
      <w:pPr>
        <w:spacing w:line="360" w:lineRule="auto"/>
        <w:jc w:val="both"/>
        <w:rPr>
          <w:rFonts w:ascii="Times New Roman" w:hAnsi="Times New Roman" w:cs="Times New Roman"/>
          <w:b/>
          <w:sz w:val="24"/>
          <w:szCs w:val="24"/>
        </w:rPr>
      </w:pPr>
    </w:p>
    <w:p w14:paraId="08EFD8F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Genetic and </w:t>
      </w:r>
      <w:proofErr w:type="spellStart"/>
      <w:r>
        <w:rPr>
          <w:rFonts w:ascii="Times New Roman" w:hAnsi="Times New Roman" w:cs="Times New Roman"/>
          <w:b/>
          <w:sz w:val="24"/>
          <w:szCs w:val="24"/>
        </w:rPr>
        <w:t>Thrombophilic</w:t>
      </w:r>
      <w:proofErr w:type="spellEnd"/>
      <w:r>
        <w:rPr>
          <w:rFonts w:ascii="Times New Roman" w:hAnsi="Times New Roman" w:cs="Times New Roman"/>
          <w:b/>
          <w:sz w:val="24"/>
          <w:szCs w:val="24"/>
        </w:rPr>
        <w:t xml:space="preserve"> Risk Factors</w:t>
      </w:r>
    </w:p>
    <w:p w14:paraId="7462845E"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their prevalence varies by population, hereditary </w:t>
      </w:r>
      <w:proofErr w:type="spellStart"/>
      <w:r>
        <w:rPr>
          <w:rFonts w:ascii="Times New Roman" w:eastAsia="Times New Roman" w:hAnsi="Times New Roman" w:cs="Times New Roman"/>
          <w:sz w:val="24"/>
          <w:szCs w:val="24"/>
        </w:rPr>
        <w:t>thrombophilias</w:t>
      </w:r>
      <w:proofErr w:type="spellEnd"/>
      <w:r>
        <w:rPr>
          <w:rFonts w:ascii="Times New Roman" w:eastAsia="Times New Roman" w:hAnsi="Times New Roman" w:cs="Times New Roman"/>
          <w:sz w:val="24"/>
          <w:szCs w:val="24"/>
        </w:rPr>
        <w:t xml:space="preserve"> play a significant role in pregnancy-associated thrombosis. In sub-Saharan Africa, studies indicate that prothrombin G20210A and Factor V Leiden mutations are less common than in Caucasian populations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xml:space="preserve">, 2002), with other genetic factors like protein C, protein S, and antithrombin deficiencies playing a more significant role. The clinical significance of these genetic factors is increased in the presence of acquired risks like infections, prolonged immobility, cesarean section, and obesity (Tukur, </w:t>
      </w:r>
      <w:proofErr w:type="spellStart"/>
      <w:r>
        <w:rPr>
          <w:rFonts w:ascii="Times New Roman" w:eastAsia="Times New Roman" w:hAnsi="Times New Roman" w:cs="Times New Roman"/>
          <w:sz w:val="24"/>
          <w:szCs w:val="24"/>
        </w:rPr>
        <w:t>Ande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Awodu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Ekwuazi</w:t>
      </w:r>
      <w:proofErr w:type="spellEnd"/>
      <w:r>
        <w:rPr>
          <w:rFonts w:ascii="Times New Roman" w:eastAsia="Times New Roman" w:hAnsi="Times New Roman" w:cs="Times New Roman"/>
          <w:sz w:val="24"/>
          <w:szCs w:val="24"/>
        </w:rPr>
        <w:t>, 2020). Genetic testing is still scarce in many African countries, underscoring the need for locally validated genomic studies.</w:t>
      </w:r>
    </w:p>
    <w:p w14:paraId="027CFCCB" w14:textId="77777777" w:rsidR="00344C4E" w:rsidRDefault="00344C4E">
      <w:pPr>
        <w:spacing w:line="360" w:lineRule="auto"/>
        <w:jc w:val="both"/>
        <w:rPr>
          <w:rFonts w:ascii="Times New Roman" w:hAnsi="Times New Roman" w:cs="Times New Roman"/>
          <w:b/>
          <w:sz w:val="24"/>
          <w:szCs w:val="24"/>
        </w:rPr>
      </w:pPr>
    </w:p>
    <w:p w14:paraId="0FFAA7E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Biomarkers of Thromboembolic Risk</w:t>
      </w:r>
    </w:p>
    <w:p w14:paraId="1E090113"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diagnostic and prognostic utility of laboratory biomarkers in pregnancy-associated VTE has been investigated. Due to physiologic changes during pregnancy, D-dimer, a fibrin breakdown product, is less specific than it is in non-pregnant people (Kline et al., 2012). Trimester-specific reference ranges may increase diagnosis accuracy, according to recent research (Nasich, Okeke, &amp; Eze, 2023). Although they are still mostly limited to research settings, other interesting markers include platelet microparticles, soluble P-selectin, and thrombin-antithrombin complexes (</w:t>
      </w:r>
      <w:proofErr w:type="spellStart"/>
      <w:r>
        <w:rPr>
          <w:rFonts w:ascii="Times New Roman" w:eastAsia="Times New Roman" w:hAnsi="Times New Roman" w:cs="Times New Roman"/>
          <w:sz w:val="24"/>
          <w:szCs w:val="24"/>
        </w:rPr>
        <w:t>Dargaud</w:t>
      </w:r>
      <w:proofErr w:type="spellEnd"/>
      <w:r>
        <w:rPr>
          <w:rFonts w:ascii="Times New Roman" w:eastAsia="Times New Roman" w:hAnsi="Times New Roman" w:cs="Times New Roman"/>
          <w:sz w:val="24"/>
          <w:szCs w:val="24"/>
        </w:rPr>
        <w:t xml:space="preserve"> et al., 2016).</w:t>
      </w:r>
    </w:p>
    <w:p w14:paraId="5A7AF571" w14:textId="77777777" w:rsidR="00344C4E" w:rsidRDefault="00344C4E">
      <w:pPr>
        <w:spacing w:line="360" w:lineRule="auto"/>
        <w:jc w:val="both"/>
        <w:rPr>
          <w:rFonts w:ascii="Times New Roman" w:hAnsi="Times New Roman" w:cs="Times New Roman"/>
          <w:sz w:val="24"/>
          <w:szCs w:val="24"/>
        </w:rPr>
      </w:pPr>
    </w:p>
    <w:p w14:paraId="3A26CB17" w14:textId="77777777" w:rsidR="00344C4E" w:rsidRDefault="00344C4E">
      <w:pPr>
        <w:spacing w:line="360" w:lineRule="auto"/>
        <w:jc w:val="both"/>
        <w:rPr>
          <w:rFonts w:ascii="Times New Roman" w:hAnsi="Times New Roman" w:cs="Times New Roman"/>
          <w:sz w:val="24"/>
          <w:szCs w:val="24"/>
        </w:rPr>
      </w:pPr>
    </w:p>
    <w:p w14:paraId="7D49FF6D" w14:textId="77777777" w:rsidR="00344C4E" w:rsidRDefault="00344C4E">
      <w:pPr>
        <w:spacing w:line="360" w:lineRule="auto"/>
        <w:jc w:val="both"/>
        <w:rPr>
          <w:rFonts w:ascii="Times New Roman" w:hAnsi="Times New Roman" w:cs="Times New Roman"/>
          <w:sz w:val="24"/>
          <w:szCs w:val="24"/>
        </w:rPr>
      </w:pPr>
    </w:p>
    <w:p w14:paraId="1AD90325" w14:textId="77777777" w:rsidR="00344C4E" w:rsidRDefault="00344C4E">
      <w:pPr>
        <w:spacing w:line="360" w:lineRule="auto"/>
        <w:jc w:val="both"/>
        <w:rPr>
          <w:rFonts w:ascii="Times New Roman" w:hAnsi="Times New Roman" w:cs="Times New Roman"/>
          <w:sz w:val="24"/>
          <w:szCs w:val="24"/>
        </w:rPr>
      </w:pPr>
    </w:p>
    <w:p w14:paraId="125A5060" w14:textId="77777777" w:rsidR="00344C4E" w:rsidRDefault="00344C4E">
      <w:pPr>
        <w:spacing w:line="360" w:lineRule="auto"/>
        <w:jc w:val="both"/>
        <w:rPr>
          <w:rFonts w:ascii="Times New Roman" w:hAnsi="Times New Roman" w:cs="Times New Roman"/>
          <w:sz w:val="24"/>
          <w:szCs w:val="24"/>
        </w:rPr>
      </w:pPr>
    </w:p>
    <w:p w14:paraId="2DCA339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3.0 Clinical Burden and Outcomes</w:t>
      </w:r>
    </w:p>
    <w:p w14:paraId="412AE57A"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Maternal Outcomes</w:t>
      </w:r>
    </w:p>
    <w:p w14:paraId="25B2523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main causes of maternal morbidity and mortality in the world is venous thromboembolism. Although better surveillance and prophylactic measures have reduced maternal mortality from VTE in high-income nations, the condition is still a major indirect cause of death (Royal College of Obstetricians and Gynecologists [RCOG], 2015). However, because of delayed diagnosis and restricted access to anticoagulants, low- and middle-income countries (LMICs) continue to report higher case fatality rates (Ugwu, </w:t>
      </w:r>
      <w:proofErr w:type="spellStart"/>
      <w:r>
        <w:rPr>
          <w:rFonts w:ascii="Times New Roman" w:eastAsia="Times New Roman" w:hAnsi="Times New Roman" w:cs="Times New Roman"/>
          <w:sz w:val="24"/>
          <w:szCs w:val="24"/>
        </w:rPr>
        <w:t>Okonkwor</w:t>
      </w:r>
      <w:proofErr w:type="spellEnd"/>
      <w:r>
        <w:rPr>
          <w:rFonts w:ascii="Times New Roman" w:eastAsia="Times New Roman" w:hAnsi="Times New Roman" w:cs="Times New Roman"/>
          <w:sz w:val="24"/>
          <w:szCs w:val="24"/>
        </w:rPr>
        <w:t>, &amp; Eke, 2019). Chronic thromboembolic pulmonary hypertension, post-thrombotic syndrome, and recurrent thrombosis are all linked to pregnancy-associated VTE (Bates et al., 2016). Pregnant women who have experienced VTE in the past are also at an increased risk of recurrence, especially if they have thrombophilia (James, 2010).</w:t>
      </w:r>
    </w:p>
    <w:p w14:paraId="4507BF3F" w14:textId="77777777" w:rsidR="00344C4E" w:rsidRDefault="00344C4E">
      <w:pPr>
        <w:spacing w:line="360" w:lineRule="auto"/>
        <w:jc w:val="both"/>
        <w:rPr>
          <w:rFonts w:ascii="Times New Roman" w:hAnsi="Times New Roman" w:cs="Times New Roman"/>
          <w:b/>
          <w:sz w:val="24"/>
          <w:szCs w:val="24"/>
        </w:rPr>
      </w:pPr>
    </w:p>
    <w:p w14:paraId="5540BC7C"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Fetal and Neonatal Outcomes</w:t>
      </w:r>
    </w:p>
    <w:p w14:paraId="2F8BD0C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These complications include intrauterine growth restriction (IUGR), preterm birth, stillbirth, and low birth weight (Rodger, </w:t>
      </w:r>
      <w:proofErr w:type="spellStart"/>
      <w:r>
        <w:rPr>
          <w:rFonts w:ascii="Times New Roman" w:eastAsia="Times New Roman" w:hAnsi="Times New Roman" w:cs="Times New Roman"/>
          <w:sz w:val="24"/>
          <w:szCs w:val="24"/>
        </w:rPr>
        <w:t>Saloojee</w:t>
      </w:r>
      <w:proofErr w:type="spellEnd"/>
      <w:r>
        <w:rPr>
          <w:rFonts w:ascii="Times New Roman" w:eastAsia="Times New Roman" w:hAnsi="Times New Roman" w:cs="Times New Roman"/>
          <w:sz w:val="24"/>
          <w:szCs w:val="24"/>
        </w:rPr>
        <w:t xml:space="preserve">, Wu, &amp; Carrier, 2014). Research has indicated that maternal </w:t>
      </w:r>
      <w:proofErr w:type="spellStart"/>
      <w:r>
        <w:rPr>
          <w:rFonts w:ascii="Times New Roman" w:eastAsia="Times New Roman" w:hAnsi="Times New Roman" w:cs="Times New Roman"/>
          <w:sz w:val="24"/>
          <w:szCs w:val="24"/>
        </w:rPr>
        <w:t>thrombophilias</w:t>
      </w:r>
      <w:proofErr w:type="spellEnd"/>
      <w:r>
        <w:rPr>
          <w:rFonts w:ascii="Times New Roman" w:eastAsia="Times New Roman" w:hAnsi="Times New Roman" w:cs="Times New Roman"/>
          <w:sz w:val="24"/>
          <w:szCs w:val="24"/>
        </w:rPr>
        <w:t>, particularly antiphospholipid syndrome, are associated with recurrent pregnancy loss and placental-mediated complications (Branch et al., 2010). Thromboembolism during pregnancy can impair uteroplacental perfusion, resulting in adverse fetal outcomes.</w:t>
      </w:r>
    </w:p>
    <w:p w14:paraId="21D4C260" w14:textId="77777777" w:rsidR="00344C4E" w:rsidRDefault="00344C4E">
      <w:pPr>
        <w:spacing w:line="360" w:lineRule="auto"/>
        <w:jc w:val="both"/>
        <w:rPr>
          <w:rFonts w:ascii="Times New Roman" w:hAnsi="Times New Roman" w:cs="Times New Roman"/>
          <w:b/>
          <w:sz w:val="24"/>
          <w:szCs w:val="24"/>
        </w:rPr>
      </w:pPr>
    </w:p>
    <w:p w14:paraId="7A31A82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Psychosocial and Public Health Impact</w:t>
      </w:r>
    </w:p>
    <w:p w14:paraId="5E0DB53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just clinical morbidity, maternal thromboembolism has a significant psychosocial impact on families, causing them to experience anxiety, grief, and financial strain as a result of prolonged hospitalization or maternal death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 Maternal VTE also adds to the already fragile healthcare systems in LMICs, so investments in diagnostic infrastructure and preventative measures could have a high return on investment in maternal survival and socioeconomic stability.</w:t>
      </w:r>
    </w:p>
    <w:p w14:paraId="4EEEDEC5" w14:textId="77777777" w:rsidR="00344C4E" w:rsidRDefault="00344C4E">
      <w:pPr>
        <w:spacing w:line="360" w:lineRule="auto"/>
        <w:jc w:val="both"/>
        <w:rPr>
          <w:rFonts w:ascii="Times New Roman" w:hAnsi="Times New Roman" w:cs="Times New Roman"/>
          <w:b/>
          <w:sz w:val="24"/>
          <w:szCs w:val="24"/>
        </w:rPr>
      </w:pPr>
    </w:p>
    <w:p w14:paraId="3CE4FDD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Diagnosis of Thromboembolism in Pregnancy</w:t>
      </w:r>
    </w:p>
    <w:p w14:paraId="37EAE58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clinical symptoms that overlap with those of a typical pregnancy and the fact that advanced diagnostic methods are sometimes unavailable in low-resource settings, diagnosing pregnancy-associated venous thromboembolism (PA-VTE) poses special difficulties. Since both excessive and insufficient therapy pose serious hazards to the health of the mother and fetus, a precise diagnosis is essential (Chan et al., 2014; Kline et al., 2012).</w:t>
      </w:r>
    </w:p>
    <w:p w14:paraId="4973CC93" w14:textId="77777777" w:rsidR="00344C4E" w:rsidRDefault="00344C4E">
      <w:pPr>
        <w:spacing w:after="0" w:line="360" w:lineRule="auto"/>
        <w:jc w:val="both"/>
        <w:rPr>
          <w:rFonts w:ascii="Times New Roman" w:eastAsia="Times New Roman" w:hAnsi="Times New Roman" w:cs="Times New Roman"/>
          <w:sz w:val="24"/>
          <w:szCs w:val="24"/>
        </w:rPr>
      </w:pPr>
    </w:p>
    <w:p w14:paraId="7A7BF22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Clinical Presentation</w:t>
      </w:r>
    </w:p>
    <w:p w14:paraId="0005985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Unilateral leg swelling, discomfort, erythema, and tenderness are the clinical signs of DVT during pregnancy; these symptoms are most frequently seen in the left lower limb (Greer, 2015). Though these symptoms are nonspecific and often coexist with pregnancy-related physiological changes including elevated respiratory rate and lower limb edema, pulmonary embolism might manifest as chest discomfort, dyspnea, tachycardia, or syncope (James, 2010). The sensitivity and specificity of clinical evaluation alone are diminished by this overlap. Pregnancy-specific validation is lacking for a number of risk assessment models, including the Wells score, which </w:t>
      </w:r>
      <w:r>
        <w:rPr>
          <w:rFonts w:ascii="Times New Roman" w:eastAsia="Times New Roman" w:hAnsi="Times New Roman" w:cs="Times New Roman"/>
          <w:sz w:val="24"/>
          <w:szCs w:val="24"/>
        </w:rPr>
        <w:lastRenderedPageBreak/>
        <w:t>has been validated in non-pregnant populations (Goodacre et al., 2015). Although they have been suggested, modified clinical prediction algorithms that combine biomarkers and imaging are still not widely used in low-resource environments.</w:t>
      </w:r>
    </w:p>
    <w:p w14:paraId="71B1F0E2" w14:textId="77777777" w:rsidR="00344C4E" w:rsidRDefault="00344C4E">
      <w:pPr>
        <w:spacing w:line="360" w:lineRule="auto"/>
        <w:jc w:val="both"/>
        <w:rPr>
          <w:rFonts w:ascii="Times New Roman" w:hAnsi="Times New Roman" w:cs="Times New Roman"/>
          <w:b/>
          <w:sz w:val="24"/>
          <w:szCs w:val="24"/>
        </w:rPr>
      </w:pPr>
    </w:p>
    <w:p w14:paraId="5272FF8B"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Laboratory Diagnostics</w:t>
      </w:r>
    </w:p>
    <w:p w14:paraId="20C25F6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4.2.1 D-dimer Testing</w:t>
      </w:r>
    </w:p>
    <w:p w14:paraId="5BD3899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studies, using trimester-specific reference ranges may improve diagnostic accuracy (Nasich et al., 2023). A negative D-dimer combined with low clinical probability may safely exclude VTE in the first trimester but is unreliable later in pregnancy (van der Pol et al., 2019). D-dimer, a fibrin degradation product, is elevated in the majority of patients with acute VTE but also rises physiologically during pregnancy, limiting its specificity (Kline et al., 2012).</w:t>
      </w:r>
    </w:p>
    <w:p w14:paraId="5D52AAD7" w14:textId="77777777" w:rsidR="00344C4E" w:rsidRDefault="00344C4E">
      <w:pPr>
        <w:spacing w:line="360" w:lineRule="auto"/>
        <w:jc w:val="both"/>
        <w:rPr>
          <w:rFonts w:ascii="Times New Roman" w:hAnsi="Times New Roman" w:cs="Times New Roman"/>
          <w:b/>
          <w:sz w:val="24"/>
          <w:szCs w:val="24"/>
        </w:rPr>
      </w:pPr>
    </w:p>
    <w:p w14:paraId="4770E866" w14:textId="77777777" w:rsidR="00344C4E" w:rsidRDefault="00344C4E">
      <w:pPr>
        <w:spacing w:line="360" w:lineRule="auto"/>
        <w:jc w:val="both"/>
        <w:rPr>
          <w:rFonts w:ascii="Times New Roman" w:hAnsi="Times New Roman" w:cs="Times New Roman"/>
          <w:b/>
          <w:sz w:val="24"/>
          <w:szCs w:val="24"/>
        </w:rPr>
      </w:pPr>
    </w:p>
    <w:p w14:paraId="5190794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4.2.2 Coagulation and Thrombophilia Testing</w:t>
      </w:r>
    </w:p>
    <w:p w14:paraId="2E898C0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Women at higher risk can be identified using thrombophilia panels, which include tests for protein C, protein S, antithrombin, and genetic variants like Factor V Leiden and Prothrombin G20210A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2002). Interpretation is made more difficult by physiological decreases in protein S that occur during pregnancy (Bates et al., 2016). Due to restricted access to thrombophilia testing, clinical judgment is even more important in sub-Saharan Africa (</w:t>
      </w:r>
      <w:proofErr w:type="spellStart"/>
      <w:r>
        <w:rPr>
          <w:rFonts w:ascii="Times New Roman" w:eastAsia="Times New Roman" w:hAnsi="Times New Roman" w:cs="Times New Roman"/>
          <w:sz w:val="24"/>
          <w:szCs w:val="24"/>
        </w:rPr>
        <w:t>Obzzelu</w:t>
      </w:r>
      <w:proofErr w:type="spellEnd"/>
      <w:r>
        <w:rPr>
          <w:rFonts w:ascii="Times New Roman" w:eastAsia="Times New Roman" w:hAnsi="Times New Roman" w:cs="Times New Roman"/>
          <w:sz w:val="24"/>
          <w:szCs w:val="24"/>
        </w:rPr>
        <w:t xml:space="preserve"> et al., 2024).</w:t>
      </w:r>
    </w:p>
    <w:p w14:paraId="6DCDF6AE" w14:textId="77777777" w:rsidR="00344C4E" w:rsidRDefault="00344C4E">
      <w:pPr>
        <w:spacing w:line="360" w:lineRule="auto"/>
        <w:jc w:val="both"/>
        <w:rPr>
          <w:rFonts w:ascii="Times New Roman" w:hAnsi="Times New Roman" w:cs="Times New Roman"/>
          <w:b/>
          <w:sz w:val="24"/>
          <w:szCs w:val="24"/>
        </w:rPr>
      </w:pPr>
    </w:p>
    <w:p w14:paraId="117D6102"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Imaging Modalities</w:t>
      </w:r>
    </w:p>
    <w:p w14:paraId="11FF3D81"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4.3.1 Compression Ultrasonography (CUS)</w:t>
      </w:r>
    </w:p>
    <w:p w14:paraId="07E7450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first-line imaging technique for suspected pregnancy-related DVT is CUS of the lower extremities. According to Greer (2015), it is radiation-free, non-invasive, and safe. Although calf-vein thrombosis detection is less accurate, the sensitivity for proximal DVT surpasses 95% (Chan et al., 2014).</w:t>
      </w:r>
    </w:p>
    <w:p w14:paraId="4E50A644" w14:textId="77777777" w:rsidR="00344C4E" w:rsidRDefault="00344C4E">
      <w:pPr>
        <w:spacing w:after="0" w:line="360" w:lineRule="auto"/>
        <w:jc w:val="both"/>
        <w:rPr>
          <w:rFonts w:ascii="Times New Roman" w:eastAsia="Times New Roman" w:hAnsi="Times New Roman" w:cs="Times New Roman"/>
          <w:sz w:val="24"/>
          <w:szCs w:val="24"/>
        </w:rPr>
      </w:pPr>
    </w:p>
    <w:p w14:paraId="07074E6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4.3.2 Ventilation/Perfusion (V/Q) Scans</w:t>
      </w:r>
    </w:p>
    <w:p w14:paraId="3E588FA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V/Q scan is frequently chosen over CT pulmonary angiography for suspected PE since it exposes the mother's breast tissue to comparatively less radiation (Royal College of Obstetricians and Gynecologists [RCOG], 2015). However, its use is limited in LMICs due to limited availability (Ugwu et al., 2019).</w:t>
      </w:r>
    </w:p>
    <w:p w14:paraId="668AD9C5" w14:textId="77777777" w:rsidR="00344C4E" w:rsidRDefault="00344C4E">
      <w:pPr>
        <w:spacing w:line="360" w:lineRule="auto"/>
        <w:jc w:val="both"/>
        <w:rPr>
          <w:rFonts w:ascii="Times New Roman" w:hAnsi="Times New Roman" w:cs="Times New Roman"/>
          <w:b/>
          <w:sz w:val="24"/>
          <w:szCs w:val="24"/>
        </w:rPr>
      </w:pPr>
    </w:p>
    <w:p w14:paraId="77D142F0"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4.3.3 CT Pulmonary Angiography (CTPA)</w:t>
      </w:r>
    </w:p>
    <w:p w14:paraId="3201F25D" w14:textId="77777777" w:rsidR="00344C4E" w:rsidRDefault="00014193">
      <w:pPr>
        <w:spacing w:after="0" w:line="360" w:lineRule="auto"/>
        <w:jc w:val="both"/>
        <w:rPr>
          <w:rFonts w:ascii="Times New Roman" w:eastAsia="Times New Roman" w:hAnsi="Times New Roman" w:cs="Times New Roman"/>
          <w:sz w:val="24"/>
          <w:szCs w:val="24"/>
        </w:rPr>
      </w:pPr>
      <w:commentRangeStart w:id="15"/>
      <w:r>
        <w:rPr>
          <w:rFonts w:ascii="Times New Roman" w:eastAsia="Times New Roman" w:hAnsi="Times New Roman" w:cs="Times New Roman"/>
          <w:sz w:val="24"/>
          <w:szCs w:val="24"/>
        </w:rPr>
        <w:t xml:space="preserve">Because </w:t>
      </w:r>
      <w:commentRangeEnd w:id="15"/>
      <w:r w:rsidR="00347680">
        <w:rPr>
          <w:rStyle w:val="CommentReference"/>
        </w:rPr>
        <w:commentReference w:id="15"/>
      </w:r>
      <w:r>
        <w:rPr>
          <w:rFonts w:ascii="Times New Roman" w:eastAsia="Times New Roman" w:hAnsi="Times New Roman" w:cs="Times New Roman"/>
          <w:sz w:val="24"/>
          <w:szCs w:val="24"/>
        </w:rPr>
        <w:t>of its excellent sensitivity and specificity, CTPA is becoming the gold standard for diagnosing PE (Goodacre et al., 2015). Modern low-dose regimens help to reduce concerns about radiation exposure to the fetus, although maternal breast exposure is still a major concern (Kamel, 2014). Widespread use in LMICs is hampered by cost and accessibility.</w:t>
      </w:r>
    </w:p>
    <w:p w14:paraId="0FBBB952" w14:textId="77777777" w:rsidR="00344C4E" w:rsidRDefault="00344C4E">
      <w:pPr>
        <w:spacing w:line="360" w:lineRule="auto"/>
        <w:jc w:val="both"/>
        <w:rPr>
          <w:rFonts w:ascii="Times New Roman" w:hAnsi="Times New Roman" w:cs="Times New Roman"/>
          <w:b/>
          <w:sz w:val="24"/>
          <w:szCs w:val="24"/>
        </w:rPr>
      </w:pPr>
    </w:p>
    <w:p w14:paraId="2FC148F8"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4.3.4 Magnetic Resonance Imaging (MRI)</w:t>
      </w:r>
    </w:p>
    <w:p w14:paraId="2519253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it is limited in terms of availability and expense, magnetic resonance venography provides excellent imaging of pelvic DVT without ionizing radiation (Stone et al., 2012).</w:t>
      </w:r>
    </w:p>
    <w:p w14:paraId="50B48D22" w14:textId="77777777" w:rsidR="00344C4E" w:rsidRDefault="00344C4E">
      <w:pPr>
        <w:spacing w:line="360" w:lineRule="auto"/>
        <w:jc w:val="both"/>
        <w:rPr>
          <w:rFonts w:ascii="Times New Roman" w:hAnsi="Times New Roman" w:cs="Times New Roman"/>
          <w:b/>
          <w:sz w:val="24"/>
          <w:szCs w:val="24"/>
        </w:rPr>
      </w:pPr>
    </w:p>
    <w:p w14:paraId="3997445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Diagnostic Algorithms</w:t>
      </w:r>
    </w:p>
    <w:p w14:paraId="7B269D0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RCOG (2015) and American College of Chest Physicians (ACCP) guidelines recommend immediate anticoagulation if clinical suspicion is high, pending confirmation. However, in Nigeria and many LMICs, diagnostic pathways are inconsistent and frequently rely on empiric management due to resource constraints (Tukur et al., 2020). Instead, guidelines recommend a structured diagnostic algorithm that combines risk stratification, D-dimer, and imaging.</w:t>
      </w:r>
    </w:p>
    <w:p w14:paraId="13629E9D" w14:textId="77777777" w:rsidR="00344C4E" w:rsidRDefault="00344C4E">
      <w:pPr>
        <w:spacing w:line="360" w:lineRule="auto"/>
        <w:jc w:val="both"/>
        <w:rPr>
          <w:rFonts w:ascii="Times New Roman" w:hAnsi="Times New Roman" w:cs="Times New Roman"/>
          <w:sz w:val="24"/>
          <w:szCs w:val="24"/>
        </w:rPr>
      </w:pPr>
    </w:p>
    <w:p w14:paraId="496B9FC3" w14:textId="77777777" w:rsidR="00344C4E" w:rsidRDefault="00344C4E">
      <w:pPr>
        <w:spacing w:line="360" w:lineRule="auto"/>
        <w:jc w:val="both"/>
        <w:rPr>
          <w:rFonts w:ascii="Times New Roman" w:hAnsi="Times New Roman" w:cs="Times New Roman"/>
          <w:sz w:val="24"/>
          <w:szCs w:val="24"/>
        </w:rPr>
      </w:pPr>
    </w:p>
    <w:p w14:paraId="40DCD48E" w14:textId="77777777" w:rsidR="00344C4E" w:rsidRDefault="00344C4E">
      <w:pPr>
        <w:spacing w:line="360" w:lineRule="auto"/>
        <w:jc w:val="both"/>
        <w:rPr>
          <w:rFonts w:ascii="Times New Roman" w:hAnsi="Times New Roman" w:cs="Times New Roman"/>
          <w:sz w:val="24"/>
          <w:szCs w:val="24"/>
        </w:rPr>
      </w:pPr>
    </w:p>
    <w:p w14:paraId="72D327D2" w14:textId="77777777" w:rsidR="00344C4E" w:rsidRDefault="00344C4E">
      <w:pPr>
        <w:spacing w:line="360" w:lineRule="auto"/>
        <w:jc w:val="both"/>
        <w:rPr>
          <w:rFonts w:ascii="Times New Roman" w:hAnsi="Times New Roman" w:cs="Times New Roman"/>
          <w:sz w:val="24"/>
          <w:szCs w:val="24"/>
        </w:rPr>
      </w:pPr>
    </w:p>
    <w:p w14:paraId="29AB9422" w14:textId="77777777" w:rsidR="00344C4E" w:rsidRDefault="00344C4E">
      <w:pPr>
        <w:spacing w:line="360" w:lineRule="auto"/>
        <w:jc w:val="both"/>
        <w:rPr>
          <w:rFonts w:ascii="Times New Roman" w:hAnsi="Times New Roman" w:cs="Times New Roman"/>
          <w:sz w:val="24"/>
          <w:szCs w:val="24"/>
        </w:rPr>
      </w:pPr>
    </w:p>
    <w:p w14:paraId="365EA51C" w14:textId="77777777" w:rsidR="00344C4E" w:rsidRDefault="00344C4E">
      <w:pPr>
        <w:spacing w:line="360" w:lineRule="auto"/>
        <w:jc w:val="both"/>
        <w:rPr>
          <w:rFonts w:ascii="Times New Roman" w:hAnsi="Times New Roman" w:cs="Times New Roman"/>
          <w:sz w:val="24"/>
          <w:szCs w:val="24"/>
        </w:rPr>
      </w:pPr>
    </w:p>
    <w:p w14:paraId="67F0E4F5" w14:textId="77777777" w:rsidR="00344C4E" w:rsidRDefault="00344C4E">
      <w:pPr>
        <w:spacing w:line="360" w:lineRule="auto"/>
        <w:jc w:val="both"/>
        <w:rPr>
          <w:rFonts w:ascii="Times New Roman" w:hAnsi="Times New Roman" w:cs="Times New Roman"/>
          <w:sz w:val="24"/>
          <w:szCs w:val="24"/>
        </w:rPr>
      </w:pPr>
      <w:commentRangeStart w:id="16"/>
    </w:p>
    <w:p w14:paraId="1F8C7747" w14:textId="77777777" w:rsidR="00344C4E" w:rsidRDefault="00344C4E">
      <w:pPr>
        <w:spacing w:line="360" w:lineRule="auto"/>
        <w:jc w:val="both"/>
        <w:rPr>
          <w:rFonts w:ascii="Times New Roman" w:hAnsi="Times New Roman" w:cs="Times New Roman"/>
          <w:sz w:val="24"/>
          <w:szCs w:val="24"/>
        </w:rPr>
      </w:pPr>
    </w:p>
    <w:p w14:paraId="6AC8A453" w14:textId="77777777" w:rsidR="00344C4E" w:rsidRDefault="00344C4E">
      <w:pPr>
        <w:spacing w:line="360" w:lineRule="auto"/>
        <w:jc w:val="both"/>
        <w:rPr>
          <w:rFonts w:ascii="Times New Roman" w:hAnsi="Times New Roman" w:cs="Times New Roman"/>
          <w:sz w:val="24"/>
          <w:szCs w:val="24"/>
        </w:rPr>
      </w:pPr>
    </w:p>
    <w:p w14:paraId="2E54F392" w14:textId="77777777" w:rsidR="00344C4E" w:rsidRDefault="00344C4E">
      <w:pPr>
        <w:spacing w:line="360" w:lineRule="auto"/>
        <w:jc w:val="both"/>
        <w:rPr>
          <w:rFonts w:ascii="Times New Roman" w:hAnsi="Times New Roman" w:cs="Times New Roman"/>
          <w:sz w:val="24"/>
          <w:szCs w:val="24"/>
        </w:rPr>
      </w:pPr>
    </w:p>
    <w:p w14:paraId="0C1105C7" w14:textId="77777777" w:rsidR="00344C4E" w:rsidRDefault="00344C4E">
      <w:pPr>
        <w:spacing w:line="360" w:lineRule="auto"/>
        <w:jc w:val="both"/>
        <w:rPr>
          <w:rFonts w:ascii="Times New Roman" w:hAnsi="Times New Roman" w:cs="Times New Roman"/>
          <w:sz w:val="24"/>
          <w:szCs w:val="24"/>
        </w:rPr>
      </w:pPr>
    </w:p>
    <w:commentRangeEnd w:id="16"/>
    <w:p w14:paraId="04175FB0" w14:textId="77777777" w:rsidR="00344C4E" w:rsidRDefault="00347680">
      <w:pPr>
        <w:spacing w:line="360" w:lineRule="auto"/>
        <w:jc w:val="both"/>
        <w:rPr>
          <w:rFonts w:ascii="Times New Roman" w:hAnsi="Times New Roman" w:cs="Times New Roman"/>
          <w:sz w:val="24"/>
          <w:szCs w:val="24"/>
        </w:rPr>
      </w:pPr>
      <w:r>
        <w:rPr>
          <w:rStyle w:val="CommentReference"/>
        </w:rPr>
        <w:commentReference w:id="16"/>
      </w:r>
    </w:p>
    <w:p w14:paraId="0FBEA5DA" w14:textId="77777777" w:rsidR="00344C4E" w:rsidRDefault="00344C4E">
      <w:pPr>
        <w:spacing w:line="360" w:lineRule="auto"/>
        <w:jc w:val="both"/>
        <w:rPr>
          <w:rFonts w:ascii="Times New Roman" w:hAnsi="Times New Roman" w:cs="Times New Roman"/>
          <w:sz w:val="24"/>
          <w:szCs w:val="24"/>
        </w:rPr>
      </w:pPr>
    </w:p>
    <w:p w14:paraId="1FED578A" w14:textId="77777777" w:rsidR="00344C4E" w:rsidRDefault="00344C4E">
      <w:pPr>
        <w:spacing w:line="360" w:lineRule="auto"/>
        <w:jc w:val="both"/>
        <w:rPr>
          <w:rFonts w:ascii="Times New Roman" w:hAnsi="Times New Roman" w:cs="Times New Roman"/>
          <w:sz w:val="24"/>
          <w:szCs w:val="24"/>
        </w:rPr>
      </w:pPr>
    </w:p>
    <w:p w14:paraId="6F441D9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5.0 Management of Thromboembolism in Pregnancy</w:t>
      </w:r>
    </w:p>
    <w:p w14:paraId="232F857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management of PA-VTE necessitates taking into account drug safety profiles, monitoring feasibility, resource availability, and striking a balance between maternal safety and fetal well-being. Anticoagulation is the mainstay of treatment, with supportive treatments and, in certain situations, invasive therapies added (Bates et al., 2016).</w:t>
      </w:r>
    </w:p>
    <w:p w14:paraId="711F0F66" w14:textId="77777777" w:rsidR="00344C4E" w:rsidRDefault="00344C4E">
      <w:pPr>
        <w:spacing w:line="360" w:lineRule="auto"/>
        <w:jc w:val="both"/>
        <w:rPr>
          <w:rFonts w:ascii="Times New Roman" w:hAnsi="Times New Roman" w:cs="Times New Roman"/>
          <w:b/>
          <w:sz w:val="24"/>
          <w:szCs w:val="24"/>
        </w:rPr>
      </w:pPr>
    </w:p>
    <w:p w14:paraId="4F9EA39B"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Anticoagulant Therapy</w:t>
      </w:r>
    </w:p>
    <w:p w14:paraId="13F74C5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5.1.1 Low Molecular Weight Heparin (LMWH)</w:t>
      </w:r>
    </w:p>
    <w:p w14:paraId="1138C06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its predictable pharmacokinetics, decreased risk of heparin-induced thrombocytopenia (HIT), and inability to penetrate the placenta, LMWH is the recommended treatment and prophylactic for PA-VTE (Bates et al., 2016). Using anti-Xa tests, the dosage is weight-adjusted, and monitoring is typically not required in low-risk patients but advised in high-risk women (e.g., obesity, renal disease) (Nasich et al., 2023). Due to restricted access to anti-Xa </w:t>
      </w:r>
      <w:r>
        <w:rPr>
          <w:rFonts w:ascii="Times New Roman" w:eastAsia="Times New Roman" w:hAnsi="Times New Roman" w:cs="Times New Roman"/>
          <w:sz w:val="24"/>
          <w:szCs w:val="24"/>
        </w:rPr>
        <w:lastRenderedPageBreak/>
        <w:t>tests, fixed-dose regimens are necessary in LMICs, which raises concerns regarding either too much or too little treatment.</w:t>
      </w:r>
    </w:p>
    <w:p w14:paraId="493A39F6" w14:textId="77777777" w:rsidR="00344C4E" w:rsidRDefault="00344C4E">
      <w:pPr>
        <w:spacing w:line="360" w:lineRule="auto"/>
        <w:jc w:val="both"/>
        <w:rPr>
          <w:rFonts w:ascii="Times New Roman" w:hAnsi="Times New Roman" w:cs="Times New Roman"/>
          <w:b/>
          <w:sz w:val="24"/>
          <w:szCs w:val="24"/>
        </w:rPr>
      </w:pPr>
    </w:p>
    <w:p w14:paraId="59CE669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5.1.2 Unfractionated Heparin (UFH)</w:t>
      </w:r>
    </w:p>
    <w:p w14:paraId="5E4268A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quick reversal is needed (e.g., imminent birth, surgical procedures), UFH is still a possibility. Activated partial thromboplastin time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monitoring is necessary, however many LMIC laboratories lack dependable capability (Greer, 2015).</w:t>
      </w:r>
    </w:p>
    <w:p w14:paraId="34B49DB0" w14:textId="77777777" w:rsidR="00344C4E" w:rsidRDefault="00344C4E">
      <w:pPr>
        <w:spacing w:line="360" w:lineRule="auto"/>
        <w:jc w:val="both"/>
        <w:rPr>
          <w:rFonts w:ascii="Times New Roman" w:hAnsi="Times New Roman" w:cs="Times New Roman"/>
          <w:b/>
          <w:sz w:val="24"/>
          <w:szCs w:val="24"/>
        </w:rPr>
      </w:pPr>
    </w:p>
    <w:p w14:paraId="1012416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5.1.3 Vitamin K Antagonists (Warfarin)</w:t>
      </w:r>
    </w:p>
    <w:p w14:paraId="2764E04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Because warfarin is teratogenic and crosses the placenta, it should not be used during pregnancy, particularly during the first trimester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2023). Nonetheless, it is frequently used for prolonged anticoagulation throughout the postpartum phase. Safe usage in low-resource settings is restricted by the need for routine international normalized ratio (INR) monitoring (Ugwu et al., 2019).</w:t>
      </w:r>
    </w:p>
    <w:p w14:paraId="63FD7416" w14:textId="77777777" w:rsidR="00344C4E" w:rsidRDefault="00344C4E">
      <w:pPr>
        <w:spacing w:line="360" w:lineRule="auto"/>
        <w:jc w:val="both"/>
        <w:rPr>
          <w:rFonts w:ascii="Times New Roman" w:hAnsi="Times New Roman" w:cs="Times New Roman"/>
          <w:b/>
          <w:sz w:val="24"/>
          <w:szCs w:val="24"/>
        </w:rPr>
      </w:pPr>
    </w:p>
    <w:p w14:paraId="0D5B5DD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5.1.4 Direct Oral Anticoagulants (DOACs)</w:t>
      </w:r>
    </w:p>
    <w:p w14:paraId="052BBF86"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to inadequate safety data, DOACs like rivaroxaban and apixaban are not advised during pregnancy (Okeke et al., 2024). Postpartum use is feasible, but there are obstacles related to cost and a shortage of reversal agents in LMICs.</w:t>
      </w:r>
    </w:p>
    <w:p w14:paraId="7A5F36EA" w14:textId="77777777" w:rsidR="00344C4E" w:rsidRDefault="00344C4E">
      <w:pPr>
        <w:spacing w:line="360" w:lineRule="auto"/>
        <w:jc w:val="both"/>
        <w:rPr>
          <w:rFonts w:ascii="Times New Roman" w:hAnsi="Times New Roman" w:cs="Times New Roman"/>
          <w:b/>
          <w:sz w:val="24"/>
          <w:szCs w:val="24"/>
        </w:rPr>
      </w:pPr>
    </w:p>
    <w:p w14:paraId="31CABAE6"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Mechanical and Interventional Therapies</w:t>
      </w:r>
    </w:p>
    <w:p w14:paraId="4970E83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certain situations, women who are contraindicated for anticoagulation or who continue to experience VTE after treatment may be candidates for inferior vena cava (IVC) filters (Chan et al., 2014). Although thrombolysis or surgical embolectomy can save lives in cases of major PE, they are rarely practical in LMICs and carry a high risk of maternal hemorrhage (Kamel, 2014).</w:t>
      </w:r>
    </w:p>
    <w:p w14:paraId="0B886317" w14:textId="77777777" w:rsidR="00344C4E" w:rsidRDefault="00344C4E">
      <w:pPr>
        <w:spacing w:line="360" w:lineRule="auto"/>
        <w:jc w:val="both"/>
        <w:rPr>
          <w:rFonts w:ascii="Times New Roman" w:hAnsi="Times New Roman" w:cs="Times New Roman"/>
          <w:sz w:val="24"/>
          <w:szCs w:val="24"/>
        </w:rPr>
      </w:pPr>
    </w:p>
    <w:p w14:paraId="0A4E212E"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Prophylaxis</w:t>
      </w:r>
    </w:p>
    <w:p w14:paraId="725BA18C"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the Royal College of Obstetricians and Gynecologists [RCOG], 2015, thromboprophylaxis is crucial for high-risk pregnancies, such as those with women who have had previous VTE, thrombophilia, obesity, cesarean birth, or extended immobilization. The recommended course of treatment is LMWH, which is usually taken for at least six weeks after delivery. However, prophylaxis is not always applied in LMICs because of the high cost of drugs, low awareness, and a lack of dissemination of guidelines (Tukur et al., 2020).</w:t>
      </w:r>
    </w:p>
    <w:p w14:paraId="40516EC5" w14:textId="77777777" w:rsidR="00344C4E" w:rsidRDefault="00344C4E">
      <w:pPr>
        <w:spacing w:line="360" w:lineRule="auto"/>
        <w:jc w:val="both"/>
        <w:rPr>
          <w:rFonts w:ascii="Times New Roman" w:hAnsi="Times New Roman" w:cs="Times New Roman"/>
          <w:b/>
          <w:sz w:val="24"/>
          <w:szCs w:val="24"/>
        </w:rPr>
      </w:pPr>
    </w:p>
    <w:p w14:paraId="0F135F9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Monitoring and Challenges in LMICs</w:t>
      </w:r>
    </w:p>
    <w:p w14:paraId="754736DD"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Anticoagulation monitoring requires a lot of resources. Nigeria and similar countries frequently lack dependable laboratory infrastructure, which is necessary for anti-Xa tests for LMWH and INR for warfarin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 Although there is little evidence of their effectiveness during pregnancy, point-of-care coagulometers are a viable option (Munir, Schapkaitz, &amp; Noble, 2024).</w:t>
      </w:r>
    </w:p>
    <w:p w14:paraId="4810A4A9" w14:textId="77777777" w:rsidR="00344C4E" w:rsidRDefault="00344C4E">
      <w:pPr>
        <w:spacing w:line="360" w:lineRule="auto"/>
        <w:jc w:val="both"/>
        <w:rPr>
          <w:rFonts w:ascii="Times New Roman" w:hAnsi="Times New Roman" w:cs="Times New Roman"/>
          <w:b/>
          <w:sz w:val="24"/>
          <w:szCs w:val="24"/>
        </w:rPr>
      </w:pPr>
    </w:p>
    <w:p w14:paraId="4189C248"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5.5 Global Guidelines versus African Context</w:t>
      </w:r>
    </w:p>
    <w:p w14:paraId="5CEF2AA8"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diagnosis and management recommendations are provided by the American College of Obstetricians and Gynecologists (ACOG), American College of Chest Physicians (ACCP), and RCOG guidelines (RCOG, 2015; Bates et al., 2016). However, these guidelines assume that imaging, laboratory monitoring, and anticoagulants are available, which may not reflect the situation in LMICs. There is an urgent need for local adaptations, such as simplified clinical algorithms, task-shifting to mid-level providers, and government-subsidized LMWH (Tukur et al., 2020).</w:t>
      </w:r>
    </w:p>
    <w:p w14:paraId="5E445B73" w14:textId="77777777" w:rsidR="00344C4E" w:rsidRDefault="00344C4E">
      <w:pPr>
        <w:spacing w:line="360" w:lineRule="auto"/>
        <w:jc w:val="both"/>
        <w:rPr>
          <w:rFonts w:ascii="Times New Roman" w:hAnsi="Times New Roman" w:cs="Times New Roman"/>
          <w:b/>
          <w:sz w:val="24"/>
          <w:szCs w:val="24"/>
        </w:rPr>
      </w:pPr>
    </w:p>
    <w:p w14:paraId="7F75449B" w14:textId="77777777" w:rsidR="00344C4E" w:rsidRDefault="00344C4E">
      <w:pPr>
        <w:spacing w:line="360" w:lineRule="auto"/>
        <w:jc w:val="both"/>
        <w:rPr>
          <w:rFonts w:ascii="Times New Roman" w:hAnsi="Times New Roman" w:cs="Times New Roman"/>
          <w:b/>
          <w:sz w:val="24"/>
          <w:szCs w:val="24"/>
        </w:rPr>
      </w:pPr>
    </w:p>
    <w:p w14:paraId="50D5FBD9" w14:textId="77777777" w:rsidR="00344C4E" w:rsidRDefault="00344C4E">
      <w:pPr>
        <w:spacing w:line="360" w:lineRule="auto"/>
        <w:jc w:val="both"/>
        <w:rPr>
          <w:rFonts w:ascii="Times New Roman" w:hAnsi="Times New Roman" w:cs="Times New Roman"/>
          <w:b/>
          <w:sz w:val="24"/>
          <w:szCs w:val="24"/>
        </w:rPr>
      </w:pPr>
    </w:p>
    <w:p w14:paraId="3C2B9251" w14:textId="77777777" w:rsidR="00344C4E" w:rsidRDefault="00344C4E">
      <w:pPr>
        <w:spacing w:line="360" w:lineRule="auto"/>
        <w:jc w:val="both"/>
        <w:rPr>
          <w:rFonts w:ascii="Times New Roman" w:hAnsi="Times New Roman" w:cs="Times New Roman"/>
          <w:b/>
          <w:sz w:val="24"/>
          <w:szCs w:val="24"/>
        </w:rPr>
      </w:pPr>
    </w:p>
    <w:p w14:paraId="6E990923" w14:textId="77777777" w:rsidR="00344C4E" w:rsidRDefault="00344C4E">
      <w:pPr>
        <w:spacing w:line="360" w:lineRule="auto"/>
        <w:jc w:val="both"/>
        <w:rPr>
          <w:rFonts w:ascii="Times New Roman" w:hAnsi="Times New Roman" w:cs="Times New Roman"/>
          <w:b/>
          <w:sz w:val="24"/>
          <w:szCs w:val="24"/>
        </w:rPr>
      </w:pPr>
    </w:p>
    <w:p w14:paraId="3560665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 0 Future Research Directions</w:t>
      </w:r>
    </w:p>
    <w:p w14:paraId="4E43D56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significant advancements in our understanding of pregnancy-associated thromboembolism (PA-VTE), there are still a number of knowledge and practice gaps, especially in low- and middle-income (LMIC) nations. It is necessary to combine point-of-care technologies, genetic research, laboratory improvements, and health systems strengthening in order to close these gaps.</w:t>
      </w:r>
    </w:p>
    <w:p w14:paraId="1B5DAAAE" w14:textId="77777777" w:rsidR="00344C4E" w:rsidRDefault="00344C4E">
      <w:pPr>
        <w:spacing w:line="360" w:lineRule="auto"/>
        <w:jc w:val="both"/>
        <w:rPr>
          <w:rFonts w:ascii="Times New Roman" w:hAnsi="Times New Roman" w:cs="Times New Roman"/>
          <w:b/>
          <w:sz w:val="24"/>
          <w:szCs w:val="24"/>
        </w:rPr>
      </w:pPr>
    </w:p>
    <w:p w14:paraId="736990C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6.1 Pregnancy-Specific Risk Stratification Tools</w:t>
      </w:r>
    </w:p>
    <w:p w14:paraId="33E40BA5"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well-validated in non-pregnant populations, risk assessment methods like the Wells score are inaccurate in pregnant women (Goodacre et al., 2015). According to van der Pol et al. (2019), the YEARS methodology, which has been modified for pregnancy, has demonstrated potential in safely lowering needless imaging for suspected pulmonary embolism. Validation studies in Asian and African groups are still rare, nonetheless. One of the top research priorities is creating locally appropriate, affordable instruments that take into account obstetric risk factors, comorbidities (such as HIV and malaria), and regional epidemiology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Igboeli</w:t>
      </w:r>
      <w:proofErr w:type="spellEnd"/>
      <w:r>
        <w:rPr>
          <w:rFonts w:ascii="Times New Roman" w:eastAsia="Times New Roman" w:hAnsi="Times New Roman" w:cs="Times New Roman"/>
          <w:sz w:val="24"/>
          <w:szCs w:val="24"/>
        </w:rPr>
        <w:t>, &amp; Orji, 2019).</w:t>
      </w:r>
    </w:p>
    <w:p w14:paraId="4E9F7B67" w14:textId="77777777" w:rsidR="00344C4E" w:rsidRDefault="00344C4E">
      <w:pPr>
        <w:spacing w:line="360" w:lineRule="auto"/>
        <w:jc w:val="both"/>
        <w:rPr>
          <w:rFonts w:ascii="Times New Roman" w:hAnsi="Times New Roman" w:cs="Times New Roman"/>
          <w:b/>
          <w:sz w:val="24"/>
          <w:szCs w:val="24"/>
        </w:rPr>
      </w:pPr>
    </w:p>
    <w:p w14:paraId="574DFCA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6.2 Translational Genomics and Biobanking</w:t>
      </w:r>
    </w:p>
    <w:p w14:paraId="65E36604"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establishment of genomic biobanks in Nigeria and sub-Saharan Africa would facilitate the identification of population-specific thrombophilia alleles, facilitating precision medicine approaches (</w:t>
      </w:r>
      <w:proofErr w:type="spellStart"/>
      <w:r>
        <w:rPr>
          <w:rFonts w:ascii="Times New Roman" w:eastAsia="Times New Roman" w:hAnsi="Times New Roman" w:cs="Times New Roman"/>
          <w:sz w:val="24"/>
          <w:szCs w:val="24"/>
        </w:rPr>
        <w:t>Pabinger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Grafenhofer</w:t>
      </w:r>
      <w:proofErr w:type="spellEnd"/>
      <w:r>
        <w:rPr>
          <w:rFonts w:ascii="Times New Roman" w:eastAsia="Times New Roman" w:hAnsi="Times New Roman" w:cs="Times New Roman"/>
          <w:sz w:val="24"/>
          <w:szCs w:val="24"/>
        </w:rPr>
        <w:t>, 2002). Integration with maternal health registries could help link genetic risk to clinical outcomes. Genetic predispositions, such as Factor V Leiden and Prothrombin G20210A mutations, are well-characterized in European populations but remain poorly studied in African women, where other polymorphisms may play greater roles (Obzzelu, Mathias, &amp; Osaro, 2024).</w:t>
      </w:r>
    </w:p>
    <w:p w14:paraId="5FCD9A3E" w14:textId="77777777" w:rsidR="00344C4E" w:rsidRDefault="00344C4E">
      <w:pPr>
        <w:spacing w:line="360" w:lineRule="auto"/>
        <w:jc w:val="both"/>
        <w:rPr>
          <w:rFonts w:ascii="Times New Roman" w:hAnsi="Times New Roman" w:cs="Times New Roman"/>
          <w:b/>
          <w:sz w:val="24"/>
          <w:szCs w:val="24"/>
        </w:rPr>
      </w:pPr>
    </w:p>
    <w:p w14:paraId="6DA320DA" w14:textId="77777777" w:rsidR="00344C4E" w:rsidRDefault="00344C4E">
      <w:pPr>
        <w:spacing w:line="360" w:lineRule="auto"/>
        <w:jc w:val="both"/>
        <w:rPr>
          <w:rFonts w:ascii="Times New Roman" w:hAnsi="Times New Roman" w:cs="Times New Roman"/>
          <w:b/>
          <w:sz w:val="24"/>
          <w:szCs w:val="24"/>
        </w:rPr>
      </w:pPr>
    </w:p>
    <w:p w14:paraId="26302D5A" w14:textId="77777777" w:rsidR="00344C4E" w:rsidRDefault="00344C4E">
      <w:pPr>
        <w:spacing w:line="360" w:lineRule="auto"/>
        <w:jc w:val="both"/>
        <w:rPr>
          <w:rFonts w:ascii="Times New Roman" w:hAnsi="Times New Roman" w:cs="Times New Roman"/>
          <w:b/>
          <w:sz w:val="24"/>
          <w:szCs w:val="24"/>
        </w:rPr>
      </w:pPr>
    </w:p>
    <w:p w14:paraId="2148ADB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6.3 Point-of-Care Technologies</w:t>
      </w:r>
    </w:p>
    <w:p w14:paraId="7C3DEF8B"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laboratory infrastructure that hinders safe management of PA-VTE in LMICs may be addressed by point-of-care (POC) devices that can monitor anticoagulation therapy; pilot studies on portable coagulometers for INR testing and POC D-dimer assays have shown promise (Munir, Schapkaitz, &amp; Noble, 2024); solar-powered devices and Bluetooth-enabled platforms could improve accessibility in rural areas; and rigorous validation in pregnant women is necessary to ensure reliability (Nasich, Okeke, &amp; Eze, 2023).</w:t>
      </w:r>
    </w:p>
    <w:p w14:paraId="6F1B9710" w14:textId="77777777" w:rsidR="00344C4E" w:rsidRDefault="00344C4E">
      <w:pPr>
        <w:spacing w:line="360" w:lineRule="auto"/>
        <w:jc w:val="both"/>
        <w:rPr>
          <w:rFonts w:ascii="Times New Roman" w:hAnsi="Times New Roman" w:cs="Times New Roman"/>
          <w:b/>
          <w:sz w:val="24"/>
          <w:szCs w:val="24"/>
        </w:rPr>
      </w:pPr>
    </w:p>
    <w:p w14:paraId="107F2C7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6.4 Longitudinal Cohorts and Registries</w:t>
      </w:r>
    </w:p>
    <w:p w14:paraId="79DA6BA2"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Africa, large-scale prospective maternal cohorts are still in their infancy. Critical information on the prevalence, risk factors, and consequences of PA-VTE may be obtained from such cohorts. Registries like the UK Obstetric Surveillance System (UKOSS) have changed maternal risk profiles in high-income nations (Knight et al., 2018). Similar programs in Nigeria could record real-world maternal and perinatal outcomes, influence policy, and inform targeted interventions.</w:t>
      </w:r>
    </w:p>
    <w:p w14:paraId="4B6016D8" w14:textId="77777777" w:rsidR="00344C4E" w:rsidRDefault="00344C4E">
      <w:pPr>
        <w:spacing w:line="360" w:lineRule="auto"/>
        <w:jc w:val="both"/>
        <w:rPr>
          <w:rFonts w:ascii="Times New Roman" w:hAnsi="Times New Roman" w:cs="Times New Roman"/>
          <w:b/>
          <w:sz w:val="24"/>
          <w:szCs w:val="24"/>
        </w:rPr>
      </w:pPr>
    </w:p>
    <w:p w14:paraId="40593303"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6.5 Artificial Intelligence and Decision Support Systems</w:t>
      </w:r>
    </w:p>
    <w:p w14:paraId="3906CC1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offering real-time decision support, artificial intelligence (AI) holds the potential to completely transform maternity healthcare. To forecast problems, improve LMWH dose, and stratify VTE risk, machine learning algorithms can combine imaging, laboratory, and clinical data (</w:t>
      </w:r>
      <w:proofErr w:type="spellStart"/>
      <w:r>
        <w:rPr>
          <w:rFonts w:ascii="Times New Roman" w:eastAsia="Times New Roman" w:hAnsi="Times New Roman" w:cs="Times New Roman"/>
          <w:sz w:val="24"/>
          <w:szCs w:val="24"/>
        </w:rPr>
        <w:t>Chatzilaou</w:t>
      </w:r>
      <w:proofErr w:type="spellEnd"/>
      <w:r>
        <w:rPr>
          <w:rFonts w:ascii="Times New Roman" w:eastAsia="Times New Roman" w:hAnsi="Times New Roman" w:cs="Times New Roman"/>
          <w:sz w:val="24"/>
          <w:szCs w:val="24"/>
        </w:rPr>
        <w:t xml:space="preserve"> et al., 2022). Frontline healthcare workers in rural Africa may have more access thanks to mobile applications connected to AI algorithms. Equity in digital access, local validation, and algorithm transparency are still issues, though.</w:t>
      </w:r>
    </w:p>
    <w:p w14:paraId="54CF50B6" w14:textId="77777777" w:rsidR="00344C4E" w:rsidRDefault="00344C4E">
      <w:pPr>
        <w:spacing w:line="360" w:lineRule="auto"/>
        <w:jc w:val="both"/>
        <w:rPr>
          <w:rFonts w:ascii="Times New Roman" w:hAnsi="Times New Roman" w:cs="Times New Roman"/>
          <w:sz w:val="24"/>
          <w:szCs w:val="24"/>
        </w:rPr>
      </w:pPr>
    </w:p>
    <w:p w14:paraId="30583A39" w14:textId="77777777" w:rsidR="00344C4E" w:rsidRDefault="00344C4E">
      <w:pPr>
        <w:spacing w:line="360" w:lineRule="auto"/>
        <w:jc w:val="both"/>
        <w:rPr>
          <w:rFonts w:ascii="Times New Roman" w:hAnsi="Times New Roman" w:cs="Times New Roman"/>
          <w:sz w:val="24"/>
          <w:szCs w:val="24"/>
        </w:rPr>
      </w:pPr>
    </w:p>
    <w:p w14:paraId="43BE69F5" w14:textId="77777777" w:rsidR="00344C4E" w:rsidRDefault="00344C4E">
      <w:pPr>
        <w:spacing w:line="360" w:lineRule="auto"/>
        <w:jc w:val="both"/>
        <w:rPr>
          <w:rFonts w:ascii="Times New Roman" w:hAnsi="Times New Roman" w:cs="Times New Roman"/>
          <w:sz w:val="24"/>
          <w:szCs w:val="24"/>
        </w:rPr>
      </w:pPr>
    </w:p>
    <w:p w14:paraId="7AF3C041" w14:textId="77777777" w:rsidR="00344C4E" w:rsidRDefault="00344C4E">
      <w:pPr>
        <w:spacing w:line="360" w:lineRule="auto"/>
        <w:jc w:val="both"/>
        <w:rPr>
          <w:rFonts w:ascii="Times New Roman" w:hAnsi="Times New Roman" w:cs="Times New Roman"/>
          <w:sz w:val="24"/>
          <w:szCs w:val="24"/>
        </w:rPr>
      </w:pPr>
    </w:p>
    <w:p w14:paraId="74237F29"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7.0 Discussion</w:t>
      </w:r>
    </w:p>
    <w:p w14:paraId="10D24A59"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Pregnancy-associated thromboembolism is still a leading, but preventable, cause of maternal morbidity and mortality globally. Although surveillance, diagnosis, and treatment have improved in high-income nations, structural impediments still result in a disproportionately high burden in LMICs.</w:t>
      </w:r>
    </w:p>
    <w:p w14:paraId="6E7AF4F2" w14:textId="77777777" w:rsidR="00344C4E" w:rsidRDefault="00344C4E">
      <w:pPr>
        <w:spacing w:line="360" w:lineRule="auto"/>
        <w:jc w:val="both"/>
        <w:rPr>
          <w:rFonts w:ascii="Times New Roman" w:hAnsi="Times New Roman" w:cs="Times New Roman"/>
          <w:b/>
          <w:sz w:val="24"/>
          <w:szCs w:val="24"/>
        </w:rPr>
      </w:pPr>
    </w:p>
    <w:p w14:paraId="7E13E617"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7.1 Global versus Regional Perspectives</w:t>
      </w:r>
    </w:p>
    <w:p w14:paraId="5C6EFC10"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Royal College of Obstetricians and Gynecologists [RCOG], 2015 states that routine use of LMWH prophylaxis, access to imaging modalities, and structured diagnostic algorithms have significantly decreased maternal deaths from VTE in high-resource settings. In contrast, in Nigeria and many other African countries, prophylaxis is applied inconsistently, anticoagulant monitoring is limited, and clinical suspicion frequently replaces confirmatory testing (Ugwu, </w:t>
      </w:r>
      <w:proofErr w:type="spellStart"/>
      <w:r>
        <w:rPr>
          <w:rFonts w:ascii="Times New Roman" w:eastAsia="Times New Roman" w:hAnsi="Times New Roman" w:cs="Times New Roman"/>
          <w:sz w:val="24"/>
          <w:szCs w:val="24"/>
        </w:rPr>
        <w:t>Okonkwor</w:t>
      </w:r>
      <w:proofErr w:type="spellEnd"/>
      <w:r>
        <w:rPr>
          <w:rFonts w:ascii="Times New Roman" w:eastAsia="Times New Roman" w:hAnsi="Times New Roman" w:cs="Times New Roman"/>
          <w:sz w:val="24"/>
          <w:szCs w:val="24"/>
        </w:rPr>
        <w:t>, &amp; Eke, 2019; Tukur et al., 2020). This discrepancy highlights the significance of context-sensitive adaptation of international guidelines.</w:t>
      </w:r>
    </w:p>
    <w:p w14:paraId="28C8C775"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7.2 Diagnostic Innovations</w:t>
      </w:r>
    </w:p>
    <w:p w14:paraId="39989E95"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pregnancy-adjusted diagnostic algorithms such as the YEARS model illustrates that personalized techniques can eliminate needless imaging without compromising safety (van der Pol et al., 2019). Extending such validation to African populations, where baseline D-dimer levels may differ due to high prevalence of chronic infections, is crucial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et al., 2019). Investing in reasonably priced POC testing could close current diagnostic gaps.</w:t>
      </w:r>
    </w:p>
    <w:p w14:paraId="2F08941F"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7.3 Therapeutic Challenges</w:t>
      </w:r>
    </w:p>
    <w:p w14:paraId="7727228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LMWH is the safest and most effective drug in the world, but its continuous usage in LMICs is limited by its cost, requirement for daily injections, and inadequate monitoring capability (Bates et al., 2016). Warfarin is still often used after giving birth, however risks are increased by inadequate INR monitoring (</w:t>
      </w:r>
      <w:proofErr w:type="spellStart"/>
      <w:r>
        <w:rPr>
          <w:rFonts w:ascii="Times New Roman" w:eastAsia="Times New Roman" w:hAnsi="Times New Roman" w:cs="Times New Roman"/>
          <w:sz w:val="24"/>
          <w:szCs w:val="24"/>
        </w:rPr>
        <w:t>Kommu</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Arepally</w:t>
      </w:r>
      <w:proofErr w:type="spellEnd"/>
      <w:r>
        <w:rPr>
          <w:rFonts w:ascii="Times New Roman" w:eastAsia="Times New Roman" w:hAnsi="Times New Roman" w:cs="Times New Roman"/>
          <w:sz w:val="24"/>
          <w:szCs w:val="24"/>
        </w:rPr>
        <w:t>, 2023). To enhance therapeutic results, policymakers should give priority to LMWH subsidies, laboratory capacity expansion, and healthcare worker training.</w:t>
      </w:r>
    </w:p>
    <w:p w14:paraId="3363A660" w14:textId="77777777" w:rsidR="00344C4E" w:rsidRDefault="00344C4E">
      <w:pPr>
        <w:spacing w:line="360" w:lineRule="auto"/>
        <w:jc w:val="both"/>
        <w:rPr>
          <w:rFonts w:ascii="Times New Roman" w:hAnsi="Times New Roman" w:cs="Times New Roman"/>
          <w:b/>
          <w:sz w:val="24"/>
          <w:szCs w:val="24"/>
        </w:rPr>
      </w:pPr>
    </w:p>
    <w:p w14:paraId="10F27FED"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7.4 Knowledge Gaps and Research Priorities</w:t>
      </w:r>
    </w:p>
    <w:p w14:paraId="422272C7"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still important unanswered questions regarding the prevalence and genetic causes of PA-VTE in African populations. Biobank projects and extensive cohort studies would yield vital information. In addition, not much research has examined the psychological effects of maternal VTE, which needs to be investigated in order to fully represent the disease's burden (</w:t>
      </w:r>
      <w:proofErr w:type="spellStart"/>
      <w:r>
        <w:rPr>
          <w:rFonts w:ascii="Times New Roman" w:eastAsia="Times New Roman" w:hAnsi="Times New Roman" w:cs="Times New Roman"/>
          <w:sz w:val="24"/>
          <w:szCs w:val="24"/>
        </w:rPr>
        <w:t>Onyeneho</w:t>
      </w:r>
      <w:proofErr w:type="spellEnd"/>
      <w:r>
        <w:rPr>
          <w:rFonts w:ascii="Times New Roman" w:eastAsia="Times New Roman" w:hAnsi="Times New Roman" w:cs="Times New Roman"/>
          <w:sz w:val="24"/>
          <w:szCs w:val="24"/>
        </w:rPr>
        <w:t xml:space="preserve"> et al., 2019).</w:t>
      </w:r>
    </w:p>
    <w:p w14:paraId="3E9A014D" w14:textId="77777777" w:rsidR="00344C4E" w:rsidRDefault="00344C4E">
      <w:pPr>
        <w:spacing w:line="360" w:lineRule="auto"/>
        <w:jc w:val="both"/>
        <w:rPr>
          <w:rFonts w:ascii="Times New Roman" w:hAnsi="Times New Roman" w:cs="Times New Roman"/>
          <w:sz w:val="24"/>
          <w:szCs w:val="24"/>
        </w:rPr>
      </w:pPr>
    </w:p>
    <w:p w14:paraId="3530CBFA" w14:textId="77777777" w:rsidR="00344C4E" w:rsidRDefault="00344C4E">
      <w:pPr>
        <w:spacing w:line="360" w:lineRule="auto"/>
        <w:jc w:val="both"/>
        <w:rPr>
          <w:rFonts w:ascii="Times New Roman" w:hAnsi="Times New Roman" w:cs="Times New Roman"/>
          <w:b/>
          <w:sz w:val="24"/>
          <w:szCs w:val="24"/>
        </w:rPr>
      </w:pPr>
    </w:p>
    <w:p w14:paraId="2C0E09F7" w14:textId="77777777" w:rsidR="00344C4E" w:rsidRDefault="00344C4E">
      <w:pPr>
        <w:spacing w:line="360" w:lineRule="auto"/>
        <w:jc w:val="both"/>
        <w:rPr>
          <w:rFonts w:ascii="Times New Roman" w:hAnsi="Times New Roman" w:cs="Times New Roman"/>
          <w:b/>
          <w:sz w:val="24"/>
          <w:szCs w:val="24"/>
        </w:rPr>
      </w:pPr>
    </w:p>
    <w:p w14:paraId="31A121E5" w14:textId="77777777" w:rsidR="00344C4E" w:rsidRDefault="00344C4E">
      <w:pPr>
        <w:spacing w:line="360" w:lineRule="auto"/>
        <w:jc w:val="both"/>
        <w:rPr>
          <w:rFonts w:ascii="Times New Roman" w:hAnsi="Times New Roman" w:cs="Times New Roman"/>
          <w:b/>
          <w:sz w:val="24"/>
          <w:szCs w:val="24"/>
        </w:rPr>
      </w:pPr>
    </w:p>
    <w:p w14:paraId="0D9E2DE1" w14:textId="77777777" w:rsidR="00344C4E" w:rsidRDefault="00344C4E">
      <w:pPr>
        <w:spacing w:line="360" w:lineRule="auto"/>
        <w:jc w:val="both"/>
        <w:rPr>
          <w:rFonts w:ascii="Times New Roman" w:hAnsi="Times New Roman" w:cs="Times New Roman"/>
          <w:b/>
          <w:sz w:val="24"/>
          <w:szCs w:val="24"/>
        </w:rPr>
      </w:pPr>
    </w:p>
    <w:p w14:paraId="0852C27F" w14:textId="77777777" w:rsidR="00344C4E" w:rsidRDefault="00344C4E">
      <w:pPr>
        <w:spacing w:line="360" w:lineRule="auto"/>
        <w:jc w:val="both"/>
        <w:rPr>
          <w:rFonts w:ascii="Times New Roman" w:hAnsi="Times New Roman" w:cs="Times New Roman"/>
          <w:b/>
          <w:sz w:val="24"/>
          <w:szCs w:val="24"/>
        </w:rPr>
      </w:pPr>
    </w:p>
    <w:p w14:paraId="69FC26A0" w14:textId="77777777" w:rsidR="00344C4E" w:rsidRDefault="00344C4E">
      <w:pPr>
        <w:spacing w:line="360" w:lineRule="auto"/>
        <w:jc w:val="both"/>
        <w:rPr>
          <w:rFonts w:ascii="Times New Roman" w:hAnsi="Times New Roman" w:cs="Times New Roman"/>
          <w:b/>
          <w:sz w:val="24"/>
          <w:szCs w:val="24"/>
        </w:rPr>
      </w:pPr>
    </w:p>
    <w:p w14:paraId="25A0B96C"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8.0 Conclusion</w:t>
      </w:r>
    </w:p>
    <w:p w14:paraId="21F620A1" w14:textId="77777777" w:rsidR="00344C4E" w:rsidRDefault="000141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Pregnancy-related thromboembolism is a prime example of how pathological risk, physiological adaptability, and systemic health inequities interact. Even while our understanding of the pathophysiological pathways is growing, we still haven't fully translated this understanding into fair therapeutic practice. Although LMWH is still the cornerstone of management, infrastructure and financial constraints prevent its full implementation in LMICs. </w:t>
      </w:r>
      <w:r>
        <w:rPr>
          <w:rFonts w:ascii="Times New Roman" w:eastAsia="Times New Roman" w:hAnsi="Times New Roman" w:cs="Times New Roman"/>
          <w:sz w:val="24"/>
          <w:szCs w:val="24"/>
        </w:rPr>
        <w:br/>
        <w:t>Future advancements in maternity care systems depend on the incorporation of AI-powered decision assistance, POC technologies, translational genomics, and diagnostic advances. Improving maternity surveillance, setting up registries, and funding laboratory facilities are crucial actions for Nigeria and sub-Saharan Africa. Reducing avoidable maternal mortality from thromboembolism during pregnancy will need interdisciplinary cooperation between obstetricians, hematologists, laboratory scientists, and legislators.</w:t>
      </w:r>
    </w:p>
    <w:p w14:paraId="7A4E8365" w14:textId="77777777" w:rsidR="00344C4E" w:rsidRDefault="00344C4E">
      <w:pPr>
        <w:spacing w:line="360" w:lineRule="auto"/>
        <w:jc w:val="both"/>
        <w:rPr>
          <w:rFonts w:ascii="Times New Roman" w:hAnsi="Times New Roman" w:cs="Times New Roman"/>
          <w:sz w:val="24"/>
          <w:szCs w:val="24"/>
        </w:rPr>
      </w:pPr>
    </w:p>
    <w:p w14:paraId="3113C1C3" w14:textId="77777777" w:rsidR="00344C4E" w:rsidRDefault="00344C4E">
      <w:pPr>
        <w:spacing w:line="360" w:lineRule="auto"/>
        <w:jc w:val="both"/>
        <w:rPr>
          <w:rFonts w:ascii="Times New Roman" w:hAnsi="Times New Roman" w:cs="Times New Roman"/>
          <w:sz w:val="24"/>
          <w:szCs w:val="24"/>
        </w:rPr>
      </w:pPr>
    </w:p>
    <w:p w14:paraId="687BA82A" w14:textId="77777777" w:rsidR="00344C4E" w:rsidRDefault="0001419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AEF3855"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Bagot, C., Arya, R., &amp; Cohen, H. (2017). Coagulation changes in pregnancy. Hematology/Oncology Clinics of North America, 31(3), 529–537. </w:t>
      </w:r>
      <w:hyperlink r:id="rId12" w:tgtFrame="_blank" w:history="1">
        <w:r w:rsidR="00344C4E">
          <w:rPr>
            <w:rStyle w:val="Hyperlink"/>
            <w:rFonts w:ascii="Times New Roman" w:hAnsi="Times New Roman" w:cs="Times New Roman"/>
            <w:sz w:val="24"/>
            <w:szCs w:val="24"/>
          </w:rPr>
          <w:t>https://doi.org/10.1016/j.hoc.2017.02.005</w:t>
        </w:r>
      </w:hyperlink>
    </w:p>
    <w:p w14:paraId="1FD3761B"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Bates, S. M., Rajasekhar, A., </w:t>
      </w:r>
      <w:proofErr w:type="spellStart"/>
      <w:r>
        <w:rPr>
          <w:rFonts w:ascii="Times New Roman" w:hAnsi="Times New Roman" w:cs="Times New Roman"/>
          <w:sz w:val="24"/>
          <w:szCs w:val="24"/>
        </w:rPr>
        <w:t>Middeldorp</w:t>
      </w:r>
      <w:proofErr w:type="spellEnd"/>
      <w:r>
        <w:rPr>
          <w:rFonts w:ascii="Times New Roman" w:hAnsi="Times New Roman" w:cs="Times New Roman"/>
          <w:sz w:val="24"/>
          <w:szCs w:val="24"/>
        </w:rPr>
        <w:t>, S., McLintock, C., Rodger, M. A., James, A. H., ... &amp; Committee on Practice Bulletins—Obstetrics. (2016). VTE, thrombophilia, antithrombotic therapy, and pregnancy: Antithrombotic therapy and prevention of thrombosis, 9th ed: American College of Chest Physicians Evidence-Based Clinical Practice Guidelines. Chest, 149(2), 315–352. </w:t>
      </w:r>
      <w:hyperlink r:id="rId13" w:tgtFrame="_blank" w:history="1">
        <w:r w:rsidR="00344C4E">
          <w:rPr>
            <w:rStyle w:val="Hyperlink"/>
            <w:rFonts w:ascii="Times New Roman" w:hAnsi="Times New Roman" w:cs="Times New Roman"/>
            <w:sz w:val="24"/>
            <w:szCs w:val="24"/>
          </w:rPr>
          <w:t>https://doi.org/10.1016/j.chest.2015.11.026</w:t>
        </w:r>
      </w:hyperlink>
    </w:p>
    <w:p w14:paraId="0E66A395" w14:textId="77777777" w:rsidR="00344C4E" w:rsidRDefault="00014193">
      <w:pPr>
        <w:spacing w:line="360" w:lineRule="auto"/>
        <w:ind w:left="630" w:hanging="630"/>
        <w:jc w:val="both"/>
      </w:pPr>
      <w:r>
        <w:rPr>
          <w:rFonts w:ascii="Times New Roman" w:hAnsi="Times New Roman" w:cs="Times New Roman"/>
          <w:sz w:val="24"/>
          <w:szCs w:val="24"/>
        </w:rPr>
        <w:t>Branch, D. W., Ness, R. B., &amp; Einarsson, J. I. (2010). Antiphospholipid syndrome and pregnancy loss. Obstetrics and Gynecology, 115(3), 641–651. </w:t>
      </w:r>
      <w:hyperlink r:id="rId14" w:tgtFrame="_blank" w:history="1">
        <w:r w:rsidR="00344C4E">
          <w:rPr>
            <w:rStyle w:val="Hyperlink"/>
            <w:rFonts w:ascii="Times New Roman" w:hAnsi="Times New Roman" w:cs="Times New Roman"/>
            <w:sz w:val="24"/>
            <w:szCs w:val="24"/>
          </w:rPr>
          <w:t>https://doi.org/10.1097/AOG.0b013e3181d2caf6</w:t>
        </w:r>
      </w:hyperlink>
    </w:p>
    <w:p w14:paraId="129E4055" w14:textId="77777777" w:rsidR="00344C4E" w:rsidRDefault="00014193">
      <w:pPr>
        <w:spacing w:line="360" w:lineRule="auto"/>
        <w:ind w:left="240" w:hangingChars="100" w:hanging="240"/>
        <w:jc w:val="both"/>
        <w:rPr>
          <w:rFonts w:ascii="Times New Roman" w:hAnsi="Times New Roman"/>
          <w:sz w:val="24"/>
          <w:szCs w:val="24"/>
        </w:rPr>
      </w:pPr>
      <w:r>
        <w:rPr>
          <w:rFonts w:ascii="Times New Roman" w:hAnsi="Times New Roman" w:cs="Times New Roman"/>
          <w:sz w:val="24"/>
          <w:szCs w:val="24"/>
        </w:rPr>
        <w:t xml:space="preserve">Bukhari, S., Fatima, S., Barakat, A. F., Fogerty, A. E., Weinberg, I., and Elgendy, I. Y. (2022). Venous thromboembolism during pregnancy and postpartum period. </w:t>
      </w:r>
      <w:proofErr w:type="spellStart"/>
      <w:r>
        <w:rPr>
          <w:rFonts w:ascii="Times New Roman" w:hAnsi="Times New Roman" w:cs="Times New Roman"/>
          <w:i/>
          <w:iCs/>
          <w:sz w:val="24"/>
          <w:szCs w:val="24"/>
        </w:rPr>
        <w:t>EuropeanJournal</w:t>
      </w:r>
      <w:proofErr w:type="spellEnd"/>
      <w:r>
        <w:rPr>
          <w:rFonts w:ascii="Times New Roman" w:hAnsi="Times New Roman" w:cs="Times New Roman"/>
          <w:i/>
          <w:iCs/>
          <w:sz w:val="24"/>
          <w:szCs w:val="24"/>
        </w:rPr>
        <w:t xml:space="preserve"> of Internal Medicine</w:t>
      </w:r>
      <w:r>
        <w:rPr>
          <w:rFonts w:ascii="Times New Roman" w:hAnsi="Times New Roman" w:cs="Times New Roman"/>
          <w:sz w:val="24"/>
          <w:szCs w:val="24"/>
        </w:rPr>
        <w:t>, 97, 8-17.</w:t>
      </w:r>
    </w:p>
    <w:p w14:paraId="5C16AF01"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Chan, W. S., Lee, A. K. Y., &amp; Thong, P. S. P. (2014). Diagnosis of venous thromboembolism in pregnancy. Current Opinion in Pulmonary Medicine, 20(5), 469–475. </w:t>
      </w:r>
      <w:hyperlink r:id="rId15" w:tgtFrame="_blank" w:history="1">
        <w:r w:rsidR="00344C4E">
          <w:rPr>
            <w:rStyle w:val="Hyperlink"/>
            <w:rFonts w:ascii="Times New Roman" w:hAnsi="Times New Roman" w:cs="Times New Roman"/>
            <w:sz w:val="24"/>
            <w:szCs w:val="24"/>
          </w:rPr>
          <w:t>https://doi.org/10.1097/MCP.0000000000000080</w:t>
        </w:r>
      </w:hyperlink>
    </w:p>
    <w:p w14:paraId="6D44A70E"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Dargaud</w:t>
      </w:r>
      <w:proofErr w:type="spellEnd"/>
      <w:r>
        <w:rPr>
          <w:rFonts w:ascii="Times New Roman" w:hAnsi="Times New Roman" w:cs="Times New Roman"/>
          <w:sz w:val="24"/>
          <w:szCs w:val="24"/>
        </w:rPr>
        <w:t>, Y., David, J. S., &amp; Luddington, R. J. (2016). Coagulation during pregnancy. Seminars in Thrombosis and Hemostasis, 42(3), 325–335. </w:t>
      </w:r>
      <w:hyperlink r:id="rId16" w:tgtFrame="_blank" w:history="1">
        <w:r w:rsidR="00344C4E">
          <w:rPr>
            <w:rStyle w:val="Hyperlink"/>
            <w:rFonts w:ascii="Times New Roman" w:hAnsi="Times New Roman" w:cs="Times New Roman"/>
            <w:sz w:val="24"/>
            <w:szCs w:val="24"/>
          </w:rPr>
          <w:t>https://doi.org/10.1055/s-0036-1571416</w:t>
        </w:r>
      </w:hyperlink>
    </w:p>
    <w:p w14:paraId="7DC9C14A"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Edebiri, K., &amp; Ní </w:t>
      </w:r>
      <w:proofErr w:type="spellStart"/>
      <w:r>
        <w:rPr>
          <w:rFonts w:ascii="Times New Roman" w:hAnsi="Times New Roman" w:cs="Times New Roman"/>
          <w:sz w:val="24"/>
          <w:szCs w:val="24"/>
        </w:rPr>
        <w:t>Áinle</w:t>
      </w:r>
      <w:proofErr w:type="spellEnd"/>
      <w:r>
        <w:rPr>
          <w:rFonts w:ascii="Times New Roman" w:hAnsi="Times New Roman" w:cs="Times New Roman"/>
          <w:sz w:val="24"/>
          <w:szCs w:val="24"/>
        </w:rPr>
        <w:t>, F. (2022). Challenges in the diagnosis and management of pulmonary embolism in pregnancies in low-resource settings. Thrombosis Research, 216, 33–40. </w:t>
      </w:r>
      <w:hyperlink r:id="rId17" w:tgtFrame="_blank" w:history="1">
        <w:r w:rsidR="00344C4E">
          <w:rPr>
            <w:rStyle w:val="Hyperlink"/>
            <w:rFonts w:ascii="Times New Roman" w:hAnsi="Times New Roman" w:cs="Times New Roman"/>
            <w:sz w:val="24"/>
            <w:szCs w:val="24"/>
          </w:rPr>
          <w:t>https://doi.org/10.1016/j.thromres.2022.01.008</w:t>
        </w:r>
      </w:hyperlink>
    </w:p>
    <w:p w14:paraId="400921C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Filip, D., et al. (2024). </w:t>
      </w:r>
      <w:proofErr w:type="spellStart"/>
      <w:r>
        <w:rPr>
          <w:rFonts w:ascii="Times New Roman" w:hAnsi="Times New Roman" w:cs="Times New Roman"/>
          <w:sz w:val="24"/>
          <w:szCs w:val="24"/>
        </w:rPr>
        <w:t>Hyperhomocysteinemia</w:t>
      </w:r>
      <w:proofErr w:type="spellEnd"/>
      <w:r>
        <w:rPr>
          <w:rFonts w:ascii="Times New Roman" w:hAnsi="Times New Roman" w:cs="Times New Roman"/>
          <w:sz w:val="24"/>
          <w:szCs w:val="24"/>
        </w:rPr>
        <w:t xml:space="preserve"> and thromboembolism risk in pregnancy and postpartum: A biochemical perspective. Journal of Maternal-Fetal &amp; Neonatal Medicine, 37(1), 10–18. </w:t>
      </w:r>
      <w:hyperlink r:id="rId18" w:tgtFrame="_blank" w:history="1">
        <w:r w:rsidR="00344C4E">
          <w:rPr>
            <w:rStyle w:val="Hyperlink"/>
            <w:rFonts w:ascii="Times New Roman" w:hAnsi="Times New Roman" w:cs="Times New Roman"/>
            <w:sz w:val="24"/>
            <w:szCs w:val="24"/>
          </w:rPr>
          <w:t>https://doi.org/10.1080/14767058.2024.1701200</w:t>
        </w:r>
      </w:hyperlink>
    </w:p>
    <w:p w14:paraId="3962A14C"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Goodacre, S., Sampson, F., Arnold, A., &amp; van Beek, E. J. R. (2015). Clinical diagnosis of pulmonary embolism in pregnancy: A systematic review. Journal of Thrombosis and </w:t>
      </w:r>
      <w:proofErr w:type="spellStart"/>
      <w:r>
        <w:rPr>
          <w:rFonts w:ascii="Times New Roman" w:hAnsi="Times New Roman" w:cs="Times New Roman"/>
          <w:sz w:val="24"/>
          <w:szCs w:val="24"/>
        </w:rPr>
        <w:t>Haemostasis</w:t>
      </w:r>
      <w:proofErr w:type="spellEnd"/>
      <w:r>
        <w:rPr>
          <w:rFonts w:ascii="Times New Roman" w:hAnsi="Times New Roman" w:cs="Times New Roman"/>
          <w:sz w:val="24"/>
          <w:szCs w:val="24"/>
        </w:rPr>
        <w:t>, 13(8), 1451–1461. </w:t>
      </w:r>
      <w:hyperlink r:id="rId19" w:tgtFrame="_blank" w:history="1">
        <w:r w:rsidR="00344C4E">
          <w:rPr>
            <w:rStyle w:val="Hyperlink"/>
            <w:rFonts w:ascii="Times New Roman" w:hAnsi="Times New Roman" w:cs="Times New Roman"/>
            <w:sz w:val="24"/>
            <w:szCs w:val="24"/>
          </w:rPr>
          <w:t>https://doi.org/10.1111/jth.13036</w:t>
        </w:r>
      </w:hyperlink>
    </w:p>
    <w:p w14:paraId="17D2A2B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Greer, I. A. (2015). The obstetrician and coagulation disorders in pregnancy. Best Practice &amp; Research Clinical Obstetrics &amp; </w:t>
      </w:r>
      <w:proofErr w:type="spellStart"/>
      <w:r>
        <w:rPr>
          <w:rFonts w:ascii="Times New Roman" w:hAnsi="Times New Roman" w:cs="Times New Roman"/>
          <w:sz w:val="24"/>
          <w:szCs w:val="24"/>
        </w:rPr>
        <w:t>Gynaecology</w:t>
      </w:r>
      <w:proofErr w:type="spellEnd"/>
      <w:r>
        <w:rPr>
          <w:rFonts w:ascii="Times New Roman" w:hAnsi="Times New Roman" w:cs="Times New Roman"/>
          <w:sz w:val="24"/>
          <w:szCs w:val="24"/>
        </w:rPr>
        <w:t>, 29(5), 690–701. </w:t>
      </w:r>
      <w:hyperlink r:id="rId20" w:tgtFrame="_blank" w:history="1">
        <w:r w:rsidR="00344C4E">
          <w:rPr>
            <w:rStyle w:val="Hyperlink"/>
            <w:rFonts w:ascii="Times New Roman" w:hAnsi="Times New Roman" w:cs="Times New Roman"/>
            <w:sz w:val="24"/>
            <w:szCs w:val="24"/>
          </w:rPr>
          <w:t>https://doi.org/10.1016/j.bpobgyn.2015.04.005</w:t>
        </w:r>
      </w:hyperlink>
    </w:p>
    <w:p w14:paraId="06B8687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Heit, J. A., </w:t>
      </w:r>
      <w:proofErr w:type="spellStart"/>
      <w:r>
        <w:rPr>
          <w:rFonts w:ascii="Times New Roman" w:hAnsi="Times New Roman" w:cs="Times New Roman"/>
          <w:sz w:val="24"/>
          <w:szCs w:val="24"/>
        </w:rPr>
        <w:t>Kobbervig</w:t>
      </w:r>
      <w:proofErr w:type="spellEnd"/>
      <w:r>
        <w:rPr>
          <w:rFonts w:ascii="Times New Roman" w:hAnsi="Times New Roman" w:cs="Times New Roman"/>
          <w:sz w:val="24"/>
          <w:szCs w:val="24"/>
        </w:rPr>
        <w:t>, C. E., James, A. H., Petterson, T. M., Bailey, K. R., &amp; Melton, L. J. (2005). Trends in the incidence of venous thromboembolism during pregnancy or postpartum: A 30-year population-based study. Annals of Internal Medicine, 143(10), 697-706. </w:t>
      </w:r>
      <w:hyperlink r:id="rId21" w:tgtFrame="_blank" w:history="1">
        <w:r w:rsidR="00344C4E">
          <w:rPr>
            <w:rStyle w:val="Hyperlink"/>
            <w:rFonts w:ascii="Times New Roman" w:hAnsi="Times New Roman" w:cs="Times New Roman"/>
            <w:sz w:val="24"/>
            <w:szCs w:val="24"/>
          </w:rPr>
          <w:t>https://doi.org/10.7326/0003-4819-143-10-200511150-00004</w:t>
        </w:r>
      </w:hyperlink>
    </w:p>
    <w:p w14:paraId="6B8BB8D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Hellgren, M. (2003). Hemostasis during normal pregnancy and puerperium. Seminars in Thrombosis and Hemostasis, 29(2), 125–130. </w:t>
      </w:r>
      <w:hyperlink r:id="rId22" w:tgtFrame="_blank" w:history="1">
        <w:r w:rsidR="00344C4E">
          <w:rPr>
            <w:rStyle w:val="Hyperlink"/>
            <w:rFonts w:ascii="Times New Roman" w:hAnsi="Times New Roman" w:cs="Times New Roman"/>
            <w:sz w:val="24"/>
            <w:szCs w:val="24"/>
          </w:rPr>
          <w:t>https://doi.org/10.1055/s-2003-39758</w:t>
        </w:r>
      </w:hyperlink>
    </w:p>
    <w:p w14:paraId="6A3E6791"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(2009). Venous thromboembolism in pregnancy. Arteriosclerosis, Thrombosis, and Vascular Biology, 29(3), 326-331. </w:t>
      </w:r>
      <w:hyperlink r:id="rId23" w:tgtFrame="_blank" w:history="1">
        <w:r w:rsidR="00344C4E">
          <w:rPr>
            <w:rStyle w:val="Hyperlink"/>
            <w:rFonts w:ascii="Times New Roman" w:hAnsi="Times New Roman" w:cs="Times New Roman"/>
            <w:sz w:val="24"/>
            <w:szCs w:val="24"/>
          </w:rPr>
          <w:t>https://doi.org/10.1161/ATVBAHA.108.180787</w:t>
        </w:r>
      </w:hyperlink>
    </w:p>
    <w:p w14:paraId="77181BAF"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(2010). Venous thromboembolism in pregnancy. Arteriosclerosis, Thrombosis, and Vascular Biology, 30(1), 92–94. </w:t>
      </w:r>
      <w:hyperlink r:id="rId24" w:tgtFrame="_blank" w:history="1">
        <w:r w:rsidR="00344C4E">
          <w:rPr>
            <w:rStyle w:val="Hyperlink"/>
            <w:rFonts w:ascii="Times New Roman" w:hAnsi="Times New Roman" w:cs="Times New Roman"/>
            <w:sz w:val="24"/>
            <w:szCs w:val="24"/>
          </w:rPr>
          <w:t>https://doi.org/10.1161/ATVBAHA.109.202310</w:t>
        </w:r>
      </w:hyperlink>
    </w:p>
    <w:p w14:paraId="72EB0BFF"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James, A. H. (2010). Virchow’s triad and pregnancy: Pathophysiology of venous thromboembolism. Journal of Maternal-Fetal &amp; Neonatal Medicine, 23(12), 1417–1421. </w:t>
      </w:r>
      <w:hyperlink r:id="rId25" w:tgtFrame="_blank" w:history="1">
        <w:r w:rsidR="00344C4E">
          <w:rPr>
            <w:rStyle w:val="Hyperlink"/>
            <w:rFonts w:ascii="Times New Roman" w:hAnsi="Times New Roman" w:cs="Times New Roman"/>
            <w:sz w:val="24"/>
            <w:szCs w:val="24"/>
          </w:rPr>
          <w:t>https://doi.org/10.3109/14767058.2010.488969</w:t>
        </w:r>
      </w:hyperlink>
    </w:p>
    <w:p w14:paraId="3E38268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Kamel, H. (2014). Pathophysiology of thrombosis during pregnancy. Hematology Reports, 6(1), 217–223. </w:t>
      </w:r>
      <w:hyperlink r:id="rId26" w:tgtFrame="_blank" w:history="1">
        <w:r w:rsidR="00344C4E">
          <w:rPr>
            <w:rStyle w:val="Hyperlink"/>
            <w:rFonts w:ascii="Times New Roman" w:hAnsi="Times New Roman" w:cs="Times New Roman"/>
            <w:sz w:val="24"/>
            <w:szCs w:val="24"/>
          </w:rPr>
          <w:t>https://doi.org/10.4081/hr.2014.5171</w:t>
        </w:r>
      </w:hyperlink>
    </w:p>
    <w:p w14:paraId="0B2BE53D"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Klein, J., et al. (2023). Protein C and S depletion and implications for thrombotic risk in complicated pregnancies. Thrombosis Journal, 21(1), 88–95. </w:t>
      </w:r>
      <w:hyperlink r:id="rId27" w:tgtFrame="_blank" w:history="1">
        <w:r w:rsidR="00344C4E">
          <w:rPr>
            <w:rStyle w:val="Hyperlink"/>
            <w:rFonts w:ascii="Times New Roman" w:hAnsi="Times New Roman" w:cs="Times New Roman"/>
            <w:sz w:val="24"/>
            <w:szCs w:val="24"/>
          </w:rPr>
          <w:t>https://doi.org/10.1186/s12959-023-00415-2</w:t>
        </w:r>
      </w:hyperlink>
    </w:p>
    <w:p w14:paraId="2E060BDC"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Kline, J. A., Hernandez-Nino, J., Courtney, D. M., Richman, P. B., &amp; Stevermer, J. J. (2012). Prospective evaluation of d-dimer testing for the diagnosis of pulmonary embolism with </w:t>
      </w:r>
      <w:r>
        <w:rPr>
          <w:rFonts w:ascii="Times New Roman" w:hAnsi="Times New Roman" w:cs="Times New Roman"/>
          <w:sz w:val="24"/>
          <w:szCs w:val="24"/>
        </w:rPr>
        <w:lastRenderedPageBreak/>
        <w:t>an age-adjusted threshold. Annals of Emergency Medicine, 60(3), 295–303. </w:t>
      </w:r>
      <w:hyperlink r:id="rId28" w:tgtFrame="_blank" w:history="1">
        <w:r w:rsidR="00344C4E">
          <w:rPr>
            <w:rStyle w:val="Hyperlink"/>
            <w:rFonts w:ascii="Times New Roman" w:hAnsi="Times New Roman" w:cs="Times New Roman"/>
            <w:sz w:val="24"/>
            <w:szCs w:val="24"/>
          </w:rPr>
          <w:t>https://doi.org/10.1016/j.annemergmed.2012.03.011</w:t>
        </w:r>
      </w:hyperlink>
    </w:p>
    <w:p w14:paraId="3901C154"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Kommu</w:t>
      </w:r>
      <w:proofErr w:type="spellEnd"/>
      <w:r>
        <w:rPr>
          <w:rFonts w:ascii="Times New Roman" w:hAnsi="Times New Roman" w:cs="Times New Roman"/>
          <w:sz w:val="24"/>
          <w:szCs w:val="24"/>
        </w:rPr>
        <w:t xml:space="preserve">, S. S., &amp; </w:t>
      </w:r>
      <w:proofErr w:type="spellStart"/>
      <w:r>
        <w:rPr>
          <w:rFonts w:ascii="Times New Roman" w:hAnsi="Times New Roman" w:cs="Times New Roman"/>
          <w:sz w:val="24"/>
          <w:szCs w:val="24"/>
        </w:rPr>
        <w:t>Arepally</w:t>
      </w:r>
      <w:proofErr w:type="spellEnd"/>
      <w:r>
        <w:rPr>
          <w:rFonts w:ascii="Times New Roman" w:hAnsi="Times New Roman" w:cs="Times New Roman"/>
          <w:sz w:val="24"/>
          <w:szCs w:val="24"/>
        </w:rPr>
        <w:t>, G. M. (2023). Postpartum anticoagulation: Risks and management. Journal of Maternal-Fetal &amp; Neonatal Medicine. Advance online publication. </w:t>
      </w:r>
      <w:hyperlink r:id="rId29" w:tgtFrame="_blank" w:history="1">
        <w:r w:rsidR="00344C4E">
          <w:rPr>
            <w:rStyle w:val="Hyperlink"/>
            <w:rFonts w:ascii="Times New Roman" w:hAnsi="Times New Roman" w:cs="Times New Roman"/>
            <w:sz w:val="24"/>
            <w:szCs w:val="24"/>
          </w:rPr>
          <w:t>https://doi.org/10.1080/14767058.2023.1821160</w:t>
        </w:r>
      </w:hyperlink>
    </w:p>
    <w:p w14:paraId="13627528"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Loncar, Z., &amp; Milovanovic, V. (2022). Pregnancy as an acquired hypercoagulable state. Clinics in Laboratory Medicine, 42(2), 371–388. </w:t>
      </w:r>
      <w:hyperlink r:id="rId30" w:tgtFrame="_blank" w:history="1">
        <w:r w:rsidR="00344C4E">
          <w:rPr>
            <w:rStyle w:val="Hyperlink"/>
            <w:rFonts w:ascii="Times New Roman" w:hAnsi="Times New Roman" w:cs="Times New Roman"/>
            <w:sz w:val="24"/>
            <w:szCs w:val="24"/>
          </w:rPr>
          <w:t>https://doi.org/10.1016/j.cll.2022.02.002</w:t>
        </w:r>
      </w:hyperlink>
    </w:p>
    <w:p w14:paraId="6B9F1DA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Munir, M., Schapkaitz, E., &amp; Noble, J. (2024). Innovations in thromboprophylaxis and anticoagulation monitoring in resource-limited settings. Global Health Innovation, 19(1</w:t>
      </w:r>
      <w:proofErr w:type="gramStart"/>
      <w:r>
        <w:rPr>
          <w:rFonts w:ascii="Times New Roman" w:hAnsi="Times New Roman" w:cs="Times New Roman"/>
          <w:sz w:val="24"/>
          <w:szCs w:val="24"/>
        </w:rPr>
        <w:t>),  57</w:t>
      </w:r>
      <w:proofErr w:type="gramEnd"/>
      <w:r>
        <w:rPr>
          <w:rFonts w:ascii="Times New Roman" w:hAnsi="Times New Roman" w:cs="Times New Roman"/>
          <w:sz w:val="24"/>
          <w:szCs w:val="24"/>
        </w:rPr>
        <w:t>–66.</w:t>
      </w:r>
    </w:p>
    <w:p w14:paraId="5240E4E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Nasich, O., Okeke, C., &amp; Eze, B. (2023). Barriers to effective anticoagulation use in Nigerian pregnancy-associated VTE: A cross-sectional study. Thrombosis Journal, 21(1), 112.</w:t>
      </w:r>
    </w:p>
    <w:p w14:paraId="1E9996E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Nasich, O., Okeke, C., &amp; Eze, B. (2023). Barriers to effective anticoagulation use in Nigerian pregnancy-associated VTE: A cross-sectional study. Thrombosis Journal, 21(1), 112. </w:t>
      </w:r>
      <w:hyperlink r:id="rId31" w:tgtFrame="_blank" w:history="1">
        <w:r w:rsidR="00344C4E">
          <w:rPr>
            <w:rStyle w:val="Hyperlink"/>
            <w:rFonts w:ascii="Times New Roman" w:hAnsi="Times New Roman" w:cs="Times New Roman"/>
            <w:sz w:val="24"/>
            <w:szCs w:val="24"/>
          </w:rPr>
          <w:t>https://doi.org/10.1186/s12959-023-00441-6</w:t>
        </w:r>
      </w:hyperlink>
    </w:p>
    <w:p w14:paraId="053E1B58"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Obzzelu, G. N., Mathias, S., &amp; Osaro, E. (2024). Translational genomic research for thrombophilia in Nigerian maternal health. Journal of Human Genetics and Genomics, 38(2), 110–118.</w:t>
      </w:r>
    </w:p>
    <w:p w14:paraId="3AABBE22"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Odhiambo, F., Adeoye, B., &amp; Njagi, E. (2024). Venous thromboembolism incidence and maternal mortality in low-resource settings: A systematic review. Global Health Action, 17(1), 215-222. </w:t>
      </w:r>
      <w:hyperlink r:id="rId32" w:tgtFrame="_blank" w:history="1">
        <w:r w:rsidR="00344C4E">
          <w:rPr>
            <w:rStyle w:val="Hyperlink"/>
            <w:rFonts w:ascii="Times New Roman" w:hAnsi="Times New Roman" w:cs="Times New Roman"/>
            <w:sz w:val="24"/>
            <w:szCs w:val="24"/>
          </w:rPr>
          <w:t>https://doi.org/10.1080/16549716.2024.1701215</w:t>
        </w:r>
      </w:hyperlink>
    </w:p>
    <w:p w14:paraId="69A9FCE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Ojukwu, K., </w:t>
      </w:r>
      <w:proofErr w:type="spellStart"/>
      <w:r>
        <w:rPr>
          <w:rFonts w:ascii="Times New Roman" w:hAnsi="Times New Roman" w:cs="Times New Roman"/>
          <w:sz w:val="24"/>
          <w:szCs w:val="24"/>
        </w:rPr>
        <w:t>Akintan</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Chukwujekwu</w:t>
      </w:r>
      <w:proofErr w:type="spellEnd"/>
      <w:r>
        <w:rPr>
          <w:rFonts w:ascii="Times New Roman" w:hAnsi="Times New Roman" w:cs="Times New Roman"/>
          <w:sz w:val="24"/>
          <w:szCs w:val="24"/>
        </w:rPr>
        <w:t>, O. (2023). Diagnostic challenges of venous thromboembolism in Nigeria: A review of case studies and implications for maternal health. Nigerian Journal of Clinical Practice, 26(4), 482-487. </w:t>
      </w:r>
      <w:hyperlink r:id="rId33" w:tgtFrame="_blank" w:history="1">
        <w:r w:rsidR="00344C4E">
          <w:rPr>
            <w:rStyle w:val="Hyperlink"/>
            <w:rFonts w:ascii="Times New Roman" w:hAnsi="Times New Roman" w:cs="Times New Roman"/>
            <w:sz w:val="24"/>
            <w:szCs w:val="24"/>
          </w:rPr>
          <w:t>https://doi.org/10.4103/njcp.njcp_15_23</w:t>
        </w:r>
      </w:hyperlink>
    </w:p>
    <w:p w14:paraId="3958595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Okeke, C., Etim, L., &amp; Chukwuma, H. (2024). Use of direct oral anticoagulants postpartum: Emerging evidence and considerations. International Journal of Obstetric Anesthesia, 53, 103–110.</w:t>
      </w:r>
    </w:p>
    <w:p w14:paraId="0D67A776"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Onyeneho</w:t>
      </w:r>
      <w:proofErr w:type="spellEnd"/>
      <w:r>
        <w:rPr>
          <w:rFonts w:ascii="Times New Roman" w:hAnsi="Times New Roman" w:cs="Times New Roman"/>
          <w:sz w:val="24"/>
          <w:szCs w:val="24"/>
        </w:rPr>
        <w:t xml:space="preserve">, N. G., </w:t>
      </w:r>
      <w:proofErr w:type="spellStart"/>
      <w:r>
        <w:rPr>
          <w:rFonts w:ascii="Times New Roman" w:hAnsi="Times New Roman" w:cs="Times New Roman"/>
          <w:sz w:val="24"/>
          <w:szCs w:val="24"/>
        </w:rPr>
        <w:t>Igboeli</w:t>
      </w:r>
      <w:proofErr w:type="spellEnd"/>
      <w:r>
        <w:rPr>
          <w:rFonts w:ascii="Times New Roman" w:hAnsi="Times New Roman" w:cs="Times New Roman"/>
          <w:sz w:val="24"/>
          <w:szCs w:val="24"/>
        </w:rPr>
        <w:t>, N. B., &amp; Orji, E. O. (2019). Psychosocial and economic burden of maternal thromboembolism in Nigeria. African Journal of Reproductive Health, 23(2), 89–97. </w:t>
      </w:r>
      <w:hyperlink r:id="rId34" w:tgtFrame="_blank" w:history="1">
        <w:r w:rsidR="00344C4E">
          <w:rPr>
            <w:rStyle w:val="Hyperlink"/>
            <w:rFonts w:ascii="Times New Roman" w:hAnsi="Times New Roman" w:cs="Times New Roman"/>
            <w:sz w:val="24"/>
            <w:szCs w:val="24"/>
          </w:rPr>
          <w:t>https://doi.org/10.29063/ajrh2019/v23i2.12</w:t>
        </w:r>
      </w:hyperlink>
    </w:p>
    <w:p w14:paraId="5C901954"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Patnaik, M. M., Haddad, R., &amp; Morton, J. J. (2007). Basic science of coagulation and its relevance to pregnancy. Hematology/Oncology Clinics of North America, 21(1), 201–217. </w:t>
      </w:r>
      <w:hyperlink r:id="rId35" w:tgtFrame="_blank" w:history="1">
        <w:r w:rsidR="00344C4E">
          <w:rPr>
            <w:rStyle w:val="Hyperlink"/>
            <w:rFonts w:ascii="Times New Roman" w:hAnsi="Times New Roman" w:cs="Times New Roman"/>
            <w:sz w:val="24"/>
            <w:szCs w:val="24"/>
          </w:rPr>
          <w:t>https://doi.org/10.1016/j.hoc.2006.09.009</w:t>
        </w:r>
      </w:hyperlink>
    </w:p>
    <w:p w14:paraId="1F28A5F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Roberts, J. M., &amp; Escudero, C. (2012). The placenta in preeclampsia. Pregnancy Hypertension, 2(2), 72–83. </w:t>
      </w:r>
      <w:hyperlink r:id="rId36" w:tgtFrame="_blank" w:history="1">
        <w:r w:rsidR="00344C4E">
          <w:rPr>
            <w:rStyle w:val="Hyperlink"/>
            <w:rFonts w:ascii="Times New Roman" w:hAnsi="Times New Roman" w:cs="Times New Roman"/>
            <w:sz w:val="24"/>
            <w:szCs w:val="24"/>
          </w:rPr>
          <w:t>https://doi.org/10.1016/j.preghy.2012.01.001</w:t>
        </w:r>
      </w:hyperlink>
    </w:p>
    <w:p w14:paraId="75732D7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Rodger, M. A., </w:t>
      </w:r>
      <w:proofErr w:type="spellStart"/>
      <w:r>
        <w:rPr>
          <w:rFonts w:ascii="Times New Roman" w:hAnsi="Times New Roman" w:cs="Times New Roman"/>
          <w:sz w:val="24"/>
          <w:szCs w:val="24"/>
        </w:rPr>
        <w:t>Saloojee</w:t>
      </w:r>
      <w:proofErr w:type="spellEnd"/>
      <w:r>
        <w:rPr>
          <w:rFonts w:ascii="Times New Roman" w:hAnsi="Times New Roman" w:cs="Times New Roman"/>
          <w:sz w:val="24"/>
          <w:szCs w:val="24"/>
        </w:rPr>
        <w:t>, N., Wu, O., &amp; Carrier, M. (2014). The impact of venous thromboembolism during pregnancy on fetal outcomes: A systematic review and meta-analysis. Human Reproduction Update, 20(6), 616–628. </w:t>
      </w:r>
      <w:hyperlink r:id="rId37" w:tgtFrame="_blank" w:history="1">
        <w:r w:rsidR="00344C4E">
          <w:rPr>
            <w:rStyle w:val="Hyperlink"/>
            <w:rFonts w:ascii="Times New Roman" w:hAnsi="Times New Roman" w:cs="Times New Roman"/>
            <w:sz w:val="24"/>
            <w:szCs w:val="24"/>
          </w:rPr>
          <w:t>https://doi.org/10.1093/humupd/dmu020</w:t>
        </w:r>
      </w:hyperlink>
    </w:p>
    <w:p w14:paraId="5EA45EC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Royal College of Obstetricians and </w:t>
      </w:r>
      <w:proofErr w:type="spellStart"/>
      <w:r>
        <w:rPr>
          <w:rFonts w:ascii="Times New Roman" w:hAnsi="Times New Roman" w:cs="Times New Roman"/>
          <w:sz w:val="24"/>
          <w:szCs w:val="24"/>
        </w:rPr>
        <w:t>Gynaecologists</w:t>
      </w:r>
      <w:proofErr w:type="spellEnd"/>
      <w:r>
        <w:rPr>
          <w:rFonts w:ascii="Times New Roman" w:hAnsi="Times New Roman" w:cs="Times New Roman"/>
          <w:sz w:val="24"/>
          <w:szCs w:val="24"/>
        </w:rPr>
        <w:t>. (2015). Green-top guideline no. 37a: Reducing the risk of thrombosis and embolism during pregnancy and the puerperium. London: RCOG.</w:t>
      </w:r>
    </w:p>
    <w:p w14:paraId="62D43694" w14:textId="77777777" w:rsidR="00344C4E" w:rsidRDefault="00014193">
      <w:pPr>
        <w:spacing w:line="360" w:lineRule="auto"/>
        <w:ind w:left="630" w:hanging="630"/>
        <w:jc w:val="both"/>
        <w:rPr>
          <w:rStyle w:val="Hyperlink"/>
          <w:rFonts w:ascii="Times New Roman" w:hAnsi="Times New Roman" w:cs="Times New Roman"/>
          <w:sz w:val="24"/>
          <w:szCs w:val="24"/>
        </w:rPr>
      </w:pPr>
      <w:r>
        <w:rPr>
          <w:rFonts w:ascii="Times New Roman" w:hAnsi="Times New Roman" w:cs="Times New Roman"/>
          <w:sz w:val="24"/>
          <w:szCs w:val="24"/>
        </w:rPr>
        <w:t>Schapkaitz, E., et al. (2020). Laboratory reference interval variation in pregnancy across African populations: Challenges and implications. African Journal of Laboratory Medicine, 9(1), 1234. </w:t>
      </w:r>
      <w:hyperlink r:id="rId38" w:tgtFrame="_blank" w:history="1">
        <w:r w:rsidR="00344C4E">
          <w:rPr>
            <w:rStyle w:val="Hyperlink"/>
            <w:rFonts w:ascii="Times New Roman" w:hAnsi="Times New Roman" w:cs="Times New Roman"/>
            <w:sz w:val="24"/>
            <w:szCs w:val="24"/>
          </w:rPr>
          <w:t>https://doi.org/10.4102/ajlm.v9i1.1234</w:t>
        </w:r>
      </w:hyperlink>
    </w:p>
    <w:p w14:paraId="023EC082" w14:textId="77777777" w:rsidR="00344C4E" w:rsidRPr="00617295" w:rsidRDefault="00014193">
      <w:pPr>
        <w:spacing w:line="360" w:lineRule="auto"/>
        <w:ind w:left="630" w:hanging="630"/>
        <w:jc w:val="both"/>
        <w:rPr>
          <w:rStyle w:val="Hyperlink"/>
          <w:rFonts w:ascii="Times New Roman" w:hAnsi="Times New Roman" w:cs="Times New Roman"/>
          <w:color w:val="auto"/>
          <w:sz w:val="24"/>
          <w:szCs w:val="24"/>
        </w:rPr>
      </w:pPr>
      <w:r w:rsidRPr="00617295">
        <w:rPr>
          <w:rStyle w:val="Hyperlink"/>
          <w:rFonts w:ascii="Times New Roman" w:hAnsi="Times New Roman" w:cs="Times New Roman"/>
          <w:color w:val="auto"/>
          <w:sz w:val="24"/>
          <w:szCs w:val="24"/>
        </w:rPr>
        <w:t>Stefan-</w:t>
      </w:r>
      <w:proofErr w:type="spellStart"/>
      <w:r w:rsidRPr="00617295">
        <w:rPr>
          <w:rStyle w:val="Hyperlink"/>
          <w:rFonts w:ascii="Times New Roman" w:hAnsi="Times New Roman" w:cs="Times New Roman"/>
          <w:color w:val="auto"/>
          <w:sz w:val="24"/>
          <w:szCs w:val="24"/>
        </w:rPr>
        <w:t>lonut</w:t>
      </w:r>
      <w:proofErr w:type="spellEnd"/>
      <w:r w:rsidRPr="00617295">
        <w:rPr>
          <w:rStyle w:val="Hyperlink"/>
          <w:rFonts w:ascii="Times New Roman" w:hAnsi="Times New Roman" w:cs="Times New Roman"/>
          <w:color w:val="auto"/>
          <w:sz w:val="24"/>
          <w:szCs w:val="24"/>
        </w:rPr>
        <w:t xml:space="preserve">, M., Emma, W., Silviu, S., Elisabeta, B., Adriana, </w:t>
      </w:r>
      <w:proofErr w:type="gramStart"/>
      <w:r w:rsidRPr="00617295">
        <w:rPr>
          <w:rStyle w:val="Hyperlink"/>
          <w:rFonts w:ascii="Times New Roman" w:hAnsi="Times New Roman" w:cs="Times New Roman"/>
          <w:color w:val="auto"/>
          <w:sz w:val="24"/>
          <w:szCs w:val="24"/>
        </w:rPr>
        <w:t>I  &amp;</w:t>
      </w:r>
      <w:proofErr w:type="gramEnd"/>
      <w:r w:rsidRPr="00617295">
        <w:rPr>
          <w:rStyle w:val="Hyperlink"/>
          <w:rFonts w:ascii="Times New Roman" w:hAnsi="Times New Roman" w:cs="Times New Roman"/>
          <w:color w:val="auto"/>
          <w:sz w:val="24"/>
          <w:szCs w:val="24"/>
        </w:rPr>
        <w:t xml:space="preserve"> Ana-Maria. B. (2024). </w:t>
      </w:r>
      <w:proofErr w:type="spellStart"/>
      <w:r w:rsidRPr="00617295">
        <w:rPr>
          <w:rStyle w:val="Hyperlink"/>
          <w:rFonts w:ascii="Times New Roman" w:hAnsi="Times New Roman" w:cs="Times New Roman"/>
          <w:color w:val="auto"/>
          <w:sz w:val="24"/>
          <w:szCs w:val="24"/>
        </w:rPr>
        <w:t>Pregancy</w:t>
      </w:r>
      <w:proofErr w:type="spellEnd"/>
      <w:r w:rsidRPr="00617295">
        <w:rPr>
          <w:rStyle w:val="Hyperlink"/>
          <w:rFonts w:ascii="Times New Roman" w:hAnsi="Times New Roman" w:cs="Times New Roman"/>
          <w:color w:val="auto"/>
          <w:sz w:val="24"/>
          <w:szCs w:val="24"/>
        </w:rPr>
        <w:t xml:space="preserve"> - Related Thromboembolism - Current challenges at the Emergency department. Journal of </w:t>
      </w:r>
      <w:proofErr w:type="spellStart"/>
      <w:r w:rsidRPr="00617295">
        <w:rPr>
          <w:rStyle w:val="Hyperlink"/>
          <w:rFonts w:ascii="Times New Roman" w:hAnsi="Times New Roman" w:cs="Times New Roman"/>
          <w:color w:val="auto"/>
          <w:sz w:val="24"/>
          <w:szCs w:val="24"/>
        </w:rPr>
        <w:t>Personalised</w:t>
      </w:r>
      <w:proofErr w:type="spellEnd"/>
      <w:r w:rsidRPr="00617295">
        <w:rPr>
          <w:rStyle w:val="Hyperlink"/>
          <w:rFonts w:ascii="Times New Roman" w:hAnsi="Times New Roman" w:cs="Times New Roman"/>
          <w:color w:val="auto"/>
          <w:sz w:val="24"/>
          <w:szCs w:val="24"/>
        </w:rPr>
        <w:t xml:space="preserve"> </w:t>
      </w:r>
      <w:proofErr w:type="gramStart"/>
      <w:r w:rsidRPr="00617295">
        <w:rPr>
          <w:rStyle w:val="Hyperlink"/>
          <w:rFonts w:ascii="Times New Roman" w:hAnsi="Times New Roman" w:cs="Times New Roman"/>
          <w:color w:val="auto"/>
          <w:sz w:val="24"/>
          <w:szCs w:val="24"/>
        </w:rPr>
        <w:t>Medicine(</w:t>
      </w:r>
      <w:proofErr w:type="gramEnd"/>
      <w:r w:rsidRPr="00617295">
        <w:rPr>
          <w:rStyle w:val="Hyperlink"/>
          <w:rFonts w:ascii="Times New Roman" w:hAnsi="Times New Roman" w:cs="Times New Roman"/>
          <w:color w:val="auto"/>
          <w:sz w:val="24"/>
          <w:szCs w:val="24"/>
        </w:rPr>
        <w:t>JPM) 14(9): 926</w:t>
      </w:r>
    </w:p>
    <w:p w14:paraId="3C6BEE8E"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Stone, P., et al. (2012). Venous hemodynamics in pregnancy: Doppler ultrasound insights. Journal of Maternal-Fetal &amp; Neonatal Medicine, 25(3), 300–305. </w:t>
      </w:r>
      <w:hyperlink r:id="rId39" w:tgtFrame="_blank" w:history="1">
        <w:r w:rsidR="00344C4E">
          <w:rPr>
            <w:rStyle w:val="Hyperlink"/>
            <w:rFonts w:ascii="Times New Roman" w:hAnsi="Times New Roman" w:cs="Times New Roman"/>
            <w:sz w:val="24"/>
            <w:szCs w:val="24"/>
          </w:rPr>
          <w:t>https://doi.org/10.3109/14767058.2011.579114</w:t>
        </w:r>
      </w:hyperlink>
    </w:p>
    <w:p w14:paraId="13AB8154"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Thornton, J. G. (2010). Virchow’s triad and pregnancy: Pathophysiology of venous thromboembolism. Journal of Maternal-Fetal &amp; Neonatal Medicine, 23(12), 1417-1421. </w:t>
      </w:r>
      <w:hyperlink r:id="rId40" w:tgtFrame="_blank" w:history="1">
        <w:r w:rsidR="00344C4E">
          <w:rPr>
            <w:rStyle w:val="Hyperlink"/>
            <w:rFonts w:ascii="Times New Roman" w:hAnsi="Times New Roman" w:cs="Times New Roman"/>
            <w:sz w:val="24"/>
            <w:szCs w:val="24"/>
          </w:rPr>
          <w:t>https://doi.org/10.3109/14767058.2010.488969</w:t>
        </w:r>
      </w:hyperlink>
    </w:p>
    <w:p w14:paraId="358D1F6D"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Tukur, J. O., Ande, A., </w:t>
      </w:r>
      <w:proofErr w:type="spellStart"/>
      <w:r>
        <w:rPr>
          <w:rFonts w:ascii="Times New Roman" w:hAnsi="Times New Roman" w:cs="Times New Roman"/>
          <w:sz w:val="24"/>
          <w:szCs w:val="24"/>
        </w:rPr>
        <w:t>Awodu</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Ekwuazi</w:t>
      </w:r>
      <w:proofErr w:type="spellEnd"/>
      <w:r>
        <w:rPr>
          <w:rFonts w:ascii="Times New Roman" w:hAnsi="Times New Roman" w:cs="Times New Roman"/>
          <w:sz w:val="24"/>
          <w:szCs w:val="24"/>
        </w:rPr>
        <w:t>, K. (2020). Risk factors for postpartum venous thromboembolism in Northern Nigeria. African Journal of Medicine and Medical Sciences, 49(2), 123–129.</w:t>
      </w:r>
    </w:p>
    <w:p w14:paraId="01FB5D03"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Ugwu, E. O., </w:t>
      </w:r>
      <w:proofErr w:type="spellStart"/>
      <w:r>
        <w:rPr>
          <w:rFonts w:ascii="Times New Roman" w:hAnsi="Times New Roman" w:cs="Times New Roman"/>
          <w:sz w:val="24"/>
          <w:szCs w:val="24"/>
        </w:rPr>
        <w:t>Okonkwor</w:t>
      </w:r>
      <w:proofErr w:type="spellEnd"/>
      <w:r>
        <w:rPr>
          <w:rFonts w:ascii="Times New Roman" w:hAnsi="Times New Roman" w:cs="Times New Roman"/>
          <w:sz w:val="24"/>
          <w:szCs w:val="24"/>
        </w:rPr>
        <w:t>, C. D., &amp; Eke, A. C. (2019). Maternal mortality from pulmonary embolism: The role of underdiagnosis in a Nigerian tertiary hospital. International Journal of Gynecology &amp; Obstetrics, 145(3), 312–316. </w:t>
      </w:r>
      <w:hyperlink r:id="rId41" w:tgtFrame="_blank" w:history="1">
        <w:r w:rsidR="00344C4E">
          <w:rPr>
            <w:rStyle w:val="Hyperlink"/>
            <w:rFonts w:ascii="Times New Roman" w:hAnsi="Times New Roman" w:cs="Times New Roman"/>
            <w:sz w:val="24"/>
            <w:szCs w:val="24"/>
          </w:rPr>
          <w:t>https://doi.org/10.1002/ijgo.12941</w:t>
        </w:r>
      </w:hyperlink>
    </w:p>
    <w:p w14:paraId="232BE959" w14:textId="77777777" w:rsidR="00344C4E" w:rsidRDefault="00014193">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t>Ullah, F., Waqas, A., &amp; Khan, A. (2024). Risk factors and preventive strategies for venous thromboembolism during pregnancy: A contemporary review. Thrombosis Journal, 22(1), 7–18. </w:t>
      </w:r>
      <w:hyperlink r:id="rId42" w:tgtFrame="_blank" w:history="1">
        <w:r w:rsidR="00344C4E">
          <w:rPr>
            <w:rStyle w:val="Hyperlink"/>
            <w:rFonts w:ascii="Times New Roman" w:hAnsi="Times New Roman" w:cs="Times New Roman"/>
            <w:sz w:val="24"/>
            <w:szCs w:val="24"/>
          </w:rPr>
          <w:t>https://doi.org/10.1186/s12959-024-00332-7</w:t>
        </w:r>
      </w:hyperlink>
    </w:p>
    <w:p w14:paraId="66A3CA15" w14:textId="77777777" w:rsidR="00344C4E" w:rsidRDefault="00014193">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Varrias</w:t>
      </w:r>
      <w:proofErr w:type="spellEnd"/>
      <w:r>
        <w:rPr>
          <w:rFonts w:ascii="Times New Roman" w:hAnsi="Times New Roman" w:cs="Times New Roman"/>
          <w:sz w:val="24"/>
          <w:szCs w:val="24"/>
        </w:rPr>
        <w:t>, L., Smith, J., &amp; Patel, D. (2023). Venous thromboembolism in pregnancy: Challenges and preventative measures. Thrombosis Research, 223, 32-41. </w:t>
      </w:r>
      <w:hyperlink r:id="rId43" w:tgtFrame="_blank" w:history="1">
        <w:r w:rsidR="00344C4E">
          <w:rPr>
            <w:rStyle w:val="Hyperlink"/>
            <w:rFonts w:ascii="Times New Roman" w:hAnsi="Times New Roman" w:cs="Times New Roman"/>
            <w:sz w:val="24"/>
            <w:szCs w:val="24"/>
          </w:rPr>
          <w:t>https://doi.org/10.1016/j.thromres.2023.07.015</w:t>
        </w:r>
      </w:hyperlink>
    </w:p>
    <w:p w14:paraId="348C74CD" w14:textId="77777777" w:rsidR="00344C4E" w:rsidRDefault="00014193">
      <w:pPr>
        <w:spacing w:line="360" w:lineRule="auto"/>
        <w:ind w:left="240" w:hangingChars="100" w:hanging="240"/>
        <w:jc w:val="both"/>
        <w:rPr>
          <w:rFonts w:ascii="Times New Roman" w:hAnsi="Times New Roman"/>
          <w:sz w:val="24"/>
          <w:szCs w:val="24"/>
        </w:rPr>
      </w:pPr>
      <w:proofErr w:type="spellStart"/>
      <w:r>
        <w:rPr>
          <w:rFonts w:ascii="Times New Roman" w:eastAsia="GillSansMT" w:hAnsi="Times New Roman" w:cs="Times New Roman"/>
          <w:color w:val="000000"/>
          <w:sz w:val="24"/>
          <w:szCs w:val="24"/>
          <w:lang w:eastAsia="zh-CN"/>
        </w:rPr>
        <w:t>Varrias</w:t>
      </w:r>
      <w:proofErr w:type="spellEnd"/>
      <w:r>
        <w:rPr>
          <w:rFonts w:ascii="Times New Roman" w:eastAsia="GillSansMT" w:hAnsi="Times New Roman" w:cs="Times New Roman"/>
          <w:color w:val="000000"/>
          <w:sz w:val="24"/>
          <w:szCs w:val="24"/>
          <w:lang w:eastAsia="zh-CN"/>
        </w:rPr>
        <w:t xml:space="preserve">, D., Spanos, M., Kokkinidis, D. G., </w:t>
      </w:r>
      <w:proofErr w:type="spellStart"/>
      <w:r>
        <w:rPr>
          <w:rFonts w:ascii="Times New Roman" w:eastAsia="GillSansMT" w:hAnsi="Times New Roman" w:cs="Times New Roman"/>
          <w:color w:val="000000"/>
          <w:sz w:val="24"/>
          <w:szCs w:val="24"/>
          <w:lang w:eastAsia="zh-CN"/>
        </w:rPr>
        <w:t>Zoumpourlis</w:t>
      </w:r>
      <w:proofErr w:type="spellEnd"/>
      <w:r>
        <w:rPr>
          <w:rFonts w:ascii="Times New Roman" w:eastAsia="GillSansMT" w:hAnsi="Times New Roman" w:cs="Times New Roman"/>
          <w:color w:val="000000"/>
          <w:sz w:val="24"/>
          <w:szCs w:val="24"/>
          <w:lang w:eastAsia="zh-CN"/>
        </w:rPr>
        <w:t xml:space="preserve">, P., and </w:t>
      </w:r>
      <w:proofErr w:type="spellStart"/>
      <w:r>
        <w:rPr>
          <w:rFonts w:ascii="Times New Roman" w:eastAsia="GillSansMT" w:hAnsi="Times New Roman" w:cs="Times New Roman"/>
          <w:color w:val="000000"/>
          <w:sz w:val="24"/>
          <w:szCs w:val="24"/>
          <w:lang w:eastAsia="zh-CN"/>
        </w:rPr>
        <w:t>Kalaitzopoulos</w:t>
      </w:r>
      <w:proofErr w:type="spellEnd"/>
      <w:r>
        <w:rPr>
          <w:rFonts w:ascii="Times New Roman" w:eastAsia="GillSansMT" w:hAnsi="Times New Roman" w:cs="Times New Roman"/>
          <w:color w:val="000000"/>
          <w:sz w:val="24"/>
          <w:szCs w:val="24"/>
          <w:lang w:eastAsia="zh-CN"/>
        </w:rPr>
        <w:t xml:space="preserve">, D. R. (2023). Venous Thromboembolism in Pregnancy: Challenges and Solutions. </w:t>
      </w:r>
      <w:r>
        <w:rPr>
          <w:rFonts w:ascii="Times New Roman" w:eastAsia="GillSansMT" w:hAnsi="Times New Roman" w:cs="Times New Roman"/>
          <w:i/>
          <w:iCs/>
          <w:color w:val="000000"/>
          <w:sz w:val="24"/>
          <w:szCs w:val="24"/>
          <w:lang w:eastAsia="zh-CN"/>
        </w:rPr>
        <w:t>Vascular Health and Risk Management</w:t>
      </w:r>
      <w:r>
        <w:rPr>
          <w:rFonts w:ascii="Times New Roman" w:eastAsia="GillSansMT" w:hAnsi="Times New Roman" w:cs="Times New Roman"/>
          <w:color w:val="000000"/>
          <w:sz w:val="24"/>
          <w:szCs w:val="24"/>
          <w:lang w:eastAsia="zh-CN"/>
        </w:rPr>
        <w:t xml:space="preserve">, 19, 469–484. </w:t>
      </w:r>
    </w:p>
    <w:p w14:paraId="0B69A8E7" w14:textId="77777777" w:rsidR="00344C4E" w:rsidRDefault="00344C4E">
      <w:pPr>
        <w:spacing w:line="360" w:lineRule="auto"/>
        <w:jc w:val="both"/>
        <w:rPr>
          <w:rFonts w:ascii="Times New Roman" w:hAnsi="Times New Roman" w:cs="Times New Roman"/>
          <w:sz w:val="24"/>
          <w:szCs w:val="24"/>
        </w:rPr>
      </w:pPr>
    </w:p>
    <w:sectPr w:rsidR="00344C4E">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iexserene1317@gmail.com" w:date="2025-11-21T19:13:00Z" w:initials="N">
    <w:p w14:paraId="14C066A6" w14:textId="432F4343" w:rsidR="00AF7BBA" w:rsidRDefault="00AF7BBA">
      <w:pPr>
        <w:pStyle w:val="CommentText"/>
      </w:pPr>
      <w:r>
        <w:rPr>
          <w:rStyle w:val="CommentReference"/>
        </w:rPr>
        <w:annotationRef/>
      </w:r>
      <w:r>
        <w:t>Seems to be a complex word, try using a simple one, easily understandable by a large reader group</w:t>
      </w:r>
    </w:p>
  </w:comment>
  <w:comment w:id="1" w:author="anniexserene1317@gmail.com" w:date="2025-11-21T19:20:00Z" w:initials="N">
    <w:p w14:paraId="1FA24063" w14:textId="77777777" w:rsidR="00AF7BBA" w:rsidRDefault="00AF7BBA">
      <w:pPr>
        <w:pStyle w:val="CommentText"/>
      </w:pPr>
      <w:r>
        <w:rPr>
          <w:rStyle w:val="CommentReference"/>
        </w:rPr>
        <w:annotationRef/>
      </w:r>
      <w:r>
        <w:t>Remove it, it seems repeating in same sentence</w:t>
      </w:r>
    </w:p>
    <w:p w14:paraId="07343484" w14:textId="7BA24FC5" w:rsidR="00AF7BBA" w:rsidRDefault="00AF7BBA">
      <w:pPr>
        <w:pStyle w:val="CommentText"/>
      </w:pPr>
    </w:p>
  </w:comment>
  <w:comment w:id="2" w:author="anniexserene1317@gmail.com" w:date="2025-11-21T19:21:00Z" w:initials="N">
    <w:p w14:paraId="08B6BF54" w14:textId="77777777" w:rsidR="00AF7BBA" w:rsidRDefault="00AF7BBA">
      <w:pPr>
        <w:pStyle w:val="CommentText"/>
      </w:pPr>
      <w:r>
        <w:rPr>
          <w:rStyle w:val="CommentReference"/>
        </w:rPr>
        <w:annotationRef/>
      </w:r>
      <w:r>
        <w:t>Avoid writing this, as how can we justify that it is incorrect classification…</w:t>
      </w:r>
    </w:p>
    <w:p w14:paraId="2E8CD6DB" w14:textId="5C35E83E" w:rsidR="00AF7BBA" w:rsidRDefault="00AF7BBA">
      <w:pPr>
        <w:pStyle w:val="CommentText"/>
      </w:pPr>
    </w:p>
  </w:comment>
  <w:comment w:id="3" w:author="anniexserene1317@gmail.com" w:date="2025-11-21T19:34:00Z" w:initials="N">
    <w:p w14:paraId="05562119" w14:textId="77777777" w:rsidR="00B21F59" w:rsidRDefault="00B21F59">
      <w:pPr>
        <w:pStyle w:val="CommentText"/>
      </w:pPr>
      <w:r>
        <w:rPr>
          <w:rStyle w:val="CommentReference"/>
        </w:rPr>
        <w:annotationRef/>
      </w:r>
      <w:r>
        <w:t>Avoid using such words</w:t>
      </w:r>
    </w:p>
    <w:p w14:paraId="5ED1B842" w14:textId="2BF537E3" w:rsidR="00B21F59" w:rsidRDefault="00B21F59">
      <w:pPr>
        <w:pStyle w:val="CommentText"/>
      </w:pPr>
    </w:p>
  </w:comment>
  <w:comment w:id="4" w:author="anniexserene1317@gmail.com" w:date="2025-11-21T19:34:00Z" w:initials="N">
    <w:p w14:paraId="28B2E473" w14:textId="77777777" w:rsidR="00B21F59" w:rsidRDefault="00B21F59">
      <w:pPr>
        <w:pStyle w:val="CommentText"/>
      </w:pPr>
      <w:r>
        <w:rPr>
          <w:rStyle w:val="CommentReference"/>
        </w:rPr>
        <w:annotationRef/>
      </w:r>
      <w:r>
        <w:t xml:space="preserve">Arrange alphabetically </w:t>
      </w:r>
    </w:p>
    <w:p w14:paraId="54407DA5" w14:textId="28EBAC3D" w:rsidR="00B21F59" w:rsidRDefault="00B21F59">
      <w:pPr>
        <w:pStyle w:val="CommentText"/>
      </w:pPr>
    </w:p>
  </w:comment>
  <w:comment w:id="5" w:author="anniexserene1317@gmail.com" w:date="2025-11-21T20:55:00Z" w:initials="N">
    <w:p w14:paraId="12E7E50F" w14:textId="6ECDE490" w:rsidR="00117582" w:rsidRDefault="00117582">
      <w:pPr>
        <w:pStyle w:val="CommentText"/>
      </w:pPr>
      <w:r>
        <w:rPr>
          <w:rStyle w:val="CommentReference"/>
        </w:rPr>
        <w:annotationRef/>
      </w:r>
      <w:r>
        <w:t>Put a reference here, may be of a text book</w:t>
      </w:r>
    </w:p>
  </w:comment>
  <w:comment w:id="6" w:author="anniexserene1317@gmail.com" w:date="2025-11-21T20:56:00Z" w:initials="N">
    <w:p w14:paraId="3F106EAE" w14:textId="77777777" w:rsidR="00117582" w:rsidRDefault="00117582">
      <w:pPr>
        <w:pStyle w:val="CommentText"/>
      </w:pPr>
      <w:r>
        <w:rPr>
          <w:rStyle w:val="CommentReference"/>
        </w:rPr>
        <w:annotationRef/>
      </w:r>
      <w:r>
        <w:t>Reframe the sentence as there is never an intention to get side effects</w:t>
      </w:r>
    </w:p>
    <w:p w14:paraId="6BC66537" w14:textId="639CA2D0" w:rsidR="00117582" w:rsidRDefault="00117582">
      <w:pPr>
        <w:pStyle w:val="CommentText"/>
      </w:pPr>
    </w:p>
  </w:comment>
  <w:comment w:id="7" w:author="anniexserene1317@gmail.com" w:date="2025-11-21T20:58:00Z" w:initials="N">
    <w:p w14:paraId="7472D496" w14:textId="50B478D4" w:rsidR="00117582" w:rsidRDefault="00117582">
      <w:pPr>
        <w:pStyle w:val="CommentText"/>
      </w:pPr>
      <w:r>
        <w:rPr>
          <w:rStyle w:val="CommentReference"/>
        </w:rPr>
        <w:annotationRef/>
      </w:r>
      <w:r>
        <w:t>Use brackets</w:t>
      </w:r>
    </w:p>
  </w:comment>
  <w:comment w:id="8" w:author="anniexserene1317@gmail.com" w:date="2025-11-21T20:58:00Z" w:initials="N">
    <w:p w14:paraId="368C30B6" w14:textId="545B7796" w:rsidR="00117582" w:rsidRDefault="00117582">
      <w:pPr>
        <w:pStyle w:val="CommentText"/>
      </w:pPr>
      <w:r>
        <w:rPr>
          <w:rStyle w:val="CommentReference"/>
        </w:rPr>
        <w:annotationRef/>
      </w:r>
      <w:r>
        <w:t>In comparison</w:t>
      </w:r>
    </w:p>
  </w:comment>
  <w:comment w:id="9" w:author="anniexserene1317@gmail.com" w:date="2025-11-21T21:00:00Z" w:initials="N">
    <w:p w14:paraId="54079C38" w14:textId="38A25323" w:rsidR="00117582" w:rsidRDefault="00117582">
      <w:pPr>
        <w:pStyle w:val="CommentText"/>
      </w:pPr>
      <w:r>
        <w:rPr>
          <w:rStyle w:val="CommentReference"/>
        </w:rPr>
        <w:annotationRef/>
      </w:r>
      <w:r>
        <w:t>as</w:t>
      </w:r>
    </w:p>
  </w:comment>
  <w:comment w:id="10" w:author="anniexserene1317@gmail.com" w:date="2025-11-21T21:01:00Z" w:initials="N">
    <w:p w14:paraId="465C398F" w14:textId="22FDBE1E" w:rsidR="00117582" w:rsidRDefault="00117582">
      <w:pPr>
        <w:pStyle w:val="CommentText"/>
      </w:pPr>
      <w:r>
        <w:rPr>
          <w:rStyle w:val="CommentReference"/>
        </w:rPr>
        <w:annotationRef/>
      </w:r>
      <w:r>
        <w:t>seems to be contradictory things… try to reframe this</w:t>
      </w:r>
    </w:p>
  </w:comment>
  <w:comment w:id="11" w:author="anniexserene1317@gmail.com" w:date="2025-11-21T21:02:00Z" w:initials="N">
    <w:p w14:paraId="7B73560B" w14:textId="18DC80C4" w:rsidR="00117582" w:rsidRDefault="00117582">
      <w:pPr>
        <w:pStyle w:val="CommentText"/>
      </w:pPr>
      <w:r>
        <w:rPr>
          <w:rStyle w:val="CommentReference"/>
        </w:rPr>
        <w:annotationRef/>
      </w:r>
      <w:r>
        <w:t>major parts of the country</w:t>
      </w:r>
    </w:p>
  </w:comment>
  <w:comment w:id="12" w:author="anniexserene1317@gmail.com" w:date="2025-11-21T21:02:00Z" w:initials="N">
    <w:p w14:paraId="52830EAB" w14:textId="77777777" w:rsidR="00117582" w:rsidRDefault="00117582">
      <w:pPr>
        <w:pStyle w:val="CommentText"/>
      </w:pPr>
      <w:r>
        <w:rPr>
          <w:rStyle w:val="CommentReference"/>
        </w:rPr>
        <w:annotationRef/>
      </w:r>
      <w:r>
        <w:t>compound</w:t>
      </w:r>
    </w:p>
    <w:p w14:paraId="5E44A556" w14:textId="4FF95456" w:rsidR="00117582" w:rsidRDefault="00117582">
      <w:pPr>
        <w:pStyle w:val="CommentText"/>
      </w:pPr>
    </w:p>
  </w:comment>
  <w:comment w:id="13" w:author="anniexserene1317@gmail.com" w:date="2025-11-21T21:02:00Z" w:initials="N">
    <w:p w14:paraId="08D6858C" w14:textId="3BEB6859" w:rsidR="00117582" w:rsidRDefault="00117582">
      <w:pPr>
        <w:pStyle w:val="CommentText"/>
      </w:pPr>
      <w:r>
        <w:rPr>
          <w:rStyle w:val="CommentReference"/>
        </w:rPr>
        <w:annotationRef/>
      </w:r>
      <w:r>
        <w:t>check space</w:t>
      </w:r>
    </w:p>
  </w:comment>
  <w:comment w:id="14" w:author="anniexserene1317@gmail.com" w:date="2025-11-21T21:03:00Z" w:initials="N">
    <w:p w14:paraId="510EEC2F" w14:textId="3B52A5AF" w:rsidR="00117582" w:rsidRDefault="00117582">
      <w:pPr>
        <w:pStyle w:val="CommentText"/>
      </w:pPr>
      <w:r>
        <w:rPr>
          <w:rStyle w:val="CommentReference"/>
        </w:rPr>
        <w:annotationRef/>
      </w:r>
      <w:r>
        <w:t>add a reference of a text book here</w:t>
      </w:r>
    </w:p>
  </w:comment>
  <w:comment w:id="15" w:author="anniexserene1317@gmail.com" w:date="2025-11-21T21:12:00Z" w:initials="N">
    <w:p w14:paraId="67D8C242" w14:textId="49EEB638" w:rsidR="00347680" w:rsidRDefault="00347680">
      <w:pPr>
        <w:pStyle w:val="CommentText"/>
      </w:pPr>
      <w:r>
        <w:rPr>
          <w:rStyle w:val="CommentReference"/>
        </w:rPr>
        <w:annotationRef/>
      </w:r>
      <w:r>
        <w:t xml:space="preserve">avoid starting a sentence </w:t>
      </w:r>
    </w:p>
  </w:comment>
  <w:comment w:id="16" w:author="anniexserene1317@gmail.com" w:date="2025-11-21T21:13:00Z" w:initials="N">
    <w:p w14:paraId="03BA5AE6" w14:textId="56E6F9C3" w:rsidR="00347680" w:rsidRDefault="00347680">
      <w:pPr>
        <w:pStyle w:val="CommentText"/>
      </w:pPr>
      <w:r>
        <w:rPr>
          <w:rStyle w:val="CommentReference"/>
        </w:rPr>
        <w:annotationRef/>
      </w:r>
      <w:r>
        <w:t>manage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C066A6" w15:done="0"/>
  <w15:commentEx w15:paraId="07343484" w15:done="0"/>
  <w15:commentEx w15:paraId="2E8CD6DB" w15:done="0"/>
  <w15:commentEx w15:paraId="5ED1B842" w15:done="0"/>
  <w15:commentEx w15:paraId="54407DA5" w15:done="0"/>
  <w15:commentEx w15:paraId="12E7E50F" w15:done="0"/>
  <w15:commentEx w15:paraId="6BC66537" w15:done="0"/>
  <w15:commentEx w15:paraId="7472D496" w15:done="0"/>
  <w15:commentEx w15:paraId="368C30B6" w15:done="0"/>
  <w15:commentEx w15:paraId="54079C38" w15:done="0"/>
  <w15:commentEx w15:paraId="465C398F" w15:done="0"/>
  <w15:commentEx w15:paraId="7B73560B" w15:done="0"/>
  <w15:commentEx w15:paraId="5E44A556" w15:done="0"/>
  <w15:commentEx w15:paraId="08D6858C" w15:done="0"/>
  <w15:commentEx w15:paraId="510EEC2F" w15:done="0"/>
  <w15:commentEx w15:paraId="67D8C242" w15:done="0"/>
  <w15:commentEx w15:paraId="03BA5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F37B77" w16cex:dateUtc="2025-11-21T13:43:00Z"/>
  <w16cex:commentExtensible w16cex:durableId="7C7D91EA" w16cex:dateUtc="2025-11-21T13:50:00Z"/>
  <w16cex:commentExtensible w16cex:durableId="713E12A9" w16cex:dateUtc="2025-11-21T13:51:00Z"/>
  <w16cex:commentExtensible w16cex:durableId="273EAA06" w16cex:dateUtc="2025-11-21T14:04:00Z"/>
  <w16cex:commentExtensible w16cex:durableId="0A11220A" w16cex:dateUtc="2025-11-21T14:04:00Z"/>
  <w16cex:commentExtensible w16cex:durableId="6E31A10C" w16cex:dateUtc="2025-11-21T15:25:00Z"/>
  <w16cex:commentExtensible w16cex:durableId="3345B628" w16cex:dateUtc="2025-11-21T15:26:00Z"/>
  <w16cex:commentExtensible w16cex:durableId="3B387D17" w16cex:dateUtc="2025-11-21T15:28:00Z"/>
  <w16cex:commentExtensible w16cex:durableId="74A1AE6F" w16cex:dateUtc="2025-11-21T15:28:00Z"/>
  <w16cex:commentExtensible w16cex:durableId="0AD52247" w16cex:dateUtc="2025-11-21T15:30:00Z"/>
  <w16cex:commentExtensible w16cex:durableId="7DC62297" w16cex:dateUtc="2025-11-21T15:31:00Z"/>
  <w16cex:commentExtensible w16cex:durableId="7618679C" w16cex:dateUtc="2025-11-21T15:32:00Z"/>
  <w16cex:commentExtensible w16cex:durableId="4ABF55BE" w16cex:dateUtc="2025-11-21T15:32:00Z"/>
  <w16cex:commentExtensible w16cex:durableId="311FB959" w16cex:dateUtc="2025-11-21T15:32:00Z"/>
  <w16cex:commentExtensible w16cex:durableId="3CD63FFD" w16cex:dateUtc="2025-11-21T15:33:00Z"/>
  <w16cex:commentExtensible w16cex:durableId="1CEC728E" w16cex:dateUtc="2025-11-21T15:42:00Z"/>
  <w16cex:commentExtensible w16cex:durableId="24AE2C7D" w16cex:dateUtc="2025-11-2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066A6" w16cid:durableId="16F37B77"/>
  <w16cid:commentId w16cid:paraId="07343484" w16cid:durableId="7C7D91EA"/>
  <w16cid:commentId w16cid:paraId="2E8CD6DB" w16cid:durableId="713E12A9"/>
  <w16cid:commentId w16cid:paraId="5ED1B842" w16cid:durableId="273EAA06"/>
  <w16cid:commentId w16cid:paraId="54407DA5" w16cid:durableId="0A11220A"/>
  <w16cid:commentId w16cid:paraId="12E7E50F" w16cid:durableId="6E31A10C"/>
  <w16cid:commentId w16cid:paraId="6BC66537" w16cid:durableId="3345B628"/>
  <w16cid:commentId w16cid:paraId="7472D496" w16cid:durableId="3B387D17"/>
  <w16cid:commentId w16cid:paraId="368C30B6" w16cid:durableId="74A1AE6F"/>
  <w16cid:commentId w16cid:paraId="54079C38" w16cid:durableId="0AD52247"/>
  <w16cid:commentId w16cid:paraId="465C398F" w16cid:durableId="7DC62297"/>
  <w16cid:commentId w16cid:paraId="7B73560B" w16cid:durableId="7618679C"/>
  <w16cid:commentId w16cid:paraId="5E44A556" w16cid:durableId="4ABF55BE"/>
  <w16cid:commentId w16cid:paraId="08D6858C" w16cid:durableId="311FB959"/>
  <w16cid:commentId w16cid:paraId="510EEC2F" w16cid:durableId="3CD63FFD"/>
  <w16cid:commentId w16cid:paraId="67D8C242" w16cid:durableId="1CEC728E"/>
  <w16cid:commentId w16cid:paraId="03BA5AE6" w16cid:durableId="24AE2C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C4F0" w14:textId="77777777" w:rsidR="00625EBF" w:rsidRDefault="00625EBF">
      <w:pPr>
        <w:spacing w:line="240" w:lineRule="auto"/>
      </w:pPr>
      <w:r>
        <w:separator/>
      </w:r>
    </w:p>
  </w:endnote>
  <w:endnote w:type="continuationSeparator" w:id="0">
    <w:p w14:paraId="76C26ED7" w14:textId="77777777" w:rsidR="00625EBF" w:rsidRDefault="00625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7324" w14:textId="77777777" w:rsidR="00617295" w:rsidRDefault="0061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4C44" w14:textId="77777777" w:rsidR="00617295" w:rsidRDefault="00617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309C" w14:textId="77777777" w:rsidR="00617295" w:rsidRDefault="00617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E0B7" w14:textId="77777777" w:rsidR="00625EBF" w:rsidRDefault="00625EBF">
      <w:pPr>
        <w:spacing w:after="0"/>
      </w:pPr>
      <w:r>
        <w:separator/>
      </w:r>
    </w:p>
  </w:footnote>
  <w:footnote w:type="continuationSeparator" w:id="0">
    <w:p w14:paraId="5F9BEBFD" w14:textId="77777777" w:rsidR="00625EBF" w:rsidRDefault="00625E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F066" w14:textId="40450FAA" w:rsidR="00617295" w:rsidRDefault="00000000">
    <w:pPr>
      <w:pStyle w:val="Header"/>
    </w:pPr>
    <w:r>
      <w:rPr>
        <w:noProof/>
      </w:rPr>
      <w:pict w14:anchorId="7309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474F" w14:textId="2726BB50" w:rsidR="00617295" w:rsidRDefault="00000000">
    <w:pPr>
      <w:pStyle w:val="Header"/>
    </w:pPr>
    <w:r>
      <w:rPr>
        <w:noProof/>
      </w:rPr>
      <w:pict w14:anchorId="041EA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F526" w14:textId="22D80972" w:rsidR="00617295" w:rsidRDefault="00000000">
    <w:pPr>
      <w:pStyle w:val="Header"/>
    </w:pPr>
    <w:r>
      <w:rPr>
        <w:noProof/>
      </w:rPr>
      <w:pict w14:anchorId="4A4DB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9443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iexserene1317@gmail.com">
    <w15:presenceInfo w15:providerId="Windows Live" w15:userId="ea463754d4c002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E9A"/>
    <w:rsid w:val="000100BA"/>
    <w:rsid w:val="00014193"/>
    <w:rsid w:val="000143A2"/>
    <w:rsid w:val="00096BB3"/>
    <w:rsid w:val="001003E1"/>
    <w:rsid w:val="00113CE1"/>
    <w:rsid w:val="00117582"/>
    <w:rsid w:val="00122D60"/>
    <w:rsid w:val="00165622"/>
    <w:rsid w:val="00202F7B"/>
    <w:rsid w:val="002842B8"/>
    <w:rsid w:val="002A3629"/>
    <w:rsid w:val="00344C4E"/>
    <w:rsid w:val="00347680"/>
    <w:rsid w:val="003523A0"/>
    <w:rsid w:val="003C6873"/>
    <w:rsid w:val="004278A7"/>
    <w:rsid w:val="0048545A"/>
    <w:rsid w:val="004B334C"/>
    <w:rsid w:val="005E7342"/>
    <w:rsid w:val="00617295"/>
    <w:rsid w:val="00624840"/>
    <w:rsid w:val="00625EBF"/>
    <w:rsid w:val="00633E3B"/>
    <w:rsid w:val="00651B6E"/>
    <w:rsid w:val="00662377"/>
    <w:rsid w:val="006B5505"/>
    <w:rsid w:val="006C712C"/>
    <w:rsid w:val="006D051A"/>
    <w:rsid w:val="007A5F13"/>
    <w:rsid w:val="008724A7"/>
    <w:rsid w:val="008C6EA2"/>
    <w:rsid w:val="009241C6"/>
    <w:rsid w:val="00991410"/>
    <w:rsid w:val="009C523A"/>
    <w:rsid w:val="009F7732"/>
    <w:rsid w:val="009F7F85"/>
    <w:rsid w:val="00A22FAC"/>
    <w:rsid w:val="00A27873"/>
    <w:rsid w:val="00A5511C"/>
    <w:rsid w:val="00A84327"/>
    <w:rsid w:val="00A96BBC"/>
    <w:rsid w:val="00AB03E9"/>
    <w:rsid w:val="00AF7BBA"/>
    <w:rsid w:val="00B17301"/>
    <w:rsid w:val="00B21F59"/>
    <w:rsid w:val="00B40C46"/>
    <w:rsid w:val="00B822C1"/>
    <w:rsid w:val="00B938E5"/>
    <w:rsid w:val="00BC14EA"/>
    <w:rsid w:val="00BE5718"/>
    <w:rsid w:val="00CB4885"/>
    <w:rsid w:val="00CC06C2"/>
    <w:rsid w:val="00CC0E9A"/>
    <w:rsid w:val="00CE40DB"/>
    <w:rsid w:val="00D0054A"/>
    <w:rsid w:val="00D42D45"/>
    <w:rsid w:val="00DD36DB"/>
    <w:rsid w:val="00E45FD1"/>
    <w:rsid w:val="00E66CB8"/>
    <w:rsid w:val="00E8158F"/>
    <w:rsid w:val="00ED7299"/>
    <w:rsid w:val="00ED7B05"/>
    <w:rsid w:val="00EE0860"/>
    <w:rsid w:val="00F00DD0"/>
    <w:rsid w:val="00F73011"/>
    <w:rsid w:val="00FB05BD"/>
    <w:rsid w:val="00FD489E"/>
    <w:rsid w:val="00FF1A72"/>
    <w:rsid w:val="13D804BA"/>
    <w:rsid w:val="4A0532D7"/>
    <w:rsid w:val="50B9573C"/>
    <w:rsid w:val="567C2AD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8B05"/>
  <w15:docId w15:val="{EB58C29A-CC75-4A87-A810-01D96E26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my-2">
    <w:name w:val="my-2"/>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FB05BD"/>
    <w:rPr>
      <w:sz w:val="22"/>
      <w:szCs w:val="22"/>
      <w:lang w:val="en-US" w:eastAsia="en-US"/>
    </w:rPr>
  </w:style>
  <w:style w:type="character" w:styleId="UnresolvedMention">
    <w:name w:val="Unresolved Mention"/>
    <w:basedOn w:val="DefaultParagraphFont"/>
    <w:uiPriority w:val="99"/>
    <w:semiHidden/>
    <w:unhideWhenUsed/>
    <w:rsid w:val="00FB05BD"/>
    <w:rPr>
      <w:color w:val="605E5C"/>
      <w:shd w:val="clear" w:color="auto" w:fill="E1DFDD"/>
    </w:rPr>
  </w:style>
  <w:style w:type="character" w:styleId="CommentReference">
    <w:name w:val="annotation reference"/>
    <w:basedOn w:val="DefaultParagraphFont"/>
    <w:uiPriority w:val="99"/>
    <w:semiHidden/>
    <w:unhideWhenUsed/>
    <w:rsid w:val="00113CE1"/>
    <w:rPr>
      <w:sz w:val="16"/>
      <w:szCs w:val="16"/>
    </w:rPr>
  </w:style>
  <w:style w:type="paragraph" w:styleId="CommentText">
    <w:name w:val="annotation text"/>
    <w:basedOn w:val="Normal"/>
    <w:link w:val="CommentTextChar"/>
    <w:uiPriority w:val="99"/>
    <w:semiHidden/>
    <w:unhideWhenUsed/>
    <w:rsid w:val="00113CE1"/>
    <w:pPr>
      <w:spacing w:line="240" w:lineRule="auto"/>
    </w:pPr>
    <w:rPr>
      <w:sz w:val="20"/>
      <w:szCs w:val="20"/>
    </w:rPr>
  </w:style>
  <w:style w:type="character" w:customStyle="1" w:styleId="CommentTextChar">
    <w:name w:val="Comment Text Char"/>
    <w:basedOn w:val="DefaultParagraphFont"/>
    <w:link w:val="CommentText"/>
    <w:uiPriority w:val="99"/>
    <w:semiHidden/>
    <w:rsid w:val="00113CE1"/>
    <w:rPr>
      <w:lang w:val="en-US" w:eastAsia="en-US"/>
    </w:rPr>
  </w:style>
  <w:style w:type="paragraph" w:styleId="CommentSubject">
    <w:name w:val="annotation subject"/>
    <w:basedOn w:val="CommentText"/>
    <w:next w:val="CommentText"/>
    <w:link w:val="CommentSubjectChar"/>
    <w:uiPriority w:val="99"/>
    <w:semiHidden/>
    <w:unhideWhenUsed/>
    <w:rsid w:val="00113CE1"/>
    <w:rPr>
      <w:b/>
      <w:bCs/>
    </w:rPr>
  </w:style>
  <w:style w:type="character" w:customStyle="1" w:styleId="CommentSubjectChar">
    <w:name w:val="Comment Subject Char"/>
    <w:basedOn w:val="CommentTextChar"/>
    <w:link w:val="CommentSubject"/>
    <w:uiPriority w:val="99"/>
    <w:semiHidden/>
    <w:rsid w:val="00113CE1"/>
    <w:rPr>
      <w:b/>
      <w:bCs/>
      <w:lang w:val="en-US" w:eastAsia="en-US"/>
    </w:rPr>
  </w:style>
  <w:style w:type="paragraph" w:customStyle="1" w:styleId="Author">
    <w:name w:val="Author"/>
    <w:basedOn w:val="Normal"/>
    <w:rsid w:val="002A3629"/>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61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95"/>
    <w:rPr>
      <w:sz w:val="22"/>
      <w:szCs w:val="22"/>
      <w:lang w:val="en-US" w:eastAsia="en-US"/>
    </w:rPr>
  </w:style>
  <w:style w:type="paragraph" w:styleId="Footer">
    <w:name w:val="footer"/>
    <w:basedOn w:val="Normal"/>
    <w:link w:val="FooterChar"/>
    <w:uiPriority w:val="99"/>
    <w:unhideWhenUsed/>
    <w:rsid w:val="0061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est.2015.11.026" TargetMode="External"/><Relationship Id="rId18" Type="http://schemas.openxmlformats.org/officeDocument/2006/relationships/hyperlink" Target="https://doi.org/10.1080/14767058.2024.1701200" TargetMode="External"/><Relationship Id="rId26" Type="http://schemas.openxmlformats.org/officeDocument/2006/relationships/hyperlink" Target="https://doi.org/10.4081/hr.2014.5171" TargetMode="External"/><Relationship Id="rId39" Type="http://schemas.openxmlformats.org/officeDocument/2006/relationships/hyperlink" Target="https://doi.org/10.3109/14767058.2011.579114" TargetMode="External"/><Relationship Id="rId21" Type="http://schemas.openxmlformats.org/officeDocument/2006/relationships/hyperlink" Target="https://doi.org/10.7326/0003-4819-143-10-200511150-00004" TargetMode="External"/><Relationship Id="rId34" Type="http://schemas.openxmlformats.org/officeDocument/2006/relationships/hyperlink" Target="https://doi.org/10.29063/ajrh2019/v23i2.12" TargetMode="External"/><Relationship Id="rId42" Type="http://schemas.openxmlformats.org/officeDocument/2006/relationships/hyperlink" Target="https://doi.org/10.1186/s12959-024-00332-7" TargetMode="External"/><Relationship Id="rId47" Type="http://schemas.openxmlformats.org/officeDocument/2006/relationships/footer" Target="footer2.xml"/><Relationship Id="rId50" Type="http://schemas.openxmlformats.org/officeDocument/2006/relationships/fontTable" Target="fontTab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055/s-0036-1571416" TargetMode="External"/><Relationship Id="rId29" Type="http://schemas.openxmlformats.org/officeDocument/2006/relationships/hyperlink" Target="https://doi.org/10.1080/14767058.2023.1821160" TargetMode="External"/><Relationship Id="rId11" Type="http://schemas.openxmlformats.org/officeDocument/2006/relationships/image" Target="media/image2.png"/><Relationship Id="rId24" Type="http://schemas.openxmlformats.org/officeDocument/2006/relationships/hyperlink" Target="https://doi.org/10.1161/ATVBAHA.109.202310" TargetMode="External"/><Relationship Id="rId32" Type="http://schemas.openxmlformats.org/officeDocument/2006/relationships/hyperlink" Target="https://doi.org/10.1080/16549716.2024.1701215" TargetMode="External"/><Relationship Id="rId37" Type="http://schemas.openxmlformats.org/officeDocument/2006/relationships/hyperlink" Target="https://doi.org/10.1093/humupd/dmu020" TargetMode="External"/><Relationship Id="rId40" Type="http://schemas.openxmlformats.org/officeDocument/2006/relationships/hyperlink" Target="https://doi.org/10.3109/14767058.2010.488969"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97/MCP.0000000000000080" TargetMode="External"/><Relationship Id="rId23" Type="http://schemas.openxmlformats.org/officeDocument/2006/relationships/hyperlink" Target="https://doi.org/10.1161/ATVBAHA.108.180787" TargetMode="External"/><Relationship Id="rId28" Type="http://schemas.openxmlformats.org/officeDocument/2006/relationships/hyperlink" Target="https://doi.org/10.1016/j.annemergmed.2012.03.011" TargetMode="External"/><Relationship Id="rId36" Type="http://schemas.openxmlformats.org/officeDocument/2006/relationships/hyperlink" Target="https://doi.org/10.1016/j.preghy.2012.01.001" TargetMode="External"/><Relationship Id="rId49"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doi.org/10.1111/jth.13036" TargetMode="External"/><Relationship Id="rId31" Type="http://schemas.openxmlformats.org/officeDocument/2006/relationships/hyperlink" Target="https://doi.org/10.1186/s12959-023-00441-6"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1097/AOG.0b013e3181d2caf6" TargetMode="External"/><Relationship Id="rId22" Type="http://schemas.openxmlformats.org/officeDocument/2006/relationships/hyperlink" Target="https://doi.org/10.1055/s-2003-39758" TargetMode="External"/><Relationship Id="rId27" Type="http://schemas.openxmlformats.org/officeDocument/2006/relationships/hyperlink" Target="https://doi.org/10.1186/s12959-023-00415-2" TargetMode="External"/><Relationship Id="rId30" Type="http://schemas.openxmlformats.org/officeDocument/2006/relationships/hyperlink" Target="https://doi.org/10.1016/j.cll.2022.02.002" TargetMode="External"/><Relationship Id="rId35" Type="http://schemas.openxmlformats.org/officeDocument/2006/relationships/hyperlink" Target="https://doi.org/10.1016/j.hoc.2006.09.009" TargetMode="External"/><Relationship Id="rId43" Type="http://schemas.openxmlformats.org/officeDocument/2006/relationships/hyperlink" Target="https://doi.org/10.1016/j.thromres.2023.07.015" TargetMode="External"/><Relationship Id="rId48" Type="http://schemas.openxmlformats.org/officeDocument/2006/relationships/header" Target="header3.xml"/><Relationship Id="rId8" Type="http://schemas.microsoft.com/office/2016/09/relationships/commentsIds" Target="commentsIds.xml"/><Relationship Id="rId51" Type="http://schemas.microsoft.com/office/2011/relationships/people" Target="people.xml"/><Relationship Id="rId3" Type="http://schemas.openxmlformats.org/officeDocument/2006/relationships/webSettings" Target="webSettings.xml"/><Relationship Id="rId12" Type="http://schemas.openxmlformats.org/officeDocument/2006/relationships/hyperlink" Target="https://doi.org/10.1016/j.hoc.2017.02.005" TargetMode="External"/><Relationship Id="rId17" Type="http://schemas.openxmlformats.org/officeDocument/2006/relationships/hyperlink" Target="https://doi.org/10.1016/j.thromres.2022.01.008" TargetMode="External"/><Relationship Id="rId25" Type="http://schemas.openxmlformats.org/officeDocument/2006/relationships/hyperlink" Target="https://doi.org/10.3109/14767058.2010.488969" TargetMode="External"/><Relationship Id="rId33" Type="http://schemas.openxmlformats.org/officeDocument/2006/relationships/hyperlink" Target="https://doi.org/10.4103/njcp.njcp_15_23" TargetMode="External"/><Relationship Id="rId38" Type="http://schemas.openxmlformats.org/officeDocument/2006/relationships/hyperlink" Target="https://doi.org/10.4102/ajlm.v9i1.1234" TargetMode="External"/><Relationship Id="rId46" Type="http://schemas.openxmlformats.org/officeDocument/2006/relationships/footer" Target="footer1.xml"/><Relationship Id="rId20" Type="http://schemas.openxmlformats.org/officeDocument/2006/relationships/hyperlink" Target="https://doi.org/10.1016/j.bpobgyn.2015.04.005" TargetMode="External"/><Relationship Id="rId41" Type="http://schemas.openxmlformats.org/officeDocument/2006/relationships/hyperlink" Target="https://doi.org/10.1002/ijgo.12941" TargetMode="External"/><Relationship Id="rId1" Type="http://schemas.openxmlformats.org/officeDocument/2006/relationships/styles" Target="styles.xml"/><Relationship Id="rId6"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anniexserene1317@gmail.com</cp:lastModifiedBy>
  <cp:revision>20</cp:revision>
  <dcterms:created xsi:type="dcterms:W3CDTF">2025-09-13T12:04:00Z</dcterms:created>
  <dcterms:modified xsi:type="dcterms:W3CDTF">2025-11-21T15:48:00Z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ED6CD3E8B41248F9B3D5FB1783984E60_12</vt:lpwstr>
  </property>
</Properties>
</file>