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23" w:rsidRDefault="00840D23">
      <w:pPr>
        <w:spacing w:before="99" w:after="1"/>
        <w:rPr>
          <w:sz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840D23">
        <w:trPr>
          <w:trHeight w:val="284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840D23" w:rsidRDefault="00EE1BA3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:rsidR="00840D23" w:rsidRDefault="00474F96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6">
              <w:r w:rsidR="00EE1BA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EE1BA3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EE1BA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EE1BA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EE1BA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EE1BA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EE1BA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 w:rsidR="00EE1BA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EE1BA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EE1BA3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EE1BA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 w:rsidR="00EE1BA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E1BA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840D23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23" w:rsidRDefault="00EE1BA3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23" w:rsidRDefault="00EE1BA3">
            <w:pPr>
              <w:pStyle w:val="TableParagraph"/>
              <w:spacing w:before="3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Ms_IJPSS_150224</w:t>
            </w:r>
          </w:p>
        </w:tc>
      </w:tr>
      <w:tr w:rsidR="00840D23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23" w:rsidRDefault="00EE1BA3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23" w:rsidRDefault="00EE1BA3">
            <w:pPr>
              <w:pStyle w:val="TableParagraph"/>
              <w:spacing w:before="21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Genetic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Dissection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Reproductive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Stage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Salinity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Tolerance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Salt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Tolerant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Cultivar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MTU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1061</w:t>
            </w:r>
          </w:p>
        </w:tc>
      </w:tr>
      <w:tr w:rsidR="00840D23">
        <w:trPr>
          <w:trHeight w:val="333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23" w:rsidRDefault="00EE1BA3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23" w:rsidRDefault="00840D2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40D23" w:rsidRDefault="00840D23">
      <w:pPr>
        <w:spacing w:before="9"/>
        <w:rPr>
          <w:sz w:val="20"/>
        </w:rPr>
      </w:pPr>
    </w:p>
    <w:p w:rsidR="00840D23" w:rsidRDefault="00EE1BA3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6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Comments</w:t>
      </w:r>
    </w:p>
    <w:p w:rsidR="00840D23" w:rsidRDefault="00840D23">
      <w:pPr>
        <w:spacing w:before="1" w:after="1"/>
        <w:rPr>
          <w:b/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40D23">
        <w:trPr>
          <w:trHeight w:val="966"/>
        </w:trPr>
        <w:tc>
          <w:tcPr>
            <w:tcW w:w="5352" w:type="dxa"/>
          </w:tcPr>
          <w:p w:rsidR="00840D23" w:rsidRDefault="00840D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840D23" w:rsidRDefault="00EE1BA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40D23" w:rsidRDefault="00EE1BA3">
            <w:pPr>
              <w:pStyle w:val="TableParagraph"/>
              <w:spacing w:before="3" w:line="237" w:lineRule="auto"/>
              <w:ind w:right="14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840D23" w:rsidRDefault="00EE1BA3">
            <w:pPr>
              <w:pStyle w:val="TableParagraph"/>
              <w:spacing w:line="259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40D23">
        <w:trPr>
          <w:trHeight w:val="1261"/>
        </w:trPr>
        <w:tc>
          <w:tcPr>
            <w:tcW w:w="5352" w:type="dxa"/>
          </w:tcPr>
          <w:p w:rsidR="00840D23" w:rsidRDefault="00EE1BA3">
            <w:pPr>
              <w:pStyle w:val="TableParagraph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840D23" w:rsidRDefault="00EE1BA3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 the reproductive stage — the stage when yield losses are most severe in salty environments. By identifying several QTLs using a well-studied F₂ population, the research provides valuable genetic information for developing salt-tolerant rice through marker-assisted breeding. These findings are especially meaningful for regions like India, where soil salinity threatens rice production and food security.</w:t>
            </w:r>
          </w:p>
        </w:tc>
        <w:tc>
          <w:tcPr>
            <w:tcW w:w="6445" w:type="dxa"/>
          </w:tcPr>
          <w:p w:rsidR="00840D23" w:rsidRDefault="00840D23">
            <w:pPr>
              <w:pStyle w:val="TableParagraph"/>
              <w:ind w:left="0"/>
              <w:rPr>
                <w:sz w:val="18"/>
              </w:rPr>
            </w:pPr>
          </w:p>
        </w:tc>
      </w:tr>
      <w:tr w:rsidR="00840D23">
        <w:trPr>
          <w:trHeight w:val="1265"/>
        </w:trPr>
        <w:tc>
          <w:tcPr>
            <w:tcW w:w="5352" w:type="dxa"/>
          </w:tcPr>
          <w:p w:rsidR="00840D23" w:rsidRDefault="00EE1BA3">
            <w:pPr>
              <w:pStyle w:val="TableParagraph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840D23" w:rsidRDefault="00EE1BA3">
            <w:pPr>
              <w:pStyle w:val="TableParagraph"/>
              <w:spacing w:before="1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840D23" w:rsidRDefault="00EE1B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study.</w:t>
            </w:r>
          </w:p>
        </w:tc>
        <w:tc>
          <w:tcPr>
            <w:tcW w:w="6445" w:type="dxa"/>
          </w:tcPr>
          <w:p w:rsidR="00840D23" w:rsidRDefault="00840D23">
            <w:pPr>
              <w:pStyle w:val="TableParagraph"/>
              <w:ind w:left="0"/>
              <w:rPr>
                <w:sz w:val="18"/>
              </w:rPr>
            </w:pPr>
          </w:p>
        </w:tc>
      </w:tr>
      <w:tr w:rsidR="00840D23">
        <w:trPr>
          <w:trHeight w:val="1261"/>
        </w:trPr>
        <w:tc>
          <w:tcPr>
            <w:tcW w:w="5352" w:type="dxa"/>
          </w:tcPr>
          <w:p w:rsidR="00840D23" w:rsidRDefault="00EE1BA3">
            <w:pPr>
              <w:pStyle w:val="TableParagraph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40D23" w:rsidRDefault="00EE1B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abstract is 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well-written. It could be improved by adding a short note on the main traits studied and 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QTLs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varieties.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 easier to read.</w:t>
            </w:r>
          </w:p>
        </w:tc>
        <w:tc>
          <w:tcPr>
            <w:tcW w:w="6445" w:type="dxa"/>
          </w:tcPr>
          <w:p w:rsidR="00840D23" w:rsidRDefault="00840D23">
            <w:pPr>
              <w:pStyle w:val="TableParagraph"/>
              <w:ind w:left="0"/>
              <w:rPr>
                <w:sz w:val="18"/>
              </w:rPr>
            </w:pPr>
          </w:p>
        </w:tc>
      </w:tr>
      <w:tr w:rsidR="00840D23">
        <w:trPr>
          <w:trHeight w:val="701"/>
        </w:trPr>
        <w:tc>
          <w:tcPr>
            <w:tcW w:w="5352" w:type="dxa"/>
          </w:tcPr>
          <w:p w:rsidR="00840D23" w:rsidRDefault="00EE1BA3">
            <w:pPr>
              <w:pStyle w:val="TableParagraph"/>
              <w:spacing w:before="2" w:line="237" w:lineRule="auto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840D23" w:rsidRDefault="00EE1BA3">
            <w:pPr>
              <w:pStyle w:val="TableParagraph"/>
              <w:spacing w:before="2" w:line="237" w:lineRule="auto"/>
              <w:ind w:right="14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experiments,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measurements,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 are well planned and used correctly. The results are explained clearly and supported by related research.</w:t>
            </w:r>
          </w:p>
        </w:tc>
        <w:tc>
          <w:tcPr>
            <w:tcW w:w="6445" w:type="dxa"/>
          </w:tcPr>
          <w:p w:rsidR="00840D23" w:rsidRDefault="00840D23">
            <w:pPr>
              <w:pStyle w:val="TableParagraph"/>
              <w:ind w:left="0"/>
              <w:rPr>
                <w:sz w:val="18"/>
              </w:rPr>
            </w:pPr>
          </w:p>
        </w:tc>
      </w:tr>
      <w:tr w:rsidR="00840D23">
        <w:trPr>
          <w:trHeight w:val="704"/>
        </w:trPr>
        <w:tc>
          <w:tcPr>
            <w:tcW w:w="5352" w:type="dxa"/>
          </w:tcPr>
          <w:p w:rsidR="00840D23" w:rsidRDefault="00EE1BA3">
            <w:pPr>
              <w:pStyle w:val="TableParagraph"/>
              <w:spacing w:line="230" w:lineRule="atLeast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840D23" w:rsidRDefault="00EE1BA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reproductive-stage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salinity tolerance. Inclusion of a few more recent genomics or SNP-based QTL studies (last 2–3 years) could further strengthen the reference list.</w:t>
            </w:r>
          </w:p>
        </w:tc>
        <w:tc>
          <w:tcPr>
            <w:tcW w:w="6445" w:type="dxa"/>
          </w:tcPr>
          <w:p w:rsidR="00840D23" w:rsidRDefault="00840D23">
            <w:pPr>
              <w:pStyle w:val="TableParagraph"/>
              <w:ind w:left="0"/>
              <w:rPr>
                <w:sz w:val="18"/>
              </w:rPr>
            </w:pPr>
          </w:p>
        </w:tc>
      </w:tr>
      <w:tr w:rsidR="00840D23">
        <w:trPr>
          <w:trHeight w:val="691"/>
        </w:trPr>
        <w:tc>
          <w:tcPr>
            <w:tcW w:w="5352" w:type="dxa"/>
          </w:tcPr>
          <w:p w:rsidR="00840D23" w:rsidRDefault="00EE1BA3">
            <w:pPr>
              <w:pStyle w:val="TableParagraph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840D23" w:rsidRDefault="00EE1B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mistakes,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repeated words, and uneven sentences that should be fixed with careful editing.</w:t>
            </w:r>
          </w:p>
        </w:tc>
        <w:tc>
          <w:tcPr>
            <w:tcW w:w="6445" w:type="dxa"/>
          </w:tcPr>
          <w:p w:rsidR="00840D23" w:rsidRDefault="00840D23">
            <w:pPr>
              <w:pStyle w:val="TableParagraph"/>
              <w:ind w:left="0"/>
              <w:rPr>
                <w:sz w:val="18"/>
              </w:rPr>
            </w:pPr>
          </w:p>
        </w:tc>
      </w:tr>
      <w:tr w:rsidR="00840D23">
        <w:trPr>
          <w:trHeight w:val="1176"/>
        </w:trPr>
        <w:tc>
          <w:tcPr>
            <w:tcW w:w="5352" w:type="dxa"/>
          </w:tcPr>
          <w:p w:rsidR="00840D23" w:rsidRDefault="00EE1BA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840D23" w:rsidRDefault="00EE1BA3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genetics.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clarity improvements, the paper will be ready for publication.</w:t>
            </w:r>
          </w:p>
        </w:tc>
        <w:tc>
          <w:tcPr>
            <w:tcW w:w="6445" w:type="dxa"/>
          </w:tcPr>
          <w:p w:rsidR="00840D23" w:rsidRDefault="00840D2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40D23" w:rsidRDefault="00840D23">
      <w:pPr>
        <w:rPr>
          <w:b/>
          <w:sz w:val="20"/>
        </w:rPr>
      </w:pPr>
    </w:p>
    <w:p w:rsidR="00840D23" w:rsidRDefault="00840D23">
      <w:pPr>
        <w:rPr>
          <w:b/>
          <w:sz w:val="20"/>
        </w:rPr>
      </w:pPr>
    </w:p>
    <w:p w:rsidR="00840D23" w:rsidRDefault="00840D23">
      <w:pPr>
        <w:rPr>
          <w:b/>
          <w:sz w:val="20"/>
        </w:rPr>
      </w:pPr>
    </w:p>
    <w:p w:rsidR="00840D23" w:rsidRDefault="00840D23">
      <w:pPr>
        <w:rPr>
          <w:b/>
          <w:sz w:val="20"/>
        </w:rPr>
      </w:pPr>
    </w:p>
    <w:p w:rsidR="004E73F9" w:rsidRDefault="004E73F9">
      <w:pPr>
        <w:rPr>
          <w:b/>
          <w:sz w:val="20"/>
        </w:rPr>
      </w:pPr>
    </w:p>
    <w:p w:rsidR="004E73F9" w:rsidRDefault="004E73F9">
      <w:pPr>
        <w:rPr>
          <w:b/>
          <w:sz w:val="20"/>
        </w:rPr>
      </w:pPr>
    </w:p>
    <w:p w:rsidR="004E73F9" w:rsidRDefault="004E73F9">
      <w:pPr>
        <w:rPr>
          <w:b/>
          <w:sz w:val="20"/>
        </w:rPr>
      </w:pPr>
    </w:p>
    <w:p w:rsidR="004E73F9" w:rsidRDefault="004E73F9">
      <w:pPr>
        <w:rPr>
          <w:b/>
          <w:sz w:val="20"/>
        </w:rPr>
      </w:pPr>
    </w:p>
    <w:p w:rsidR="004E73F9" w:rsidRDefault="004E73F9">
      <w:pPr>
        <w:rPr>
          <w:b/>
          <w:sz w:val="20"/>
        </w:rPr>
      </w:pPr>
    </w:p>
    <w:p w:rsidR="004E73F9" w:rsidRDefault="004E73F9">
      <w:pPr>
        <w:rPr>
          <w:b/>
          <w:sz w:val="20"/>
        </w:rPr>
      </w:pPr>
    </w:p>
    <w:p w:rsidR="00840D23" w:rsidRDefault="00840D23">
      <w:pPr>
        <w:rPr>
          <w:b/>
          <w:sz w:val="20"/>
        </w:rPr>
      </w:pPr>
    </w:p>
    <w:p w:rsidR="00840D23" w:rsidRDefault="00840D23">
      <w:pPr>
        <w:rPr>
          <w:b/>
          <w:sz w:val="20"/>
        </w:rPr>
      </w:pPr>
    </w:p>
    <w:p w:rsidR="00840D23" w:rsidRDefault="00840D23">
      <w:pPr>
        <w:rPr>
          <w:b/>
          <w:sz w:val="20"/>
        </w:rPr>
      </w:pPr>
    </w:p>
    <w:p w:rsidR="00840D23" w:rsidRDefault="00840D23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983702" w:rsidRPr="00340561" w:rsidTr="00BA76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702" w:rsidRPr="00340561" w:rsidRDefault="00983702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83702" w:rsidRPr="00340561" w:rsidRDefault="00983702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83702" w:rsidRPr="00340561" w:rsidTr="00BA762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702" w:rsidRPr="00340561" w:rsidRDefault="00983702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702" w:rsidRPr="00340561" w:rsidRDefault="00983702" w:rsidP="00BA76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983702" w:rsidRPr="008608EB" w:rsidRDefault="00983702" w:rsidP="00BA76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3702" w:rsidRPr="00340561" w:rsidRDefault="00983702" w:rsidP="00BA76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83702" w:rsidRPr="00340561" w:rsidTr="00BA762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702" w:rsidRPr="00340561" w:rsidRDefault="00983702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83702" w:rsidRPr="00340561" w:rsidRDefault="00983702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702" w:rsidRPr="00340561" w:rsidRDefault="00983702" w:rsidP="00BA762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83702" w:rsidRPr="00340561" w:rsidRDefault="00983702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83702" w:rsidRPr="00340561" w:rsidRDefault="00983702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983702" w:rsidRPr="00340561" w:rsidRDefault="00983702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83702" w:rsidRPr="00340561" w:rsidRDefault="00983702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83702" w:rsidRPr="00340561" w:rsidRDefault="00983702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83702" w:rsidRDefault="00983702" w:rsidP="00983702"/>
    <w:p w:rsidR="00983702" w:rsidRDefault="00983702" w:rsidP="00983702"/>
    <w:p w:rsidR="004E73F9" w:rsidRDefault="004E73F9" w:rsidP="004E73F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E73F9" w:rsidRPr="005F4EDD" w:rsidRDefault="004E73F9" w:rsidP="004E73F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E73F9" w:rsidRDefault="004E73F9" w:rsidP="004E73F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E73F9" w:rsidRDefault="004E73F9" w:rsidP="004E73F9">
      <w:r>
        <w:rPr>
          <w:rFonts w:ascii="Calibri" w:hAnsi="Calibri" w:cs="Calibri"/>
          <w:color w:val="000000"/>
        </w:rPr>
        <w:t xml:space="preserve">Mayur Arun </w:t>
      </w:r>
      <w:proofErr w:type="spellStart"/>
      <w:r>
        <w:rPr>
          <w:rFonts w:ascii="Calibri" w:hAnsi="Calibri" w:cs="Calibri"/>
          <w:color w:val="000000"/>
        </w:rPr>
        <w:t>Dongre</w:t>
      </w:r>
      <w:proofErr w:type="spellEnd"/>
      <w:r>
        <w:rPr>
          <w:rFonts w:ascii="Calibri" w:hAnsi="Calibri" w:cs="Calibri"/>
          <w:color w:val="000000"/>
        </w:rPr>
        <w:t>, SSVPSLK Dr. PRG Science College, India</w:t>
      </w:r>
      <w:r>
        <w:rPr>
          <w:rFonts w:ascii="Calibri" w:hAnsi="Calibri" w:cs="Calibri"/>
          <w:color w:val="000000"/>
        </w:rPr>
        <w:br/>
      </w:r>
    </w:p>
    <w:p w:rsidR="00983702" w:rsidRPr="00375011" w:rsidRDefault="00983702" w:rsidP="00983702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983702" w:rsidRDefault="00983702" w:rsidP="00983702"/>
    <w:p w:rsidR="00EE1BA3" w:rsidRDefault="00EE1BA3" w:rsidP="00983702"/>
    <w:sectPr w:rsidR="00EE1BA3" w:rsidSect="00983702">
      <w:headerReference w:type="default" r:id="rId7"/>
      <w:footerReference w:type="default" r:id="rId8"/>
      <w:pgSz w:w="23820" w:h="16840" w:orient="landscape"/>
      <w:pgMar w:top="1820" w:right="1275" w:bottom="1327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F96" w:rsidRDefault="00474F96">
      <w:r>
        <w:separator/>
      </w:r>
    </w:p>
  </w:endnote>
  <w:endnote w:type="continuationSeparator" w:id="0">
    <w:p w:rsidR="00474F96" w:rsidRDefault="0047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D23" w:rsidRDefault="00EE1BA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10111371</wp:posOffset>
              </wp:positionV>
              <wp:extent cx="6654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D23" w:rsidRDefault="00EE1BA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O3qgEAAEUDAAAOAAAAZHJzL2Uyb0RvYy54bWysUsFu2zAMvQ/oPwi6N3ayNWi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" filled="f" stroked="f">
              <v:textbox inset="0,0,0,0">
                <w:txbxContent>
                  <w:p w:rsidR="00840D23" w:rsidRDefault="00EE1BA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2643504</wp:posOffset>
              </wp:positionH>
              <wp:positionV relativeFrom="page">
                <wp:posOffset>10111371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D23" w:rsidRDefault="00EE1BA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5pt;margin-top:796.15pt;width:55.75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" filled="f" stroked="f">
              <v:textbox inset="0,0,0,0">
                <w:txbxContent>
                  <w:p w:rsidR="00840D23" w:rsidRDefault="00EE1BA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4418076</wp:posOffset>
              </wp:positionH>
              <wp:positionV relativeFrom="page">
                <wp:posOffset>10111371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D23" w:rsidRDefault="00EE1BA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pt;margin-top:796.15pt;width:67.75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" filled="f" stroked="f">
              <v:textbox inset="0,0,0,0">
                <w:txbxContent>
                  <w:p w:rsidR="00840D23" w:rsidRDefault="00EE1BA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6847331</wp:posOffset>
              </wp:positionH>
              <wp:positionV relativeFrom="page">
                <wp:posOffset>10111371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D23" w:rsidRDefault="00EE1BA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15pt;width:80.3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QzMH8OIAAAAPAQAADwAAAAAAAAAAAAAAAAAEBAAAZHJzL2Rvd25yZXYu&#10;eG1sUEsFBgAAAAAEAAQA8wAAABMFAAAAAA==&#10;" filled="f" stroked="f">
              <v:textbox inset="0,0,0,0">
                <w:txbxContent>
                  <w:p w:rsidR="00840D23" w:rsidRDefault="00EE1BA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F96" w:rsidRDefault="00474F96">
      <w:r>
        <w:separator/>
      </w:r>
    </w:p>
  </w:footnote>
  <w:footnote w:type="continuationSeparator" w:id="0">
    <w:p w:rsidR="00474F96" w:rsidRDefault="0047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D23" w:rsidRDefault="00EE1BA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802899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D23" w:rsidRDefault="00EE1BA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Iid+AAAAALAQAADwAAAAAAAAAAAAAAAAAABAAAZHJzL2Rvd25yZXYueG1sUEsF&#10;BgAAAAAEAAQA8wAAAA0FAAAAAA==&#10;" filled="f" stroked="f">
              <v:textbox inset="0,0,0,0">
                <w:txbxContent>
                  <w:p w:rsidR="00840D23" w:rsidRDefault="00EE1BA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D23"/>
    <w:rsid w:val="0003251D"/>
    <w:rsid w:val="00474F96"/>
    <w:rsid w:val="004D07C7"/>
    <w:rsid w:val="004E73F9"/>
    <w:rsid w:val="00665476"/>
    <w:rsid w:val="00806B72"/>
    <w:rsid w:val="00840D23"/>
    <w:rsid w:val="00983702"/>
    <w:rsid w:val="00E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C3B"/>
  <w15:docId w15:val="{40A7A626-202D-4DD6-A446-BF6CFDAC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806B72"/>
    <w:rPr>
      <w:color w:val="0000FF"/>
      <w:u w:val="single"/>
    </w:rPr>
  </w:style>
  <w:style w:type="paragraph" w:customStyle="1" w:styleId="Affiliation">
    <w:name w:val="Affiliation"/>
    <w:basedOn w:val="Normal"/>
    <w:rsid w:val="004E73F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2025-12-20T05:25:00Z</dcterms:created>
  <dcterms:modified xsi:type="dcterms:W3CDTF">2025-12-23T07:47:00Z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2025-12-20T00:00:00Z</vt:filetime>
  </property>
  <property fmtid="{D5CDD505-2E9C-101B-9397-08002B2CF9AE}" pid="5" name="Producer">
    <vt:lpwstr>Microsoft® Word for Microsoft 365</vt:lpwstr>
  </property>
</Properties>
</file>