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81" w:rsidRDefault="00D34681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15433"/>
      </w:tblGrid>
      <w:tr w:rsidR="00D34681" w:rsidTr="005E0BF2">
        <w:trPr>
          <w:trHeight w:val="290"/>
        </w:trPr>
        <w:tc>
          <w:tcPr>
            <w:tcW w:w="5505" w:type="dxa"/>
          </w:tcPr>
          <w:p w:rsidR="00D34681" w:rsidRDefault="00646E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bookmarkStart w:id="0" w:name="_Hlk214903935"/>
        <w:tc>
          <w:tcPr>
            <w:tcW w:w="15433" w:type="dxa"/>
          </w:tcPr>
          <w:p w:rsidR="00D34681" w:rsidRDefault="00347383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fldChar w:fldCharType="begin"/>
            </w:r>
            <w:r>
              <w:instrText xml:space="preserve"> HYPERLINK "https://journalijpss.com/index.php/IJPSS" \h </w:instrText>
            </w:r>
            <w:r>
              <w:fldChar w:fldCharType="separate"/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 w:rsidR="00646E55"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 w:rsidR="00646E55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 w:rsidR="00646E55">
              <w:rPr>
                <w:rFonts w:asci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Plant</w:t>
            </w:r>
            <w:r w:rsidR="00646E55"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&amp;</w:t>
            </w:r>
            <w:r w:rsidR="00646E55"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z w:val="20"/>
                <w:u w:val="single" w:color="0000FF"/>
              </w:rPr>
              <w:t>Soil</w:t>
            </w:r>
            <w:r w:rsidR="00646E55"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 w:rsidR="00646E55"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Science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fldChar w:fldCharType="end"/>
            </w:r>
            <w:bookmarkEnd w:id="0"/>
          </w:p>
        </w:tc>
      </w:tr>
      <w:tr w:rsidR="00D34681" w:rsidTr="005E0BF2">
        <w:trPr>
          <w:trHeight w:val="290"/>
        </w:trPr>
        <w:tc>
          <w:tcPr>
            <w:tcW w:w="5505" w:type="dxa"/>
          </w:tcPr>
          <w:p w:rsidR="00D34681" w:rsidRDefault="00646E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433" w:type="dxa"/>
          </w:tcPr>
          <w:p w:rsidR="00D34681" w:rsidRDefault="00646E55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Ms_IJPSS_148930</w:t>
            </w:r>
          </w:p>
        </w:tc>
      </w:tr>
      <w:tr w:rsidR="00D34681" w:rsidTr="005E0BF2">
        <w:trPr>
          <w:trHeight w:val="650"/>
        </w:trPr>
        <w:tc>
          <w:tcPr>
            <w:tcW w:w="5505" w:type="dxa"/>
          </w:tcPr>
          <w:p w:rsidR="00D34681" w:rsidRDefault="00646E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433" w:type="dxa"/>
          </w:tcPr>
          <w:p w:rsidR="00D34681" w:rsidRDefault="00646E55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bookmarkStart w:id="1" w:name="_Hlk214903916"/>
            <w:r>
              <w:rPr>
                <w:rFonts w:ascii="Arial"/>
                <w:b/>
                <w:sz w:val="20"/>
              </w:rPr>
              <w:t>Screening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Finger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Millet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z w:val="20"/>
              </w:rPr>
              <w:t>Eleusine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coracana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Gaertn</w:t>
            </w:r>
            <w:proofErr w:type="spellEnd"/>
            <w:r>
              <w:rPr>
                <w:rFonts w:ascii="Arial"/>
                <w:b/>
                <w:sz w:val="20"/>
              </w:rPr>
              <w:t>.)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Genotypes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Tolerance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Temperature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Induction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(TIR)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Technique</w:t>
            </w:r>
            <w:bookmarkEnd w:id="1"/>
          </w:p>
        </w:tc>
      </w:tr>
      <w:tr w:rsidR="00D34681" w:rsidTr="005E0BF2">
        <w:trPr>
          <w:trHeight w:val="333"/>
        </w:trPr>
        <w:tc>
          <w:tcPr>
            <w:tcW w:w="5505" w:type="dxa"/>
          </w:tcPr>
          <w:p w:rsidR="00D34681" w:rsidRDefault="00646E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433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34681" w:rsidRDefault="00D34681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3468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34681" w:rsidRDefault="00646E5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34681">
        <w:trPr>
          <w:trHeight w:val="964"/>
        </w:trPr>
        <w:tc>
          <w:tcPr>
            <w:tcW w:w="5352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34681" w:rsidRDefault="00646E55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34681" w:rsidRDefault="00646E55">
            <w:pPr>
              <w:pStyle w:val="TableParagraph"/>
              <w:spacing w:line="256" w:lineRule="auto"/>
              <w:ind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34681">
        <w:trPr>
          <w:trHeight w:val="1610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This manuscript contributes to climate-resilient agriculture by addressing the urgent need for heat-tolerant finger millet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varieties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temperatures.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(TIR)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study provides a rapid, resource-efficient method for early screening of thermotolerant genotypes. Seven promising 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(PPR-1279,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PPR-22-1296,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PPR-1170,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Tirumala, PPR-2773,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PPR-1329,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GPU-67)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 from thirty evaluated, offering valuable genetic resources for breeding climate-resilient cultivars. The</w:t>
            </w:r>
          </w:p>
          <w:p w:rsidR="00D34681" w:rsidRDefault="00646E55">
            <w:pPr>
              <w:pStyle w:val="TableParagraph"/>
              <w:spacing w:line="228" w:lineRule="exact"/>
              <w:ind w:right="198"/>
              <w:rPr>
                <w:sz w:val="20"/>
              </w:rPr>
            </w:pPr>
            <w:r>
              <w:rPr>
                <w:sz w:val="20"/>
              </w:rPr>
              <w:t>standardized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small millets, supporting sustainable food security in the face of climate change.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4681">
        <w:trPr>
          <w:trHeight w:val="1262"/>
        </w:trPr>
        <w:tc>
          <w:tcPr>
            <w:tcW w:w="5352" w:type="dxa"/>
          </w:tcPr>
          <w:p w:rsidR="00D34681" w:rsidRDefault="00646E55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34681" w:rsidRDefault="00646E5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descriptive.</w:t>
            </w:r>
          </w:p>
          <w:p w:rsidR="00D34681" w:rsidRDefault="00646E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"Screening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Eleusine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coracana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Gaertn</w:t>
            </w:r>
            <w:proofErr w:type="spellEnd"/>
            <w:r>
              <w:rPr>
                <w:sz w:val="20"/>
              </w:rPr>
              <w:t>.) Genotypes for Heat Tolerance Using Temperature Induction Response (TIR)"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4681">
        <w:trPr>
          <w:trHeight w:val="1262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deletion/condensation:</w:t>
            </w:r>
          </w:p>
          <w:p w:rsidR="00D34681" w:rsidRDefault="00646E55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genotypes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PPR-1096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PPR-1211..."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positive </w:t>
            </w:r>
            <w:r>
              <w:rPr>
                <w:spacing w:val="-2"/>
                <w:sz w:val="20"/>
              </w:rPr>
              <w:t>findings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4681">
        <w:trPr>
          <w:trHeight w:val="3220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strengths:</w:t>
            </w:r>
          </w:p>
          <w:p w:rsidR="00D34681" w:rsidRDefault="00646E55">
            <w:pPr>
              <w:pStyle w:val="TableParagraph"/>
              <w:ind w:left="855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progression;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Multiple parameters measured (survival, root growth, shoot growth)</w:t>
            </w:r>
          </w:p>
          <w:p w:rsidR="00D34681" w:rsidRDefault="00646E55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rigor:</w:t>
            </w:r>
          </w:p>
          <w:p w:rsidR="00D34681" w:rsidRDefault="00646E55">
            <w:pPr>
              <w:pStyle w:val="TableParagraph"/>
              <w:numPr>
                <w:ilvl w:val="0"/>
                <w:numId w:val="4"/>
              </w:numPr>
              <w:tabs>
                <w:tab w:val="left" w:pos="1138"/>
              </w:tabs>
              <w:spacing w:before="1"/>
              <w:ind w:right="291"/>
              <w:rPr>
                <w:sz w:val="20"/>
              </w:rPr>
            </w:pPr>
            <w:r>
              <w:rPr>
                <w:b/>
                <w:sz w:val="20"/>
              </w:rPr>
              <w:t>Formula correction</w:t>
            </w:r>
            <w:r>
              <w:rPr>
                <w:sz w:val="20"/>
              </w:rPr>
              <w:t>: In Section 2.3, the denominator for “Per cent reduction in shoot growth” is incorrectly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“Actual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seedlings.”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“Actual shoot growth of control seedlings.”</w:t>
            </w:r>
          </w:p>
          <w:p w:rsidR="00D34681" w:rsidRDefault="00646E55">
            <w:pPr>
              <w:pStyle w:val="TableParagraph"/>
              <w:numPr>
                <w:ilvl w:val="0"/>
                <w:numId w:val="4"/>
              </w:numPr>
              <w:tabs>
                <w:tab w:val="left" w:pos="1138"/>
              </w:tabs>
              <w:ind w:right="176"/>
              <w:rPr>
                <w:sz w:val="20"/>
              </w:rPr>
            </w:pPr>
            <w:r>
              <w:rPr>
                <w:b/>
                <w:sz w:val="20"/>
              </w:rPr>
              <w:t>Statistical analysis details</w:t>
            </w:r>
            <w:r>
              <w:rPr>
                <w:sz w:val="20"/>
              </w:rPr>
              <w:t>: The manuscript does not specify the experimental design (e.g., CRD/RCBD),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replications,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(ANOVA,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separation),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measures of variability (standard errors/CD values). Including these details will improve transparency and </w:t>
            </w:r>
            <w:r>
              <w:rPr>
                <w:spacing w:val="-2"/>
                <w:sz w:val="20"/>
              </w:rPr>
              <w:t>reproducibility.</w:t>
            </w:r>
          </w:p>
          <w:p w:rsidR="00D34681" w:rsidRDefault="00646E55">
            <w:pPr>
              <w:pStyle w:val="TableParagraph"/>
              <w:numPr>
                <w:ilvl w:val="0"/>
                <w:numId w:val="4"/>
              </w:numPr>
              <w:tabs>
                <w:tab w:val="left" w:pos="1138"/>
              </w:tabs>
              <w:ind w:right="808"/>
              <w:rPr>
                <w:sz w:val="20"/>
              </w:rPr>
            </w:pPr>
            <w:r>
              <w:rPr>
                <w:b/>
                <w:sz w:val="20"/>
              </w:rPr>
              <w:t>Inconsistency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PPR-1211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tolerant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survival)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 sensitive in the abstract. This discrepancy should be clarified for consistency.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4681">
        <w:trPr>
          <w:trHeight w:val="3033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updating.</w:t>
            </w:r>
          </w:p>
          <w:p w:rsidR="00D34681" w:rsidRDefault="00646E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references: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(2020-2024)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tolerance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mechanisms: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Wahid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(2007),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Gerats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(2013)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IPCC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millets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resilience: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reviews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Seedling-stage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proteins: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  <w:p w:rsidR="00D34681" w:rsidRDefault="00646E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left="108" w:right="5185" w:firstLine="360"/>
              <w:rPr>
                <w:sz w:val="20"/>
              </w:rPr>
            </w:pPr>
            <w:r>
              <w:rPr>
                <w:sz w:val="20"/>
              </w:rPr>
              <w:t>Thermotolerance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mechanisms Recent citations to consider searching:</w:t>
            </w:r>
          </w:p>
          <w:p w:rsidR="00D34681" w:rsidRDefault="00646E5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Finger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(2020-</w:t>
            </w:r>
            <w:r>
              <w:rPr>
                <w:spacing w:val="-4"/>
                <w:sz w:val="20"/>
              </w:rPr>
              <w:t>2024)</w:t>
            </w:r>
          </w:p>
          <w:p w:rsidR="00D34681" w:rsidRDefault="00646E5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cereals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(2018-</w:t>
            </w:r>
            <w:r>
              <w:rPr>
                <w:spacing w:val="-4"/>
                <w:sz w:val="20"/>
              </w:rPr>
              <w:t>2024)</w:t>
            </w:r>
          </w:p>
          <w:p w:rsidR="00D34681" w:rsidRDefault="00646E5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Climate-resilient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reviews)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34681" w:rsidRDefault="00D34681">
      <w:pPr>
        <w:pStyle w:val="TableParagraph"/>
        <w:rPr>
          <w:sz w:val="18"/>
        </w:rPr>
        <w:sectPr w:rsidR="00D34681">
          <w:headerReference w:type="default" r:id="rId7"/>
          <w:footerReference w:type="default" r:id="rId8"/>
          <w:pgSz w:w="23820" w:h="16840" w:orient="landscape"/>
          <w:pgMar w:top="1820" w:right="1275" w:bottom="2185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34681">
        <w:trPr>
          <w:trHeight w:val="1437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ind w:right="1246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communication: </w:t>
            </w:r>
            <w:r>
              <w:rPr>
                <w:spacing w:val="-2"/>
                <w:sz w:val="20"/>
              </w:rPr>
              <w:t>Recommendations</w:t>
            </w:r>
            <w:r>
              <w:rPr>
                <w:b/>
                <w:spacing w:val="-2"/>
                <w:sz w:val="20"/>
              </w:rPr>
              <w:t>:</w:t>
            </w:r>
          </w:p>
          <w:p w:rsidR="00D34681" w:rsidRDefault="00646E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:rsidR="00D34681" w:rsidRDefault="00646E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Consistent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  <w:p w:rsidR="00D34681" w:rsidRDefault="00646E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paragraphs</w:t>
            </w:r>
          </w:p>
          <w:p w:rsidR="00D34681" w:rsidRDefault="00646E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Standardize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nomenclature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italics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species)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4681">
        <w:trPr>
          <w:trHeight w:val="3244"/>
        </w:trPr>
        <w:tc>
          <w:tcPr>
            <w:tcW w:w="5352" w:type="dxa"/>
          </w:tcPr>
          <w:p w:rsidR="00D34681" w:rsidRDefault="00646E5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D34681" w:rsidRDefault="00646E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manuscript presents valuable data, but at present it leans more toward the style of a technical report than a research article. To strengthen its impact, the Discussion could move beyond summarizing results and instead provide deeper critical analysis—interpreting the findings, explaining underlying mechanisms, situating them 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highlighting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shift would enhance the scientific contribution and make the work more compelling to readers.</w:t>
            </w:r>
          </w:p>
          <w:p w:rsidR="00D34681" w:rsidRDefault="00646E55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Revised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Priority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List: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✓✓✓</w:t>
            </w:r>
            <w:r>
              <w:rPr>
                <w:sz w:val="20"/>
              </w:rPr>
              <w:t>Expand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substantially.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✓✓</w:t>
            </w:r>
            <w:r>
              <w:rPr>
                <w:rFonts w:ascii="Segoe UI Symbol" w:hAnsi="Segoe UI Symbol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✓✓</w:t>
            </w:r>
            <w:r>
              <w:rPr>
                <w:rFonts w:ascii="Segoe UI Symbol" w:hAnsi="Segoe UI Symbo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(30-40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needed)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</w:t>
            </w:r>
            <w:r>
              <w:rPr>
                <w:rFonts w:ascii="Segoe UI Symbol" w:hAnsi="Segoe UI Symbol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error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</w:t>
            </w:r>
            <w:r>
              <w:rPr>
                <w:rFonts w:ascii="Segoe UI Symbol" w:hAnsi="Segoe UI Symbol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PPR-1211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inconsistency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5" w:lineRule="exact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</w:t>
            </w:r>
            <w:r>
              <w:rPr>
                <w:rFonts w:ascii="Segoe UI Symbol" w:hAnsi="Segoe UI Symbol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</w:t>
            </w:r>
          </w:p>
          <w:p w:rsidR="00D34681" w:rsidRDefault="00646E55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7" w:lineRule="exact"/>
              <w:ind w:left="826" w:hanging="358"/>
              <w:rPr>
                <w:rFonts w:ascii="Arial MT" w:hAnsi="Arial MT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✓</w:t>
            </w:r>
            <w:r>
              <w:rPr>
                <w:rFonts w:ascii="Segoe UI Symbol" w:hAnsi="Segoe UI Symbol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</w:t>
            </w:r>
          </w:p>
        </w:tc>
        <w:tc>
          <w:tcPr>
            <w:tcW w:w="6445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34681" w:rsidRDefault="00D34681">
      <w:pPr>
        <w:rPr>
          <w:sz w:val="20"/>
        </w:rPr>
      </w:pPr>
    </w:p>
    <w:p w:rsidR="00D34681" w:rsidRDefault="00D34681">
      <w:pPr>
        <w:spacing w:before="14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80"/>
      </w:tblGrid>
      <w:tr w:rsidR="00D34681" w:rsidTr="00A7360D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D34681" w:rsidRDefault="00646E5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D34681" w:rsidTr="00A7360D">
        <w:trPr>
          <w:trHeight w:val="935"/>
        </w:trPr>
        <w:tc>
          <w:tcPr>
            <w:tcW w:w="6831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D34681" w:rsidRDefault="00646E5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80" w:type="dxa"/>
          </w:tcPr>
          <w:p w:rsidR="00D34681" w:rsidRDefault="00646E55">
            <w:pPr>
              <w:pStyle w:val="TableParagraph"/>
              <w:spacing w:line="256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34681" w:rsidTr="00A7360D">
        <w:trPr>
          <w:trHeight w:val="918"/>
        </w:trPr>
        <w:tc>
          <w:tcPr>
            <w:tcW w:w="6831" w:type="dxa"/>
          </w:tcPr>
          <w:p w:rsidR="00D34681" w:rsidRDefault="00646E55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D34681" w:rsidRDefault="00646E55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D34681" w:rsidRDefault="00646E55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80" w:type="dxa"/>
          </w:tcPr>
          <w:p w:rsidR="00D34681" w:rsidRDefault="00D3468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265E5" w:rsidRDefault="007265E5" w:rsidP="007265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265E5" w:rsidRPr="005F4EDD" w:rsidRDefault="007265E5" w:rsidP="007265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265E5" w:rsidRDefault="007265E5" w:rsidP="007265E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265E5" w:rsidRDefault="007265E5" w:rsidP="007265E5">
      <w:proofErr w:type="spellStart"/>
      <w:r>
        <w:rPr>
          <w:rFonts w:ascii="Calibri" w:hAnsi="Calibri" w:cs="Calibri"/>
          <w:color w:val="000000"/>
        </w:rPr>
        <w:t>Nurindah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:rsidR="00D34681" w:rsidRDefault="00D34681">
      <w:pPr>
        <w:rPr>
          <w:b/>
          <w:sz w:val="20"/>
        </w:rPr>
      </w:pPr>
      <w:bookmarkStart w:id="2" w:name="_GoBack"/>
      <w:bookmarkEnd w:id="2"/>
    </w:p>
    <w:sectPr w:rsidR="00D34681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B48" w:rsidRDefault="00784B48">
      <w:r>
        <w:separator/>
      </w:r>
    </w:p>
  </w:endnote>
  <w:endnote w:type="continuationSeparator" w:id="0">
    <w:p w:rsidR="00784B48" w:rsidRDefault="0078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681" w:rsidRDefault="00646E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681" w:rsidRDefault="00646E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34681" w:rsidRDefault="00646E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681" w:rsidRDefault="00646E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34681" w:rsidRDefault="00646E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681" w:rsidRDefault="00646E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34681" w:rsidRDefault="00646E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681" w:rsidRDefault="00646E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34681" w:rsidRDefault="00646E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B48" w:rsidRDefault="00784B48">
      <w:r>
        <w:separator/>
      </w:r>
    </w:p>
  </w:footnote>
  <w:footnote w:type="continuationSeparator" w:id="0">
    <w:p w:rsidR="00784B48" w:rsidRDefault="0078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681" w:rsidRDefault="00646E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681" w:rsidRDefault="00646E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34681" w:rsidRDefault="00646E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422D"/>
    <w:multiLevelType w:val="hybridMultilevel"/>
    <w:tmpl w:val="D26C3584"/>
    <w:lvl w:ilvl="0" w:tplc="8CA65DA2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EBC8C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CE8D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CC83DA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130CF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F7EA4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D00230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9D89C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1DAD4B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2A4068"/>
    <w:multiLevelType w:val="hybridMultilevel"/>
    <w:tmpl w:val="44BAEE40"/>
    <w:lvl w:ilvl="0" w:tplc="A6A48C3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DEAB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BACCD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192076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F02E4D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6C0C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2709A0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4467C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CEC7DA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CB4E19"/>
    <w:multiLevelType w:val="hybridMultilevel"/>
    <w:tmpl w:val="BB1E0646"/>
    <w:lvl w:ilvl="0" w:tplc="0256EC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A81D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D006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526212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D66F81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6EA8D5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C947CF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CA8EF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CA8509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236114"/>
    <w:multiLevelType w:val="hybridMultilevel"/>
    <w:tmpl w:val="2C0ACBFA"/>
    <w:lvl w:ilvl="0" w:tplc="B66255C0">
      <w:start w:val="1"/>
      <w:numFmt w:val="decimal"/>
      <w:lvlText w:val="%1."/>
      <w:lvlJc w:val="left"/>
      <w:pPr>
        <w:ind w:left="1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148B6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 w:tplc="0D6C5E40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4330E0FE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1ABA8FCE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7F5A08D8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B630CB98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3E769F8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C7DA9832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681"/>
    <w:rsid w:val="00347383"/>
    <w:rsid w:val="005E0BF2"/>
    <w:rsid w:val="00646E55"/>
    <w:rsid w:val="006E6FC0"/>
    <w:rsid w:val="007265E5"/>
    <w:rsid w:val="00784B48"/>
    <w:rsid w:val="00A7360D"/>
    <w:rsid w:val="00CB6D75"/>
    <w:rsid w:val="00D07FC7"/>
    <w:rsid w:val="00D34681"/>
    <w:rsid w:val="00E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412D"/>
  <w15:docId w15:val="{A56BA312-1255-46B8-BA6B-A755BD53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7265E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2025-11-24T09:32:00Z</dcterms:created>
  <dcterms:modified xsi:type="dcterms:W3CDTF">2025-11-28T09:22:00Z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2021</vt:lpwstr>
  </property>
</Properties>
</file>