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EE2E5D" w:rsidRDefault="00602F7D" w:rsidP="00F2643C">
            <w:pPr>
              <w:pStyle w:val="Heading2"/>
              <w:jc w:val="left"/>
              <w:rPr>
                <w:rFonts w:ascii="Arial" w:hAnsi="Arial" w:cs="Arial"/>
                <w:b w:val="0"/>
                <w:bCs w:val="0"/>
                <w:sz w:val="28"/>
                <w:szCs w:val="28"/>
                <w:lang w:val="en-US"/>
              </w:rPr>
            </w:pPr>
            <w:bookmarkStart w:id="0" w:name="_GoBack"/>
            <w:bookmarkEnd w:id="0"/>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E32A03" w:rsidP="00E65EB7">
            <w:pPr>
              <w:rPr>
                <w:rFonts w:ascii="Arial" w:hAnsi="Arial" w:cs="Arial"/>
                <w:b/>
                <w:bCs/>
                <w:color w:val="0000FF"/>
                <w:sz w:val="20"/>
                <w:szCs w:val="20"/>
              </w:rPr>
            </w:pPr>
            <w:hyperlink r:id="rId8" w:history="1">
              <w:r w:rsidR="00826BD7" w:rsidRPr="00497719">
                <w:rPr>
                  <w:rStyle w:val="Hyperlink"/>
                  <w:rFonts w:ascii="Arial" w:hAnsi="Arial" w:cs="Arial"/>
                  <w:b/>
                  <w:bCs/>
                  <w:sz w:val="20"/>
                  <w:szCs w:val="20"/>
                </w:rPr>
                <w:t>International Journal of Plant &amp; Soil Science</w:t>
              </w:r>
            </w:hyperlink>
            <w:r w:rsidR="00826BD7" w:rsidRPr="00826BD7">
              <w:rPr>
                <w:rFonts w:ascii="Arial" w:hAnsi="Arial" w:cs="Arial"/>
                <w:b/>
                <w:bCs/>
                <w:color w:val="0000FF"/>
                <w:sz w:val="20"/>
                <w:szCs w:val="20"/>
              </w:rPr>
              <w:t xml:space="preserve"> </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C15956" w:rsidP="00F3669D">
            <w:pPr>
              <w:pStyle w:val="NormalWeb"/>
              <w:spacing w:before="0" w:beforeAutospacing="0" w:after="0" w:afterAutospacing="0"/>
              <w:rPr>
                <w:rFonts w:ascii="Arial" w:hAnsi="Arial" w:cs="Arial"/>
                <w:b/>
                <w:bCs/>
                <w:sz w:val="20"/>
                <w:szCs w:val="28"/>
                <w:lang w:val="en-GB"/>
              </w:rPr>
            </w:pPr>
            <w:r w:rsidRPr="00C15956">
              <w:rPr>
                <w:rFonts w:ascii="Arial" w:hAnsi="Arial" w:cs="Arial"/>
                <w:b/>
                <w:bCs/>
                <w:sz w:val="20"/>
                <w:szCs w:val="28"/>
                <w:lang w:val="en-GB"/>
              </w:rPr>
              <w:t>Ms_IJPSS_148083</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F245A7" w:rsidRDefault="00C15956" w:rsidP="000450FC">
            <w:pPr>
              <w:pStyle w:val="NormalWeb"/>
              <w:spacing w:before="0" w:beforeAutospacing="0" w:after="0" w:afterAutospacing="0"/>
              <w:rPr>
                <w:rFonts w:ascii="Arial" w:hAnsi="Arial" w:cs="Arial"/>
                <w:b/>
                <w:sz w:val="20"/>
                <w:szCs w:val="28"/>
                <w:lang w:val="en-GB"/>
              </w:rPr>
            </w:pPr>
            <w:r w:rsidRPr="00C15956">
              <w:rPr>
                <w:rFonts w:ascii="Arial" w:hAnsi="Arial" w:cs="Arial"/>
                <w:b/>
                <w:sz w:val="20"/>
                <w:szCs w:val="28"/>
                <w:lang w:val="en-GB"/>
              </w:rPr>
              <w:t>HYDROPONICS VS AEROPONICS: A COMPARATIVE REVIEW</w:t>
            </w:r>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CF0BBB" w:rsidP="000450FC">
            <w:pPr>
              <w:pStyle w:val="NormalWeb"/>
              <w:spacing w:before="0" w:beforeAutospacing="0" w:after="0" w:afterAutospacing="0"/>
              <w:rPr>
                <w:rFonts w:ascii="Arial" w:hAnsi="Arial" w:cs="Arial"/>
                <w:b/>
                <w:sz w:val="20"/>
                <w:szCs w:val="28"/>
                <w:lang w:val="en-GB"/>
              </w:rPr>
            </w:pPr>
          </w:p>
        </w:tc>
      </w:tr>
    </w:tbl>
    <w:p w:rsidR="00375C2F" w:rsidRPr="00900E9B" w:rsidRDefault="00375C2F" w:rsidP="00375C2F">
      <w:pPr>
        <w:rPr>
          <w:sz w:val="20"/>
          <w:szCs w:val="20"/>
        </w:rPr>
      </w:pPr>
      <w:bookmarkStart w:id="1" w:name="_Hlk171324449"/>
      <w:bookmarkStart w:id="2"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900E9B">
        <w:tc>
          <w:tcPr>
            <w:tcW w:w="5000" w:type="pct"/>
            <w:gridSpan w:val="3"/>
            <w:tcBorders>
              <w:top w:val="nil"/>
              <w:left w:val="nil"/>
              <w:right w:val="nil"/>
            </w:tcBorders>
            <w:noWrap/>
          </w:tcPr>
          <w:p w:rsidR="00375C2F" w:rsidRPr="00900E9B" w:rsidRDefault="00375C2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rsidR="00375C2F" w:rsidRPr="00900E9B" w:rsidRDefault="00375C2F">
            <w:pPr>
              <w:rPr>
                <w:sz w:val="20"/>
                <w:szCs w:val="20"/>
                <w:lang w:val="en-GB"/>
              </w:rPr>
            </w:pPr>
          </w:p>
        </w:tc>
      </w:tr>
      <w:tr w:rsidR="00375C2F" w:rsidRPr="00900E9B">
        <w:tc>
          <w:tcPr>
            <w:tcW w:w="1265" w:type="pct"/>
            <w:noWrap/>
          </w:tcPr>
          <w:p w:rsidR="00375C2F" w:rsidRPr="00900E9B" w:rsidRDefault="00375C2F">
            <w:pPr>
              <w:pStyle w:val="Heading2"/>
              <w:jc w:val="left"/>
              <w:rPr>
                <w:rFonts w:ascii="Times New Roman" w:hAnsi="Times New Roman"/>
                <w:lang w:val="en-GB"/>
              </w:rPr>
            </w:pPr>
          </w:p>
        </w:tc>
        <w:tc>
          <w:tcPr>
            <w:tcW w:w="2212" w:type="pct"/>
          </w:tcPr>
          <w:p w:rsidR="00375C2F" w:rsidRDefault="00375C2F">
            <w:pPr>
              <w:pStyle w:val="Heading2"/>
              <w:jc w:val="left"/>
              <w:rPr>
                <w:rFonts w:ascii="Times New Roman" w:hAnsi="Times New Roman"/>
                <w:lang w:val="en-GB"/>
              </w:rPr>
            </w:pPr>
            <w:r w:rsidRPr="00900E9B">
              <w:rPr>
                <w:rFonts w:ascii="Times New Roman" w:hAnsi="Times New Roman"/>
                <w:lang w:val="en-GB"/>
              </w:rPr>
              <w:t>Reviewer’s comment</w:t>
            </w:r>
          </w:p>
          <w:p w:rsidR="0078731D" w:rsidRDefault="0078731D" w:rsidP="0078731D">
            <w:pPr>
              <w:rPr>
                <w:b/>
                <w:bCs/>
                <w:sz w:val="20"/>
                <w:szCs w:val="20"/>
              </w:rPr>
            </w:pPr>
            <w:r w:rsidRPr="00A604EE">
              <w:rPr>
                <w:b/>
                <w:bCs/>
                <w:sz w:val="20"/>
                <w:szCs w:val="20"/>
                <w:highlight w:val="yellow"/>
              </w:rPr>
              <w:t>Artificial Intelligence (AI) generated or assisted review comments are strictly prohibited during peer review.</w:t>
            </w:r>
          </w:p>
          <w:p w:rsidR="0078731D" w:rsidRPr="0078731D" w:rsidRDefault="0078731D" w:rsidP="0078731D">
            <w:pPr>
              <w:rPr>
                <w:lang w:val="en-GB"/>
              </w:rPr>
            </w:pPr>
          </w:p>
        </w:tc>
        <w:tc>
          <w:tcPr>
            <w:tcW w:w="1523" w:type="pct"/>
          </w:tcPr>
          <w:p w:rsidR="00DB7525" w:rsidRPr="00DB7525" w:rsidRDefault="00DB7525" w:rsidP="00DB7525">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rsidR="00375C2F" w:rsidRPr="00900E9B" w:rsidRDefault="00375C2F">
            <w:pPr>
              <w:pStyle w:val="Heading2"/>
              <w:jc w:val="left"/>
              <w:rPr>
                <w:rFonts w:ascii="Times New Roman" w:hAnsi="Times New Roman"/>
                <w:b w:val="0"/>
                <w:lang w:val="en-GB"/>
              </w:rPr>
            </w:pPr>
          </w:p>
        </w:tc>
      </w:tr>
      <w:tr w:rsidR="00375C2F" w:rsidRPr="00900E9B">
        <w:trPr>
          <w:trHeight w:val="1264"/>
        </w:trPr>
        <w:tc>
          <w:tcPr>
            <w:tcW w:w="1265" w:type="pct"/>
            <w:noWrap/>
          </w:tcPr>
          <w:p w:rsidR="00375C2F" w:rsidRPr="00900E9B" w:rsidRDefault="00375C2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375C2F" w:rsidRPr="00900E9B" w:rsidRDefault="00375C2F">
            <w:pPr>
              <w:ind w:left="360"/>
              <w:rPr>
                <w:rFonts w:eastAsia="MS Mincho"/>
                <w:b/>
                <w:bCs/>
                <w:sz w:val="20"/>
                <w:szCs w:val="20"/>
                <w:lang w:val="en-GB"/>
              </w:rPr>
            </w:pPr>
          </w:p>
        </w:tc>
        <w:tc>
          <w:tcPr>
            <w:tcW w:w="2212" w:type="pct"/>
          </w:tcPr>
          <w:p w:rsidR="00EE2E5D" w:rsidRPr="00723FEA" w:rsidRDefault="00EE2E5D" w:rsidP="00EE2E5D">
            <w:pPr>
              <w:spacing w:before="100" w:beforeAutospacing="1" w:after="100" w:afterAutospacing="1"/>
              <w:rPr>
                <w:lang w:eastAsia="uk-UA"/>
              </w:rPr>
            </w:pPr>
            <w:r w:rsidRPr="00723FEA">
              <w:rPr>
                <w:lang w:eastAsia="uk-UA"/>
              </w:rPr>
              <w:t>The presented manuscript holds significant scientific value for contemporary agricultural science and practice. The study compares two innovative soilless plant cultivation systems</w:t>
            </w:r>
            <w:r>
              <w:rPr>
                <w:lang w:eastAsia="uk-UA"/>
              </w:rPr>
              <w:t>-</w:t>
            </w:r>
            <w:r w:rsidRPr="00723FEA">
              <w:rPr>
                <w:lang w:eastAsia="uk-UA"/>
              </w:rPr>
              <w:t>hydroponics and aeroponics</w:t>
            </w:r>
            <w:r>
              <w:rPr>
                <w:lang w:eastAsia="uk-UA"/>
              </w:rPr>
              <w:t>-</w:t>
            </w:r>
            <w:r w:rsidRPr="00723FEA">
              <w:rPr>
                <w:lang w:eastAsia="uk-UA"/>
              </w:rPr>
              <w:t>which is critically important in the context of global challenges including food security, urbanization, and limited arable land availability. The work systematically synthesizes current knowledge regarding resource use efficiency, economic feasibility, and environmental impact of both systems. Of particular value is the analysis of technological innovations, including IoT, AI, and monitoring systems, making this research highly relevant for the implementation of modern precision agricultural technologies.</w:t>
            </w:r>
          </w:p>
          <w:p w:rsidR="00375C2F" w:rsidRPr="00EE2E5D" w:rsidRDefault="00375C2F">
            <w:pPr>
              <w:pStyle w:val="ListParagraph"/>
              <w:ind w:left="0"/>
              <w:rPr>
                <w:b/>
                <w:bCs/>
                <w:sz w:val="20"/>
                <w:szCs w:val="20"/>
              </w:rPr>
            </w:pPr>
          </w:p>
        </w:tc>
        <w:tc>
          <w:tcPr>
            <w:tcW w:w="1523" w:type="pct"/>
          </w:tcPr>
          <w:p w:rsidR="00375C2F" w:rsidRPr="00900E9B" w:rsidRDefault="00375C2F">
            <w:pPr>
              <w:pStyle w:val="Heading2"/>
              <w:jc w:val="left"/>
              <w:rPr>
                <w:rFonts w:ascii="Times New Roman" w:hAnsi="Times New Roman"/>
                <w:b w:val="0"/>
                <w:lang w:val="en-GB"/>
              </w:rPr>
            </w:pPr>
          </w:p>
        </w:tc>
      </w:tr>
      <w:tr w:rsidR="00375C2F" w:rsidRPr="00900E9B">
        <w:trPr>
          <w:trHeight w:val="1262"/>
        </w:trPr>
        <w:tc>
          <w:tcPr>
            <w:tcW w:w="1265" w:type="pct"/>
            <w:noWrap/>
          </w:tcPr>
          <w:p w:rsidR="00375C2F" w:rsidRPr="00900E9B" w:rsidRDefault="00375C2F">
            <w:pPr>
              <w:ind w:left="360"/>
              <w:rPr>
                <w:b/>
                <w:bCs/>
                <w:sz w:val="20"/>
                <w:szCs w:val="20"/>
                <w:lang w:val="en-GB"/>
              </w:rPr>
            </w:pPr>
            <w:r w:rsidRPr="00900E9B">
              <w:rPr>
                <w:b/>
                <w:bCs/>
                <w:sz w:val="20"/>
                <w:szCs w:val="20"/>
                <w:lang w:val="en-GB"/>
              </w:rPr>
              <w:t>Is the title of the article suitable?</w:t>
            </w:r>
          </w:p>
          <w:p w:rsidR="00375C2F" w:rsidRPr="00900E9B" w:rsidRDefault="00375C2F">
            <w:pPr>
              <w:ind w:left="360"/>
              <w:rPr>
                <w:b/>
                <w:bCs/>
                <w:sz w:val="20"/>
                <w:szCs w:val="20"/>
                <w:lang w:val="en-GB"/>
              </w:rPr>
            </w:pPr>
            <w:r w:rsidRPr="00900E9B">
              <w:rPr>
                <w:b/>
                <w:bCs/>
                <w:sz w:val="20"/>
                <w:szCs w:val="20"/>
                <w:lang w:val="en-GB"/>
              </w:rPr>
              <w:t>(If not please suggest an alternative title)</w:t>
            </w:r>
          </w:p>
          <w:p w:rsidR="00375C2F" w:rsidRPr="00900E9B" w:rsidRDefault="00375C2F">
            <w:pPr>
              <w:pStyle w:val="Heading2"/>
              <w:jc w:val="left"/>
              <w:rPr>
                <w:rFonts w:ascii="Times New Roman" w:hAnsi="Times New Roman"/>
                <w:u w:val="single"/>
                <w:lang w:val="en-GB"/>
              </w:rPr>
            </w:pPr>
          </w:p>
        </w:tc>
        <w:tc>
          <w:tcPr>
            <w:tcW w:w="2212" w:type="pct"/>
          </w:tcPr>
          <w:p w:rsidR="00375C2F" w:rsidRPr="00900E9B" w:rsidRDefault="00EE2E5D">
            <w:pPr>
              <w:ind w:left="360"/>
              <w:rPr>
                <w:b/>
                <w:bCs/>
                <w:sz w:val="20"/>
                <w:szCs w:val="20"/>
                <w:lang w:val="en-GB"/>
              </w:rPr>
            </w:pPr>
            <w:r w:rsidRPr="00723FEA">
              <w:rPr>
                <w:b/>
                <w:bCs/>
                <w:lang w:eastAsia="uk-UA"/>
              </w:rPr>
              <w:t>Yes, the title is fully appropriate for the manuscript content.</w:t>
            </w:r>
            <w:r w:rsidRPr="00723FEA">
              <w:rPr>
                <w:lang w:eastAsia="uk-UA"/>
              </w:rPr>
              <w:t xml:space="preserve"> It clearly reflects the comparative nature of the study and the primary objects of comparison. No alternative title is necessary</w:t>
            </w:r>
          </w:p>
        </w:tc>
        <w:tc>
          <w:tcPr>
            <w:tcW w:w="1523" w:type="pct"/>
          </w:tcPr>
          <w:p w:rsidR="00375C2F" w:rsidRPr="00900E9B" w:rsidRDefault="00375C2F">
            <w:pPr>
              <w:pStyle w:val="Heading2"/>
              <w:jc w:val="left"/>
              <w:rPr>
                <w:rFonts w:ascii="Times New Roman" w:hAnsi="Times New Roman"/>
                <w:b w:val="0"/>
                <w:lang w:val="en-GB"/>
              </w:rPr>
            </w:pPr>
          </w:p>
        </w:tc>
      </w:tr>
      <w:tr w:rsidR="00375C2F" w:rsidRPr="00900E9B">
        <w:trPr>
          <w:trHeight w:val="1262"/>
        </w:trPr>
        <w:tc>
          <w:tcPr>
            <w:tcW w:w="1265" w:type="pct"/>
            <w:noWrap/>
          </w:tcPr>
          <w:p w:rsidR="00375C2F" w:rsidRPr="00900E9B" w:rsidRDefault="00375C2F">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375C2F" w:rsidRPr="00900E9B" w:rsidRDefault="00375C2F">
            <w:pPr>
              <w:pStyle w:val="Heading2"/>
              <w:jc w:val="left"/>
              <w:rPr>
                <w:rFonts w:ascii="Times New Roman" w:hAnsi="Times New Roman"/>
                <w:u w:val="single"/>
                <w:lang w:val="en-GB"/>
              </w:rPr>
            </w:pPr>
          </w:p>
        </w:tc>
        <w:tc>
          <w:tcPr>
            <w:tcW w:w="2212" w:type="pct"/>
          </w:tcPr>
          <w:p w:rsidR="00EE2E5D" w:rsidRPr="00723FEA" w:rsidRDefault="00EE2E5D" w:rsidP="00EE2E5D">
            <w:pPr>
              <w:spacing w:before="100" w:beforeAutospacing="1" w:after="100" w:afterAutospacing="1"/>
              <w:rPr>
                <w:lang w:eastAsia="uk-UA"/>
              </w:rPr>
            </w:pPr>
            <w:r w:rsidRPr="00723FEA">
              <w:rPr>
                <w:lang w:eastAsia="uk-UA"/>
              </w:rPr>
              <w:t>The abstract is well-structured and comprehensive. It includes:</w:t>
            </w:r>
          </w:p>
          <w:p w:rsidR="00EE2E5D" w:rsidRPr="00723FEA" w:rsidRDefault="00EE2E5D" w:rsidP="00EE2E5D">
            <w:pPr>
              <w:numPr>
                <w:ilvl w:val="0"/>
                <w:numId w:val="15"/>
              </w:numPr>
              <w:spacing w:before="100" w:beforeAutospacing="1" w:after="100" w:afterAutospacing="1"/>
              <w:rPr>
                <w:lang w:eastAsia="uk-UA"/>
              </w:rPr>
            </w:pPr>
            <w:r w:rsidRPr="00723FEA">
              <w:rPr>
                <w:lang w:eastAsia="uk-UA"/>
              </w:rPr>
              <w:t>Research context (global challenges)</w:t>
            </w:r>
          </w:p>
          <w:p w:rsidR="00EE2E5D" w:rsidRPr="00723FEA" w:rsidRDefault="00EE2E5D" w:rsidP="00EE2E5D">
            <w:pPr>
              <w:numPr>
                <w:ilvl w:val="0"/>
                <w:numId w:val="15"/>
              </w:numPr>
              <w:spacing w:before="100" w:beforeAutospacing="1" w:after="100" w:afterAutospacing="1"/>
              <w:rPr>
                <w:lang w:eastAsia="uk-UA"/>
              </w:rPr>
            </w:pPr>
            <w:r w:rsidRPr="00723FEA">
              <w:rPr>
                <w:lang w:eastAsia="uk-UA"/>
              </w:rPr>
              <w:t>Study objectives (comparative analysis)</w:t>
            </w:r>
          </w:p>
          <w:p w:rsidR="00EE2E5D" w:rsidRPr="00723FEA" w:rsidRDefault="00EE2E5D" w:rsidP="00EE2E5D">
            <w:pPr>
              <w:numPr>
                <w:ilvl w:val="0"/>
                <w:numId w:val="15"/>
              </w:numPr>
              <w:spacing w:before="100" w:beforeAutospacing="1" w:after="100" w:afterAutospacing="1"/>
              <w:rPr>
                <w:lang w:eastAsia="uk-UA"/>
              </w:rPr>
            </w:pPr>
            <w:r w:rsidRPr="00723FEA">
              <w:rPr>
                <w:lang w:eastAsia="uk-UA"/>
              </w:rPr>
              <w:t>Key aspects of comparison</w:t>
            </w:r>
          </w:p>
          <w:p w:rsidR="00EE2E5D" w:rsidRPr="00723FEA" w:rsidRDefault="00EE2E5D" w:rsidP="00EE2E5D">
            <w:pPr>
              <w:numPr>
                <w:ilvl w:val="0"/>
                <w:numId w:val="15"/>
              </w:numPr>
              <w:spacing w:before="100" w:beforeAutospacing="1" w:after="100" w:afterAutospacing="1"/>
              <w:rPr>
                <w:lang w:eastAsia="uk-UA"/>
              </w:rPr>
            </w:pPr>
            <w:r w:rsidRPr="00723FEA">
              <w:rPr>
                <w:lang w:eastAsia="uk-UA"/>
              </w:rPr>
              <w:t>Principal findings</w:t>
            </w:r>
          </w:p>
          <w:p w:rsidR="00EE2E5D" w:rsidRPr="00723FEA" w:rsidRDefault="00EE2E5D" w:rsidP="00EE2E5D">
            <w:pPr>
              <w:numPr>
                <w:ilvl w:val="0"/>
                <w:numId w:val="15"/>
              </w:numPr>
              <w:spacing w:before="100" w:beforeAutospacing="1" w:after="100" w:afterAutospacing="1"/>
              <w:rPr>
                <w:lang w:eastAsia="uk-UA"/>
              </w:rPr>
            </w:pPr>
            <w:r w:rsidRPr="00723FEA">
              <w:rPr>
                <w:lang w:eastAsia="uk-UA"/>
              </w:rPr>
              <w:t>Practical implications</w:t>
            </w:r>
          </w:p>
          <w:p w:rsidR="00EE2E5D" w:rsidRPr="00723FEA" w:rsidRDefault="00EE2E5D" w:rsidP="00EE2E5D">
            <w:pPr>
              <w:spacing w:before="100" w:beforeAutospacing="1" w:after="100" w:afterAutospacing="1"/>
              <w:rPr>
                <w:lang w:eastAsia="uk-UA"/>
              </w:rPr>
            </w:pPr>
            <w:r w:rsidRPr="00723FEA">
              <w:rPr>
                <w:b/>
                <w:bCs/>
                <w:lang w:eastAsia="uk-UA"/>
              </w:rPr>
              <w:t>Minor suggestions:</w:t>
            </w:r>
          </w:p>
          <w:p w:rsidR="00EE2E5D" w:rsidRPr="00723FEA" w:rsidRDefault="00EE2E5D" w:rsidP="00EE2E5D">
            <w:pPr>
              <w:numPr>
                <w:ilvl w:val="0"/>
                <w:numId w:val="14"/>
              </w:numPr>
              <w:spacing w:before="100" w:beforeAutospacing="1" w:after="100" w:afterAutospacing="1"/>
              <w:rPr>
                <w:lang w:eastAsia="uk-UA"/>
              </w:rPr>
            </w:pPr>
            <w:r w:rsidRPr="00723FEA">
              <w:rPr>
                <w:lang w:eastAsia="uk-UA"/>
              </w:rPr>
              <w:t>Specific quantitative metrics could be added (e.g., percentage of water savings)</w:t>
            </w:r>
          </w:p>
          <w:p w:rsidR="00EE2E5D" w:rsidRPr="00723FEA" w:rsidRDefault="00EE2E5D" w:rsidP="00EE2E5D">
            <w:pPr>
              <w:numPr>
                <w:ilvl w:val="0"/>
                <w:numId w:val="14"/>
              </w:numPr>
              <w:spacing w:before="100" w:beforeAutospacing="1" w:after="100" w:afterAutospacing="1"/>
              <w:rPr>
                <w:lang w:eastAsia="uk-UA"/>
              </w:rPr>
            </w:pPr>
            <w:r w:rsidRPr="00723FEA">
              <w:rPr>
                <w:lang w:eastAsia="uk-UA"/>
              </w:rPr>
              <w:t>Brief mention of geographic applicability of results would be beneficial</w:t>
            </w:r>
          </w:p>
          <w:p w:rsidR="00375C2F" w:rsidRPr="00EE2E5D" w:rsidRDefault="00375C2F">
            <w:pPr>
              <w:ind w:left="360"/>
              <w:rPr>
                <w:b/>
                <w:bCs/>
                <w:sz w:val="20"/>
                <w:szCs w:val="20"/>
              </w:rPr>
            </w:pPr>
          </w:p>
        </w:tc>
        <w:tc>
          <w:tcPr>
            <w:tcW w:w="1523" w:type="pct"/>
          </w:tcPr>
          <w:p w:rsidR="00375C2F" w:rsidRPr="00900E9B" w:rsidRDefault="00375C2F">
            <w:pPr>
              <w:pStyle w:val="Heading2"/>
              <w:jc w:val="left"/>
              <w:rPr>
                <w:rFonts w:ascii="Times New Roman" w:hAnsi="Times New Roman"/>
                <w:b w:val="0"/>
                <w:lang w:val="en-GB"/>
              </w:rPr>
            </w:pPr>
          </w:p>
        </w:tc>
      </w:tr>
      <w:tr w:rsidR="00375C2F" w:rsidRPr="00900E9B">
        <w:trPr>
          <w:trHeight w:val="704"/>
        </w:trPr>
        <w:tc>
          <w:tcPr>
            <w:tcW w:w="1265" w:type="pct"/>
            <w:noWrap/>
          </w:tcPr>
          <w:p w:rsidR="00375C2F" w:rsidRPr="00900E9B" w:rsidRDefault="00375C2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EE2E5D" w:rsidRPr="00723FEA" w:rsidRDefault="00EE2E5D" w:rsidP="00EE2E5D">
            <w:pPr>
              <w:spacing w:before="100" w:beforeAutospacing="1" w:after="100" w:afterAutospacing="1"/>
              <w:rPr>
                <w:lang w:eastAsia="uk-UA"/>
              </w:rPr>
            </w:pPr>
            <w:r w:rsidRPr="00723FEA">
              <w:rPr>
                <w:b/>
                <w:bCs/>
                <w:lang w:eastAsia="uk-UA"/>
              </w:rPr>
              <w:t>Yes, the manuscript is scientifically sound.</w:t>
            </w:r>
            <w:r w:rsidRPr="00723FEA">
              <w:rPr>
                <w:lang w:eastAsia="uk-UA"/>
              </w:rPr>
              <w:t xml:space="preserve"> The study is based on:</w:t>
            </w:r>
          </w:p>
          <w:p w:rsidR="00EE2E5D" w:rsidRPr="00723FEA" w:rsidRDefault="00EE2E5D" w:rsidP="00EE2E5D">
            <w:pPr>
              <w:numPr>
                <w:ilvl w:val="0"/>
                <w:numId w:val="16"/>
              </w:numPr>
              <w:spacing w:before="100" w:beforeAutospacing="1" w:after="100" w:afterAutospacing="1"/>
              <w:rPr>
                <w:lang w:eastAsia="uk-UA"/>
              </w:rPr>
            </w:pPr>
            <w:r w:rsidRPr="00723FEA">
              <w:rPr>
                <w:lang w:eastAsia="uk-UA"/>
              </w:rPr>
              <w:t>Systematic review of current literature (25 sources, predominantly 2018-2024)</w:t>
            </w:r>
          </w:p>
          <w:p w:rsidR="00EE2E5D" w:rsidRPr="00723FEA" w:rsidRDefault="00EE2E5D" w:rsidP="00EE2E5D">
            <w:pPr>
              <w:numPr>
                <w:ilvl w:val="0"/>
                <w:numId w:val="16"/>
              </w:numPr>
              <w:spacing w:before="100" w:beforeAutospacing="1" w:after="100" w:afterAutospacing="1"/>
              <w:rPr>
                <w:lang w:eastAsia="uk-UA"/>
              </w:rPr>
            </w:pPr>
            <w:r w:rsidRPr="00723FEA">
              <w:rPr>
                <w:lang w:eastAsia="uk-UA"/>
              </w:rPr>
              <w:t>Comparative analysis utilizing quantitative data</w:t>
            </w:r>
          </w:p>
          <w:p w:rsidR="00EE2E5D" w:rsidRPr="00723FEA" w:rsidRDefault="00EE2E5D" w:rsidP="00EE2E5D">
            <w:pPr>
              <w:numPr>
                <w:ilvl w:val="0"/>
                <w:numId w:val="16"/>
              </w:numPr>
              <w:spacing w:before="100" w:beforeAutospacing="1" w:after="100" w:afterAutospacing="1"/>
              <w:rPr>
                <w:lang w:eastAsia="uk-UA"/>
              </w:rPr>
            </w:pPr>
            <w:r w:rsidRPr="00723FEA">
              <w:rPr>
                <w:lang w:eastAsia="uk-UA"/>
              </w:rPr>
              <w:t xml:space="preserve">Clear structure: principles </w:t>
            </w:r>
            <w:r>
              <w:rPr>
                <w:lang w:eastAsia="uk-UA"/>
              </w:rPr>
              <w:t>-</w:t>
            </w:r>
            <w:r w:rsidRPr="00723FEA">
              <w:rPr>
                <w:lang w:eastAsia="uk-UA"/>
              </w:rPr>
              <w:t xml:space="preserve"> comparison </w:t>
            </w:r>
            <w:r>
              <w:rPr>
                <w:lang w:eastAsia="uk-UA"/>
              </w:rPr>
              <w:t>-</w:t>
            </w:r>
            <w:r w:rsidRPr="00723FEA">
              <w:rPr>
                <w:lang w:eastAsia="uk-UA"/>
              </w:rPr>
              <w:t xml:space="preserve"> advantages/limitations </w:t>
            </w:r>
            <w:r>
              <w:rPr>
                <w:lang w:eastAsia="uk-UA"/>
              </w:rPr>
              <w:t>-</w:t>
            </w:r>
            <w:r w:rsidRPr="00723FEA">
              <w:rPr>
                <w:lang w:eastAsia="uk-UA"/>
              </w:rPr>
              <w:t xml:space="preserve"> innovations </w:t>
            </w:r>
            <w:r>
              <w:rPr>
                <w:lang w:eastAsia="uk-UA"/>
              </w:rPr>
              <w:t>-</w:t>
            </w:r>
            <w:r w:rsidRPr="00723FEA">
              <w:rPr>
                <w:lang w:eastAsia="uk-UA"/>
              </w:rPr>
              <w:t xml:space="preserve"> challenges</w:t>
            </w:r>
          </w:p>
          <w:p w:rsidR="00EE2E5D" w:rsidRPr="00723FEA" w:rsidRDefault="00EE2E5D" w:rsidP="00EE2E5D">
            <w:pPr>
              <w:numPr>
                <w:ilvl w:val="0"/>
                <w:numId w:val="16"/>
              </w:numPr>
              <w:spacing w:before="100" w:beforeAutospacing="1" w:after="100" w:afterAutospacing="1"/>
              <w:rPr>
                <w:lang w:eastAsia="uk-UA"/>
              </w:rPr>
            </w:pPr>
            <w:r w:rsidRPr="00723FEA">
              <w:rPr>
                <w:lang w:eastAsia="uk-UA"/>
              </w:rPr>
              <w:t>Well-founded conclusions</w:t>
            </w:r>
          </w:p>
          <w:p w:rsidR="00EE2E5D" w:rsidRPr="00723FEA" w:rsidRDefault="00EE2E5D" w:rsidP="00EE2E5D">
            <w:pPr>
              <w:spacing w:before="100" w:beforeAutospacing="1" w:after="100" w:afterAutospacing="1"/>
              <w:rPr>
                <w:lang w:eastAsia="uk-UA"/>
              </w:rPr>
            </w:pPr>
            <w:r w:rsidRPr="00723FEA">
              <w:rPr>
                <w:b/>
                <w:bCs/>
                <w:lang w:eastAsia="uk-UA"/>
              </w:rPr>
              <w:t>Observations:</w:t>
            </w:r>
          </w:p>
          <w:p w:rsidR="00EE2E5D" w:rsidRPr="00723FEA" w:rsidRDefault="00EE2E5D" w:rsidP="00EE2E5D">
            <w:pPr>
              <w:numPr>
                <w:ilvl w:val="0"/>
                <w:numId w:val="17"/>
              </w:numPr>
              <w:spacing w:before="100" w:beforeAutospacing="1" w:after="100" w:afterAutospacing="1"/>
              <w:rPr>
                <w:lang w:eastAsia="uk-UA"/>
              </w:rPr>
            </w:pPr>
            <w:r w:rsidRPr="00723FEA">
              <w:rPr>
                <w:lang w:eastAsia="uk-UA"/>
              </w:rPr>
              <w:t>More empirical data from original research would be desirable (if available)</w:t>
            </w:r>
          </w:p>
          <w:p w:rsidR="00EE2E5D" w:rsidRPr="00723FEA" w:rsidRDefault="00EE2E5D" w:rsidP="00EE2E5D">
            <w:pPr>
              <w:numPr>
                <w:ilvl w:val="0"/>
                <w:numId w:val="17"/>
              </w:numPr>
              <w:spacing w:before="100" w:beforeAutospacing="1" w:after="100" w:afterAutospacing="1"/>
              <w:rPr>
                <w:lang w:eastAsia="uk-UA"/>
              </w:rPr>
            </w:pPr>
            <w:r w:rsidRPr="00723FEA">
              <w:rPr>
                <w:lang w:eastAsia="uk-UA"/>
              </w:rPr>
              <w:t>Some statements require additional citations (particularly in Section 6)</w:t>
            </w:r>
          </w:p>
          <w:p w:rsidR="00375C2F" w:rsidRPr="00EE2E5D" w:rsidRDefault="00375C2F">
            <w:pPr>
              <w:pStyle w:val="ListParagraph"/>
              <w:ind w:left="0"/>
              <w:rPr>
                <w:bCs/>
                <w:sz w:val="20"/>
                <w:szCs w:val="20"/>
              </w:rPr>
            </w:pPr>
          </w:p>
        </w:tc>
        <w:tc>
          <w:tcPr>
            <w:tcW w:w="1523" w:type="pct"/>
          </w:tcPr>
          <w:p w:rsidR="00375C2F" w:rsidRPr="00900E9B" w:rsidRDefault="00375C2F">
            <w:pPr>
              <w:pStyle w:val="Heading2"/>
              <w:jc w:val="left"/>
              <w:rPr>
                <w:rFonts w:ascii="Times New Roman" w:hAnsi="Times New Roman"/>
                <w:b w:val="0"/>
                <w:lang w:val="en-GB"/>
              </w:rPr>
            </w:pPr>
          </w:p>
        </w:tc>
      </w:tr>
      <w:tr w:rsidR="00375C2F" w:rsidRPr="00900E9B">
        <w:trPr>
          <w:trHeight w:val="703"/>
        </w:trPr>
        <w:tc>
          <w:tcPr>
            <w:tcW w:w="1265" w:type="pct"/>
            <w:noWrap/>
          </w:tcPr>
          <w:p w:rsidR="00375C2F" w:rsidRPr="00E10705" w:rsidRDefault="00375C2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375C2F" w:rsidRPr="00362E66" w:rsidRDefault="00670FCC" w:rsidP="00362E66">
            <w:pPr>
              <w:spacing w:before="100" w:beforeAutospacing="1" w:after="100" w:afterAutospacing="1"/>
              <w:rPr>
                <w:lang w:eastAsia="uk-UA"/>
              </w:rPr>
            </w:pPr>
            <w:r w:rsidRPr="00723FEA">
              <w:rPr>
                <w:lang w:eastAsia="uk-UA"/>
              </w:rPr>
              <w:t xml:space="preserve">The reference list is </w:t>
            </w:r>
            <w:r w:rsidRPr="00723FEA">
              <w:rPr>
                <w:b/>
                <w:bCs/>
                <w:lang w:eastAsia="uk-UA"/>
              </w:rPr>
              <w:t>adequate and current</w:t>
            </w:r>
            <w:r w:rsidRPr="00723FEA">
              <w:rPr>
                <w:lang w:eastAsia="uk-UA"/>
              </w:rPr>
              <w:t xml:space="preserve"> (25 sources, 80% published after 2018).</w:t>
            </w:r>
          </w:p>
        </w:tc>
        <w:tc>
          <w:tcPr>
            <w:tcW w:w="1523" w:type="pct"/>
          </w:tcPr>
          <w:p w:rsidR="00375C2F" w:rsidRPr="00900E9B" w:rsidRDefault="00375C2F">
            <w:pPr>
              <w:pStyle w:val="Heading2"/>
              <w:jc w:val="left"/>
              <w:rPr>
                <w:rFonts w:ascii="Times New Roman" w:hAnsi="Times New Roman"/>
                <w:b w:val="0"/>
                <w:lang w:val="en-GB"/>
              </w:rPr>
            </w:pPr>
          </w:p>
        </w:tc>
      </w:tr>
      <w:tr w:rsidR="00375C2F" w:rsidRPr="00900E9B">
        <w:trPr>
          <w:trHeight w:val="386"/>
        </w:trPr>
        <w:tc>
          <w:tcPr>
            <w:tcW w:w="1265" w:type="pct"/>
            <w:noWrap/>
          </w:tcPr>
          <w:p w:rsidR="00375C2F" w:rsidRPr="00900E9B" w:rsidRDefault="00375C2F">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375C2F" w:rsidRPr="00900E9B" w:rsidRDefault="00375C2F">
            <w:pPr>
              <w:rPr>
                <w:sz w:val="20"/>
                <w:szCs w:val="20"/>
                <w:lang w:val="en-GB"/>
              </w:rPr>
            </w:pPr>
          </w:p>
        </w:tc>
        <w:tc>
          <w:tcPr>
            <w:tcW w:w="2212" w:type="pct"/>
          </w:tcPr>
          <w:p w:rsidR="00670FCC" w:rsidRPr="00723FEA" w:rsidRDefault="00670FCC" w:rsidP="00670FCC">
            <w:pPr>
              <w:spacing w:before="100" w:beforeAutospacing="1" w:after="100" w:afterAutospacing="1"/>
              <w:rPr>
                <w:lang w:eastAsia="uk-UA"/>
              </w:rPr>
            </w:pPr>
            <w:r w:rsidRPr="00723FEA">
              <w:rPr>
                <w:lang w:eastAsia="uk-UA"/>
              </w:rPr>
              <w:t xml:space="preserve">The English language quality is </w:t>
            </w:r>
            <w:r w:rsidRPr="00723FEA">
              <w:rPr>
                <w:b/>
                <w:bCs/>
                <w:lang w:eastAsia="uk-UA"/>
              </w:rPr>
              <w:t>acceptable for scientific communication</w:t>
            </w:r>
            <w:r w:rsidRPr="00723FEA">
              <w:rPr>
                <w:lang w:eastAsia="uk-UA"/>
              </w:rPr>
              <w:t>, however, it would benefit from editing by a native speaker or professional editor.</w:t>
            </w:r>
          </w:p>
          <w:p w:rsidR="00670FCC" w:rsidRPr="00723FEA" w:rsidRDefault="00670FCC" w:rsidP="00670FCC">
            <w:pPr>
              <w:spacing w:before="100" w:beforeAutospacing="1" w:after="100" w:afterAutospacing="1"/>
              <w:rPr>
                <w:lang w:eastAsia="uk-UA"/>
              </w:rPr>
            </w:pPr>
            <w:r w:rsidRPr="00723FEA">
              <w:rPr>
                <w:b/>
                <w:bCs/>
                <w:lang w:eastAsia="uk-UA"/>
              </w:rPr>
              <w:t>Common issues observed:</w:t>
            </w:r>
          </w:p>
          <w:p w:rsidR="00670FCC" w:rsidRPr="00723FEA" w:rsidRDefault="00670FCC" w:rsidP="00670FCC">
            <w:pPr>
              <w:numPr>
                <w:ilvl w:val="0"/>
                <w:numId w:val="19"/>
              </w:numPr>
              <w:spacing w:before="100" w:beforeAutospacing="1" w:after="100" w:afterAutospacing="1"/>
              <w:rPr>
                <w:lang w:eastAsia="uk-UA"/>
              </w:rPr>
            </w:pPr>
            <w:r w:rsidRPr="00723FEA">
              <w:rPr>
                <w:lang w:eastAsia="uk-UA"/>
              </w:rPr>
              <w:t>Excessive sentence complexity in certain paragraphs</w:t>
            </w:r>
          </w:p>
          <w:p w:rsidR="00670FCC" w:rsidRPr="00723FEA" w:rsidRDefault="00670FCC" w:rsidP="00670FCC">
            <w:pPr>
              <w:numPr>
                <w:ilvl w:val="0"/>
                <w:numId w:val="19"/>
              </w:numPr>
              <w:spacing w:before="100" w:beforeAutospacing="1" w:after="100" w:afterAutospacing="1"/>
              <w:rPr>
                <w:lang w:eastAsia="uk-UA"/>
              </w:rPr>
            </w:pPr>
            <w:r w:rsidRPr="00723FEA">
              <w:rPr>
                <w:lang w:eastAsia="uk-UA"/>
              </w:rPr>
              <w:t>Some grammatical inaccuracies (articles, tenses)</w:t>
            </w:r>
          </w:p>
          <w:p w:rsidR="00670FCC" w:rsidRPr="00723FEA" w:rsidRDefault="00670FCC" w:rsidP="00670FCC">
            <w:pPr>
              <w:numPr>
                <w:ilvl w:val="0"/>
                <w:numId w:val="19"/>
              </w:numPr>
              <w:spacing w:before="100" w:beforeAutospacing="1" w:after="100" w:afterAutospacing="1"/>
              <w:rPr>
                <w:lang w:eastAsia="uk-UA"/>
              </w:rPr>
            </w:pPr>
            <w:r w:rsidRPr="00723FEA">
              <w:rPr>
                <w:lang w:eastAsia="uk-UA"/>
              </w:rPr>
              <w:t>Academic style could be enhanced</w:t>
            </w:r>
          </w:p>
          <w:p w:rsidR="00375C2F" w:rsidRPr="00900E9B" w:rsidRDefault="00375C2F">
            <w:pPr>
              <w:rPr>
                <w:sz w:val="20"/>
                <w:szCs w:val="20"/>
                <w:lang w:val="en-GB"/>
              </w:rPr>
            </w:pPr>
          </w:p>
        </w:tc>
        <w:tc>
          <w:tcPr>
            <w:tcW w:w="1523" w:type="pct"/>
          </w:tcPr>
          <w:p w:rsidR="00375C2F" w:rsidRPr="00900E9B" w:rsidRDefault="00375C2F">
            <w:pPr>
              <w:rPr>
                <w:sz w:val="20"/>
                <w:szCs w:val="20"/>
                <w:lang w:val="en-GB"/>
              </w:rPr>
            </w:pPr>
          </w:p>
        </w:tc>
      </w:tr>
      <w:tr w:rsidR="00375C2F" w:rsidRPr="00900E9B">
        <w:trPr>
          <w:trHeight w:val="1178"/>
        </w:trPr>
        <w:tc>
          <w:tcPr>
            <w:tcW w:w="1265" w:type="pct"/>
            <w:noWrap/>
          </w:tcPr>
          <w:p w:rsidR="00375C2F" w:rsidRPr="00900E9B" w:rsidRDefault="00375C2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375C2F" w:rsidRPr="00900E9B" w:rsidRDefault="00375C2F">
            <w:pPr>
              <w:pStyle w:val="Heading2"/>
              <w:jc w:val="left"/>
              <w:rPr>
                <w:rFonts w:ascii="Times New Roman" w:hAnsi="Times New Roman"/>
                <w:b w:val="0"/>
                <w:lang w:val="en-GB"/>
              </w:rPr>
            </w:pPr>
          </w:p>
        </w:tc>
        <w:tc>
          <w:tcPr>
            <w:tcW w:w="2212" w:type="pct"/>
          </w:tcPr>
          <w:p w:rsidR="00670FCC" w:rsidRPr="00723FEA" w:rsidRDefault="00670FCC" w:rsidP="00670FCC">
            <w:pPr>
              <w:numPr>
                <w:ilvl w:val="0"/>
                <w:numId w:val="20"/>
              </w:numPr>
              <w:spacing w:before="100" w:beforeAutospacing="1" w:after="100" w:afterAutospacing="1"/>
              <w:rPr>
                <w:lang w:eastAsia="uk-UA"/>
              </w:rPr>
            </w:pPr>
            <w:r w:rsidRPr="00723FEA">
              <w:rPr>
                <w:b/>
                <w:bCs/>
                <w:lang w:eastAsia="uk-UA"/>
              </w:rPr>
              <w:t>Strengths:</w:t>
            </w:r>
          </w:p>
          <w:p w:rsidR="00670FCC" w:rsidRPr="00723FEA" w:rsidRDefault="00670FCC" w:rsidP="00670FCC">
            <w:pPr>
              <w:numPr>
                <w:ilvl w:val="1"/>
                <w:numId w:val="21"/>
              </w:numPr>
              <w:spacing w:before="100" w:beforeAutospacing="1" w:after="100" w:afterAutospacing="1"/>
              <w:rPr>
                <w:lang w:eastAsia="uk-UA"/>
              </w:rPr>
            </w:pPr>
            <w:r w:rsidRPr="00723FEA">
              <w:rPr>
                <w:lang w:eastAsia="uk-UA"/>
              </w:rPr>
              <w:t>Well-structured comparative analysis</w:t>
            </w:r>
          </w:p>
          <w:p w:rsidR="00670FCC" w:rsidRPr="00723FEA" w:rsidRDefault="00670FCC" w:rsidP="00670FCC">
            <w:pPr>
              <w:numPr>
                <w:ilvl w:val="1"/>
                <w:numId w:val="21"/>
              </w:numPr>
              <w:spacing w:before="100" w:beforeAutospacing="1" w:after="100" w:afterAutospacing="1"/>
              <w:rPr>
                <w:lang w:eastAsia="uk-UA"/>
              </w:rPr>
            </w:pPr>
            <w:r w:rsidRPr="00723FEA">
              <w:rPr>
                <w:lang w:eastAsia="uk-UA"/>
              </w:rPr>
              <w:t>High relevance for modern agriculture</w:t>
            </w:r>
          </w:p>
          <w:p w:rsidR="00670FCC" w:rsidRPr="00723FEA" w:rsidRDefault="00670FCC" w:rsidP="00670FCC">
            <w:pPr>
              <w:numPr>
                <w:ilvl w:val="1"/>
                <w:numId w:val="21"/>
              </w:numPr>
              <w:spacing w:before="100" w:beforeAutospacing="1" w:after="100" w:afterAutospacing="1"/>
              <w:rPr>
                <w:lang w:eastAsia="uk-UA"/>
              </w:rPr>
            </w:pPr>
            <w:r w:rsidRPr="00723FEA">
              <w:rPr>
                <w:lang w:eastAsia="uk-UA"/>
              </w:rPr>
              <w:t>Inclusion of technological innovations (IoT, AI)</w:t>
            </w:r>
          </w:p>
          <w:p w:rsidR="00670FCC" w:rsidRPr="00723FEA" w:rsidRDefault="00670FCC" w:rsidP="00670FCC">
            <w:pPr>
              <w:numPr>
                <w:ilvl w:val="1"/>
                <w:numId w:val="21"/>
              </w:numPr>
              <w:spacing w:before="100" w:beforeAutospacing="1" w:after="100" w:afterAutospacing="1"/>
              <w:rPr>
                <w:lang w:eastAsia="uk-UA"/>
              </w:rPr>
            </w:pPr>
            <w:r w:rsidRPr="00723FEA">
              <w:rPr>
                <w:lang w:eastAsia="uk-UA"/>
              </w:rPr>
              <w:t>Practical recommendations for diverse producer types</w:t>
            </w:r>
          </w:p>
          <w:p w:rsidR="00670FCC" w:rsidRPr="00723FEA" w:rsidRDefault="00670FCC" w:rsidP="00670FCC">
            <w:pPr>
              <w:numPr>
                <w:ilvl w:val="0"/>
                <w:numId w:val="20"/>
              </w:numPr>
              <w:spacing w:before="100" w:beforeAutospacing="1" w:after="100" w:afterAutospacing="1"/>
              <w:rPr>
                <w:lang w:eastAsia="uk-UA"/>
              </w:rPr>
            </w:pPr>
            <w:r w:rsidRPr="00723FEA">
              <w:rPr>
                <w:b/>
                <w:bCs/>
                <w:lang w:eastAsia="uk-UA"/>
              </w:rPr>
              <w:t>Recommendations for improvement:</w:t>
            </w:r>
          </w:p>
          <w:p w:rsidR="00670FCC" w:rsidRPr="00723FEA" w:rsidRDefault="00670FCC" w:rsidP="00670FCC">
            <w:pPr>
              <w:numPr>
                <w:ilvl w:val="1"/>
                <w:numId w:val="22"/>
              </w:numPr>
              <w:spacing w:before="100" w:beforeAutospacing="1" w:after="100" w:afterAutospacing="1"/>
              <w:rPr>
                <w:lang w:eastAsia="uk-UA"/>
              </w:rPr>
            </w:pPr>
            <w:r w:rsidRPr="00723FEA">
              <w:rPr>
                <w:lang w:eastAsia="uk-UA"/>
              </w:rPr>
              <w:t>Add economic analysis (ROI, payback period) with specific figures</w:t>
            </w:r>
          </w:p>
          <w:p w:rsidR="00670FCC" w:rsidRPr="00723FEA" w:rsidRDefault="00670FCC" w:rsidP="00670FCC">
            <w:pPr>
              <w:numPr>
                <w:ilvl w:val="1"/>
                <w:numId w:val="22"/>
              </w:numPr>
              <w:spacing w:before="100" w:beforeAutospacing="1" w:after="100" w:afterAutospacing="1"/>
              <w:rPr>
                <w:lang w:eastAsia="uk-UA"/>
              </w:rPr>
            </w:pPr>
            <w:r w:rsidRPr="00723FEA">
              <w:rPr>
                <w:lang w:eastAsia="uk-UA"/>
              </w:rPr>
              <w:t>Expand section on specific crops with detailed yield tables</w:t>
            </w:r>
          </w:p>
          <w:p w:rsidR="00670FCC" w:rsidRPr="00723FEA" w:rsidRDefault="00670FCC" w:rsidP="00670FCC">
            <w:pPr>
              <w:numPr>
                <w:ilvl w:val="1"/>
                <w:numId w:val="22"/>
              </w:numPr>
              <w:spacing w:before="100" w:beforeAutospacing="1" w:after="100" w:afterAutospacing="1"/>
              <w:rPr>
                <w:lang w:eastAsia="uk-UA"/>
              </w:rPr>
            </w:pPr>
            <w:r w:rsidRPr="00723FEA">
              <w:rPr>
                <w:lang w:eastAsia="uk-UA"/>
              </w:rPr>
              <w:t>Include case studies of successful commercial implementations</w:t>
            </w:r>
          </w:p>
          <w:p w:rsidR="00670FCC" w:rsidRPr="00723FEA" w:rsidRDefault="00670FCC" w:rsidP="00670FCC">
            <w:pPr>
              <w:numPr>
                <w:ilvl w:val="1"/>
                <w:numId w:val="22"/>
              </w:numPr>
              <w:spacing w:before="100" w:beforeAutospacing="1" w:after="100" w:afterAutospacing="1"/>
              <w:rPr>
                <w:lang w:eastAsia="uk-UA"/>
              </w:rPr>
            </w:pPr>
            <w:r w:rsidRPr="00723FEA">
              <w:rPr>
                <w:lang w:eastAsia="uk-UA"/>
              </w:rPr>
              <w:t>Add information on regional specifics of system applications</w:t>
            </w:r>
          </w:p>
          <w:p w:rsidR="00670FCC" w:rsidRPr="00723FEA" w:rsidRDefault="00670FCC" w:rsidP="00670FCC">
            <w:pPr>
              <w:numPr>
                <w:ilvl w:val="0"/>
                <w:numId w:val="20"/>
              </w:numPr>
              <w:spacing w:before="100" w:beforeAutospacing="1" w:after="100" w:afterAutospacing="1"/>
              <w:rPr>
                <w:lang w:eastAsia="uk-UA"/>
              </w:rPr>
            </w:pPr>
            <w:r w:rsidRPr="00723FEA">
              <w:rPr>
                <w:b/>
                <w:bCs/>
                <w:lang w:eastAsia="uk-UA"/>
              </w:rPr>
              <w:t>Technical observations:</w:t>
            </w:r>
          </w:p>
          <w:p w:rsidR="00670FCC" w:rsidRPr="00723FEA" w:rsidRDefault="00670FCC" w:rsidP="00670FCC">
            <w:pPr>
              <w:numPr>
                <w:ilvl w:val="1"/>
                <w:numId w:val="23"/>
              </w:numPr>
              <w:spacing w:before="100" w:beforeAutospacing="1" w:after="100" w:afterAutospacing="1"/>
              <w:rPr>
                <w:lang w:eastAsia="uk-UA"/>
              </w:rPr>
            </w:pPr>
            <w:r w:rsidRPr="00723FEA">
              <w:rPr>
                <w:lang w:eastAsia="uk-UA"/>
              </w:rPr>
              <w:t>Table 1: add standard deviations for yield metrics</w:t>
            </w:r>
          </w:p>
          <w:p w:rsidR="00670FCC" w:rsidRDefault="00670FCC" w:rsidP="00670FCC">
            <w:pPr>
              <w:numPr>
                <w:ilvl w:val="1"/>
                <w:numId w:val="23"/>
              </w:numPr>
              <w:spacing w:before="100" w:beforeAutospacing="1" w:after="100" w:afterAutospacing="1"/>
              <w:rPr>
                <w:lang w:eastAsia="uk-UA"/>
              </w:rPr>
            </w:pPr>
            <w:r w:rsidRPr="00723FEA">
              <w:rPr>
                <w:lang w:eastAsia="uk-UA"/>
              </w:rPr>
              <w:t>Figures 1-2: improve schematic quality, add legends</w:t>
            </w:r>
          </w:p>
          <w:p w:rsidR="00375C2F" w:rsidRDefault="00670FCC" w:rsidP="00670FCC">
            <w:pPr>
              <w:numPr>
                <w:ilvl w:val="1"/>
                <w:numId w:val="23"/>
              </w:numPr>
              <w:spacing w:before="100" w:beforeAutospacing="1" w:after="100" w:afterAutospacing="1"/>
              <w:rPr>
                <w:lang w:eastAsia="uk-UA"/>
              </w:rPr>
            </w:pPr>
            <w:r w:rsidRPr="00670FCC">
              <w:rPr>
                <w:lang w:eastAsia="uk-UA"/>
              </w:rPr>
              <w:t>Figure 3: provide more context regarding data sources</w:t>
            </w:r>
          </w:p>
          <w:p w:rsidR="00FA3F32" w:rsidRDefault="00FA3F32" w:rsidP="00FA3F32">
            <w:pPr>
              <w:spacing w:before="100" w:beforeAutospacing="1" w:after="100" w:afterAutospacing="1"/>
              <w:rPr>
                <w:lang w:eastAsia="uk-UA"/>
              </w:rPr>
            </w:pPr>
          </w:p>
          <w:p w:rsidR="00FA3F32" w:rsidRPr="007640C1" w:rsidRDefault="00FA3F32" w:rsidP="00FA3F32">
            <w:pPr>
              <w:pStyle w:val="ListParagraph"/>
              <w:numPr>
                <w:ilvl w:val="1"/>
                <w:numId w:val="24"/>
              </w:numPr>
              <w:rPr>
                <w:lang w:eastAsia="uk-UA"/>
              </w:rPr>
            </w:pPr>
            <w:r w:rsidRPr="007640C1">
              <w:rPr>
                <w:lang w:eastAsia="uk-UA"/>
              </w:rPr>
              <w:t>The manuscript is scientifically based and relevant</w:t>
            </w:r>
          </w:p>
          <w:p w:rsidR="00FA3F32" w:rsidRPr="007640C1" w:rsidRDefault="00FA3F32" w:rsidP="00FA3F32">
            <w:pPr>
              <w:pStyle w:val="ListParagraph"/>
              <w:numPr>
                <w:ilvl w:val="1"/>
                <w:numId w:val="24"/>
              </w:numPr>
              <w:rPr>
                <w:lang w:eastAsia="uk-UA"/>
              </w:rPr>
            </w:pPr>
            <w:r w:rsidRPr="007640C1">
              <w:rPr>
                <w:lang w:eastAsia="uk-UA"/>
              </w:rPr>
              <w:t>The structure is logical and consistent</w:t>
            </w:r>
          </w:p>
          <w:p w:rsidR="00FA3F32" w:rsidRPr="007640C1" w:rsidRDefault="00FA3F32" w:rsidP="00FA3F32">
            <w:pPr>
              <w:pStyle w:val="ListParagraph"/>
              <w:numPr>
                <w:ilvl w:val="1"/>
                <w:numId w:val="24"/>
              </w:numPr>
              <w:rPr>
                <w:lang w:eastAsia="uk-UA"/>
              </w:rPr>
            </w:pPr>
            <w:r w:rsidRPr="007640C1">
              <w:rPr>
                <w:lang w:eastAsia="uk-UA"/>
              </w:rPr>
              <w:t>The literature is sufficient and modern</w:t>
            </w:r>
          </w:p>
          <w:p w:rsidR="00FA3F32" w:rsidRPr="007640C1" w:rsidRDefault="00FA3F32" w:rsidP="00FA3F32">
            <w:pPr>
              <w:pStyle w:val="ListParagraph"/>
              <w:numPr>
                <w:ilvl w:val="1"/>
                <w:numId w:val="24"/>
              </w:numPr>
              <w:rPr>
                <w:lang w:eastAsia="uk-UA"/>
              </w:rPr>
            </w:pPr>
            <w:r w:rsidRPr="007640C1">
              <w:rPr>
                <w:lang w:eastAsia="uk-UA"/>
              </w:rPr>
              <w:t>The conclusions are confirmed by the analysis</w:t>
            </w:r>
          </w:p>
          <w:p w:rsidR="00FA3F32" w:rsidRPr="002E12CF" w:rsidRDefault="00FA3F32" w:rsidP="00FA3F32">
            <w:pPr>
              <w:rPr>
                <w:lang w:eastAsia="uk-UA"/>
              </w:rPr>
            </w:pPr>
            <w:r w:rsidRPr="002E12CF">
              <w:rPr>
                <w:lang w:eastAsia="uk-UA"/>
              </w:rPr>
              <w:t>Minor revisions are needed:</w:t>
            </w:r>
          </w:p>
          <w:p w:rsidR="00FA3F32" w:rsidRPr="007640C1" w:rsidRDefault="00FA3F32" w:rsidP="00FA3F32">
            <w:pPr>
              <w:pStyle w:val="ListParagraph"/>
              <w:numPr>
                <w:ilvl w:val="1"/>
                <w:numId w:val="25"/>
              </w:numPr>
              <w:rPr>
                <w:lang w:eastAsia="uk-UA"/>
              </w:rPr>
            </w:pPr>
            <w:r w:rsidRPr="007640C1">
              <w:rPr>
                <w:lang w:eastAsia="uk-UA"/>
              </w:rPr>
              <w:t>Language editing</w:t>
            </w:r>
          </w:p>
          <w:p w:rsidR="00FA3F32" w:rsidRPr="007640C1" w:rsidRDefault="00FA3F32" w:rsidP="00FA3F32">
            <w:pPr>
              <w:pStyle w:val="ListParagraph"/>
              <w:numPr>
                <w:ilvl w:val="1"/>
                <w:numId w:val="25"/>
              </w:numPr>
              <w:rPr>
                <w:lang w:eastAsia="uk-UA"/>
              </w:rPr>
            </w:pPr>
            <w:r w:rsidRPr="007640C1">
              <w:rPr>
                <w:lang w:eastAsia="uk-UA"/>
              </w:rPr>
              <w:t>Additional quantitative data in some sections</w:t>
            </w:r>
          </w:p>
          <w:p w:rsidR="00FA3F32" w:rsidRPr="007640C1" w:rsidRDefault="00FA3F32" w:rsidP="00FA3F32">
            <w:pPr>
              <w:pStyle w:val="ListParagraph"/>
              <w:numPr>
                <w:ilvl w:val="1"/>
                <w:numId w:val="25"/>
              </w:numPr>
              <w:rPr>
                <w:lang w:eastAsia="uk-UA"/>
              </w:rPr>
            </w:pPr>
            <w:r w:rsidRPr="007640C1">
              <w:rPr>
                <w:lang w:eastAsia="uk-UA"/>
              </w:rPr>
              <w:t>Improvement of the quality of illustrations</w:t>
            </w:r>
          </w:p>
          <w:p w:rsidR="00FA3F32" w:rsidRPr="007640C1" w:rsidRDefault="00FA3F32" w:rsidP="00FA3F32">
            <w:pPr>
              <w:pStyle w:val="ListParagraph"/>
              <w:numPr>
                <w:ilvl w:val="1"/>
                <w:numId w:val="25"/>
              </w:numPr>
              <w:rPr>
                <w:lang w:eastAsia="uk-UA"/>
              </w:rPr>
            </w:pPr>
            <w:r w:rsidRPr="007640C1">
              <w:rPr>
                <w:lang w:eastAsia="uk-UA"/>
              </w:rPr>
              <w:t>Expansion of economic analysis</w:t>
            </w:r>
          </w:p>
          <w:p w:rsidR="00FA3F32" w:rsidRPr="00723FEA" w:rsidRDefault="00FA3F32" w:rsidP="00FA3F32">
            <w:pPr>
              <w:rPr>
                <w:lang w:eastAsia="uk-UA"/>
              </w:rPr>
            </w:pPr>
            <w:r w:rsidRPr="002E12CF">
              <w:rPr>
                <w:lang w:eastAsia="uk-UA"/>
              </w:rPr>
              <w:t>Recommendation: Accept after minor revision (Minor Revision)</w:t>
            </w:r>
          </w:p>
          <w:p w:rsidR="00FA3F32" w:rsidRPr="00670FCC" w:rsidRDefault="00FA3F32" w:rsidP="00FA3F32">
            <w:pPr>
              <w:spacing w:before="100" w:beforeAutospacing="1" w:after="100" w:afterAutospacing="1"/>
              <w:rPr>
                <w:lang w:eastAsia="uk-UA"/>
              </w:rPr>
            </w:pPr>
          </w:p>
        </w:tc>
        <w:tc>
          <w:tcPr>
            <w:tcW w:w="1523" w:type="pct"/>
          </w:tcPr>
          <w:p w:rsidR="00375C2F" w:rsidRPr="00900E9B" w:rsidRDefault="00375C2F">
            <w:pPr>
              <w:rPr>
                <w:sz w:val="20"/>
                <w:szCs w:val="20"/>
                <w:lang w:val="en-GB"/>
              </w:rPr>
            </w:pPr>
          </w:p>
        </w:tc>
      </w:tr>
    </w:tbl>
    <w:p w:rsidR="00375C2F" w:rsidRPr="00900E9B" w:rsidRDefault="00375C2F" w:rsidP="00375C2F">
      <w:pPr>
        <w:pStyle w:val="BodyText"/>
        <w:rPr>
          <w:rFonts w:ascii="Times New Roman" w:hAnsi="Times New Roman"/>
          <w:b/>
          <w:bCs/>
          <w:sz w:val="20"/>
          <w:szCs w:val="20"/>
          <w:u w:val="single"/>
          <w:lang w:val="en-GB"/>
        </w:rPr>
      </w:pPr>
    </w:p>
    <w:p w:rsidR="00734D15" w:rsidRDefault="00734D15" w:rsidP="00734D15">
      <w:pPr>
        <w:rPr>
          <w:rFonts w:asciiTheme="minorHAnsi" w:eastAsiaTheme="minorHAnsi" w:hAnsiTheme="minorHAnsi" w:cstheme="minorBidi"/>
          <w:kern w:val="2"/>
          <w:sz w:val="22"/>
          <w:szCs w:val="22"/>
          <w:lang w:val="en-IN"/>
          <w14:ligatures w14:val="standardContextual"/>
        </w:rPr>
      </w:pPr>
    </w:p>
    <w:p w:rsidR="00734D15" w:rsidRDefault="00734D15" w:rsidP="00734D15"/>
    <w:p w:rsidR="00734D15" w:rsidRDefault="00734D15" w:rsidP="00734D15"/>
    <w:p w:rsidR="00734D15" w:rsidRDefault="00734D15" w:rsidP="00734D15"/>
    <w:p w:rsidR="00375C2F" w:rsidRPr="00900E9B" w:rsidRDefault="00375C2F" w:rsidP="00375C2F">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375C2F" w:rsidRPr="00900E9B">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375C2F" w:rsidRPr="00900E9B" w:rsidRDefault="00375C2F">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rsidR="00375C2F" w:rsidRPr="00900E9B" w:rsidRDefault="00375C2F">
            <w:pPr>
              <w:pStyle w:val="NormalWeb"/>
              <w:spacing w:before="0" w:beforeAutospacing="0" w:after="0" w:afterAutospacing="0"/>
              <w:rPr>
                <w:rFonts w:ascii="Times New Roman" w:hAnsi="Times New Roman" w:cs="Times New Roman"/>
                <w:b/>
                <w:sz w:val="20"/>
                <w:szCs w:val="20"/>
                <w:u w:val="single"/>
                <w:lang w:val="en-GB"/>
              </w:rPr>
            </w:pPr>
          </w:p>
        </w:tc>
      </w:tr>
      <w:tr w:rsidR="00C62547" w:rsidRPr="00900E9B">
        <w:trPr>
          <w:trHeight w:val="935"/>
        </w:trPr>
        <w:tc>
          <w:tcPr>
            <w:tcW w:w="1615" w:type="pct"/>
            <w:shd w:val="clear" w:color="auto" w:fill="auto"/>
            <w:noWrap/>
            <w:tcMar>
              <w:top w:w="0" w:type="dxa"/>
              <w:left w:w="108" w:type="dxa"/>
              <w:bottom w:w="0" w:type="dxa"/>
              <w:right w:w="108" w:type="dxa"/>
            </w:tcMar>
            <w:vAlign w:val="center"/>
          </w:tcPr>
          <w:p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rsidR="00C62547" w:rsidRPr="00900E9B" w:rsidRDefault="00C62547" w:rsidP="00C62547">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shd w:val="clear" w:color="auto" w:fill="auto"/>
          </w:tcPr>
          <w:p w:rsidR="00C62547" w:rsidRPr="00DB7525" w:rsidRDefault="00C62547" w:rsidP="00C62547">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rsidR="00C62547" w:rsidRPr="00900E9B" w:rsidRDefault="00C62547" w:rsidP="00C62547">
            <w:pPr>
              <w:pStyle w:val="Heading2"/>
              <w:jc w:val="left"/>
              <w:rPr>
                <w:rFonts w:ascii="Times New Roman" w:hAnsi="Times New Roman"/>
                <w:b w:val="0"/>
                <w:lang w:val="en-GB"/>
              </w:rPr>
            </w:pPr>
          </w:p>
        </w:tc>
      </w:tr>
      <w:tr w:rsidR="00C62547" w:rsidRPr="00900E9B">
        <w:trPr>
          <w:trHeight w:val="697"/>
        </w:trPr>
        <w:tc>
          <w:tcPr>
            <w:tcW w:w="1615" w:type="pct"/>
            <w:shd w:val="clear" w:color="auto" w:fill="auto"/>
            <w:noWrap/>
            <w:tcMar>
              <w:top w:w="0" w:type="dxa"/>
              <w:left w:w="108" w:type="dxa"/>
              <w:bottom w:w="0" w:type="dxa"/>
              <w:right w:w="108" w:type="dxa"/>
            </w:tcMar>
            <w:vAlign w:val="center"/>
          </w:tcPr>
          <w:p w:rsidR="00C62547" w:rsidRPr="00900E9B" w:rsidRDefault="00C62547" w:rsidP="00C62547">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rsidR="00C62547" w:rsidRPr="00900E9B" w:rsidRDefault="00C62547" w:rsidP="00C62547">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rsidR="00C62547" w:rsidRPr="00452956" w:rsidRDefault="00452956" w:rsidP="00452956">
            <w:pPr>
              <w:spacing w:before="100" w:beforeAutospacing="1" w:after="100" w:afterAutospacing="1"/>
              <w:rPr>
                <w:lang w:eastAsia="uk-UA"/>
              </w:rPr>
            </w:pPr>
            <w:r w:rsidRPr="00690E53">
              <w:rPr>
                <w:lang w:eastAsia="uk-UA"/>
              </w:rPr>
              <w:t>No ethical issues identified. The study analyzes water samples and does not involve human subjects or confidential information.</w:t>
            </w:r>
          </w:p>
        </w:tc>
        <w:tc>
          <w:tcPr>
            <w:tcW w:w="1342" w:type="pct"/>
            <w:shd w:val="clear" w:color="auto" w:fill="auto"/>
            <w:vAlign w:val="center"/>
          </w:tcPr>
          <w:p w:rsidR="00C62547" w:rsidRPr="00900E9B" w:rsidRDefault="00C62547" w:rsidP="00C62547">
            <w:pPr>
              <w:rPr>
                <w:rFonts w:eastAsia="Arial Unicode MS"/>
                <w:sz w:val="20"/>
                <w:szCs w:val="20"/>
                <w:lang w:val="en-GB"/>
              </w:rPr>
            </w:pPr>
          </w:p>
          <w:p w:rsidR="00C62547" w:rsidRPr="00900E9B" w:rsidRDefault="00C62547" w:rsidP="00C62547">
            <w:pPr>
              <w:rPr>
                <w:rFonts w:eastAsia="Arial Unicode MS"/>
                <w:sz w:val="20"/>
                <w:szCs w:val="20"/>
                <w:lang w:val="en-GB"/>
              </w:rPr>
            </w:pPr>
          </w:p>
          <w:p w:rsidR="00C62547" w:rsidRPr="00900E9B" w:rsidRDefault="00C62547" w:rsidP="00C62547">
            <w:pPr>
              <w:rPr>
                <w:rFonts w:eastAsia="Arial Unicode MS"/>
                <w:sz w:val="20"/>
                <w:szCs w:val="20"/>
                <w:lang w:val="en-GB"/>
              </w:rPr>
            </w:pPr>
          </w:p>
          <w:p w:rsidR="00C62547" w:rsidRPr="00900E9B" w:rsidRDefault="00C62547" w:rsidP="00C62547">
            <w:pPr>
              <w:pStyle w:val="NormalWeb"/>
              <w:spacing w:before="0" w:beforeAutospacing="0" w:after="0" w:afterAutospacing="0"/>
              <w:rPr>
                <w:rFonts w:ascii="Times New Roman" w:hAnsi="Times New Roman" w:cs="Times New Roman"/>
                <w:sz w:val="20"/>
                <w:szCs w:val="20"/>
                <w:lang w:val="en-GB"/>
              </w:rPr>
            </w:pPr>
          </w:p>
        </w:tc>
      </w:tr>
      <w:bookmarkEnd w:id="1"/>
      <w:bookmarkEnd w:id="2"/>
    </w:tbl>
    <w:p w:rsidR="000B111B" w:rsidRDefault="000B111B" w:rsidP="000B111B">
      <w:pPr>
        <w:pStyle w:val="Affiliation"/>
        <w:spacing w:after="0" w:line="240" w:lineRule="auto"/>
        <w:jc w:val="left"/>
        <w:rPr>
          <w:rFonts w:ascii="Arial" w:hAnsi="Arial" w:cs="Arial"/>
          <w:b/>
          <w:sz w:val="16"/>
          <w:szCs w:val="16"/>
        </w:rPr>
      </w:pPr>
    </w:p>
    <w:p w:rsidR="000B111B" w:rsidRPr="005F4EDD" w:rsidRDefault="000B111B" w:rsidP="000B111B">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0B111B" w:rsidRDefault="000B111B" w:rsidP="000B111B">
      <w:pPr>
        <w:pStyle w:val="Affiliation"/>
        <w:spacing w:after="0" w:line="240" w:lineRule="auto"/>
        <w:jc w:val="left"/>
        <w:rPr>
          <w:rFonts w:ascii="Arial" w:hAnsi="Arial" w:cs="Arial"/>
          <w:sz w:val="16"/>
          <w:szCs w:val="16"/>
        </w:rPr>
      </w:pPr>
    </w:p>
    <w:p w:rsidR="000B111B" w:rsidRDefault="000B111B" w:rsidP="000B111B">
      <w:proofErr w:type="spellStart"/>
      <w:r>
        <w:rPr>
          <w:rFonts w:ascii="Calibri" w:hAnsi="Calibri" w:cs="Calibri"/>
          <w:color w:val="000000"/>
        </w:rPr>
        <w:t>Mykola</w:t>
      </w:r>
      <w:proofErr w:type="spellEnd"/>
      <w:r>
        <w:rPr>
          <w:rFonts w:ascii="Calibri" w:hAnsi="Calibri" w:cs="Calibri"/>
          <w:color w:val="000000"/>
        </w:rPr>
        <w:t xml:space="preserve"> </w:t>
      </w:r>
      <w:proofErr w:type="spellStart"/>
      <w:r>
        <w:rPr>
          <w:rFonts w:ascii="Calibri" w:hAnsi="Calibri" w:cs="Calibri"/>
          <w:color w:val="000000"/>
        </w:rPr>
        <w:t>Kovalov</w:t>
      </w:r>
      <w:proofErr w:type="spellEnd"/>
      <w:r>
        <w:rPr>
          <w:rFonts w:ascii="Calibri" w:hAnsi="Calibri" w:cs="Calibri"/>
          <w:color w:val="000000"/>
        </w:rPr>
        <w:t>, Central Ukrainian National Technical University, Ukraine</w:t>
      </w:r>
      <w:r>
        <w:rPr>
          <w:rFonts w:ascii="Calibri" w:hAnsi="Calibri" w:cs="Calibri"/>
          <w:color w:val="000000"/>
        </w:rPr>
        <w:br/>
      </w:r>
    </w:p>
    <w:p w:rsidR="008913D5" w:rsidRDefault="008913D5" w:rsidP="00375C2F">
      <w:pPr>
        <w:pStyle w:val="BodyText"/>
        <w:outlineLvl w:val="0"/>
        <w:rPr>
          <w:rFonts w:ascii="Arial" w:hAnsi="Arial" w:cs="Arial"/>
          <w:sz w:val="20"/>
          <w:szCs w:val="20"/>
          <w:lang w:val="en-GB"/>
        </w:rPr>
      </w:pPr>
    </w:p>
    <w:sectPr w:rsidR="008913D5"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A03" w:rsidRPr="0000007A" w:rsidRDefault="00E32A03" w:rsidP="0099583E">
      <w:r>
        <w:separator/>
      </w:r>
    </w:p>
  </w:endnote>
  <w:endnote w:type="continuationSeparator" w:id="0">
    <w:p w:rsidR="00E32A03" w:rsidRPr="0000007A" w:rsidRDefault="00E32A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A03" w:rsidRPr="0000007A" w:rsidRDefault="00E32A03" w:rsidP="0099583E">
      <w:r>
        <w:separator/>
      </w:r>
    </w:p>
  </w:footnote>
  <w:footnote w:type="continuationSeparator" w:id="0">
    <w:p w:rsidR="00E32A03" w:rsidRPr="0000007A" w:rsidRDefault="00E32A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D322C"/>
    <w:multiLevelType w:val="multilevel"/>
    <w:tmpl w:val="34DC5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5271F"/>
    <w:multiLevelType w:val="multilevel"/>
    <w:tmpl w:val="34DC5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556CA"/>
    <w:multiLevelType w:val="multilevel"/>
    <w:tmpl w:val="8FE4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E6757"/>
    <w:multiLevelType w:val="multilevel"/>
    <w:tmpl w:val="7AC08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CC1610"/>
    <w:multiLevelType w:val="hybridMultilevel"/>
    <w:tmpl w:val="2722CC32"/>
    <w:lvl w:ilvl="0" w:tplc="0422000F">
      <w:start w:val="1"/>
      <w:numFmt w:val="decimal"/>
      <w:lvlText w:val="%1."/>
      <w:lvlJc w:val="left"/>
      <w:pPr>
        <w:ind w:left="720" w:hanging="360"/>
      </w:p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1E5374"/>
    <w:multiLevelType w:val="multilevel"/>
    <w:tmpl w:val="34DC5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E066C0"/>
    <w:multiLevelType w:val="multilevel"/>
    <w:tmpl w:val="34DC5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0206E"/>
    <w:multiLevelType w:val="multilevel"/>
    <w:tmpl w:val="9A2C2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7F2B6E"/>
    <w:multiLevelType w:val="multilevel"/>
    <w:tmpl w:val="98E4F2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3071F"/>
    <w:multiLevelType w:val="multilevel"/>
    <w:tmpl w:val="D6540F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02A97"/>
    <w:multiLevelType w:val="multilevel"/>
    <w:tmpl w:val="5B542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A20DD"/>
    <w:multiLevelType w:val="hybridMultilevel"/>
    <w:tmpl w:val="FE76AB34"/>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23D3F64"/>
    <w:multiLevelType w:val="multilevel"/>
    <w:tmpl w:val="34DC594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9"/>
  </w:num>
  <w:num w:numId="3">
    <w:abstractNumId w:val="17"/>
  </w:num>
  <w:num w:numId="4">
    <w:abstractNumId w:val="20"/>
  </w:num>
  <w:num w:numId="5">
    <w:abstractNumId w:val="16"/>
  </w:num>
  <w:num w:numId="6">
    <w:abstractNumId w:val="0"/>
  </w:num>
  <w:num w:numId="7">
    <w:abstractNumId w:val="8"/>
  </w:num>
  <w:num w:numId="8">
    <w:abstractNumId w:val="24"/>
  </w:num>
  <w:num w:numId="9">
    <w:abstractNumId w:val="23"/>
  </w:num>
  <w:num w:numId="10">
    <w:abstractNumId w:val="3"/>
  </w:num>
  <w:num w:numId="11">
    <w:abstractNumId w:val="2"/>
  </w:num>
  <w:num w:numId="12">
    <w:abstractNumId w:val="10"/>
  </w:num>
  <w:num w:numId="13">
    <w:abstractNumId w:val="5"/>
  </w:num>
  <w:num w:numId="14">
    <w:abstractNumId w:val="1"/>
  </w:num>
  <w:num w:numId="15">
    <w:abstractNumId w:val="4"/>
  </w:num>
  <w:num w:numId="16">
    <w:abstractNumId w:val="11"/>
  </w:num>
  <w:num w:numId="17">
    <w:abstractNumId w:val="12"/>
  </w:num>
  <w:num w:numId="18">
    <w:abstractNumId w:val="6"/>
  </w:num>
  <w:num w:numId="19">
    <w:abstractNumId w:val="22"/>
  </w:num>
  <w:num w:numId="20">
    <w:abstractNumId w:val="13"/>
  </w:num>
  <w:num w:numId="21">
    <w:abstractNumId w:val="15"/>
  </w:num>
  <w:num w:numId="22">
    <w:abstractNumId w:val="14"/>
  </w:num>
  <w:num w:numId="23">
    <w:abstractNumId w:val="18"/>
  </w:num>
  <w:num w:numId="24">
    <w:abstractNumId w:val="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111B"/>
    <w:rsid w:val="000B4EE5"/>
    <w:rsid w:val="000B74A1"/>
    <w:rsid w:val="000B757E"/>
    <w:rsid w:val="000C0837"/>
    <w:rsid w:val="000C3B7E"/>
    <w:rsid w:val="00100577"/>
    <w:rsid w:val="00101322"/>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240A2"/>
    <w:rsid w:val="0033692F"/>
    <w:rsid w:val="00346223"/>
    <w:rsid w:val="00362E66"/>
    <w:rsid w:val="00375C2F"/>
    <w:rsid w:val="00391B3E"/>
    <w:rsid w:val="003A04E7"/>
    <w:rsid w:val="003A4991"/>
    <w:rsid w:val="003A6E1A"/>
    <w:rsid w:val="003B2172"/>
    <w:rsid w:val="003E746A"/>
    <w:rsid w:val="0042465A"/>
    <w:rsid w:val="004356CC"/>
    <w:rsid w:val="00435B36"/>
    <w:rsid w:val="00442B24"/>
    <w:rsid w:val="0044444D"/>
    <w:rsid w:val="0044519B"/>
    <w:rsid w:val="00445B35"/>
    <w:rsid w:val="00446659"/>
    <w:rsid w:val="00452956"/>
    <w:rsid w:val="00457AB1"/>
    <w:rsid w:val="00457BC0"/>
    <w:rsid w:val="00462996"/>
    <w:rsid w:val="004674B4"/>
    <w:rsid w:val="004762B0"/>
    <w:rsid w:val="00497719"/>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C25A0"/>
    <w:rsid w:val="005D230D"/>
    <w:rsid w:val="005F51E1"/>
    <w:rsid w:val="00602F7D"/>
    <w:rsid w:val="00605952"/>
    <w:rsid w:val="00620677"/>
    <w:rsid w:val="00624032"/>
    <w:rsid w:val="00645A56"/>
    <w:rsid w:val="006532DF"/>
    <w:rsid w:val="0065579D"/>
    <w:rsid w:val="00663792"/>
    <w:rsid w:val="0067046C"/>
    <w:rsid w:val="00670FCC"/>
    <w:rsid w:val="00676845"/>
    <w:rsid w:val="00680547"/>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4D15"/>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1317F"/>
    <w:rsid w:val="00933C8B"/>
    <w:rsid w:val="00937F71"/>
    <w:rsid w:val="009553EC"/>
    <w:rsid w:val="0097330E"/>
    <w:rsid w:val="00974330"/>
    <w:rsid w:val="0097498C"/>
    <w:rsid w:val="00982766"/>
    <w:rsid w:val="009852C4"/>
    <w:rsid w:val="00985F26"/>
    <w:rsid w:val="0099583E"/>
    <w:rsid w:val="009A0242"/>
    <w:rsid w:val="009A59ED"/>
    <w:rsid w:val="009B5AA8"/>
    <w:rsid w:val="009C45A0"/>
    <w:rsid w:val="009C5642"/>
    <w:rsid w:val="009D23A0"/>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05334"/>
    <w:rsid w:val="00B2236C"/>
    <w:rsid w:val="00B22FE6"/>
    <w:rsid w:val="00B3033D"/>
    <w:rsid w:val="00B356AF"/>
    <w:rsid w:val="00B62087"/>
    <w:rsid w:val="00B62F41"/>
    <w:rsid w:val="00B65D7A"/>
    <w:rsid w:val="00B73785"/>
    <w:rsid w:val="00B760E1"/>
    <w:rsid w:val="00B807F8"/>
    <w:rsid w:val="00B858FF"/>
    <w:rsid w:val="00BA1AB3"/>
    <w:rsid w:val="00BA2DF8"/>
    <w:rsid w:val="00BA6421"/>
    <w:rsid w:val="00BB34E6"/>
    <w:rsid w:val="00BB4FEC"/>
    <w:rsid w:val="00BC402F"/>
    <w:rsid w:val="00BD27BA"/>
    <w:rsid w:val="00BE13EF"/>
    <w:rsid w:val="00BE40A5"/>
    <w:rsid w:val="00BE6454"/>
    <w:rsid w:val="00BF39A4"/>
    <w:rsid w:val="00C02797"/>
    <w:rsid w:val="00C10283"/>
    <w:rsid w:val="00C110CC"/>
    <w:rsid w:val="00C12D43"/>
    <w:rsid w:val="00C15956"/>
    <w:rsid w:val="00C22886"/>
    <w:rsid w:val="00C25C8F"/>
    <w:rsid w:val="00C263C6"/>
    <w:rsid w:val="00C62547"/>
    <w:rsid w:val="00C635B6"/>
    <w:rsid w:val="00C70DFC"/>
    <w:rsid w:val="00C82466"/>
    <w:rsid w:val="00C84097"/>
    <w:rsid w:val="00CB429B"/>
    <w:rsid w:val="00CC2753"/>
    <w:rsid w:val="00CD093E"/>
    <w:rsid w:val="00CD1556"/>
    <w:rsid w:val="00CD1FD7"/>
    <w:rsid w:val="00CE199A"/>
    <w:rsid w:val="00CE5AC7"/>
    <w:rsid w:val="00CF0BBB"/>
    <w:rsid w:val="00CF47E6"/>
    <w:rsid w:val="00D1283A"/>
    <w:rsid w:val="00D17979"/>
    <w:rsid w:val="00D17B6C"/>
    <w:rsid w:val="00D2075F"/>
    <w:rsid w:val="00D3257B"/>
    <w:rsid w:val="00D370B4"/>
    <w:rsid w:val="00D40416"/>
    <w:rsid w:val="00D45CF7"/>
    <w:rsid w:val="00D4782A"/>
    <w:rsid w:val="00D535D5"/>
    <w:rsid w:val="00D7603E"/>
    <w:rsid w:val="00D8579C"/>
    <w:rsid w:val="00D90124"/>
    <w:rsid w:val="00D9392F"/>
    <w:rsid w:val="00DA41F5"/>
    <w:rsid w:val="00DB5B54"/>
    <w:rsid w:val="00DB7525"/>
    <w:rsid w:val="00DB7E1B"/>
    <w:rsid w:val="00DC1D81"/>
    <w:rsid w:val="00E32A03"/>
    <w:rsid w:val="00E451EA"/>
    <w:rsid w:val="00E53E52"/>
    <w:rsid w:val="00E57F4B"/>
    <w:rsid w:val="00E63889"/>
    <w:rsid w:val="00E65EB7"/>
    <w:rsid w:val="00E71C8D"/>
    <w:rsid w:val="00E72360"/>
    <w:rsid w:val="00E80B81"/>
    <w:rsid w:val="00E972A7"/>
    <w:rsid w:val="00EA2839"/>
    <w:rsid w:val="00EB3E91"/>
    <w:rsid w:val="00EC6894"/>
    <w:rsid w:val="00ED6B12"/>
    <w:rsid w:val="00EE0B27"/>
    <w:rsid w:val="00EE0D3E"/>
    <w:rsid w:val="00EE2E5D"/>
    <w:rsid w:val="00EF326D"/>
    <w:rsid w:val="00EF53FE"/>
    <w:rsid w:val="00F245A7"/>
    <w:rsid w:val="00F2643C"/>
    <w:rsid w:val="00F3295A"/>
    <w:rsid w:val="00F34D8E"/>
    <w:rsid w:val="00F3669D"/>
    <w:rsid w:val="00F405F8"/>
    <w:rsid w:val="00F41154"/>
    <w:rsid w:val="00F45484"/>
    <w:rsid w:val="00F4700F"/>
    <w:rsid w:val="00F51F7F"/>
    <w:rsid w:val="00F573EA"/>
    <w:rsid w:val="00F57E9D"/>
    <w:rsid w:val="00FA3F32"/>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BF1B4"/>
  <w15:chartTrackingRefBased/>
  <w15:docId w15:val="{9916C0F1-8608-4D7D-8FAE-3E0EDA38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670FC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97719"/>
    <w:rPr>
      <w:color w:val="605E5C"/>
      <w:shd w:val="clear" w:color="auto" w:fill="E1DFDD"/>
    </w:rPr>
  </w:style>
  <w:style w:type="character" w:customStyle="1" w:styleId="Heading3Char">
    <w:name w:val="Heading 3 Char"/>
    <w:basedOn w:val="DefaultParagraphFont"/>
    <w:link w:val="Heading3"/>
    <w:uiPriority w:val="9"/>
    <w:rsid w:val="00670FCC"/>
    <w:rPr>
      <w:rFonts w:asciiTheme="majorHAnsi" w:eastAsiaTheme="majorEastAsia" w:hAnsiTheme="majorHAnsi" w:cstheme="majorBidi"/>
      <w:color w:val="1F4D78" w:themeColor="accent1" w:themeShade="7F"/>
      <w:sz w:val="24"/>
      <w:szCs w:val="24"/>
      <w:lang w:val="en-US" w:eastAsia="en-US"/>
    </w:rPr>
  </w:style>
  <w:style w:type="character" w:styleId="UnresolvedMention">
    <w:name w:val="Unresolved Mention"/>
    <w:basedOn w:val="DefaultParagraphFont"/>
    <w:uiPriority w:val="99"/>
    <w:semiHidden/>
    <w:unhideWhenUsed/>
    <w:rsid w:val="00B65D7A"/>
    <w:rPr>
      <w:color w:val="605E5C"/>
      <w:shd w:val="clear" w:color="auto" w:fill="E1DFDD"/>
    </w:rPr>
  </w:style>
  <w:style w:type="paragraph" w:customStyle="1" w:styleId="Affiliation">
    <w:name w:val="Affiliation"/>
    <w:basedOn w:val="Normal"/>
    <w:rsid w:val="000B111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01476290">
      <w:bodyDiv w:val="1"/>
      <w:marLeft w:val="0"/>
      <w:marRight w:val="0"/>
      <w:marTop w:val="0"/>
      <w:marBottom w:val="0"/>
      <w:divBdr>
        <w:top w:val="none" w:sz="0" w:space="0" w:color="auto"/>
        <w:left w:val="none" w:sz="0" w:space="0" w:color="auto"/>
        <w:bottom w:val="none" w:sz="0" w:space="0" w:color="auto"/>
        <w:right w:val="none" w:sz="0" w:space="0" w:color="auto"/>
      </w:divBdr>
    </w:div>
    <w:div w:id="20174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01E38-0FAC-4253-84FA-6FCBD717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733</Words>
  <Characters>4184</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10</cp:revision>
  <dcterms:created xsi:type="dcterms:W3CDTF">2025-11-08T17:54:00Z</dcterms:created>
  <dcterms:modified xsi:type="dcterms:W3CDTF">2025-11-18T07:00:00Z</dcterms:modified>
</cp:coreProperties>
</file>