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34F" w:rsidRPr="00E911EA" w:rsidRDefault="00B3334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B3334F" w:rsidRPr="00E911EA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B3334F" w:rsidRPr="00E911EA" w:rsidRDefault="00B3334F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B3334F" w:rsidRPr="00E911EA">
        <w:trPr>
          <w:trHeight w:val="290"/>
        </w:trPr>
        <w:tc>
          <w:tcPr>
            <w:tcW w:w="5167" w:type="dxa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911EA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334F" w:rsidRPr="00E911EA" w:rsidRDefault="0013762C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2B6369" w:rsidRPr="00E911EA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International Journal of Environment and Climate Change </w:t>
              </w:r>
            </w:hyperlink>
            <w:r w:rsidR="002B6369" w:rsidRPr="00E911EA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B3334F" w:rsidRPr="00E911EA">
        <w:trPr>
          <w:trHeight w:val="290"/>
        </w:trPr>
        <w:tc>
          <w:tcPr>
            <w:tcW w:w="5167" w:type="dxa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911EA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911EA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Ms_IJECC_150375</w:t>
            </w:r>
          </w:p>
        </w:tc>
      </w:tr>
      <w:tr w:rsidR="00B3334F" w:rsidRPr="00E911EA">
        <w:trPr>
          <w:trHeight w:val="650"/>
        </w:trPr>
        <w:tc>
          <w:tcPr>
            <w:tcW w:w="5167" w:type="dxa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911EA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911EA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Comparative Performance Analysis of Chimney Assisted Greenhouse Solar Dryer and Open Sun Drying of Cereal Crop</w:t>
            </w:r>
          </w:p>
        </w:tc>
      </w:tr>
      <w:tr w:rsidR="00B3334F" w:rsidRPr="00E911EA">
        <w:trPr>
          <w:trHeight w:val="332"/>
        </w:trPr>
        <w:tc>
          <w:tcPr>
            <w:tcW w:w="5167" w:type="dxa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911EA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334F" w:rsidRPr="00E911EA" w:rsidRDefault="00B33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B3334F" w:rsidRPr="00E911EA" w:rsidRDefault="00B3334F">
      <w:pPr>
        <w:rPr>
          <w:rFonts w:ascii="Arial" w:hAnsi="Arial" w:cs="Arial"/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B3334F" w:rsidRPr="00E911EA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B3334F" w:rsidRPr="00E911EA" w:rsidRDefault="002B636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911EA">
              <w:rPr>
                <w:rFonts w:ascii="Arial" w:eastAsia="Times New Roman" w:hAnsi="Arial" w:cs="Arial"/>
                <w:highlight w:val="yellow"/>
              </w:rPr>
              <w:t>PART  1:</w:t>
            </w:r>
            <w:r w:rsidRPr="00E911EA">
              <w:rPr>
                <w:rFonts w:ascii="Arial" w:eastAsia="Times New Roman" w:hAnsi="Arial" w:cs="Arial"/>
              </w:rPr>
              <w:t xml:space="preserve"> Comments</w:t>
            </w:r>
          </w:p>
          <w:p w:rsidR="00B3334F" w:rsidRPr="00E911EA" w:rsidRDefault="00B333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34F" w:rsidRPr="00E911EA">
        <w:tc>
          <w:tcPr>
            <w:tcW w:w="5351" w:type="dxa"/>
          </w:tcPr>
          <w:p w:rsidR="00B3334F" w:rsidRPr="00E911EA" w:rsidRDefault="00B3334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B3334F" w:rsidRPr="00E911EA" w:rsidRDefault="002B636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911EA">
              <w:rPr>
                <w:rFonts w:ascii="Arial" w:eastAsia="Times New Roman" w:hAnsi="Arial" w:cs="Arial"/>
              </w:rPr>
              <w:t>Reviewer’s comment</w:t>
            </w:r>
          </w:p>
          <w:p w:rsidR="00B3334F" w:rsidRPr="00E911EA" w:rsidRDefault="002B6369">
            <w:pPr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B3334F" w:rsidRPr="00E911EA" w:rsidRDefault="00B333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B3334F" w:rsidRPr="00E911EA" w:rsidRDefault="002B6369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911EA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B3334F" w:rsidRPr="00E911EA" w:rsidRDefault="00B333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3334F" w:rsidRPr="00E911EA">
        <w:trPr>
          <w:trHeight w:val="1264"/>
        </w:trPr>
        <w:tc>
          <w:tcPr>
            <w:tcW w:w="5351" w:type="dxa"/>
          </w:tcPr>
          <w:p w:rsidR="00B3334F" w:rsidRPr="00E911EA" w:rsidRDefault="002B636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B3334F" w:rsidRPr="00E911EA" w:rsidRDefault="00B3334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B3334F" w:rsidRPr="00E911EA" w:rsidRDefault="002B6369">
            <w:pPr>
              <w:spacing w:after="200" w:line="276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11EA">
              <w:rPr>
                <w:rFonts w:ascii="Arial" w:hAnsi="Arial" w:cs="Arial"/>
                <w:b/>
                <w:bCs/>
                <w:sz w:val="20"/>
                <w:szCs w:val="20"/>
              </w:rPr>
              <w:t>Comparative Performance Analysis of Chimney Assisted Greenhouse Solar Dryer and Open Sun Drying of Cereal Crop</w:t>
            </w:r>
          </w:p>
        </w:tc>
        <w:tc>
          <w:tcPr>
            <w:tcW w:w="6442" w:type="dxa"/>
          </w:tcPr>
          <w:p w:rsidR="00B3334F" w:rsidRPr="00E911EA" w:rsidRDefault="00B333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3334F" w:rsidRPr="00E911EA">
        <w:trPr>
          <w:trHeight w:val="1262"/>
        </w:trPr>
        <w:tc>
          <w:tcPr>
            <w:tcW w:w="5351" w:type="dxa"/>
          </w:tcPr>
          <w:p w:rsidR="00B3334F" w:rsidRPr="00E911EA" w:rsidRDefault="002B636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B3334F" w:rsidRPr="00E911EA" w:rsidRDefault="002B636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B3334F" w:rsidRPr="00E911EA" w:rsidRDefault="00B3334F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B3334F" w:rsidRPr="00E911EA" w:rsidRDefault="002B636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B3334F" w:rsidRPr="00E911EA" w:rsidRDefault="00B333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3334F" w:rsidRPr="00E911EA">
        <w:trPr>
          <w:trHeight w:val="1262"/>
        </w:trPr>
        <w:tc>
          <w:tcPr>
            <w:tcW w:w="5351" w:type="dxa"/>
          </w:tcPr>
          <w:p w:rsidR="00B3334F" w:rsidRPr="00E911EA" w:rsidRDefault="002B6369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911EA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B3334F" w:rsidRPr="00E911EA" w:rsidRDefault="00B3334F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B3334F" w:rsidRPr="00E911EA" w:rsidRDefault="002B636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sz w:val="20"/>
                <w:szCs w:val="20"/>
              </w:rPr>
              <w:t xml:space="preserve">What are the research objectives? </w:t>
            </w:r>
          </w:p>
        </w:tc>
        <w:tc>
          <w:tcPr>
            <w:tcW w:w="6442" w:type="dxa"/>
          </w:tcPr>
          <w:p w:rsidR="00B3334F" w:rsidRPr="00E911EA" w:rsidRDefault="00B333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3334F" w:rsidRPr="00E911EA">
        <w:trPr>
          <w:trHeight w:val="704"/>
        </w:trPr>
        <w:tc>
          <w:tcPr>
            <w:tcW w:w="5351" w:type="dxa"/>
          </w:tcPr>
          <w:p w:rsidR="00B3334F" w:rsidRPr="00E911EA" w:rsidRDefault="002B6369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E911EA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11EA">
              <w:rPr>
                <w:rFonts w:ascii="Arial" w:hAnsi="Arial" w:cs="Arial"/>
                <w:sz w:val="20"/>
                <w:szCs w:val="20"/>
              </w:rPr>
              <w:t>Good</w:t>
            </w:r>
          </w:p>
        </w:tc>
        <w:tc>
          <w:tcPr>
            <w:tcW w:w="6442" w:type="dxa"/>
          </w:tcPr>
          <w:p w:rsidR="00B3334F" w:rsidRPr="00E911EA" w:rsidRDefault="00B333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3334F" w:rsidRPr="00E911EA">
        <w:trPr>
          <w:trHeight w:val="703"/>
        </w:trPr>
        <w:tc>
          <w:tcPr>
            <w:tcW w:w="5351" w:type="dxa"/>
          </w:tcPr>
          <w:p w:rsidR="00B3334F" w:rsidRPr="00E911EA" w:rsidRDefault="002B6369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11EA">
              <w:rPr>
                <w:rFonts w:ascii="Arial" w:hAnsi="Arial" w:cs="Arial"/>
                <w:sz w:val="20"/>
                <w:szCs w:val="20"/>
              </w:rPr>
              <w:t>Good</w:t>
            </w:r>
          </w:p>
        </w:tc>
        <w:tc>
          <w:tcPr>
            <w:tcW w:w="6442" w:type="dxa"/>
          </w:tcPr>
          <w:p w:rsidR="00B3334F" w:rsidRPr="00E911EA" w:rsidRDefault="00B333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3334F" w:rsidRPr="00E911EA">
        <w:trPr>
          <w:trHeight w:val="386"/>
        </w:trPr>
        <w:tc>
          <w:tcPr>
            <w:tcW w:w="5351" w:type="dxa"/>
          </w:tcPr>
          <w:p w:rsidR="00B3334F" w:rsidRPr="00E911EA" w:rsidRDefault="002B6369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E911EA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B3334F" w:rsidRPr="00E911EA" w:rsidRDefault="00B333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B3334F" w:rsidRPr="00E911EA" w:rsidRDefault="002B6369">
            <w:pPr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sz w:val="20"/>
                <w:szCs w:val="20"/>
              </w:rPr>
              <w:t>Good</w:t>
            </w:r>
          </w:p>
        </w:tc>
        <w:tc>
          <w:tcPr>
            <w:tcW w:w="6442" w:type="dxa"/>
          </w:tcPr>
          <w:p w:rsidR="00B3334F" w:rsidRPr="00E911EA" w:rsidRDefault="00B333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334F" w:rsidRPr="00E911EA">
        <w:trPr>
          <w:trHeight w:val="1178"/>
        </w:trPr>
        <w:tc>
          <w:tcPr>
            <w:tcW w:w="5351" w:type="dxa"/>
          </w:tcPr>
          <w:p w:rsidR="00B3334F" w:rsidRPr="00E911EA" w:rsidRDefault="002B6369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E911EA">
              <w:rPr>
                <w:rFonts w:ascii="Arial" w:eastAsia="Times New Roman" w:hAnsi="Arial" w:cs="Arial"/>
                <w:u w:val="single"/>
              </w:rPr>
              <w:t>Optional/General</w:t>
            </w:r>
            <w:r w:rsidRPr="00E911EA">
              <w:rPr>
                <w:rFonts w:ascii="Arial" w:eastAsia="Times New Roman" w:hAnsi="Arial" w:cs="Arial"/>
              </w:rPr>
              <w:t xml:space="preserve"> </w:t>
            </w:r>
            <w:r w:rsidRPr="00E911EA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B3334F" w:rsidRPr="00E911EA" w:rsidRDefault="00B333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sz w:val="20"/>
                <w:szCs w:val="20"/>
              </w:rPr>
              <w:t xml:space="preserve">What are the research objectives? </w:t>
            </w:r>
          </w:p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sz w:val="20"/>
                <w:szCs w:val="20"/>
              </w:rPr>
              <w:t xml:space="preserve">Where is the engineering drawing (engineering plans, full perspective)? </w:t>
            </w:r>
          </w:p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sz w:val="20"/>
                <w:szCs w:val="20"/>
              </w:rPr>
              <w:t xml:space="preserve">What equations are used in the evaluation calculations? </w:t>
            </w:r>
          </w:p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11EA">
              <w:rPr>
                <w:rFonts w:ascii="Arial" w:hAnsi="Arial" w:cs="Arial"/>
                <w:sz w:val="20"/>
                <w:szCs w:val="20"/>
              </w:rPr>
              <w:t xml:space="preserve">Please ensure the moisture content is balanced. </w:t>
            </w:r>
          </w:p>
        </w:tc>
        <w:tc>
          <w:tcPr>
            <w:tcW w:w="6442" w:type="dxa"/>
          </w:tcPr>
          <w:p w:rsidR="00B3334F" w:rsidRPr="00E911EA" w:rsidRDefault="00B333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3334F" w:rsidRDefault="00B333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911EA" w:rsidRDefault="00E9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911EA" w:rsidRDefault="00E9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911EA" w:rsidRDefault="00E9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911EA" w:rsidRDefault="00E9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911EA" w:rsidRDefault="00E9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911EA" w:rsidRDefault="00E9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911EA" w:rsidRDefault="00E9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911EA" w:rsidRDefault="00E9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911EA" w:rsidRDefault="00E9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911EA" w:rsidRDefault="00E9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911EA" w:rsidRPr="00E911EA" w:rsidRDefault="00E911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0" w:name="_GoBack"/>
      <w:bookmarkEnd w:id="0"/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B3334F" w:rsidRPr="00E911EA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E911E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lastRenderedPageBreak/>
              <w:t>PART  2:</w:t>
            </w:r>
            <w:r w:rsidRPr="00E911E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B3334F" w:rsidRPr="00E911EA" w:rsidRDefault="00B33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B3334F" w:rsidRPr="00E911EA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334F" w:rsidRPr="00E911EA" w:rsidRDefault="00B33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334F" w:rsidRPr="00E911EA" w:rsidRDefault="002B6369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E911EA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B3334F" w:rsidRPr="00E911EA" w:rsidRDefault="002B6369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E911E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E911EA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B3334F" w:rsidRPr="00E911EA" w:rsidRDefault="00B3334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B3334F" w:rsidRPr="00E911EA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911E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B3334F" w:rsidRPr="00E911EA" w:rsidRDefault="00B33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334F" w:rsidRPr="00E911EA" w:rsidRDefault="002B63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E911E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E911E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E911EA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B3334F" w:rsidRPr="00E911EA" w:rsidRDefault="00B33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3334F" w:rsidRPr="00E911EA" w:rsidRDefault="00B33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B3334F" w:rsidRPr="00E911EA" w:rsidRDefault="00B3334F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34F" w:rsidRPr="00E911EA" w:rsidRDefault="00B3334F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34F" w:rsidRPr="00E911EA" w:rsidRDefault="00B3334F">
            <w:pPr>
              <w:rPr>
                <w:rFonts w:ascii="Arial" w:hAnsi="Arial" w:cs="Arial"/>
                <w:sz w:val="20"/>
                <w:szCs w:val="20"/>
              </w:rPr>
            </w:pPr>
          </w:p>
          <w:p w:rsidR="00B3334F" w:rsidRPr="00E911EA" w:rsidRDefault="00B333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E911EA" w:rsidRPr="00A32EF0" w:rsidRDefault="00E911EA" w:rsidP="00E911EA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</w:p>
    <w:p w:rsidR="00E911EA" w:rsidRPr="00A32EF0" w:rsidRDefault="00E911EA" w:rsidP="00E911EA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A32EF0">
        <w:rPr>
          <w:rFonts w:ascii="Arial" w:hAnsi="Arial" w:cs="Arial"/>
          <w:b/>
          <w:u w:val="single"/>
        </w:rPr>
        <w:t>Reviewer details:</w:t>
      </w:r>
    </w:p>
    <w:p w:rsidR="00E911EA" w:rsidRPr="00A32EF0" w:rsidRDefault="00E911EA" w:rsidP="00E911EA">
      <w:pPr>
        <w:rPr>
          <w:rFonts w:ascii="Arial" w:hAnsi="Arial" w:cs="Arial"/>
          <w:sz w:val="20"/>
          <w:szCs w:val="20"/>
        </w:rPr>
      </w:pPr>
      <w:r w:rsidRPr="00A32EF0">
        <w:rPr>
          <w:rFonts w:ascii="Arial" w:hAnsi="Arial" w:cs="Arial"/>
          <w:color w:val="000000"/>
          <w:sz w:val="20"/>
          <w:szCs w:val="20"/>
        </w:rPr>
        <w:t xml:space="preserve">Mohamed Ismail Abdel Ghaffar </w:t>
      </w:r>
      <w:proofErr w:type="gramStart"/>
      <w:r w:rsidRPr="00A32EF0">
        <w:rPr>
          <w:rFonts w:ascii="Arial" w:hAnsi="Arial" w:cs="Arial"/>
          <w:color w:val="000000"/>
          <w:sz w:val="20"/>
          <w:szCs w:val="20"/>
        </w:rPr>
        <w:t xml:space="preserve">Fayed </w:t>
      </w:r>
      <w:r w:rsidRPr="00A32EF0">
        <w:rPr>
          <w:rFonts w:ascii="Arial" w:hAnsi="Arial" w:cs="Arial"/>
          <w:sz w:val="20"/>
          <w:szCs w:val="20"/>
        </w:rPr>
        <w:t>,</w:t>
      </w:r>
      <w:proofErr w:type="gramEnd"/>
      <w:r w:rsidRPr="00A32EF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32EF0">
        <w:rPr>
          <w:rFonts w:ascii="Arial" w:hAnsi="Arial" w:cs="Arial"/>
          <w:color w:val="000000"/>
          <w:sz w:val="20"/>
          <w:szCs w:val="20"/>
        </w:rPr>
        <w:t>Zagazig</w:t>
      </w:r>
      <w:proofErr w:type="spellEnd"/>
      <w:r w:rsidRPr="00A32EF0">
        <w:rPr>
          <w:rFonts w:ascii="Arial" w:hAnsi="Arial" w:cs="Arial"/>
          <w:color w:val="000000"/>
          <w:sz w:val="20"/>
          <w:szCs w:val="20"/>
        </w:rPr>
        <w:t xml:space="preserve"> University</w:t>
      </w:r>
      <w:r w:rsidRPr="00A32EF0">
        <w:rPr>
          <w:rFonts w:ascii="Arial" w:hAnsi="Arial" w:cs="Arial"/>
          <w:sz w:val="20"/>
          <w:szCs w:val="20"/>
        </w:rPr>
        <w:t xml:space="preserve">, </w:t>
      </w:r>
      <w:r w:rsidRPr="00A32EF0">
        <w:rPr>
          <w:rFonts w:ascii="Arial" w:hAnsi="Arial" w:cs="Arial"/>
          <w:color w:val="000000"/>
          <w:sz w:val="20"/>
          <w:szCs w:val="20"/>
        </w:rPr>
        <w:t xml:space="preserve">Egypt </w:t>
      </w:r>
    </w:p>
    <w:p w:rsidR="00E911EA" w:rsidRPr="00A32EF0" w:rsidRDefault="00E911EA" w:rsidP="00E911EA">
      <w:pPr>
        <w:pStyle w:val="Affiliation"/>
        <w:spacing w:after="0" w:line="240" w:lineRule="auto"/>
        <w:jc w:val="left"/>
        <w:rPr>
          <w:rFonts w:ascii="Arial" w:hAnsi="Arial" w:cs="Arial"/>
          <w:b/>
        </w:rPr>
      </w:pPr>
    </w:p>
    <w:p w:rsidR="00B3334F" w:rsidRPr="00E911EA" w:rsidRDefault="00B333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B3334F" w:rsidRPr="00E911EA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762C" w:rsidRDefault="0013762C">
      <w:r>
        <w:separator/>
      </w:r>
    </w:p>
  </w:endnote>
  <w:endnote w:type="continuationSeparator" w:id="0">
    <w:p w:rsidR="0013762C" w:rsidRDefault="00137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E5B03FF-D576-4F0C-BE03-C32746BBFBD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D024C2F-FD24-49A8-B208-7281785F58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7FE4492-C6F2-47B8-BE27-B541392416D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C6B5812-4760-430F-94AF-268E245D89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4F" w:rsidRDefault="002B6369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762C" w:rsidRDefault="0013762C">
      <w:r>
        <w:separator/>
      </w:r>
    </w:p>
  </w:footnote>
  <w:footnote w:type="continuationSeparator" w:id="0">
    <w:p w:rsidR="0013762C" w:rsidRDefault="00137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4F" w:rsidRDefault="00B3334F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B3334F" w:rsidRDefault="002B6369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34F"/>
    <w:rsid w:val="0013762C"/>
    <w:rsid w:val="002B6369"/>
    <w:rsid w:val="0044417F"/>
    <w:rsid w:val="00AD3B0B"/>
    <w:rsid w:val="00B3334F"/>
    <w:rsid w:val="00C34769"/>
    <w:rsid w:val="00E06AF8"/>
    <w:rsid w:val="00E91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6D304"/>
  <w15:docId w15:val="{E1160200-3A94-445B-86C3-154585676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347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4769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E911EA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92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jecc.com/index.php/IJECC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300</Words>
  <Characters>1713</Characters>
  <Application>Microsoft Office Word</Application>
  <DocSecurity>0</DocSecurity>
  <Lines>14</Lines>
  <Paragraphs>4</Paragraphs>
  <ScaleCrop>false</ScaleCrop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1137</cp:lastModifiedBy>
  <cp:revision>5</cp:revision>
  <dcterms:created xsi:type="dcterms:W3CDTF">2025-12-19T11:37:00Z</dcterms:created>
  <dcterms:modified xsi:type="dcterms:W3CDTF">2025-12-20T05:18:00Z</dcterms:modified>
</cp:coreProperties>
</file>