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84375" w14:textId="77777777" w:rsidR="002F01E5" w:rsidRPr="002F01E5" w:rsidRDefault="002F01E5" w:rsidP="002F01E5">
      <w:pPr>
        <w:spacing w:after="0" w:line="240" w:lineRule="auto"/>
        <w:jc w:val="right"/>
        <w:outlineLvl w:val="0"/>
        <w:rPr>
          <w:rFonts w:ascii="Arial" w:eastAsia="Times New Roman" w:hAnsi="Arial" w:cs="Arial"/>
          <w:b/>
          <w:bCs/>
          <w:i/>
          <w:iCs/>
          <w:kern w:val="28"/>
          <w:sz w:val="36"/>
          <w:szCs w:val="20"/>
          <w:u w:val="single"/>
        </w:rPr>
      </w:pPr>
      <w:r w:rsidRPr="002F01E5">
        <w:rPr>
          <w:rFonts w:ascii="Arial" w:eastAsia="Times New Roman" w:hAnsi="Arial" w:cs="Arial"/>
          <w:b/>
          <w:bCs/>
          <w:i/>
          <w:iCs/>
          <w:kern w:val="28"/>
          <w:sz w:val="36"/>
          <w:szCs w:val="20"/>
          <w:u w:val="single"/>
        </w:rPr>
        <w:t>Original Research Article</w:t>
      </w:r>
    </w:p>
    <w:p w14:paraId="0A50B381" w14:textId="77777777" w:rsidR="002F01E5" w:rsidRDefault="002F01E5" w:rsidP="00241F5A">
      <w:pPr>
        <w:spacing w:before="240" w:line="240" w:lineRule="auto"/>
        <w:jc w:val="both"/>
        <w:rPr>
          <w:rFonts w:ascii="Arial" w:hAnsi="Arial" w:cs="Arial"/>
          <w:b/>
          <w:sz w:val="36"/>
        </w:rPr>
      </w:pPr>
    </w:p>
    <w:p w14:paraId="550300BA" w14:textId="77777777" w:rsidR="00961224" w:rsidRDefault="00961224" w:rsidP="00241F5A">
      <w:pPr>
        <w:spacing w:before="240" w:line="240" w:lineRule="auto"/>
        <w:jc w:val="both"/>
        <w:rPr>
          <w:rFonts w:ascii="Arial" w:hAnsi="Arial" w:cs="Arial"/>
          <w:b/>
          <w:sz w:val="36"/>
        </w:rPr>
      </w:pPr>
      <w:r w:rsidRPr="00961224">
        <w:rPr>
          <w:rFonts w:ascii="Arial" w:hAnsi="Arial" w:cs="Arial"/>
          <w:b/>
          <w:sz w:val="36"/>
        </w:rPr>
        <w:t xml:space="preserve">DETERMINATION OF THE PRESENCE AND MANAGEMENT METHOD OF </w:t>
      </w:r>
      <w:r w:rsidRPr="00851B57">
        <w:rPr>
          <w:rFonts w:ascii="Arial" w:hAnsi="Arial" w:cs="Arial"/>
          <w:b/>
          <w:i/>
          <w:sz w:val="36"/>
        </w:rPr>
        <w:t xml:space="preserve">Spodoptera </w:t>
      </w:r>
      <w:proofErr w:type="spellStart"/>
      <w:r w:rsidRPr="00851B57">
        <w:rPr>
          <w:rFonts w:ascii="Arial" w:hAnsi="Arial" w:cs="Arial"/>
          <w:b/>
          <w:i/>
          <w:sz w:val="36"/>
        </w:rPr>
        <w:t>frugiperda</w:t>
      </w:r>
      <w:proofErr w:type="spellEnd"/>
      <w:r w:rsidRPr="00961224">
        <w:rPr>
          <w:rFonts w:ascii="Arial" w:hAnsi="Arial" w:cs="Arial"/>
          <w:b/>
          <w:sz w:val="36"/>
        </w:rPr>
        <w:t xml:space="preserve"> (J. E. Smith) IN MARKET GARDENING IN THE CITY OF KORHOGO</w:t>
      </w:r>
    </w:p>
    <w:p w14:paraId="6F3FC77E" w14:textId="77777777" w:rsidR="002A2C02" w:rsidRDefault="002A2C02" w:rsidP="00241F5A">
      <w:pPr>
        <w:spacing w:line="240" w:lineRule="auto"/>
        <w:jc w:val="both"/>
        <w:rPr>
          <w:rFonts w:ascii="Arial" w:hAnsi="Arial" w:cs="Arial"/>
        </w:rPr>
      </w:pPr>
    </w:p>
    <w:p w14:paraId="7CD52A80" w14:textId="77777777" w:rsidR="00592772" w:rsidRDefault="00592772" w:rsidP="00241F5A">
      <w:pPr>
        <w:spacing w:line="240" w:lineRule="auto"/>
        <w:jc w:val="both"/>
        <w:rPr>
          <w:rFonts w:ascii="Arial" w:hAnsi="Arial" w:cs="Arial"/>
        </w:rPr>
      </w:pPr>
    </w:p>
    <w:p w14:paraId="18CC68EA" w14:textId="77777777" w:rsidR="00241F5A" w:rsidRPr="008C5857" w:rsidRDefault="00103732" w:rsidP="00241F5A">
      <w:pPr>
        <w:spacing w:before="240"/>
        <w:jc w:val="both"/>
        <w:rPr>
          <w:rFonts w:ascii="Arial" w:hAnsi="Arial" w:cs="Arial"/>
          <w:b/>
          <w:szCs w:val="24"/>
        </w:rPr>
      </w:pPr>
      <w:r>
        <w:rPr>
          <w:rFonts w:ascii="Arial" w:hAnsi="Arial" w:cs="Arial"/>
          <w:b/>
          <w:szCs w:val="24"/>
        </w:rPr>
        <w:t>ABSTRACT</w:t>
      </w:r>
    </w:p>
    <w:p w14:paraId="74E18896" w14:textId="77777777" w:rsidR="00D75E6F" w:rsidRDefault="00103732" w:rsidP="00D75E6F">
      <w:pPr>
        <w:pStyle w:val="NormalWeb"/>
        <w:spacing w:before="0" w:beforeAutospacing="0" w:after="0" w:afterAutospacing="0"/>
        <w:jc w:val="both"/>
        <w:rPr>
          <w:rFonts w:ascii="Arial" w:hAnsi="Arial" w:cs="Arial"/>
          <w:sz w:val="20"/>
        </w:rPr>
      </w:pPr>
      <w:r w:rsidRPr="00103732">
        <w:rPr>
          <w:rFonts w:ascii="Arial" w:hAnsi="Arial" w:cs="Arial"/>
          <w:sz w:val="20"/>
        </w:rPr>
        <w:t>The fall armyworm (</w:t>
      </w:r>
      <w:r w:rsidRPr="00103732">
        <w:rPr>
          <w:rFonts w:ascii="Arial" w:hAnsi="Arial" w:cs="Arial"/>
          <w:i/>
          <w:sz w:val="20"/>
        </w:rPr>
        <w:t xml:space="preserve">Spodoptera </w:t>
      </w:r>
      <w:proofErr w:type="spellStart"/>
      <w:r w:rsidRPr="00103732">
        <w:rPr>
          <w:rFonts w:ascii="Arial" w:hAnsi="Arial" w:cs="Arial"/>
          <w:i/>
          <w:sz w:val="20"/>
        </w:rPr>
        <w:t>frugiperda</w:t>
      </w:r>
      <w:proofErr w:type="spellEnd"/>
      <w:r w:rsidRPr="00103732">
        <w:rPr>
          <w:rFonts w:ascii="Arial" w:hAnsi="Arial" w:cs="Arial"/>
          <w:sz w:val="20"/>
        </w:rPr>
        <w:t xml:space="preserve">) is a species of moth in the </w:t>
      </w:r>
      <w:proofErr w:type="spellStart"/>
      <w:r w:rsidRPr="00103732">
        <w:rPr>
          <w:rFonts w:ascii="Arial" w:hAnsi="Arial" w:cs="Arial"/>
          <w:sz w:val="20"/>
        </w:rPr>
        <w:t>Noctuidae</w:t>
      </w:r>
      <w:proofErr w:type="spellEnd"/>
      <w:r w:rsidRPr="00103732">
        <w:rPr>
          <w:rFonts w:ascii="Arial" w:hAnsi="Arial" w:cs="Arial"/>
          <w:sz w:val="20"/>
        </w:rPr>
        <w:t xml:space="preserve"> family. This highly polyphagous caterpillar causes damage to cereal crops, particularly maize, as well as vegetable crops.</w:t>
      </w:r>
      <w:r w:rsidR="00F11680">
        <w:rPr>
          <w:rFonts w:ascii="Arial" w:hAnsi="Arial" w:cs="Arial"/>
          <w:sz w:val="20"/>
        </w:rPr>
        <w:t xml:space="preserve"> </w:t>
      </w:r>
      <w:r w:rsidRPr="00F11680">
        <w:rPr>
          <w:rFonts w:ascii="Arial" w:hAnsi="Arial" w:cs="Arial"/>
          <w:sz w:val="20"/>
        </w:rPr>
        <w:t xml:space="preserve">The aim of this study is to contribute to knowledge about </w:t>
      </w:r>
      <w:r w:rsidR="00851B57">
        <w:rPr>
          <w:rFonts w:ascii="Arial" w:hAnsi="Arial" w:cs="Arial"/>
          <w:sz w:val="20"/>
        </w:rPr>
        <w:t xml:space="preserve">fall </w:t>
      </w:r>
      <w:r w:rsidR="00FD468C" w:rsidRPr="00103732">
        <w:rPr>
          <w:rFonts w:ascii="Arial" w:hAnsi="Arial" w:cs="Arial"/>
          <w:sz w:val="20"/>
        </w:rPr>
        <w:t>armyworm</w:t>
      </w:r>
      <w:r w:rsidRPr="00F11680">
        <w:rPr>
          <w:rFonts w:ascii="Arial" w:hAnsi="Arial" w:cs="Arial"/>
          <w:sz w:val="20"/>
        </w:rPr>
        <w:t xml:space="preserve"> in market gardening crops in order to better combat it. A survey was conducted among market gardeners in the town of </w:t>
      </w:r>
      <w:proofErr w:type="spellStart"/>
      <w:r w:rsidRPr="00F11680">
        <w:rPr>
          <w:rFonts w:ascii="Arial" w:hAnsi="Arial" w:cs="Arial"/>
          <w:sz w:val="20"/>
        </w:rPr>
        <w:t>Korhogo</w:t>
      </w:r>
      <w:proofErr w:type="spellEnd"/>
      <w:r w:rsidRPr="00F11680">
        <w:rPr>
          <w:rFonts w:ascii="Arial" w:hAnsi="Arial" w:cs="Arial"/>
          <w:sz w:val="20"/>
        </w:rPr>
        <w:t>. Nine sites were visited and 51 producers were surveyed. A total of 154 plots were visited. A questionnaire was submitted to the market gardeners.</w:t>
      </w:r>
      <w:r w:rsidR="00F11680" w:rsidRPr="00F11680">
        <w:rPr>
          <w:rFonts w:ascii="Arial" w:hAnsi="Arial" w:cs="Arial"/>
          <w:sz w:val="20"/>
        </w:rPr>
        <w:t xml:space="preserve"> The results showed that 81.03% of market gardeners were women, 75.86% of market gardeners had 6 to 10 years of experience in market gardening and 70.68% had knowledge of </w:t>
      </w:r>
      <w:r w:rsidR="00851B57">
        <w:rPr>
          <w:rFonts w:ascii="Arial" w:hAnsi="Arial" w:cs="Arial"/>
          <w:sz w:val="20"/>
        </w:rPr>
        <w:t xml:space="preserve">fall </w:t>
      </w:r>
      <w:r w:rsidR="00FD468C" w:rsidRPr="00103732">
        <w:rPr>
          <w:rFonts w:ascii="Arial" w:hAnsi="Arial" w:cs="Arial"/>
          <w:sz w:val="20"/>
        </w:rPr>
        <w:t>armyworm</w:t>
      </w:r>
      <w:r w:rsidR="00F11680" w:rsidRPr="00F11680">
        <w:rPr>
          <w:rFonts w:ascii="Arial" w:hAnsi="Arial" w:cs="Arial"/>
          <w:sz w:val="20"/>
        </w:rPr>
        <w:t xml:space="preserve"> although only 5.18% had received training on</w:t>
      </w:r>
      <w:r w:rsidR="00851B57">
        <w:rPr>
          <w:rFonts w:ascii="Arial" w:hAnsi="Arial" w:cs="Arial"/>
          <w:sz w:val="20"/>
        </w:rPr>
        <w:t xml:space="preserve"> fall</w:t>
      </w:r>
      <w:r w:rsidR="00F11680" w:rsidRPr="00F11680">
        <w:rPr>
          <w:rFonts w:ascii="Arial" w:hAnsi="Arial" w:cs="Arial"/>
          <w:sz w:val="20"/>
        </w:rPr>
        <w:t xml:space="preserve"> </w:t>
      </w:r>
      <w:r w:rsidR="00FD468C" w:rsidRPr="00103732">
        <w:rPr>
          <w:rFonts w:ascii="Arial" w:hAnsi="Arial" w:cs="Arial"/>
          <w:sz w:val="20"/>
        </w:rPr>
        <w:t>armyworm</w:t>
      </w:r>
      <w:r w:rsidR="00F11680" w:rsidRPr="00F11680">
        <w:rPr>
          <w:rFonts w:ascii="Arial" w:hAnsi="Arial" w:cs="Arial"/>
          <w:sz w:val="20"/>
        </w:rPr>
        <w:t>.</w:t>
      </w:r>
      <w:r w:rsidR="001B2DC2">
        <w:rPr>
          <w:rFonts w:ascii="Arial" w:hAnsi="Arial" w:cs="Arial"/>
          <w:sz w:val="20"/>
        </w:rPr>
        <w:t xml:space="preserve"> </w:t>
      </w:r>
      <w:r w:rsidR="00F11680" w:rsidRPr="00F11680">
        <w:rPr>
          <w:rFonts w:ascii="Arial" w:hAnsi="Arial" w:cs="Arial"/>
          <w:sz w:val="20"/>
        </w:rPr>
        <w:t>The infested crops were tomato, cabbage, lettuce, zucchini, eggplant, and potato, with respective incidences of 66.66%, 64.51%, 50%, 37.5%, 18.75%, and 6.66%. The only symptom</w:t>
      </w:r>
      <w:r w:rsidR="001B2DC2">
        <w:rPr>
          <w:rFonts w:ascii="Arial" w:hAnsi="Arial" w:cs="Arial"/>
          <w:sz w:val="20"/>
        </w:rPr>
        <w:t xml:space="preserve"> </w:t>
      </w:r>
      <w:r w:rsidR="001B2DC2" w:rsidRPr="00F11680">
        <w:rPr>
          <w:rFonts w:ascii="Arial" w:hAnsi="Arial" w:cs="Arial"/>
          <w:sz w:val="20"/>
        </w:rPr>
        <w:t>observed</w:t>
      </w:r>
      <w:r w:rsidR="00F11680" w:rsidRPr="00F11680">
        <w:rPr>
          <w:rFonts w:ascii="Arial" w:hAnsi="Arial" w:cs="Arial"/>
          <w:sz w:val="20"/>
        </w:rPr>
        <w:t xml:space="preserve"> was perforated leaves. All the growers used chemical control as a method of managing </w:t>
      </w:r>
      <w:r w:rsidR="00851B57">
        <w:rPr>
          <w:rFonts w:ascii="Arial" w:hAnsi="Arial" w:cs="Arial"/>
          <w:sz w:val="20"/>
        </w:rPr>
        <w:t xml:space="preserve">fall </w:t>
      </w:r>
      <w:r w:rsidR="00FD468C" w:rsidRPr="00103732">
        <w:rPr>
          <w:rFonts w:ascii="Arial" w:hAnsi="Arial" w:cs="Arial"/>
          <w:sz w:val="20"/>
        </w:rPr>
        <w:t>armyworm</w:t>
      </w:r>
      <w:r w:rsidR="00F11680" w:rsidRPr="00F11680">
        <w:rPr>
          <w:rFonts w:ascii="Arial" w:hAnsi="Arial" w:cs="Arial"/>
          <w:sz w:val="20"/>
        </w:rPr>
        <w:t>.</w:t>
      </w:r>
    </w:p>
    <w:p w14:paraId="0B41C972" w14:textId="77777777" w:rsidR="00F11680" w:rsidRPr="00D75E6F" w:rsidRDefault="00D75E6F" w:rsidP="00D75E6F">
      <w:pPr>
        <w:pStyle w:val="NormalWeb"/>
        <w:spacing w:before="0" w:beforeAutospacing="0"/>
        <w:jc w:val="both"/>
        <w:rPr>
          <w:rFonts w:ascii="Arial" w:hAnsi="Arial" w:cs="Arial"/>
          <w:sz w:val="20"/>
          <w:szCs w:val="20"/>
        </w:rPr>
      </w:pPr>
      <w:r w:rsidRPr="00D75E6F">
        <w:rPr>
          <w:rFonts w:ascii="Arial" w:hAnsi="Arial" w:cs="Arial"/>
          <w:sz w:val="20"/>
          <w:szCs w:val="20"/>
        </w:rPr>
        <w:t xml:space="preserve">This study revealed that </w:t>
      </w:r>
      <w:r w:rsidR="00851B57">
        <w:rPr>
          <w:rFonts w:ascii="Arial" w:hAnsi="Arial" w:cs="Arial"/>
          <w:sz w:val="20"/>
          <w:szCs w:val="20"/>
        </w:rPr>
        <w:t xml:space="preserve">fall </w:t>
      </w:r>
      <w:r w:rsidR="00FD468C" w:rsidRPr="00103732">
        <w:rPr>
          <w:rFonts w:ascii="Arial" w:hAnsi="Arial" w:cs="Arial"/>
          <w:sz w:val="20"/>
        </w:rPr>
        <w:t>armyworm</w:t>
      </w:r>
      <w:r w:rsidR="00FD468C">
        <w:rPr>
          <w:rFonts w:ascii="Arial" w:hAnsi="Arial" w:cs="Arial"/>
          <w:sz w:val="20"/>
        </w:rPr>
        <w:t xml:space="preserve"> </w:t>
      </w:r>
      <w:r w:rsidR="00FD468C" w:rsidRPr="00103732">
        <w:rPr>
          <w:rFonts w:ascii="Arial" w:hAnsi="Arial" w:cs="Arial"/>
          <w:sz w:val="20"/>
        </w:rPr>
        <w:t>(</w:t>
      </w:r>
      <w:r w:rsidR="00FD468C" w:rsidRPr="00103732">
        <w:rPr>
          <w:rFonts w:ascii="Arial" w:hAnsi="Arial" w:cs="Arial"/>
          <w:i/>
          <w:sz w:val="20"/>
        </w:rPr>
        <w:t xml:space="preserve">Spodoptera </w:t>
      </w:r>
      <w:proofErr w:type="spellStart"/>
      <w:r w:rsidR="00FD468C" w:rsidRPr="00103732">
        <w:rPr>
          <w:rFonts w:ascii="Arial" w:hAnsi="Arial" w:cs="Arial"/>
          <w:i/>
          <w:sz w:val="20"/>
        </w:rPr>
        <w:t>frugiperda</w:t>
      </w:r>
      <w:proofErr w:type="spellEnd"/>
      <w:r w:rsidR="00FD468C" w:rsidRPr="00103732">
        <w:rPr>
          <w:rFonts w:ascii="Arial" w:hAnsi="Arial" w:cs="Arial"/>
          <w:sz w:val="20"/>
        </w:rPr>
        <w:t>)</w:t>
      </w:r>
      <w:r w:rsidRPr="00D75E6F">
        <w:rPr>
          <w:rFonts w:ascii="Arial" w:hAnsi="Arial" w:cs="Arial"/>
          <w:sz w:val="20"/>
          <w:szCs w:val="20"/>
        </w:rPr>
        <w:t xml:space="preserve"> is indeed present on vegetable crops in the city of </w:t>
      </w:r>
      <w:proofErr w:type="spellStart"/>
      <w:r w:rsidRPr="00D75E6F">
        <w:rPr>
          <w:rFonts w:ascii="Arial" w:hAnsi="Arial" w:cs="Arial"/>
          <w:sz w:val="20"/>
          <w:szCs w:val="20"/>
        </w:rPr>
        <w:t>Korhogo</w:t>
      </w:r>
      <w:proofErr w:type="spellEnd"/>
      <w:r w:rsidRPr="00D75E6F">
        <w:rPr>
          <w:rFonts w:ascii="Arial" w:hAnsi="Arial" w:cs="Arial"/>
          <w:sz w:val="20"/>
          <w:szCs w:val="20"/>
        </w:rPr>
        <w:t xml:space="preserve">, and that market gardeners had some knowledge about </w:t>
      </w:r>
      <w:r w:rsidR="00851B57">
        <w:rPr>
          <w:rFonts w:ascii="Arial" w:hAnsi="Arial" w:cs="Arial"/>
          <w:sz w:val="20"/>
          <w:szCs w:val="20"/>
        </w:rPr>
        <w:t xml:space="preserve">fall </w:t>
      </w:r>
      <w:r w:rsidR="00FD468C" w:rsidRPr="00103732">
        <w:rPr>
          <w:rFonts w:ascii="Arial" w:hAnsi="Arial" w:cs="Arial"/>
          <w:sz w:val="20"/>
        </w:rPr>
        <w:t>armyworm</w:t>
      </w:r>
      <w:r w:rsidRPr="00D75E6F">
        <w:rPr>
          <w:rFonts w:ascii="Arial" w:hAnsi="Arial" w:cs="Arial"/>
          <w:sz w:val="20"/>
          <w:szCs w:val="20"/>
        </w:rPr>
        <w:t>. Chemical control is the method used.</w:t>
      </w:r>
    </w:p>
    <w:p w14:paraId="75D9E411" w14:textId="77777777" w:rsidR="00241F5A" w:rsidRPr="001666EE" w:rsidRDefault="00D75E6F" w:rsidP="001345F6">
      <w:pPr>
        <w:spacing w:after="0" w:line="240" w:lineRule="auto"/>
        <w:jc w:val="both"/>
        <w:rPr>
          <w:rFonts w:ascii="Arial" w:hAnsi="Arial" w:cs="Arial"/>
          <w:b/>
          <w:szCs w:val="24"/>
        </w:rPr>
      </w:pPr>
      <w:r w:rsidRPr="001666EE">
        <w:rPr>
          <w:rFonts w:ascii="Arial" w:hAnsi="Arial" w:cs="Arial"/>
          <w:sz w:val="20"/>
          <w:szCs w:val="24"/>
        </w:rPr>
        <w:t xml:space="preserve">Keywords: </w:t>
      </w:r>
      <w:r w:rsidRPr="001666EE">
        <w:rPr>
          <w:rFonts w:ascii="Arial" w:hAnsi="Arial" w:cs="Arial"/>
          <w:i/>
          <w:sz w:val="20"/>
          <w:szCs w:val="24"/>
        </w:rPr>
        <w:t xml:space="preserve">Spodoptera </w:t>
      </w:r>
      <w:proofErr w:type="spellStart"/>
      <w:r w:rsidRPr="001666EE">
        <w:rPr>
          <w:rFonts w:ascii="Arial" w:hAnsi="Arial" w:cs="Arial"/>
          <w:i/>
          <w:sz w:val="20"/>
          <w:szCs w:val="24"/>
        </w:rPr>
        <w:t>frugiperda</w:t>
      </w:r>
      <w:proofErr w:type="spellEnd"/>
      <w:r w:rsidRPr="001666EE">
        <w:rPr>
          <w:rFonts w:ascii="Arial" w:hAnsi="Arial" w:cs="Arial"/>
          <w:sz w:val="20"/>
          <w:szCs w:val="24"/>
        </w:rPr>
        <w:t xml:space="preserve">, incidence, vegetable crops, </w:t>
      </w:r>
      <w:commentRangeStart w:id="0"/>
      <w:r w:rsidR="001345F6" w:rsidRPr="001666EE">
        <w:rPr>
          <w:rFonts w:ascii="Arial" w:hAnsi="Arial" w:cs="Arial"/>
          <w:sz w:val="20"/>
          <w:szCs w:val="24"/>
        </w:rPr>
        <w:t>Côte d’Ivoire</w:t>
      </w:r>
      <w:commentRangeEnd w:id="0"/>
      <w:r w:rsidR="002656BF">
        <w:rPr>
          <w:rStyle w:val="CommentReference"/>
        </w:rPr>
        <w:commentReference w:id="0"/>
      </w:r>
    </w:p>
    <w:p w14:paraId="430F4F38" w14:textId="77777777" w:rsidR="00241F5A" w:rsidRPr="001666EE" w:rsidRDefault="00241F5A" w:rsidP="00241F5A">
      <w:pPr>
        <w:spacing w:line="240" w:lineRule="auto"/>
        <w:jc w:val="both"/>
        <w:rPr>
          <w:rFonts w:ascii="Arial" w:hAnsi="Arial" w:cs="Arial"/>
          <w:b/>
          <w:szCs w:val="24"/>
        </w:rPr>
      </w:pPr>
    </w:p>
    <w:p w14:paraId="3D5EF8AD" w14:textId="77777777" w:rsidR="00241F5A" w:rsidRPr="001666EE" w:rsidRDefault="00241F5A" w:rsidP="00241F5A">
      <w:pPr>
        <w:spacing w:line="240" w:lineRule="auto"/>
        <w:jc w:val="both"/>
        <w:rPr>
          <w:rFonts w:ascii="Arial" w:hAnsi="Arial" w:cs="Arial"/>
          <w:b/>
          <w:szCs w:val="24"/>
        </w:rPr>
      </w:pPr>
    </w:p>
    <w:p w14:paraId="7F76DCCF" w14:textId="77777777" w:rsidR="00241F5A" w:rsidRPr="001666EE" w:rsidRDefault="00241F5A" w:rsidP="00241F5A">
      <w:pPr>
        <w:spacing w:line="240" w:lineRule="auto"/>
        <w:jc w:val="both"/>
        <w:rPr>
          <w:rFonts w:ascii="Arial" w:hAnsi="Arial" w:cs="Arial"/>
          <w:b/>
          <w:szCs w:val="24"/>
        </w:rPr>
      </w:pPr>
    </w:p>
    <w:p w14:paraId="0E01FAD9" w14:textId="77777777" w:rsidR="001345F6" w:rsidRPr="001666EE" w:rsidRDefault="001345F6" w:rsidP="00241F5A">
      <w:pPr>
        <w:spacing w:line="240" w:lineRule="auto"/>
        <w:jc w:val="both"/>
        <w:rPr>
          <w:rFonts w:ascii="Arial" w:hAnsi="Arial" w:cs="Arial"/>
          <w:b/>
          <w:szCs w:val="24"/>
        </w:rPr>
      </w:pPr>
    </w:p>
    <w:p w14:paraId="7D00FDDE" w14:textId="77777777" w:rsidR="00241F5A" w:rsidRPr="001345F6" w:rsidRDefault="00241F5A" w:rsidP="00241F5A">
      <w:pPr>
        <w:spacing w:line="240" w:lineRule="auto"/>
        <w:jc w:val="both"/>
        <w:rPr>
          <w:rFonts w:ascii="Arial" w:hAnsi="Arial" w:cs="Arial"/>
          <w:b/>
          <w:szCs w:val="24"/>
        </w:rPr>
      </w:pPr>
      <w:r w:rsidRPr="001345F6">
        <w:rPr>
          <w:rFonts w:ascii="Arial" w:hAnsi="Arial" w:cs="Arial"/>
          <w:b/>
          <w:szCs w:val="24"/>
        </w:rPr>
        <w:t>1. INTRODUCTION</w:t>
      </w:r>
    </w:p>
    <w:p w14:paraId="2A181FD7" w14:textId="48E739E7" w:rsidR="001345F6" w:rsidRPr="005504F7" w:rsidRDefault="001345F6" w:rsidP="003319C0">
      <w:pPr>
        <w:pStyle w:val="NormalWeb"/>
        <w:spacing w:after="0" w:afterAutospacing="0"/>
        <w:jc w:val="both"/>
        <w:rPr>
          <w:rFonts w:ascii="Arial" w:hAnsi="Arial" w:cs="Arial"/>
          <w:sz w:val="20"/>
        </w:rPr>
      </w:pPr>
      <w:r w:rsidRPr="005504F7">
        <w:rPr>
          <w:rFonts w:ascii="Arial" w:hAnsi="Arial" w:cs="Arial"/>
          <w:sz w:val="20"/>
        </w:rPr>
        <w:t>Market gardening is an important economic activity that contributes to food security and poverty reduction for rural households in Africa (</w:t>
      </w:r>
      <w:r w:rsidRPr="00BD6EDE">
        <w:rPr>
          <w:rFonts w:ascii="Arial" w:hAnsi="Arial" w:cs="Arial"/>
          <w:b/>
          <w:sz w:val="20"/>
        </w:rPr>
        <w:t xml:space="preserve">WFP </w:t>
      </w:r>
      <w:r w:rsidR="00BD6EDE">
        <w:rPr>
          <w:rFonts w:ascii="Arial" w:hAnsi="Arial" w:cs="Arial"/>
          <w:b/>
          <w:sz w:val="20"/>
        </w:rPr>
        <w:t>&amp;</w:t>
      </w:r>
      <w:r w:rsidRPr="00BD6EDE">
        <w:rPr>
          <w:rFonts w:ascii="Arial" w:hAnsi="Arial" w:cs="Arial"/>
          <w:b/>
          <w:sz w:val="20"/>
        </w:rPr>
        <w:t xml:space="preserve"> FAO, 2009</w:t>
      </w:r>
      <w:r w:rsidRPr="005504F7">
        <w:rPr>
          <w:rFonts w:ascii="Arial" w:hAnsi="Arial" w:cs="Arial"/>
          <w:sz w:val="20"/>
        </w:rPr>
        <w:t>). In Côte d'Ivoire, more than 40 species of vegetable and protein crops are cultivated in rural areas (</w:t>
      </w:r>
      <w:r w:rsidRPr="00BD6EDE">
        <w:rPr>
          <w:rFonts w:ascii="Arial" w:hAnsi="Arial" w:cs="Arial"/>
          <w:b/>
          <w:sz w:val="20"/>
        </w:rPr>
        <w:t>CNRA, 2021</w:t>
      </w:r>
      <w:r w:rsidRPr="005504F7">
        <w:rPr>
          <w:rFonts w:ascii="Arial" w:hAnsi="Arial" w:cs="Arial"/>
          <w:sz w:val="20"/>
        </w:rPr>
        <w:t>). They are a real source of income for local populations (</w:t>
      </w:r>
      <w:r w:rsidRPr="00BD6EDE">
        <w:rPr>
          <w:rFonts w:ascii="Arial" w:hAnsi="Arial" w:cs="Arial"/>
          <w:b/>
          <w:sz w:val="20"/>
        </w:rPr>
        <w:t>Traoré, 2022</w:t>
      </w:r>
      <w:r w:rsidRPr="005504F7">
        <w:rPr>
          <w:rFonts w:ascii="Arial" w:hAnsi="Arial" w:cs="Arial"/>
          <w:sz w:val="20"/>
        </w:rPr>
        <w:t>). However, studies have shown that the fall armyworm</w:t>
      </w:r>
      <w:del w:id="1" w:author="Prabhu Prasanna" w:date="2025-11-14T15:17:00Z" w16du:dateUtc="2025-11-14T09:47:00Z">
        <w:r w:rsidRPr="005504F7" w:rsidDel="002656BF">
          <w:rPr>
            <w:rFonts w:ascii="Arial" w:hAnsi="Arial" w:cs="Arial"/>
            <w:sz w:val="20"/>
          </w:rPr>
          <w:delText xml:space="preserve"> or </w:delText>
        </w:r>
        <w:r w:rsidRPr="005504F7" w:rsidDel="002656BF">
          <w:rPr>
            <w:rFonts w:ascii="Arial" w:hAnsi="Arial" w:cs="Arial"/>
            <w:i/>
            <w:sz w:val="20"/>
          </w:rPr>
          <w:delText>Spodoptera frugiperda</w:delText>
        </w:r>
        <w:r w:rsidRPr="005504F7" w:rsidDel="002656BF">
          <w:rPr>
            <w:rFonts w:ascii="Arial" w:hAnsi="Arial" w:cs="Arial"/>
            <w:sz w:val="20"/>
          </w:rPr>
          <w:delText xml:space="preserve"> (J. E. Smith)</w:delText>
        </w:r>
      </w:del>
      <w:ins w:id="2" w:author="Prabhu Prasanna" w:date="2025-11-14T15:17:00Z" w16du:dateUtc="2025-11-14T09:47:00Z">
        <w:r w:rsidR="002656BF">
          <w:rPr>
            <w:rFonts w:ascii="Arial" w:hAnsi="Arial" w:cs="Arial"/>
            <w:sz w:val="20"/>
          </w:rPr>
          <w:t xml:space="preserve">, </w:t>
        </w:r>
        <w:r w:rsidR="002656BF" w:rsidRPr="002656BF">
          <w:rPr>
            <w:rFonts w:ascii="Arial" w:hAnsi="Arial" w:cs="Arial"/>
            <w:i/>
            <w:iCs/>
            <w:sz w:val="20"/>
            <w:rPrChange w:id="3" w:author="Prabhu Prasanna" w:date="2025-11-14T15:18:00Z" w16du:dateUtc="2025-11-14T09:48:00Z">
              <w:rPr>
                <w:rFonts w:ascii="Arial" w:hAnsi="Arial" w:cs="Arial"/>
                <w:sz w:val="20"/>
              </w:rPr>
            </w:rPrChange>
          </w:rPr>
          <w:t xml:space="preserve">Spodoptera </w:t>
        </w:r>
        <w:proofErr w:type="spellStart"/>
        <w:r w:rsidR="002656BF" w:rsidRPr="002656BF">
          <w:rPr>
            <w:rFonts w:ascii="Arial" w:hAnsi="Arial" w:cs="Arial"/>
            <w:i/>
            <w:iCs/>
            <w:sz w:val="20"/>
            <w:rPrChange w:id="4" w:author="Prabhu Prasanna" w:date="2025-11-14T15:18:00Z" w16du:dateUtc="2025-11-14T09:48:00Z">
              <w:rPr>
                <w:rFonts w:ascii="Arial" w:hAnsi="Arial" w:cs="Arial"/>
                <w:sz w:val="20"/>
              </w:rPr>
            </w:rPrChange>
          </w:rPr>
          <w:t>frugiperda</w:t>
        </w:r>
        <w:proofErr w:type="spellEnd"/>
        <w:r w:rsidR="002656BF">
          <w:rPr>
            <w:rFonts w:ascii="Arial" w:hAnsi="Arial" w:cs="Arial"/>
            <w:sz w:val="20"/>
          </w:rPr>
          <w:t xml:space="preserve"> (J. E. Smith),</w:t>
        </w:r>
      </w:ins>
      <w:r w:rsidRPr="005504F7">
        <w:rPr>
          <w:rFonts w:ascii="Arial" w:hAnsi="Arial" w:cs="Arial"/>
          <w:sz w:val="20"/>
        </w:rPr>
        <w:t xml:space="preserve"> causes significant damage to vegetable crops (</w:t>
      </w:r>
      <w:r w:rsidRPr="00BD6EDE">
        <w:rPr>
          <w:rFonts w:ascii="Arial" w:hAnsi="Arial" w:cs="Arial"/>
          <w:b/>
          <w:sz w:val="20"/>
        </w:rPr>
        <w:t xml:space="preserve">Kambale et </w:t>
      </w:r>
      <w:r w:rsidRPr="00BD6EDE">
        <w:rPr>
          <w:rFonts w:ascii="Arial" w:hAnsi="Arial" w:cs="Arial"/>
          <w:b/>
          <w:i/>
          <w:sz w:val="20"/>
        </w:rPr>
        <w:t>al</w:t>
      </w:r>
      <w:r w:rsidRPr="00BD6EDE">
        <w:rPr>
          <w:rFonts w:ascii="Arial" w:hAnsi="Arial" w:cs="Arial"/>
          <w:b/>
          <w:sz w:val="20"/>
        </w:rPr>
        <w:t xml:space="preserve">., 2023; </w:t>
      </w:r>
      <w:proofErr w:type="spellStart"/>
      <w:r w:rsidRPr="00BD6EDE">
        <w:rPr>
          <w:rFonts w:ascii="Arial" w:hAnsi="Arial" w:cs="Arial"/>
          <w:b/>
          <w:sz w:val="20"/>
        </w:rPr>
        <w:t>Laminou</w:t>
      </w:r>
      <w:proofErr w:type="spellEnd"/>
      <w:r w:rsidRPr="00BD6EDE">
        <w:rPr>
          <w:rFonts w:ascii="Arial" w:hAnsi="Arial" w:cs="Arial"/>
          <w:b/>
          <w:sz w:val="20"/>
        </w:rPr>
        <w:t xml:space="preserve"> et </w:t>
      </w:r>
      <w:r w:rsidRPr="00BD6EDE">
        <w:rPr>
          <w:rFonts w:ascii="Arial" w:hAnsi="Arial" w:cs="Arial"/>
          <w:b/>
          <w:i/>
          <w:sz w:val="20"/>
        </w:rPr>
        <w:t>al</w:t>
      </w:r>
      <w:r w:rsidRPr="00BD6EDE">
        <w:rPr>
          <w:rFonts w:ascii="Arial" w:hAnsi="Arial" w:cs="Arial"/>
          <w:b/>
          <w:sz w:val="20"/>
        </w:rPr>
        <w:t>., 2022; FAO, 2018</w:t>
      </w:r>
      <w:r w:rsidRPr="005504F7">
        <w:rPr>
          <w:rFonts w:ascii="Arial" w:hAnsi="Arial" w:cs="Arial"/>
          <w:sz w:val="20"/>
        </w:rPr>
        <w:t xml:space="preserve">). </w:t>
      </w:r>
    </w:p>
    <w:p w14:paraId="7A8A4E0C" w14:textId="1CA8E285" w:rsidR="005504F7" w:rsidRDefault="005504F7" w:rsidP="00241F5A">
      <w:pPr>
        <w:spacing w:after="0" w:line="240" w:lineRule="auto"/>
        <w:jc w:val="both"/>
        <w:rPr>
          <w:rFonts w:ascii="Arial" w:hAnsi="Arial" w:cs="Arial"/>
          <w:sz w:val="20"/>
          <w:szCs w:val="24"/>
        </w:rPr>
      </w:pPr>
      <w:r w:rsidRPr="005504F7">
        <w:rPr>
          <w:rFonts w:ascii="Arial" w:hAnsi="Arial" w:cs="Arial"/>
          <w:sz w:val="20"/>
          <w:szCs w:val="24"/>
        </w:rPr>
        <w:t xml:space="preserve">This pest is a nocturnal moth, a species of Lepidoptera in the family </w:t>
      </w:r>
      <w:del w:id="5" w:author="Prabhu Prasanna" w:date="2025-11-14T15:19:00Z" w16du:dateUtc="2025-11-14T09:49:00Z">
        <w:r w:rsidRPr="005504F7" w:rsidDel="002656BF">
          <w:rPr>
            <w:rFonts w:ascii="Arial" w:hAnsi="Arial" w:cs="Arial"/>
            <w:sz w:val="20"/>
            <w:szCs w:val="24"/>
          </w:rPr>
          <w:delText>Noctuideae</w:delText>
        </w:r>
      </w:del>
      <w:proofErr w:type="spellStart"/>
      <w:ins w:id="6" w:author="Prabhu Prasanna" w:date="2025-11-14T15:19:00Z" w16du:dateUtc="2025-11-14T09:49:00Z">
        <w:r w:rsidR="002656BF">
          <w:rPr>
            <w:rFonts w:ascii="Arial" w:hAnsi="Arial" w:cs="Arial"/>
            <w:sz w:val="20"/>
            <w:szCs w:val="24"/>
          </w:rPr>
          <w:t>Noctuidae</w:t>
        </w:r>
      </w:ins>
      <w:proofErr w:type="spellEnd"/>
      <w:r w:rsidRPr="005504F7">
        <w:rPr>
          <w:rFonts w:ascii="Arial" w:hAnsi="Arial" w:cs="Arial"/>
          <w:sz w:val="20"/>
          <w:szCs w:val="24"/>
        </w:rPr>
        <w:t>. It is native to the Americas (</w:t>
      </w:r>
      <w:r w:rsidRPr="00BD6EDE">
        <w:rPr>
          <w:rFonts w:ascii="Arial" w:hAnsi="Arial" w:cs="Arial"/>
          <w:b/>
          <w:sz w:val="20"/>
          <w:szCs w:val="24"/>
        </w:rPr>
        <w:t xml:space="preserve">Kasoma et </w:t>
      </w:r>
      <w:r w:rsidRPr="00BD6EDE">
        <w:rPr>
          <w:rFonts w:ascii="Arial" w:hAnsi="Arial" w:cs="Arial"/>
          <w:b/>
          <w:i/>
          <w:sz w:val="20"/>
          <w:szCs w:val="24"/>
        </w:rPr>
        <w:t>al</w:t>
      </w:r>
      <w:r w:rsidRPr="00BD6EDE">
        <w:rPr>
          <w:rFonts w:ascii="Arial" w:hAnsi="Arial" w:cs="Arial"/>
          <w:b/>
          <w:sz w:val="20"/>
          <w:szCs w:val="24"/>
        </w:rPr>
        <w:t>., 2021</w:t>
      </w:r>
      <w:r w:rsidRPr="005504F7">
        <w:rPr>
          <w:rFonts w:ascii="Arial" w:hAnsi="Arial" w:cs="Arial"/>
          <w:sz w:val="20"/>
          <w:szCs w:val="24"/>
        </w:rPr>
        <w:t>). It is a very voracious insect that attacks more than 80 plant species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r w:rsidRPr="005504F7">
        <w:rPr>
          <w:rFonts w:ascii="Arial" w:hAnsi="Arial" w:cs="Arial"/>
          <w:sz w:val="20"/>
          <w:szCs w:val="24"/>
        </w:rPr>
        <w:t>). It was first detected in Africa in January 2016 (</w:t>
      </w:r>
      <w:r w:rsidRPr="00BD6EDE">
        <w:rPr>
          <w:rFonts w:ascii="Arial" w:hAnsi="Arial" w:cs="Arial"/>
          <w:b/>
          <w:sz w:val="20"/>
          <w:szCs w:val="24"/>
        </w:rPr>
        <w:t xml:space="preserve">Goergen et </w:t>
      </w:r>
      <w:r w:rsidRPr="00BD6EDE">
        <w:rPr>
          <w:rFonts w:ascii="Arial" w:hAnsi="Arial" w:cs="Arial"/>
          <w:b/>
          <w:i/>
          <w:sz w:val="20"/>
          <w:szCs w:val="24"/>
        </w:rPr>
        <w:t>al</w:t>
      </w:r>
      <w:r w:rsidRPr="00BD6EDE">
        <w:rPr>
          <w:rFonts w:ascii="Arial" w:hAnsi="Arial" w:cs="Arial"/>
          <w:b/>
          <w:sz w:val="20"/>
          <w:szCs w:val="24"/>
        </w:rPr>
        <w:t>., 2016</w:t>
      </w:r>
      <w:r w:rsidRPr="005504F7">
        <w:rPr>
          <w:rFonts w:ascii="Arial" w:hAnsi="Arial" w:cs="Arial"/>
          <w:sz w:val="20"/>
          <w:szCs w:val="24"/>
        </w:rPr>
        <w:t>). In Côte d'Ivoire, it was first reported in October 2016 (</w:t>
      </w:r>
      <w:r w:rsidRPr="00BD6EDE">
        <w:rPr>
          <w:rFonts w:ascii="Arial" w:hAnsi="Arial" w:cs="Arial"/>
          <w:b/>
          <w:sz w:val="20"/>
          <w:szCs w:val="24"/>
        </w:rPr>
        <w:t xml:space="preserve">Kouakou et </w:t>
      </w:r>
      <w:r w:rsidRPr="00BD6EDE">
        <w:rPr>
          <w:rFonts w:ascii="Arial" w:hAnsi="Arial" w:cs="Arial"/>
          <w:b/>
          <w:i/>
          <w:sz w:val="20"/>
          <w:szCs w:val="24"/>
        </w:rPr>
        <w:t>al</w:t>
      </w:r>
      <w:r w:rsidRPr="00BD6EDE">
        <w:rPr>
          <w:rFonts w:ascii="Arial" w:hAnsi="Arial" w:cs="Arial"/>
          <w:b/>
          <w:sz w:val="20"/>
          <w:szCs w:val="24"/>
        </w:rPr>
        <w:t>., 2019</w:t>
      </w:r>
      <w:r w:rsidRPr="005504F7">
        <w:rPr>
          <w:rFonts w:ascii="Arial" w:hAnsi="Arial" w:cs="Arial"/>
          <w:sz w:val="20"/>
          <w:szCs w:val="24"/>
        </w:rPr>
        <w:t>). The highly polyphagous caterpillar causes damage to cereal crops, particularly maize, as well as to vegetable crops and cotton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r w:rsidRPr="005504F7">
        <w:rPr>
          <w:rFonts w:ascii="Arial" w:hAnsi="Arial" w:cs="Arial"/>
          <w:sz w:val="20"/>
          <w:szCs w:val="24"/>
        </w:rPr>
        <w:t>).</w:t>
      </w:r>
      <w:ins w:id="7" w:author="Prabhu Prasanna" w:date="2025-11-14T15:21:00Z" w16du:dateUtc="2025-11-14T09:51:00Z">
        <w:r w:rsidR="002656BF">
          <w:rPr>
            <w:rFonts w:ascii="Arial" w:hAnsi="Arial" w:cs="Arial"/>
            <w:sz w:val="20"/>
            <w:szCs w:val="24"/>
          </w:rPr>
          <w:t xml:space="preserve"> </w:t>
        </w:r>
      </w:ins>
      <w:proofErr w:type="gramStart"/>
      <w:r w:rsidRPr="005504F7">
        <w:rPr>
          <w:rFonts w:ascii="Arial" w:hAnsi="Arial" w:cs="Arial"/>
          <w:sz w:val="20"/>
          <w:szCs w:val="24"/>
        </w:rPr>
        <w:t>The</w:t>
      </w:r>
      <w:proofErr w:type="gramEnd"/>
      <w:r w:rsidRPr="005504F7">
        <w:rPr>
          <w:rFonts w:ascii="Arial" w:hAnsi="Arial" w:cs="Arial"/>
          <w:sz w:val="20"/>
          <w:szCs w:val="24"/>
        </w:rPr>
        <w:t xml:space="preserve"> fall </w:t>
      </w:r>
      <w:r w:rsidRPr="005504F7">
        <w:rPr>
          <w:rFonts w:ascii="Arial" w:hAnsi="Arial" w:cs="Arial"/>
          <w:sz w:val="20"/>
          <w:szCs w:val="24"/>
        </w:rPr>
        <w:lastRenderedPageBreak/>
        <w:t>armyworm is present in almost all maize-producing regions of Côte d'Ivoire (</w:t>
      </w:r>
      <w:r w:rsidRPr="00BD6EDE">
        <w:rPr>
          <w:rFonts w:ascii="Arial" w:hAnsi="Arial" w:cs="Arial"/>
          <w:b/>
          <w:sz w:val="20"/>
          <w:szCs w:val="24"/>
        </w:rPr>
        <w:t>CNRA, 2023</w:t>
      </w:r>
      <w:r w:rsidRPr="005504F7">
        <w:rPr>
          <w:rFonts w:ascii="Arial" w:hAnsi="Arial" w:cs="Arial"/>
          <w:sz w:val="20"/>
          <w:szCs w:val="24"/>
        </w:rPr>
        <w:t xml:space="preserve">). Infestation rates can reach 45% and lead to yield losses of 40% in Côte d'Ivoire, according to </w:t>
      </w:r>
      <w:r w:rsidRPr="00BD6EDE">
        <w:rPr>
          <w:rFonts w:ascii="Arial" w:hAnsi="Arial" w:cs="Arial"/>
          <w:b/>
          <w:sz w:val="20"/>
          <w:szCs w:val="24"/>
        </w:rPr>
        <w:t>ANADER (2018)</w:t>
      </w:r>
      <w:r w:rsidRPr="005504F7">
        <w:rPr>
          <w:rFonts w:ascii="Arial" w:hAnsi="Arial" w:cs="Arial"/>
          <w:sz w:val="20"/>
          <w:szCs w:val="24"/>
        </w:rPr>
        <w:t>. In some areas, yield losses are in the range of 50 to 60%, or even 100% if no control measures are taken (</w:t>
      </w:r>
      <w:r w:rsidRPr="00BD6EDE">
        <w:rPr>
          <w:rFonts w:ascii="Arial" w:hAnsi="Arial" w:cs="Arial"/>
          <w:b/>
          <w:sz w:val="20"/>
          <w:szCs w:val="24"/>
        </w:rPr>
        <w:t xml:space="preserve">Prasanna et </w:t>
      </w:r>
      <w:r w:rsidRPr="00BD6EDE">
        <w:rPr>
          <w:rFonts w:ascii="Arial" w:hAnsi="Arial" w:cs="Arial"/>
          <w:b/>
          <w:i/>
          <w:sz w:val="20"/>
          <w:szCs w:val="24"/>
        </w:rPr>
        <w:t>al</w:t>
      </w:r>
      <w:r w:rsidRPr="00BD6EDE">
        <w:rPr>
          <w:rFonts w:ascii="Arial" w:hAnsi="Arial" w:cs="Arial"/>
          <w:b/>
          <w:sz w:val="20"/>
          <w:szCs w:val="24"/>
        </w:rPr>
        <w:t>., 2018</w:t>
      </w:r>
      <w:r w:rsidRPr="005504F7">
        <w:rPr>
          <w:rFonts w:ascii="Arial" w:hAnsi="Arial" w:cs="Arial"/>
          <w:sz w:val="20"/>
          <w:szCs w:val="24"/>
        </w:rPr>
        <w:t>).</w:t>
      </w:r>
    </w:p>
    <w:p w14:paraId="26E1257C" w14:textId="77777777" w:rsidR="005504F7" w:rsidRPr="003319C0" w:rsidRDefault="005504F7" w:rsidP="003319C0">
      <w:pPr>
        <w:spacing w:line="240" w:lineRule="auto"/>
        <w:jc w:val="both"/>
        <w:rPr>
          <w:rFonts w:ascii="Arial" w:hAnsi="Arial" w:cs="Arial"/>
          <w:sz w:val="20"/>
          <w:szCs w:val="20"/>
        </w:rPr>
      </w:pPr>
      <w:r w:rsidRPr="003319C0">
        <w:rPr>
          <w:rFonts w:ascii="Arial" w:hAnsi="Arial" w:cs="Arial"/>
          <w:sz w:val="20"/>
          <w:szCs w:val="20"/>
        </w:rPr>
        <w:t xml:space="preserve">Given the economic losses caused by this caterpillar in maize cultivation and its destructive impact on certain vegetable crops, it is important to conduct studies to anticipate </w:t>
      </w:r>
      <w:r w:rsidR="003319C0" w:rsidRPr="003319C0">
        <w:rPr>
          <w:rFonts w:ascii="Arial" w:hAnsi="Arial" w:cs="Arial"/>
          <w:sz w:val="20"/>
          <w:szCs w:val="20"/>
        </w:rPr>
        <w:t>the</w:t>
      </w:r>
      <w:r w:rsidRPr="003319C0">
        <w:rPr>
          <w:rFonts w:ascii="Arial" w:hAnsi="Arial" w:cs="Arial"/>
          <w:sz w:val="20"/>
          <w:szCs w:val="20"/>
        </w:rPr>
        <w:t xml:space="preserve"> control </w:t>
      </w:r>
      <w:r w:rsidR="003319C0" w:rsidRPr="003319C0">
        <w:rPr>
          <w:rFonts w:ascii="Arial" w:hAnsi="Arial" w:cs="Arial"/>
          <w:sz w:val="20"/>
          <w:szCs w:val="20"/>
        </w:rPr>
        <w:t xml:space="preserve">of </w:t>
      </w:r>
      <w:r w:rsidRPr="003319C0">
        <w:rPr>
          <w:rFonts w:ascii="Arial" w:hAnsi="Arial" w:cs="Arial"/>
          <w:sz w:val="20"/>
          <w:szCs w:val="20"/>
        </w:rPr>
        <w:t xml:space="preserve">this pest in vegetable farming. </w:t>
      </w:r>
      <w:r w:rsidR="003319C0" w:rsidRPr="003319C0">
        <w:rPr>
          <w:rFonts w:ascii="Arial" w:hAnsi="Arial" w:cs="Arial"/>
          <w:sz w:val="20"/>
          <w:szCs w:val="20"/>
        </w:rPr>
        <w:t xml:space="preserve">The objective of this work is to contribute to the level of knowledge of the </w:t>
      </w:r>
      <w:r w:rsidR="00BD6EDE">
        <w:rPr>
          <w:rFonts w:ascii="Arial" w:hAnsi="Arial" w:cs="Arial"/>
          <w:sz w:val="20"/>
          <w:szCs w:val="20"/>
        </w:rPr>
        <w:t xml:space="preserve">fall </w:t>
      </w:r>
      <w:r w:rsidR="003319C0" w:rsidRPr="005504F7">
        <w:rPr>
          <w:rFonts w:ascii="Arial" w:hAnsi="Arial" w:cs="Arial"/>
          <w:sz w:val="20"/>
        </w:rPr>
        <w:t>armyworm</w:t>
      </w:r>
      <w:r w:rsidR="003319C0" w:rsidRPr="003319C0">
        <w:rPr>
          <w:rFonts w:ascii="Arial" w:hAnsi="Arial" w:cs="Arial"/>
          <w:sz w:val="20"/>
          <w:szCs w:val="20"/>
        </w:rPr>
        <w:t xml:space="preserve"> in vegetable crops in order to better control it. </w:t>
      </w:r>
      <w:r w:rsidRPr="003319C0">
        <w:rPr>
          <w:rFonts w:ascii="Arial" w:hAnsi="Arial" w:cs="Arial"/>
          <w:sz w:val="20"/>
          <w:szCs w:val="20"/>
        </w:rPr>
        <w:t xml:space="preserve">Specifically, it aims to determine, firstly, the level of knowledge and management practices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among </w:t>
      </w:r>
      <w:r w:rsidR="003319C0" w:rsidRPr="003319C0">
        <w:rPr>
          <w:rFonts w:ascii="Arial" w:hAnsi="Arial" w:cs="Arial"/>
          <w:sz w:val="20"/>
          <w:szCs w:val="20"/>
        </w:rPr>
        <w:t>market gardeners</w:t>
      </w:r>
      <w:r w:rsidRPr="003319C0">
        <w:rPr>
          <w:rFonts w:ascii="Arial" w:hAnsi="Arial" w:cs="Arial"/>
          <w:sz w:val="20"/>
          <w:szCs w:val="20"/>
        </w:rPr>
        <w:t xml:space="preserve"> and, secondly, to detect the presence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in vegetable crops in </w:t>
      </w:r>
      <w:proofErr w:type="spellStart"/>
      <w:r w:rsidRPr="003319C0">
        <w:rPr>
          <w:rFonts w:ascii="Arial" w:hAnsi="Arial" w:cs="Arial"/>
          <w:sz w:val="20"/>
          <w:szCs w:val="20"/>
        </w:rPr>
        <w:t>Korhogo</w:t>
      </w:r>
      <w:proofErr w:type="spellEnd"/>
      <w:r w:rsidRPr="003319C0">
        <w:rPr>
          <w:rFonts w:ascii="Arial" w:hAnsi="Arial" w:cs="Arial"/>
          <w:sz w:val="20"/>
          <w:szCs w:val="20"/>
        </w:rPr>
        <w:t>.</w:t>
      </w:r>
      <w:r w:rsidR="003319C0" w:rsidRPr="003319C0">
        <w:rPr>
          <w:rFonts w:ascii="Arial" w:hAnsi="Arial" w:cs="Arial"/>
          <w:sz w:val="20"/>
          <w:szCs w:val="20"/>
        </w:rPr>
        <w:t xml:space="preserve"> </w:t>
      </w:r>
    </w:p>
    <w:p w14:paraId="2667DB18"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 MATERIALS AND METHODS</w:t>
      </w:r>
    </w:p>
    <w:p w14:paraId="794CE169"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2.1. Materials</w:t>
      </w:r>
    </w:p>
    <w:p w14:paraId="1570741B" w14:textId="77777777" w:rsidR="003319C0" w:rsidRPr="004875EC" w:rsidRDefault="003319C0" w:rsidP="003319C0">
      <w:pPr>
        <w:tabs>
          <w:tab w:val="left" w:pos="338"/>
        </w:tabs>
        <w:spacing w:line="240" w:lineRule="auto"/>
        <w:jc w:val="both"/>
        <w:rPr>
          <w:rFonts w:ascii="Arial" w:hAnsi="Arial" w:cs="Arial"/>
          <w:sz w:val="20"/>
          <w:szCs w:val="24"/>
        </w:rPr>
      </w:pPr>
      <w:r w:rsidRPr="004875EC">
        <w:rPr>
          <w:rFonts w:ascii="Arial" w:hAnsi="Arial" w:cs="Arial"/>
          <w:sz w:val="20"/>
          <w:szCs w:val="24"/>
        </w:rPr>
        <w:t xml:space="preserve">The biological material consisted of vegetable crops. The technical material consisted of questionnaires for the </w:t>
      </w:r>
      <w:r w:rsidR="004875EC" w:rsidRPr="004875EC">
        <w:rPr>
          <w:rFonts w:ascii="Arial" w:hAnsi="Arial" w:cs="Arial"/>
          <w:sz w:val="20"/>
        </w:rPr>
        <w:t>market gardeners</w:t>
      </w:r>
      <w:r w:rsidRPr="004875EC">
        <w:rPr>
          <w:rFonts w:ascii="Arial" w:hAnsi="Arial" w:cs="Arial"/>
          <w:sz w:val="20"/>
          <w:szCs w:val="24"/>
        </w:rPr>
        <w:t>, images of the caterpillar, a notepad, and a pen.</w:t>
      </w:r>
    </w:p>
    <w:p w14:paraId="1622E622"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2.2. Methods</w:t>
      </w:r>
    </w:p>
    <w:p w14:paraId="53E37447" w14:textId="77777777" w:rsidR="004875EC" w:rsidRPr="002846ED" w:rsidRDefault="003319C0" w:rsidP="003319C0">
      <w:pPr>
        <w:tabs>
          <w:tab w:val="left" w:pos="338"/>
        </w:tabs>
        <w:spacing w:line="240" w:lineRule="auto"/>
        <w:jc w:val="both"/>
        <w:rPr>
          <w:rFonts w:ascii="Arial" w:hAnsi="Arial" w:cs="Arial"/>
          <w:b/>
          <w:sz w:val="20"/>
          <w:szCs w:val="24"/>
        </w:rPr>
      </w:pPr>
      <w:r w:rsidRPr="002846ED">
        <w:rPr>
          <w:rFonts w:ascii="Arial" w:hAnsi="Arial" w:cs="Arial"/>
          <w:b/>
          <w:sz w:val="20"/>
          <w:szCs w:val="24"/>
        </w:rPr>
        <w:t>2.2.1. Selection of the study area and participants</w:t>
      </w:r>
    </w:p>
    <w:p w14:paraId="57F09E09" w14:textId="77777777" w:rsidR="004875EC" w:rsidRPr="004875EC" w:rsidRDefault="004875EC" w:rsidP="004875EC">
      <w:pPr>
        <w:spacing w:line="240" w:lineRule="auto"/>
        <w:jc w:val="both"/>
        <w:rPr>
          <w:rFonts w:ascii="Arial" w:hAnsi="Arial" w:cs="Arial"/>
          <w:sz w:val="20"/>
          <w:szCs w:val="20"/>
        </w:rPr>
      </w:pPr>
      <w:r w:rsidRPr="004875EC">
        <w:rPr>
          <w:rFonts w:ascii="Arial" w:hAnsi="Arial" w:cs="Arial"/>
          <w:sz w:val="20"/>
          <w:szCs w:val="20"/>
        </w:rPr>
        <w:t>This study was co</w:t>
      </w:r>
      <w:r>
        <w:rPr>
          <w:rFonts w:ascii="Arial" w:hAnsi="Arial" w:cs="Arial"/>
          <w:sz w:val="20"/>
          <w:szCs w:val="20"/>
        </w:rPr>
        <w:t xml:space="preserve">nducted in the city of </w:t>
      </w:r>
      <w:proofErr w:type="spellStart"/>
      <w:r>
        <w:rPr>
          <w:rFonts w:ascii="Arial" w:hAnsi="Arial" w:cs="Arial"/>
          <w:sz w:val="20"/>
          <w:szCs w:val="20"/>
        </w:rPr>
        <w:t>Korhogo</w:t>
      </w:r>
      <w:proofErr w:type="spellEnd"/>
      <w:r>
        <w:rPr>
          <w:rFonts w:ascii="Arial" w:hAnsi="Arial" w:cs="Arial"/>
          <w:sz w:val="20"/>
          <w:szCs w:val="20"/>
        </w:rPr>
        <w:t>.</w:t>
      </w:r>
      <w:r w:rsidRPr="004875EC">
        <w:rPr>
          <w:rFonts w:ascii="Arial" w:hAnsi="Arial" w:cs="Arial"/>
          <w:sz w:val="20"/>
          <w:szCs w:val="20"/>
        </w:rPr>
        <w:t xml:space="preserve"> Initially, all areas used for market gardening within the city were included in the survey (</w:t>
      </w:r>
      <w:r w:rsidRPr="00C54942">
        <w:rPr>
          <w:rFonts w:ascii="Arial" w:hAnsi="Arial" w:cs="Arial"/>
          <w:b/>
          <w:sz w:val="20"/>
          <w:szCs w:val="20"/>
        </w:rPr>
        <w:t>Figure 1</w:t>
      </w:r>
      <w:r w:rsidRPr="004875EC">
        <w:rPr>
          <w:rFonts w:ascii="Arial" w:hAnsi="Arial" w:cs="Arial"/>
          <w:sz w:val="20"/>
          <w:szCs w:val="20"/>
        </w:rPr>
        <w:t xml:space="preserve">). Nine major sites were visited as part of the study. These were </w:t>
      </w:r>
      <w:proofErr w:type="spellStart"/>
      <w:r w:rsidRPr="004875EC">
        <w:rPr>
          <w:rFonts w:ascii="Arial" w:hAnsi="Arial" w:cs="Arial"/>
          <w:sz w:val="20"/>
          <w:szCs w:val="20"/>
        </w:rPr>
        <w:t>Kassirimé</w:t>
      </w:r>
      <w:proofErr w:type="spellEnd"/>
      <w:r w:rsidRPr="004875EC">
        <w:rPr>
          <w:rFonts w:ascii="Arial" w:hAnsi="Arial" w:cs="Arial"/>
          <w:sz w:val="20"/>
          <w:szCs w:val="20"/>
        </w:rPr>
        <w:t xml:space="preserve">, </w:t>
      </w:r>
      <w:proofErr w:type="spellStart"/>
      <w:r w:rsidRPr="004875EC">
        <w:rPr>
          <w:rFonts w:ascii="Arial" w:hAnsi="Arial" w:cs="Arial"/>
          <w:sz w:val="20"/>
          <w:szCs w:val="20"/>
        </w:rPr>
        <w:t>Ossiéné</w:t>
      </w:r>
      <w:proofErr w:type="spellEnd"/>
      <w:r w:rsidRPr="004875EC">
        <w:rPr>
          <w:rFonts w:ascii="Arial" w:hAnsi="Arial" w:cs="Arial"/>
          <w:sz w:val="20"/>
          <w:szCs w:val="20"/>
        </w:rPr>
        <w:t xml:space="preserve">, Takali, </w:t>
      </w:r>
      <w:proofErr w:type="spellStart"/>
      <w:r w:rsidRPr="004875EC">
        <w:rPr>
          <w:rFonts w:ascii="Arial" w:hAnsi="Arial" w:cs="Arial"/>
          <w:sz w:val="20"/>
          <w:szCs w:val="20"/>
        </w:rPr>
        <w:t>Natiokobadara</w:t>
      </w:r>
      <w:proofErr w:type="spellEnd"/>
      <w:r w:rsidRPr="004875EC">
        <w:rPr>
          <w:rFonts w:ascii="Arial" w:hAnsi="Arial" w:cs="Arial"/>
          <w:sz w:val="20"/>
          <w:szCs w:val="20"/>
        </w:rPr>
        <w:t xml:space="preserve">, Koko (Koko Nanguin, Koko dam), </w:t>
      </w:r>
      <w:proofErr w:type="spellStart"/>
      <w:r w:rsidRPr="004875EC">
        <w:rPr>
          <w:rFonts w:ascii="Arial" w:hAnsi="Arial" w:cs="Arial"/>
          <w:sz w:val="20"/>
          <w:szCs w:val="20"/>
        </w:rPr>
        <w:t>Cocody</w:t>
      </w:r>
      <w:proofErr w:type="spellEnd"/>
      <w:r w:rsidRPr="004875EC">
        <w:rPr>
          <w:rFonts w:ascii="Arial" w:hAnsi="Arial" w:cs="Arial"/>
          <w:sz w:val="20"/>
          <w:szCs w:val="20"/>
        </w:rPr>
        <w:t xml:space="preserve">, </w:t>
      </w:r>
      <w:proofErr w:type="spellStart"/>
      <w:r w:rsidRPr="004875EC">
        <w:rPr>
          <w:rFonts w:ascii="Arial" w:hAnsi="Arial" w:cs="Arial"/>
          <w:sz w:val="20"/>
          <w:szCs w:val="20"/>
        </w:rPr>
        <w:t>Résidentiel</w:t>
      </w:r>
      <w:proofErr w:type="spellEnd"/>
      <w:r w:rsidRPr="004875EC">
        <w:rPr>
          <w:rFonts w:ascii="Arial" w:hAnsi="Arial" w:cs="Arial"/>
          <w:sz w:val="20"/>
          <w:szCs w:val="20"/>
        </w:rPr>
        <w:t xml:space="preserve"> 1, Nouveau quartier (Route </w:t>
      </w:r>
      <w:proofErr w:type="spellStart"/>
      <w:r w:rsidRPr="004875EC">
        <w:rPr>
          <w:rFonts w:ascii="Arial" w:hAnsi="Arial" w:cs="Arial"/>
          <w:sz w:val="20"/>
          <w:szCs w:val="20"/>
        </w:rPr>
        <w:t>Kapélé</w:t>
      </w:r>
      <w:proofErr w:type="spellEnd"/>
      <w:r w:rsidRPr="004875EC">
        <w:rPr>
          <w:rFonts w:ascii="Arial" w:hAnsi="Arial" w:cs="Arial"/>
          <w:sz w:val="20"/>
          <w:szCs w:val="20"/>
        </w:rPr>
        <w:t xml:space="preserve">) and the low-lying area next to the UPGC (UPGC Lowlands). </w:t>
      </w:r>
      <w:r w:rsidRPr="00C54942">
        <w:rPr>
          <w:rFonts w:ascii="Arial" w:hAnsi="Arial" w:cs="Arial"/>
          <w:b/>
          <w:sz w:val="20"/>
          <w:szCs w:val="20"/>
        </w:rPr>
        <w:t>Table I</w:t>
      </w:r>
      <w:r w:rsidRPr="004875EC">
        <w:rPr>
          <w:rFonts w:ascii="Arial" w:hAnsi="Arial" w:cs="Arial"/>
          <w:sz w:val="20"/>
          <w:szCs w:val="20"/>
        </w:rPr>
        <w:t xml:space="preserve"> shows the number of producers surveyed and the number of plots per site. A total of 51 producers were interviewed at the nine sites surveyed. Each producer had several vegetable plots. A total of 154 plots of market gardening were visited.</w:t>
      </w:r>
    </w:p>
    <w:p w14:paraId="44EB9BBB" w14:textId="77777777" w:rsidR="00241F5A" w:rsidRPr="004875EC" w:rsidRDefault="00241F5A" w:rsidP="00241F5A">
      <w:pPr>
        <w:spacing w:line="240" w:lineRule="auto"/>
        <w:jc w:val="both"/>
        <w:rPr>
          <w:rFonts w:ascii="Arial" w:hAnsi="Arial" w:cs="Arial"/>
          <w:sz w:val="20"/>
          <w:szCs w:val="24"/>
        </w:rPr>
      </w:pPr>
    </w:p>
    <w:p w14:paraId="1DC23452" w14:textId="77777777" w:rsidR="00241F5A" w:rsidRPr="004875EC" w:rsidRDefault="00241F5A" w:rsidP="00241F5A">
      <w:pPr>
        <w:spacing w:line="240" w:lineRule="auto"/>
        <w:jc w:val="both"/>
        <w:rPr>
          <w:rFonts w:ascii="Arial" w:hAnsi="Arial" w:cs="Arial"/>
          <w:sz w:val="20"/>
          <w:szCs w:val="24"/>
        </w:rPr>
      </w:pPr>
    </w:p>
    <w:p w14:paraId="3E5DEA08" w14:textId="77777777" w:rsidR="00241F5A" w:rsidRPr="004875EC" w:rsidRDefault="00241F5A" w:rsidP="00241F5A">
      <w:pPr>
        <w:spacing w:line="240" w:lineRule="auto"/>
        <w:jc w:val="both"/>
        <w:rPr>
          <w:rFonts w:ascii="Arial" w:hAnsi="Arial" w:cs="Arial"/>
          <w:sz w:val="20"/>
          <w:szCs w:val="24"/>
        </w:rPr>
      </w:pPr>
    </w:p>
    <w:p w14:paraId="33E8103F" w14:textId="77777777" w:rsidR="00241F5A" w:rsidRPr="004875EC" w:rsidRDefault="00241F5A" w:rsidP="00241F5A">
      <w:pPr>
        <w:spacing w:line="240" w:lineRule="auto"/>
        <w:jc w:val="both"/>
        <w:rPr>
          <w:rFonts w:ascii="Arial" w:hAnsi="Arial" w:cs="Arial"/>
          <w:sz w:val="20"/>
          <w:szCs w:val="24"/>
        </w:rPr>
      </w:pPr>
    </w:p>
    <w:p w14:paraId="68C40478" w14:textId="77777777" w:rsidR="00241F5A" w:rsidRPr="004875EC" w:rsidRDefault="00241F5A" w:rsidP="00241F5A">
      <w:pPr>
        <w:spacing w:line="240" w:lineRule="auto"/>
        <w:jc w:val="both"/>
        <w:rPr>
          <w:rFonts w:ascii="Arial" w:hAnsi="Arial" w:cs="Arial"/>
          <w:sz w:val="20"/>
          <w:szCs w:val="24"/>
        </w:rPr>
      </w:pPr>
    </w:p>
    <w:p w14:paraId="42EC69A7" w14:textId="77777777" w:rsidR="00241F5A" w:rsidRPr="004875EC" w:rsidRDefault="00241F5A" w:rsidP="00241F5A">
      <w:pPr>
        <w:spacing w:line="240" w:lineRule="auto"/>
        <w:jc w:val="both"/>
        <w:rPr>
          <w:rFonts w:ascii="Arial" w:hAnsi="Arial" w:cs="Arial"/>
          <w:sz w:val="20"/>
          <w:szCs w:val="24"/>
        </w:rPr>
      </w:pPr>
    </w:p>
    <w:p w14:paraId="029E0164" w14:textId="77777777" w:rsidR="00241F5A" w:rsidRDefault="00241F5A" w:rsidP="00241F5A">
      <w:pPr>
        <w:tabs>
          <w:tab w:val="left" w:pos="338"/>
        </w:tabs>
        <w:spacing w:line="240" w:lineRule="auto"/>
        <w:jc w:val="center"/>
        <w:rPr>
          <w:rFonts w:ascii="Times New Roman" w:hAnsi="Times New Roman" w:cs="Times New Roman"/>
          <w:sz w:val="24"/>
          <w:szCs w:val="24"/>
          <w:lang w:val="fr-CI"/>
        </w:rPr>
      </w:pPr>
      <w:r w:rsidRPr="002F2603">
        <w:rPr>
          <w:noProof/>
          <w:sz w:val="24"/>
        </w:rPr>
        <w:lastRenderedPageBreak/>
        <w:drawing>
          <wp:inline distT="0" distB="0" distL="0" distR="0" wp14:anchorId="4D232B1F" wp14:editId="593A3075">
            <wp:extent cx="3600000" cy="4681648"/>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4681648"/>
                    </a:xfrm>
                    <a:prstGeom prst="rect">
                      <a:avLst/>
                    </a:prstGeom>
                    <a:noFill/>
                    <a:ln>
                      <a:noFill/>
                    </a:ln>
                  </pic:spPr>
                </pic:pic>
              </a:graphicData>
            </a:graphic>
          </wp:inline>
        </w:drawing>
      </w:r>
    </w:p>
    <w:p w14:paraId="02A80504" w14:textId="77777777" w:rsidR="00241F5A" w:rsidRPr="00944B8E" w:rsidRDefault="00944B8E" w:rsidP="00241F5A">
      <w:pPr>
        <w:pStyle w:val="Caption"/>
        <w:jc w:val="center"/>
        <w:rPr>
          <w:rFonts w:ascii="Arial" w:hAnsi="Arial" w:cs="Arial"/>
          <w:i w:val="0"/>
          <w:color w:val="auto"/>
          <w:sz w:val="20"/>
          <w:szCs w:val="24"/>
          <w:lang w:val="en-US"/>
        </w:rPr>
      </w:pPr>
      <w:r w:rsidRPr="00944B8E">
        <w:rPr>
          <w:rFonts w:ascii="Arial" w:hAnsi="Arial" w:cs="Arial"/>
          <w:b/>
          <w:i w:val="0"/>
          <w:iCs w:val="0"/>
          <w:color w:val="auto"/>
          <w:sz w:val="20"/>
          <w:szCs w:val="24"/>
          <w:lang w:val="en-US"/>
        </w:rPr>
        <w:t xml:space="preserve">Figure 1: </w:t>
      </w:r>
      <w:r w:rsidRPr="00944B8E">
        <w:rPr>
          <w:rFonts w:ascii="Arial" w:hAnsi="Arial" w:cs="Arial"/>
          <w:i w:val="0"/>
          <w:iCs w:val="0"/>
          <w:color w:val="auto"/>
          <w:sz w:val="20"/>
          <w:szCs w:val="24"/>
          <w:lang w:val="en-US"/>
        </w:rPr>
        <w:t xml:space="preserve">Map of the city of </w:t>
      </w:r>
      <w:proofErr w:type="spellStart"/>
      <w:r w:rsidRPr="00944B8E">
        <w:rPr>
          <w:rFonts w:ascii="Arial" w:hAnsi="Arial" w:cs="Arial"/>
          <w:i w:val="0"/>
          <w:iCs w:val="0"/>
          <w:color w:val="auto"/>
          <w:sz w:val="20"/>
          <w:szCs w:val="24"/>
          <w:lang w:val="en-US"/>
        </w:rPr>
        <w:t>Korhogo</w:t>
      </w:r>
      <w:proofErr w:type="spellEnd"/>
      <w:r w:rsidRPr="00944B8E">
        <w:rPr>
          <w:rFonts w:ascii="Arial" w:hAnsi="Arial" w:cs="Arial"/>
          <w:i w:val="0"/>
          <w:iCs w:val="0"/>
          <w:color w:val="auto"/>
          <w:sz w:val="20"/>
          <w:szCs w:val="24"/>
          <w:lang w:val="en-US"/>
        </w:rPr>
        <w:t xml:space="preserve"> with the surveyed sites</w:t>
      </w:r>
    </w:p>
    <w:p w14:paraId="02D519F7" w14:textId="77777777" w:rsidR="00241F5A" w:rsidRPr="00944B8E" w:rsidRDefault="00241F5A" w:rsidP="00241F5A">
      <w:pPr>
        <w:rPr>
          <w:rFonts w:ascii="Arial" w:hAnsi="Arial" w:cs="Arial"/>
          <w:sz w:val="18"/>
        </w:rPr>
      </w:pPr>
    </w:p>
    <w:p w14:paraId="4451C2FC" w14:textId="77777777" w:rsidR="00241F5A" w:rsidRPr="000F6F26" w:rsidRDefault="00944B8E" w:rsidP="00944B8E">
      <w:pPr>
        <w:pStyle w:val="NormalWeb"/>
        <w:jc w:val="center"/>
        <w:rPr>
          <w:rFonts w:ascii="Arial" w:hAnsi="Arial" w:cs="Arial"/>
          <w:sz w:val="20"/>
        </w:rPr>
      </w:pPr>
      <w:r w:rsidRPr="000F6F26">
        <w:rPr>
          <w:rFonts w:ascii="Arial" w:hAnsi="Arial" w:cs="Arial"/>
          <w:b/>
          <w:sz w:val="20"/>
        </w:rPr>
        <w:t>Table I</w:t>
      </w:r>
      <w:r w:rsidRPr="000F6F26">
        <w:rPr>
          <w:rFonts w:ascii="Arial" w:hAnsi="Arial" w:cs="Arial"/>
          <w:sz w:val="20"/>
        </w:rPr>
        <w:t>: Number of producers surveyed and plots per site</w:t>
      </w:r>
    </w:p>
    <w:tbl>
      <w:tblPr>
        <w:tblStyle w:val="ListTable6Colorful"/>
        <w:tblW w:w="0" w:type="auto"/>
        <w:jc w:val="center"/>
        <w:tblLook w:val="04A0" w:firstRow="1" w:lastRow="0" w:firstColumn="1" w:lastColumn="0" w:noHBand="0" w:noVBand="1"/>
      </w:tblPr>
      <w:tblGrid>
        <w:gridCol w:w="1922"/>
        <w:gridCol w:w="1439"/>
        <w:gridCol w:w="1439"/>
      </w:tblGrid>
      <w:tr w:rsidR="00241F5A" w:rsidRPr="002846ED" w14:paraId="17E5FF3B" w14:textId="77777777" w:rsidTr="00B2169D">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0FB220D9" w14:textId="77777777" w:rsidR="00241F5A" w:rsidRPr="002846ED" w:rsidRDefault="00241F5A" w:rsidP="00B2169D">
            <w:pPr>
              <w:jc w:val="both"/>
              <w:rPr>
                <w:rFonts w:ascii="Arial" w:hAnsi="Arial" w:cs="Arial"/>
                <w:sz w:val="20"/>
                <w:szCs w:val="20"/>
                <w:lang w:val="fr-CI"/>
              </w:rPr>
            </w:pPr>
            <w:r w:rsidRPr="002846ED">
              <w:rPr>
                <w:rFonts w:ascii="Arial" w:hAnsi="Arial" w:cs="Arial"/>
                <w:sz w:val="20"/>
                <w:szCs w:val="20"/>
                <w:lang w:val="fr-CI"/>
              </w:rPr>
              <w:t>Sites</w:t>
            </w:r>
          </w:p>
        </w:tc>
        <w:tc>
          <w:tcPr>
            <w:tcW w:w="1439" w:type="dxa"/>
          </w:tcPr>
          <w:p w14:paraId="3FA2D34A" w14:textId="77777777"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Number of Producers</w:t>
            </w:r>
          </w:p>
        </w:tc>
        <w:tc>
          <w:tcPr>
            <w:tcW w:w="1439" w:type="dxa"/>
          </w:tcPr>
          <w:p w14:paraId="64908909" w14:textId="77777777"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Parcel number</w:t>
            </w:r>
          </w:p>
        </w:tc>
      </w:tr>
      <w:tr w:rsidR="00241F5A" w:rsidRPr="00231613" w14:paraId="51170DB0"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6D7D2F8E"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Kassirimé</w:t>
            </w:r>
          </w:p>
        </w:tc>
        <w:tc>
          <w:tcPr>
            <w:tcW w:w="1439" w:type="dxa"/>
            <w:shd w:val="clear" w:color="auto" w:fill="auto"/>
          </w:tcPr>
          <w:p w14:paraId="76965278"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shd w:val="clear" w:color="auto" w:fill="auto"/>
          </w:tcPr>
          <w:p w14:paraId="7FE6B768"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14:paraId="392B9C24"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7C74EAFB"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Takali</w:t>
            </w:r>
          </w:p>
        </w:tc>
        <w:tc>
          <w:tcPr>
            <w:tcW w:w="1439" w:type="dxa"/>
          </w:tcPr>
          <w:p w14:paraId="2C679B6B"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Pr>
          <w:p w14:paraId="1DC211A5"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12</w:t>
            </w:r>
          </w:p>
        </w:tc>
      </w:tr>
      <w:tr w:rsidR="00241F5A" w:rsidRPr="00231613" w14:paraId="7B61C689"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5911E991"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Ossiéné</w:t>
            </w:r>
          </w:p>
        </w:tc>
        <w:tc>
          <w:tcPr>
            <w:tcW w:w="1439" w:type="dxa"/>
            <w:shd w:val="clear" w:color="auto" w:fill="auto"/>
          </w:tcPr>
          <w:p w14:paraId="1F3A4D60"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shd w:val="clear" w:color="auto" w:fill="auto"/>
          </w:tcPr>
          <w:p w14:paraId="1AB70C5B"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23</w:t>
            </w:r>
          </w:p>
        </w:tc>
      </w:tr>
      <w:tr w:rsidR="00241F5A" w:rsidRPr="00231613" w14:paraId="6F9618D3"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710A80E9"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Natiokobadara</w:t>
            </w:r>
          </w:p>
        </w:tc>
        <w:tc>
          <w:tcPr>
            <w:tcW w:w="1439" w:type="dxa"/>
          </w:tcPr>
          <w:p w14:paraId="3B005053"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6</w:t>
            </w:r>
          </w:p>
        </w:tc>
        <w:tc>
          <w:tcPr>
            <w:tcW w:w="1439" w:type="dxa"/>
          </w:tcPr>
          <w:p w14:paraId="1616465D"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14:paraId="38689D81"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6C435BF3"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Koko</w:t>
            </w:r>
          </w:p>
        </w:tc>
        <w:tc>
          <w:tcPr>
            <w:tcW w:w="1439" w:type="dxa"/>
            <w:shd w:val="clear" w:color="auto" w:fill="auto"/>
          </w:tcPr>
          <w:p w14:paraId="6F2B5882"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8</w:t>
            </w:r>
          </w:p>
        </w:tc>
        <w:tc>
          <w:tcPr>
            <w:tcW w:w="1439" w:type="dxa"/>
            <w:shd w:val="clear" w:color="auto" w:fill="auto"/>
          </w:tcPr>
          <w:p w14:paraId="6CEF6E55"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25</w:t>
            </w:r>
          </w:p>
        </w:tc>
      </w:tr>
      <w:tr w:rsidR="00241F5A" w:rsidRPr="00231613" w14:paraId="4155FBC6"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206F23A0"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Cocody</w:t>
            </w:r>
          </w:p>
        </w:tc>
        <w:tc>
          <w:tcPr>
            <w:tcW w:w="1439" w:type="dxa"/>
          </w:tcPr>
          <w:p w14:paraId="62B668B8"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tcPr>
          <w:p w14:paraId="0ADC5282"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14</w:t>
            </w:r>
          </w:p>
        </w:tc>
      </w:tr>
      <w:tr w:rsidR="00241F5A" w:rsidRPr="00231613" w14:paraId="6ED743C7"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1AA8BDC3"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Nouveau quartier</w:t>
            </w:r>
          </w:p>
        </w:tc>
        <w:tc>
          <w:tcPr>
            <w:tcW w:w="1439" w:type="dxa"/>
            <w:shd w:val="clear" w:color="auto" w:fill="auto"/>
          </w:tcPr>
          <w:p w14:paraId="5684ABB8"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shd w:val="clear" w:color="auto" w:fill="auto"/>
          </w:tcPr>
          <w:p w14:paraId="3ABC8F6E"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11</w:t>
            </w:r>
          </w:p>
        </w:tc>
      </w:tr>
      <w:tr w:rsidR="00241F5A" w:rsidRPr="00231613" w14:paraId="26AF453B"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53501ACF"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Résidentiel 1</w:t>
            </w:r>
          </w:p>
        </w:tc>
        <w:tc>
          <w:tcPr>
            <w:tcW w:w="1439" w:type="dxa"/>
          </w:tcPr>
          <w:p w14:paraId="4321583B"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tcPr>
          <w:p w14:paraId="7142B1E3"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16</w:t>
            </w:r>
          </w:p>
        </w:tc>
      </w:tr>
      <w:tr w:rsidR="00241F5A" w:rsidRPr="00231613" w14:paraId="09327142"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bottom w:val="single" w:sz="4" w:space="0" w:color="auto"/>
            </w:tcBorders>
            <w:shd w:val="clear" w:color="auto" w:fill="auto"/>
          </w:tcPr>
          <w:p w14:paraId="2CFFB456" w14:textId="77777777" w:rsidR="00241F5A" w:rsidRPr="00231613" w:rsidRDefault="002846ED" w:rsidP="00B2169D">
            <w:pPr>
              <w:jc w:val="both"/>
              <w:rPr>
                <w:rFonts w:ascii="Arial" w:hAnsi="Arial" w:cs="Arial"/>
                <w:sz w:val="20"/>
                <w:szCs w:val="24"/>
                <w:lang w:val="fr-CI"/>
              </w:rPr>
            </w:pPr>
            <w:r w:rsidRPr="004875EC">
              <w:rPr>
                <w:rFonts w:ascii="Arial" w:hAnsi="Arial" w:cs="Arial"/>
                <w:sz w:val="20"/>
                <w:szCs w:val="20"/>
              </w:rPr>
              <w:t>UPGC Lowlands</w:t>
            </w:r>
          </w:p>
        </w:tc>
        <w:tc>
          <w:tcPr>
            <w:tcW w:w="1439" w:type="dxa"/>
            <w:tcBorders>
              <w:bottom w:val="single" w:sz="4" w:space="0" w:color="auto"/>
            </w:tcBorders>
            <w:shd w:val="clear" w:color="auto" w:fill="auto"/>
          </w:tcPr>
          <w:p w14:paraId="68B62127"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Borders>
              <w:bottom w:val="single" w:sz="4" w:space="0" w:color="auto"/>
            </w:tcBorders>
            <w:shd w:val="clear" w:color="auto" w:fill="auto"/>
          </w:tcPr>
          <w:p w14:paraId="2E22D42C"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w:t>
            </w:r>
          </w:p>
        </w:tc>
      </w:tr>
      <w:tr w:rsidR="00241F5A" w:rsidRPr="00231613" w14:paraId="477B1373"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bottom w:val="single" w:sz="4" w:space="0" w:color="000000" w:themeColor="text1"/>
            </w:tcBorders>
          </w:tcPr>
          <w:p w14:paraId="6F2F9936"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Total</w:t>
            </w:r>
          </w:p>
        </w:tc>
        <w:tc>
          <w:tcPr>
            <w:tcW w:w="1439" w:type="dxa"/>
            <w:tcBorders>
              <w:top w:val="single" w:sz="4" w:space="0" w:color="auto"/>
              <w:bottom w:val="single" w:sz="4" w:space="0" w:color="000000" w:themeColor="text1"/>
            </w:tcBorders>
          </w:tcPr>
          <w:p w14:paraId="10159B37"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51</w:t>
            </w:r>
          </w:p>
        </w:tc>
        <w:tc>
          <w:tcPr>
            <w:tcW w:w="1439" w:type="dxa"/>
            <w:tcBorders>
              <w:top w:val="single" w:sz="4" w:space="0" w:color="auto"/>
              <w:bottom w:val="single" w:sz="4" w:space="0" w:color="000000" w:themeColor="text1"/>
            </w:tcBorders>
          </w:tcPr>
          <w:p w14:paraId="27F0445B"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154</w:t>
            </w:r>
          </w:p>
        </w:tc>
      </w:tr>
    </w:tbl>
    <w:p w14:paraId="57A60C0D" w14:textId="77777777" w:rsidR="00241F5A" w:rsidRDefault="00241F5A" w:rsidP="00241F5A">
      <w:pPr>
        <w:spacing w:before="240" w:line="240" w:lineRule="auto"/>
        <w:jc w:val="both"/>
        <w:rPr>
          <w:rFonts w:ascii="Arial" w:hAnsi="Arial" w:cs="Arial"/>
          <w:b/>
          <w:sz w:val="20"/>
          <w:szCs w:val="24"/>
          <w:lang w:val="fr-CI"/>
        </w:rPr>
      </w:pPr>
    </w:p>
    <w:p w14:paraId="1829306F" w14:textId="77777777" w:rsidR="00944B8E" w:rsidRDefault="00944B8E" w:rsidP="00241F5A">
      <w:pPr>
        <w:spacing w:before="240" w:line="240" w:lineRule="auto"/>
        <w:jc w:val="both"/>
        <w:rPr>
          <w:rFonts w:ascii="Arial" w:hAnsi="Arial" w:cs="Arial"/>
          <w:b/>
          <w:sz w:val="20"/>
          <w:szCs w:val="24"/>
          <w:lang w:val="fr-CI"/>
        </w:rPr>
      </w:pPr>
    </w:p>
    <w:p w14:paraId="7F33C067" w14:textId="77777777" w:rsidR="00944B8E" w:rsidRPr="002846ED" w:rsidRDefault="00241F5A" w:rsidP="007224F7">
      <w:pPr>
        <w:pStyle w:val="NormalWeb"/>
        <w:jc w:val="both"/>
        <w:rPr>
          <w:rFonts w:ascii="Arial" w:hAnsi="Arial" w:cs="Arial"/>
          <w:b/>
          <w:sz w:val="20"/>
          <w:szCs w:val="22"/>
          <w:lang w:val="fr-CI"/>
        </w:rPr>
      </w:pPr>
      <w:r w:rsidRPr="002846ED">
        <w:rPr>
          <w:rFonts w:ascii="Arial" w:hAnsi="Arial" w:cs="Arial"/>
          <w:b/>
          <w:sz w:val="20"/>
          <w:szCs w:val="22"/>
          <w:lang w:val="fr-CI"/>
        </w:rPr>
        <w:lastRenderedPageBreak/>
        <w:t xml:space="preserve">2.2.2. </w:t>
      </w:r>
      <w:r w:rsidR="00944B8E" w:rsidRPr="002846ED">
        <w:rPr>
          <w:rFonts w:ascii="Arial" w:hAnsi="Arial" w:cs="Arial"/>
          <w:b/>
          <w:sz w:val="20"/>
          <w:szCs w:val="22"/>
          <w:lang w:val="fr-CI"/>
        </w:rPr>
        <w:t>Data collection</w:t>
      </w:r>
    </w:p>
    <w:p w14:paraId="7F692474" w14:textId="77777777" w:rsidR="00BB5570" w:rsidRPr="00BB5570" w:rsidRDefault="00BB5570" w:rsidP="00BB5570">
      <w:pPr>
        <w:pStyle w:val="NormalWeb"/>
        <w:jc w:val="both"/>
        <w:rPr>
          <w:rFonts w:ascii="Arial" w:hAnsi="Arial" w:cs="Arial"/>
          <w:sz w:val="20"/>
        </w:rPr>
      </w:pPr>
      <w:r w:rsidRPr="00BB5570">
        <w:rPr>
          <w:rFonts w:ascii="Arial" w:hAnsi="Arial" w:cs="Arial"/>
          <w:sz w:val="20"/>
        </w:rPr>
        <w:t>Data collection was carried out among market gardeners using a questionnaire. The survey was conducted in the morning at the sites. During this survey, information was gathered on: (</w:t>
      </w:r>
      <w:proofErr w:type="spellStart"/>
      <w:r w:rsidRPr="00BB5570">
        <w:rPr>
          <w:rFonts w:ascii="Arial" w:hAnsi="Arial" w:cs="Arial"/>
          <w:sz w:val="20"/>
        </w:rPr>
        <w:t>i</w:t>
      </w:r>
      <w:proofErr w:type="spellEnd"/>
      <w:r w:rsidRPr="00BB5570">
        <w:rPr>
          <w:rFonts w:ascii="Arial" w:hAnsi="Arial" w:cs="Arial"/>
          <w:sz w:val="20"/>
        </w:rPr>
        <w:t>) market gardeners' level of knowledge about the caterpillar, (ii) detection of the caterpillar's presence on market garden crops, and (iii) market gardeners' methods of managing the caterpillar.</w:t>
      </w:r>
    </w:p>
    <w:p w14:paraId="7FA86BD9" w14:textId="77777777" w:rsidR="00BB5570" w:rsidRPr="00BB5570" w:rsidRDefault="00BB5570" w:rsidP="00BB5570">
      <w:pPr>
        <w:pStyle w:val="NormalWeb"/>
        <w:jc w:val="both"/>
        <w:rPr>
          <w:rFonts w:ascii="Arial" w:hAnsi="Arial" w:cs="Arial"/>
          <w:sz w:val="20"/>
        </w:rPr>
      </w:pPr>
      <w:r w:rsidRPr="00BB5570">
        <w:rPr>
          <w:rFonts w:ascii="Arial" w:hAnsi="Arial" w:cs="Arial"/>
          <w:sz w:val="20"/>
        </w:rPr>
        <w:t>Based on this information, the following was calculated:</w:t>
      </w:r>
    </w:p>
    <w:p w14:paraId="7B3E71D1" w14:textId="77777777" w:rsidR="00A808B2" w:rsidRDefault="00C61BB7" w:rsidP="00241F5A">
      <w:pPr>
        <w:spacing w:line="240" w:lineRule="auto"/>
        <w:jc w:val="both"/>
        <w:rPr>
          <w:rFonts w:ascii="Arial" w:hAnsi="Arial" w:cs="Arial"/>
          <w:sz w:val="20"/>
          <w:szCs w:val="24"/>
        </w:rPr>
      </w:pPr>
      <w:r w:rsidRPr="00C61BB7">
        <w:rPr>
          <w:rFonts w:ascii="Arial" w:hAnsi="Arial" w:cs="Arial"/>
          <w:sz w:val="20"/>
          <w:szCs w:val="24"/>
        </w:rPr>
        <w:t>- the frequency of crops grown (F) according to the following formula (</w:t>
      </w:r>
      <w:r w:rsidRPr="00C54942">
        <w:rPr>
          <w:rFonts w:ascii="Arial" w:hAnsi="Arial" w:cs="Arial"/>
          <w:b/>
          <w:sz w:val="20"/>
          <w:szCs w:val="24"/>
        </w:rPr>
        <w:t>Dunia, 2023</w:t>
      </w:r>
      <w:r w:rsidRPr="00C61BB7">
        <w:rPr>
          <w:rFonts w:ascii="Arial" w:hAnsi="Arial" w:cs="Arial"/>
          <w:sz w:val="20"/>
          <w:szCs w:val="24"/>
        </w:rPr>
        <w:t>):</w:t>
      </w:r>
    </w:p>
    <w:p w14:paraId="25A16739" w14:textId="77777777" w:rsidR="002846ED" w:rsidRDefault="00241F5A" w:rsidP="002846ED">
      <w:pPr>
        <w:spacing w:line="240" w:lineRule="auto"/>
        <w:jc w:val="both"/>
        <w:rPr>
          <w:rFonts w:ascii="Arial" w:hAnsi="Arial" w:cs="Arial"/>
          <w:sz w:val="20"/>
          <w:szCs w:val="24"/>
        </w:rPr>
      </w:pPr>
      <w:r w:rsidRPr="00C61BB7">
        <w:rPr>
          <w:rFonts w:ascii="Arial" w:hAnsi="Arial" w:cs="Arial"/>
          <w:sz w:val="20"/>
          <w:szCs w:val="24"/>
        </w:rPr>
        <w:t xml:space="preserve">                    F = (n / N) x 100 </w:t>
      </w:r>
      <w:r w:rsidR="002846ED">
        <w:rPr>
          <w:rFonts w:ascii="Arial" w:hAnsi="Arial" w:cs="Arial"/>
          <w:sz w:val="20"/>
          <w:szCs w:val="24"/>
        </w:rPr>
        <w:t xml:space="preserve">   </w:t>
      </w:r>
      <w:r w:rsidR="00A808B2" w:rsidRPr="00A808B2">
        <w:rPr>
          <w:rFonts w:ascii="Arial" w:hAnsi="Arial" w:cs="Arial"/>
          <w:sz w:val="20"/>
          <w:szCs w:val="24"/>
        </w:rPr>
        <w:t>With</w:t>
      </w:r>
      <w:r w:rsidR="002846ED">
        <w:rPr>
          <w:rFonts w:ascii="Arial" w:hAnsi="Arial" w:cs="Arial"/>
          <w:sz w:val="20"/>
          <w:szCs w:val="24"/>
        </w:rPr>
        <w:t>:</w:t>
      </w:r>
      <w:r w:rsidR="00A808B2" w:rsidRPr="00A808B2">
        <w:rPr>
          <w:rFonts w:ascii="Arial" w:hAnsi="Arial" w:cs="Arial"/>
          <w:sz w:val="20"/>
          <w:szCs w:val="24"/>
        </w:rPr>
        <w:t xml:space="preserve"> </w:t>
      </w:r>
    </w:p>
    <w:p w14:paraId="3C01B8C5" w14:textId="77777777" w:rsidR="002846ED" w:rsidRPr="002846ED" w:rsidRDefault="00A808B2" w:rsidP="002846ED">
      <w:pPr>
        <w:pStyle w:val="ListParagraph"/>
        <w:numPr>
          <w:ilvl w:val="0"/>
          <w:numId w:val="4"/>
        </w:numPr>
        <w:spacing w:line="240" w:lineRule="auto"/>
        <w:jc w:val="both"/>
        <w:rPr>
          <w:rFonts w:ascii="Arial" w:hAnsi="Arial" w:cs="Arial"/>
          <w:sz w:val="20"/>
          <w:szCs w:val="24"/>
        </w:rPr>
      </w:pPr>
      <w:r w:rsidRPr="002846ED">
        <w:rPr>
          <w:rFonts w:ascii="Arial" w:hAnsi="Arial" w:cs="Arial"/>
          <w:sz w:val="20"/>
          <w:szCs w:val="24"/>
        </w:rPr>
        <w:t xml:space="preserve">n being the number of plots where the crop is cultivated </w:t>
      </w:r>
    </w:p>
    <w:p w14:paraId="291A26D9" w14:textId="77777777" w:rsidR="00A808B2" w:rsidRPr="002846ED" w:rsidRDefault="00A808B2" w:rsidP="002846ED">
      <w:pPr>
        <w:pStyle w:val="ListParagraph"/>
        <w:numPr>
          <w:ilvl w:val="0"/>
          <w:numId w:val="4"/>
        </w:numPr>
        <w:spacing w:line="240" w:lineRule="auto"/>
        <w:jc w:val="both"/>
        <w:rPr>
          <w:rFonts w:ascii="Arial" w:hAnsi="Arial" w:cs="Arial"/>
          <w:sz w:val="20"/>
          <w:szCs w:val="24"/>
        </w:rPr>
      </w:pPr>
      <w:r w:rsidRPr="002846ED">
        <w:rPr>
          <w:rFonts w:ascii="Arial" w:hAnsi="Arial" w:cs="Arial"/>
          <w:sz w:val="20"/>
          <w:szCs w:val="24"/>
        </w:rPr>
        <w:t>N being the total number of plots surveyed.</w:t>
      </w:r>
    </w:p>
    <w:p w14:paraId="6B511F08" w14:textId="77777777" w:rsidR="00241F5A" w:rsidRPr="00B61F30" w:rsidRDefault="00A808B2" w:rsidP="00241F5A">
      <w:pPr>
        <w:spacing w:line="240" w:lineRule="auto"/>
        <w:jc w:val="both"/>
        <w:rPr>
          <w:rFonts w:ascii="Times New Roman" w:eastAsia="Times New Roman" w:hAnsi="Times New Roman" w:cs="Times New Roman"/>
          <w:sz w:val="20"/>
          <w:szCs w:val="24"/>
        </w:rPr>
      </w:pPr>
      <w:r w:rsidRPr="00A808B2">
        <w:rPr>
          <w:rFonts w:ascii="Arial" w:eastAsia="Times New Roman" w:hAnsi="Arial" w:cs="Arial"/>
          <w:sz w:val="20"/>
          <w:szCs w:val="24"/>
        </w:rPr>
        <w:t xml:space="preserve">-the incidence of </w:t>
      </w:r>
      <w:r w:rsidR="00C54942">
        <w:rPr>
          <w:rFonts w:ascii="Arial" w:eastAsia="Times New Roman" w:hAnsi="Arial" w:cs="Arial"/>
          <w:sz w:val="20"/>
          <w:szCs w:val="24"/>
        </w:rPr>
        <w:t xml:space="preserve">fall </w:t>
      </w:r>
      <w:r w:rsidR="00B61F30" w:rsidRPr="005504F7">
        <w:rPr>
          <w:rFonts w:ascii="Arial" w:hAnsi="Arial" w:cs="Arial"/>
          <w:sz w:val="20"/>
        </w:rPr>
        <w:t>armyworm</w:t>
      </w:r>
      <w:r w:rsidRPr="00A808B2">
        <w:rPr>
          <w:rFonts w:ascii="Arial" w:eastAsia="Times New Roman" w:hAnsi="Arial" w:cs="Arial"/>
          <w:sz w:val="20"/>
          <w:szCs w:val="24"/>
        </w:rPr>
        <w:t xml:space="preserve"> by site (ICs) and by </w:t>
      </w:r>
      <w:r w:rsidR="002846ED">
        <w:rPr>
          <w:rFonts w:ascii="Arial" w:eastAsia="Times New Roman" w:hAnsi="Arial" w:cs="Arial"/>
          <w:sz w:val="20"/>
          <w:szCs w:val="24"/>
        </w:rPr>
        <w:t>culture</w:t>
      </w:r>
      <w:r w:rsidRPr="00A808B2">
        <w:rPr>
          <w:rFonts w:ascii="Arial" w:eastAsia="Times New Roman" w:hAnsi="Arial" w:cs="Arial"/>
          <w:sz w:val="20"/>
          <w:szCs w:val="24"/>
        </w:rPr>
        <w:t xml:space="preserve"> (</w:t>
      </w:r>
      <w:proofErr w:type="spellStart"/>
      <w:r w:rsidRPr="00A808B2">
        <w:rPr>
          <w:rFonts w:ascii="Arial" w:eastAsia="Times New Roman" w:hAnsi="Arial" w:cs="Arial"/>
          <w:sz w:val="20"/>
          <w:szCs w:val="24"/>
        </w:rPr>
        <w:t>ICc</w:t>
      </w:r>
      <w:proofErr w:type="spellEnd"/>
      <w:r w:rsidRPr="00A808B2">
        <w:rPr>
          <w:rFonts w:ascii="Arial" w:eastAsia="Times New Roman" w:hAnsi="Arial" w:cs="Arial"/>
          <w:sz w:val="20"/>
          <w:szCs w:val="24"/>
        </w:rPr>
        <w:t xml:space="preserve">) according to the modified formula of </w:t>
      </w:r>
      <w:proofErr w:type="spellStart"/>
      <w:r w:rsidRPr="00C54942">
        <w:rPr>
          <w:rFonts w:ascii="Arial" w:eastAsia="Times New Roman" w:hAnsi="Arial" w:cs="Arial"/>
          <w:b/>
          <w:sz w:val="20"/>
          <w:szCs w:val="24"/>
        </w:rPr>
        <w:t>Musubao</w:t>
      </w:r>
      <w:proofErr w:type="spellEnd"/>
      <w:r w:rsidRPr="00C54942">
        <w:rPr>
          <w:rFonts w:ascii="Arial" w:eastAsia="Times New Roman" w:hAnsi="Arial" w:cs="Arial"/>
          <w:b/>
          <w:sz w:val="20"/>
          <w:szCs w:val="24"/>
        </w:rPr>
        <w:t xml:space="preserve"> et </w:t>
      </w:r>
      <w:r w:rsidRPr="00C54942">
        <w:rPr>
          <w:rFonts w:ascii="Arial" w:eastAsia="Times New Roman" w:hAnsi="Arial" w:cs="Arial"/>
          <w:b/>
          <w:i/>
          <w:sz w:val="20"/>
          <w:szCs w:val="24"/>
        </w:rPr>
        <w:t>al</w:t>
      </w:r>
      <w:r w:rsidRPr="00C54942">
        <w:rPr>
          <w:rFonts w:ascii="Arial" w:eastAsia="Times New Roman" w:hAnsi="Arial" w:cs="Arial"/>
          <w:b/>
          <w:sz w:val="20"/>
          <w:szCs w:val="24"/>
        </w:rPr>
        <w:t>. (2022)</w:t>
      </w:r>
      <w:r w:rsidRPr="00B61F30">
        <w:rPr>
          <w:rFonts w:ascii="Arial" w:eastAsia="Times New Roman" w:hAnsi="Arial" w:cs="Arial"/>
          <w:sz w:val="20"/>
          <w:szCs w:val="24"/>
        </w:rPr>
        <w:t>.</w:t>
      </w:r>
    </w:p>
    <w:p w14:paraId="22206BB2" w14:textId="77777777" w:rsidR="00241F5A" w:rsidRPr="00B61F30"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59264" behindDoc="0" locked="0" layoutInCell="1" allowOverlap="1" wp14:anchorId="2861DD6F" wp14:editId="4D78B880">
                <wp:simplePos x="0" y="0"/>
                <wp:positionH relativeFrom="column">
                  <wp:posOffset>606425</wp:posOffset>
                </wp:positionH>
                <wp:positionV relativeFrom="paragraph">
                  <wp:posOffset>24130</wp:posOffset>
                </wp:positionV>
                <wp:extent cx="2235200" cy="704850"/>
                <wp:effectExtent l="19050" t="0" r="31750" b="0"/>
                <wp:wrapNone/>
                <wp:docPr id="14" name="Groupe 14"/>
                <wp:cNvGraphicFramePr/>
                <a:graphic xmlns:a="http://schemas.openxmlformats.org/drawingml/2006/main">
                  <a:graphicData uri="http://schemas.microsoft.com/office/word/2010/wordprocessingGroup">
                    <wpg:wgp>
                      <wpg:cNvGrpSpPr/>
                      <wpg:grpSpPr>
                        <a:xfrm>
                          <a:off x="0" y="0"/>
                          <a:ext cx="2235200" cy="704850"/>
                          <a:chOff x="-121920" y="19050"/>
                          <a:chExt cx="2235200" cy="704850"/>
                        </a:xfrm>
                      </wpg:grpSpPr>
                      <wps:wsp>
                        <wps:cNvPr id="8" name="Connecteur droit 8"/>
                        <wps:cNvCnPr/>
                        <wps:spPr>
                          <a:xfrm>
                            <a:off x="-121920" y="317500"/>
                            <a:ext cx="2235200" cy="6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Zone de texte 7"/>
                        <wps:cNvSpPr txBox="1"/>
                        <wps:spPr>
                          <a:xfrm>
                            <a:off x="-6350" y="419100"/>
                            <a:ext cx="1834515" cy="304800"/>
                          </a:xfrm>
                          <a:prstGeom prst="rect">
                            <a:avLst/>
                          </a:prstGeom>
                          <a:noFill/>
                          <a:ln w="6350">
                            <a:noFill/>
                          </a:ln>
                        </wps:spPr>
                        <wps:txbx>
                          <w:txbxContent>
                            <w:p w14:paraId="05B01CF5" w14:textId="77777777"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Zone de texte 9"/>
                        <wps:cNvSpPr txBox="1"/>
                        <wps:spPr>
                          <a:xfrm>
                            <a:off x="-88900" y="19050"/>
                            <a:ext cx="2018030" cy="298450"/>
                          </a:xfrm>
                          <a:prstGeom prst="rect">
                            <a:avLst/>
                          </a:prstGeom>
                          <a:noFill/>
                          <a:ln w="6350">
                            <a:noFill/>
                          </a:ln>
                        </wps:spPr>
                        <wps:txbx>
                          <w:txbxContent>
                            <w:p w14:paraId="335EABBC" w14:textId="77777777"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1DD6F" id="Groupe 14" o:spid="_x0000_s1026" style="position:absolute;left:0;text-align:left;margin-left:47.75pt;margin-top:1.9pt;width:176pt;height:55.5pt;z-index:251659264;mso-width-relative:margin;mso-height-relative:margin" coordorigin="-1219,190" coordsize="2235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">
                <v:line id="Connecteur droit 8" o:spid="_x0000_s1027" style="position:absolute;visibility:visible;mso-wrap-style:square" from="-1219,3175" to="2113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" strokecolor="black [3200]" strokeweight="2.25pt">
                  <v:stroke joinstyle="miter"/>
                </v:line>
                <v:shapetype id="_x0000_t202" coordsize="21600,21600" o:spt="202" path="m,l,21600r21600,l21600,xe">
                  <v:stroke joinstyle="miter"/>
                  <v:path gradientshapeok="t" o:connecttype="rect"/>
                </v:shapetype>
                <v:shape id="Zone de texte 7" o:spid="_x0000_s1028" type="#_x0000_t202" style="position:absolute;left:-63;top:4191;width:1834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05B01CF5" w14:textId="77777777"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v:textbox>
                </v:shape>
                <v:shape id="Zone de texte 9" o:spid="_x0000_s1029" type="#_x0000_t202" style="position:absolute;left:-889;top:190;width:20180;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5EABBC" w14:textId="77777777"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v:textbox>
                </v:shape>
              </v:group>
            </w:pict>
          </mc:Fallback>
        </mc:AlternateContent>
      </w:r>
    </w:p>
    <w:p w14:paraId="50D053D2" w14:textId="77777777" w:rsidR="00241F5A" w:rsidRPr="00C54942" w:rsidRDefault="00241F5A" w:rsidP="00241F5A">
      <w:pPr>
        <w:spacing w:line="240" w:lineRule="auto"/>
        <w:jc w:val="both"/>
        <w:rPr>
          <w:rFonts w:ascii="Arial" w:hAnsi="Arial" w:cs="Arial"/>
          <w:sz w:val="20"/>
          <w:szCs w:val="24"/>
        </w:rPr>
      </w:pPr>
      <w:r w:rsidRPr="00B61F30">
        <w:rPr>
          <w:rFonts w:ascii="Arial" w:hAnsi="Arial" w:cs="Arial"/>
          <w:sz w:val="20"/>
          <w:szCs w:val="24"/>
        </w:rPr>
        <w:t xml:space="preserve">    </w:t>
      </w:r>
      <w:r w:rsidRPr="00C54942">
        <w:rPr>
          <w:rFonts w:ascii="Arial" w:hAnsi="Arial" w:cs="Arial"/>
          <w:sz w:val="20"/>
          <w:szCs w:val="24"/>
        </w:rPr>
        <w:t>ICs =                                                                                 X 100</w:t>
      </w:r>
    </w:p>
    <w:p w14:paraId="632C760E" w14:textId="77777777" w:rsidR="00241F5A" w:rsidRPr="00C54942" w:rsidRDefault="00241F5A" w:rsidP="00241F5A">
      <w:pPr>
        <w:spacing w:line="240" w:lineRule="auto"/>
        <w:jc w:val="both"/>
        <w:rPr>
          <w:rFonts w:ascii="Times New Roman" w:eastAsia="Times New Roman" w:hAnsi="Times New Roman" w:cs="Times New Roman"/>
          <w:sz w:val="20"/>
          <w:szCs w:val="24"/>
        </w:rPr>
      </w:pPr>
    </w:p>
    <w:p w14:paraId="3BB9DDF7" w14:textId="77777777" w:rsidR="00241F5A" w:rsidRPr="00C54942" w:rsidRDefault="00241F5A" w:rsidP="00241F5A">
      <w:pPr>
        <w:spacing w:line="240" w:lineRule="auto"/>
        <w:jc w:val="both"/>
        <w:rPr>
          <w:rFonts w:ascii="Times New Roman" w:eastAsia="Times New Roman" w:hAnsi="Times New Roman" w:cs="Times New Roman"/>
          <w:sz w:val="20"/>
          <w:szCs w:val="24"/>
        </w:rPr>
      </w:pPr>
    </w:p>
    <w:p w14:paraId="64850F44" w14:textId="77777777" w:rsidR="00241F5A" w:rsidRPr="00C54942"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60288" behindDoc="0" locked="0" layoutInCell="1" allowOverlap="1" wp14:anchorId="2B4AE3CA" wp14:editId="73117553">
                <wp:simplePos x="0" y="0"/>
                <wp:positionH relativeFrom="column">
                  <wp:posOffset>741924</wp:posOffset>
                </wp:positionH>
                <wp:positionV relativeFrom="paragraph">
                  <wp:posOffset>17097</wp:posOffset>
                </wp:positionV>
                <wp:extent cx="3136900" cy="845038"/>
                <wp:effectExtent l="0" t="0" r="25400" b="0"/>
                <wp:wrapNone/>
                <wp:docPr id="15" name="Groupe 15"/>
                <wp:cNvGraphicFramePr/>
                <a:graphic xmlns:a="http://schemas.openxmlformats.org/drawingml/2006/main">
                  <a:graphicData uri="http://schemas.microsoft.com/office/word/2010/wordprocessingGroup">
                    <wpg:wgp>
                      <wpg:cNvGrpSpPr/>
                      <wpg:grpSpPr>
                        <a:xfrm>
                          <a:off x="0" y="0"/>
                          <a:ext cx="3136900" cy="845038"/>
                          <a:chOff x="6350" y="5862"/>
                          <a:chExt cx="3136900" cy="845038"/>
                        </a:xfrm>
                      </wpg:grpSpPr>
                      <wps:wsp>
                        <wps:cNvPr id="11" name="Connecteur droit 11"/>
                        <wps:cNvCnPr/>
                        <wps:spPr>
                          <a:xfrm flipV="1">
                            <a:off x="6350" y="327660"/>
                            <a:ext cx="31369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66700" y="476250"/>
                            <a:ext cx="2363470" cy="374650"/>
                          </a:xfrm>
                          <a:prstGeom prst="rect">
                            <a:avLst/>
                          </a:prstGeom>
                          <a:noFill/>
                          <a:ln w="6350">
                            <a:noFill/>
                          </a:ln>
                        </wps:spPr>
                        <wps:txbx>
                          <w:txbxContent>
                            <w:p w14:paraId="5BAD6133" w14:textId="77777777"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Zone de texte 12"/>
                        <wps:cNvSpPr txBox="1"/>
                        <wps:spPr>
                          <a:xfrm>
                            <a:off x="281354" y="5862"/>
                            <a:ext cx="2292985" cy="292100"/>
                          </a:xfrm>
                          <a:prstGeom prst="rect">
                            <a:avLst/>
                          </a:prstGeom>
                          <a:noFill/>
                          <a:ln w="6350">
                            <a:noFill/>
                          </a:ln>
                        </wps:spPr>
                        <wps:txbx>
                          <w:txbxContent>
                            <w:p w14:paraId="59603B67" w14:textId="77777777"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14:paraId="5BD3C07F" w14:textId="77777777" w:rsidR="00241F5A" w:rsidRPr="00A808B2" w:rsidRDefault="00241F5A" w:rsidP="00241F5A">
                              <w:pPr>
                                <w:rPr>
                                  <w:rFonts w:ascii="Arial" w:hAnsi="Arial" w:cs="Arial"/>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AE3CA" id="Groupe 15" o:spid="_x0000_s1030" style="position:absolute;left:0;text-align:left;margin-left:58.4pt;margin-top:1.35pt;width:247pt;height:66.55pt;z-index:251660288;mso-width-relative:margin;mso-height-relative:margin" coordorigin="63,58" coordsize="3136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">
                <v:line id="Connecteur droit 11" o:spid="_x0000_s1031" style="position:absolute;flip:y;visibility:visible;mso-wrap-style:square" from="63,3276" to="3143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" strokecolor="black [3200]" strokeweight="2.25pt">
                  <v:stroke joinstyle="miter"/>
                </v:line>
                <v:shape id="Zone de texte 10" o:spid="_x0000_s1032" type="#_x0000_t202" style="position:absolute;left:2667;top:4762;width:23634;height:3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5BAD6133" w14:textId="77777777"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v:textbox>
                </v:shape>
                <v:shape id="Zone de texte 12" o:spid="_x0000_s1033" type="#_x0000_t202" style="position:absolute;left:2813;top:58;width:2293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14:paraId="59603B67" w14:textId="77777777"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14:paraId="5BD3C07F" w14:textId="77777777" w:rsidR="00241F5A" w:rsidRPr="00A808B2" w:rsidRDefault="00241F5A" w:rsidP="00241F5A">
                        <w:pPr>
                          <w:rPr>
                            <w:rFonts w:ascii="Arial" w:hAnsi="Arial" w:cs="Arial"/>
                            <w:sz w:val="18"/>
                          </w:rPr>
                        </w:pPr>
                      </w:p>
                    </w:txbxContent>
                  </v:textbox>
                </v:shape>
              </v:group>
            </w:pict>
          </mc:Fallback>
        </mc:AlternateContent>
      </w:r>
    </w:p>
    <w:p w14:paraId="5FA788EE" w14:textId="77777777" w:rsidR="00241F5A" w:rsidRPr="00C54942" w:rsidRDefault="00241F5A" w:rsidP="00241F5A">
      <w:pPr>
        <w:spacing w:line="240" w:lineRule="auto"/>
        <w:jc w:val="both"/>
        <w:rPr>
          <w:rFonts w:ascii="Arial" w:hAnsi="Arial" w:cs="Arial"/>
          <w:sz w:val="20"/>
          <w:szCs w:val="24"/>
        </w:rPr>
      </w:pPr>
      <w:r w:rsidRPr="00C54942">
        <w:rPr>
          <w:rFonts w:ascii="Arial" w:hAnsi="Arial" w:cs="Arial"/>
          <w:sz w:val="20"/>
          <w:szCs w:val="24"/>
        </w:rPr>
        <w:t xml:space="preserve">   </w:t>
      </w:r>
      <w:proofErr w:type="spellStart"/>
      <w:r w:rsidRPr="00C54942">
        <w:rPr>
          <w:rFonts w:ascii="Arial" w:hAnsi="Arial" w:cs="Arial"/>
          <w:sz w:val="20"/>
          <w:szCs w:val="24"/>
        </w:rPr>
        <w:t>ICc</w:t>
      </w:r>
      <w:proofErr w:type="spellEnd"/>
      <w:r w:rsidRPr="00C54942">
        <w:rPr>
          <w:rFonts w:ascii="Arial" w:hAnsi="Arial" w:cs="Arial"/>
          <w:sz w:val="20"/>
          <w:szCs w:val="24"/>
        </w:rPr>
        <w:t xml:space="preserve"> =                                                                                                                     X 100</w:t>
      </w:r>
    </w:p>
    <w:p w14:paraId="393CFB83" w14:textId="77777777" w:rsidR="00241F5A" w:rsidRPr="00C54942" w:rsidRDefault="00241F5A" w:rsidP="00241F5A">
      <w:pPr>
        <w:spacing w:line="360" w:lineRule="auto"/>
        <w:jc w:val="both"/>
        <w:rPr>
          <w:rFonts w:ascii="Times New Roman" w:hAnsi="Times New Roman" w:cs="Times New Roman"/>
          <w:sz w:val="20"/>
          <w:szCs w:val="24"/>
        </w:rPr>
      </w:pPr>
    </w:p>
    <w:p w14:paraId="73899D63" w14:textId="77777777" w:rsidR="00241F5A" w:rsidRPr="00C54942" w:rsidRDefault="00241F5A" w:rsidP="00241F5A">
      <w:pPr>
        <w:spacing w:line="360" w:lineRule="auto"/>
        <w:jc w:val="both"/>
        <w:rPr>
          <w:rFonts w:ascii="Times New Roman" w:hAnsi="Times New Roman" w:cs="Times New Roman"/>
          <w:sz w:val="20"/>
          <w:szCs w:val="24"/>
        </w:rPr>
      </w:pPr>
    </w:p>
    <w:p w14:paraId="0167E624" w14:textId="77777777" w:rsidR="007134FA" w:rsidRPr="002846ED" w:rsidRDefault="007134FA" w:rsidP="007134FA">
      <w:pPr>
        <w:spacing w:line="240" w:lineRule="auto"/>
        <w:jc w:val="both"/>
        <w:rPr>
          <w:rFonts w:ascii="Arial" w:hAnsi="Arial" w:cs="Arial"/>
          <w:b/>
          <w:sz w:val="20"/>
          <w:szCs w:val="24"/>
        </w:rPr>
      </w:pPr>
      <w:r w:rsidRPr="002846ED">
        <w:rPr>
          <w:rFonts w:ascii="Arial" w:hAnsi="Arial" w:cs="Arial"/>
          <w:b/>
          <w:sz w:val="20"/>
          <w:szCs w:val="24"/>
        </w:rPr>
        <w:t>2.2.3. Data Processing and Analysis</w:t>
      </w:r>
    </w:p>
    <w:p w14:paraId="09F49A45" w14:textId="77777777" w:rsidR="007134FA" w:rsidRPr="007224F7" w:rsidRDefault="007134FA" w:rsidP="007134FA">
      <w:pPr>
        <w:spacing w:line="240" w:lineRule="auto"/>
        <w:jc w:val="both"/>
        <w:rPr>
          <w:rFonts w:ascii="Arial" w:hAnsi="Arial" w:cs="Arial"/>
          <w:sz w:val="20"/>
          <w:szCs w:val="24"/>
        </w:rPr>
      </w:pPr>
      <w:r w:rsidRPr="007224F7">
        <w:rPr>
          <w:rFonts w:ascii="Arial" w:hAnsi="Arial" w:cs="Arial"/>
          <w:sz w:val="20"/>
          <w:szCs w:val="24"/>
        </w:rPr>
        <w:t>The collected data were entered into Excel 365 and analyzed using SPSS (Statistical Package for the Social Sciences). The data were analyzed quantitatively using descriptive statistics and presented in the form of frequency tables, histograms, and pie charts.</w:t>
      </w:r>
    </w:p>
    <w:p w14:paraId="07CEFC79" w14:textId="77777777"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 RESULTS AND DISCUSSION</w:t>
      </w:r>
    </w:p>
    <w:p w14:paraId="2AB85DCD" w14:textId="77777777"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3.1. RESULTS</w:t>
      </w:r>
    </w:p>
    <w:p w14:paraId="7DF34744" w14:textId="77777777" w:rsidR="007224F7" w:rsidRPr="002846ED" w:rsidRDefault="007224F7" w:rsidP="007224F7">
      <w:pPr>
        <w:spacing w:line="240" w:lineRule="auto"/>
        <w:jc w:val="both"/>
        <w:rPr>
          <w:rFonts w:ascii="Arial" w:hAnsi="Arial" w:cs="Arial"/>
          <w:b/>
          <w:sz w:val="20"/>
          <w:szCs w:val="24"/>
        </w:rPr>
      </w:pPr>
      <w:r w:rsidRPr="002846ED">
        <w:rPr>
          <w:rFonts w:ascii="Arial" w:hAnsi="Arial" w:cs="Arial"/>
          <w:b/>
          <w:sz w:val="20"/>
          <w:szCs w:val="24"/>
        </w:rPr>
        <w:t xml:space="preserve">3.1.1. Level of knowledge of market gardeners regarding the </w:t>
      </w:r>
      <w:r w:rsidR="00F142BD" w:rsidRPr="002846ED">
        <w:rPr>
          <w:rFonts w:ascii="Arial" w:hAnsi="Arial" w:cs="Arial"/>
          <w:b/>
          <w:sz w:val="20"/>
          <w:szCs w:val="24"/>
        </w:rPr>
        <w:t xml:space="preserve">fall </w:t>
      </w:r>
      <w:r w:rsidR="00B61F30" w:rsidRPr="002846ED">
        <w:rPr>
          <w:rFonts w:ascii="Arial" w:hAnsi="Arial" w:cs="Arial"/>
          <w:b/>
          <w:sz w:val="20"/>
        </w:rPr>
        <w:t>armyworm</w:t>
      </w:r>
    </w:p>
    <w:p w14:paraId="7901F053" w14:textId="77777777" w:rsidR="007224F7" w:rsidRPr="002846ED" w:rsidRDefault="007224F7" w:rsidP="007224F7">
      <w:pPr>
        <w:spacing w:line="240" w:lineRule="auto"/>
        <w:jc w:val="both"/>
        <w:rPr>
          <w:rFonts w:ascii="Arial" w:hAnsi="Arial" w:cs="Arial"/>
          <w:b/>
          <w:i/>
          <w:sz w:val="20"/>
          <w:szCs w:val="24"/>
        </w:rPr>
      </w:pPr>
      <w:r w:rsidRPr="002846ED">
        <w:rPr>
          <w:rFonts w:ascii="Arial" w:hAnsi="Arial" w:cs="Arial"/>
          <w:b/>
          <w:i/>
          <w:sz w:val="20"/>
          <w:szCs w:val="24"/>
        </w:rPr>
        <w:t>3.1.1.1. Sociodemographic profile of market gardeners</w:t>
      </w:r>
    </w:p>
    <w:p w14:paraId="5A6DA90C" w14:textId="77777777" w:rsidR="00B61F30" w:rsidRPr="001666EE" w:rsidRDefault="007224F7" w:rsidP="00F3538E">
      <w:pPr>
        <w:spacing w:after="0" w:line="240" w:lineRule="auto"/>
        <w:jc w:val="both"/>
        <w:rPr>
          <w:rFonts w:ascii="Arial" w:hAnsi="Arial" w:cs="Arial"/>
          <w:sz w:val="20"/>
          <w:szCs w:val="24"/>
        </w:rPr>
      </w:pPr>
      <w:r w:rsidRPr="007224F7">
        <w:rPr>
          <w:rFonts w:ascii="Arial" w:hAnsi="Arial" w:cs="Arial"/>
          <w:sz w:val="20"/>
          <w:szCs w:val="24"/>
        </w:rPr>
        <w:t>The market gardeners interviewed comprised 81.03% and 18.97% women and men, respectively (</w:t>
      </w:r>
      <w:r w:rsidRPr="00F142BD">
        <w:rPr>
          <w:rFonts w:ascii="Arial" w:hAnsi="Arial" w:cs="Arial"/>
          <w:b/>
          <w:sz w:val="20"/>
          <w:szCs w:val="24"/>
        </w:rPr>
        <w:t>Figure 2</w:t>
      </w:r>
      <w:r w:rsidRPr="007224F7">
        <w:rPr>
          <w:rFonts w:ascii="Arial" w:hAnsi="Arial" w:cs="Arial"/>
          <w:sz w:val="20"/>
          <w:szCs w:val="24"/>
        </w:rPr>
        <w:t xml:space="preserve">). Among these market gardeners, 75.86% had between 6 and 10 years of experience, while 12% had more than 10 years of experience. Furthermore, 6.89% and 1.70% had 4 to 5 and 1 to 3 years of experience, respectively. </w:t>
      </w:r>
      <w:r w:rsidRPr="001666EE">
        <w:rPr>
          <w:rFonts w:ascii="Arial" w:hAnsi="Arial" w:cs="Arial"/>
          <w:sz w:val="20"/>
          <w:szCs w:val="24"/>
        </w:rPr>
        <w:t>However, 3.55% did not know their years of experience (</w:t>
      </w:r>
      <w:r w:rsidRPr="00F142BD">
        <w:rPr>
          <w:rFonts w:ascii="Arial" w:hAnsi="Arial" w:cs="Arial"/>
          <w:b/>
          <w:sz w:val="20"/>
          <w:szCs w:val="24"/>
        </w:rPr>
        <w:t>Figure 3</w:t>
      </w:r>
      <w:r w:rsidRPr="001666EE">
        <w:rPr>
          <w:rFonts w:ascii="Arial" w:hAnsi="Arial" w:cs="Arial"/>
          <w:sz w:val="20"/>
          <w:szCs w:val="24"/>
        </w:rPr>
        <w:t>).</w:t>
      </w:r>
    </w:p>
    <w:p w14:paraId="3BFB05CE" w14:textId="77777777" w:rsidR="00241F5A" w:rsidRPr="00B61F30" w:rsidRDefault="00B61F30" w:rsidP="00F3538E">
      <w:pPr>
        <w:pStyle w:val="NormalWeb"/>
        <w:spacing w:before="0" w:beforeAutospacing="0"/>
        <w:jc w:val="both"/>
        <w:pPrChange w:id="8" w:author="Prabhu Prasanna" w:date="2025-11-14T15:27:00Z" w16du:dateUtc="2025-11-14T09:57:00Z">
          <w:pPr>
            <w:pStyle w:val="NormalWeb"/>
            <w:spacing w:before="0" w:beforeAutospacing="0"/>
          </w:pPr>
        </w:pPrChange>
      </w:pPr>
      <w:r w:rsidRPr="00B61F30">
        <w:rPr>
          <w:rFonts w:ascii="Arial" w:hAnsi="Arial" w:cs="Arial"/>
          <w:sz w:val="20"/>
        </w:rPr>
        <w:t xml:space="preserve">The survey also showed that 5.18% of market gardeners had already received training on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w:t>
      </w:r>
      <w:r w:rsidRPr="00F142BD">
        <w:rPr>
          <w:rFonts w:ascii="Arial" w:hAnsi="Arial" w:cs="Arial"/>
          <w:b/>
          <w:sz w:val="20"/>
        </w:rPr>
        <w:t>Figure 4</w:t>
      </w:r>
      <w:r w:rsidRPr="00B61F30">
        <w:rPr>
          <w:rFonts w:ascii="Arial" w:hAnsi="Arial" w:cs="Arial"/>
          <w:sz w:val="20"/>
        </w:rPr>
        <w:t xml:space="preserve">). The results in </w:t>
      </w:r>
      <w:r w:rsidRPr="00F142BD">
        <w:rPr>
          <w:rFonts w:ascii="Arial" w:hAnsi="Arial" w:cs="Arial"/>
          <w:b/>
          <w:sz w:val="20"/>
        </w:rPr>
        <w:t>Figure 5</w:t>
      </w:r>
      <w:r w:rsidRPr="00B61F30">
        <w:rPr>
          <w:rFonts w:ascii="Arial" w:hAnsi="Arial" w:cs="Arial"/>
          <w:sz w:val="20"/>
        </w:rPr>
        <w:t xml:space="preserve"> revealed that 96.36% of respondents were interested in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training.</w:t>
      </w:r>
    </w:p>
    <w:p w14:paraId="281A7E83" w14:textId="77777777" w:rsidR="00241F5A" w:rsidRPr="007224F7" w:rsidRDefault="00241F5A" w:rsidP="00241F5A">
      <w:pPr>
        <w:pStyle w:val="NormalWeb"/>
      </w:pPr>
    </w:p>
    <w:p w14:paraId="1B7436CB" w14:textId="77777777" w:rsidR="00241F5A" w:rsidRPr="00592196" w:rsidRDefault="001666EE" w:rsidP="00241F5A">
      <w:pPr>
        <w:spacing w:before="240" w:line="240" w:lineRule="auto"/>
        <w:jc w:val="both"/>
        <w:rPr>
          <w:rFonts w:ascii="Times New Roman" w:eastAsia="Times New Roman" w:hAnsi="Times New Roman" w:cs="Times New Roman"/>
          <w:sz w:val="24"/>
          <w:szCs w:val="24"/>
        </w:rPr>
      </w:pPr>
      <w:r>
        <w:rPr>
          <w:noProof/>
        </w:rPr>
        <w:lastRenderedPageBreak/>
        <w:drawing>
          <wp:inline distT="0" distB="0" distL="0" distR="0" wp14:anchorId="7FCEF326" wp14:editId="4152FEB4">
            <wp:extent cx="2520000" cy="2520000"/>
            <wp:effectExtent l="0" t="0" r="13970" b="139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41F5A" w:rsidRPr="00592196">
        <w:rPr>
          <w:rFonts w:ascii="Times New Roman" w:eastAsia="Times New Roman" w:hAnsi="Times New Roman" w:cs="Times New Roman"/>
          <w:sz w:val="24"/>
          <w:szCs w:val="24"/>
        </w:rPr>
        <w:t xml:space="preserve">   </w:t>
      </w:r>
      <w:r w:rsidR="00241F5A" w:rsidRPr="00A26DB3">
        <w:rPr>
          <w:rFonts w:ascii="Times New Roman" w:hAnsi="Times New Roman" w:cs="Times New Roman"/>
          <w:noProof/>
          <w:sz w:val="24"/>
          <w:szCs w:val="24"/>
        </w:rPr>
        <w:drawing>
          <wp:inline distT="0" distB="0" distL="0" distR="0" wp14:anchorId="280209A5" wp14:editId="7138D901">
            <wp:extent cx="3204000" cy="2520000"/>
            <wp:effectExtent l="0" t="0" r="15875" b="13970"/>
            <wp:docPr id="503009973" name="Graphique 1">
              <a:extLst xmlns:a="http://schemas.openxmlformats.org/drawingml/2006/main">
                <a:ext uri="{FF2B5EF4-FFF2-40B4-BE49-F238E27FC236}">
                  <a16:creationId xmlns:a16="http://schemas.microsoft.com/office/drawing/2014/main" id="{C1D8AFA2-9CA7-E2A5-27F5-2008CF3B3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66BCFF" w14:textId="77777777" w:rsidR="00592196" w:rsidRPr="00592196" w:rsidRDefault="00592196" w:rsidP="00592196">
      <w:pPr>
        <w:spacing w:after="0" w:line="240" w:lineRule="auto"/>
        <w:jc w:val="both"/>
        <w:rPr>
          <w:rFonts w:ascii="Arial" w:eastAsia="Times New Roman" w:hAnsi="Arial" w:cs="Arial"/>
          <w:sz w:val="20"/>
          <w:szCs w:val="24"/>
        </w:rPr>
      </w:pPr>
      <w:r w:rsidRPr="00592196">
        <w:rPr>
          <w:rFonts w:ascii="Arial" w:eastAsia="Times New Roman" w:hAnsi="Arial" w:cs="Arial"/>
          <w:b/>
          <w:sz w:val="20"/>
          <w:szCs w:val="24"/>
        </w:rPr>
        <w:t xml:space="preserve">Figure 2: </w:t>
      </w:r>
      <w:r w:rsidRPr="00592196">
        <w:rPr>
          <w:rFonts w:ascii="Arial" w:eastAsia="Times New Roman" w:hAnsi="Arial" w:cs="Arial"/>
          <w:sz w:val="20"/>
          <w:szCs w:val="24"/>
        </w:rPr>
        <w:t>Distribution of market gardeners</w:t>
      </w:r>
      <w:r>
        <w:rPr>
          <w:rFonts w:ascii="Arial" w:eastAsia="Times New Roman" w:hAnsi="Arial" w:cs="Arial"/>
          <w:b/>
          <w:sz w:val="20"/>
          <w:szCs w:val="24"/>
        </w:rPr>
        <w:t xml:space="preserve">      </w:t>
      </w:r>
      <w:r w:rsidR="000F6F26">
        <w:rPr>
          <w:rFonts w:ascii="Arial" w:eastAsia="Times New Roman" w:hAnsi="Arial" w:cs="Arial"/>
          <w:b/>
          <w:sz w:val="20"/>
          <w:szCs w:val="24"/>
        </w:rPr>
        <w:t xml:space="preserve">  </w:t>
      </w:r>
      <w:r>
        <w:rPr>
          <w:rFonts w:ascii="Arial" w:eastAsia="Times New Roman" w:hAnsi="Arial" w:cs="Arial"/>
          <w:b/>
          <w:sz w:val="20"/>
          <w:szCs w:val="24"/>
        </w:rPr>
        <w:t xml:space="preserve"> </w:t>
      </w:r>
      <w:r w:rsidRPr="00592196">
        <w:rPr>
          <w:rFonts w:ascii="Arial" w:eastAsia="Times New Roman" w:hAnsi="Arial" w:cs="Arial"/>
          <w:b/>
          <w:sz w:val="20"/>
          <w:szCs w:val="24"/>
        </w:rPr>
        <w:t xml:space="preserve">Figure 3: </w:t>
      </w:r>
      <w:r w:rsidRPr="00592196">
        <w:rPr>
          <w:rFonts w:ascii="Arial" w:eastAsia="Times New Roman" w:hAnsi="Arial" w:cs="Arial"/>
          <w:sz w:val="20"/>
          <w:szCs w:val="24"/>
        </w:rPr>
        <w:t>Years of experience of market gardeners</w:t>
      </w:r>
    </w:p>
    <w:p w14:paraId="046D65C5" w14:textId="77777777" w:rsidR="00241F5A" w:rsidRPr="00881B0C" w:rsidRDefault="00F768F5" w:rsidP="00592196">
      <w:pPr>
        <w:spacing w:after="0" w:line="240" w:lineRule="auto"/>
        <w:jc w:val="both"/>
        <w:rPr>
          <w:rFonts w:ascii="Times New Roman" w:eastAsia="Times New Roman" w:hAnsi="Times New Roman" w:cs="Times New Roman"/>
          <w:sz w:val="24"/>
          <w:szCs w:val="24"/>
          <w:lang w:val="fr-CI"/>
        </w:rPr>
      </w:pPr>
      <w:r>
        <w:rPr>
          <w:rFonts w:ascii="Arial" w:eastAsia="Times New Roman" w:hAnsi="Arial" w:cs="Arial"/>
          <w:sz w:val="20"/>
          <w:szCs w:val="24"/>
        </w:rPr>
        <w:t xml:space="preserve">               </w:t>
      </w:r>
      <w:r w:rsidR="000F6F26" w:rsidRPr="000F6F26">
        <w:rPr>
          <w:rFonts w:ascii="Arial" w:eastAsia="Times New Roman" w:hAnsi="Arial" w:cs="Arial"/>
          <w:sz w:val="20"/>
          <w:szCs w:val="24"/>
        </w:rPr>
        <w:t xml:space="preserve"> </w:t>
      </w:r>
      <w:r w:rsidR="00592196" w:rsidRPr="001666EE">
        <w:rPr>
          <w:rFonts w:ascii="Arial" w:eastAsia="Times New Roman" w:hAnsi="Arial" w:cs="Arial"/>
          <w:sz w:val="20"/>
          <w:szCs w:val="24"/>
        </w:rPr>
        <w:t>by sex</w:t>
      </w:r>
    </w:p>
    <w:p w14:paraId="73E5F5F4" w14:textId="77777777" w:rsidR="00241F5A" w:rsidRDefault="00241F5A" w:rsidP="00241F5A">
      <w:pPr>
        <w:spacing w:after="0" w:line="240" w:lineRule="auto"/>
        <w:jc w:val="both"/>
        <w:rPr>
          <w:rFonts w:ascii="Times New Roman" w:eastAsia="Times New Roman" w:hAnsi="Times New Roman" w:cs="Times New Roman"/>
          <w:sz w:val="24"/>
          <w:szCs w:val="24"/>
        </w:rPr>
      </w:pPr>
    </w:p>
    <w:p w14:paraId="5819851B" w14:textId="77777777" w:rsidR="00AD5476" w:rsidRDefault="00AD5476" w:rsidP="00241F5A">
      <w:pPr>
        <w:spacing w:after="0" w:line="240" w:lineRule="auto"/>
        <w:jc w:val="both"/>
        <w:rPr>
          <w:rFonts w:ascii="Times New Roman" w:eastAsia="Times New Roman" w:hAnsi="Times New Roman" w:cs="Times New Roman"/>
          <w:sz w:val="24"/>
          <w:szCs w:val="24"/>
        </w:rPr>
      </w:pPr>
    </w:p>
    <w:p w14:paraId="66143333" w14:textId="77777777" w:rsidR="00AD5476" w:rsidRDefault="00AD5476" w:rsidP="00241F5A">
      <w:pPr>
        <w:spacing w:after="0" w:line="240" w:lineRule="auto"/>
        <w:jc w:val="both"/>
        <w:rPr>
          <w:rFonts w:ascii="Times New Roman" w:eastAsia="Times New Roman" w:hAnsi="Times New Roman" w:cs="Times New Roman"/>
          <w:sz w:val="24"/>
          <w:szCs w:val="24"/>
        </w:rPr>
      </w:pPr>
    </w:p>
    <w:p w14:paraId="2FFD15ED" w14:textId="77777777" w:rsidR="00AD5476" w:rsidRPr="001666EE" w:rsidRDefault="00AD5476" w:rsidP="00241F5A">
      <w:pPr>
        <w:spacing w:after="0" w:line="240" w:lineRule="auto"/>
        <w:jc w:val="both"/>
        <w:rPr>
          <w:rFonts w:ascii="Times New Roman" w:eastAsia="Times New Roman" w:hAnsi="Times New Roman" w:cs="Times New Roman"/>
          <w:sz w:val="24"/>
          <w:szCs w:val="24"/>
        </w:rPr>
      </w:pPr>
    </w:p>
    <w:p w14:paraId="1B3EFC3E" w14:textId="77777777" w:rsidR="00241F5A" w:rsidRPr="001666EE" w:rsidRDefault="003E05F0"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2CE9E1F1" wp14:editId="238DA7A7">
            <wp:extent cx="2880000" cy="2520000"/>
            <wp:effectExtent l="0" t="0" r="15875" b="1397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0C6587FD" wp14:editId="2E1EB1FA">
            <wp:extent cx="2700000" cy="2520000"/>
            <wp:effectExtent l="0" t="0" r="5715"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5F9384" w14:textId="77777777" w:rsidR="000F6F26" w:rsidRPr="000F6F26" w:rsidRDefault="000F6F26" w:rsidP="000F6F26">
      <w:pPr>
        <w:spacing w:after="0" w:line="240" w:lineRule="auto"/>
        <w:jc w:val="both"/>
        <w:rPr>
          <w:rFonts w:ascii="Arial" w:eastAsia="Times New Roman" w:hAnsi="Arial" w:cs="Arial"/>
          <w:sz w:val="20"/>
          <w:szCs w:val="24"/>
        </w:rPr>
      </w:pPr>
      <w:r w:rsidRPr="000F6F26">
        <w:rPr>
          <w:rFonts w:ascii="Arial" w:eastAsia="Times New Roman" w:hAnsi="Arial" w:cs="Arial"/>
          <w:b/>
          <w:sz w:val="20"/>
          <w:szCs w:val="24"/>
        </w:rPr>
        <w:t xml:space="preserve">Figure 4: </w:t>
      </w:r>
      <w:r w:rsidRPr="000F6F26">
        <w:rPr>
          <w:rFonts w:ascii="Arial" w:eastAsia="Times New Roman" w:hAnsi="Arial" w:cs="Arial"/>
          <w:sz w:val="20"/>
          <w:szCs w:val="24"/>
        </w:rPr>
        <w:t>Percentage of trained market gardeners</w:t>
      </w:r>
      <w:r>
        <w:rPr>
          <w:rFonts w:ascii="Arial" w:eastAsia="Times New Roman" w:hAnsi="Arial" w:cs="Arial"/>
          <w:b/>
          <w:sz w:val="20"/>
          <w:szCs w:val="24"/>
        </w:rPr>
        <w:t xml:space="preserve">          </w:t>
      </w:r>
      <w:r w:rsidR="00AD5476">
        <w:rPr>
          <w:rFonts w:ascii="Arial" w:eastAsia="Times New Roman" w:hAnsi="Arial" w:cs="Arial"/>
          <w:b/>
          <w:sz w:val="20"/>
          <w:szCs w:val="24"/>
        </w:rPr>
        <w:t xml:space="preserve">   </w:t>
      </w:r>
      <w:r>
        <w:rPr>
          <w:rFonts w:ascii="Arial" w:eastAsia="Times New Roman" w:hAnsi="Arial" w:cs="Arial"/>
          <w:b/>
          <w:sz w:val="20"/>
          <w:szCs w:val="24"/>
        </w:rPr>
        <w:t xml:space="preserve">   </w:t>
      </w:r>
      <w:r w:rsidRPr="000F6F26">
        <w:rPr>
          <w:rFonts w:ascii="Arial" w:eastAsia="Times New Roman" w:hAnsi="Arial" w:cs="Arial"/>
          <w:b/>
          <w:sz w:val="20"/>
          <w:szCs w:val="24"/>
        </w:rPr>
        <w:t xml:space="preserve">Figure 5: </w:t>
      </w:r>
      <w:r w:rsidRPr="000F6F26">
        <w:rPr>
          <w:rFonts w:ascii="Arial" w:eastAsia="Times New Roman" w:hAnsi="Arial" w:cs="Arial"/>
          <w:sz w:val="20"/>
          <w:szCs w:val="24"/>
        </w:rPr>
        <w:t>Distribution of market gardeners</w:t>
      </w:r>
    </w:p>
    <w:p w14:paraId="1FAB0340" w14:textId="77777777" w:rsidR="00241F5A" w:rsidRPr="00F142BD" w:rsidRDefault="000F6F26" w:rsidP="000F6F26">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00F768F5">
        <w:rPr>
          <w:rFonts w:ascii="Arial" w:eastAsia="Times New Roman" w:hAnsi="Arial" w:cs="Arial"/>
          <w:sz w:val="20"/>
          <w:szCs w:val="24"/>
        </w:rPr>
        <w:t xml:space="preserve"> </w:t>
      </w:r>
      <w:r>
        <w:rPr>
          <w:rFonts w:ascii="Arial" w:eastAsia="Times New Roman" w:hAnsi="Arial" w:cs="Arial"/>
          <w:sz w:val="20"/>
          <w:szCs w:val="24"/>
        </w:rPr>
        <w:t xml:space="preserve">  </w:t>
      </w:r>
      <w:r w:rsidRPr="000F6F26">
        <w:rPr>
          <w:rFonts w:ascii="Arial" w:eastAsia="Times New Roman" w:hAnsi="Arial" w:cs="Arial"/>
          <w:sz w:val="20"/>
          <w:szCs w:val="24"/>
        </w:rPr>
        <w:t xml:space="preserve">in the </w:t>
      </w:r>
      <w:r w:rsidR="00F142BD">
        <w:rPr>
          <w:rFonts w:ascii="Arial" w:eastAsia="Times New Roman" w:hAnsi="Arial" w:cs="Arial"/>
          <w:sz w:val="20"/>
          <w:szCs w:val="24"/>
        </w:rPr>
        <w:t xml:space="preserve">fall </w:t>
      </w:r>
      <w:r w:rsidR="00985B1E" w:rsidRPr="005504F7">
        <w:rPr>
          <w:rFonts w:ascii="Arial" w:hAnsi="Arial" w:cs="Arial"/>
          <w:sz w:val="20"/>
        </w:rPr>
        <w:t>armyworm</w:t>
      </w:r>
      <w:r w:rsidRPr="000F6F26">
        <w:rPr>
          <w:rFonts w:ascii="Arial" w:eastAsia="Times New Roman" w:hAnsi="Arial" w:cs="Arial"/>
          <w:sz w:val="20"/>
          <w:szCs w:val="24"/>
        </w:rPr>
        <w:t xml:space="preserve"> interested in training</w:t>
      </w:r>
    </w:p>
    <w:p w14:paraId="7EA86EFC" w14:textId="77777777" w:rsidR="00241F5A" w:rsidRPr="000F6F26" w:rsidRDefault="00241F5A" w:rsidP="00241F5A">
      <w:pPr>
        <w:spacing w:before="240" w:line="240" w:lineRule="auto"/>
        <w:jc w:val="both"/>
        <w:rPr>
          <w:rFonts w:ascii="Arial" w:eastAsia="Times New Roman" w:hAnsi="Arial" w:cs="Arial"/>
          <w:b/>
          <w:i/>
          <w:sz w:val="20"/>
          <w:szCs w:val="24"/>
        </w:rPr>
      </w:pPr>
    </w:p>
    <w:p w14:paraId="1EB6B75B" w14:textId="77777777" w:rsidR="00241F5A" w:rsidRPr="000F6F26" w:rsidRDefault="00241F5A" w:rsidP="00241F5A">
      <w:pPr>
        <w:spacing w:before="240" w:line="240" w:lineRule="auto"/>
        <w:jc w:val="both"/>
        <w:rPr>
          <w:rFonts w:ascii="Arial" w:eastAsia="Times New Roman" w:hAnsi="Arial" w:cs="Arial"/>
          <w:b/>
          <w:i/>
          <w:sz w:val="20"/>
          <w:szCs w:val="24"/>
        </w:rPr>
      </w:pPr>
    </w:p>
    <w:p w14:paraId="62A4D0A2" w14:textId="77777777" w:rsidR="00241F5A" w:rsidRPr="000F6F26" w:rsidRDefault="00241F5A" w:rsidP="00241F5A">
      <w:pPr>
        <w:spacing w:before="240" w:line="240" w:lineRule="auto"/>
        <w:jc w:val="both"/>
        <w:rPr>
          <w:rFonts w:ascii="Arial" w:eastAsia="Times New Roman" w:hAnsi="Arial" w:cs="Arial"/>
          <w:b/>
          <w:i/>
          <w:sz w:val="20"/>
          <w:szCs w:val="24"/>
        </w:rPr>
      </w:pPr>
    </w:p>
    <w:p w14:paraId="67E4C7FE" w14:textId="77777777" w:rsidR="00241F5A" w:rsidRDefault="00241F5A" w:rsidP="00241F5A">
      <w:pPr>
        <w:spacing w:before="240" w:line="240" w:lineRule="auto"/>
        <w:jc w:val="both"/>
        <w:rPr>
          <w:rFonts w:ascii="Arial" w:eastAsia="Times New Roman" w:hAnsi="Arial" w:cs="Arial"/>
          <w:b/>
          <w:i/>
          <w:sz w:val="20"/>
          <w:szCs w:val="24"/>
        </w:rPr>
      </w:pPr>
    </w:p>
    <w:p w14:paraId="4ED93FC0" w14:textId="77777777" w:rsidR="000F6F26" w:rsidRDefault="000F6F26" w:rsidP="00241F5A">
      <w:pPr>
        <w:spacing w:before="240" w:line="240" w:lineRule="auto"/>
        <w:jc w:val="both"/>
        <w:rPr>
          <w:rFonts w:ascii="Arial" w:eastAsia="Times New Roman" w:hAnsi="Arial" w:cs="Arial"/>
          <w:b/>
          <w:i/>
          <w:sz w:val="20"/>
          <w:szCs w:val="24"/>
        </w:rPr>
      </w:pPr>
    </w:p>
    <w:p w14:paraId="7F6F98D7" w14:textId="77777777" w:rsidR="003F2661" w:rsidRPr="00F768F5" w:rsidRDefault="003F2661" w:rsidP="003F2661">
      <w:pPr>
        <w:pStyle w:val="NormalWeb"/>
        <w:rPr>
          <w:rFonts w:ascii="Arial" w:hAnsi="Arial" w:cs="Arial"/>
          <w:b/>
          <w:i/>
          <w:sz w:val="20"/>
          <w:szCs w:val="20"/>
        </w:rPr>
      </w:pPr>
      <w:r w:rsidRPr="00F768F5">
        <w:rPr>
          <w:rFonts w:ascii="Arial" w:hAnsi="Arial" w:cs="Arial"/>
          <w:b/>
          <w:i/>
          <w:sz w:val="20"/>
          <w:szCs w:val="20"/>
        </w:rPr>
        <w:lastRenderedPageBreak/>
        <w:t xml:space="preserve">3.1.1.2. Situation of the </w:t>
      </w:r>
      <w:r w:rsidR="00F142BD" w:rsidRPr="00F768F5">
        <w:rPr>
          <w:rFonts w:ascii="Arial" w:hAnsi="Arial" w:cs="Arial"/>
          <w:b/>
          <w:i/>
          <w:sz w:val="20"/>
          <w:szCs w:val="20"/>
        </w:rPr>
        <w:t xml:space="preserve">fall </w:t>
      </w:r>
      <w:r w:rsidR="00985B1E" w:rsidRPr="00F768F5">
        <w:rPr>
          <w:rFonts w:ascii="Arial" w:hAnsi="Arial" w:cs="Arial"/>
          <w:b/>
          <w:i/>
          <w:sz w:val="20"/>
          <w:szCs w:val="20"/>
        </w:rPr>
        <w:t>armyworm</w:t>
      </w:r>
      <w:r w:rsidRPr="00F768F5">
        <w:rPr>
          <w:rFonts w:ascii="Arial" w:hAnsi="Arial" w:cs="Arial"/>
          <w:b/>
          <w:i/>
          <w:sz w:val="20"/>
          <w:szCs w:val="20"/>
        </w:rPr>
        <w:t xml:space="preserve"> in vegetable crops</w:t>
      </w:r>
    </w:p>
    <w:p w14:paraId="7747661D" w14:textId="77777777" w:rsidR="003F2661" w:rsidRPr="00F142BD" w:rsidRDefault="003F2661" w:rsidP="003F2661">
      <w:pPr>
        <w:pStyle w:val="NormalWeb"/>
        <w:jc w:val="both"/>
        <w:rPr>
          <w:rFonts w:ascii="Arial" w:hAnsi="Arial" w:cs="Arial"/>
          <w:sz w:val="20"/>
        </w:rPr>
      </w:pPr>
      <w:r w:rsidRPr="00F142BD">
        <w:rPr>
          <w:rFonts w:ascii="Arial" w:hAnsi="Arial" w:cs="Arial"/>
          <w:sz w:val="20"/>
        </w:rPr>
        <w:t>The results showed that 70.68% of market gardeners reported the presence of the caterpillar on vegetable crops, compared with 29.32% who reported its absence on their crops (</w:t>
      </w:r>
      <w:r w:rsidRPr="00F142BD">
        <w:rPr>
          <w:rFonts w:ascii="Arial" w:hAnsi="Arial" w:cs="Arial"/>
          <w:b/>
          <w:sz w:val="20"/>
        </w:rPr>
        <w:t>Figure 6</w:t>
      </w:r>
      <w:r w:rsidRPr="00F142BD">
        <w:rPr>
          <w:rFonts w:ascii="Arial" w:hAnsi="Arial" w:cs="Arial"/>
          <w:sz w:val="20"/>
        </w:rPr>
        <w:t>). Furthermore, 14.63% of market gardeners stated that the caterpillar was first observed more than 10 years ago (</w:t>
      </w:r>
      <w:r w:rsidRPr="00F142BD">
        <w:rPr>
          <w:rFonts w:ascii="Arial" w:hAnsi="Arial" w:cs="Arial"/>
          <w:b/>
          <w:sz w:val="20"/>
        </w:rPr>
        <w:t>Figure 7</w:t>
      </w:r>
      <w:r w:rsidRPr="00F142BD">
        <w:rPr>
          <w:rFonts w:ascii="Arial" w:hAnsi="Arial" w:cs="Arial"/>
          <w:sz w:val="20"/>
        </w:rPr>
        <w:t xml:space="preserve">). However, 39.02%, 21.96% and 4.88% of market gardeners reported the presence of the caterpillar dating back 5 to 10 years, 2 to 4 </w:t>
      </w:r>
      <w:proofErr w:type="gramStart"/>
      <w:r w:rsidRPr="00F142BD">
        <w:rPr>
          <w:rFonts w:ascii="Arial" w:hAnsi="Arial" w:cs="Arial"/>
          <w:sz w:val="20"/>
        </w:rPr>
        <w:t>years</w:t>
      </w:r>
      <w:proofErr w:type="gramEnd"/>
      <w:r w:rsidRPr="00F142BD">
        <w:rPr>
          <w:rFonts w:ascii="Arial" w:hAnsi="Arial" w:cs="Arial"/>
          <w:sz w:val="20"/>
        </w:rPr>
        <w:t xml:space="preserve"> and less than 2 years, respectively.</w:t>
      </w:r>
    </w:p>
    <w:p w14:paraId="09256A0A" w14:textId="77777777" w:rsidR="00241F5A" w:rsidRPr="003F2661" w:rsidRDefault="00241F5A" w:rsidP="00241F5A">
      <w:pPr>
        <w:spacing w:after="0" w:line="240" w:lineRule="auto"/>
        <w:jc w:val="both"/>
        <w:rPr>
          <w:rFonts w:ascii="Times New Roman" w:eastAsia="Times New Roman" w:hAnsi="Times New Roman" w:cs="Times New Roman"/>
          <w:sz w:val="24"/>
          <w:szCs w:val="24"/>
        </w:rPr>
      </w:pPr>
    </w:p>
    <w:p w14:paraId="7B61ACB7" w14:textId="77777777" w:rsidR="00241F5A" w:rsidRPr="00985B1E" w:rsidRDefault="00881B0C"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6A9E9F15" wp14:editId="6249CB9B">
            <wp:extent cx="2592000" cy="2520000"/>
            <wp:effectExtent l="0" t="0" r="18415"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600D7">
        <w:rPr>
          <w:rFonts w:ascii="Times New Roman" w:eastAsia="Times New Roman" w:hAnsi="Times New Roman" w:cs="Times New Roman"/>
          <w:sz w:val="24"/>
          <w:szCs w:val="24"/>
        </w:rPr>
        <w:t xml:space="preserve">             </w:t>
      </w:r>
      <w:r w:rsidR="00A3165C">
        <w:rPr>
          <w:noProof/>
        </w:rPr>
        <w:drawing>
          <wp:inline distT="0" distB="0" distL="0" distR="0" wp14:anchorId="4414F77D" wp14:editId="73674BC0">
            <wp:extent cx="2988000" cy="2520000"/>
            <wp:effectExtent l="0" t="0" r="3175"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2BD353" w14:textId="77777777" w:rsidR="00985B1E" w:rsidRPr="00985B1E" w:rsidRDefault="00985B1E" w:rsidP="00985B1E">
      <w:pPr>
        <w:spacing w:after="0" w:line="240" w:lineRule="auto"/>
        <w:jc w:val="both"/>
        <w:rPr>
          <w:rFonts w:ascii="Times New Roman" w:hAnsi="Times New Roman" w:cs="Times New Roman"/>
          <w:b/>
          <w:sz w:val="24"/>
          <w:szCs w:val="24"/>
        </w:rPr>
      </w:pPr>
      <w:r>
        <w:rPr>
          <w:rFonts w:ascii="Arial" w:eastAsia="Times New Roman" w:hAnsi="Arial" w:cs="Arial"/>
          <w:b/>
          <w:sz w:val="20"/>
          <w:szCs w:val="24"/>
        </w:rPr>
        <w:t>Figure 6</w:t>
      </w:r>
      <w:r w:rsidRPr="00F768F5">
        <w:rPr>
          <w:rFonts w:ascii="Arial" w:eastAsia="Times New Roman" w:hAnsi="Arial" w:cs="Arial"/>
          <w:sz w:val="20"/>
          <w:szCs w:val="24"/>
        </w:rPr>
        <w:t xml:space="preserve">: </w:t>
      </w:r>
      <w:r w:rsidR="00F768F5" w:rsidRPr="00F768F5">
        <w:rPr>
          <w:rFonts w:ascii="Arial" w:eastAsia="Times New Roman" w:hAnsi="Arial" w:cs="Arial"/>
          <w:sz w:val="20"/>
          <w:szCs w:val="24"/>
        </w:rPr>
        <w:t>Fall</w:t>
      </w:r>
      <w:r w:rsidR="00F768F5">
        <w:rPr>
          <w:rFonts w:ascii="Arial" w:eastAsia="Times New Roman" w:hAnsi="Arial" w:cs="Arial"/>
          <w:b/>
          <w:sz w:val="20"/>
          <w:szCs w:val="24"/>
        </w:rPr>
        <w:t xml:space="preserve"> </w:t>
      </w:r>
      <w:r w:rsidRPr="005504F7">
        <w:rPr>
          <w:rFonts w:ascii="Arial" w:hAnsi="Arial" w:cs="Arial"/>
          <w:sz w:val="20"/>
        </w:rPr>
        <w:t>armyworm</w:t>
      </w:r>
      <w:r w:rsidRPr="00985B1E">
        <w:rPr>
          <w:rFonts w:ascii="Arial" w:eastAsia="Times New Roman" w:hAnsi="Arial" w:cs="Arial"/>
          <w:sz w:val="20"/>
          <w:szCs w:val="24"/>
        </w:rPr>
        <w:t xml:space="preserve"> presence rate</w:t>
      </w:r>
      <w:r w:rsidR="00F768F5">
        <w:rPr>
          <w:rFonts w:ascii="Arial" w:eastAsia="Times New Roman" w:hAnsi="Arial" w:cs="Arial"/>
          <w:b/>
          <w:sz w:val="20"/>
          <w:szCs w:val="24"/>
        </w:rPr>
        <w:t xml:space="preserve">                 </w:t>
      </w:r>
      <w:r>
        <w:rPr>
          <w:rFonts w:ascii="Arial" w:eastAsia="Times New Roman" w:hAnsi="Arial" w:cs="Arial"/>
          <w:b/>
          <w:sz w:val="20"/>
          <w:szCs w:val="24"/>
        </w:rPr>
        <w:t xml:space="preserve">      </w:t>
      </w:r>
      <w:r w:rsidRPr="00985B1E">
        <w:rPr>
          <w:rFonts w:ascii="Arial" w:eastAsia="Times New Roman" w:hAnsi="Arial" w:cs="Arial"/>
          <w:b/>
          <w:sz w:val="20"/>
          <w:szCs w:val="24"/>
        </w:rPr>
        <w:t xml:space="preserve">Figure 7: </w:t>
      </w:r>
      <w:r w:rsidRPr="00985B1E">
        <w:rPr>
          <w:rFonts w:ascii="Arial" w:eastAsia="Times New Roman" w:hAnsi="Arial" w:cs="Arial"/>
          <w:sz w:val="20"/>
          <w:szCs w:val="24"/>
        </w:rPr>
        <w:t xml:space="preserve">Date of </w:t>
      </w:r>
      <w:r w:rsidR="00F768F5">
        <w:rPr>
          <w:rFonts w:ascii="Arial" w:eastAsia="Times New Roman" w:hAnsi="Arial" w:cs="Arial"/>
          <w:sz w:val="20"/>
          <w:szCs w:val="24"/>
        </w:rPr>
        <w:t xml:space="preserve">fall </w:t>
      </w:r>
      <w:r w:rsidRPr="005504F7">
        <w:rPr>
          <w:rFonts w:ascii="Arial" w:hAnsi="Arial" w:cs="Arial"/>
          <w:sz w:val="20"/>
        </w:rPr>
        <w:t>armyworm</w:t>
      </w:r>
      <w:r w:rsidRPr="00985B1E">
        <w:rPr>
          <w:rFonts w:ascii="Arial" w:eastAsia="Times New Roman" w:hAnsi="Arial" w:cs="Arial"/>
          <w:sz w:val="20"/>
          <w:szCs w:val="24"/>
        </w:rPr>
        <w:t xml:space="preserve"> appearance</w:t>
      </w:r>
    </w:p>
    <w:p w14:paraId="45571841" w14:textId="77777777" w:rsidR="00241F5A" w:rsidRPr="001666EE" w:rsidRDefault="00985B1E" w:rsidP="00985B1E">
      <w:pPr>
        <w:spacing w:after="0" w:line="240" w:lineRule="auto"/>
        <w:jc w:val="both"/>
        <w:rPr>
          <w:rFonts w:ascii="Times New Roman" w:hAnsi="Times New Roman" w:cs="Times New Roman"/>
          <w:sz w:val="24"/>
          <w:szCs w:val="24"/>
        </w:rPr>
      </w:pPr>
      <w:r>
        <w:rPr>
          <w:rFonts w:ascii="Arial" w:eastAsia="Times New Roman" w:hAnsi="Arial" w:cs="Arial"/>
          <w:sz w:val="20"/>
          <w:szCs w:val="24"/>
        </w:rPr>
        <w:t xml:space="preserve">                </w:t>
      </w:r>
      <w:r w:rsidRPr="001666EE">
        <w:rPr>
          <w:rFonts w:ascii="Arial" w:eastAsia="Times New Roman" w:hAnsi="Arial" w:cs="Arial"/>
          <w:sz w:val="20"/>
          <w:szCs w:val="24"/>
        </w:rPr>
        <w:t>on vegetable crop sites</w:t>
      </w:r>
    </w:p>
    <w:p w14:paraId="394A4E41" w14:textId="77777777" w:rsidR="00241F5A" w:rsidRPr="001666EE" w:rsidRDefault="00241F5A" w:rsidP="00241F5A">
      <w:pPr>
        <w:spacing w:line="240" w:lineRule="auto"/>
        <w:jc w:val="both"/>
        <w:rPr>
          <w:rFonts w:ascii="Times New Roman" w:hAnsi="Times New Roman" w:cs="Times New Roman"/>
          <w:b/>
          <w:sz w:val="24"/>
          <w:szCs w:val="24"/>
        </w:rPr>
      </w:pPr>
    </w:p>
    <w:p w14:paraId="72A8E8E1" w14:textId="77777777" w:rsidR="00914B10" w:rsidRPr="001666EE" w:rsidRDefault="00914B10" w:rsidP="00241F5A">
      <w:pPr>
        <w:spacing w:line="240" w:lineRule="auto"/>
        <w:jc w:val="both"/>
        <w:rPr>
          <w:rFonts w:ascii="Times New Roman" w:hAnsi="Times New Roman" w:cs="Times New Roman"/>
          <w:b/>
          <w:sz w:val="24"/>
          <w:szCs w:val="24"/>
        </w:rPr>
      </w:pPr>
    </w:p>
    <w:p w14:paraId="54FAF4B3" w14:textId="77777777" w:rsidR="00914B10" w:rsidRPr="001666EE" w:rsidRDefault="00914B10" w:rsidP="00241F5A">
      <w:pPr>
        <w:spacing w:line="240" w:lineRule="auto"/>
        <w:jc w:val="both"/>
        <w:rPr>
          <w:rFonts w:ascii="Times New Roman" w:hAnsi="Times New Roman" w:cs="Times New Roman"/>
          <w:b/>
          <w:sz w:val="24"/>
          <w:szCs w:val="24"/>
        </w:rPr>
      </w:pPr>
    </w:p>
    <w:p w14:paraId="3A8A65B2" w14:textId="77777777" w:rsidR="00985B1E" w:rsidRPr="008C03FE" w:rsidRDefault="00985B1E" w:rsidP="00985B1E">
      <w:pPr>
        <w:spacing w:line="240" w:lineRule="auto"/>
        <w:jc w:val="both"/>
        <w:rPr>
          <w:rFonts w:ascii="Arial" w:hAnsi="Arial" w:cs="Arial"/>
          <w:b/>
          <w:sz w:val="20"/>
          <w:szCs w:val="24"/>
        </w:rPr>
      </w:pPr>
      <w:r w:rsidRPr="008C03FE">
        <w:rPr>
          <w:rFonts w:ascii="Arial" w:hAnsi="Arial" w:cs="Arial"/>
          <w:b/>
          <w:sz w:val="20"/>
          <w:szCs w:val="24"/>
        </w:rPr>
        <w:t xml:space="preserve">3.1.2. Presence of the </w:t>
      </w:r>
      <w:r w:rsidR="00F142BD" w:rsidRPr="008C03FE">
        <w:rPr>
          <w:rFonts w:ascii="Arial" w:hAnsi="Arial" w:cs="Arial"/>
          <w:b/>
          <w:sz w:val="20"/>
          <w:szCs w:val="24"/>
        </w:rPr>
        <w:t xml:space="preserve">fall </w:t>
      </w:r>
      <w:r w:rsidRPr="008C03FE">
        <w:rPr>
          <w:rFonts w:ascii="Arial" w:hAnsi="Arial" w:cs="Arial"/>
          <w:b/>
          <w:sz w:val="20"/>
          <w:szCs w:val="24"/>
        </w:rPr>
        <w:t>armyworm on vegetable crops</w:t>
      </w:r>
    </w:p>
    <w:p w14:paraId="6A6C425E" w14:textId="77777777" w:rsidR="00985B1E" w:rsidRPr="008C03FE" w:rsidRDefault="00985B1E" w:rsidP="00985B1E">
      <w:pPr>
        <w:spacing w:line="240" w:lineRule="auto"/>
        <w:jc w:val="both"/>
        <w:rPr>
          <w:rFonts w:ascii="Arial" w:hAnsi="Arial" w:cs="Arial"/>
          <w:b/>
          <w:i/>
          <w:sz w:val="20"/>
          <w:szCs w:val="24"/>
        </w:rPr>
      </w:pPr>
      <w:r w:rsidRPr="008C03FE">
        <w:rPr>
          <w:rFonts w:ascii="Arial" w:hAnsi="Arial" w:cs="Arial"/>
          <w:b/>
          <w:i/>
          <w:sz w:val="20"/>
          <w:szCs w:val="24"/>
        </w:rPr>
        <w:t>3.1.2.1. Crops grown at the study sites</w:t>
      </w:r>
    </w:p>
    <w:p w14:paraId="563AEEC8" w14:textId="052120FA" w:rsidR="00241F5A" w:rsidRPr="00C745EA" w:rsidRDefault="00985B1E" w:rsidP="00985B1E">
      <w:pPr>
        <w:spacing w:line="240" w:lineRule="auto"/>
        <w:jc w:val="both"/>
        <w:rPr>
          <w:rFonts w:ascii="Arial" w:hAnsi="Arial" w:cs="Arial"/>
          <w:sz w:val="20"/>
          <w:szCs w:val="20"/>
        </w:rPr>
      </w:pPr>
      <w:r w:rsidRPr="00C745EA">
        <w:rPr>
          <w:rFonts w:ascii="Arial" w:hAnsi="Arial" w:cs="Arial"/>
          <w:sz w:val="20"/>
          <w:szCs w:val="20"/>
        </w:rPr>
        <w:t xml:space="preserve">The results showed that several crops are grown in the city of </w:t>
      </w:r>
      <w:proofErr w:type="spellStart"/>
      <w:r w:rsidRPr="00C745EA">
        <w:rPr>
          <w:rFonts w:ascii="Arial" w:hAnsi="Arial" w:cs="Arial"/>
          <w:sz w:val="20"/>
          <w:szCs w:val="20"/>
        </w:rPr>
        <w:t>Korhogo</w:t>
      </w:r>
      <w:proofErr w:type="spellEnd"/>
      <w:r w:rsidRPr="00C745EA">
        <w:rPr>
          <w:rFonts w:ascii="Arial" w:hAnsi="Arial" w:cs="Arial"/>
          <w:sz w:val="20"/>
          <w:szCs w:val="20"/>
        </w:rPr>
        <w:t>. A total of 18 species belonging to 12 families were identified (</w:t>
      </w:r>
      <w:r w:rsidR="00F142BD">
        <w:rPr>
          <w:rFonts w:ascii="Arial" w:hAnsi="Arial" w:cs="Arial"/>
          <w:b/>
          <w:sz w:val="20"/>
          <w:szCs w:val="20"/>
        </w:rPr>
        <w:t>Table II</w:t>
      </w:r>
      <w:r w:rsidRPr="00C745EA">
        <w:rPr>
          <w:rFonts w:ascii="Arial" w:hAnsi="Arial" w:cs="Arial"/>
          <w:sz w:val="20"/>
          <w:szCs w:val="20"/>
        </w:rPr>
        <w:t xml:space="preserve">). The most common crop was cabbage, with a frequency of 20.13%, followed by lettuce and eggplant, with respective frequencies of 13% and 10.39%. </w:t>
      </w:r>
      <w:r w:rsidR="00C745EA" w:rsidRPr="00C745EA">
        <w:rPr>
          <w:rFonts w:ascii="Arial" w:hAnsi="Arial" w:cs="Arial"/>
          <w:sz w:val="20"/>
          <w:szCs w:val="20"/>
        </w:rPr>
        <w:t>Minority crops were</w:t>
      </w:r>
      <w:r w:rsidRPr="00C745EA">
        <w:rPr>
          <w:rFonts w:ascii="Arial" w:hAnsi="Arial" w:cs="Arial"/>
          <w:sz w:val="20"/>
          <w:szCs w:val="20"/>
        </w:rPr>
        <w:t xml:space="preserve"> spinach, beans, cockscomb, mint, okra, carrots, nightshade, onions, and chili peppers, with frequencies ranging from 2.59% to 0.65%. Regarding potato, tomato, sorrel, parsley, cucumber</w:t>
      </w:r>
      <w:ins w:id="9" w:author="Prabhu Prasanna" w:date="2025-11-14T15:28:00Z" w16du:dateUtc="2025-11-14T09:58:00Z">
        <w:r w:rsidR="00F3538E">
          <w:rPr>
            <w:rFonts w:ascii="Arial" w:hAnsi="Arial" w:cs="Arial"/>
            <w:sz w:val="20"/>
            <w:szCs w:val="20"/>
          </w:rPr>
          <w:t>,</w:t>
        </w:r>
      </w:ins>
      <w:r w:rsidRPr="00C745EA">
        <w:rPr>
          <w:rFonts w:ascii="Arial" w:hAnsi="Arial" w:cs="Arial"/>
          <w:sz w:val="20"/>
          <w:szCs w:val="20"/>
        </w:rPr>
        <w:t xml:space="preserve"> and </w:t>
      </w:r>
      <w:r w:rsidR="00C745EA" w:rsidRPr="00C745EA">
        <w:rPr>
          <w:rFonts w:ascii="Arial" w:hAnsi="Arial" w:cs="Arial"/>
          <w:sz w:val="20"/>
          <w:szCs w:val="20"/>
        </w:rPr>
        <w:t>zucchini</w:t>
      </w:r>
      <w:r w:rsidRPr="00C745EA">
        <w:rPr>
          <w:rFonts w:ascii="Arial" w:hAnsi="Arial" w:cs="Arial"/>
          <w:sz w:val="20"/>
          <w:szCs w:val="20"/>
        </w:rPr>
        <w:t>, the frequencies were intermediate with values between 9.74 and 5.19 (</w:t>
      </w:r>
      <w:r w:rsidRPr="00F142BD">
        <w:rPr>
          <w:rFonts w:ascii="Arial" w:hAnsi="Arial" w:cs="Arial"/>
          <w:b/>
          <w:sz w:val="20"/>
          <w:szCs w:val="20"/>
        </w:rPr>
        <w:t>Figure 8</w:t>
      </w:r>
      <w:r w:rsidRPr="00C745EA">
        <w:rPr>
          <w:rFonts w:ascii="Arial" w:hAnsi="Arial" w:cs="Arial"/>
          <w:sz w:val="20"/>
          <w:szCs w:val="20"/>
        </w:rPr>
        <w:t>).</w:t>
      </w:r>
    </w:p>
    <w:p w14:paraId="2DE7584E" w14:textId="77777777" w:rsidR="00241F5A" w:rsidRPr="00985B1E" w:rsidRDefault="00241F5A" w:rsidP="00241F5A">
      <w:pPr>
        <w:spacing w:line="240" w:lineRule="auto"/>
        <w:jc w:val="both"/>
        <w:rPr>
          <w:rFonts w:ascii="Arial" w:hAnsi="Arial" w:cs="Arial"/>
          <w:b/>
          <w:sz w:val="20"/>
          <w:szCs w:val="24"/>
        </w:rPr>
      </w:pPr>
    </w:p>
    <w:p w14:paraId="1F338686" w14:textId="77777777" w:rsidR="00241F5A" w:rsidRPr="00985B1E" w:rsidRDefault="00241F5A" w:rsidP="00241F5A">
      <w:pPr>
        <w:spacing w:line="240" w:lineRule="auto"/>
        <w:jc w:val="both"/>
        <w:rPr>
          <w:rFonts w:ascii="Arial" w:hAnsi="Arial" w:cs="Arial"/>
          <w:b/>
          <w:sz w:val="20"/>
          <w:szCs w:val="24"/>
        </w:rPr>
      </w:pPr>
    </w:p>
    <w:p w14:paraId="16BC8285" w14:textId="77777777" w:rsidR="00241F5A" w:rsidRPr="00985B1E" w:rsidRDefault="00241F5A" w:rsidP="00241F5A">
      <w:pPr>
        <w:spacing w:line="240" w:lineRule="auto"/>
        <w:jc w:val="both"/>
        <w:rPr>
          <w:rFonts w:ascii="Arial" w:hAnsi="Arial" w:cs="Arial"/>
          <w:b/>
          <w:sz w:val="20"/>
          <w:szCs w:val="24"/>
        </w:rPr>
      </w:pPr>
    </w:p>
    <w:p w14:paraId="58E7F8DD" w14:textId="77777777" w:rsidR="00241F5A" w:rsidRPr="00985B1E" w:rsidRDefault="00241F5A" w:rsidP="00241F5A">
      <w:pPr>
        <w:spacing w:line="240" w:lineRule="auto"/>
        <w:jc w:val="both"/>
        <w:rPr>
          <w:rFonts w:ascii="Arial" w:hAnsi="Arial" w:cs="Arial"/>
          <w:b/>
          <w:sz w:val="20"/>
          <w:szCs w:val="24"/>
        </w:rPr>
      </w:pPr>
    </w:p>
    <w:p w14:paraId="56431A3D" w14:textId="77777777" w:rsidR="00241F5A" w:rsidRDefault="00241F5A" w:rsidP="00241F5A">
      <w:pPr>
        <w:spacing w:line="240" w:lineRule="auto"/>
        <w:jc w:val="both"/>
        <w:rPr>
          <w:rFonts w:ascii="Arial" w:hAnsi="Arial" w:cs="Arial"/>
          <w:b/>
          <w:sz w:val="20"/>
          <w:szCs w:val="24"/>
        </w:rPr>
      </w:pPr>
    </w:p>
    <w:p w14:paraId="67527BD6" w14:textId="77777777" w:rsidR="00E91DC4" w:rsidRPr="00985B1E" w:rsidRDefault="00E91DC4" w:rsidP="00241F5A">
      <w:pPr>
        <w:spacing w:line="240" w:lineRule="auto"/>
        <w:jc w:val="both"/>
        <w:rPr>
          <w:rFonts w:ascii="Arial" w:hAnsi="Arial" w:cs="Arial"/>
          <w:b/>
          <w:sz w:val="20"/>
          <w:szCs w:val="24"/>
        </w:rPr>
      </w:pPr>
    </w:p>
    <w:p w14:paraId="6265AD3D" w14:textId="77777777" w:rsidR="00241F5A" w:rsidRPr="00914B10" w:rsidRDefault="00E91DC4" w:rsidP="00241F5A">
      <w:pPr>
        <w:spacing w:line="240" w:lineRule="auto"/>
        <w:jc w:val="both"/>
        <w:rPr>
          <w:rFonts w:ascii="Arial" w:hAnsi="Arial" w:cs="Arial"/>
          <w:sz w:val="20"/>
          <w:szCs w:val="24"/>
        </w:rPr>
      </w:pPr>
      <w:r>
        <w:rPr>
          <w:rFonts w:ascii="Arial" w:hAnsi="Arial" w:cs="Arial"/>
          <w:b/>
          <w:sz w:val="20"/>
          <w:szCs w:val="24"/>
        </w:rPr>
        <w:lastRenderedPageBreak/>
        <w:t>Table II</w:t>
      </w:r>
      <w:r w:rsidR="00914B10" w:rsidRPr="00914B10">
        <w:rPr>
          <w:rFonts w:ascii="Arial" w:hAnsi="Arial" w:cs="Arial"/>
          <w:b/>
          <w:sz w:val="20"/>
          <w:szCs w:val="24"/>
        </w:rPr>
        <w:t xml:space="preserve">: </w:t>
      </w:r>
      <w:r w:rsidR="00914B10" w:rsidRPr="00914B10">
        <w:rPr>
          <w:rFonts w:ascii="Arial" w:hAnsi="Arial" w:cs="Arial"/>
          <w:sz w:val="20"/>
          <w:szCs w:val="24"/>
        </w:rPr>
        <w:t>Vegetable crops at the study sites</w:t>
      </w:r>
    </w:p>
    <w:tbl>
      <w:tblPr>
        <w:tblStyle w:val="ListTable6Colorful-Accent3"/>
        <w:tblW w:w="0" w:type="auto"/>
        <w:jc w:val="center"/>
        <w:tblLook w:val="04A0" w:firstRow="1" w:lastRow="0" w:firstColumn="1" w:lastColumn="0" w:noHBand="0" w:noVBand="1"/>
      </w:tblPr>
      <w:tblGrid>
        <w:gridCol w:w="1763"/>
        <w:gridCol w:w="1918"/>
        <w:gridCol w:w="2693"/>
      </w:tblGrid>
      <w:tr w:rsidR="00305871" w:rsidRPr="00305871" w14:paraId="5E10AFF6" w14:textId="77777777" w:rsidTr="00B2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71B3D799" w14:textId="77777777" w:rsidR="00305871" w:rsidRPr="00305871" w:rsidRDefault="00305871" w:rsidP="00305871">
            <w:pPr>
              <w:rPr>
                <w:rFonts w:ascii="Arial" w:hAnsi="Arial" w:cs="Arial"/>
                <w:color w:val="auto"/>
                <w:sz w:val="20"/>
              </w:rPr>
            </w:pPr>
            <w:r w:rsidRPr="00305871">
              <w:rPr>
                <w:rFonts w:ascii="Arial" w:hAnsi="Arial" w:cs="Arial"/>
                <w:color w:val="auto"/>
                <w:sz w:val="20"/>
              </w:rPr>
              <w:t xml:space="preserve">FAMILY </w:t>
            </w:r>
          </w:p>
        </w:tc>
        <w:tc>
          <w:tcPr>
            <w:tcW w:w="1918" w:type="dxa"/>
          </w:tcPr>
          <w:p w14:paraId="1B62EBA4" w14:textId="77777777"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 xml:space="preserve">CULTURE </w:t>
            </w:r>
          </w:p>
        </w:tc>
        <w:tc>
          <w:tcPr>
            <w:tcW w:w="2693" w:type="dxa"/>
          </w:tcPr>
          <w:p w14:paraId="3CF6AB26" w14:textId="77777777"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SCIENTIFIC NAME</w:t>
            </w:r>
          </w:p>
        </w:tc>
      </w:tr>
      <w:tr w:rsidR="00241F5A" w:rsidRPr="008F4653" w14:paraId="3D3AAA3F"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413B646E"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Apiaceae</w:t>
            </w:r>
            <w:proofErr w:type="spellEnd"/>
          </w:p>
        </w:tc>
        <w:tc>
          <w:tcPr>
            <w:tcW w:w="1918" w:type="dxa"/>
          </w:tcPr>
          <w:p w14:paraId="1E88B7AA"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Carrot</w:t>
            </w:r>
          </w:p>
          <w:p w14:paraId="7DFAB737"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1653BD9B"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Parsley</w:t>
            </w:r>
          </w:p>
        </w:tc>
        <w:tc>
          <w:tcPr>
            <w:tcW w:w="2693" w:type="dxa"/>
          </w:tcPr>
          <w:p w14:paraId="259DAA45"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Daucus carota</w:t>
            </w:r>
          </w:p>
          <w:p w14:paraId="2C99CD11"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235CE144"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 xml:space="preserve">Petroselinum </w:t>
            </w:r>
            <w:proofErr w:type="spellStart"/>
            <w:r w:rsidRPr="008F4653">
              <w:rPr>
                <w:rStyle w:val="Emphasis"/>
                <w:rFonts w:ascii="Arial" w:hAnsi="Arial" w:cs="Arial"/>
                <w:bCs/>
                <w:iCs w:val="0"/>
                <w:color w:val="auto"/>
                <w:sz w:val="20"/>
                <w:szCs w:val="20"/>
                <w:shd w:val="clear" w:color="auto" w:fill="FFFFFF"/>
              </w:rPr>
              <w:t>crispum</w:t>
            </w:r>
            <w:proofErr w:type="spellEnd"/>
          </w:p>
        </w:tc>
      </w:tr>
      <w:tr w:rsidR="00241F5A" w:rsidRPr="008F4653" w14:paraId="62D132F9"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0EA203BD"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Asteraceae</w:t>
            </w:r>
            <w:proofErr w:type="spellEnd"/>
          </w:p>
        </w:tc>
        <w:tc>
          <w:tcPr>
            <w:tcW w:w="1918" w:type="dxa"/>
          </w:tcPr>
          <w:p w14:paraId="78761CC2"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Lettuce</w:t>
            </w:r>
          </w:p>
        </w:tc>
        <w:tc>
          <w:tcPr>
            <w:tcW w:w="2693" w:type="dxa"/>
          </w:tcPr>
          <w:p w14:paraId="663A3A08"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Lactuca sativa</w:t>
            </w:r>
          </w:p>
        </w:tc>
      </w:tr>
      <w:tr w:rsidR="00241F5A" w:rsidRPr="008F4653" w14:paraId="072813D7"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0E9D7425"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Amaranthaceae</w:t>
            </w:r>
            <w:proofErr w:type="spellEnd"/>
          </w:p>
        </w:tc>
        <w:tc>
          <w:tcPr>
            <w:tcW w:w="1918" w:type="dxa"/>
          </w:tcPr>
          <w:p w14:paraId="497D6251"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Spinach</w:t>
            </w:r>
          </w:p>
          <w:p w14:paraId="6A31A413"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0D706743"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2C364092"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proofErr w:type="spellStart"/>
            <w:r w:rsidRPr="000469CB">
              <w:rPr>
                <w:rFonts w:ascii="Arial" w:hAnsi="Arial" w:cs="Arial"/>
                <w:color w:val="auto"/>
                <w:sz w:val="20"/>
                <w:szCs w:val="24"/>
              </w:rPr>
              <w:t>Chickencomb</w:t>
            </w:r>
            <w:proofErr w:type="spellEnd"/>
          </w:p>
        </w:tc>
        <w:tc>
          <w:tcPr>
            <w:tcW w:w="2693" w:type="dxa"/>
          </w:tcPr>
          <w:p w14:paraId="3857E29A"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Spininacia</w:t>
            </w:r>
            <w:proofErr w:type="spellEnd"/>
            <w:r w:rsidRPr="008F4653">
              <w:rPr>
                <w:rFonts w:ascii="Arial" w:hAnsi="Arial" w:cs="Arial"/>
                <w:i/>
                <w:color w:val="auto"/>
                <w:sz w:val="20"/>
                <w:szCs w:val="20"/>
              </w:rPr>
              <w:t xml:space="preserve"> </w:t>
            </w:r>
            <w:proofErr w:type="spellStart"/>
            <w:r w:rsidRPr="008F4653">
              <w:rPr>
                <w:rFonts w:ascii="Arial" w:hAnsi="Arial" w:cs="Arial"/>
                <w:i/>
                <w:color w:val="auto"/>
                <w:sz w:val="20"/>
                <w:szCs w:val="20"/>
              </w:rPr>
              <w:t>oleracia</w:t>
            </w:r>
            <w:proofErr w:type="spellEnd"/>
          </w:p>
          <w:p w14:paraId="1E9D0550"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08E19FF6"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52C2684C"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Celosia cristata</w:t>
            </w:r>
          </w:p>
        </w:tc>
      </w:tr>
      <w:tr w:rsidR="00241F5A" w:rsidRPr="008F4653" w14:paraId="3AB38D6F"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278DC59F"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Amarylidaceae</w:t>
            </w:r>
            <w:proofErr w:type="spellEnd"/>
          </w:p>
        </w:tc>
        <w:tc>
          <w:tcPr>
            <w:tcW w:w="1918" w:type="dxa"/>
          </w:tcPr>
          <w:p w14:paraId="04E3262E"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Onion</w:t>
            </w:r>
          </w:p>
        </w:tc>
        <w:tc>
          <w:tcPr>
            <w:tcW w:w="2693" w:type="dxa"/>
          </w:tcPr>
          <w:p w14:paraId="193C55C8"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Allium cepa</w:t>
            </w:r>
          </w:p>
        </w:tc>
      </w:tr>
      <w:tr w:rsidR="00241F5A" w:rsidRPr="008F4653" w14:paraId="4A7692EE"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1545A282" w14:textId="77777777" w:rsidR="00241F5A" w:rsidRPr="008F4653" w:rsidRDefault="00241F5A" w:rsidP="00B2169D">
            <w:pPr>
              <w:rPr>
                <w:rFonts w:ascii="Arial" w:hAnsi="Arial" w:cs="Arial"/>
                <w:b w:val="0"/>
                <w:color w:val="auto"/>
                <w:sz w:val="20"/>
                <w:szCs w:val="20"/>
                <w:lang w:val="fr-CI"/>
              </w:rPr>
            </w:pPr>
            <w:r w:rsidRPr="008F4653">
              <w:rPr>
                <w:rFonts w:ascii="Arial" w:hAnsi="Arial" w:cs="Arial"/>
                <w:b w:val="0"/>
                <w:color w:val="auto"/>
                <w:sz w:val="20"/>
                <w:szCs w:val="20"/>
                <w:lang w:val="fr-CI"/>
              </w:rPr>
              <w:t>Brassicaceae</w:t>
            </w:r>
          </w:p>
        </w:tc>
        <w:tc>
          <w:tcPr>
            <w:tcW w:w="1918" w:type="dxa"/>
          </w:tcPr>
          <w:p w14:paraId="2B781E22" w14:textId="77777777" w:rsidR="00241F5A"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Cabbage</w:t>
            </w:r>
          </w:p>
        </w:tc>
        <w:tc>
          <w:tcPr>
            <w:tcW w:w="2693" w:type="dxa"/>
          </w:tcPr>
          <w:p w14:paraId="3A28CE13" w14:textId="77777777" w:rsidR="00241F5A" w:rsidRPr="008F4653" w:rsidRDefault="00241F5A" w:rsidP="00B2169D">
            <w:pP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Brassica oleracea</w:t>
            </w:r>
          </w:p>
        </w:tc>
      </w:tr>
      <w:tr w:rsidR="00241F5A" w:rsidRPr="008F4653" w14:paraId="4362084B"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41EFA11B" w14:textId="77777777" w:rsidR="00241F5A" w:rsidRPr="008F4653" w:rsidRDefault="00241F5A" w:rsidP="00B2169D">
            <w:pPr>
              <w:jc w:val="both"/>
              <w:rPr>
                <w:rFonts w:ascii="Arial" w:hAnsi="Arial" w:cs="Arial"/>
                <w:b w:val="0"/>
                <w:color w:val="auto"/>
                <w:sz w:val="20"/>
                <w:szCs w:val="20"/>
                <w:lang w:val="fr-CI"/>
              </w:rPr>
            </w:pPr>
            <w:r w:rsidRPr="008F4653">
              <w:rPr>
                <w:rFonts w:ascii="Arial" w:hAnsi="Arial" w:cs="Arial"/>
                <w:b w:val="0"/>
                <w:color w:val="auto"/>
                <w:sz w:val="20"/>
                <w:szCs w:val="20"/>
                <w:lang w:val="fr-CI"/>
              </w:rPr>
              <w:t>Curcubitaceae</w:t>
            </w:r>
          </w:p>
        </w:tc>
        <w:tc>
          <w:tcPr>
            <w:tcW w:w="1918" w:type="dxa"/>
          </w:tcPr>
          <w:p w14:paraId="21047130"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Zucchini</w:t>
            </w:r>
          </w:p>
          <w:p w14:paraId="4276F2E3"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6850CDFF"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0469CB">
              <w:rPr>
                <w:rFonts w:ascii="Arial" w:hAnsi="Arial" w:cs="Arial"/>
                <w:color w:val="auto"/>
                <w:sz w:val="20"/>
                <w:szCs w:val="24"/>
              </w:rPr>
              <w:t>Cucumber</w:t>
            </w:r>
          </w:p>
        </w:tc>
        <w:tc>
          <w:tcPr>
            <w:tcW w:w="2693" w:type="dxa"/>
          </w:tcPr>
          <w:p w14:paraId="7EFBA02D"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Curcubita</w:t>
            </w:r>
            <w:proofErr w:type="spellEnd"/>
            <w:r w:rsidRPr="008F4653">
              <w:rPr>
                <w:rFonts w:ascii="Arial" w:hAnsi="Arial" w:cs="Arial"/>
                <w:i/>
                <w:color w:val="auto"/>
                <w:sz w:val="20"/>
                <w:szCs w:val="20"/>
              </w:rPr>
              <w:t xml:space="preserve"> pepo</w:t>
            </w:r>
          </w:p>
          <w:p w14:paraId="163CD7CF"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
          <w:p w14:paraId="372FE49C"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8F4653">
              <w:rPr>
                <w:rFonts w:ascii="Arial" w:hAnsi="Arial" w:cs="Arial"/>
                <w:i/>
                <w:color w:val="auto"/>
                <w:sz w:val="20"/>
                <w:szCs w:val="20"/>
              </w:rPr>
              <w:t>Curcumis</w:t>
            </w:r>
            <w:proofErr w:type="spellEnd"/>
            <w:r w:rsidRPr="008F4653">
              <w:rPr>
                <w:rFonts w:ascii="Arial" w:hAnsi="Arial" w:cs="Arial"/>
                <w:i/>
                <w:color w:val="auto"/>
                <w:sz w:val="20"/>
                <w:szCs w:val="20"/>
              </w:rPr>
              <w:t xml:space="preserve"> sativus</w:t>
            </w:r>
          </w:p>
        </w:tc>
      </w:tr>
      <w:tr w:rsidR="00241F5A" w:rsidRPr="008F4653" w14:paraId="4AF30905"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22E4F3FF"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Convolvulaceae</w:t>
            </w:r>
            <w:proofErr w:type="spellEnd"/>
          </w:p>
        </w:tc>
        <w:tc>
          <w:tcPr>
            <w:tcW w:w="1918" w:type="dxa"/>
          </w:tcPr>
          <w:p w14:paraId="447153CE"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Potato</w:t>
            </w:r>
          </w:p>
        </w:tc>
        <w:tc>
          <w:tcPr>
            <w:tcW w:w="2693" w:type="dxa"/>
          </w:tcPr>
          <w:p w14:paraId="4AA8DB54"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r w:rsidRPr="008F4653">
              <w:rPr>
                <w:rStyle w:val="Emphasis"/>
                <w:rFonts w:ascii="Arial" w:hAnsi="Arial" w:cs="Arial"/>
                <w:bCs/>
                <w:iCs w:val="0"/>
                <w:color w:val="auto"/>
                <w:sz w:val="20"/>
                <w:szCs w:val="20"/>
                <w:shd w:val="clear" w:color="auto" w:fill="FFFFFF"/>
              </w:rPr>
              <w:t>Solanum tuberosum</w:t>
            </w:r>
          </w:p>
        </w:tc>
      </w:tr>
      <w:tr w:rsidR="00241F5A" w:rsidRPr="008F4653" w14:paraId="0D60EBAB"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68ADE70C"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Capsiceae</w:t>
            </w:r>
            <w:proofErr w:type="spellEnd"/>
          </w:p>
        </w:tc>
        <w:tc>
          <w:tcPr>
            <w:tcW w:w="1918" w:type="dxa"/>
          </w:tcPr>
          <w:p w14:paraId="72859637"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Chili Pepper</w:t>
            </w:r>
          </w:p>
        </w:tc>
        <w:tc>
          <w:tcPr>
            <w:tcW w:w="2693" w:type="dxa"/>
          </w:tcPr>
          <w:p w14:paraId="09E0BA8A"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8F4653">
              <w:rPr>
                <w:rFonts w:ascii="Arial" w:hAnsi="Arial" w:cs="Arial"/>
                <w:i/>
                <w:color w:val="auto"/>
                <w:sz w:val="20"/>
                <w:szCs w:val="20"/>
              </w:rPr>
              <w:t>Capscium</w:t>
            </w:r>
            <w:proofErr w:type="spellEnd"/>
            <w:r w:rsidRPr="008F4653">
              <w:rPr>
                <w:rFonts w:ascii="Arial" w:hAnsi="Arial" w:cs="Arial"/>
                <w:i/>
                <w:color w:val="auto"/>
                <w:sz w:val="20"/>
                <w:szCs w:val="20"/>
              </w:rPr>
              <w:t xml:space="preserve"> frutescens</w:t>
            </w:r>
          </w:p>
        </w:tc>
      </w:tr>
      <w:tr w:rsidR="00241F5A" w:rsidRPr="008F4653" w14:paraId="3165C7F2"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5A3DC70D"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Fabaceae</w:t>
            </w:r>
            <w:proofErr w:type="spellEnd"/>
          </w:p>
        </w:tc>
        <w:tc>
          <w:tcPr>
            <w:tcW w:w="1918" w:type="dxa"/>
          </w:tcPr>
          <w:p w14:paraId="0F0A25F4"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Beans</w:t>
            </w:r>
          </w:p>
        </w:tc>
        <w:tc>
          <w:tcPr>
            <w:tcW w:w="2693" w:type="dxa"/>
          </w:tcPr>
          <w:p w14:paraId="135EA828"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Phaseolus vulgaris</w:t>
            </w:r>
          </w:p>
        </w:tc>
      </w:tr>
      <w:tr w:rsidR="00241F5A" w:rsidRPr="008F4653" w14:paraId="56CB3D74"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28B45858"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Lamiaceae</w:t>
            </w:r>
            <w:proofErr w:type="spellEnd"/>
          </w:p>
        </w:tc>
        <w:tc>
          <w:tcPr>
            <w:tcW w:w="1918" w:type="dxa"/>
          </w:tcPr>
          <w:p w14:paraId="29AE021C"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Mint</w:t>
            </w:r>
          </w:p>
          <w:p w14:paraId="1393B35B"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14:paraId="245472F7"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8F4653">
              <w:rPr>
                <w:rStyle w:val="Emphasis"/>
                <w:rFonts w:ascii="Arial" w:hAnsi="Arial" w:cs="Arial"/>
                <w:bCs/>
                <w:iCs w:val="0"/>
                <w:color w:val="auto"/>
                <w:sz w:val="20"/>
                <w:szCs w:val="20"/>
                <w:shd w:val="clear" w:color="auto" w:fill="FFFFFF"/>
              </w:rPr>
              <w:t>Mentha spicata</w:t>
            </w:r>
          </w:p>
        </w:tc>
      </w:tr>
      <w:tr w:rsidR="00241F5A" w:rsidRPr="008F4653" w14:paraId="3F0AC89D"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4E016F2B"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Malvaceae</w:t>
            </w:r>
            <w:proofErr w:type="spellEnd"/>
          </w:p>
        </w:tc>
        <w:tc>
          <w:tcPr>
            <w:tcW w:w="1918" w:type="dxa"/>
          </w:tcPr>
          <w:p w14:paraId="2812B145"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Okra</w:t>
            </w:r>
          </w:p>
          <w:p w14:paraId="70276613"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3283E814"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Sorrel</w:t>
            </w:r>
          </w:p>
        </w:tc>
        <w:tc>
          <w:tcPr>
            <w:tcW w:w="2693" w:type="dxa"/>
          </w:tcPr>
          <w:p w14:paraId="096B26CE"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Abelmoschus esculentus</w:t>
            </w:r>
          </w:p>
          <w:p w14:paraId="6EBC50A6"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496EE9C3"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Hibiscus sabdariffa</w:t>
            </w:r>
          </w:p>
        </w:tc>
      </w:tr>
      <w:tr w:rsidR="00241F5A" w:rsidRPr="001666EE" w14:paraId="319E0D5E"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1BBF02A8"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Solanaceae</w:t>
            </w:r>
            <w:proofErr w:type="spellEnd"/>
          </w:p>
        </w:tc>
        <w:tc>
          <w:tcPr>
            <w:tcW w:w="1918" w:type="dxa"/>
          </w:tcPr>
          <w:p w14:paraId="09D5B5C9"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Eggplant</w:t>
            </w:r>
          </w:p>
          <w:p w14:paraId="66AB8FD2"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5EB96725"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Black Nightshade</w:t>
            </w:r>
          </w:p>
          <w:p w14:paraId="09B6D9F3"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46D3FB25"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0469CB">
              <w:rPr>
                <w:rFonts w:ascii="Arial" w:hAnsi="Arial" w:cs="Arial"/>
                <w:color w:val="auto"/>
                <w:sz w:val="20"/>
                <w:szCs w:val="24"/>
                <w:lang w:val="fr-CI"/>
              </w:rPr>
              <w:t>Tomato</w:t>
            </w:r>
          </w:p>
          <w:p w14:paraId="4D56994D"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14:paraId="0E43F72B"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melongena</w:t>
            </w:r>
            <w:proofErr w:type="spellEnd"/>
          </w:p>
          <w:p w14:paraId="606DD814"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14:paraId="71075E97"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nigrum</w:t>
            </w:r>
            <w:proofErr w:type="spellEnd"/>
          </w:p>
          <w:p w14:paraId="42C4B334"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14:paraId="0F1B9E8C"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Lycopersicon </w:t>
            </w:r>
            <w:proofErr w:type="spellStart"/>
            <w:r w:rsidRPr="008F4653">
              <w:rPr>
                <w:rFonts w:ascii="Arial" w:hAnsi="Arial" w:cs="Arial"/>
                <w:i/>
                <w:color w:val="auto"/>
                <w:sz w:val="20"/>
                <w:szCs w:val="20"/>
                <w:lang w:val="fr-CI"/>
              </w:rPr>
              <w:t>esculentum</w:t>
            </w:r>
            <w:proofErr w:type="spellEnd"/>
          </w:p>
        </w:tc>
      </w:tr>
    </w:tbl>
    <w:p w14:paraId="1773A4F2" w14:textId="77777777" w:rsidR="00241F5A" w:rsidRDefault="00241F5A" w:rsidP="00241F5A">
      <w:pPr>
        <w:spacing w:after="0" w:line="240" w:lineRule="auto"/>
        <w:jc w:val="both"/>
        <w:rPr>
          <w:rFonts w:ascii="Arial" w:hAnsi="Arial" w:cs="Arial"/>
          <w:sz w:val="20"/>
          <w:szCs w:val="20"/>
          <w:lang w:val="fr-CI"/>
        </w:rPr>
      </w:pPr>
    </w:p>
    <w:p w14:paraId="4A8B8A91" w14:textId="77777777" w:rsidR="00500EE0" w:rsidRDefault="00500EE0" w:rsidP="00241F5A">
      <w:pPr>
        <w:spacing w:after="0" w:line="240" w:lineRule="auto"/>
        <w:jc w:val="both"/>
        <w:rPr>
          <w:rFonts w:ascii="Arial" w:hAnsi="Arial" w:cs="Arial"/>
          <w:sz w:val="20"/>
          <w:szCs w:val="20"/>
          <w:lang w:val="fr-CI"/>
        </w:rPr>
      </w:pPr>
    </w:p>
    <w:p w14:paraId="664FAE6C" w14:textId="77777777" w:rsidR="00500EE0" w:rsidRDefault="00500EE0" w:rsidP="00241F5A">
      <w:pPr>
        <w:spacing w:after="0" w:line="240" w:lineRule="auto"/>
        <w:jc w:val="both"/>
        <w:rPr>
          <w:rFonts w:ascii="Arial" w:hAnsi="Arial" w:cs="Arial"/>
          <w:sz w:val="20"/>
          <w:szCs w:val="20"/>
          <w:lang w:val="fr-CI"/>
        </w:rPr>
      </w:pPr>
    </w:p>
    <w:p w14:paraId="19E34598" w14:textId="77777777" w:rsidR="00500EE0" w:rsidRPr="008F4653" w:rsidRDefault="00500EE0" w:rsidP="00241F5A">
      <w:pPr>
        <w:spacing w:after="0" w:line="240" w:lineRule="auto"/>
        <w:jc w:val="both"/>
        <w:rPr>
          <w:rFonts w:ascii="Arial" w:hAnsi="Arial" w:cs="Arial"/>
          <w:sz w:val="20"/>
          <w:szCs w:val="20"/>
          <w:lang w:val="fr-CI"/>
        </w:rPr>
      </w:pPr>
    </w:p>
    <w:p w14:paraId="3EF1A253" w14:textId="77777777" w:rsidR="00305871" w:rsidRPr="001666EE" w:rsidRDefault="00ED76C9" w:rsidP="00500EE0">
      <w:pPr>
        <w:spacing w:line="240" w:lineRule="auto"/>
        <w:jc w:val="center"/>
        <w:rPr>
          <w:rFonts w:ascii="Arial" w:hAnsi="Arial" w:cs="Arial"/>
          <w:sz w:val="20"/>
          <w:szCs w:val="24"/>
          <w:lang w:val="fr-CI"/>
        </w:rPr>
      </w:pPr>
      <w:r>
        <w:rPr>
          <w:noProof/>
        </w:rPr>
        <w:drawing>
          <wp:inline distT="0" distB="0" distL="0" distR="0" wp14:anchorId="5CD200AE" wp14:editId="7F70FDD5">
            <wp:extent cx="5400000" cy="2808000"/>
            <wp:effectExtent l="0" t="0" r="10795"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ED1647" w14:textId="77777777" w:rsidR="00241F5A" w:rsidRPr="00A2549E" w:rsidRDefault="00A2549E" w:rsidP="00500EE0">
      <w:pPr>
        <w:spacing w:after="0" w:line="240" w:lineRule="auto"/>
        <w:jc w:val="center"/>
        <w:rPr>
          <w:rFonts w:ascii="Arial" w:hAnsi="Arial" w:cs="Arial"/>
          <w:sz w:val="20"/>
          <w:szCs w:val="24"/>
        </w:rPr>
      </w:pPr>
      <w:r w:rsidRPr="00A2549E">
        <w:rPr>
          <w:rFonts w:ascii="Arial" w:hAnsi="Arial" w:cs="Arial"/>
          <w:b/>
          <w:sz w:val="20"/>
          <w:szCs w:val="24"/>
        </w:rPr>
        <w:t xml:space="preserve">Figure 8: </w:t>
      </w:r>
      <w:r w:rsidRPr="00A2549E">
        <w:rPr>
          <w:rFonts w:ascii="Arial" w:hAnsi="Arial" w:cs="Arial"/>
          <w:sz w:val="20"/>
          <w:szCs w:val="24"/>
        </w:rPr>
        <w:t>Frequency of crops grown</w:t>
      </w:r>
    </w:p>
    <w:p w14:paraId="607C909C" w14:textId="77777777" w:rsidR="00241F5A" w:rsidRPr="00A2549E" w:rsidRDefault="00241F5A" w:rsidP="00241F5A">
      <w:pPr>
        <w:spacing w:after="0" w:line="240" w:lineRule="auto"/>
        <w:jc w:val="center"/>
        <w:rPr>
          <w:rFonts w:ascii="Arial" w:hAnsi="Arial" w:cs="Arial"/>
          <w:sz w:val="20"/>
          <w:szCs w:val="24"/>
        </w:rPr>
      </w:pPr>
    </w:p>
    <w:p w14:paraId="25C4A350" w14:textId="77777777" w:rsidR="0031013F" w:rsidRPr="008C03FE" w:rsidRDefault="0031013F" w:rsidP="00C553D5">
      <w:pPr>
        <w:spacing w:line="240" w:lineRule="auto"/>
        <w:jc w:val="both"/>
        <w:rPr>
          <w:rFonts w:ascii="Arial" w:hAnsi="Arial" w:cs="Arial"/>
          <w:b/>
          <w:i/>
          <w:sz w:val="20"/>
          <w:szCs w:val="24"/>
        </w:rPr>
      </w:pPr>
      <w:r w:rsidRPr="008C03FE">
        <w:rPr>
          <w:rFonts w:ascii="Arial" w:hAnsi="Arial" w:cs="Arial"/>
          <w:b/>
          <w:i/>
          <w:sz w:val="20"/>
          <w:szCs w:val="24"/>
        </w:rPr>
        <w:lastRenderedPageBreak/>
        <w:t xml:space="preserve">3.1.2.2. Incidence of </w:t>
      </w:r>
      <w:r w:rsidR="007E7C5D" w:rsidRPr="008C03FE">
        <w:rPr>
          <w:rFonts w:ascii="Arial" w:hAnsi="Arial" w:cs="Arial"/>
          <w:b/>
          <w:i/>
          <w:sz w:val="20"/>
          <w:szCs w:val="24"/>
        </w:rPr>
        <w:t>f</w:t>
      </w:r>
      <w:r w:rsidR="00E91DC4" w:rsidRPr="008C03FE">
        <w:rPr>
          <w:rFonts w:ascii="Arial" w:hAnsi="Arial" w:cs="Arial"/>
          <w:b/>
          <w:i/>
          <w:sz w:val="20"/>
          <w:szCs w:val="24"/>
        </w:rPr>
        <w:t xml:space="preserve">all </w:t>
      </w:r>
      <w:r w:rsidR="00D73FA6" w:rsidRPr="008C03FE">
        <w:rPr>
          <w:rFonts w:ascii="Arial" w:hAnsi="Arial" w:cs="Arial"/>
          <w:b/>
          <w:i/>
          <w:sz w:val="20"/>
          <w:szCs w:val="24"/>
        </w:rPr>
        <w:t>armyworm</w:t>
      </w:r>
    </w:p>
    <w:p w14:paraId="03BA0A75" w14:textId="77777777" w:rsidR="0031013F" w:rsidRPr="0031013F" w:rsidRDefault="0031013F" w:rsidP="0031013F">
      <w:pPr>
        <w:spacing w:after="0" w:line="240" w:lineRule="auto"/>
        <w:jc w:val="both"/>
        <w:rPr>
          <w:rFonts w:ascii="Arial" w:hAnsi="Arial" w:cs="Arial"/>
          <w:sz w:val="20"/>
          <w:szCs w:val="24"/>
        </w:rPr>
      </w:pPr>
      <w:r w:rsidRPr="00E91DC4">
        <w:rPr>
          <w:rFonts w:ascii="Arial" w:hAnsi="Arial" w:cs="Arial"/>
          <w:b/>
          <w:sz w:val="20"/>
          <w:szCs w:val="24"/>
        </w:rPr>
        <w:t>Figure 9</w:t>
      </w:r>
      <w:r w:rsidRPr="0031013F">
        <w:rPr>
          <w:rFonts w:ascii="Arial" w:hAnsi="Arial" w:cs="Arial"/>
          <w:sz w:val="20"/>
          <w:szCs w:val="24"/>
        </w:rPr>
        <w:t xml:space="preserve"> shows the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 xml:space="preserve"> by site. The results show that the Takali, Natiokobadara, Koko, and Ossiéné sites recorded incidences of 33.33%, 26.31%, 24%, and 21.73%, respectively. In contrast, the sites </w:t>
      </w:r>
      <w:r>
        <w:rPr>
          <w:rFonts w:ascii="Arial" w:hAnsi="Arial" w:cs="Arial"/>
          <w:sz w:val="20"/>
          <w:szCs w:val="24"/>
        </w:rPr>
        <w:t xml:space="preserve">of </w:t>
      </w:r>
      <w:r w:rsidRPr="0031013F">
        <w:rPr>
          <w:rFonts w:ascii="Arial" w:hAnsi="Arial" w:cs="Arial"/>
          <w:sz w:val="20"/>
          <w:szCs w:val="24"/>
        </w:rPr>
        <w:t xml:space="preserve">Kassirimé, Cocody, </w:t>
      </w:r>
      <w:r w:rsidR="008C03FE" w:rsidRPr="004875EC">
        <w:rPr>
          <w:rFonts w:ascii="Arial" w:hAnsi="Arial" w:cs="Arial"/>
          <w:sz w:val="20"/>
          <w:szCs w:val="20"/>
        </w:rPr>
        <w:t>UPGC Lowlands</w:t>
      </w:r>
      <w:r w:rsidRPr="0031013F">
        <w:rPr>
          <w:rFonts w:ascii="Arial" w:hAnsi="Arial" w:cs="Arial"/>
          <w:sz w:val="20"/>
          <w:szCs w:val="24"/>
        </w:rPr>
        <w:t xml:space="preserve">, and </w:t>
      </w:r>
      <w:proofErr w:type="spellStart"/>
      <w:r w:rsidRPr="0031013F">
        <w:rPr>
          <w:rFonts w:ascii="Arial" w:hAnsi="Arial" w:cs="Arial"/>
          <w:sz w:val="20"/>
          <w:szCs w:val="24"/>
        </w:rPr>
        <w:t>Résidentiel</w:t>
      </w:r>
      <w:proofErr w:type="spellEnd"/>
      <w:r w:rsidRPr="0031013F">
        <w:rPr>
          <w:rFonts w:ascii="Arial" w:hAnsi="Arial" w:cs="Arial"/>
          <w:sz w:val="20"/>
          <w:szCs w:val="24"/>
        </w:rPr>
        <w:t xml:space="preserve"> 1 recorded average incidences of 15.78%, 14.28%, 13.33%, and 12.50%, respectively. Furthermore, the Nouveau Quartier site (9.09%) had a low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w:t>
      </w:r>
    </w:p>
    <w:p w14:paraId="132FEE8B" w14:textId="77777777" w:rsidR="00241F5A" w:rsidRPr="001666EE" w:rsidRDefault="0031013F" w:rsidP="00241F5A">
      <w:pPr>
        <w:pStyle w:val="CommentText"/>
        <w:jc w:val="both"/>
        <w:rPr>
          <w:rFonts w:ascii="Arial" w:eastAsia="Times New Roman" w:hAnsi="Arial" w:cs="Arial"/>
          <w:szCs w:val="24"/>
        </w:rPr>
      </w:pPr>
      <w:r w:rsidRPr="0031013F">
        <w:rPr>
          <w:rFonts w:ascii="Arial" w:hAnsi="Arial" w:cs="Arial"/>
        </w:rPr>
        <w:t xml:space="preserve">Regarding the incidence of </w:t>
      </w:r>
      <w:r w:rsidR="00E91DC4">
        <w:rPr>
          <w:rFonts w:ascii="Arial" w:hAnsi="Arial" w:cs="Arial"/>
        </w:rPr>
        <w:t xml:space="preserve">fall </w:t>
      </w:r>
      <w:r w:rsidR="00D73FA6">
        <w:rPr>
          <w:rFonts w:ascii="Arial" w:hAnsi="Arial" w:cs="Arial"/>
          <w:szCs w:val="24"/>
        </w:rPr>
        <w:t>armyworm</w:t>
      </w:r>
      <w:r w:rsidRPr="0031013F">
        <w:rPr>
          <w:rFonts w:ascii="Arial" w:hAnsi="Arial" w:cs="Arial"/>
        </w:rPr>
        <w:t xml:space="preserve"> on vegetable crops</w:t>
      </w:r>
      <w:r w:rsidRPr="0031013F">
        <w:rPr>
          <w:rFonts w:ascii="Arial" w:eastAsia="Times New Roman" w:hAnsi="Arial" w:cs="Arial"/>
          <w:szCs w:val="24"/>
        </w:rPr>
        <w:t>, the results revealed that 33.33% of the crops were infested</w:t>
      </w:r>
      <w:r w:rsidRPr="0031013F">
        <w:t xml:space="preserve"> </w:t>
      </w:r>
      <w:r w:rsidRPr="0031013F">
        <w:rPr>
          <w:rFonts w:ascii="Arial" w:hAnsi="Arial" w:cs="Arial"/>
        </w:rPr>
        <w:t>with the caterpillar</w:t>
      </w:r>
      <w:r w:rsidRPr="0031013F">
        <w:rPr>
          <w:rFonts w:ascii="Arial" w:eastAsia="Times New Roman" w:hAnsi="Arial" w:cs="Arial"/>
          <w:szCs w:val="24"/>
        </w:rPr>
        <w:t>. Tomatoes, cabbage, and lettuce were the most affected crops, with respective incidences of 66.66%, 64.51%, and 50% (</w:t>
      </w:r>
      <w:r w:rsidRPr="00E91DC4">
        <w:rPr>
          <w:rFonts w:ascii="Arial" w:eastAsia="Times New Roman" w:hAnsi="Arial" w:cs="Arial"/>
          <w:b/>
          <w:szCs w:val="24"/>
        </w:rPr>
        <w:t>Figure 10</w:t>
      </w:r>
      <w:r w:rsidRPr="0031013F">
        <w:rPr>
          <w:rFonts w:ascii="Arial" w:eastAsia="Times New Roman" w:hAnsi="Arial" w:cs="Arial"/>
          <w:szCs w:val="24"/>
        </w:rPr>
        <w:t xml:space="preserve">). In contrast, zucchini and eggplant, with respective incidences of 37.5% and 18.75%, showed intermediate infestation rates. </w:t>
      </w:r>
      <w:r w:rsidRPr="001666EE">
        <w:rPr>
          <w:rFonts w:ascii="Arial" w:eastAsia="Times New Roman" w:hAnsi="Arial" w:cs="Arial"/>
          <w:szCs w:val="24"/>
        </w:rPr>
        <w:t>The lowest incidence, at 6.66%, was observed in potatoes.</w:t>
      </w:r>
    </w:p>
    <w:p w14:paraId="30DEFB47" w14:textId="77777777" w:rsidR="0031013F" w:rsidRPr="001666EE" w:rsidRDefault="0031013F" w:rsidP="00241F5A">
      <w:pPr>
        <w:pStyle w:val="CommentText"/>
        <w:jc w:val="both"/>
        <w:rPr>
          <w:rFonts w:ascii="Arial" w:hAnsi="Arial" w:cs="Arial"/>
        </w:rPr>
      </w:pPr>
    </w:p>
    <w:p w14:paraId="755A8FC8" w14:textId="77777777" w:rsidR="00241F5A" w:rsidRPr="001666EE" w:rsidRDefault="008C03FE" w:rsidP="005571FF">
      <w:pPr>
        <w:spacing w:after="0" w:line="240" w:lineRule="auto"/>
        <w:jc w:val="both"/>
        <w:rPr>
          <w:rFonts w:ascii="Times New Roman" w:hAnsi="Times New Roman" w:cs="Times New Roman"/>
          <w:sz w:val="24"/>
          <w:szCs w:val="24"/>
        </w:rPr>
      </w:pPr>
      <w:r>
        <w:rPr>
          <w:noProof/>
        </w:rPr>
        <w:drawing>
          <wp:inline distT="0" distB="0" distL="0" distR="0" wp14:anchorId="2CC6C06D" wp14:editId="5FD0ECBD">
            <wp:extent cx="2880000" cy="2520000"/>
            <wp:effectExtent l="0" t="0" r="15875" b="1397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41F5A" w:rsidRPr="001666EE">
        <w:rPr>
          <w:rFonts w:ascii="Times New Roman" w:hAnsi="Times New Roman" w:cs="Times New Roman"/>
          <w:sz w:val="24"/>
          <w:szCs w:val="24"/>
        </w:rPr>
        <w:t xml:space="preserve">    </w:t>
      </w:r>
      <w:r w:rsidR="007E7C5D">
        <w:rPr>
          <w:rFonts w:ascii="Times New Roman" w:hAnsi="Times New Roman" w:cs="Times New Roman"/>
          <w:sz w:val="24"/>
          <w:szCs w:val="24"/>
        </w:rPr>
        <w:t xml:space="preserve"> </w:t>
      </w:r>
      <w:r w:rsidR="00241F5A" w:rsidRPr="001666EE">
        <w:rPr>
          <w:rFonts w:ascii="Times New Roman" w:hAnsi="Times New Roman" w:cs="Times New Roman"/>
          <w:sz w:val="24"/>
          <w:szCs w:val="24"/>
        </w:rPr>
        <w:t xml:space="preserve"> </w:t>
      </w:r>
      <w:r w:rsidR="009942B7">
        <w:rPr>
          <w:noProof/>
        </w:rPr>
        <w:drawing>
          <wp:inline distT="0" distB="0" distL="0" distR="0" wp14:anchorId="6D16F203" wp14:editId="244F57C0">
            <wp:extent cx="2880000" cy="2520000"/>
            <wp:effectExtent l="0" t="0" r="15875" b="139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4AE651" w14:textId="77777777" w:rsidR="005571FF" w:rsidRPr="007E7C5D" w:rsidRDefault="005571FF" w:rsidP="005571FF">
      <w:pPr>
        <w:pStyle w:val="NormalWeb"/>
        <w:spacing w:before="0" w:beforeAutospacing="0"/>
        <w:rPr>
          <w:rFonts w:ascii="Arial" w:hAnsi="Arial" w:cs="Arial"/>
          <w:sz w:val="20"/>
          <w:szCs w:val="20"/>
        </w:rPr>
      </w:pPr>
      <w:r w:rsidRPr="007E7C5D">
        <w:rPr>
          <w:rFonts w:ascii="Arial" w:hAnsi="Arial" w:cs="Arial"/>
          <w:b/>
          <w:sz w:val="20"/>
          <w:szCs w:val="20"/>
        </w:rPr>
        <w:t>Figure 9</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all armyworm</w:t>
      </w:r>
      <w:r w:rsidRPr="007E7C5D">
        <w:rPr>
          <w:rFonts w:ascii="Arial" w:hAnsi="Arial" w:cs="Arial"/>
          <w:sz w:val="20"/>
          <w:szCs w:val="20"/>
        </w:rPr>
        <w:t xml:space="preserve"> by site   </w:t>
      </w:r>
      <w:r w:rsidR="007E7C5D">
        <w:rPr>
          <w:rFonts w:ascii="Arial" w:hAnsi="Arial" w:cs="Arial"/>
          <w:sz w:val="20"/>
          <w:szCs w:val="20"/>
        </w:rPr>
        <w:t xml:space="preserve"> </w:t>
      </w:r>
      <w:r w:rsidR="008C03FE">
        <w:rPr>
          <w:rFonts w:ascii="Arial" w:hAnsi="Arial" w:cs="Arial"/>
          <w:sz w:val="20"/>
          <w:szCs w:val="20"/>
        </w:rPr>
        <w:t xml:space="preserve"> </w:t>
      </w:r>
      <w:r w:rsidR="007E7C5D">
        <w:rPr>
          <w:rFonts w:ascii="Arial" w:hAnsi="Arial" w:cs="Arial"/>
          <w:sz w:val="20"/>
          <w:szCs w:val="20"/>
        </w:rPr>
        <w:t xml:space="preserve">         </w:t>
      </w:r>
      <w:r w:rsidRPr="007E7C5D">
        <w:rPr>
          <w:rFonts w:ascii="Arial" w:hAnsi="Arial" w:cs="Arial"/>
          <w:sz w:val="20"/>
          <w:szCs w:val="20"/>
        </w:rPr>
        <w:t xml:space="preserve">    </w:t>
      </w:r>
      <w:r w:rsidRPr="007E7C5D">
        <w:rPr>
          <w:rFonts w:ascii="Arial" w:hAnsi="Arial" w:cs="Arial"/>
          <w:b/>
          <w:sz w:val="20"/>
          <w:szCs w:val="20"/>
        </w:rPr>
        <w:t>Figure 10</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 xml:space="preserve">all armyworm </w:t>
      </w:r>
      <w:r w:rsidRPr="007E7C5D">
        <w:rPr>
          <w:rFonts w:ascii="Arial" w:hAnsi="Arial" w:cs="Arial"/>
          <w:sz w:val="20"/>
          <w:szCs w:val="20"/>
        </w:rPr>
        <w:t>by crop</w:t>
      </w:r>
    </w:p>
    <w:p w14:paraId="0A72723E" w14:textId="77777777" w:rsidR="00241F5A" w:rsidRPr="005571FF" w:rsidRDefault="00241F5A" w:rsidP="00241F5A">
      <w:pPr>
        <w:spacing w:after="0" w:line="360" w:lineRule="auto"/>
        <w:jc w:val="both"/>
        <w:rPr>
          <w:rFonts w:ascii="Arial" w:eastAsia="Times New Roman" w:hAnsi="Arial" w:cs="Arial"/>
          <w:sz w:val="20"/>
          <w:szCs w:val="24"/>
        </w:rPr>
      </w:pPr>
    </w:p>
    <w:p w14:paraId="63956C91" w14:textId="77777777" w:rsidR="005571FF" w:rsidRPr="005571FF" w:rsidRDefault="005571FF" w:rsidP="005571FF">
      <w:pPr>
        <w:spacing w:line="240" w:lineRule="auto"/>
        <w:jc w:val="both"/>
        <w:rPr>
          <w:rFonts w:ascii="Arial" w:hAnsi="Arial" w:cs="Arial"/>
          <w:b/>
          <w:i/>
          <w:sz w:val="20"/>
          <w:szCs w:val="24"/>
          <w:lang w:val="fr-CI"/>
        </w:rPr>
      </w:pPr>
      <w:r w:rsidRPr="005571FF">
        <w:rPr>
          <w:rFonts w:ascii="Arial" w:hAnsi="Arial" w:cs="Arial"/>
          <w:b/>
          <w:i/>
          <w:sz w:val="20"/>
          <w:szCs w:val="24"/>
          <w:lang w:val="fr-CI"/>
        </w:rPr>
        <w:t xml:space="preserve">3.1.2.3. </w:t>
      </w:r>
      <w:proofErr w:type="spellStart"/>
      <w:r w:rsidRPr="005571FF">
        <w:rPr>
          <w:rFonts w:ascii="Arial" w:hAnsi="Arial" w:cs="Arial"/>
          <w:b/>
          <w:i/>
          <w:sz w:val="20"/>
          <w:szCs w:val="24"/>
          <w:lang w:val="fr-CI"/>
        </w:rPr>
        <w:t>Observed</w:t>
      </w:r>
      <w:proofErr w:type="spellEnd"/>
      <w:r w:rsidRPr="005571FF">
        <w:rPr>
          <w:rFonts w:ascii="Arial" w:hAnsi="Arial" w:cs="Arial"/>
          <w:b/>
          <w:i/>
          <w:sz w:val="20"/>
          <w:szCs w:val="24"/>
          <w:lang w:val="fr-CI"/>
        </w:rPr>
        <w:t xml:space="preserve"> Damage</w:t>
      </w:r>
    </w:p>
    <w:p w14:paraId="7672F1C8" w14:textId="77777777" w:rsidR="00D45BA3" w:rsidRDefault="005571FF" w:rsidP="00EC5396">
      <w:pPr>
        <w:spacing w:line="240" w:lineRule="auto"/>
        <w:jc w:val="both"/>
        <w:rPr>
          <w:rFonts w:ascii="Arial" w:hAnsi="Arial" w:cs="Arial"/>
          <w:sz w:val="20"/>
          <w:szCs w:val="24"/>
        </w:rPr>
      </w:pPr>
      <w:r w:rsidRPr="005571FF">
        <w:rPr>
          <w:rFonts w:ascii="Arial" w:hAnsi="Arial" w:cs="Arial"/>
          <w:sz w:val="20"/>
          <w:szCs w:val="24"/>
        </w:rPr>
        <w:t>During the surveys, damage caused by the caterpillar was observed on the leaves. All infested plants showed holes in their leaves caused</w:t>
      </w:r>
      <w:r w:rsidR="00D45BA3">
        <w:rPr>
          <w:rFonts w:ascii="Arial" w:hAnsi="Arial" w:cs="Arial"/>
          <w:sz w:val="20"/>
          <w:szCs w:val="24"/>
        </w:rPr>
        <w:t xml:space="preserve"> by the caterpillar (</w:t>
      </w:r>
      <w:r w:rsidR="00D45BA3" w:rsidRPr="003B46F1">
        <w:rPr>
          <w:rFonts w:ascii="Arial" w:hAnsi="Arial" w:cs="Arial"/>
          <w:b/>
          <w:sz w:val="20"/>
          <w:szCs w:val="24"/>
        </w:rPr>
        <w:t>Figure 11</w:t>
      </w:r>
      <w:r w:rsidR="00D45BA3">
        <w:rPr>
          <w:rFonts w:ascii="Arial" w:hAnsi="Arial" w:cs="Arial"/>
          <w:sz w:val="20"/>
          <w:szCs w:val="24"/>
        </w:rPr>
        <w:t>).</w:t>
      </w:r>
    </w:p>
    <w:p w14:paraId="32B27035" w14:textId="77777777" w:rsidR="00D45BA3" w:rsidRDefault="00D45BA3" w:rsidP="00D45BA3">
      <w:pPr>
        <w:spacing w:after="0" w:line="240" w:lineRule="auto"/>
        <w:jc w:val="both"/>
        <w:rPr>
          <w:rFonts w:ascii="Arial" w:hAnsi="Arial" w:cs="Arial"/>
          <w:sz w:val="20"/>
          <w:szCs w:val="24"/>
        </w:rPr>
      </w:pPr>
    </w:p>
    <w:p w14:paraId="0287601F" w14:textId="77777777" w:rsidR="00D45BA3" w:rsidRPr="00D45BA3" w:rsidRDefault="00D45BA3" w:rsidP="00D45BA3">
      <w:pPr>
        <w:spacing w:after="0" w:line="240" w:lineRule="auto"/>
        <w:jc w:val="center"/>
        <w:rPr>
          <w:rFonts w:ascii="Arial" w:hAnsi="Arial" w:cs="Arial"/>
          <w:sz w:val="20"/>
          <w:szCs w:val="24"/>
        </w:rPr>
      </w:pPr>
      <w:r w:rsidRPr="00D45BA3">
        <w:rPr>
          <w:rFonts w:ascii="Arial" w:hAnsi="Arial" w:cs="Arial"/>
          <w:b/>
          <w:noProof/>
          <w:sz w:val="20"/>
          <w:szCs w:val="24"/>
        </w:rPr>
        <w:drawing>
          <wp:inline distT="0" distB="0" distL="0" distR="0" wp14:anchorId="12E62191" wp14:editId="21A26FB9">
            <wp:extent cx="5400000" cy="19512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91" t="9815" r="10460" b="6220"/>
                    <a:stretch/>
                  </pic:blipFill>
                  <pic:spPr bwMode="auto">
                    <a:xfrm>
                      <a:off x="0" y="0"/>
                      <a:ext cx="5400000" cy="1951212"/>
                    </a:xfrm>
                    <a:prstGeom prst="rect">
                      <a:avLst/>
                    </a:prstGeom>
                    <a:ln>
                      <a:noFill/>
                    </a:ln>
                    <a:extLst>
                      <a:ext uri="{53640926-AAD7-44D8-BBD7-CCE9431645EC}">
                        <a14:shadowObscured xmlns:a14="http://schemas.microsoft.com/office/drawing/2010/main"/>
                      </a:ext>
                    </a:extLst>
                  </pic:spPr>
                </pic:pic>
              </a:graphicData>
            </a:graphic>
          </wp:inline>
        </w:drawing>
      </w:r>
    </w:p>
    <w:p w14:paraId="1E7F47F3" w14:textId="77777777" w:rsidR="00EC5396" w:rsidRDefault="00D45BA3" w:rsidP="00D45BA3">
      <w:pPr>
        <w:spacing w:before="240" w:line="240" w:lineRule="auto"/>
        <w:rPr>
          <w:rFonts w:ascii="Arial" w:hAnsi="Arial" w:cs="Arial"/>
          <w:sz w:val="20"/>
          <w:szCs w:val="24"/>
        </w:rPr>
      </w:pPr>
      <w:r>
        <w:rPr>
          <w:rFonts w:ascii="Arial" w:hAnsi="Arial" w:cs="Arial"/>
          <w:b/>
          <w:sz w:val="20"/>
          <w:szCs w:val="24"/>
        </w:rPr>
        <w:t xml:space="preserve">                                           </w:t>
      </w:r>
      <w:r w:rsidR="00EC5396" w:rsidRPr="00EC5396">
        <w:rPr>
          <w:rFonts w:ascii="Arial" w:hAnsi="Arial" w:cs="Arial"/>
          <w:b/>
          <w:sz w:val="20"/>
          <w:szCs w:val="24"/>
        </w:rPr>
        <w:t xml:space="preserve">Figure 11: </w:t>
      </w:r>
      <w:r w:rsidR="00EC5396" w:rsidRPr="00EC5396">
        <w:rPr>
          <w:rFonts w:ascii="Arial" w:hAnsi="Arial" w:cs="Arial"/>
          <w:sz w:val="20"/>
          <w:szCs w:val="24"/>
        </w:rPr>
        <w:t xml:space="preserve">Cabbage leaves infested with </w:t>
      </w:r>
      <w:r w:rsidR="004354F5">
        <w:rPr>
          <w:rFonts w:ascii="Arial" w:hAnsi="Arial" w:cs="Arial"/>
          <w:sz w:val="20"/>
          <w:szCs w:val="24"/>
        </w:rPr>
        <w:t>fall armyworm</w:t>
      </w:r>
    </w:p>
    <w:p w14:paraId="13F80216" w14:textId="77777777" w:rsidR="00EC5396" w:rsidRPr="004354F5" w:rsidRDefault="00EC5396" w:rsidP="00EC5396">
      <w:pPr>
        <w:spacing w:line="240" w:lineRule="auto"/>
        <w:jc w:val="both"/>
        <w:rPr>
          <w:rFonts w:ascii="Arial" w:hAnsi="Arial" w:cs="Arial"/>
          <w:b/>
          <w:sz w:val="20"/>
          <w:szCs w:val="24"/>
        </w:rPr>
      </w:pPr>
      <w:r w:rsidRPr="004354F5">
        <w:rPr>
          <w:rFonts w:ascii="Arial" w:hAnsi="Arial" w:cs="Arial"/>
          <w:b/>
          <w:sz w:val="20"/>
          <w:szCs w:val="24"/>
        </w:rPr>
        <w:lastRenderedPageBreak/>
        <w:t xml:space="preserve">3.1.3. </w:t>
      </w:r>
      <w:r w:rsidR="003B46F1" w:rsidRPr="004354F5">
        <w:rPr>
          <w:rFonts w:ascii="Arial" w:hAnsi="Arial" w:cs="Arial"/>
          <w:b/>
          <w:sz w:val="20"/>
          <w:szCs w:val="24"/>
        </w:rPr>
        <w:t>Fall a</w:t>
      </w:r>
      <w:r w:rsidRPr="004354F5">
        <w:rPr>
          <w:rFonts w:ascii="Arial" w:hAnsi="Arial" w:cs="Arial"/>
          <w:b/>
          <w:sz w:val="20"/>
          <w:szCs w:val="24"/>
        </w:rPr>
        <w:t>rmyworm Management Method</w:t>
      </w:r>
    </w:p>
    <w:p w14:paraId="2C74B114" w14:textId="77777777" w:rsidR="00EC5396" w:rsidRPr="00EC5396" w:rsidRDefault="00EC5396" w:rsidP="00520A5D">
      <w:pPr>
        <w:spacing w:after="0" w:line="240" w:lineRule="auto"/>
        <w:jc w:val="both"/>
        <w:rPr>
          <w:rFonts w:ascii="Arial" w:hAnsi="Arial" w:cs="Arial"/>
          <w:sz w:val="20"/>
          <w:szCs w:val="24"/>
        </w:rPr>
      </w:pPr>
      <w:r w:rsidRPr="00EC5396">
        <w:rPr>
          <w:rFonts w:ascii="Arial" w:hAnsi="Arial" w:cs="Arial"/>
          <w:sz w:val="20"/>
          <w:szCs w:val="24"/>
        </w:rPr>
        <w:t xml:space="preserve">Regarding control methods, all the market gardeners surveyed (100%) used chemical methods, particularly chemical insecticides, to combat </w:t>
      </w:r>
      <w:r w:rsidR="003B46F1">
        <w:rPr>
          <w:rFonts w:ascii="Arial" w:hAnsi="Arial" w:cs="Arial"/>
          <w:sz w:val="20"/>
          <w:szCs w:val="24"/>
        </w:rPr>
        <w:t xml:space="preserve">fall </w:t>
      </w:r>
      <w:r>
        <w:rPr>
          <w:rFonts w:ascii="Arial" w:hAnsi="Arial" w:cs="Arial"/>
          <w:sz w:val="20"/>
          <w:szCs w:val="24"/>
        </w:rPr>
        <w:t>armyworm</w:t>
      </w:r>
      <w:r w:rsidRPr="00EC5396">
        <w:rPr>
          <w:rFonts w:ascii="Arial" w:hAnsi="Arial" w:cs="Arial"/>
          <w:sz w:val="20"/>
          <w:szCs w:val="24"/>
        </w:rPr>
        <w:t xml:space="preserve"> (</w:t>
      </w:r>
      <w:r w:rsidRPr="003B46F1">
        <w:rPr>
          <w:rFonts w:ascii="Arial" w:hAnsi="Arial" w:cs="Arial"/>
          <w:b/>
          <w:sz w:val="20"/>
          <w:szCs w:val="24"/>
        </w:rPr>
        <w:t>Figure 12</w:t>
      </w:r>
      <w:r w:rsidRPr="00EC5396">
        <w:rPr>
          <w:rFonts w:ascii="Arial" w:hAnsi="Arial" w:cs="Arial"/>
          <w:sz w:val="20"/>
          <w:szCs w:val="24"/>
        </w:rPr>
        <w:t>). They all indicated that insecticides were applied weekly, with one treatment per week. However, 12.12% of the producers stated that they also applied insecticides daily when the infestation level was high.</w:t>
      </w:r>
      <w:r w:rsidR="00520A5D">
        <w:rPr>
          <w:rFonts w:ascii="Arial" w:hAnsi="Arial" w:cs="Arial"/>
          <w:sz w:val="20"/>
          <w:szCs w:val="24"/>
        </w:rPr>
        <w:t xml:space="preserve"> </w:t>
      </w:r>
      <w:r w:rsidRPr="00EC5396">
        <w:rPr>
          <w:rFonts w:ascii="Arial" w:hAnsi="Arial" w:cs="Arial"/>
          <w:sz w:val="20"/>
          <w:szCs w:val="24"/>
        </w:rPr>
        <w:t>In addition to chemical insecticides, some farmers used other control methods. For example, 24.24% practiced crop rotation, while 9.09% crushed the caterpillars and removed any symptomatic parts of the plants, and 3.03% used a biopesticide.</w:t>
      </w:r>
    </w:p>
    <w:p w14:paraId="13BA10C1" w14:textId="77777777" w:rsidR="00EC5396" w:rsidRPr="00520A5D" w:rsidRDefault="00EC5396" w:rsidP="00520A5D">
      <w:pPr>
        <w:spacing w:line="240" w:lineRule="auto"/>
        <w:rPr>
          <w:rFonts w:ascii="Arial" w:hAnsi="Arial" w:cs="Arial"/>
          <w:sz w:val="20"/>
          <w:szCs w:val="24"/>
        </w:rPr>
      </w:pPr>
      <w:r w:rsidRPr="00EC5396">
        <w:rPr>
          <w:rFonts w:ascii="Arial" w:hAnsi="Arial" w:cs="Arial"/>
          <w:sz w:val="20"/>
          <w:szCs w:val="24"/>
        </w:rPr>
        <w:t xml:space="preserve">Regarding the effectiveness of control methods, 21.05% of market gardeners considered the methods they used to control </w:t>
      </w:r>
      <w:r w:rsidR="003B46F1">
        <w:rPr>
          <w:rFonts w:ascii="Arial" w:hAnsi="Arial" w:cs="Arial"/>
          <w:sz w:val="20"/>
          <w:szCs w:val="24"/>
        </w:rPr>
        <w:t xml:space="preserve">fall </w:t>
      </w:r>
      <w:r w:rsidR="00520A5D">
        <w:rPr>
          <w:rFonts w:ascii="Arial" w:hAnsi="Arial" w:cs="Arial"/>
          <w:sz w:val="20"/>
          <w:szCs w:val="24"/>
        </w:rPr>
        <w:t>armyworm</w:t>
      </w:r>
      <w:r w:rsidRPr="00EC5396">
        <w:rPr>
          <w:rFonts w:ascii="Arial" w:hAnsi="Arial" w:cs="Arial"/>
          <w:sz w:val="20"/>
          <w:szCs w:val="24"/>
        </w:rPr>
        <w:t xml:space="preserve"> to be very effective (</w:t>
      </w:r>
      <w:r w:rsidRPr="003B46F1">
        <w:rPr>
          <w:rFonts w:ascii="Arial" w:hAnsi="Arial" w:cs="Arial"/>
          <w:b/>
          <w:sz w:val="20"/>
          <w:szCs w:val="24"/>
        </w:rPr>
        <w:t>Figure 13</w:t>
      </w:r>
      <w:r w:rsidRPr="00EC5396">
        <w:rPr>
          <w:rFonts w:ascii="Arial" w:hAnsi="Arial" w:cs="Arial"/>
          <w:sz w:val="20"/>
          <w:szCs w:val="24"/>
        </w:rPr>
        <w:t>). Conversely, 52.63% and 26.32% of respondents reported that these control methods were moderately and poorly effective, respectively.</w:t>
      </w:r>
    </w:p>
    <w:p w14:paraId="64217056" w14:textId="77777777" w:rsidR="00EC5396" w:rsidRPr="00EC5396" w:rsidRDefault="00EC5396" w:rsidP="00EC5396">
      <w:pPr>
        <w:spacing w:line="240" w:lineRule="auto"/>
        <w:rPr>
          <w:rFonts w:ascii="Arial" w:hAnsi="Arial" w:cs="Arial"/>
          <w:sz w:val="20"/>
          <w:szCs w:val="24"/>
        </w:rPr>
      </w:pPr>
    </w:p>
    <w:p w14:paraId="71DF843B" w14:textId="77777777" w:rsidR="00424536" w:rsidRDefault="00424536" w:rsidP="00A82FC9">
      <w:pPr>
        <w:spacing w:line="240" w:lineRule="auto"/>
        <w:jc w:val="center"/>
        <w:rPr>
          <w:rFonts w:ascii="Times New Roman" w:hAnsi="Times New Roman" w:cs="Times New Roman"/>
          <w:sz w:val="24"/>
          <w:szCs w:val="24"/>
          <w:lang w:val="fr-CI"/>
        </w:rPr>
      </w:pPr>
      <w:r>
        <w:rPr>
          <w:noProof/>
        </w:rPr>
        <w:drawing>
          <wp:inline distT="0" distB="0" distL="0" distR="0" wp14:anchorId="6FA4E0F3" wp14:editId="2356B4D4">
            <wp:extent cx="3420000" cy="2743200"/>
            <wp:effectExtent l="0" t="0" r="952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E0C857" w14:textId="77777777" w:rsidR="00241F5A" w:rsidRPr="00520A5D" w:rsidRDefault="00520A5D" w:rsidP="00520A5D">
      <w:pPr>
        <w:spacing w:line="240" w:lineRule="auto"/>
        <w:jc w:val="both"/>
        <w:rPr>
          <w:rFonts w:ascii="Times New Roman" w:hAnsi="Times New Roman" w:cs="Times New Roman"/>
          <w:sz w:val="24"/>
          <w:szCs w:val="24"/>
        </w:rPr>
      </w:pPr>
      <w:r>
        <w:rPr>
          <w:rFonts w:ascii="Arial" w:hAnsi="Arial" w:cs="Arial"/>
          <w:b/>
          <w:sz w:val="20"/>
          <w:szCs w:val="24"/>
        </w:rPr>
        <w:t xml:space="preserve">                            </w:t>
      </w:r>
      <w:r w:rsidRPr="00520A5D">
        <w:rPr>
          <w:rFonts w:ascii="Arial" w:hAnsi="Arial" w:cs="Arial"/>
          <w:b/>
          <w:sz w:val="20"/>
          <w:szCs w:val="24"/>
        </w:rPr>
        <w:t xml:space="preserve">Figure 12: </w:t>
      </w:r>
      <w:r w:rsidRPr="00520A5D">
        <w:rPr>
          <w:rFonts w:ascii="Arial" w:hAnsi="Arial" w:cs="Arial"/>
          <w:sz w:val="20"/>
          <w:szCs w:val="24"/>
        </w:rPr>
        <w:t xml:space="preserve">Different methods of </w:t>
      </w:r>
      <w:r w:rsidR="003B46F1">
        <w:rPr>
          <w:rFonts w:ascii="Arial" w:hAnsi="Arial" w:cs="Arial"/>
          <w:sz w:val="20"/>
          <w:szCs w:val="24"/>
        </w:rPr>
        <w:t>fall armyworm</w:t>
      </w:r>
      <w:r w:rsidRPr="00520A5D">
        <w:rPr>
          <w:rFonts w:ascii="Arial" w:hAnsi="Arial" w:cs="Arial"/>
          <w:sz w:val="20"/>
          <w:szCs w:val="24"/>
        </w:rPr>
        <w:t xml:space="preserve"> management by market gardeners</w:t>
      </w:r>
    </w:p>
    <w:p w14:paraId="187283A8" w14:textId="77777777" w:rsidR="00241F5A" w:rsidRPr="003B46F1" w:rsidRDefault="00241F5A" w:rsidP="00F038C4">
      <w:pPr>
        <w:spacing w:before="240" w:after="0" w:line="240" w:lineRule="auto"/>
        <w:jc w:val="center"/>
        <w:rPr>
          <w:rFonts w:ascii="Arial" w:hAnsi="Arial" w:cs="Arial"/>
          <w:sz w:val="20"/>
          <w:szCs w:val="24"/>
        </w:rPr>
      </w:pPr>
    </w:p>
    <w:p w14:paraId="7C317388" w14:textId="77777777" w:rsidR="007E4740" w:rsidRPr="00C2131A" w:rsidRDefault="007E4740" w:rsidP="00A82FC9">
      <w:pPr>
        <w:spacing w:line="240" w:lineRule="auto"/>
        <w:jc w:val="center"/>
        <w:rPr>
          <w:rFonts w:ascii="Arial" w:hAnsi="Arial" w:cs="Arial"/>
          <w:sz w:val="20"/>
          <w:szCs w:val="24"/>
          <w:lang w:val="fr-CI"/>
        </w:rPr>
      </w:pPr>
      <w:r>
        <w:rPr>
          <w:noProof/>
        </w:rPr>
        <w:drawing>
          <wp:inline distT="0" distB="0" distL="0" distR="0" wp14:anchorId="5063E7E1" wp14:editId="23C38BCA">
            <wp:extent cx="3420000" cy="2700000"/>
            <wp:effectExtent l="0" t="0" r="9525" b="571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2A2EC2" w14:textId="77777777" w:rsidR="00520A5D" w:rsidRDefault="00520A5D" w:rsidP="00520A5D">
      <w:pPr>
        <w:spacing w:line="240" w:lineRule="auto"/>
        <w:jc w:val="both"/>
        <w:rPr>
          <w:rFonts w:ascii="Arial" w:hAnsi="Arial" w:cs="Arial"/>
          <w:sz w:val="20"/>
          <w:szCs w:val="24"/>
        </w:rPr>
      </w:pPr>
      <w:r>
        <w:rPr>
          <w:rFonts w:ascii="Arial" w:hAnsi="Arial" w:cs="Arial"/>
          <w:b/>
          <w:sz w:val="20"/>
          <w:szCs w:val="24"/>
        </w:rPr>
        <w:t xml:space="preserve">                                    </w:t>
      </w:r>
      <w:r w:rsidRPr="00520A5D">
        <w:rPr>
          <w:rFonts w:ascii="Arial" w:hAnsi="Arial" w:cs="Arial"/>
          <w:b/>
          <w:sz w:val="20"/>
          <w:szCs w:val="24"/>
        </w:rPr>
        <w:t xml:space="preserve">Figure 13: </w:t>
      </w:r>
      <w:r w:rsidRPr="00520A5D">
        <w:rPr>
          <w:rFonts w:ascii="Arial" w:hAnsi="Arial" w:cs="Arial"/>
          <w:sz w:val="20"/>
          <w:szCs w:val="24"/>
        </w:rPr>
        <w:t>Effectiveness of control methods according to producers</w:t>
      </w:r>
    </w:p>
    <w:p w14:paraId="3D506FD0" w14:textId="77777777" w:rsidR="00F038C4" w:rsidRPr="00F038C4" w:rsidRDefault="00F038C4" w:rsidP="00F038C4">
      <w:pPr>
        <w:spacing w:line="240" w:lineRule="auto"/>
        <w:jc w:val="both"/>
        <w:rPr>
          <w:rFonts w:ascii="Arial" w:hAnsi="Arial" w:cs="Arial"/>
          <w:b/>
          <w:szCs w:val="24"/>
        </w:rPr>
      </w:pPr>
      <w:r w:rsidRPr="00F038C4">
        <w:rPr>
          <w:rFonts w:ascii="Arial" w:hAnsi="Arial" w:cs="Arial"/>
          <w:b/>
          <w:szCs w:val="24"/>
        </w:rPr>
        <w:lastRenderedPageBreak/>
        <w:t>3.2. DISCUSSION</w:t>
      </w:r>
    </w:p>
    <w:p w14:paraId="51DE6643" w14:textId="77777777" w:rsidR="00F038C4" w:rsidRPr="00F038C4" w:rsidRDefault="00F038C4" w:rsidP="00E2717C">
      <w:pPr>
        <w:spacing w:after="0" w:line="240" w:lineRule="auto"/>
        <w:jc w:val="both"/>
        <w:rPr>
          <w:rFonts w:ascii="Arial" w:hAnsi="Arial" w:cs="Arial"/>
          <w:sz w:val="20"/>
          <w:szCs w:val="24"/>
        </w:rPr>
      </w:pPr>
      <w:r w:rsidRPr="00F038C4">
        <w:rPr>
          <w:rFonts w:ascii="Arial" w:hAnsi="Arial" w:cs="Arial"/>
          <w:sz w:val="20"/>
          <w:szCs w:val="24"/>
        </w:rPr>
        <w:t xml:space="preserve">The fall armyworm causes damage to maize and vegetable crops. Specifically, the objective of this study was to determine, firstly, the level of knowledge and management methods of the fall armyworm among vegetable farmers and, secondly, to detect the presence of the fall armyworm in vegetable crops in </w:t>
      </w:r>
      <w:proofErr w:type="spellStart"/>
      <w:r w:rsidRPr="00F038C4">
        <w:rPr>
          <w:rFonts w:ascii="Arial" w:hAnsi="Arial" w:cs="Arial"/>
          <w:sz w:val="20"/>
          <w:szCs w:val="24"/>
        </w:rPr>
        <w:t>Korhogo</w:t>
      </w:r>
      <w:proofErr w:type="spellEnd"/>
      <w:r w:rsidRPr="00F038C4">
        <w:rPr>
          <w:rFonts w:ascii="Arial" w:hAnsi="Arial" w:cs="Arial"/>
          <w:sz w:val="20"/>
          <w:szCs w:val="24"/>
        </w:rPr>
        <w:t>.</w:t>
      </w:r>
    </w:p>
    <w:p w14:paraId="5C06012A" w14:textId="77777777" w:rsidR="00E2717C" w:rsidRPr="00E2717C" w:rsidRDefault="008B287F" w:rsidP="00E2717C">
      <w:pPr>
        <w:spacing w:line="240" w:lineRule="auto"/>
        <w:jc w:val="both"/>
        <w:rPr>
          <w:rFonts w:ascii="Arial" w:hAnsi="Arial" w:cs="Arial"/>
          <w:sz w:val="20"/>
          <w:szCs w:val="24"/>
        </w:rPr>
      </w:pPr>
      <w:r w:rsidRPr="008B287F">
        <w:rPr>
          <w:rFonts w:ascii="Arial" w:hAnsi="Arial" w:cs="Arial"/>
          <w:sz w:val="20"/>
          <w:szCs w:val="24"/>
        </w:rPr>
        <w:t xml:space="preserve">Regarding the level of knowledge of the </w:t>
      </w:r>
      <w:r w:rsidR="003B46F1">
        <w:rPr>
          <w:rFonts w:ascii="Arial" w:hAnsi="Arial" w:cs="Arial"/>
          <w:sz w:val="20"/>
          <w:szCs w:val="24"/>
        </w:rPr>
        <w:t xml:space="preserve">fall </w:t>
      </w:r>
      <w:r w:rsidRPr="00F038C4">
        <w:rPr>
          <w:rFonts w:ascii="Arial" w:hAnsi="Arial" w:cs="Arial"/>
          <w:sz w:val="20"/>
          <w:szCs w:val="24"/>
        </w:rPr>
        <w:t>armyworm</w:t>
      </w:r>
      <w:r w:rsidRPr="008B287F">
        <w:rPr>
          <w:rFonts w:ascii="Arial" w:hAnsi="Arial" w:cs="Arial"/>
          <w:sz w:val="20"/>
          <w:szCs w:val="24"/>
        </w:rPr>
        <w:t xml:space="preserve">, the sociodemographic profile of market gardeners revealed that the majority of producers were women, representing 81.03%, compared to 18.97% men. This could be explained by the fact that market gardening is an income-generating activity that allows women to provide for their households. </w:t>
      </w:r>
      <w:r w:rsidRPr="008B287F">
        <w:rPr>
          <w:rFonts w:ascii="Arial" w:hAnsi="Arial" w:cs="Arial"/>
          <w:sz w:val="20"/>
        </w:rPr>
        <w:t>As for men, they are more interested in cash</w:t>
      </w:r>
      <w:r w:rsidRPr="008B287F">
        <w:rPr>
          <w:sz w:val="20"/>
        </w:rPr>
        <w:t xml:space="preserve"> </w:t>
      </w:r>
      <w:r w:rsidRPr="008B287F">
        <w:rPr>
          <w:rFonts w:ascii="Arial" w:hAnsi="Arial" w:cs="Arial"/>
          <w:sz w:val="20"/>
          <w:szCs w:val="24"/>
        </w:rPr>
        <w:t>cr</w:t>
      </w:r>
      <w:r w:rsidR="00E2717C">
        <w:rPr>
          <w:rFonts w:ascii="Arial" w:hAnsi="Arial" w:cs="Arial"/>
          <w:sz w:val="20"/>
          <w:szCs w:val="24"/>
        </w:rPr>
        <w:t>ops such as cotton, cashew nuts</w:t>
      </w:r>
      <w:r w:rsidRPr="008B287F">
        <w:rPr>
          <w:rFonts w:ascii="Arial" w:hAnsi="Arial" w:cs="Arial"/>
          <w:sz w:val="20"/>
          <w:szCs w:val="24"/>
        </w:rPr>
        <w:t xml:space="preserve"> and mangoes, hence their limited presence in market gardening. This observation was made by </w:t>
      </w:r>
      <w:proofErr w:type="spellStart"/>
      <w:r w:rsidRPr="003B46F1">
        <w:rPr>
          <w:rFonts w:ascii="Arial" w:hAnsi="Arial" w:cs="Arial"/>
          <w:b/>
          <w:sz w:val="20"/>
          <w:szCs w:val="24"/>
        </w:rPr>
        <w:t>Boitini</w:t>
      </w:r>
      <w:proofErr w:type="spellEnd"/>
      <w:r w:rsidRPr="003B46F1">
        <w:rPr>
          <w:rFonts w:ascii="Arial" w:hAnsi="Arial" w:cs="Arial"/>
          <w:b/>
          <w:sz w:val="20"/>
          <w:szCs w:val="24"/>
        </w:rPr>
        <w:t xml:space="preserve"> </w:t>
      </w:r>
      <w:r w:rsidRPr="008B287F">
        <w:rPr>
          <w:rFonts w:ascii="Arial" w:hAnsi="Arial" w:cs="Arial"/>
          <w:sz w:val="20"/>
          <w:szCs w:val="24"/>
        </w:rPr>
        <w:t>(</w:t>
      </w:r>
      <w:r w:rsidRPr="003B46F1">
        <w:rPr>
          <w:rFonts w:ascii="Arial" w:hAnsi="Arial" w:cs="Arial"/>
          <w:b/>
          <w:sz w:val="20"/>
          <w:szCs w:val="24"/>
        </w:rPr>
        <w:t>2013</w:t>
      </w:r>
      <w:r w:rsidRPr="008B287F">
        <w:rPr>
          <w:rFonts w:ascii="Arial" w:hAnsi="Arial" w:cs="Arial"/>
          <w:sz w:val="20"/>
          <w:szCs w:val="24"/>
        </w:rPr>
        <w:t>).</w:t>
      </w:r>
      <w:r w:rsidR="00E2717C">
        <w:rPr>
          <w:rFonts w:ascii="Arial" w:hAnsi="Arial" w:cs="Arial"/>
          <w:sz w:val="20"/>
          <w:szCs w:val="24"/>
        </w:rPr>
        <w:t xml:space="preserve"> </w:t>
      </w:r>
      <w:r w:rsidR="00E2717C" w:rsidRPr="00E2717C">
        <w:rPr>
          <w:rFonts w:ascii="Arial" w:hAnsi="Arial" w:cs="Arial"/>
          <w:sz w:val="20"/>
          <w:szCs w:val="20"/>
        </w:rPr>
        <w:t xml:space="preserve">According to this author, in the city of </w:t>
      </w:r>
      <w:proofErr w:type="spellStart"/>
      <w:r w:rsidR="00E2717C" w:rsidRPr="00E2717C">
        <w:rPr>
          <w:rFonts w:ascii="Arial" w:hAnsi="Arial" w:cs="Arial"/>
          <w:sz w:val="20"/>
          <w:szCs w:val="20"/>
        </w:rPr>
        <w:t>Korhogo</w:t>
      </w:r>
      <w:proofErr w:type="spellEnd"/>
      <w:r w:rsidR="00E2717C" w:rsidRPr="00E2717C">
        <w:rPr>
          <w:rFonts w:ascii="Arial" w:hAnsi="Arial" w:cs="Arial"/>
          <w:sz w:val="20"/>
          <w:szCs w:val="20"/>
        </w:rPr>
        <w:t>, over 98% of women engaged in market gardening, compared to only 2% of men. Regarding the situation of the caterpillar infestation, 70.68% of producers acknowledged having seen the caterpillar on their crops. This high recognition rate is attributed to the producers' years of experience in market gardening. Indeed, most (75.86%) had 6 to 10 years of experience and were therefore able to identify harmful insects in vegetable crops.</w:t>
      </w:r>
      <w:r w:rsidR="00E2717C">
        <w:rPr>
          <w:rFonts w:ascii="Arial" w:hAnsi="Arial" w:cs="Arial"/>
          <w:sz w:val="20"/>
          <w:szCs w:val="24"/>
        </w:rPr>
        <w:t xml:space="preserve"> </w:t>
      </w:r>
      <w:r w:rsidR="00E2717C" w:rsidRPr="00E2717C">
        <w:rPr>
          <w:rFonts w:ascii="Arial" w:hAnsi="Arial" w:cs="Arial"/>
          <w:sz w:val="20"/>
          <w:szCs w:val="20"/>
        </w:rPr>
        <w:t xml:space="preserve">However, 29.32% of producers reported never having seen it. This result could be due to the fact that some market gardeners confused the </w:t>
      </w:r>
      <w:r w:rsidR="003B46F1">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of vegetable crops. This was the case with the larvae of </w:t>
      </w:r>
      <w:r w:rsidR="00E2717C" w:rsidRPr="00E11C55">
        <w:rPr>
          <w:rFonts w:ascii="Arial" w:hAnsi="Arial" w:cs="Arial"/>
          <w:i/>
          <w:sz w:val="20"/>
          <w:szCs w:val="20"/>
        </w:rPr>
        <w:t>Spodoptera littoralis</w:t>
      </w:r>
      <w:r w:rsidR="00E2717C" w:rsidRPr="00E2717C">
        <w:rPr>
          <w:rFonts w:ascii="Arial" w:hAnsi="Arial" w:cs="Arial"/>
          <w:sz w:val="20"/>
          <w:szCs w:val="20"/>
        </w:rPr>
        <w:t xml:space="preserve"> and </w:t>
      </w:r>
      <w:proofErr w:type="spellStart"/>
      <w:r w:rsidR="00E2717C" w:rsidRPr="00E11C55">
        <w:rPr>
          <w:rFonts w:ascii="Arial" w:hAnsi="Arial" w:cs="Arial"/>
          <w:i/>
          <w:sz w:val="20"/>
          <w:szCs w:val="20"/>
        </w:rPr>
        <w:t>Hellula</w:t>
      </w:r>
      <w:proofErr w:type="spellEnd"/>
      <w:r w:rsidR="00E2717C" w:rsidRPr="00E11C55">
        <w:rPr>
          <w:rFonts w:ascii="Arial" w:hAnsi="Arial" w:cs="Arial"/>
          <w:i/>
          <w:sz w:val="20"/>
          <w:szCs w:val="20"/>
        </w:rPr>
        <w:t xml:space="preserve"> </w:t>
      </w:r>
      <w:proofErr w:type="spellStart"/>
      <w:r w:rsidR="00E2717C" w:rsidRPr="00E11C55">
        <w:rPr>
          <w:rFonts w:ascii="Arial" w:hAnsi="Arial" w:cs="Arial"/>
          <w:i/>
          <w:sz w:val="20"/>
          <w:szCs w:val="20"/>
        </w:rPr>
        <w:t>undalis</w:t>
      </w:r>
      <w:proofErr w:type="spellEnd"/>
      <w:r w:rsidR="00E2717C" w:rsidRPr="00E2717C">
        <w:rPr>
          <w:rFonts w:ascii="Arial" w:hAnsi="Arial" w:cs="Arial"/>
          <w:sz w:val="20"/>
          <w:szCs w:val="20"/>
        </w:rPr>
        <w:t xml:space="preserve"> in cabbage during the survey. </w:t>
      </w:r>
      <w:proofErr w:type="spellStart"/>
      <w:r w:rsidR="00E2717C" w:rsidRPr="00E11C55">
        <w:rPr>
          <w:rFonts w:ascii="Arial" w:hAnsi="Arial" w:cs="Arial"/>
          <w:b/>
          <w:sz w:val="20"/>
          <w:szCs w:val="20"/>
        </w:rPr>
        <w:t>Munyinga</w:t>
      </w:r>
      <w:proofErr w:type="spellEnd"/>
      <w:r w:rsidR="00E2717C" w:rsidRPr="00E11C55">
        <w:rPr>
          <w:rFonts w:ascii="Arial" w:hAnsi="Arial" w:cs="Arial"/>
          <w:b/>
          <w:sz w:val="20"/>
          <w:szCs w:val="20"/>
        </w:rPr>
        <w:t xml:space="preserve"> et </w:t>
      </w:r>
      <w:r w:rsidR="00E2717C" w:rsidRPr="00E11C55">
        <w:rPr>
          <w:rFonts w:ascii="Arial" w:hAnsi="Arial" w:cs="Arial"/>
          <w:b/>
          <w:i/>
          <w:sz w:val="20"/>
          <w:szCs w:val="20"/>
        </w:rPr>
        <w:t>al</w:t>
      </w:r>
      <w:r w:rsidR="00E2717C" w:rsidRPr="00E11C55">
        <w:rPr>
          <w:rFonts w:ascii="Arial" w:hAnsi="Arial" w:cs="Arial"/>
          <w:b/>
          <w:sz w:val="20"/>
          <w:szCs w:val="20"/>
        </w:rPr>
        <w:t>.</w:t>
      </w:r>
      <w:r w:rsidR="00E2717C" w:rsidRPr="00E2717C">
        <w:rPr>
          <w:rFonts w:ascii="Arial" w:hAnsi="Arial" w:cs="Arial"/>
          <w:sz w:val="20"/>
          <w:szCs w:val="20"/>
        </w:rPr>
        <w:t xml:space="preserve"> (</w:t>
      </w:r>
      <w:r w:rsidR="00E2717C" w:rsidRPr="00E11C55">
        <w:rPr>
          <w:rFonts w:ascii="Arial" w:hAnsi="Arial" w:cs="Arial"/>
          <w:b/>
          <w:sz w:val="20"/>
          <w:szCs w:val="20"/>
        </w:rPr>
        <w:t>2021</w:t>
      </w:r>
      <w:r w:rsidR="00E2717C" w:rsidRPr="00E2717C">
        <w:rPr>
          <w:rFonts w:ascii="Arial" w:hAnsi="Arial" w:cs="Arial"/>
          <w:sz w:val="20"/>
          <w:szCs w:val="20"/>
        </w:rPr>
        <w:t xml:space="preserve">), during a maize farming survey in the DRC, also observed that producers confused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such as stem borers. Furthermore, a lack of knowledge about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could also explain this result. The survey showed that only 5.18% of market gardeners had received training on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w:t>
      </w:r>
    </w:p>
    <w:p w14:paraId="6D678684" w14:textId="77777777" w:rsidR="00442FF9" w:rsidRPr="00442FF9" w:rsidRDefault="00442FF9" w:rsidP="00241F5A">
      <w:pPr>
        <w:spacing w:after="0" w:line="240" w:lineRule="auto"/>
        <w:jc w:val="both"/>
        <w:rPr>
          <w:rFonts w:ascii="Arial" w:hAnsi="Arial" w:cs="Arial"/>
          <w:sz w:val="20"/>
          <w:szCs w:val="20"/>
        </w:rPr>
      </w:pPr>
      <w:r w:rsidRPr="00442FF9">
        <w:rPr>
          <w:rFonts w:ascii="Arial" w:hAnsi="Arial" w:cs="Arial"/>
          <w:sz w:val="20"/>
          <w:szCs w:val="20"/>
        </w:rPr>
        <w:t xml:space="preserve">Regarding the presence of </w:t>
      </w:r>
      <w:r w:rsidR="00E11C55">
        <w:rPr>
          <w:rFonts w:ascii="Arial" w:hAnsi="Arial" w:cs="Arial"/>
          <w:sz w:val="20"/>
          <w:szCs w:val="20"/>
        </w:rPr>
        <w:t xml:space="preserve">fall </w:t>
      </w:r>
      <w:r>
        <w:rPr>
          <w:rFonts w:ascii="Arial" w:hAnsi="Arial" w:cs="Arial"/>
          <w:sz w:val="20"/>
          <w:szCs w:val="20"/>
        </w:rPr>
        <w:t>armyworm</w:t>
      </w:r>
      <w:r w:rsidRPr="00442FF9">
        <w:rPr>
          <w:rFonts w:ascii="Arial" w:hAnsi="Arial" w:cs="Arial"/>
          <w:sz w:val="20"/>
          <w:szCs w:val="20"/>
        </w:rPr>
        <w:t xml:space="preserve"> on vegetable crops, the results showed that several crops are cultivated in the city of </w:t>
      </w:r>
      <w:proofErr w:type="spellStart"/>
      <w:r w:rsidRPr="00442FF9">
        <w:rPr>
          <w:rFonts w:ascii="Arial" w:hAnsi="Arial" w:cs="Arial"/>
          <w:sz w:val="20"/>
          <w:szCs w:val="20"/>
        </w:rPr>
        <w:t>Korhogo</w:t>
      </w:r>
      <w:proofErr w:type="spellEnd"/>
      <w:r w:rsidRPr="00442FF9">
        <w:rPr>
          <w:rFonts w:ascii="Arial" w:hAnsi="Arial" w:cs="Arial"/>
          <w:sz w:val="20"/>
          <w:szCs w:val="20"/>
        </w:rPr>
        <w:t xml:space="preserve">. A total of 18 species belonging to 12 families were identified. This result differed from that of </w:t>
      </w:r>
      <w:r w:rsidRPr="00E11C55">
        <w:rPr>
          <w:rFonts w:ascii="Arial" w:hAnsi="Arial" w:cs="Arial"/>
          <w:b/>
          <w:sz w:val="20"/>
          <w:szCs w:val="20"/>
        </w:rPr>
        <w:t>Traoré (2022)</w:t>
      </w:r>
      <w:r w:rsidRPr="00442FF9">
        <w:rPr>
          <w:rFonts w:ascii="Arial" w:hAnsi="Arial" w:cs="Arial"/>
          <w:sz w:val="20"/>
          <w:szCs w:val="20"/>
        </w:rPr>
        <w:t xml:space="preserve"> but was consistent with that of </w:t>
      </w:r>
      <w:r w:rsidRPr="00E11C55">
        <w:rPr>
          <w:rFonts w:ascii="Arial" w:hAnsi="Arial" w:cs="Arial"/>
          <w:b/>
          <w:sz w:val="20"/>
          <w:szCs w:val="20"/>
        </w:rPr>
        <w:t>Sui Bi (2019)</w:t>
      </w:r>
      <w:r w:rsidRPr="00442FF9">
        <w:rPr>
          <w:rFonts w:ascii="Arial" w:hAnsi="Arial" w:cs="Arial"/>
          <w:sz w:val="20"/>
          <w:szCs w:val="20"/>
        </w:rPr>
        <w:t xml:space="preserve">, who found 14 and 18 cultivated species, respectively. However, unlike </w:t>
      </w:r>
      <w:r w:rsidRPr="00E11C55">
        <w:rPr>
          <w:rFonts w:ascii="Arial" w:hAnsi="Arial" w:cs="Arial"/>
          <w:b/>
          <w:sz w:val="20"/>
          <w:szCs w:val="20"/>
        </w:rPr>
        <w:t>Sui Bi (2019)</w:t>
      </w:r>
      <w:r w:rsidRPr="00442FF9">
        <w:rPr>
          <w:rFonts w:ascii="Arial" w:hAnsi="Arial" w:cs="Arial"/>
          <w:sz w:val="20"/>
          <w:szCs w:val="20"/>
        </w:rPr>
        <w:t xml:space="preserve">, peanuts and amaranth were not cultivated at the sites visited. Cabbage, with a frequency of 20.13%, was the most cultivated crop. As cabbage is a leafy vegetable, this result is consistent with that of </w:t>
      </w:r>
      <w:proofErr w:type="spellStart"/>
      <w:r w:rsidRPr="00E11C55">
        <w:rPr>
          <w:rFonts w:ascii="Arial" w:hAnsi="Arial" w:cs="Arial"/>
          <w:b/>
          <w:sz w:val="20"/>
          <w:szCs w:val="20"/>
        </w:rPr>
        <w:t>Gockowski</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(2003)</w:t>
      </w:r>
      <w:r w:rsidRPr="00442FF9">
        <w:rPr>
          <w:rFonts w:ascii="Arial" w:hAnsi="Arial" w:cs="Arial"/>
          <w:sz w:val="20"/>
          <w:szCs w:val="20"/>
        </w:rPr>
        <w:t>, who showed that leafy vegetables were the most cultivated in West Africa, particularly in Côte d'Ivoire.</w:t>
      </w:r>
    </w:p>
    <w:p w14:paraId="37A06320" w14:textId="77777777" w:rsidR="00597CED" w:rsidRPr="00A02319" w:rsidRDefault="00442FF9" w:rsidP="00A02319">
      <w:pPr>
        <w:spacing w:after="0" w:line="240" w:lineRule="auto"/>
        <w:jc w:val="both"/>
        <w:rPr>
          <w:rFonts w:ascii="Arial" w:hAnsi="Arial" w:cs="Arial"/>
          <w:sz w:val="20"/>
          <w:szCs w:val="20"/>
        </w:rPr>
      </w:pPr>
      <w:r w:rsidRPr="00442FF9">
        <w:rPr>
          <w:rFonts w:ascii="Arial" w:hAnsi="Arial" w:cs="Arial"/>
          <w:sz w:val="20"/>
          <w:szCs w:val="20"/>
        </w:rPr>
        <w:t xml:space="preserve">During the survey period, tomato (66.66%), cabbage (64.51%), lettuce (50%), zucchini (37.5%), eggplant (18.75%), and potato (6.66%) were the crops infested by the fall armyworm. These results were similar to those of several authors. Indeed, </w:t>
      </w:r>
      <w:r w:rsidRPr="00E11C55">
        <w:rPr>
          <w:rFonts w:ascii="Arial" w:hAnsi="Arial" w:cs="Arial"/>
          <w:b/>
          <w:sz w:val="20"/>
          <w:szCs w:val="20"/>
        </w:rPr>
        <w:t xml:space="preserve">Germain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showed that the </w:t>
      </w:r>
      <w:r w:rsidR="00E11C55">
        <w:rPr>
          <w:rFonts w:ascii="Arial" w:hAnsi="Arial" w:cs="Arial"/>
          <w:sz w:val="20"/>
          <w:szCs w:val="20"/>
        </w:rPr>
        <w:t xml:space="preserve">fall </w:t>
      </w:r>
      <w:r w:rsidR="00597CED">
        <w:rPr>
          <w:rFonts w:ascii="Arial" w:hAnsi="Arial" w:cs="Arial"/>
          <w:sz w:val="20"/>
          <w:szCs w:val="20"/>
        </w:rPr>
        <w:t>armyworm</w:t>
      </w:r>
      <w:r w:rsidRPr="00442FF9">
        <w:rPr>
          <w:rFonts w:ascii="Arial" w:hAnsi="Arial" w:cs="Arial"/>
          <w:sz w:val="20"/>
          <w:szCs w:val="20"/>
        </w:rPr>
        <w:t xml:space="preserve"> infests Brassicaceae, Cucurbitaceae, eggplant, tomato, and potato. Furthermore, </w:t>
      </w:r>
      <w:r w:rsidRPr="00E11C55">
        <w:rPr>
          <w:rFonts w:ascii="Arial" w:hAnsi="Arial" w:cs="Arial"/>
          <w:b/>
          <w:sz w:val="20"/>
          <w:szCs w:val="20"/>
        </w:rPr>
        <w:t xml:space="preserve">Day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stated that the fall armyworm caused damage to approximately 80 different commercial crops, including cabbage, onion, and tomato.</w:t>
      </w:r>
      <w:r w:rsidR="00597CED">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Furthermore, </w:t>
      </w:r>
      <w:proofErr w:type="spellStart"/>
      <w:r w:rsidR="00597CED" w:rsidRPr="00E11C55">
        <w:rPr>
          <w:rFonts w:ascii="Arial" w:hAnsi="Arial" w:cs="Arial"/>
          <w:b/>
          <w:color w:val="1B1B1B"/>
          <w:sz w:val="20"/>
          <w:szCs w:val="20"/>
          <w:shd w:val="clear" w:color="auto" w:fill="FFFFFF"/>
        </w:rPr>
        <w:t>Laminou</w:t>
      </w:r>
      <w:proofErr w:type="spellEnd"/>
      <w:r w:rsidR="00597CED" w:rsidRPr="00E11C55">
        <w:rPr>
          <w:rFonts w:ascii="Arial" w:hAnsi="Arial" w:cs="Arial"/>
          <w:b/>
          <w:color w:val="1B1B1B"/>
          <w:sz w:val="20"/>
          <w:szCs w:val="20"/>
          <w:shd w:val="clear" w:color="auto" w:fill="FFFFFF"/>
        </w:rPr>
        <w:t xml:space="preserve">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(2022)</w:t>
      </w:r>
      <w:r w:rsidR="00597CED" w:rsidRPr="00597CED">
        <w:rPr>
          <w:rFonts w:ascii="Arial" w:hAnsi="Arial" w:cs="Arial"/>
          <w:color w:val="1B1B1B"/>
          <w:sz w:val="20"/>
          <w:szCs w:val="20"/>
          <w:shd w:val="clear" w:color="auto" w:fill="FFFFFF"/>
        </w:rPr>
        <w:t xml:space="preserve"> obtained a 6.3% infestation rate of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on tomato, cabbage, onion, and lettuce. However, these results differed from those of these authors regarding onion, which was not infested in the surveyed areas.</w:t>
      </w:r>
      <w:r w:rsidR="00A02319">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The results also revealed that the damage caused to crops infested by the caterpillar consisted of perforated leaves. This damage is typical of </w:t>
      </w:r>
      <w:r w:rsidR="00E11C55">
        <w:rPr>
          <w:rFonts w:ascii="Arial" w:hAnsi="Arial" w:cs="Arial"/>
          <w:sz w:val="20"/>
          <w:szCs w:val="20"/>
        </w:rPr>
        <w:t>fall</w:t>
      </w:r>
      <w:r w:rsidR="00E11C55">
        <w:rPr>
          <w:rFonts w:ascii="Arial" w:hAnsi="Arial" w:cs="Arial"/>
          <w:sz w:val="20"/>
        </w:rPr>
        <w:t xml:space="preserve"> </w:t>
      </w:r>
      <w:r w:rsidR="00597CED">
        <w:rPr>
          <w:rFonts w:ascii="Arial" w:hAnsi="Arial" w:cs="Arial"/>
          <w:sz w:val="20"/>
        </w:rPr>
        <w:t xml:space="preserve">armyworm </w:t>
      </w:r>
      <w:r w:rsidR="00597CED" w:rsidRPr="00597CED">
        <w:rPr>
          <w:rFonts w:ascii="Arial" w:hAnsi="Arial" w:cs="Arial"/>
          <w:sz w:val="20"/>
        </w:rPr>
        <w:t>attacks at the larval stage</w:t>
      </w:r>
      <w:r w:rsidR="00597CED" w:rsidRPr="00597CED">
        <w:rPr>
          <w:rFonts w:ascii="Arial" w:hAnsi="Arial" w:cs="Arial"/>
          <w:color w:val="1B1B1B"/>
          <w:sz w:val="20"/>
          <w:szCs w:val="20"/>
          <w:shd w:val="clear" w:color="auto" w:fill="FFFFFF"/>
        </w:rPr>
        <w:t>, as it feeds on leaf tissue (</w:t>
      </w:r>
      <w:r w:rsidR="00597CED" w:rsidRPr="00E11C55">
        <w:rPr>
          <w:rFonts w:ascii="Arial" w:hAnsi="Arial" w:cs="Arial"/>
          <w:b/>
          <w:color w:val="1B1B1B"/>
          <w:sz w:val="20"/>
          <w:szCs w:val="20"/>
          <w:shd w:val="clear" w:color="auto" w:fill="FFFFFF"/>
        </w:rPr>
        <w:t xml:space="preserve">Abrahams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2019</w:t>
      </w:r>
      <w:r w:rsidR="00597CED" w:rsidRPr="00597CED">
        <w:rPr>
          <w:rFonts w:ascii="Arial" w:hAnsi="Arial" w:cs="Arial"/>
          <w:color w:val="1B1B1B"/>
          <w:sz w:val="20"/>
          <w:szCs w:val="20"/>
          <w:shd w:val="clear" w:color="auto" w:fill="FFFFFF"/>
        </w:rPr>
        <w:t xml:space="preserve">). </w:t>
      </w:r>
      <w:r w:rsidR="00597CED" w:rsidRPr="00E11C55">
        <w:rPr>
          <w:rFonts w:ascii="Arial" w:hAnsi="Arial" w:cs="Arial"/>
          <w:b/>
          <w:color w:val="1B1B1B"/>
          <w:sz w:val="20"/>
          <w:szCs w:val="20"/>
          <w:shd w:val="clear" w:color="auto" w:fill="FFFFFF"/>
        </w:rPr>
        <w:t>Barlow and Kuhar (2009)</w:t>
      </w:r>
      <w:r w:rsidR="00597CED" w:rsidRPr="00597CED">
        <w:rPr>
          <w:rFonts w:ascii="Arial" w:hAnsi="Arial" w:cs="Arial"/>
          <w:color w:val="1B1B1B"/>
          <w:sz w:val="20"/>
          <w:szCs w:val="20"/>
          <w:shd w:val="clear" w:color="auto" w:fill="FFFFFF"/>
        </w:rPr>
        <w:t xml:space="preserve"> and </w:t>
      </w:r>
      <w:r w:rsidR="00597CED" w:rsidRPr="00E11C55">
        <w:rPr>
          <w:rFonts w:ascii="Arial" w:hAnsi="Arial" w:cs="Arial"/>
          <w:b/>
          <w:color w:val="1B1B1B"/>
          <w:sz w:val="20"/>
          <w:szCs w:val="20"/>
          <w:shd w:val="clear" w:color="auto" w:fill="FFFFFF"/>
        </w:rPr>
        <w:t>Hruska (2019)</w:t>
      </w:r>
      <w:r w:rsidR="00597CED" w:rsidRPr="00597CED">
        <w:rPr>
          <w:rFonts w:ascii="Arial" w:hAnsi="Arial" w:cs="Arial"/>
          <w:color w:val="1B1B1B"/>
          <w:sz w:val="20"/>
          <w:szCs w:val="20"/>
          <w:shd w:val="clear" w:color="auto" w:fill="FFFFFF"/>
        </w:rPr>
        <w:t xml:space="preserve"> described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as a defoliating caterpillar in maize. These results were consistent with those of </w:t>
      </w:r>
      <w:r w:rsidR="00597CED" w:rsidRPr="00E11C55">
        <w:rPr>
          <w:rFonts w:ascii="Arial" w:hAnsi="Arial" w:cs="Arial"/>
          <w:b/>
          <w:color w:val="1B1B1B"/>
          <w:sz w:val="20"/>
          <w:szCs w:val="20"/>
          <w:shd w:val="clear" w:color="auto" w:fill="FFFFFF"/>
        </w:rPr>
        <w:t xml:space="preserve">Makgoba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(2021)</w:t>
      </w:r>
      <w:r w:rsidR="00597CED" w:rsidRPr="00597CED">
        <w:rPr>
          <w:rFonts w:ascii="Arial" w:hAnsi="Arial" w:cs="Arial"/>
          <w:color w:val="1B1B1B"/>
          <w:sz w:val="20"/>
          <w:szCs w:val="20"/>
          <w:shd w:val="clear" w:color="auto" w:fill="FFFFFF"/>
        </w:rPr>
        <w:t>, who showed that the caterpillar attacked</w:t>
      </w:r>
      <w:r w:rsidR="00597CED">
        <w:rPr>
          <w:rFonts w:ascii="Arial" w:hAnsi="Arial" w:cs="Arial"/>
          <w:color w:val="1B1B1B"/>
          <w:sz w:val="20"/>
          <w:szCs w:val="20"/>
          <w:shd w:val="clear" w:color="auto" w:fill="FFFFFF"/>
        </w:rPr>
        <w:t xml:space="preserve"> and damaged</w:t>
      </w:r>
      <w:r w:rsidR="00597CED" w:rsidRPr="00597CED">
        <w:rPr>
          <w:rFonts w:ascii="Arial" w:hAnsi="Arial" w:cs="Arial"/>
          <w:color w:val="1B1B1B"/>
          <w:sz w:val="20"/>
          <w:szCs w:val="20"/>
          <w:shd w:val="clear" w:color="auto" w:fill="FFFFFF"/>
        </w:rPr>
        <w:t xml:space="preserve"> maize leaves by creating holes.</w:t>
      </w:r>
    </w:p>
    <w:p w14:paraId="1F078F21" w14:textId="77777777" w:rsidR="003D0313" w:rsidRDefault="003D0313" w:rsidP="00597CED">
      <w:pPr>
        <w:spacing w:before="240" w:after="0" w:line="240" w:lineRule="auto"/>
        <w:jc w:val="both"/>
        <w:rPr>
          <w:rFonts w:ascii="Arial" w:hAnsi="Arial" w:cs="Arial"/>
          <w:sz w:val="20"/>
          <w:szCs w:val="20"/>
        </w:rPr>
      </w:pPr>
      <w:r w:rsidRPr="003D0313">
        <w:rPr>
          <w:rFonts w:ascii="Arial" w:hAnsi="Arial" w:cs="Arial"/>
          <w:sz w:val="20"/>
          <w:szCs w:val="20"/>
        </w:rPr>
        <w:t>Regarding the management of the</w:t>
      </w:r>
      <w:r w:rsidR="00E11C55" w:rsidRPr="00E11C55">
        <w:rPr>
          <w:rFonts w:ascii="Arial" w:hAnsi="Arial" w:cs="Arial"/>
          <w:sz w:val="20"/>
          <w:szCs w:val="20"/>
        </w:rPr>
        <w:t xml:space="preserve"> </w:t>
      </w:r>
      <w:r w:rsidR="00E11C55">
        <w:rPr>
          <w:rFonts w:ascii="Arial" w:hAnsi="Arial" w:cs="Arial"/>
          <w:sz w:val="20"/>
          <w:szCs w:val="20"/>
        </w:rPr>
        <w:t>fall</w:t>
      </w:r>
      <w:r w:rsidRPr="003D0313">
        <w:rPr>
          <w:rFonts w:ascii="Arial" w:hAnsi="Arial" w:cs="Arial"/>
          <w:sz w:val="20"/>
          <w:szCs w:val="20"/>
        </w:rPr>
        <w:t xml:space="preserve"> </w:t>
      </w:r>
      <w:r>
        <w:rPr>
          <w:rFonts w:ascii="Arial" w:hAnsi="Arial" w:cs="Arial"/>
          <w:sz w:val="20"/>
          <w:szCs w:val="20"/>
        </w:rPr>
        <w:t>armyworm</w:t>
      </w:r>
      <w:r w:rsidRPr="003D0313">
        <w:rPr>
          <w:rFonts w:ascii="Arial" w:hAnsi="Arial" w:cs="Arial"/>
          <w:sz w:val="20"/>
          <w:szCs w:val="20"/>
        </w:rPr>
        <w:t xml:space="preserve"> by market gardeners, the analysis of the results indicates that chemical control was the most widely used method, with an adoption rate of 100%. This choice is justified by the fact that synthetic pesticides, in addition to being readily available on the market, acted rapidly against the caterpillars. </w:t>
      </w:r>
      <w:r w:rsidRPr="00E11C55">
        <w:rPr>
          <w:rFonts w:ascii="Arial" w:hAnsi="Arial" w:cs="Arial"/>
          <w:b/>
          <w:sz w:val="20"/>
          <w:szCs w:val="20"/>
        </w:rPr>
        <w:t xml:space="preserve">Goergen et </w:t>
      </w:r>
      <w:r w:rsidRPr="00E11C55">
        <w:rPr>
          <w:rFonts w:ascii="Arial" w:hAnsi="Arial" w:cs="Arial"/>
          <w:b/>
          <w:i/>
          <w:sz w:val="20"/>
          <w:szCs w:val="20"/>
        </w:rPr>
        <w:t>al</w:t>
      </w:r>
      <w:r w:rsidRPr="00E11C55">
        <w:rPr>
          <w:rFonts w:ascii="Arial" w:hAnsi="Arial" w:cs="Arial"/>
          <w:b/>
          <w:sz w:val="20"/>
          <w:szCs w:val="20"/>
        </w:rPr>
        <w:t>. (2016)</w:t>
      </w:r>
      <w:r w:rsidRPr="003D0313">
        <w:rPr>
          <w:rFonts w:ascii="Arial" w:hAnsi="Arial" w:cs="Arial"/>
          <w:sz w:val="20"/>
          <w:szCs w:val="20"/>
        </w:rPr>
        <w:t xml:space="preserve"> also explained the widespread use of synthetic pesticides by their accessibility on the local market, their rapid action against larvae, and the absence or lack of awareness of effective alternatives. This result was consistent with that of the </w:t>
      </w:r>
      <w:r w:rsidRPr="00E11C55">
        <w:rPr>
          <w:rFonts w:ascii="Arial" w:hAnsi="Arial" w:cs="Arial"/>
          <w:b/>
          <w:sz w:val="20"/>
          <w:szCs w:val="20"/>
        </w:rPr>
        <w:t>FAO (2018)</w:t>
      </w:r>
      <w:r w:rsidRPr="003D0313">
        <w:rPr>
          <w:rFonts w:ascii="Arial" w:hAnsi="Arial" w:cs="Arial"/>
          <w:sz w:val="20"/>
          <w:szCs w:val="20"/>
        </w:rPr>
        <w:t>, which showed that chemical control was widely observed in sub-Saharan African countries, where producers, often faced with severe infestations, prefer quick and effective solutions.</w:t>
      </w:r>
    </w:p>
    <w:p w14:paraId="000AA9ED" w14:textId="3EC02372" w:rsidR="00436B20" w:rsidRDefault="003D0313" w:rsidP="00436B20">
      <w:pPr>
        <w:spacing w:after="0" w:line="240" w:lineRule="auto"/>
        <w:jc w:val="both"/>
        <w:rPr>
          <w:rFonts w:ascii="Arial" w:hAnsi="Arial" w:cs="Arial"/>
          <w:sz w:val="20"/>
          <w:szCs w:val="20"/>
        </w:rPr>
      </w:pPr>
      <w:r w:rsidRPr="003D0313">
        <w:rPr>
          <w:rFonts w:ascii="Arial" w:hAnsi="Arial" w:cs="Arial"/>
          <w:sz w:val="20"/>
          <w:szCs w:val="20"/>
        </w:rPr>
        <w:t xml:space="preserve">All producers using chemical control applied treatments weekly. This frequency suggests low pressure from the </w:t>
      </w:r>
      <w:r w:rsidR="00E11C55">
        <w:rPr>
          <w:rFonts w:ascii="Arial" w:hAnsi="Arial" w:cs="Arial"/>
          <w:sz w:val="20"/>
          <w:szCs w:val="20"/>
        </w:rPr>
        <w:t xml:space="preserve">fall </w:t>
      </w:r>
      <w:r>
        <w:rPr>
          <w:rFonts w:ascii="Arial" w:hAnsi="Arial" w:cs="Arial"/>
          <w:sz w:val="20"/>
          <w:szCs w:val="20"/>
        </w:rPr>
        <w:t>armyworm</w:t>
      </w:r>
      <w:r w:rsidRPr="003D0313">
        <w:rPr>
          <w:rFonts w:ascii="Arial" w:hAnsi="Arial" w:cs="Arial"/>
          <w:sz w:val="20"/>
          <w:szCs w:val="20"/>
        </w:rPr>
        <w:t xml:space="preserve"> in vegetable plots compared to that in maize plots. Indeed, according to </w:t>
      </w:r>
      <w:r w:rsidRPr="00E11C55">
        <w:rPr>
          <w:rFonts w:ascii="Arial" w:hAnsi="Arial" w:cs="Arial"/>
          <w:b/>
          <w:sz w:val="20"/>
          <w:szCs w:val="20"/>
        </w:rPr>
        <w:t>Barlow and Kuhar</w:t>
      </w:r>
      <w:r w:rsidRPr="003D0313">
        <w:rPr>
          <w:rFonts w:ascii="Arial" w:hAnsi="Arial" w:cs="Arial"/>
          <w:sz w:val="20"/>
          <w:szCs w:val="20"/>
        </w:rPr>
        <w:t xml:space="preserve"> (</w:t>
      </w:r>
      <w:r w:rsidRPr="00E11C55">
        <w:rPr>
          <w:rFonts w:ascii="Arial" w:hAnsi="Arial" w:cs="Arial"/>
          <w:b/>
          <w:sz w:val="20"/>
          <w:szCs w:val="20"/>
        </w:rPr>
        <w:t>2009</w:t>
      </w:r>
      <w:r w:rsidRPr="003D0313">
        <w:rPr>
          <w:rFonts w:ascii="Arial" w:hAnsi="Arial" w:cs="Arial"/>
          <w:sz w:val="20"/>
          <w:szCs w:val="20"/>
        </w:rPr>
        <w:t xml:space="preserve">), sweet maize requires four applications per week during the silking and ear development stages. Furthermore, farmers in Kenya and Ethiopia made extensive use of pesticides on maize crops to control the </w:t>
      </w:r>
      <w:del w:id="10" w:author="Prabhu Prasanna" w:date="2025-11-14T15:34:00Z" w16du:dateUtc="2025-11-14T10:04:00Z">
        <w:r w:rsidRPr="003D0313" w:rsidDel="007B6EBD">
          <w:rPr>
            <w:rFonts w:ascii="Arial" w:hAnsi="Arial" w:cs="Arial"/>
            <w:sz w:val="20"/>
            <w:szCs w:val="20"/>
          </w:rPr>
          <w:delText xml:space="preserve">larva </w:delText>
        </w:r>
      </w:del>
      <w:ins w:id="11" w:author="Prabhu Prasanna" w:date="2025-11-14T15:34:00Z" w16du:dateUtc="2025-11-14T10:04:00Z">
        <w:r w:rsidR="007B6EBD">
          <w:rPr>
            <w:rFonts w:ascii="Arial" w:hAnsi="Arial" w:cs="Arial"/>
            <w:sz w:val="20"/>
            <w:szCs w:val="20"/>
          </w:rPr>
          <w:t>larvae</w:t>
        </w:r>
        <w:r w:rsidR="007B6EBD" w:rsidRPr="003D0313">
          <w:rPr>
            <w:rFonts w:ascii="Arial" w:hAnsi="Arial" w:cs="Arial"/>
            <w:sz w:val="20"/>
            <w:szCs w:val="20"/>
          </w:rPr>
          <w:t xml:space="preserve"> </w:t>
        </w:r>
      </w:ins>
      <w:r w:rsidRPr="003D0313">
        <w:rPr>
          <w:rFonts w:ascii="Arial" w:hAnsi="Arial" w:cs="Arial"/>
          <w:sz w:val="20"/>
          <w:szCs w:val="20"/>
        </w:rPr>
        <w:t>(</w:t>
      </w:r>
      <w:proofErr w:type="spellStart"/>
      <w:r w:rsidRPr="00E11C55">
        <w:rPr>
          <w:rFonts w:ascii="Arial" w:hAnsi="Arial" w:cs="Arial"/>
          <w:b/>
          <w:sz w:val="20"/>
          <w:szCs w:val="20"/>
        </w:rPr>
        <w:t>Kumela</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2018</w:t>
      </w:r>
      <w:r w:rsidRPr="003D0313">
        <w:rPr>
          <w:rFonts w:ascii="Arial" w:hAnsi="Arial" w:cs="Arial"/>
          <w:sz w:val="20"/>
          <w:szCs w:val="20"/>
        </w:rPr>
        <w:t>).</w:t>
      </w:r>
      <w:r w:rsidR="00436B20">
        <w:rPr>
          <w:rFonts w:ascii="Arial" w:hAnsi="Arial" w:cs="Arial"/>
          <w:sz w:val="20"/>
          <w:szCs w:val="20"/>
        </w:rPr>
        <w:t xml:space="preserve"> </w:t>
      </w:r>
    </w:p>
    <w:p w14:paraId="3425A0C5" w14:textId="77777777" w:rsidR="00436B20" w:rsidRPr="0039024F" w:rsidRDefault="00436B20" w:rsidP="00436B20">
      <w:pPr>
        <w:spacing w:after="0" w:line="240" w:lineRule="auto"/>
        <w:jc w:val="both"/>
        <w:rPr>
          <w:rFonts w:ascii="Arial" w:hAnsi="Arial" w:cs="Arial"/>
          <w:sz w:val="18"/>
          <w:szCs w:val="20"/>
        </w:rPr>
      </w:pPr>
      <w:r w:rsidRPr="0039024F">
        <w:rPr>
          <w:rFonts w:ascii="Arial" w:hAnsi="Arial" w:cs="Arial"/>
          <w:sz w:val="20"/>
        </w:rPr>
        <w:lastRenderedPageBreak/>
        <w:t xml:space="preserve">Alongside chemical control, cultural control is practiced by 24.24% of producers. This included methods such as crop rotation, which is recognized as capable of managing and controlling </w:t>
      </w:r>
      <w:r w:rsidRPr="00E11C55">
        <w:rPr>
          <w:rFonts w:ascii="Arial" w:hAnsi="Arial" w:cs="Arial"/>
          <w:i/>
          <w:sz w:val="20"/>
        </w:rPr>
        <w:t xml:space="preserve">Spodoptera </w:t>
      </w:r>
      <w:proofErr w:type="spellStart"/>
      <w:r w:rsidRPr="00E11C55">
        <w:rPr>
          <w:rFonts w:ascii="Arial" w:hAnsi="Arial" w:cs="Arial"/>
          <w:i/>
          <w:sz w:val="20"/>
        </w:rPr>
        <w:t>frugiperda</w:t>
      </w:r>
      <w:proofErr w:type="spellEnd"/>
      <w:r w:rsidRPr="0039024F">
        <w:rPr>
          <w:rFonts w:ascii="Arial" w:hAnsi="Arial" w:cs="Arial"/>
          <w:sz w:val="20"/>
        </w:rPr>
        <w:t xml:space="preserve"> population pressure in maize-growing areas (</w:t>
      </w:r>
      <w:proofErr w:type="spellStart"/>
      <w:r w:rsidRPr="00E11C55">
        <w:rPr>
          <w:rFonts w:ascii="Arial" w:hAnsi="Arial" w:cs="Arial"/>
          <w:b/>
          <w:sz w:val="20"/>
        </w:rPr>
        <w:t>Yigezu</w:t>
      </w:r>
      <w:proofErr w:type="spellEnd"/>
      <w:r w:rsidRPr="00E11C55">
        <w:rPr>
          <w:rFonts w:ascii="Arial" w:hAnsi="Arial" w:cs="Arial"/>
          <w:b/>
          <w:sz w:val="20"/>
        </w:rPr>
        <w:t xml:space="preserve"> </w:t>
      </w:r>
      <w:r w:rsidR="00E11C55">
        <w:rPr>
          <w:rFonts w:ascii="Arial" w:hAnsi="Arial" w:cs="Arial"/>
          <w:b/>
          <w:sz w:val="20"/>
        </w:rPr>
        <w:t>&amp;</w:t>
      </w:r>
      <w:r w:rsidRPr="00E11C55">
        <w:rPr>
          <w:rFonts w:ascii="Arial" w:hAnsi="Arial" w:cs="Arial"/>
          <w:b/>
          <w:sz w:val="20"/>
        </w:rPr>
        <w:t xml:space="preserve"> </w:t>
      </w:r>
      <w:proofErr w:type="spellStart"/>
      <w:r w:rsidRPr="00E11C55">
        <w:rPr>
          <w:rFonts w:ascii="Arial" w:hAnsi="Arial" w:cs="Arial"/>
          <w:b/>
          <w:sz w:val="20"/>
        </w:rPr>
        <w:t>Wakgari</w:t>
      </w:r>
      <w:proofErr w:type="spellEnd"/>
      <w:r w:rsidRPr="00E11C55">
        <w:rPr>
          <w:rFonts w:ascii="Arial" w:hAnsi="Arial" w:cs="Arial"/>
          <w:b/>
          <w:sz w:val="20"/>
        </w:rPr>
        <w:t>, 2020</w:t>
      </w:r>
      <w:r w:rsidRPr="0039024F">
        <w:rPr>
          <w:rFonts w:ascii="Arial" w:hAnsi="Arial" w:cs="Arial"/>
          <w:sz w:val="20"/>
        </w:rPr>
        <w:t>).</w:t>
      </w:r>
    </w:p>
    <w:p w14:paraId="22957DD6" w14:textId="77777777" w:rsidR="00436B20" w:rsidRDefault="00436B20" w:rsidP="00241F5A">
      <w:pPr>
        <w:pStyle w:val="CommentText"/>
        <w:spacing w:after="0"/>
        <w:jc w:val="both"/>
        <w:rPr>
          <w:rFonts w:ascii="Arial" w:hAnsi="Arial" w:cs="Arial"/>
        </w:rPr>
      </w:pPr>
      <w:r w:rsidRPr="00436B20">
        <w:rPr>
          <w:rFonts w:ascii="Arial" w:hAnsi="Arial" w:cs="Arial"/>
        </w:rPr>
        <w:t xml:space="preserve">As for other methods, often including mechanical approaches (manual collection and crushing of eggs or larvae, use of homemade traps) or biological approaches (use of plant extracts or biopesticides), they are used by 9.09% and 3.03% of producers, respectively. According to </w:t>
      </w:r>
      <w:r w:rsidRPr="00E11C55">
        <w:rPr>
          <w:rFonts w:ascii="Arial" w:hAnsi="Arial" w:cs="Arial"/>
          <w:b/>
        </w:rPr>
        <w:t xml:space="preserve">Bateman et </w:t>
      </w:r>
      <w:r w:rsidRPr="00E11C55">
        <w:rPr>
          <w:rFonts w:ascii="Arial" w:hAnsi="Arial" w:cs="Arial"/>
          <w:b/>
          <w:i/>
        </w:rPr>
        <w:t>al</w:t>
      </w:r>
      <w:r w:rsidRPr="00436B20">
        <w:rPr>
          <w:rFonts w:ascii="Arial" w:hAnsi="Arial" w:cs="Arial"/>
        </w:rPr>
        <w:t>. (</w:t>
      </w:r>
      <w:r w:rsidRPr="00E11C55">
        <w:rPr>
          <w:rFonts w:ascii="Arial" w:hAnsi="Arial" w:cs="Arial"/>
          <w:b/>
        </w:rPr>
        <w:t>2018</w:t>
      </w:r>
      <w:r w:rsidRPr="00436B20">
        <w:rPr>
          <w:rFonts w:ascii="Arial" w:hAnsi="Arial" w:cs="Arial"/>
        </w:rPr>
        <w:t>), the use of biological methods remains marginal, probably due to a lack of extension services, cost, or low levels of confidence among farmers regarding their effectiveness.</w:t>
      </w:r>
    </w:p>
    <w:p w14:paraId="5C093ACE" w14:textId="77777777" w:rsidR="00436B20" w:rsidRDefault="00436B20" w:rsidP="00241F5A">
      <w:pPr>
        <w:pStyle w:val="CommentText"/>
        <w:spacing w:after="0"/>
        <w:jc w:val="both"/>
        <w:rPr>
          <w:rFonts w:ascii="Arial" w:hAnsi="Arial" w:cs="Arial"/>
          <w:color w:val="1B1B1B"/>
          <w:shd w:val="clear" w:color="auto" w:fill="FFFFFF"/>
          <w:lang w:val="fr-CI"/>
        </w:rPr>
      </w:pPr>
      <w:r w:rsidRPr="00436B20">
        <w:rPr>
          <w:rFonts w:ascii="Arial" w:hAnsi="Arial" w:cs="Arial"/>
        </w:rPr>
        <w:t xml:space="preserve">However, several studies have </w:t>
      </w:r>
      <w:r w:rsidR="0039024F" w:rsidRPr="0039024F">
        <w:rPr>
          <w:rFonts w:ascii="Arial" w:hAnsi="Arial" w:cs="Arial"/>
        </w:rPr>
        <w:t>shown</w:t>
      </w:r>
      <w:r w:rsidRPr="00436B20">
        <w:rPr>
          <w:rFonts w:ascii="Arial" w:hAnsi="Arial" w:cs="Arial"/>
        </w:rPr>
        <w:t xml:space="preserve"> the existence of natural parasitoids in West Africa (</w:t>
      </w:r>
      <w:r w:rsidRPr="00A70E8B">
        <w:rPr>
          <w:rFonts w:ascii="Arial" w:hAnsi="Arial" w:cs="Arial"/>
          <w:b/>
        </w:rPr>
        <w:t xml:space="preserve">Ganou et </w:t>
      </w:r>
      <w:r w:rsidRPr="00A70E8B">
        <w:rPr>
          <w:rFonts w:ascii="Arial" w:hAnsi="Arial" w:cs="Arial"/>
          <w:b/>
          <w:i/>
        </w:rPr>
        <w:t>al</w:t>
      </w:r>
      <w:r w:rsidRPr="00A70E8B">
        <w:rPr>
          <w:rFonts w:ascii="Arial" w:hAnsi="Arial" w:cs="Arial"/>
          <w:b/>
        </w:rPr>
        <w:t>., 2024</w:t>
      </w:r>
      <w:r w:rsidRPr="00436B20">
        <w:rPr>
          <w:rFonts w:ascii="Arial" w:hAnsi="Arial" w:cs="Arial"/>
        </w:rPr>
        <w:t xml:space="preserve">). In Côte d'Ivoire, </w:t>
      </w:r>
      <w:proofErr w:type="spellStart"/>
      <w:r w:rsidRPr="00884793">
        <w:rPr>
          <w:rFonts w:ascii="Arial" w:hAnsi="Arial" w:cs="Arial"/>
          <w:i/>
        </w:rPr>
        <w:t>Telenomus</w:t>
      </w:r>
      <w:proofErr w:type="spellEnd"/>
      <w:r w:rsidRPr="00884793">
        <w:rPr>
          <w:rFonts w:ascii="Arial" w:hAnsi="Arial" w:cs="Arial"/>
          <w:i/>
        </w:rPr>
        <w:t xml:space="preserve"> </w:t>
      </w:r>
      <w:proofErr w:type="spellStart"/>
      <w:r w:rsidRPr="00884793">
        <w:rPr>
          <w:rFonts w:ascii="Arial" w:hAnsi="Arial" w:cs="Arial"/>
          <w:i/>
        </w:rPr>
        <w:t>remus</w:t>
      </w:r>
      <w:proofErr w:type="spellEnd"/>
      <w:r w:rsidRPr="00884793">
        <w:rPr>
          <w:rFonts w:ascii="Arial" w:hAnsi="Arial" w:cs="Arial"/>
          <w:i/>
        </w:rPr>
        <w:t xml:space="preserve"> Nixon</w:t>
      </w:r>
      <w:r w:rsidRPr="00436B20">
        <w:rPr>
          <w:rFonts w:ascii="Arial" w:hAnsi="Arial" w:cs="Arial"/>
        </w:rPr>
        <w:t xml:space="preserve"> (</w:t>
      </w:r>
      <w:proofErr w:type="spellStart"/>
      <w:r w:rsidRPr="00436B20">
        <w:rPr>
          <w:rFonts w:ascii="Arial" w:hAnsi="Arial" w:cs="Arial"/>
        </w:rPr>
        <w:t>Platygastrida</w:t>
      </w:r>
      <w:proofErr w:type="spellEnd"/>
      <w:r w:rsidRPr="00436B20">
        <w:rPr>
          <w:rFonts w:ascii="Arial" w:hAnsi="Arial" w:cs="Arial"/>
        </w:rPr>
        <w:t xml:space="preserve">), a parasitoid of butterfly eggs, was identified by </w:t>
      </w:r>
      <w:r w:rsidRPr="00A70E8B">
        <w:rPr>
          <w:rFonts w:ascii="Arial" w:hAnsi="Arial" w:cs="Arial"/>
          <w:b/>
        </w:rPr>
        <w:t xml:space="preserve">Kenis et </w:t>
      </w:r>
      <w:r w:rsidRPr="00A70E8B">
        <w:rPr>
          <w:rFonts w:ascii="Arial" w:hAnsi="Arial" w:cs="Arial"/>
          <w:b/>
          <w:i/>
        </w:rPr>
        <w:t>al</w:t>
      </w:r>
      <w:r w:rsidRPr="00A70E8B">
        <w:rPr>
          <w:rFonts w:ascii="Arial" w:hAnsi="Arial" w:cs="Arial"/>
          <w:b/>
        </w:rPr>
        <w:t>. (2019)</w:t>
      </w:r>
      <w:r w:rsidRPr="00436B20">
        <w:rPr>
          <w:rFonts w:ascii="Arial" w:hAnsi="Arial" w:cs="Arial"/>
        </w:rPr>
        <w:t xml:space="preserve">. Regarding mechanical control, </w:t>
      </w:r>
      <w:proofErr w:type="spellStart"/>
      <w:r w:rsidRPr="00A70E8B">
        <w:rPr>
          <w:rFonts w:ascii="Arial" w:hAnsi="Arial" w:cs="Arial"/>
          <w:b/>
        </w:rPr>
        <w:t>Baudron</w:t>
      </w:r>
      <w:proofErr w:type="spellEnd"/>
      <w:r w:rsidRPr="00A70E8B">
        <w:rPr>
          <w:rFonts w:ascii="Arial" w:hAnsi="Arial" w:cs="Arial"/>
          <w:b/>
        </w:rPr>
        <w:t xml:space="preserve"> et </w:t>
      </w:r>
      <w:r w:rsidRPr="00A70E8B">
        <w:rPr>
          <w:rFonts w:ascii="Arial" w:hAnsi="Arial" w:cs="Arial"/>
          <w:b/>
          <w:i/>
        </w:rPr>
        <w:t>al</w:t>
      </w:r>
      <w:r w:rsidRPr="00A70E8B">
        <w:rPr>
          <w:rFonts w:ascii="Arial" w:hAnsi="Arial" w:cs="Arial"/>
          <w:b/>
        </w:rPr>
        <w:t>. (2019)</w:t>
      </w:r>
      <w:r w:rsidRPr="00436B20">
        <w:rPr>
          <w:rFonts w:ascii="Arial" w:hAnsi="Arial" w:cs="Arial"/>
        </w:rPr>
        <w:t xml:space="preserve"> considered these practices to be labor-intensive, exhausting, time-consuming, and difficult, particularly for women. </w:t>
      </w:r>
      <w:r w:rsidRPr="00436B20">
        <w:rPr>
          <w:rFonts w:ascii="Arial" w:hAnsi="Arial" w:cs="Arial"/>
          <w:lang w:val="fr-CI"/>
        </w:rPr>
        <w:t xml:space="preserve">This </w:t>
      </w:r>
      <w:proofErr w:type="spellStart"/>
      <w:r w:rsidRPr="00436B20">
        <w:rPr>
          <w:rFonts w:ascii="Arial" w:hAnsi="Arial" w:cs="Arial"/>
          <w:lang w:val="fr-CI"/>
        </w:rPr>
        <w:t>would</w:t>
      </w:r>
      <w:proofErr w:type="spellEnd"/>
      <w:r w:rsidRPr="00436B20">
        <w:rPr>
          <w:rFonts w:ascii="Arial" w:hAnsi="Arial" w:cs="Arial"/>
          <w:lang w:val="fr-CI"/>
        </w:rPr>
        <w:t xml:space="preserve"> </w:t>
      </w:r>
      <w:proofErr w:type="spellStart"/>
      <w:r w:rsidRPr="00436B20">
        <w:rPr>
          <w:rFonts w:ascii="Arial" w:hAnsi="Arial" w:cs="Arial"/>
          <w:lang w:val="fr-CI"/>
        </w:rPr>
        <w:t>explain</w:t>
      </w:r>
      <w:proofErr w:type="spellEnd"/>
      <w:r w:rsidRPr="00436B20">
        <w:rPr>
          <w:rFonts w:ascii="Arial" w:hAnsi="Arial" w:cs="Arial"/>
          <w:lang w:val="fr-CI"/>
        </w:rPr>
        <w:t xml:space="preserve"> the </w:t>
      </w:r>
      <w:proofErr w:type="spellStart"/>
      <w:r w:rsidRPr="00436B20">
        <w:rPr>
          <w:rFonts w:ascii="Arial" w:hAnsi="Arial" w:cs="Arial"/>
          <w:lang w:val="fr-CI"/>
        </w:rPr>
        <w:t>limited</w:t>
      </w:r>
      <w:proofErr w:type="spellEnd"/>
      <w:r w:rsidRPr="00436B20">
        <w:rPr>
          <w:rFonts w:ascii="Arial" w:hAnsi="Arial" w:cs="Arial"/>
          <w:lang w:val="fr-CI"/>
        </w:rPr>
        <w:t xml:space="preserve"> use of </w:t>
      </w:r>
      <w:proofErr w:type="spellStart"/>
      <w:r w:rsidRPr="00436B20">
        <w:rPr>
          <w:rFonts w:ascii="Arial" w:hAnsi="Arial" w:cs="Arial"/>
          <w:lang w:val="fr-CI"/>
        </w:rPr>
        <w:t>this</w:t>
      </w:r>
      <w:proofErr w:type="spellEnd"/>
      <w:r w:rsidRPr="00436B20">
        <w:rPr>
          <w:rFonts w:ascii="Arial" w:hAnsi="Arial" w:cs="Arial"/>
          <w:lang w:val="fr-CI"/>
        </w:rPr>
        <w:t xml:space="preserve"> </w:t>
      </w:r>
      <w:proofErr w:type="spellStart"/>
      <w:r w:rsidRPr="00436B20">
        <w:rPr>
          <w:rFonts w:ascii="Arial" w:hAnsi="Arial" w:cs="Arial"/>
          <w:lang w:val="fr-CI"/>
        </w:rPr>
        <w:t>method</w:t>
      </w:r>
      <w:proofErr w:type="spellEnd"/>
      <w:r w:rsidRPr="00436B20">
        <w:rPr>
          <w:rFonts w:ascii="Arial" w:hAnsi="Arial" w:cs="Arial"/>
          <w:lang w:val="fr-CI"/>
        </w:rPr>
        <w:t>.</w:t>
      </w:r>
    </w:p>
    <w:p w14:paraId="6921D649" w14:textId="77777777" w:rsidR="00B8446D" w:rsidRPr="000E11B7" w:rsidRDefault="0039024F" w:rsidP="000E11B7">
      <w:pPr>
        <w:spacing w:line="240" w:lineRule="auto"/>
        <w:jc w:val="both"/>
        <w:rPr>
          <w:rFonts w:ascii="Arial" w:hAnsi="Arial" w:cs="Arial"/>
          <w:sz w:val="20"/>
          <w:szCs w:val="20"/>
        </w:rPr>
      </w:pPr>
      <w:r w:rsidRPr="0039024F">
        <w:rPr>
          <w:rFonts w:ascii="Arial" w:hAnsi="Arial" w:cs="Arial"/>
          <w:sz w:val="20"/>
          <w:szCs w:val="20"/>
        </w:rPr>
        <w:t xml:space="preserve">Regarding the perceived effectiveness of the methods used, 21.05% of producers considered them very effective. </w:t>
      </w:r>
      <w:r w:rsidRPr="0039024F">
        <w:rPr>
          <w:rFonts w:ascii="Arial" w:hAnsi="Arial" w:cs="Arial"/>
          <w:sz w:val="20"/>
        </w:rPr>
        <w:t>The same results</w:t>
      </w:r>
      <w:r w:rsidRPr="0039024F">
        <w:rPr>
          <w:rFonts w:ascii="Arial" w:hAnsi="Arial" w:cs="Arial"/>
          <w:sz w:val="18"/>
          <w:szCs w:val="20"/>
        </w:rPr>
        <w:t xml:space="preserve"> </w:t>
      </w:r>
      <w:r w:rsidRPr="0039024F">
        <w:rPr>
          <w:rFonts w:ascii="Arial" w:hAnsi="Arial" w:cs="Arial"/>
          <w:sz w:val="20"/>
          <w:szCs w:val="20"/>
        </w:rPr>
        <w:t xml:space="preserve">were observed by </w:t>
      </w:r>
      <w:proofErr w:type="spellStart"/>
      <w:r w:rsidRPr="00A70E8B">
        <w:rPr>
          <w:rFonts w:ascii="Arial" w:hAnsi="Arial" w:cs="Arial"/>
          <w:b/>
          <w:sz w:val="20"/>
          <w:szCs w:val="20"/>
        </w:rPr>
        <w:t>Kumela</w:t>
      </w:r>
      <w:proofErr w:type="spellEnd"/>
      <w:r w:rsidRPr="00A70E8B">
        <w:rPr>
          <w:rFonts w:ascii="Arial" w:hAnsi="Arial" w:cs="Arial"/>
          <w:b/>
          <w:sz w:val="20"/>
          <w:szCs w:val="20"/>
        </w:rPr>
        <w:t xml:space="preserve"> et </w:t>
      </w:r>
      <w:r w:rsidRPr="00A70E8B">
        <w:rPr>
          <w:rFonts w:ascii="Arial" w:hAnsi="Arial" w:cs="Arial"/>
          <w:b/>
          <w:i/>
          <w:sz w:val="20"/>
          <w:szCs w:val="20"/>
        </w:rPr>
        <w:t>al</w:t>
      </w:r>
      <w:r w:rsidRPr="00A70E8B">
        <w:rPr>
          <w:rFonts w:ascii="Arial" w:hAnsi="Arial" w:cs="Arial"/>
          <w:b/>
          <w:sz w:val="20"/>
          <w:szCs w:val="20"/>
        </w:rPr>
        <w:t>. (2018)</w:t>
      </w:r>
      <w:r w:rsidRPr="0039024F">
        <w:rPr>
          <w:rFonts w:ascii="Arial" w:hAnsi="Arial" w:cs="Arial"/>
          <w:sz w:val="20"/>
          <w:szCs w:val="20"/>
        </w:rPr>
        <w:t xml:space="preserve"> in Kenya, where 60% of maize producers felt that synthetic pesticides were ineffective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Meanwhile, </w:t>
      </w:r>
      <w:proofErr w:type="spellStart"/>
      <w:r w:rsidRPr="00A70E8B">
        <w:rPr>
          <w:rFonts w:ascii="Arial" w:hAnsi="Arial" w:cs="Arial"/>
          <w:b/>
          <w:sz w:val="20"/>
          <w:szCs w:val="20"/>
        </w:rPr>
        <w:t>Cokola</w:t>
      </w:r>
      <w:proofErr w:type="spellEnd"/>
      <w:r w:rsidRPr="00A70E8B">
        <w:rPr>
          <w:rFonts w:ascii="Arial" w:hAnsi="Arial" w:cs="Arial"/>
          <w:b/>
          <w:sz w:val="20"/>
          <w:szCs w:val="20"/>
        </w:rPr>
        <w:t xml:space="preserve"> et al.</w:t>
      </w:r>
      <w:r w:rsidRPr="0039024F">
        <w:rPr>
          <w:rFonts w:ascii="Arial" w:hAnsi="Arial" w:cs="Arial"/>
          <w:sz w:val="20"/>
          <w:szCs w:val="20"/>
        </w:rPr>
        <w:t xml:space="preserve"> (</w:t>
      </w:r>
      <w:r w:rsidRPr="00A70E8B">
        <w:rPr>
          <w:rFonts w:ascii="Arial" w:hAnsi="Arial" w:cs="Arial"/>
          <w:b/>
          <w:sz w:val="20"/>
          <w:szCs w:val="20"/>
        </w:rPr>
        <w:t>2023</w:t>
      </w:r>
      <w:r w:rsidRPr="0039024F">
        <w:rPr>
          <w:rFonts w:ascii="Arial" w:hAnsi="Arial" w:cs="Arial"/>
          <w:sz w:val="20"/>
          <w:szCs w:val="20"/>
        </w:rPr>
        <w:t xml:space="preserve">) showed that most farmers in Benin and Burkina Faso perceived chemical treatments as very 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in maize crops.</w:t>
      </w:r>
      <w:r w:rsidR="000E11B7">
        <w:rPr>
          <w:rFonts w:ascii="Arial" w:hAnsi="Arial" w:cs="Arial"/>
          <w:sz w:val="20"/>
          <w:szCs w:val="20"/>
        </w:rPr>
        <w:t xml:space="preserve"> </w:t>
      </w:r>
      <w:r w:rsidR="00B8446D" w:rsidRPr="000E11B7">
        <w:rPr>
          <w:rFonts w:ascii="Arial" w:hAnsi="Arial" w:cs="Arial"/>
          <w:sz w:val="20"/>
          <w:szCs w:val="20"/>
        </w:rPr>
        <w:t xml:space="preserve">In Ethiopia, 46% of farmers also considered chemical control effective against </w:t>
      </w:r>
      <w:r w:rsidR="00A70E8B">
        <w:rPr>
          <w:rFonts w:ascii="Arial" w:hAnsi="Arial" w:cs="Arial"/>
          <w:sz w:val="20"/>
          <w:szCs w:val="20"/>
        </w:rPr>
        <w:t>fall</w:t>
      </w:r>
      <w:r w:rsidR="00A70E8B" w:rsidRPr="000E11B7">
        <w:rPr>
          <w:rFonts w:ascii="Arial" w:hAnsi="Arial" w:cs="Arial"/>
          <w:sz w:val="20"/>
          <w:szCs w:val="20"/>
        </w:rPr>
        <w:t xml:space="preserve"> </w:t>
      </w:r>
      <w:r w:rsidR="00B8446D" w:rsidRPr="000E11B7">
        <w:rPr>
          <w:rFonts w:ascii="Arial" w:hAnsi="Arial" w:cs="Arial"/>
          <w:sz w:val="20"/>
          <w:szCs w:val="20"/>
        </w:rPr>
        <w:t xml:space="preserve">armyworm. These results reflect the limited effectiveness of current methods, particularly chemical methods, </w:t>
      </w:r>
      <w:r w:rsidR="000E11B7" w:rsidRPr="000E11B7">
        <w:rPr>
          <w:rFonts w:ascii="Arial" w:hAnsi="Arial" w:cs="Arial"/>
          <w:sz w:val="20"/>
          <w:szCs w:val="20"/>
        </w:rPr>
        <w:t xml:space="preserve">which may be due to the development of insecticide resistance by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Indeed, </w:t>
      </w:r>
      <w:r w:rsidR="00B8446D" w:rsidRPr="00A70E8B">
        <w:rPr>
          <w:rFonts w:ascii="Arial" w:hAnsi="Arial" w:cs="Arial"/>
          <w:b/>
          <w:sz w:val="20"/>
          <w:szCs w:val="20"/>
        </w:rPr>
        <w:t>Yu (1991)</w:t>
      </w:r>
      <w:r w:rsidR="00B8446D" w:rsidRPr="000E11B7">
        <w:rPr>
          <w:rFonts w:ascii="Arial" w:hAnsi="Arial" w:cs="Arial"/>
          <w:sz w:val="20"/>
          <w:szCs w:val="20"/>
        </w:rPr>
        <w:t xml:space="preserve"> states that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can easily develop resistance to organophosphate, pyrethroid, and carbamate insecticides, among others.</w:t>
      </w:r>
    </w:p>
    <w:p w14:paraId="5226AC79" w14:textId="77777777" w:rsidR="00241F5A" w:rsidRPr="00400CB4" w:rsidRDefault="00241F5A" w:rsidP="00241F5A">
      <w:pPr>
        <w:spacing w:before="240" w:line="240" w:lineRule="auto"/>
        <w:jc w:val="both"/>
        <w:rPr>
          <w:rFonts w:ascii="Arial" w:hAnsi="Arial" w:cs="Arial"/>
          <w:b/>
          <w:szCs w:val="24"/>
        </w:rPr>
      </w:pPr>
      <w:r w:rsidRPr="00B8446D">
        <w:rPr>
          <w:rFonts w:ascii="Arial" w:hAnsi="Arial" w:cs="Arial"/>
          <w:b/>
          <w:szCs w:val="24"/>
        </w:rPr>
        <w:t xml:space="preserve">4. </w:t>
      </w:r>
      <w:r w:rsidRPr="00400CB4">
        <w:rPr>
          <w:rFonts w:ascii="Arial" w:hAnsi="Arial" w:cs="Arial"/>
          <w:b/>
          <w:szCs w:val="24"/>
        </w:rPr>
        <w:t>CONCLUSION</w:t>
      </w:r>
    </w:p>
    <w:p w14:paraId="30B384C3" w14:textId="77777777" w:rsidR="00400CB4" w:rsidRPr="00400CB4" w:rsidRDefault="00400CB4" w:rsidP="009D0C7F">
      <w:pPr>
        <w:spacing w:before="240" w:after="0" w:line="240" w:lineRule="auto"/>
        <w:jc w:val="both"/>
        <w:rPr>
          <w:rFonts w:ascii="Arial" w:hAnsi="Arial" w:cs="Arial"/>
          <w:sz w:val="20"/>
          <w:szCs w:val="24"/>
        </w:rPr>
      </w:pPr>
      <w:r w:rsidRPr="00400CB4">
        <w:rPr>
          <w:rFonts w:ascii="Arial" w:hAnsi="Arial" w:cs="Arial"/>
          <w:sz w:val="20"/>
          <w:szCs w:val="24"/>
        </w:rPr>
        <w:t xml:space="preserve">This study was conducted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to contribute to the understanding of the fall armyw</w:t>
      </w:r>
      <w:r>
        <w:rPr>
          <w:rFonts w:ascii="Arial" w:hAnsi="Arial" w:cs="Arial"/>
          <w:sz w:val="20"/>
          <w:szCs w:val="24"/>
        </w:rPr>
        <w:t>orm</w:t>
      </w:r>
      <w:r w:rsidRPr="00400CB4">
        <w:rPr>
          <w:rFonts w:ascii="Arial" w:hAnsi="Arial" w:cs="Arial"/>
          <w:sz w:val="20"/>
          <w:szCs w:val="24"/>
        </w:rPr>
        <w:t xml:space="preserve"> in order to better control it. Analysis of the results showed that 81.03% of market gardeners were women, and 75.86% and 70.68% of market gardeners had 6 to 10 years of experience in market gardening and knowledge of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respectively. The survey revealed that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was prevalent in vegetable crops in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with incidences of 66.66%, 64.51%, 50%, 37.5%, 18.75%, and 6.66% in tomato, cabbage, lettuce, zucchini, eggplant, and sweet potato, respectively. The only observed symptom was perforated leaves. All market gardeners used chemical control methods for managing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w:t>
      </w:r>
    </w:p>
    <w:p w14:paraId="71F8E868" w14:textId="77777777" w:rsidR="00400CB4" w:rsidRDefault="00400CB4" w:rsidP="009D0C7F">
      <w:pPr>
        <w:spacing w:line="240" w:lineRule="auto"/>
        <w:jc w:val="both"/>
        <w:rPr>
          <w:rFonts w:ascii="Arial" w:hAnsi="Arial" w:cs="Arial"/>
          <w:sz w:val="20"/>
          <w:szCs w:val="24"/>
        </w:rPr>
      </w:pPr>
      <w:r w:rsidRPr="00400CB4">
        <w:rPr>
          <w:rFonts w:ascii="Arial" w:hAnsi="Arial" w:cs="Arial"/>
          <w:sz w:val="20"/>
          <w:szCs w:val="24"/>
        </w:rPr>
        <w:t xml:space="preserve">This study represents a first step towards a better understanding of the presence and management of the fall armyworm on vegetable crops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Further research will allow for an assessment of the incidence and severity of the fall armyworm on selected vegetable crops.</w:t>
      </w:r>
    </w:p>
    <w:p w14:paraId="74F8C721" w14:textId="77777777" w:rsidR="002A2C02" w:rsidRDefault="002A2C02" w:rsidP="009D0C7F">
      <w:pPr>
        <w:spacing w:line="240" w:lineRule="auto"/>
        <w:jc w:val="both"/>
        <w:rPr>
          <w:rFonts w:ascii="Arial" w:hAnsi="Arial" w:cs="Arial"/>
          <w:sz w:val="20"/>
          <w:szCs w:val="24"/>
        </w:rPr>
      </w:pPr>
    </w:p>
    <w:p w14:paraId="06FC25D1" w14:textId="77777777" w:rsidR="00241F5A" w:rsidRPr="00711568" w:rsidRDefault="00241F5A" w:rsidP="00400CB4">
      <w:pPr>
        <w:spacing w:before="240" w:line="240" w:lineRule="auto"/>
        <w:jc w:val="both"/>
        <w:rPr>
          <w:rFonts w:ascii="Arial" w:hAnsi="Arial" w:cs="Arial"/>
          <w:szCs w:val="24"/>
        </w:rPr>
      </w:pPr>
      <w:r w:rsidRPr="00711568">
        <w:rPr>
          <w:rFonts w:ascii="Arial" w:hAnsi="Arial" w:cs="Arial"/>
          <w:szCs w:val="24"/>
        </w:rPr>
        <w:t>REFERENCES</w:t>
      </w:r>
    </w:p>
    <w:p w14:paraId="12437AE6" w14:textId="77777777" w:rsidR="00241F5A" w:rsidRPr="007B6EBD" w:rsidRDefault="00241F5A" w:rsidP="00241F5A">
      <w:pPr>
        <w:shd w:val="clear" w:color="auto" w:fill="FFFFFF"/>
        <w:spacing w:line="240" w:lineRule="auto"/>
        <w:jc w:val="both"/>
        <w:rPr>
          <w:rFonts w:ascii="Arial" w:eastAsia="Times New Roman" w:hAnsi="Arial" w:cs="Arial"/>
          <w:color w:val="000000" w:themeColor="text1"/>
          <w:sz w:val="20"/>
          <w:szCs w:val="20"/>
        </w:rPr>
      </w:pPr>
      <w:r w:rsidRPr="007B6EBD">
        <w:rPr>
          <w:rFonts w:ascii="Arial" w:eastAsia="Times New Roman" w:hAnsi="Arial" w:cs="Arial"/>
          <w:b/>
          <w:color w:val="000000" w:themeColor="text1"/>
          <w:sz w:val="20"/>
          <w:szCs w:val="20"/>
        </w:rPr>
        <w:t xml:space="preserve">Abrahams, P., Bateman, M., Beale, T., Clottey, V., Coq, M., Colmenarez, Y., &amp; </w:t>
      </w:r>
      <w:r w:rsidRPr="007B6EBD">
        <w:rPr>
          <w:rFonts w:ascii="Arial" w:eastAsia="Times New Roman" w:hAnsi="Arial" w:cs="Arial"/>
          <w:b/>
          <w:i/>
          <w:color w:val="000000" w:themeColor="text1"/>
          <w:sz w:val="20"/>
          <w:szCs w:val="20"/>
        </w:rPr>
        <w:t>al</w:t>
      </w:r>
      <w:r w:rsidRPr="007B6EBD">
        <w:rPr>
          <w:rFonts w:ascii="Arial" w:eastAsia="Times New Roman" w:hAnsi="Arial" w:cs="Arial"/>
          <w:b/>
          <w:color w:val="000000" w:themeColor="text1"/>
          <w:sz w:val="20"/>
          <w:szCs w:val="20"/>
        </w:rPr>
        <w:t>. (2017)</w:t>
      </w:r>
      <w:r w:rsidRPr="007B6EBD">
        <w:rPr>
          <w:rFonts w:ascii="Arial" w:eastAsia="Times New Roman" w:hAnsi="Arial" w:cs="Arial"/>
          <w:color w:val="000000" w:themeColor="text1"/>
          <w:sz w:val="20"/>
          <w:szCs w:val="20"/>
        </w:rPr>
        <w:t xml:space="preserve">. Fall armyworm: Impacts and implications for Africa, Evidence Note 2. </w:t>
      </w:r>
      <w:r w:rsidRPr="007B6EBD">
        <w:rPr>
          <w:rFonts w:ascii="Arial" w:eastAsia="Times New Roman" w:hAnsi="Arial" w:cs="Arial"/>
          <w:i/>
          <w:color w:val="000000" w:themeColor="text1"/>
          <w:sz w:val="20"/>
          <w:szCs w:val="20"/>
        </w:rPr>
        <w:t>Rapport au DFID, Commonwealth Agricultural Bureau International, Wallingford, UK,</w:t>
      </w:r>
      <w:r w:rsidRPr="007B6EBD">
        <w:rPr>
          <w:rFonts w:ascii="Arial" w:eastAsia="Times New Roman" w:hAnsi="Arial" w:cs="Arial"/>
          <w:color w:val="000000" w:themeColor="text1"/>
          <w:sz w:val="20"/>
          <w:szCs w:val="20"/>
        </w:rPr>
        <w:t xml:space="preserve"> 144 p.</w:t>
      </w:r>
    </w:p>
    <w:p w14:paraId="41CE9755" w14:textId="77777777" w:rsidR="00241F5A" w:rsidRPr="007B6EBD" w:rsidRDefault="00241F5A" w:rsidP="00241F5A">
      <w:pPr>
        <w:spacing w:line="240" w:lineRule="auto"/>
        <w:jc w:val="both"/>
        <w:rPr>
          <w:rFonts w:ascii="Arial" w:hAnsi="Arial" w:cs="Arial"/>
          <w:color w:val="000000" w:themeColor="text1"/>
          <w:sz w:val="20"/>
          <w:szCs w:val="20"/>
          <w:lang w:val="fr-CI"/>
        </w:rPr>
      </w:pPr>
      <w:r w:rsidRPr="007B6EBD">
        <w:rPr>
          <w:rFonts w:ascii="Arial" w:hAnsi="Arial" w:cs="Arial"/>
          <w:b/>
          <w:color w:val="000000" w:themeColor="text1"/>
          <w:sz w:val="20"/>
          <w:szCs w:val="20"/>
          <w:lang w:val="fr-CI"/>
        </w:rPr>
        <w:t>ANADER, (2018)</w:t>
      </w:r>
      <w:r w:rsidRPr="007B6EBD">
        <w:rPr>
          <w:rFonts w:ascii="Arial" w:hAnsi="Arial" w:cs="Arial"/>
          <w:color w:val="000000" w:themeColor="text1"/>
          <w:sz w:val="20"/>
          <w:szCs w:val="20"/>
          <w:lang w:val="fr-CI"/>
        </w:rPr>
        <w:t xml:space="preserve">. </w:t>
      </w:r>
      <w:r w:rsidRPr="007B6EBD">
        <w:rPr>
          <w:rFonts w:ascii="Arial" w:hAnsi="Arial" w:cs="Arial"/>
          <w:i/>
          <w:color w:val="000000" w:themeColor="text1"/>
          <w:sz w:val="20"/>
          <w:szCs w:val="20"/>
          <w:lang w:val="fr-CI"/>
        </w:rPr>
        <w:t>Rapport Annuel de l’ANADER</w:t>
      </w:r>
      <w:r w:rsidRPr="007B6EBD">
        <w:rPr>
          <w:rFonts w:ascii="Arial" w:hAnsi="Arial" w:cs="Arial"/>
          <w:color w:val="000000" w:themeColor="text1"/>
          <w:sz w:val="20"/>
          <w:szCs w:val="20"/>
          <w:lang w:val="fr-CI"/>
        </w:rPr>
        <w:t>, 13 p.</w:t>
      </w:r>
    </w:p>
    <w:p w14:paraId="2D906030" w14:textId="77777777" w:rsidR="00241F5A" w:rsidRPr="007B6EBD" w:rsidRDefault="00241F5A" w:rsidP="00241F5A">
      <w:pPr>
        <w:shd w:val="clear" w:color="auto" w:fill="FFFFFF"/>
        <w:spacing w:before="225" w:after="100" w:afterAutospacing="1" w:line="240" w:lineRule="auto"/>
        <w:jc w:val="both"/>
        <w:rPr>
          <w:rFonts w:ascii="Arial" w:hAnsi="Arial" w:cs="Arial"/>
          <w:i/>
          <w:color w:val="000000" w:themeColor="text1"/>
          <w:sz w:val="20"/>
          <w:szCs w:val="20"/>
        </w:rPr>
      </w:pPr>
      <w:r w:rsidRPr="007B6EBD">
        <w:rPr>
          <w:rStyle w:val="HTMLCite"/>
          <w:rFonts w:ascii="Arial" w:hAnsi="Arial" w:cs="Arial"/>
          <w:b/>
          <w:i w:val="0"/>
          <w:color w:val="000000" w:themeColor="text1"/>
          <w:sz w:val="20"/>
          <w:szCs w:val="20"/>
        </w:rPr>
        <w:t>Barlow, V.M., &amp;</w:t>
      </w:r>
      <w:r w:rsidRPr="007B6EBD">
        <w:rPr>
          <w:rStyle w:val="HTMLCite"/>
          <w:rFonts w:ascii="Arial" w:hAnsi="Arial" w:cs="Arial"/>
          <w:b/>
          <w:color w:val="000000" w:themeColor="text1"/>
          <w:sz w:val="20"/>
          <w:szCs w:val="20"/>
        </w:rPr>
        <w:t xml:space="preserve"> </w:t>
      </w:r>
      <w:r w:rsidRPr="007B6EBD">
        <w:rPr>
          <w:rFonts w:ascii="Arial" w:hAnsi="Arial" w:cs="Arial"/>
          <w:b/>
          <w:color w:val="000000" w:themeColor="text1"/>
          <w:sz w:val="20"/>
          <w:szCs w:val="20"/>
        </w:rPr>
        <w:t>Kuhar, T.P.</w:t>
      </w:r>
      <w:r w:rsidRPr="007B6EBD">
        <w:rPr>
          <w:rFonts w:ascii="Arial" w:hAnsi="Arial" w:cs="Arial"/>
          <w:b/>
          <w:i/>
          <w:color w:val="000000" w:themeColor="text1"/>
          <w:sz w:val="20"/>
          <w:szCs w:val="20"/>
        </w:rPr>
        <w:t>,</w:t>
      </w:r>
      <w:r w:rsidRPr="007B6EBD">
        <w:rPr>
          <w:rStyle w:val="HTMLCite"/>
          <w:rFonts w:ascii="Arial" w:hAnsi="Arial" w:cs="Arial"/>
          <w:b/>
          <w:i w:val="0"/>
          <w:color w:val="000000" w:themeColor="text1"/>
          <w:sz w:val="20"/>
          <w:szCs w:val="20"/>
        </w:rPr>
        <w:t xml:space="preserve"> (2009)</w:t>
      </w:r>
      <w:r w:rsidRPr="007B6EBD">
        <w:rPr>
          <w:rStyle w:val="HTMLCite"/>
          <w:rFonts w:ascii="Arial" w:hAnsi="Arial" w:cs="Arial"/>
          <w:color w:val="000000" w:themeColor="text1"/>
          <w:sz w:val="20"/>
          <w:szCs w:val="20"/>
        </w:rPr>
        <w:t xml:space="preserve">. </w:t>
      </w:r>
      <w:r w:rsidRPr="007B6EBD">
        <w:rPr>
          <w:rFonts w:ascii="Arial" w:hAnsi="Arial" w:cs="Arial"/>
          <w:color w:val="000000" w:themeColor="text1"/>
          <w:sz w:val="20"/>
          <w:szCs w:val="20"/>
        </w:rPr>
        <w:t>Fall Armyworm in Vegetable Crops</w:t>
      </w:r>
      <w:r w:rsidRPr="007B6EBD">
        <w:rPr>
          <w:rStyle w:val="Emphasis"/>
          <w:rFonts w:ascii="Arial" w:hAnsi="Arial" w:cs="Arial"/>
          <w:color w:val="000000" w:themeColor="text1"/>
          <w:sz w:val="20"/>
          <w:szCs w:val="20"/>
        </w:rPr>
        <w:t>.</w:t>
      </w:r>
      <w:r w:rsidRPr="007B6EBD">
        <w:rPr>
          <w:rStyle w:val="HTMLCite"/>
          <w:rFonts w:ascii="Arial" w:hAnsi="Arial" w:cs="Arial"/>
          <w:color w:val="000000" w:themeColor="text1"/>
          <w:sz w:val="20"/>
          <w:szCs w:val="20"/>
        </w:rPr>
        <w:t xml:space="preserve"> </w:t>
      </w:r>
      <w:r w:rsidRPr="007B6EBD">
        <w:rPr>
          <w:rFonts w:ascii="Arial" w:hAnsi="Arial" w:cs="Arial"/>
          <w:color w:val="000000" w:themeColor="text1"/>
          <w:sz w:val="20"/>
          <w:szCs w:val="20"/>
        </w:rPr>
        <w:t>Communications and Marketing, College of Agriculture and Life Sciences, Virginia Polytechnic Institute and State University</w:t>
      </w:r>
      <w:r w:rsidRPr="007B6EBD">
        <w:rPr>
          <w:rStyle w:val="HTMLCite"/>
          <w:rFonts w:ascii="Arial" w:hAnsi="Arial" w:cs="Arial"/>
          <w:color w:val="000000" w:themeColor="text1"/>
          <w:sz w:val="20"/>
          <w:szCs w:val="20"/>
        </w:rPr>
        <w:t xml:space="preserve">. Publication, </w:t>
      </w:r>
      <w:r w:rsidRPr="007B6EBD">
        <w:rPr>
          <w:rStyle w:val="HTMLCite"/>
          <w:rFonts w:ascii="Arial" w:hAnsi="Arial" w:cs="Arial"/>
          <w:i w:val="0"/>
          <w:color w:val="000000" w:themeColor="text1"/>
          <w:sz w:val="20"/>
          <w:szCs w:val="20"/>
        </w:rPr>
        <w:t>444–015.</w:t>
      </w:r>
    </w:p>
    <w:p w14:paraId="16C6CFC8" w14:textId="32751C16" w:rsidR="00241F5A" w:rsidRPr="007B6EBD" w:rsidRDefault="00241F5A" w:rsidP="00241F5A">
      <w:pPr>
        <w:jc w:val="both"/>
        <w:rPr>
          <w:rFonts w:ascii="Arial" w:hAnsi="Arial" w:cs="Arial"/>
          <w:color w:val="000000" w:themeColor="text1"/>
          <w:sz w:val="20"/>
          <w:szCs w:val="20"/>
        </w:rPr>
      </w:pPr>
      <w:r w:rsidRPr="007B6EBD">
        <w:rPr>
          <w:rStyle w:val="author"/>
          <w:rFonts w:ascii="Arial" w:hAnsi="Arial" w:cs="Arial"/>
          <w:b/>
          <w:color w:val="000000" w:themeColor="text1"/>
          <w:sz w:val="20"/>
          <w:szCs w:val="20"/>
          <w:shd w:val="clear" w:color="auto" w:fill="FFFFFF"/>
        </w:rPr>
        <w:t>Bateman, M.L.</w:t>
      </w:r>
      <w:r w:rsidRPr="007B6EBD">
        <w:rPr>
          <w:rFonts w:ascii="Arial" w:hAnsi="Arial" w:cs="Arial"/>
          <w:b/>
          <w:color w:val="000000" w:themeColor="text1"/>
          <w:sz w:val="20"/>
          <w:szCs w:val="20"/>
          <w:shd w:val="clear" w:color="auto" w:fill="FFFFFF"/>
        </w:rPr>
        <w:t xml:space="preserve">, </w:t>
      </w:r>
      <w:r w:rsidRPr="007B6EBD">
        <w:rPr>
          <w:rStyle w:val="author"/>
          <w:rFonts w:ascii="Arial" w:hAnsi="Arial" w:cs="Arial"/>
          <w:b/>
          <w:color w:val="000000" w:themeColor="text1"/>
          <w:sz w:val="20"/>
          <w:szCs w:val="20"/>
          <w:shd w:val="clear" w:color="auto" w:fill="FFFFFF"/>
        </w:rPr>
        <w:t>Day, R.K.</w:t>
      </w:r>
      <w:r w:rsidRPr="007B6EBD">
        <w:rPr>
          <w:rFonts w:ascii="Arial" w:hAnsi="Arial" w:cs="Arial"/>
          <w:b/>
          <w:color w:val="000000" w:themeColor="text1"/>
          <w:sz w:val="20"/>
          <w:szCs w:val="20"/>
          <w:shd w:val="clear" w:color="auto" w:fill="FFFFFF"/>
        </w:rPr>
        <w:t xml:space="preserve">, </w:t>
      </w:r>
      <w:r w:rsidRPr="007B6EBD">
        <w:rPr>
          <w:rStyle w:val="author"/>
          <w:rFonts w:ascii="Arial" w:hAnsi="Arial" w:cs="Arial"/>
          <w:b/>
          <w:color w:val="000000" w:themeColor="text1"/>
          <w:sz w:val="20"/>
          <w:szCs w:val="20"/>
          <w:shd w:val="clear" w:color="auto" w:fill="FFFFFF"/>
        </w:rPr>
        <w:t>Luke, B.</w:t>
      </w:r>
      <w:r w:rsidRPr="007B6EBD">
        <w:rPr>
          <w:rFonts w:ascii="Arial" w:hAnsi="Arial" w:cs="Arial"/>
          <w:b/>
          <w:color w:val="000000" w:themeColor="text1"/>
          <w:sz w:val="20"/>
          <w:szCs w:val="20"/>
          <w:shd w:val="clear" w:color="auto" w:fill="FFFFFF"/>
        </w:rPr>
        <w:t xml:space="preserve">, </w:t>
      </w:r>
      <w:r w:rsidRPr="007B6EBD">
        <w:rPr>
          <w:rStyle w:val="author"/>
          <w:rFonts w:ascii="Arial" w:hAnsi="Arial" w:cs="Arial"/>
          <w:b/>
          <w:color w:val="000000" w:themeColor="text1"/>
          <w:sz w:val="20"/>
          <w:szCs w:val="20"/>
          <w:shd w:val="clear" w:color="auto" w:fill="FFFFFF"/>
        </w:rPr>
        <w:t>Edgington, S.</w:t>
      </w:r>
      <w:r w:rsidRPr="007B6EBD">
        <w:rPr>
          <w:rFonts w:ascii="Arial" w:hAnsi="Arial" w:cs="Arial"/>
          <w:b/>
          <w:color w:val="000000" w:themeColor="text1"/>
          <w:sz w:val="20"/>
          <w:szCs w:val="20"/>
          <w:shd w:val="clear" w:color="auto" w:fill="FFFFFF"/>
        </w:rPr>
        <w:t xml:space="preserve">, </w:t>
      </w:r>
      <w:r w:rsidRPr="007B6EBD">
        <w:rPr>
          <w:rStyle w:val="author"/>
          <w:rFonts w:ascii="Arial" w:hAnsi="Arial" w:cs="Arial"/>
          <w:b/>
          <w:color w:val="000000" w:themeColor="text1"/>
          <w:sz w:val="20"/>
          <w:szCs w:val="20"/>
          <w:shd w:val="clear" w:color="auto" w:fill="FFFFFF"/>
        </w:rPr>
        <w:t xml:space="preserve">Kuhlmann, U., </w:t>
      </w:r>
      <w:r w:rsidRPr="007B6EBD">
        <w:rPr>
          <w:rFonts w:ascii="Arial" w:hAnsi="Arial" w:cs="Arial"/>
          <w:b/>
          <w:color w:val="000000" w:themeColor="text1"/>
          <w:sz w:val="20"/>
          <w:szCs w:val="20"/>
          <w:shd w:val="clear" w:color="auto" w:fill="FFFFFF"/>
        </w:rPr>
        <w:t xml:space="preserve">&amp; </w:t>
      </w:r>
      <w:r w:rsidRPr="007B6EBD">
        <w:rPr>
          <w:rStyle w:val="author"/>
          <w:rFonts w:ascii="Arial" w:hAnsi="Arial" w:cs="Arial"/>
          <w:b/>
          <w:color w:val="000000" w:themeColor="text1"/>
          <w:sz w:val="20"/>
          <w:szCs w:val="20"/>
          <w:shd w:val="clear" w:color="auto" w:fill="FFFFFF"/>
        </w:rPr>
        <w:t>Cock, M.J.W., (</w:t>
      </w:r>
      <w:r w:rsidRPr="007B6EBD">
        <w:rPr>
          <w:rStyle w:val="pubyear"/>
          <w:rFonts w:ascii="Arial" w:hAnsi="Arial" w:cs="Arial"/>
          <w:b/>
          <w:color w:val="000000" w:themeColor="text1"/>
          <w:sz w:val="20"/>
          <w:szCs w:val="20"/>
          <w:shd w:val="clear" w:color="auto" w:fill="FFFFFF"/>
        </w:rPr>
        <w:t>2018)</w:t>
      </w:r>
      <w:r w:rsidRPr="007B6EBD">
        <w:rPr>
          <w:rFonts w:ascii="Arial" w:hAnsi="Arial" w:cs="Arial"/>
          <w:color w:val="000000" w:themeColor="text1"/>
          <w:sz w:val="20"/>
          <w:szCs w:val="20"/>
          <w:shd w:val="clear" w:color="auto" w:fill="FFFFFF"/>
        </w:rPr>
        <w:t xml:space="preserve">. </w:t>
      </w:r>
      <w:r w:rsidRPr="007B6EBD">
        <w:rPr>
          <w:rFonts w:ascii="Arial" w:hAnsi="Arial" w:cs="Arial"/>
          <w:color w:val="000000" w:themeColor="text1"/>
          <w:sz w:val="20"/>
          <w:szCs w:val="20"/>
        </w:rPr>
        <w:t>Assessment of potential biopesticide options for managing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in Africa</w:t>
      </w:r>
      <w:r w:rsidRPr="007B6EBD">
        <w:rPr>
          <w:rFonts w:ascii="Arial" w:hAnsi="Arial" w:cs="Arial"/>
          <w:color w:val="000000" w:themeColor="text1"/>
          <w:sz w:val="20"/>
          <w:szCs w:val="20"/>
          <w:shd w:val="clear" w:color="auto" w:fill="FFFFFF"/>
        </w:rPr>
        <w:t xml:space="preserve">. </w:t>
      </w:r>
      <w:r w:rsidRPr="007B6EBD">
        <w:rPr>
          <w:rFonts w:ascii="Arial" w:hAnsi="Arial" w:cs="Arial"/>
          <w:i/>
          <w:iCs/>
          <w:color w:val="000000" w:themeColor="text1"/>
          <w:sz w:val="20"/>
          <w:szCs w:val="20"/>
          <w:shd w:val="clear" w:color="auto" w:fill="FFFFFF"/>
        </w:rPr>
        <w:t>Journal of Applied Entomology</w:t>
      </w:r>
      <w:r w:rsidRPr="007B6EBD">
        <w:rPr>
          <w:rFonts w:ascii="Arial" w:hAnsi="Arial" w:cs="Arial"/>
          <w:color w:val="000000" w:themeColor="text1"/>
          <w:sz w:val="20"/>
          <w:szCs w:val="20"/>
          <w:shd w:val="clear" w:color="auto" w:fill="FFFFFF"/>
        </w:rPr>
        <w:t xml:space="preserve">, </w:t>
      </w:r>
      <w:r w:rsidRPr="007B6EBD">
        <w:rPr>
          <w:rStyle w:val="vol"/>
          <w:rFonts w:ascii="Arial" w:hAnsi="Arial" w:cs="Arial"/>
          <w:bCs/>
          <w:color w:val="000000" w:themeColor="text1"/>
          <w:sz w:val="20"/>
          <w:szCs w:val="20"/>
          <w:shd w:val="clear" w:color="auto" w:fill="FFFFFF"/>
        </w:rPr>
        <w:t>142</w:t>
      </w:r>
      <w:r w:rsidRPr="007B6EBD">
        <w:rPr>
          <w:rFonts w:ascii="Arial" w:hAnsi="Arial" w:cs="Arial"/>
          <w:color w:val="000000" w:themeColor="text1"/>
          <w:sz w:val="20"/>
          <w:szCs w:val="20"/>
          <w:shd w:val="clear" w:color="auto" w:fill="FFFFFF"/>
        </w:rPr>
        <w:t xml:space="preserve">: </w:t>
      </w:r>
      <w:r w:rsidRPr="007B6EBD">
        <w:rPr>
          <w:rStyle w:val="pagefirst"/>
          <w:rFonts w:ascii="Arial" w:hAnsi="Arial" w:cs="Arial"/>
          <w:color w:val="000000" w:themeColor="text1"/>
          <w:sz w:val="20"/>
          <w:szCs w:val="20"/>
          <w:shd w:val="clear" w:color="auto" w:fill="FFFFFF"/>
        </w:rPr>
        <w:t>1-15</w:t>
      </w:r>
      <w:r w:rsidRPr="007B6EBD">
        <w:rPr>
          <w:rStyle w:val="pagelast"/>
          <w:rFonts w:ascii="Arial" w:hAnsi="Arial" w:cs="Arial"/>
          <w:color w:val="000000" w:themeColor="text1"/>
          <w:sz w:val="20"/>
          <w:szCs w:val="20"/>
          <w:shd w:val="clear" w:color="auto" w:fill="FFFFFF"/>
        </w:rPr>
        <w:t xml:space="preserve">. </w:t>
      </w:r>
      <w:hyperlink r:id="rId25" w:history="1">
        <w:r w:rsidRPr="007B6EBD">
          <w:rPr>
            <w:rStyle w:val="Hyperlink"/>
            <w:rFonts w:ascii="Arial" w:hAnsi="Arial" w:cs="Arial"/>
            <w:color w:val="000000" w:themeColor="text1"/>
            <w:sz w:val="20"/>
            <w:szCs w:val="20"/>
            <w:shd w:val="clear" w:color="auto" w:fill="FFFFFF"/>
          </w:rPr>
          <w:t>https://doi.org/10.1111/jen.12565</w:t>
        </w:r>
      </w:hyperlink>
      <w:r w:rsidR="007B6EBD">
        <w:rPr>
          <w:color w:val="000000" w:themeColor="text1"/>
        </w:rPr>
        <w:t xml:space="preserve"> </w:t>
      </w:r>
    </w:p>
    <w:p w14:paraId="641DE3ED" w14:textId="77777777" w:rsidR="00241F5A" w:rsidRPr="007B6EBD" w:rsidRDefault="00241F5A" w:rsidP="00241F5A">
      <w:pPr>
        <w:shd w:val="clear" w:color="auto" w:fill="FFFFFF"/>
        <w:spacing w:before="225" w:after="100" w:afterAutospacing="1" w:line="240" w:lineRule="auto"/>
        <w:jc w:val="both"/>
        <w:rPr>
          <w:rFonts w:ascii="Arial" w:hAnsi="Arial" w:cs="Arial"/>
          <w:i/>
          <w:color w:val="000000" w:themeColor="text1"/>
          <w:sz w:val="20"/>
          <w:szCs w:val="20"/>
        </w:rPr>
      </w:pPr>
      <w:proofErr w:type="spellStart"/>
      <w:r w:rsidRPr="007B6EBD">
        <w:rPr>
          <w:rStyle w:val="HTMLCite"/>
          <w:rFonts w:ascii="Arial" w:hAnsi="Arial" w:cs="Arial"/>
          <w:b/>
          <w:i w:val="0"/>
          <w:color w:val="000000" w:themeColor="text1"/>
          <w:sz w:val="20"/>
          <w:szCs w:val="20"/>
        </w:rPr>
        <w:lastRenderedPageBreak/>
        <w:t>Baudron</w:t>
      </w:r>
      <w:proofErr w:type="spellEnd"/>
      <w:r w:rsidRPr="007B6EBD">
        <w:rPr>
          <w:rStyle w:val="HTMLCite"/>
          <w:rFonts w:ascii="Arial" w:hAnsi="Arial" w:cs="Arial"/>
          <w:b/>
          <w:i w:val="0"/>
          <w:color w:val="000000" w:themeColor="text1"/>
          <w:sz w:val="20"/>
          <w:szCs w:val="20"/>
        </w:rPr>
        <w:t xml:space="preserve">, F., Zaman-Allah, M.A., </w:t>
      </w:r>
      <w:proofErr w:type="spellStart"/>
      <w:r w:rsidRPr="007B6EBD">
        <w:rPr>
          <w:rStyle w:val="HTMLCite"/>
          <w:rFonts w:ascii="Arial" w:hAnsi="Arial" w:cs="Arial"/>
          <w:b/>
          <w:i w:val="0"/>
          <w:color w:val="000000" w:themeColor="text1"/>
          <w:sz w:val="20"/>
          <w:szCs w:val="20"/>
        </w:rPr>
        <w:t>Chaipa</w:t>
      </w:r>
      <w:proofErr w:type="spellEnd"/>
      <w:r w:rsidRPr="007B6EBD">
        <w:rPr>
          <w:rStyle w:val="HTMLCite"/>
          <w:rFonts w:ascii="Arial" w:hAnsi="Arial" w:cs="Arial"/>
          <w:b/>
          <w:i w:val="0"/>
          <w:color w:val="000000" w:themeColor="text1"/>
          <w:sz w:val="20"/>
          <w:szCs w:val="20"/>
        </w:rPr>
        <w:t xml:space="preserve">, I., Chari N., &amp; </w:t>
      </w:r>
      <w:proofErr w:type="spellStart"/>
      <w:r w:rsidRPr="007B6EBD">
        <w:rPr>
          <w:rStyle w:val="HTMLCite"/>
          <w:rFonts w:ascii="Arial" w:hAnsi="Arial" w:cs="Arial"/>
          <w:b/>
          <w:i w:val="0"/>
          <w:color w:val="000000" w:themeColor="text1"/>
          <w:sz w:val="20"/>
          <w:szCs w:val="20"/>
        </w:rPr>
        <w:t>Chinwada</w:t>
      </w:r>
      <w:proofErr w:type="spellEnd"/>
      <w:r w:rsidRPr="007B6EBD">
        <w:rPr>
          <w:rStyle w:val="HTMLCite"/>
          <w:rFonts w:ascii="Arial" w:hAnsi="Arial" w:cs="Arial"/>
          <w:b/>
          <w:i w:val="0"/>
          <w:color w:val="000000" w:themeColor="text1"/>
          <w:sz w:val="20"/>
          <w:szCs w:val="20"/>
        </w:rPr>
        <w:t>, P., (2019).</w:t>
      </w:r>
      <w:r w:rsidRPr="007B6EBD">
        <w:rPr>
          <w:rStyle w:val="HTMLCite"/>
          <w:rFonts w:ascii="Arial" w:hAnsi="Arial" w:cs="Arial"/>
          <w:i w:val="0"/>
          <w:color w:val="000000" w:themeColor="text1"/>
          <w:sz w:val="20"/>
          <w:szCs w:val="20"/>
        </w:rPr>
        <w:t xml:space="preserve"> </w:t>
      </w:r>
      <w:r w:rsidRPr="007B6EBD">
        <w:rPr>
          <w:rFonts w:ascii="Arial" w:hAnsi="Arial" w:cs="Arial"/>
          <w:color w:val="000000" w:themeColor="text1"/>
          <w:sz w:val="20"/>
          <w:szCs w:val="20"/>
        </w:rPr>
        <w:t>Understanding the factors influencing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J.E. Smith) damage in African smallholder maize fields and quantifying its impact on yield. A case study in Eastern Zimbabwe</w:t>
      </w:r>
      <w:r w:rsidRPr="007B6EBD">
        <w:rPr>
          <w:rStyle w:val="HTMLCite"/>
          <w:rFonts w:ascii="Arial" w:hAnsi="Arial" w:cs="Arial"/>
          <w:i w:val="0"/>
          <w:color w:val="000000" w:themeColor="text1"/>
          <w:sz w:val="20"/>
          <w:szCs w:val="20"/>
        </w:rPr>
        <w:t xml:space="preserve">. </w:t>
      </w:r>
      <w:r w:rsidRPr="007B6EBD">
        <w:rPr>
          <w:rStyle w:val="HTMLCite"/>
          <w:rFonts w:ascii="Arial" w:hAnsi="Arial" w:cs="Arial"/>
          <w:color w:val="000000" w:themeColor="text1"/>
          <w:sz w:val="20"/>
          <w:szCs w:val="20"/>
        </w:rPr>
        <w:t>Crop Protection</w:t>
      </w:r>
      <w:r w:rsidRPr="007B6EBD">
        <w:rPr>
          <w:rStyle w:val="HTMLCite"/>
          <w:rFonts w:ascii="Arial" w:hAnsi="Arial" w:cs="Arial"/>
          <w:i w:val="0"/>
          <w:color w:val="000000" w:themeColor="text1"/>
          <w:sz w:val="20"/>
          <w:szCs w:val="20"/>
        </w:rPr>
        <w:t>, 120: 141–150.</w:t>
      </w:r>
    </w:p>
    <w:p w14:paraId="69BDE4BF" w14:textId="77777777" w:rsidR="00B469CD" w:rsidRPr="007B6EBD" w:rsidRDefault="00B469CD" w:rsidP="00241F5A">
      <w:pPr>
        <w:jc w:val="both"/>
        <w:rPr>
          <w:rFonts w:ascii="Arial" w:hAnsi="Arial" w:cs="Arial"/>
          <w:b/>
          <w:color w:val="000000" w:themeColor="text1"/>
          <w:sz w:val="20"/>
          <w:szCs w:val="20"/>
          <w:lang w:val="fr-CI"/>
        </w:rPr>
      </w:pPr>
      <w:proofErr w:type="spellStart"/>
      <w:r w:rsidRPr="007B6EBD">
        <w:rPr>
          <w:rFonts w:ascii="Arial" w:hAnsi="Arial" w:cs="Arial"/>
          <w:b/>
          <w:color w:val="000000" w:themeColor="text1"/>
          <w:sz w:val="20"/>
          <w:szCs w:val="20"/>
          <w:lang w:val="fr-CI"/>
        </w:rPr>
        <w:t>Boitini</w:t>
      </w:r>
      <w:proofErr w:type="spellEnd"/>
      <w:r w:rsidRPr="007B6EBD">
        <w:rPr>
          <w:rFonts w:ascii="Arial" w:hAnsi="Arial" w:cs="Arial"/>
          <w:b/>
          <w:color w:val="000000" w:themeColor="text1"/>
          <w:sz w:val="20"/>
          <w:szCs w:val="20"/>
          <w:lang w:val="fr-CI"/>
        </w:rPr>
        <w:t xml:space="preserve">, A., (2013). </w:t>
      </w:r>
      <w:r w:rsidRPr="007B6EBD">
        <w:rPr>
          <w:rFonts w:ascii="Arial" w:hAnsi="Arial" w:cs="Arial"/>
          <w:bCs/>
          <w:color w:val="000000" w:themeColor="text1"/>
          <w:sz w:val="20"/>
          <w:szCs w:val="20"/>
          <w:lang w:val="fr-CI"/>
        </w:rPr>
        <w:t xml:space="preserve">Use of pesticides in </w:t>
      </w:r>
      <w:proofErr w:type="spellStart"/>
      <w:r w:rsidRPr="007B6EBD">
        <w:rPr>
          <w:rFonts w:ascii="Arial" w:hAnsi="Arial" w:cs="Arial"/>
          <w:bCs/>
          <w:color w:val="000000" w:themeColor="text1"/>
          <w:sz w:val="20"/>
          <w:szCs w:val="20"/>
          <w:lang w:val="fr-CI"/>
        </w:rPr>
        <w:t>urban</w:t>
      </w:r>
      <w:proofErr w:type="spellEnd"/>
      <w:r w:rsidRPr="007B6EBD">
        <w:rPr>
          <w:rFonts w:ascii="Arial" w:hAnsi="Arial" w:cs="Arial"/>
          <w:bCs/>
          <w:color w:val="000000" w:themeColor="text1"/>
          <w:sz w:val="20"/>
          <w:szCs w:val="20"/>
          <w:lang w:val="fr-CI"/>
        </w:rPr>
        <w:t xml:space="preserve"> and </w:t>
      </w:r>
      <w:proofErr w:type="spellStart"/>
      <w:r w:rsidRPr="007B6EBD">
        <w:rPr>
          <w:rFonts w:ascii="Arial" w:hAnsi="Arial" w:cs="Arial"/>
          <w:bCs/>
          <w:color w:val="000000" w:themeColor="text1"/>
          <w:sz w:val="20"/>
          <w:szCs w:val="20"/>
          <w:lang w:val="fr-CI"/>
        </w:rPr>
        <w:t>peri-urban</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market</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gardening</w:t>
      </w:r>
      <w:proofErr w:type="spellEnd"/>
      <w:r w:rsidRPr="007B6EBD">
        <w:rPr>
          <w:rFonts w:ascii="Arial" w:hAnsi="Arial" w:cs="Arial"/>
          <w:bCs/>
          <w:color w:val="000000" w:themeColor="text1"/>
          <w:sz w:val="20"/>
          <w:szCs w:val="20"/>
          <w:lang w:val="fr-CI"/>
        </w:rPr>
        <w:t xml:space="preserve"> in the city of Korhogo. </w:t>
      </w:r>
      <w:proofErr w:type="spellStart"/>
      <w:r w:rsidRPr="007B6EBD">
        <w:rPr>
          <w:rFonts w:ascii="Arial" w:hAnsi="Arial" w:cs="Arial"/>
          <w:bCs/>
          <w:color w:val="000000" w:themeColor="text1"/>
          <w:sz w:val="20"/>
          <w:szCs w:val="20"/>
          <w:lang w:val="fr-CI"/>
        </w:rPr>
        <w:t>Bachelor's</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thesis</w:t>
      </w:r>
      <w:proofErr w:type="spellEnd"/>
      <w:r w:rsidRPr="007B6EBD">
        <w:rPr>
          <w:rFonts w:ascii="Arial" w:hAnsi="Arial" w:cs="Arial"/>
          <w:bCs/>
          <w:color w:val="000000" w:themeColor="text1"/>
          <w:sz w:val="20"/>
          <w:szCs w:val="20"/>
          <w:lang w:val="fr-CI"/>
        </w:rPr>
        <w:t xml:space="preserve">, Institute of Agropastoral Management (IGA) of the </w:t>
      </w:r>
      <w:proofErr w:type="spellStart"/>
      <w:r w:rsidRPr="007B6EBD">
        <w:rPr>
          <w:rFonts w:ascii="Arial" w:hAnsi="Arial" w:cs="Arial"/>
          <w:bCs/>
          <w:color w:val="000000" w:themeColor="text1"/>
          <w:sz w:val="20"/>
          <w:szCs w:val="20"/>
          <w:lang w:val="fr-CI"/>
        </w:rPr>
        <w:t>Peleforo</w:t>
      </w:r>
      <w:proofErr w:type="spellEnd"/>
      <w:r w:rsidRPr="007B6EBD">
        <w:rPr>
          <w:rFonts w:ascii="Arial" w:hAnsi="Arial" w:cs="Arial"/>
          <w:bCs/>
          <w:color w:val="000000" w:themeColor="text1"/>
          <w:sz w:val="20"/>
          <w:szCs w:val="20"/>
          <w:lang w:val="fr-CI"/>
        </w:rPr>
        <w:t xml:space="preserve"> Coulibaly </w:t>
      </w:r>
      <w:proofErr w:type="spellStart"/>
      <w:r w:rsidRPr="007B6EBD">
        <w:rPr>
          <w:rFonts w:ascii="Arial" w:hAnsi="Arial" w:cs="Arial"/>
          <w:bCs/>
          <w:color w:val="000000" w:themeColor="text1"/>
          <w:sz w:val="20"/>
          <w:szCs w:val="20"/>
          <w:lang w:val="fr-CI"/>
        </w:rPr>
        <w:t>University</w:t>
      </w:r>
      <w:proofErr w:type="spellEnd"/>
      <w:r w:rsidRPr="007B6EBD">
        <w:rPr>
          <w:rFonts w:ascii="Arial" w:hAnsi="Arial" w:cs="Arial"/>
          <w:bCs/>
          <w:color w:val="000000" w:themeColor="text1"/>
          <w:sz w:val="20"/>
          <w:szCs w:val="20"/>
          <w:lang w:val="fr-CI"/>
        </w:rPr>
        <w:t xml:space="preserve"> of Korhogo (Korhogo, Ivory </w:t>
      </w:r>
      <w:proofErr w:type="spellStart"/>
      <w:r w:rsidRPr="007B6EBD">
        <w:rPr>
          <w:rFonts w:ascii="Arial" w:hAnsi="Arial" w:cs="Arial"/>
          <w:bCs/>
          <w:color w:val="000000" w:themeColor="text1"/>
          <w:sz w:val="20"/>
          <w:szCs w:val="20"/>
          <w:lang w:val="fr-CI"/>
        </w:rPr>
        <w:t>Coast</w:t>
      </w:r>
      <w:proofErr w:type="spellEnd"/>
      <w:r w:rsidRPr="007B6EBD">
        <w:rPr>
          <w:rFonts w:ascii="Arial" w:hAnsi="Arial" w:cs="Arial"/>
          <w:bCs/>
          <w:color w:val="000000" w:themeColor="text1"/>
          <w:sz w:val="20"/>
          <w:szCs w:val="20"/>
          <w:lang w:val="fr-CI"/>
        </w:rPr>
        <w:t>), 40 p.</w:t>
      </w:r>
    </w:p>
    <w:p w14:paraId="34FD5193" w14:textId="77777777" w:rsidR="00241F5A" w:rsidRPr="007B6EBD" w:rsidRDefault="00B469CD" w:rsidP="00241F5A">
      <w:pPr>
        <w:jc w:val="both"/>
        <w:rPr>
          <w:rFonts w:ascii="Arial" w:hAnsi="Arial" w:cs="Arial"/>
          <w:color w:val="000000" w:themeColor="text1"/>
          <w:sz w:val="20"/>
          <w:szCs w:val="20"/>
          <w:lang w:val="fr-CI"/>
        </w:rPr>
      </w:pPr>
      <w:r w:rsidRPr="007B6EBD">
        <w:rPr>
          <w:rFonts w:ascii="Arial" w:hAnsi="Arial" w:cs="Arial"/>
          <w:b/>
          <w:color w:val="000000" w:themeColor="text1"/>
          <w:sz w:val="20"/>
          <w:szCs w:val="20"/>
          <w:lang w:val="fr-CI"/>
        </w:rPr>
        <w:t xml:space="preserve">CNRA, (2021). </w:t>
      </w:r>
      <w:proofErr w:type="spellStart"/>
      <w:r w:rsidRPr="007B6EBD">
        <w:rPr>
          <w:rFonts w:ascii="Arial" w:hAnsi="Arial" w:cs="Arial"/>
          <w:bCs/>
          <w:color w:val="000000" w:themeColor="text1"/>
          <w:sz w:val="20"/>
          <w:szCs w:val="20"/>
          <w:lang w:val="fr-CI"/>
        </w:rPr>
        <w:t>Market</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gardening</w:t>
      </w:r>
      <w:proofErr w:type="spellEnd"/>
      <w:r w:rsidRPr="007B6EBD">
        <w:rPr>
          <w:rFonts w:ascii="Arial" w:hAnsi="Arial" w:cs="Arial"/>
          <w:bCs/>
          <w:color w:val="000000" w:themeColor="text1"/>
          <w:sz w:val="20"/>
          <w:szCs w:val="20"/>
          <w:lang w:val="fr-CI"/>
        </w:rPr>
        <w:t xml:space="preserve">. </w:t>
      </w:r>
      <w:proofErr w:type="spellStart"/>
      <w:proofErr w:type="gramStart"/>
      <w:r w:rsidRPr="007B6EBD">
        <w:rPr>
          <w:rFonts w:ascii="Arial" w:hAnsi="Arial" w:cs="Arial"/>
          <w:bCs/>
          <w:color w:val="000000" w:themeColor="text1"/>
          <w:sz w:val="20"/>
          <w:szCs w:val="20"/>
          <w:lang w:val="fr-CI"/>
        </w:rPr>
        <w:t>Website</w:t>
      </w:r>
      <w:proofErr w:type="spellEnd"/>
      <w:r w:rsidRPr="007B6EBD">
        <w:rPr>
          <w:rFonts w:ascii="Arial" w:hAnsi="Arial" w:cs="Arial"/>
          <w:bCs/>
          <w:color w:val="000000" w:themeColor="text1"/>
          <w:sz w:val="20"/>
          <w:szCs w:val="20"/>
          <w:lang w:val="fr-CI"/>
        </w:rPr>
        <w:t>:</w:t>
      </w:r>
      <w:proofErr w:type="gramEnd"/>
      <w:r w:rsidRPr="007B6EBD">
        <w:rPr>
          <w:rFonts w:ascii="Arial" w:hAnsi="Arial" w:cs="Arial"/>
          <w:bCs/>
          <w:color w:val="000000" w:themeColor="text1"/>
          <w:sz w:val="20"/>
          <w:szCs w:val="20"/>
          <w:lang w:val="fr-CI"/>
        </w:rPr>
        <w:t xml:space="preserve"> www.cnra.ci, </w:t>
      </w:r>
      <w:proofErr w:type="spellStart"/>
      <w:r w:rsidRPr="007B6EBD">
        <w:rPr>
          <w:rFonts w:ascii="Arial" w:hAnsi="Arial" w:cs="Arial"/>
          <w:bCs/>
          <w:color w:val="000000" w:themeColor="text1"/>
          <w:sz w:val="20"/>
          <w:szCs w:val="20"/>
          <w:lang w:val="fr-CI"/>
        </w:rPr>
        <w:t>accessed</w:t>
      </w:r>
      <w:proofErr w:type="spellEnd"/>
      <w:r w:rsidRPr="007B6EBD">
        <w:rPr>
          <w:rFonts w:ascii="Arial" w:hAnsi="Arial" w:cs="Arial"/>
          <w:bCs/>
          <w:color w:val="000000" w:themeColor="text1"/>
          <w:sz w:val="20"/>
          <w:szCs w:val="20"/>
          <w:lang w:val="fr-CI"/>
        </w:rPr>
        <w:t xml:space="preserve"> on 19/10/2021.</w:t>
      </w:r>
    </w:p>
    <w:p w14:paraId="752F343D" w14:textId="77777777" w:rsidR="00241F5A" w:rsidRPr="007B6EBD" w:rsidRDefault="00B469CD" w:rsidP="00241F5A">
      <w:pPr>
        <w:jc w:val="both"/>
        <w:rPr>
          <w:rFonts w:ascii="Arial" w:hAnsi="Arial" w:cs="Arial"/>
          <w:b/>
          <w:color w:val="000000" w:themeColor="text1"/>
          <w:sz w:val="20"/>
          <w:szCs w:val="20"/>
          <w:lang w:val="fr-CI"/>
        </w:rPr>
      </w:pPr>
      <w:r w:rsidRPr="007B6EBD">
        <w:rPr>
          <w:rFonts w:ascii="Arial" w:hAnsi="Arial" w:cs="Arial"/>
          <w:b/>
          <w:color w:val="000000" w:themeColor="text1"/>
          <w:sz w:val="20"/>
          <w:szCs w:val="20"/>
          <w:lang w:val="fr-CI"/>
        </w:rPr>
        <w:t xml:space="preserve">CNRA, (2023). </w:t>
      </w:r>
      <w:proofErr w:type="spellStart"/>
      <w:r w:rsidRPr="007B6EBD">
        <w:rPr>
          <w:rFonts w:ascii="Arial" w:hAnsi="Arial" w:cs="Arial"/>
          <w:bCs/>
          <w:color w:val="000000" w:themeColor="text1"/>
          <w:sz w:val="20"/>
          <w:szCs w:val="20"/>
          <w:lang w:val="fr-CI"/>
        </w:rPr>
        <w:t>Better</w:t>
      </w:r>
      <w:proofErr w:type="spellEnd"/>
      <w:r w:rsidRPr="007B6EBD">
        <w:rPr>
          <w:rFonts w:ascii="Arial" w:hAnsi="Arial" w:cs="Arial"/>
          <w:bCs/>
          <w:color w:val="000000" w:themeColor="text1"/>
          <w:sz w:val="20"/>
          <w:szCs w:val="20"/>
          <w:lang w:val="fr-CI"/>
        </w:rPr>
        <w:t xml:space="preserve"> control of the </w:t>
      </w:r>
      <w:proofErr w:type="spellStart"/>
      <w:r w:rsidRPr="007B6EBD">
        <w:rPr>
          <w:rFonts w:ascii="Arial" w:hAnsi="Arial" w:cs="Arial"/>
          <w:bCs/>
          <w:color w:val="000000" w:themeColor="text1"/>
          <w:sz w:val="20"/>
          <w:szCs w:val="20"/>
          <w:lang w:val="fr-CI"/>
        </w:rPr>
        <w:t>fall</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armyworm</w:t>
      </w:r>
      <w:proofErr w:type="spellEnd"/>
      <w:r w:rsidRPr="007B6EBD">
        <w:rPr>
          <w:rFonts w:ascii="Arial" w:hAnsi="Arial" w:cs="Arial"/>
          <w:bCs/>
          <w:color w:val="000000" w:themeColor="text1"/>
          <w:sz w:val="20"/>
          <w:szCs w:val="20"/>
          <w:lang w:val="fr-CI"/>
        </w:rPr>
        <w:t xml:space="preserve"> in </w:t>
      </w:r>
      <w:proofErr w:type="spellStart"/>
      <w:r w:rsidRPr="007B6EBD">
        <w:rPr>
          <w:rFonts w:ascii="Arial" w:hAnsi="Arial" w:cs="Arial"/>
          <w:bCs/>
          <w:color w:val="000000" w:themeColor="text1"/>
          <w:sz w:val="20"/>
          <w:szCs w:val="20"/>
          <w:lang w:val="fr-CI"/>
        </w:rPr>
        <w:t>maize</w:t>
      </w:r>
      <w:proofErr w:type="spellEnd"/>
      <w:r w:rsidRPr="007B6EBD">
        <w:rPr>
          <w:rFonts w:ascii="Arial" w:hAnsi="Arial" w:cs="Arial"/>
          <w:bCs/>
          <w:color w:val="000000" w:themeColor="text1"/>
          <w:sz w:val="20"/>
          <w:szCs w:val="20"/>
          <w:lang w:val="fr-CI"/>
        </w:rPr>
        <w:t xml:space="preserve"> </w:t>
      </w:r>
      <w:proofErr w:type="spellStart"/>
      <w:r w:rsidRPr="007B6EBD">
        <w:rPr>
          <w:rFonts w:ascii="Arial" w:hAnsi="Arial" w:cs="Arial"/>
          <w:bCs/>
          <w:color w:val="000000" w:themeColor="text1"/>
          <w:sz w:val="20"/>
          <w:szCs w:val="20"/>
          <w:lang w:val="fr-CI"/>
        </w:rPr>
        <w:t>crops</w:t>
      </w:r>
      <w:proofErr w:type="spellEnd"/>
      <w:r w:rsidRPr="007B6EBD">
        <w:rPr>
          <w:rFonts w:ascii="Arial" w:hAnsi="Arial" w:cs="Arial"/>
          <w:bCs/>
          <w:color w:val="000000" w:themeColor="text1"/>
          <w:sz w:val="20"/>
          <w:szCs w:val="20"/>
          <w:lang w:val="fr-CI"/>
        </w:rPr>
        <w:t xml:space="preserve"> in Côte d’Ivoire. </w:t>
      </w:r>
      <w:proofErr w:type="spellStart"/>
      <w:r w:rsidRPr="007B6EBD">
        <w:rPr>
          <w:rFonts w:ascii="Arial" w:hAnsi="Arial" w:cs="Arial"/>
          <w:bCs/>
          <w:color w:val="000000" w:themeColor="text1"/>
          <w:sz w:val="20"/>
          <w:szCs w:val="20"/>
          <w:lang w:val="fr-CI"/>
        </w:rPr>
        <w:t>Directorate</w:t>
      </w:r>
      <w:proofErr w:type="spellEnd"/>
      <w:r w:rsidRPr="007B6EBD">
        <w:rPr>
          <w:rFonts w:ascii="Arial" w:hAnsi="Arial" w:cs="Arial"/>
          <w:bCs/>
          <w:color w:val="000000" w:themeColor="text1"/>
          <w:sz w:val="20"/>
          <w:szCs w:val="20"/>
          <w:lang w:val="fr-CI"/>
        </w:rPr>
        <w:t xml:space="preserve"> of </w:t>
      </w:r>
      <w:proofErr w:type="spellStart"/>
      <w:r w:rsidRPr="007B6EBD">
        <w:rPr>
          <w:rFonts w:ascii="Arial" w:hAnsi="Arial" w:cs="Arial"/>
          <w:bCs/>
          <w:color w:val="000000" w:themeColor="text1"/>
          <w:sz w:val="20"/>
          <w:szCs w:val="20"/>
          <w:lang w:val="fr-CI"/>
        </w:rPr>
        <w:t>Research</w:t>
      </w:r>
      <w:proofErr w:type="spellEnd"/>
      <w:r w:rsidRPr="007B6EBD">
        <w:rPr>
          <w:rFonts w:ascii="Arial" w:hAnsi="Arial" w:cs="Arial"/>
          <w:bCs/>
          <w:color w:val="000000" w:themeColor="text1"/>
          <w:sz w:val="20"/>
          <w:szCs w:val="20"/>
          <w:lang w:val="fr-CI"/>
        </w:rPr>
        <w:t xml:space="preserve"> and Innovation – Scientific Publications and Information Service, Abidjan, Côte </w:t>
      </w:r>
      <w:proofErr w:type="gramStart"/>
      <w:r w:rsidRPr="007B6EBD">
        <w:rPr>
          <w:rFonts w:ascii="Arial" w:hAnsi="Arial" w:cs="Arial"/>
          <w:bCs/>
          <w:color w:val="000000" w:themeColor="text1"/>
          <w:sz w:val="20"/>
          <w:szCs w:val="20"/>
          <w:lang w:val="fr-CI"/>
        </w:rPr>
        <w:t>d’Ivoire;</w:t>
      </w:r>
      <w:proofErr w:type="gramEnd"/>
      <w:r w:rsidRPr="007B6EBD">
        <w:rPr>
          <w:rFonts w:ascii="Arial" w:hAnsi="Arial" w:cs="Arial"/>
          <w:bCs/>
          <w:color w:val="000000" w:themeColor="text1"/>
          <w:sz w:val="20"/>
          <w:szCs w:val="20"/>
          <w:lang w:val="fr-CI"/>
        </w:rPr>
        <w:t xml:space="preserve"> 3p.</w:t>
      </w:r>
    </w:p>
    <w:p w14:paraId="2EF3FF13" w14:textId="77777777" w:rsidR="00241F5A" w:rsidRPr="007B6EBD" w:rsidRDefault="00241F5A" w:rsidP="00241F5A">
      <w:pPr>
        <w:jc w:val="both"/>
        <w:rPr>
          <w:rFonts w:ascii="Arial" w:hAnsi="Arial" w:cs="Arial"/>
          <w:color w:val="000000" w:themeColor="text1"/>
          <w:sz w:val="20"/>
          <w:szCs w:val="20"/>
        </w:rPr>
      </w:pPr>
      <w:proofErr w:type="spellStart"/>
      <w:r w:rsidRPr="007B6EBD">
        <w:rPr>
          <w:rFonts w:ascii="Arial" w:hAnsi="Arial" w:cs="Arial"/>
          <w:b/>
          <w:color w:val="000000" w:themeColor="text1"/>
          <w:sz w:val="20"/>
          <w:szCs w:val="20"/>
          <w:lang w:val="fr-CI"/>
        </w:rPr>
        <w:t>Cokola</w:t>
      </w:r>
      <w:proofErr w:type="spellEnd"/>
      <w:r w:rsidRPr="007B6EBD">
        <w:rPr>
          <w:rFonts w:ascii="Arial" w:hAnsi="Arial" w:cs="Arial"/>
          <w:b/>
          <w:color w:val="000000" w:themeColor="text1"/>
          <w:sz w:val="20"/>
          <w:szCs w:val="20"/>
          <w:lang w:val="fr-CI"/>
        </w:rPr>
        <w:t xml:space="preserve">, M.C., Van Den </w:t>
      </w:r>
      <w:proofErr w:type="spellStart"/>
      <w:r w:rsidRPr="007B6EBD">
        <w:rPr>
          <w:rFonts w:ascii="Arial" w:hAnsi="Arial" w:cs="Arial"/>
          <w:b/>
          <w:color w:val="000000" w:themeColor="text1"/>
          <w:sz w:val="20"/>
          <w:szCs w:val="20"/>
          <w:lang w:val="fr-CI"/>
        </w:rPr>
        <w:t>Bussche</w:t>
      </w:r>
      <w:proofErr w:type="spellEnd"/>
      <w:r w:rsidRPr="007B6EBD">
        <w:rPr>
          <w:rFonts w:ascii="Arial" w:hAnsi="Arial" w:cs="Arial"/>
          <w:b/>
          <w:color w:val="000000" w:themeColor="text1"/>
          <w:sz w:val="20"/>
          <w:szCs w:val="20"/>
          <w:lang w:val="fr-CI"/>
        </w:rPr>
        <w:t xml:space="preserve">, R., Noël, G., </w:t>
      </w:r>
      <w:proofErr w:type="spellStart"/>
      <w:r w:rsidRPr="007B6EBD">
        <w:rPr>
          <w:rFonts w:ascii="Arial" w:hAnsi="Arial" w:cs="Arial"/>
          <w:b/>
          <w:color w:val="000000" w:themeColor="text1"/>
          <w:sz w:val="20"/>
          <w:szCs w:val="20"/>
          <w:lang w:val="fr-CI"/>
        </w:rPr>
        <w:t>Kouanda</w:t>
      </w:r>
      <w:proofErr w:type="spellEnd"/>
      <w:r w:rsidRPr="007B6EBD">
        <w:rPr>
          <w:rFonts w:ascii="Arial" w:hAnsi="Arial" w:cs="Arial"/>
          <w:b/>
          <w:color w:val="000000" w:themeColor="text1"/>
          <w:sz w:val="20"/>
          <w:szCs w:val="20"/>
          <w:lang w:val="fr-CI"/>
        </w:rPr>
        <w:t xml:space="preserve">, N., </w:t>
      </w:r>
      <w:proofErr w:type="spellStart"/>
      <w:r w:rsidRPr="007B6EBD">
        <w:rPr>
          <w:rFonts w:ascii="Arial" w:hAnsi="Arial" w:cs="Arial"/>
          <w:b/>
          <w:color w:val="000000" w:themeColor="text1"/>
          <w:sz w:val="20"/>
          <w:szCs w:val="20"/>
          <w:lang w:val="fr-CI"/>
        </w:rPr>
        <w:t>Sèye</w:t>
      </w:r>
      <w:proofErr w:type="spellEnd"/>
      <w:r w:rsidRPr="007B6EBD">
        <w:rPr>
          <w:rFonts w:ascii="Arial" w:hAnsi="Arial" w:cs="Arial"/>
          <w:b/>
          <w:color w:val="000000" w:themeColor="text1"/>
          <w:sz w:val="20"/>
          <w:szCs w:val="20"/>
          <w:lang w:val="fr-CI"/>
        </w:rPr>
        <w:t xml:space="preserve">, F., </w:t>
      </w:r>
      <w:proofErr w:type="spellStart"/>
      <w:r w:rsidRPr="007B6EBD">
        <w:rPr>
          <w:rFonts w:ascii="Arial" w:hAnsi="Arial" w:cs="Arial"/>
          <w:b/>
          <w:color w:val="000000" w:themeColor="text1"/>
          <w:sz w:val="20"/>
          <w:szCs w:val="20"/>
          <w:lang w:val="fr-CI"/>
        </w:rPr>
        <w:t>Yarou</w:t>
      </w:r>
      <w:proofErr w:type="spellEnd"/>
      <w:r w:rsidRPr="007B6EBD">
        <w:rPr>
          <w:rFonts w:ascii="Arial" w:hAnsi="Arial" w:cs="Arial"/>
          <w:b/>
          <w:color w:val="000000" w:themeColor="text1"/>
          <w:sz w:val="20"/>
          <w:szCs w:val="20"/>
          <w:lang w:val="fr-CI"/>
        </w:rPr>
        <w:t xml:space="preserve">, B.B., &amp; </w:t>
      </w:r>
      <w:r w:rsidRPr="007B6EBD">
        <w:rPr>
          <w:rFonts w:ascii="Arial" w:hAnsi="Arial" w:cs="Arial"/>
          <w:b/>
          <w:i/>
          <w:color w:val="000000" w:themeColor="text1"/>
          <w:sz w:val="20"/>
          <w:szCs w:val="20"/>
          <w:lang w:val="fr-CI"/>
        </w:rPr>
        <w:t>al</w:t>
      </w:r>
      <w:r w:rsidRPr="007B6EBD">
        <w:rPr>
          <w:rFonts w:ascii="Arial" w:hAnsi="Arial" w:cs="Arial"/>
          <w:b/>
          <w:color w:val="000000" w:themeColor="text1"/>
          <w:sz w:val="20"/>
          <w:szCs w:val="20"/>
          <w:lang w:val="fr-CI"/>
        </w:rPr>
        <w:t>., (2023)</w:t>
      </w:r>
      <w:r w:rsidRPr="007B6EBD">
        <w:rPr>
          <w:rFonts w:ascii="Arial" w:hAnsi="Arial" w:cs="Arial"/>
          <w:color w:val="000000" w:themeColor="text1"/>
          <w:sz w:val="20"/>
          <w:szCs w:val="20"/>
          <w:lang w:val="fr-CI"/>
        </w:rPr>
        <w:t xml:space="preserve">. </w:t>
      </w:r>
      <w:r w:rsidRPr="007B6EBD">
        <w:rPr>
          <w:rFonts w:ascii="Arial" w:hAnsi="Arial" w:cs="Arial"/>
          <w:color w:val="000000" w:themeColor="text1"/>
          <w:sz w:val="20"/>
          <w:szCs w:val="20"/>
        </w:rPr>
        <w:t xml:space="preserve">Managing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(Lepidoptera: </w:t>
      </w:r>
      <w:proofErr w:type="spellStart"/>
      <w:r w:rsidRPr="007B6EBD">
        <w:rPr>
          <w:rFonts w:ascii="Arial" w:hAnsi="Arial" w:cs="Arial"/>
          <w:color w:val="000000" w:themeColor="text1"/>
          <w:sz w:val="20"/>
          <w:szCs w:val="20"/>
        </w:rPr>
        <w:t>Noctuidae</w:t>
      </w:r>
      <w:proofErr w:type="spellEnd"/>
      <w:r w:rsidRPr="007B6EBD">
        <w:rPr>
          <w:rFonts w:ascii="Arial" w:hAnsi="Arial" w:cs="Arial"/>
          <w:color w:val="000000" w:themeColor="text1"/>
          <w:sz w:val="20"/>
          <w:szCs w:val="20"/>
        </w:rPr>
        <w:t xml:space="preserve">): experience from smallholder farmers in central and western Africa. </w:t>
      </w:r>
      <w:r w:rsidRPr="007B6EBD">
        <w:rPr>
          <w:rFonts w:ascii="Arial" w:hAnsi="Arial" w:cs="Arial"/>
          <w:i/>
          <w:color w:val="000000" w:themeColor="text1"/>
          <w:sz w:val="20"/>
          <w:szCs w:val="20"/>
        </w:rPr>
        <w:t>Food and energy security</w:t>
      </w:r>
      <w:r w:rsidRPr="007B6EBD">
        <w:rPr>
          <w:rFonts w:ascii="Arial" w:hAnsi="Arial" w:cs="Arial"/>
          <w:color w:val="000000" w:themeColor="text1"/>
          <w:sz w:val="20"/>
          <w:szCs w:val="20"/>
        </w:rPr>
        <w:t xml:space="preserve">, 12(5): 1-17. </w:t>
      </w:r>
    </w:p>
    <w:p w14:paraId="618D3991" w14:textId="77777777" w:rsidR="00241F5A" w:rsidRPr="007B6EBD" w:rsidRDefault="00241F5A" w:rsidP="00241F5A">
      <w:pPr>
        <w:shd w:val="clear" w:color="auto" w:fill="FFFFFF"/>
        <w:spacing w:before="225" w:after="100" w:afterAutospacing="1" w:line="240" w:lineRule="auto"/>
        <w:jc w:val="both"/>
        <w:rPr>
          <w:rFonts w:ascii="Arial" w:hAnsi="Arial" w:cs="Arial"/>
          <w:color w:val="000000" w:themeColor="text1"/>
          <w:sz w:val="20"/>
          <w:szCs w:val="20"/>
          <w:shd w:val="clear" w:color="auto" w:fill="FFFFFF"/>
          <w:lang w:val="fr-CI"/>
        </w:rPr>
      </w:pPr>
      <w:r w:rsidRPr="007B6EBD">
        <w:rPr>
          <w:rStyle w:val="HTMLCite"/>
          <w:rFonts w:ascii="Arial" w:hAnsi="Arial" w:cs="Arial"/>
          <w:b/>
          <w:i w:val="0"/>
          <w:color w:val="000000" w:themeColor="text1"/>
          <w:sz w:val="20"/>
          <w:szCs w:val="20"/>
        </w:rPr>
        <w:t xml:space="preserve">Day, R., Abrahams, P., Bateman, M., Beale, T., Clottey, V., Cock, M., &amp; </w:t>
      </w:r>
      <w:r w:rsidRPr="007B6EBD">
        <w:rPr>
          <w:rStyle w:val="HTMLCite"/>
          <w:rFonts w:ascii="Arial" w:hAnsi="Arial" w:cs="Arial"/>
          <w:b/>
          <w:color w:val="000000" w:themeColor="text1"/>
          <w:sz w:val="20"/>
          <w:szCs w:val="20"/>
        </w:rPr>
        <w:t>al</w:t>
      </w:r>
      <w:r w:rsidRPr="007B6EBD">
        <w:rPr>
          <w:rStyle w:val="HTMLCite"/>
          <w:rFonts w:ascii="Arial" w:hAnsi="Arial" w:cs="Arial"/>
          <w:b/>
          <w:i w:val="0"/>
          <w:color w:val="000000" w:themeColor="text1"/>
          <w:sz w:val="20"/>
          <w:szCs w:val="20"/>
        </w:rPr>
        <w:t>., (2017)</w:t>
      </w:r>
      <w:r w:rsidRPr="007B6EBD">
        <w:rPr>
          <w:rStyle w:val="HTMLCite"/>
          <w:rFonts w:ascii="Arial" w:hAnsi="Arial" w:cs="Arial"/>
          <w:i w:val="0"/>
          <w:color w:val="000000" w:themeColor="text1"/>
          <w:sz w:val="20"/>
          <w:szCs w:val="20"/>
        </w:rPr>
        <w:t xml:space="preserve">. </w:t>
      </w:r>
      <w:r w:rsidRPr="007B6EBD">
        <w:rPr>
          <w:rFonts w:ascii="Arial" w:hAnsi="Arial" w:cs="Arial"/>
          <w:color w:val="000000" w:themeColor="text1"/>
          <w:sz w:val="20"/>
          <w:szCs w:val="20"/>
          <w:shd w:val="clear" w:color="auto" w:fill="FFFFFF"/>
        </w:rPr>
        <w:t xml:space="preserve">Fall Armyworm: Impacts and Implications for Africa. </w:t>
      </w:r>
      <w:r w:rsidRPr="007B6EBD">
        <w:rPr>
          <w:rFonts w:ascii="Arial" w:hAnsi="Arial" w:cs="Arial"/>
          <w:i/>
          <w:color w:val="000000" w:themeColor="text1"/>
          <w:sz w:val="20"/>
          <w:szCs w:val="20"/>
          <w:shd w:val="clear" w:color="auto" w:fill="FFFFFF"/>
        </w:rPr>
        <w:t>Outlooks on Pest Management</w:t>
      </w:r>
      <w:r w:rsidRPr="007B6EBD">
        <w:rPr>
          <w:rFonts w:ascii="Arial" w:hAnsi="Arial" w:cs="Arial"/>
          <w:color w:val="000000" w:themeColor="text1"/>
          <w:sz w:val="20"/>
          <w:szCs w:val="20"/>
          <w:shd w:val="clear" w:color="auto" w:fill="FFFFFF"/>
        </w:rPr>
        <w:t xml:space="preserve">, 28(5): 196-201. </w:t>
      </w:r>
      <w:hyperlink r:id="rId26" w:history="1">
        <w:r w:rsidRPr="007B6EBD">
          <w:rPr>
            <w:rStyle w:val="Hyperlink"/>
            <w:rFonts w:ascii="Arial" w:hAnsi="Arial" w:cs="Arial"/>
            <w:color w:val="000000" w:themeColor="text1"/>
            <w:sz w:val="20"/>
            <w:szCs w:val="20"/>
            <w:shd w:val="clear" w:color="auto" w:fill="FFFFFF"/>
            <w:lang w:val="fr-CI"/>
          </w:rPr>
          <w:t>https://doi.org/10.1564/v28_oct_02</w:t>
        </w:r>
      </w:hyperlink>
      <w:r w:rsidRPr="007B6EBD">
        <w:rPr>
          <w:rFonts w:ascii="Arial" w:hAnsi="Arial" w:cs="Arial"/>
          <w:color w:val="000000" w:themeColor="text1"/>
          <w:sz w:val="20"/>
          <w:szCs w:val="20"/>
          <w:shd w:val="clear" w:color="auto" w:fill="FFFFFF"/>
          <w:lang w:val="fr-CI"/>
        </w:rPr>
        <w:t>.</w:t>
      </w:r>
    </w:p>
    <w:p w14:paraId="01E65C53" w14:textId="77777777" w:rsidR="00241F5A" w:rsidRPr="007B6EBD" w:rsidRDefault="00241F5A" w:rsidP="00241F5A">
      <w:pPr>
        <w:shd w:val="clear" w:color="auto" w:fill="FFFFFF"/>
        <w:spacing w:before="225" w:after="100" w:afterAutospacing="1" w:line="240" w:lineRule="auto"/>
        <w:jc w:val="both"/>
        <w:rPr>
          <w:rStyle w:val="HTMLCite"/>
          <w:rFonts w:ascii="Arial" w:hAnsi="Arial" w:cs="Arial"/>
          <w:i w:val="0"/>
          <w:color w:val="000000" w:themeColor="text1"/>
          <w:sz w:val="20"/>
          <w:szCs w:val="20"/>
          <w:lang w:val="fr-CI"/>
        </w:rPr>
      </w:pPr>
      <w:proofErr w:type="spellStart"/>
      <w:r w:rsidRPr="007B6EBD">
        <w:rPr>
          <w:rFonts w:ascii="Arial" w:hAnsi="Arial" w:cs="Arial"/>
          <w:b/>
          <w:color w:val="000000" w:themeColor="text1"/>
          <w:sz w:val="20"/>
          <w:szCs w:val="20"/>
          <w:lang w:val="fr-CI"/>
        </w:rPr>
        <w:t>Dunia</w:t>
      </w:r>
      <w:proofErr w:type="spellEnd"/>
      <w:r w:rsidRPr="007B6EBD">
        <w:rPr>
          <w:rFonts w:ascii="Arial" w:hAnsi="Arial" w:cs="Arial"/>
          <w:b/>
          <w:color w:val="000000" w:themeColor="text1"/>
          <w:sz w:val="20"/>
          <w:szCs w:val="20"/>
          <w:lang w:val="fr-CI"/>
        </w:rPr>
        <w:t>, M.J., (2023)</w:t>
      </w:r>
      <w:r w:rsidRPr="007B6EBD">
        <w:rPr>
          <w:rFonts w:ascii="Arial" w:hAnsi="Arial" w:cs="Arial"/>
          <w:color w:val="000000" w:themeColor="text1"/>
          <w:sz w:val="20"/>
          <w:szCs w:val="20"/>
          <w:lang w:val="fr-CI"/>
        </w:rPr>
        <w:t xml:space="preserve">. Statistique descriptive. Licence. </w:t>
      </w:r>
      <w:r w:rsidRPr="007B6EBD">
        <w:rPr>
          <w:rFonts w:ascii="Arial" w:hAnsi="Arial" w:cs="Arial"/>
          <w:i/>
          <w:color w:val="000000" w:themeColor="text1"/>
          <w:sz w:val="20"/>
          <w:szCs w:val="20"/>
          <w:lang w:val="fr-CI"/>
        </w:rPr>
        <w:t>Statistique Descriptive</w:t>
      </w:r>
      <w:r w:rsidRPr="007B6EBD">
        <w:rPr>
          <w:rFonts w:ascii="Arial" w:hAnsi="Arial" w:cs="Arial"/>
          <w:color w:val="000000" w:themeColor="text1"/>
          <w:sz w:val="20"/>
          <w:szCs w:val="20"/>
          <w:lang w:val="fr-CI"/>
        </w:rPr>
        <w:t>, Congo Kinshasa, 48 p.</w:t>
      </w:r>
    </w:p>
    <w:p w14:paraId="7D709E29" w14:textId="77777777" w:rsidR="00241F5A" w:rsidRPr="007B6EBD" w:rsidRDefault="00241F5A" w:rsidP="00241F5A">
      <w:pPr>
        <w:jc w:val="both"/>
        <w:rPr>
          <w:rStyle w:val="Hyperlink"/>
          <w:rFonts w:ascii="Arial" w:hAnsi="Arial" w:cs="Arial"/>
          <w:color w:val="000000" w:themeColor="text1"/>
          <w:sz w:val="20"/>
          <w:szCs w:val="20"/>
        </w:rPr>
      </w:pPr>
      <w:r w:rsidRPr="007B6EBD">
        <w:rPr>
          <w:rFonts w:ascii="Arial" w:hAnsi="Arial" w:cs="Arial"/>
          <w:b/>
          <w:color w:val="000000" w:themeColor="text1"/>
          <w:sz w:val="20"/>
          <w:szCs w:val="20"/>
          <w:lang w:val="fr-CI"/>
        </w:rPr>
        <w:t>FAO, (2018)</w:t>
      </w:r>
      <w:r w:rsidRPr="007B6EBD">
        <w:rPr>
          <w:rFonts w:ascii="Arial" w:hAnsi="Arial" w:cs="Arial"/>
          <w:color w:val="000000" w:themeColor="text1"/>
          <w:sz w:val="20"/>
          <w:szCs w:val="20"/>
          <w:lang w:val="fr-CI"/>
        </w:rPr>
        <w:t xml:space="preserve">. </w:t>
      </w:r>
      <w:proofErr w:type="spellStart"/>
      <w:r w:rsidR="00B469CD" w:rsidRPr="007B6EBD">
        <w:rPr>
          <w:rFonts w:ascii="Arial" w:hAnsi="Arial" w:cs="Arial"/>
          <w:color w:val="000000" w:themeColor="text1"/>
          <w:sz w:val="20"/>
          <w:szCs w:val="20"/>
          <w:lang w:val="fr-CI"/>
        </w:rPr>
        <w:t>Presentation</w:t>
      </w:r>
      <w:proofErr w:type="spellEnd"/>
      <w:r w:rsidR="00B469CD" w:rsidRPr="007B6EBD">
        <w:rPr>
          <w:rFonts w:ascii="Arial" w:hAnsi="Arial" w:cs="Arial"/>
          <w:color w:val="000000" w:themeColor="text1"/>
          <w:sz w:val="20"/>
          <w:szCs w:val="20"/>
          <w:lang w:val="fr-CI"/>
        </w:rPr>
        <w:t xml:space="preserve"> of the </w:t>
      </w:r>
      <w:proofErr w:type="spellStart"/>
      <w:r w:rsidR="00B469CD" w:rsidRPr="007B6EBD">
        <w:rPr>
          <w:rFonts w:ascii="Arial" w:hAnsi="Arial" w:cs="Arial"/>
          <w:color w:val="000000" w:themeColor="text1"/>
          <w:sz w:val="20"/>
          <w:szCs w:val="20"/>
          <w:lang w:val="fr-CI"/>
        </w:rPr>
        <w:t>results</w:t>
      </w:r>
      <w:proofErr w:type="spellEnd"/>
      <w:r w:rsidR="00B469CD" w:rsidRPr="007B6EBD">
        <w:rPr>
          <w:rFonts w:ascii="Arial" w:hAnsi="Arial" w:cs="Arial"/>
          <w:color w:val="000000" w:themeColor="text1"/>
          <w:sz w:val="20"/>
          <w:szCs w:val="20"/>
          <w:lang w:val="fr-CI"/>
        </w:rPr>
        <w:t xml:space="preserve"> of the </w:t>
      </w:r>
      <w:proofErr w:type="spellStart"/>
      <w:r w:rsidR="00B469CD" w:rsidRPr="007B6EBD">
        <w:rPr>
          <w:rFonts w:ascii="Arial" w:hAnsi="Arial" w:cs="Arial"/>
          <w:color w:val="000000" w:themeColor="text1"/>
          <w:sz w:val="20"/>
          <w:szCs w:val="20"/>
          <w:lang w:val="fr-CI"/>
        </w:rPr>
        <w:t>assessment</w:t>
      </w:r>
      <w:proofErr w:type="spellEnd"/>
      <w:r w:rsidR="00B469CD" w:rsidRPr="007B6EBD">
        <w:rPr>
          <w:rFonts w:ascii="Arial" w:hAnsi="Arial" w:cs="Arial"/>
          <w:color w:val="000000" w:themeColor="text1"/>
          <w:sz w:val="20"/>
          <w:szCs w:val="20"/>
          <w:lang w:val="fr-CI"/>
        </w:rPr>
        <w:t xml:space="preserve"> on </w:t>
      </w:r>
      <w:proofErr w:type="spellStart"/>
      <w:r w:rsidR="00B469CD" w:rsidRPr="007B6EBD">
        <w:rPr>
          <w:rFonts w:ascii="Arial" w:hAnsi="Arial" w:cs="Arial"/>
          <w:color w:val="000000" w:themeColor="text1"/>
          <w:sz w:val="20"/>
          <w:szCs w:val="20"/>
          <w:lang w:val="fr-CI"/>
        </w:rPr>
        <w:t>fall</w:t>
      </w:r>
      <w:proofErr w:type="spellEnd"/>
      <w:r w:rsidR="00B469CD" w:rsidRPr="007B6EBD">
        <w:rPr>
          <w:rFonts w:ascii="Arial" w:hAnsi="Arial" w:cs="Arial"/>
          <w:color w:val="000000" w:themeColor="text1"/>
          <w:sz w:val="20"/>
          <w:szCs w:val="20"/>
          <w:lang w:val="fr-CI"/>
        </w:rPr>
        <w:t xml:space="preserve"> </w:t>
      </w:r>
      <w:proofErr w:type="spellStart"/>
      <w:r w:rsidR="00B469CD" w:rsidRPr="007B6EBD">
        <w:rPr>
          <w:rFonts w:ascii="Arial" w:hAnsi="Arial" w:cs="Arial"/>
          <w:color w:val="000000" w:themeColor="text1"/>
          <w:sz w:val="20"/>
          <w:szCs w:val="20"/>
          <w:lang w:val="fr-CI"/>
        </w:rPr>
        <w:t>armyworm</w:t>
      </w:r>
      <w:proofErr w:type="spellEnd"/>
      <w:r w:rsidR="00B469CD" w:rsidRPr="007B6EBD">
        <w:rPr>
          <w:rFonts w:ascii="Arial" w:hAnsi="Arial" w:cs="Arial"/>
          <w:color w:val="000000" w:themeColor="text1"/>
          <w:sz w:val="20"/>
          <w:szCs w:val="20"/>
          <w:lang w:val="fr-CI"/>
        </w:rPr>
        <w:t xml:space="preserve"> infestation of </w:t>
      </w:r>
      <w:proofErr w:type="spellStart"/>
      <w:r w:rsidR="00B469CD" w:rsidRPr="007B6EBD">
        <w:rPr>
          <w:rFonts w:ascii="Arial" w:hAnsi="Arial" w:cs="Arial"/>
          <w:color w:val="000000" w:themeColor="text1"/>
          <w:sz w:val="20"/>
          <w:szCs w:val="20"/>
          <w:lang w:val="fr-CI"/>
        </w:rPr>
        <w:t>crops</w:t>
      </w:r>
      <w:proofErr w:type="spellEnd"/>
      <w:r w:rsidR="00B469CD" w:rsidRPr="007B6EBD">
        <w:rPr>
          <w:rFonts w:ascii="Arial" w:hAnsi="Arial" w:cs="Arial"/>
          <w:color w:val="000000" w:themeColor="text1"/>
          <w:sz w:val="20"/>
          <w:szCs w:val="20"/>
          <w:lang w:val="fr-CI"/>
        </w:rPr>
        <w:t xml:space="preserve"> in Côte d'Ivoire. </w:t>
      </w:r>
      <w:hyperlink r:id="rId27" w:history="1">
        <w:r w:rsidR="00136584" w:rsidRPr="007B6EBD">
          <w:rPr>
            <w:rStyle w:val="Hyperlink"/>
            <w:rFonts w:ascii="Arial" w:hAnsi="Arial" w:cs="Arial"/>
            <w:color w:val="000000" w:themeColor="text1"/>
            <w:sz w:val="20"/>
            <w:szCs w:val="20"/>
            <w:lang w:val="fr-CI"/>
          </w:rPr>
          <w:t>https://www.fao.org/cote-divoire/actualites/detail-events/en/c/1172228/</w:t>
        </w:r>
      </w:hyperlink>
      <w:r w:rsidR="00136584" w:rsidRPr="007B6EBD">
        <w:rPr>
          <w:rFonts w:ascii="Arial" w:hAnsi="Arial" w:cs="Arial"/>
          <w:color w:val="000000" w:themeColor="text1"/>
          <w:sz w:val="20"/>
          <w:szCs w:val="20"/>
          <w:lang w:val="fr-CI"/>
        </w:rPr>
        <w:t xml:space="preserve">  </w:t>
      </w:r>
    </w:p>
    <w:p w14:paraId="64708C12" w14:textId="77777777" w:rsidR="00241F5A" w:rsidRPr="007B6EBD" w:rsidRDefault="008F6C6A" w:rsidP="00241F5A">
      <w:pPr>
        <w:jc w:val="both"/>
        <w:rPr>
          <w:rFonts w:ascii="Arial" w:hAnsi="Arial" w:cs="Arial"/>
          <w:color w:val="000000" w:themeColor="text1"/>
          <w:sz w:val="20"/>
          <w:szCs w:val="20"/>
        </w:rPr>
      </w:pPr>
      <w:r w:rsidRPr="007B6EBD">
        <w:rPr>
          <w:rFonts w:ascii="Arial" w:hAnsi="Arial" w:cs="Arial"/>
          <w:b/>
          <w:color w:val="000000" w:themeColor="text1"/>
          <w:sz w:val="20"/>
          <w:szCs w:val="20"/>
        </w:rPr>
        <w:t xml:space="preserve">Ganou, S.F., Sankara, F., </w:t>
      </w:r>
      <w:proofErr w:type="spellStart"/>
      <w:r w:rsidRPr="007B6EBD">
        <w:rPr>
          <w:rFonts w:ascii="Arial" w:hAnsi="Arial" w:cs="Arial"/>
          <w:b/>
          <w:color w:val="000000" w:themeColor="text1"/>
          <w:sz w:val="20"/>
          <w:szCs w:val="20"/>
        </w:rPr>
        <w:t>Agboyi</w:t>
      </w:r>
      <w:proofErr w:type="spellEnd"/>
      <w:r w:rsidRPr="007B6EBD">
        <w:rPr>
          <w:rFonts w:ascii="Arial" w:hAnsi="Arial" w:cs="Arial"/>
          <w:b/>
          <w:color w:val="000000" w:themeColor="text1"/>
          <w:sz w:val="20"/>
          <w:szCs w:val="20"/>
        </w:rPr>
        <w:t xml:space="preserve">, L.K., DAO, N.C., Dabire, R., Nebie, K., &amp; al., (2024). </w:t>
      </w:r>
      <w:r w:rsidRPr="007B6EBD">
        <w:rPr>
          <w:rFonts w:ascii="Arial" w:hAnsi="Arial" w:cs="Arial"/>
          <w:bCs/>
          <w:color w:val="000000" w:themeColor="text1"/>
          <w:sz w:val="20"/>
          <w:szCs w:val="20"/>
        </w:rPr>
        <w:t xml:space="preserve">Contribution of parasites to the fight against Spodoptera </w:t>
      </w:r>
      <w:proofErr w:type="spellStart"/>
      <w:r w:rsidRPr="007B6EBD">
        <w:rPr>
          <w:rFonts w:ascii="Arial" w:hAnsi="Arial" w:cs="Arial"/>
          <w:bCs/>
          <w:color w:val="000000" w:themeColor="text1"/>
          <w:sz w:val="20"/>
          <w:szCs w:val="20"/>
        </w:rPr>
        <w:t>frugiperda</w:t>
      </w:r>
      <w:proofErr w:type="spellEnd"/>
      <w:r w:rsidRPr="007B6EBD">
        <w:rPr>
          <w:rFonts w:ascii="Arial" w:hAnsi="Arial" w:cs="Arial"/>
          <w:bCs/>
          <w:color w:val="000000" w:themeColor="text1"/>
          <w:sz w:val="20"/>
          <w:szCs w:val="20"/>
        </w:rPr>
        <w:t xml:space="preserve"> (J. E. Smith) (Lepidoptera: </w:t>
      </w:r>
      <w:proofErr w:type="spellStart"/>
      <w:r w:rsidRPr="007B6EBD">
        <w:rPr>
          <w:rFonts w:ascii="Arial" w:hAnsi="Arial" w:cs="Arial"/>
          <w:bCs/>
          <w:color w:val="000000" w:themeColor="text1"/>
          <w:sz w:val="20"/>
          <w:szCs w:val="20"/>
        </w:rPr>
        <w:t>Noctuidae</w:t>
      </w:r>
      <w:proofErr w:type="spellEnd"/>
      <w:r w:rsidRPr="007B6EBD">
        <w:rPr>
          <w:rFonts w:ascii="Arial" w:hAnsi="Arial" w:cs="Arial"/>
          <w:bCs/>
          <w:color w:val="000000" w:themeColor="text1"/>
          <w:sz w:val="20"/>
          <w:szCs w:val="20"/>
        </w:rPr>
        <w:t xml:space="preserve">) in Western Africa: cases of </w:t>
      </w:r>
      <w:proofErr w:type="spellStart"/>
      <w:r w:rsidRPr="007B6EBD">
        <w:rPr>
          <w:rFonts w:ascii="Arial" w:hAnsi="Arial" w:cs="Arial"/>
          <w:bCs/>
          <w:color w:val="000000" w:themeColor="text1"/>
          <w:sz w:val="20"/>
          <w:szCs w:val="20"/>
        </w:rPr>
        <w:t>Chelonus</w:t>
      </w:r>
      <w:proofErr w:type="spellEnd"/>
      <w:r w:rsidRPr="007B6EBD">
        <w:rPr>
          <w:rFonts w:ascii="Arial" w:hAnsi="Arial" w:cs="Arial"/>
          <w:bCs/>
          <w:color w:val="000000" w:themeColor="text1"/>
          <w:sz w:val="20"/>
          <w:szCs w:val="20"/>
        </w:rPr>
        <w:t xml:space="preserve"> </w:t>
      </w:r>
      <w:proofErr w:type="spellStart"/>
      <w:r w:rsidRPr="007B6EBD">
        <w:rPr>
          <w:rFonts w:ascii="Arial" w:hAnsi="Arial" w:cs="Arial"/>
          <w:bCs/>
          <w:color w:val="000000" w:themeColor="text1"/>
          <w:sz w:val="20"/>
          <w:szCs w:val="20"/>
        </w:rPr>
        <w:t>bifoveolatus</w:t>
      </w:r>
      <w:proofErr w:type="spellEnd"/>
      <w:r w:rsidRPr="007B6EBD">
        <w:rPr>
          <w:rFonts w:ascii="Arial" w:hAnsi="Arial" w:cs="Arial"/>
          <w:bCs/>
          <w:color w:val="000000" w:themeColor="text1"/>
          <w:sz w:val="20"/>
          <w:szCs w:val="20"/>
        </w:rPr>
        <w:t xml:space="preserve"> and </w:t>
      </w:r>
      <w:proofErr w:type="spellStart"/>
      <w:r w:rsidRPr="007B6EBD">
        <w:rPr>
          <w:rFonts w:ascii="Arial" w:hAnsi="Arial" w:cs="Arial"/>
          <w:bCs/>
          <w:color w:val="000000" w:themeColor="text1"/>
          <w:sz w:val="20"/>
          <w:szCs w:val="20"/>
        </w:rPr>
        <w:t>Coccygidium</w:t>
      </w:r>
      <w:proofErr w:type="spellEnd"/>
      <w:r w:rsidRPr="007B6EBD">
        <w:rPr>
          <w:rFonts w:ascii="Arial" w:hAnsi="Arial" w:cs="Arial"/>
          <w:bCs/>
          <w:color w:val="000000" w:themeColor="text1"/>
          <w:sz w:val="20"/>
          <w:szCs w:val="20"/>
        </w:rPr>
        <w:t xml:space="preserve"> luteum (bibliographic synthesis). International Journal of Biological and </w:t>
      </w:r>
      <w:proofErr w:type="spellStart"/>
      <w:r w:rsidRPr="007B6EBD">
        <w:rPr>
          <w:rFonts w:ascii="Arial" w:hAnsi="Arial" w:cs="Arial"/>
          <w:bCs/>
          <w:color w:val="000000" w:themeColor="text1"/>
          <w:sz w:val="20"/>
          <w:szCs w:val="20"/>
        </w:rPr>
        <w:t>Chimical</w:t>
      </w:r>
      <w:proofErr w:type="spellEnd"/>
      <w:r w:rsidRPr="007B6EBD">
        <w:rPr>
          <w:rFonts w:ascii="Arial" w:hAnsi="Arial" w:cs="Arial"/>
          <w:bCs/>
          <w:color w:val="000000" w:themeColor="text1"/>
          <w:sz w:val="20"/>
          <w:szCs w:val="20"/>
        </w:rPr>
        <w:t xml:space="preserve"> Sciences. 18(1): 279-288.</w:t>
      </w:r>
    </w:p>
    <w:p w14:paraId="4CBA8526" w14:textId="77777777" w:rsidR="00241F5A" w:rsidRPr="007B6EBD" w:rsidRDefault="00241F5A" w:rsidP="00241F5A">
      <w:pPr>
        <w:jc w:val="both"/>
        <w:rPr>
          <w:rFonts w:ascii="Arial" w:hAnsi="Arial" w:cs="Arial"/>
          <w:color w:val="000000" w:themeColor="text1"/>
          <w:sz w:val="20"/>
          <w:szCs w:val="20"/>
          <w:lang w:val="fr-CI"/>
        </w:rPr>
      </w:pPr>
      <w:r w:rsidRPr="007B6EBD">
        <w:rPr>
          <w:rFonts w:ascii="Arial" w:hAnsi="Arial" w:cs="Arial"/>
          <w:b/>
          <w:color w:val="000000" w:themeColor="text1"/>
          <w:sz w:val="20"/>
          <w:szCs w:val="20"/>
          <w:shd w:val="clear" w:color="auto" w:fill="FFFFFF"/>
        </w:rPr>
        <w:t>Germain, J.-F., Goergen, G., Reynaud, P., &amp; Silvie, P., (2017).</w:t>
      </w:r>
      <w:r w:rsidRPr="007B6EBD">
        <w:rPr>
          <w:rFonts w:ascii="Arial" w:hAnsi="Arial" w:cs="Arial"/>
          <w:color w:val="000000" w:themeColor="text1"/>
          <w:sz w:val="20"/>
          <w:szCs w:val="20"/>
          <w:shd w:val="clear" w:color="auto" w:fill="FFFFFF"/>
        </w:rPr>
        <w:t xml:space="preserve"> </w:t>
      </w:r>
      <w:r w:rsidRPr="007B6EBD">
        <w:rPr>
          <w:rFonts w:ascii="Arial" w:hAnsi="Arial" w:cs="Arial"/>
          <w:color w:val="000000" w:themeColor="text1"/>
          <w:sz w:val="20"/>
          <w:szCs w:val="20"/>
          <w:shd w:val="clear" w:color="auto" w:fill="FFFFFF"/>
          <w:lang w:val="fr-CI"/>
        </w:rPr>
        <w:t xml:space="preserve">Une Noctuelle Américaine Envahit l'Afrique. </w:t>
      </w:r>
      <w:proofErr w:type="spellStart"/>
      <w:r w:rsidRPr="007B6EBD">
        <w:rPr>
          <w:rFonts w:ascii="Arial" w:hAnsi="Arial" w:cs="Arial"/>
          <w:i/>
          <w:color w:val="000000" w:themeColor="text1"/>
          <w:sz w:val="20"/>
          <w:szCs w:val="20"/>
          <w:shd w:val="clear" w:color="auto" w:fill="FFFFFF"/>
          <w:lang w:val="fr-CI"/>
        </w:rPr>
        <w:t>Phytoma</w:t>
      </w:r>
      <w:proofErr w:type="spellEnd"/>
      <w:r w:rsidRPr="007B6EBD">
        <w:rPr>
          <w:rFonts w:ascii="Arial" w:hAnsi="Arial" w:cs="Arial"/>
          <w:color w:val="000000" w:themeColor="text1"/>
          <w:sz w:val="20"/>
          <w:szCs w:val="20"/>
          <w:shd w:val="clear" w:color="auto" w:fill="FFFFFF"/>
          <w:lang w:val="fr-CI"/>
        </w:rPr>
        <w:t xml:space="preserve">, </w:t>
      </w:r>
      <w:proofErr w:type="gramStart"/>
      <w:r w:rsidRPr="007B6EBD">
        <w:rPr>
          <w:rFonts w:ascii="Arial" w:hAnsi="Arial" w:cs="Arial"/>
          <w:color w:val="000000" w:themeColor="text1"/>
          <w:sz w:val="20"/>
          <w:szCs w:val="20"/>
          <w:shd w:val="clear" w:color="auto" w:fill="FFFFFF"/>
          <w:lang w:val="fr-CI"/>
        </w:rPr>
        <w:t>707:</w:t>
      </w:r>
      <w:proofErr w:type="gramEnd"/>
      <w:r w:rsidRPr="007B6EBD">
        <w:rPr>
          <w:rFonts w:ascii="Arial" w:hAnsi="Arial" w:cs="Arial"/>
          <w:color w:val="000000" w:themeColor="text1"/>
          <w:sz w:val="20"/>
          <w:szCs w:val="20"/>
          <w:shd w:val="clear" w:color="auto" w:fill="FFFFFF"/>
          <w:lang w:val="fr-CI"/>
        </w:rPr>
        <w:t xml:space="preserve"> 34-37.</w:t>
      </w:r>
    </w:p>
    <w:p w14:paraId="2A92F140" w14:textId="77777777" w:rsidR="00241F5A" w:rsidRPr="007B6EBD" w:rsidRDefault="00241F5A" w:rsidP="00241F5A">
      <w:pPr>
        <w:jc w:val="both"/>
        <w:rPr>
          <w:rFonts w:ascii="Arial" w:hAnsi="Arial" w:cs="Arial"/>
          <w:color w:val="000000" w:themeColor="text1"/>
          <w:sz w:val="20"/>
          <w:szCs w:val="20"/>
        </w:rPr>
      </w:pPr>
      <w:proofErr w:type="spellStart"/>
      <w:r w:rsidRPr="007B6EBD">
        <w:rPr>
          <w:rFonts w:ascii="Arial" w:hAnsi="Arial" w:cs="Arial"/>
          <w:b/>
          <w:color w:val="000000" w:themeColor="text1"/>
          <w:sz w:val="20"/>
          <w:szCs w:val="20"/>
          <w:lang w:val="fr-CI"/>
        </w:rPr>
        <w:t>Gockowski</w:t>
      </w:r>
      <w:proofErr w:type="spellEnd"/>
      <w:r w:rsidRPr="007B6EBD">
        <w:rPr>
          <w:rFonts w:ascii="Arial" w:hAnsi="Arial" w:cs="Arial"/>
          <w:b/>
          <w:color w:val="000000" w:themeColor="text1"/>
          <w:sz w:val="20"/>
          <w:szCs w:val="20"/>
          <w:lang w:val="fr-CI"/>
        </w:rPr>
        <w:t xml:space="preserve">, J., </w:t>
      </w:r>
      <w:proofErr w:type="spellStart"/>
      <w:r w:rsidRPr="007B6EBD">
        <w:rPr>
          <w:rFonts w:ascii="Arial" w:hAnsi="Arial" w:cs="Arial"/>
          <w:b/>
          <w:color w:val="000000" w:themeColor="text1"/>
          <w:sz w:val="20"/>
          <w:szCs w:val="20"/>
          <w:lang w:val="fr-CI"/>
        </w:rPr>
        <w:t>Mbazo’o</w:t>
      </w:r>
      <w:proofErr w:type="spellEnd"/>
      <w:r w:rsidRPr="007B6EBD">
        <w:rPr>
          <w:rFonts w:ascii="Arial" w:hAnsi="Arial" w:cs="Arial"/>
          <w:b/>
          <w:color w:val="000000" w:themeColor="text1"/>
          <w:sz w:val="20"/>
          <w:szCs w:val="20"/>
          <w:lang w:val="fr-CI"/>
        </w:rPr>
        <w:t xml:space="preserve">, J., </w:t>
      </w:r>
      <w:proofErr w:type="spellStart"/>
      <w:r w:rsidRPr="007B6EBD">
        <w:rPr>
          <w:rFonts w:ascii="Arial" w:hAnsi="Arial" w:cs="Arial"/>
          <w:b/>
          <w:color w:val="000000" w:themeColor="text1"/>
          <w:sz w:val="20"/>
          <w:szCs w:val="20"/>
          <w:lang w:val="fr-CI"/>
        </w:rPr>
        <w:t>Mbah</w:t>
      </w:r>
      <w:proofErr w:type="spellEnd"/>
      <w:r w:rsidRPr="007B6EBD">
        <w:rPr>
          <w:rFonts w:ascii="Arial" w:hAnsi="Arial" w:cs="Arial"/>
          <w:b/>
          <w:color w:val="000000" w:themeColor="text1"/>
          <w:sz w:val="20"/>
          <w:szCs w:val="20"/>
          <w:lang w:val="fr-CI"/>
        </w:rPr>
        <w:t xml:space="preserve">, G., &amp; </w:t>
      </w:r>
      <w:proofErr w:type="spellStart"/>
      <w:r w:rsidRPr="007B6EBD">
        <w:rPr>
          <w:rFonts w:ascii="Arial" w:hAnsi="Arial" w:cs="Arial"/>
          <w:b/>
          <w:color w:val="000000" w:themeColor="text1"/>
          <w:sz w:val="20"/>
          <w:szCs w:val="20"/>
          <w:lang w:val="fr-CI"/>
        </w:rPr>
        <w:t>Moulende</w:t>
      </w:r>
      <w:proofErr w:type="spellEnd"/>
      <w:r w:rsidRPr="007B6EBD">
        <w:rPr>
          <w:rFonts w:ascii="Arial" w:hAnsi="Arial" w:cs="Arial"/>
          <w:b/>
          <w:color w:val="000000" w:themeColor="text1"/>
          <w:sz w:val="20"/>
          <w:szCs w:val="20"/>
          <w:lang w:val="fr-CI"/>
        </w:rPr>
        <w:t>, T.F., (2003)</w:t>
      </w:r>
      <w:r w:rsidRPr="007B6EBD">
        <w:rPr>
          <w:rFonts w:ascii="Arial" w:hAnsi="Arial" w:cs="Arial"/>
          <w:color w:val="000000" w:themeColor="text1"/>
          <w:sz w:val="20"/>
          <w:szCs w:val="20"/>
          <w:lang w:val="fr-CI"/>
        </w:rPr>
        <w:t xml:space="preserve">. </w:t>
      </w:r>
      <w:r w:rsidRPr="007B6EBD">
        <w:rPr>
          <w:rFonts w:ascii="Arial" w:hAnsi="Arial" w:cs="Arial"/>
          <w:color w:val="000000" w:themeColor="text1"/>
          <w:sz w:val="20"/>
          <w:szCs w:val="20"/>
        </w:rPr>
        <w:t xml:space="preserve">African traditional leafy vegetables and urban and peri-urban poor. </w:t>
      </w:r>
      <w:r w:rsidRPr="007B6EBD">
        <w:rPr>
          <w:rFonts w:ascii="Arial" w:hAnsi="Arial" w:cs="Arial"/>
          <w:i/>
          <w:color w:val="000000" w:themeColor="text1"/>
          <w:sz w:val="20"/>
          <w:szCs w:val="20"/>
        </w:rPr>
        <w:t>Food Policy</w:t>
      </w:r>
      <w:r w:rsidRPr="007B6EBD">
        <w:rPr>
          <w:rFonts w:ascii="Arial" w:hAnsi="Arial" w:cs="Arial"/>
          <w:color w:val="000000" w:themeColor="text1"/>
          <w:sz w:val="20"/>
          <w:szCs w:val="20"/>
        </w:rPr>
        <w:t>, 28: 221-235.</w:t>
      </w:r>
    </w:p>
    <w:p w14:paraId="623DF40C" w14:textId="77777777" w:rsidR="00241F5A" w:rsidRPr="007B6EBD" w:rsidRDefault="00241F5A" w:rsidP="00241F5A">
      <w:pPr>
        <w:jc w:val="both"/>
        <w:rPr>
          <w:rFonts w:ascii="Arial" w:hAnsi="Arial" w:cs="Arial"/>
          <w:color w:val="000000" w:themeColor="text1"/>
          <w:sz w:val="20"/>
          <w:szCs w:val="20"/>
        </w:rPr>
      </w:pPr>
      <w:r w:rsidRPr="007B6EBD">
        <w:rPr>
          <w:rFonts w:ascii="Arial" w:hAnsi="Arial" w:cs="Arial"/>
          <w:b/>
          <w:color w:val="000000" w:themeColor="text1"/>
          <w:sz w:val="20"/>
          <w:szCs w:val="20"/>
        </w:rPr>
        <w:t xml:space="preserve">Goergen, G., Kumar, P.L., </w:t>
      </w:r>
      <w:proofErr w:type="spellStart"/>
      <w:r w:rsidRPr="007B6EBD">
        <w:rPr>
          <w:rFonts w:ascii="Arial" w:hAnsi="Arial" w:cs="Arial"/>
          <w:b/>
          <w:color w:val="000000" w:themeColor="text1"/>
          <w:sz w:val="20"/>
          <w:szCs w:val="20"/>
        </w:rPr>
        <w:t>Sankung</w:t>
      </w:r>
      <w:proofErr w:type="spellEnd"/>
      <w:r w:rsidRPr="007B6EBD">
        <w:rPr>
          <w:rFonts w:ascii="Arial" w:hAnsi="Arial" w:cs="Arial"/>
          <w:b/>
          <w:color w:val="000000" w:themeColor="text1"/>
          <w:sz w:val="20"/>
          <w:szCs w:val="20"/>
        </w:rPr>
        <w:t xml:space="preserve">, S.B., Togola, A., &amp; </w:t>
      </w:r>
      <w:proofErr w:type="spellStart"/>
      <w:r w:rsidRPr="007B6EBD">
        <w:rPr>
          <w:rFonts w:ascii="Arial" w:hAnsi="Arial" w:cs="Arial"/>
          <w:b/>
          <w:color w:val="000000" w:themeColor="text1"/>
          <w:sz w:val="20"/>
          <w:szCs w:val="20"/>
        </w:rPr>
        <w:t>Tamò</w:t>
      </w:r>
      <w:proofErr w:type="spellEnd"/>
      <w:r w:rsidRPr="007B6EBD">
        <w:rPr>
          <w:rFonts w:ascii="Arial" w:hAnsi="Arial" w:cs="Arial"/>
          <w:b/>
          <w:color w:val="000000" w:themeColor="text1"/>
          <w:sz w:val="20"/>
          <w:szCs w:val="20"/>
        </w:rPr>
        <w:t>, M., (2016)</w:t>
      </w:r>
      <w:r w:rsidRPr="007B6EBD">
        <w:rPr>
          <w:rFonts w:ascii="Arial" w:hAnsi="Arial" w:cs="Arial"/>
          <w:color w:val="000000" w:themeColor="text1"/>
          <w:sz w:val="20"/>
          <w:szCs w:val="20"/>
        </w:rPr>
        <w:t xml:space="preserve">. First report of outbreaks of the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(JE Smith) (</w:t>
      </w:r>
      <w:r w:rsidRPr="007B6EBD">
        <w:rPr>
          <w:rFonts w:ascii="Arial" w:hAnsi="Arial" w:cs="Arial"/>
          <w:i/>
          <w:color w:val="000000" w:themeColor="text1"/>
          <w:sz w:val="20"/>
          <w:szCs w:val="20"/>
        </w:rPr>
        <w:t xml:space="preserve">Lepidoptera, </w:t>
      </w:r>
      <w:proofErr w:type="spellStart"/>
      <w:r w:rsidRPr="007B6EBD">
        <w:rPr>
          <w:rFonts w:ascii="Arial" w:hAnsi="Arial" w:cs="Arial"/>
          <w:i/>
          <w:color w:val="000000" w:themeColor="text1"/>
          <w:sz w:val="20"/>
          <w:szCs w:val="20"/>
        </w:rPr>
        <w:t>Noctuidae</w:t>
      </w:r>
      <w:proofErr w:type="spellEnd"/>
      <w:r w:rsidRPr="007B6EBD">
        <w:rPr>
          <w:rFonts w:ascii="Arial" w:hAnsi="Arial" w:cs="Arial"/>
          <w:color w:val="000000" w:themeColor="text1"/>
          <w:sz w:val="20"/>
          <w:szCs w:val="20"/>
        </w:rPr>
        <w:t xml:space="preserve">), a new alien invasive pest in west and central Africa. </w:t>
      </w:r>
      <w:proofErr w:type="spellStart"/>
      <w:r w:rsidRPr="007B6EBD">
        <w:rPr>
          <w:rFonts w:ascii="Arial" w:hAnsi="Arial" w:cs="Arial"/>
          <w:i/>
          <w:color w:val="000000" w:themeColor="text1"/>
          <w:sz w:val="20"/>
          <w:szCs w:val="20"/>
        </w:rPr>
        <w:t>PLoS</w:t>
      </w:r>
      <w:proofErr w:type="spellEnd"/>
      <w:r w:rsidRPr="007B6EBD">
        <w:rPr>
          <w:rFonts w:ascii="Arial" w:hAnsi="Arial" w:cs="Arial"/>
          <w:i/>
          <w:color w:val="000000" w:themeColor="text1"/>
          <w:sz w:val="20"/>
          <w:szCs w:val="20"/>
        </w:rPr>
        <w:t xml:space="preserve"> ONE</w:t>
      </w:r>
      <w:r w:rsidRPr="007B6EBD">
        <w:rPr>
          <w:rFonts w:ascii="Arial" w:hAnsi="Arial" w:cs="Arial"/>
          <w:color w:val="000000" w:themeColor="text1"/>
          <w:sz w:val="20"/>
          <w:szCs w:val="20"/>
        </w:rPr>
        <w:t>, 11(10):</w:t>
      </w:r>
      <w:r w:rsidRPr="007B6EBD">
        <w:rPr>
          <w:rFonts w:ascii="Arial" w:hAnsi="Arial" w:cs="Arial"/>
          <w:color w:val="000000" w:themeColor="text1"/>
          <w:sz w:val="20"/>
          <w:szCs w:val="20"/>
          <w:shd w:val="clear" w:color="auto" w:fill="FFFFFF"/>
        </w:rPr>
        <w:t xml:space="preserve"> e0165632.</w:t>
      </w:r>
      <w:r w:rsidRPr="007B6EBD">
        <w:rPr>
          <w:rFonts w:ascii="Arial" w:hAnsi="Arial" w:cs="Arial"/>
          <w:color w:val="000000" w:themeColor="text1"/>
          <w:sz w:val="20"/>
          <w:szCs w:val="20"/>
        </w:rPr>
        <w:t xml:space="preserve"> </w:t>
      </w:r>
      <w:r w:rsidRPr="007B6EBD">
        <w:rPr>
          <w:rFonts w:ascii="Arial" w:hAnsi="Arial" w:cs="Arial"/>
          <w:color w:val="000000" w:themeColor="text1"/>
          <w:sz w:val="20"/>
          <w:szCs w:val="20"/>
          <w:shd w:val="clear" w:color="auto" w:fill="FFFFFF"/>
        </w:rPr>
        <w:t>https://doi.org/10.1371/journal.pone.0165632</w:t>
      </w:r>
    </w:p>
    <w:p w14:paraId="7DC85B5B" w14:textId="77777777" w:rsidR="00241F5A" w:rsidRPr="007B6EBD" w:rsidRDefault="00241F5A" w:rsidP="00241F5A">
      <w:pPr>
        <w:jc w:val="both"/>
        <w:rPr>
          <w:rFonts w:ascii="Arial" w:hAnsi="Arial" w:cs="Arial"/>
          <w:color w:val="000000" w:themeColor="text1"/>
          <w:sz w:val="20"/>
          <w:szCs w:val="20"/>
          <w:lang w:val="en"/>
        </w:rPr>
      </w:pPr>
      <w:r w:rsidRPr="007B6EBD">
        <w:rPr>
          <w:rFonts w:ascii="Arial" w:hAnsi="Arial" w:cs="Arial"/>
          <w:b/>
          <w:color w:val="000000" w:themeColor="text1"/>
          <w:sz w:val="20"/>
          <w:szCs w:val="20"/>
        </w:rPr>
        <w:t>Hruska, A. J., (2019)</w:t>
      </w:r>
      <w:r w:rsidRPr="007B6EBD">
        <w:rPr>
          <w:rFonts w:ascii="Arial" w:hAnsi="Arial" w:cs="Arial"/>
          <w:color w:val="000000" w:themeColor="text1"/>
          <w:sz w:val="20"/>
          <w:szCs w:val="20"/>
        </w:rPr>
        <w:t>.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management by smallholders. </w:t>
      </w:r>
      <w:r w:rsidRPr="007B6EBD">
        <w:rPr>
          <w:rFonts w:ascii="Arial" w:hAnsi="Arial" w:cs="Arial"/>
          <w:i/>
          <w:color w:val="000000" w:themeColor="text1"/>
          <w:sz w:val="20"/>
          <w:szCs w:val="20"/>
        </w:rPr>
        <w:t>CAB Reviews: Perspectives in Agriculture, Veterinary Science, Nutrition and Natural Resources</w:t>
      </w:r>
      <w:r w:rsidRPr="007B6EBD">
        <w:rPr>
          <w:rFonts w:ascii="Arial" w:hAnsi="Arial" w:cs="Arial"/>
          <w:color w:val="000000" w:themeColor="text1"/>
          <w:sz w:val="20"/>
          <w:szCs w:val="20"/>
        </w:rPr>
        <w:t>: https://doi.org/10.1079/PAVSNNR201914043 14.</w:t>
      </w:r>
    </w:p>
    <w:p w14:paraId="0A659A96" w14:textId="77777777" w:rsidR="00241F5A" w:rsidRPr="007B6EBD" w:rsidRDefault="00241F5A" w:rsidP="00241F5A">
      <w:pPr>
        <w:jc w:val="both"/>
        <w:rPr>
          <w:rFonts w:ascii="Arial" w:hAnsi="Arial" w:cs="Arial"/>
          <w:color w:val="000000" w:themeColor="text1"/>
          <w:sz w:val="20"/>
          <w:szCs w:val="20"/>
        </w:rPr>
      </w:pPr>
      <w:r w:rsidRPr="007B6EBD">
        <w:rPr>
          <w:rFonts w:ascii="Arial" w:hAnsi="Arial" w:cs="Arial"/>
          <w:b/>
          <w:color w:val="000000" w:themeColor="text1"/>
          <w:sz w:val="20"/>
          <w:szCs w:val="20"/>
          <w:lang w:val="en"/>
        </w:rPr>
        <w:t xml:space="preserve">Kambale, M.H., </w:t>
      </w:r>
      <w:proofErr w:type="spellStart"/>
      <w:r w:rsidRPr="007B6EBD">
        <w:rPr>
          <w:rFonts w:ascii="Arial" w:hAnsi="Arial" w:cs="Arial"/>
          <w:b/>
          <w:color w:val="000000" w:themeColor="text1"/>
          <w:sz w:val="20"/>
          <w:szCs w:val="20"/>
          <w:lang w:val="en"/>
        </w:rPr>
        <w:t>Mbusa</w:t>
      </w:r>
      <w:proofErr w:type="spellEnd"/>
      <w:r w:rsidRPr="007B6EBD">
        <w:rPr>
          <w:rFonts w:ascii="Arial" w:hAnsi="Arial" w:cs="Arial"/>
          <w:b/>
          <w:color w:val="000000" w:themeColor="text1"/>
          <w:sz w:val="20"/>
          <w:szCs w:val="20"/>
          <w:lang w:val="en"/>
        </w:rPr>
        <w:t>, W., Mondo, J.M., &amp; Kasika, L.E.</w:t>
      </w:r>
      <w:r w:rsidRPr="007B6EBD">
        <w:rPr>
          <w:rFonts w:ascii="Arial" w:hAnsi="Arial" w:cs="Arial"/>
          <w:color w:val="000000" w:themeColor="text1"/>
          <w:sz w:val="20"/>
          <w:szCs w:val="20"/>
          <w:lang w:val="en"/>
        </w:rPr>
        <w:t>, (</w:t>
      </w:r>
      <w:r w:rsidRPr="007B6EBD">
        <w:rPr>
          <w:rFonts w:ascii="Arial" w:hAnsi="Arial" w:cs="Arial"/>
          <w:b/>
          <w:color w:val="000000" w:themeColor="text1"/>
          <w:sz w:val="20"/>
          <w:szCs w:val="20"/>
          <w:lang w:val="en"/>
        </w:rPr>
        <w:t>2023).</w:t>
      </w:r>
      <w:r w:rsidRPr="007B6EBD">
        <w:rPr>
          <w:rFonts w:ascii="Arial" w:hAnsi="Arial" w:cs="Arial"/>
          <w:color w:val="000000" w:themeColor="text1"/>
          <w:sz w:val="20"/>
          <w:szCs w:val="20"/>
          <w:lang w:val="en"/>
        </w:rPr>
        <w:t xml:space="preserve"> </w:t>
      </w:r>
      <w:r w:rsidR="008F6C6A" w:rsidRPr="007B6EBD">
        <w:rPr>
          <w:rFonts w:ascii="Arial" w:hAnsi="Arial" w:cs="Arial"/>
          <w:color w:val="000000" w:themeColor="text1"/>
          <w:sz w:val="20"/>
          <w:szCs w:val="20"/>
          <w:lang w:val="fr-CI"/>
        </w:rPr>
        <w:t xml:space="preserve">Incidence of the </w:t>
      </w:r>
      <w:proofErr w:type="spellStart"/>
      <w:r w:rsidR="008F6C6A" w:rsidRPr="007B6EBD">
        <w:rPr>
          <w:rFonts w:ascii="Arial" w:hAnsi="Arial" w:cs="Arial"/>
          <w:color w:val="000000" w:themeColor="text1"/>
          <w:sz w:val="20"/>
          <w:szCs w:val="20"/>
          <w:lang w:val="fr-CI"/>
        </w:rPr>
        <w:t>fall</w:t>
      </w:r>
      <w:proofErr w:type="spellEnd"/>
      <w:r w:rsidR="008F6C6A" w:rsidRPr="007B6EBD">
        <w:rPr>
          <w:rFonts w:ascii="Arial" w:hAnsi="Arial" w:cs="Arial"/>
          <w:color w:val="000000" w:themeColor="text1"/>
          <w:sz w:val="20"/>
          <w:szCs w:val="20"/>
          <w:lang w:val="fr-CI"/>
        </w:rPr>
        <w:t xml:space="preserve"> </w:t>
      </w:r>
      <w:proofErr w:type="spellStart"/>
      <w:r w:rsidR="008F6C6A" w:rsidRPr="007B6EBD">
        <w:rPr>
          <w:rFonts w:ascii="Arial" w:hAnsi="Arial" w:cs="Arial"/>
          <w:color w:val="000000" w:themeColor="text1"/>
          <w:sz w:val="20"/>
          <w:szCs w:val="20"/>
          <w:lang w:val="fr-CI"/>
        </w:rPr>
        <w:t>armyworm</w:t>
      </w:r>
      <w:proofErr w:type="spellEnd"/>
      <w:r w:rsidR="008F6C6A" w:rsidRPr="007B6EBD">
        <w:rPr>
          <w:rFonts w:ascii="Arial" w:hAnsi="Arial" w:cs="Arial"/>
          <w:color w:val="000000" w:themeColor="text1"/>
          <w:sz w:val="20"/>
          <w:szCs w:val="20"/>
          <w:lang w:val="fr-CI"/>
        </w:rPr>
        <w:t xml:space="preserve"> (</w:t>
      </w:r>
      <w:proofErr w:type="spellStart"/>
      <w:r w:rsidR="008F6C6A" w:rsidRPr="007B6EBD">
        <w:rPr>
          <w:rFonts w:ascii="Arial" w:hAnsi="Arial" w:cs="Arial"/>
          <w:color w:val="000000" w:themeColor="text1"/>
          <w:sz w:val="20"/>
          <w:szCs w:val="20"/>
          <w:lang w:val="fr-CI"/>
        </w:rPr>
        <w:t>Spodoptera</w:t>
      </w:r>
      <w:proofErr w:type="spellEnd"/>
      <w:r w:rsidR="008F6C6A" w:rsidRPr="007B6EBD">
        <w:rPr>
          <w:rFonts w:ascii="Arial" w:hAnsi="Arial" w:cs="Arial"/>
          <w:color w:val="000000" w:themeColor="text1"/>
          <w:sz w:val="20"/>
          <w:szCs w:val="20"/>
          <w:lang w:val="fr-CI"/>
        </w:rPr>
        <w:t xml:space="preserve"> </w:t>
      </w:r>
      <w:proofErr w:type="spellStart"/>
      <w:r w:rsidR="008F6C6A" w:rsidRPr="007B6EBD">
        <w:rPr>
          <w:rFonts w:ascii="Arial" w:hAnsi="Arial" w:cs="Arial"/>
          <w:color w:val="000000" w:themeColor="text1"/>
          <w:sz w:val="20"/>
          <w:szCs w:val="20"/>
          <w:lang w:val="fr-CI"/>
        </w:rPr>
        <w:t>frugiperda</w:t>
      </w:r>
      <w:proofErr w:type="spellEnd"/>
      <w:r w:rsidR="008F6C6A" w:rsidRPr="007B6EBD">
        <w:rPr>
          <w:rFonts w:ascii="Arial" w:hAnsi="Arial" w:cs="Arial"/>
          <w:color w:val="000000" w:themeColor="text1"/>
          <w:sz w:val="20"/>
          <w:szCs w:val="20"/>
          <w:lang w:val="fr-CI"/>
        </w:rPr>
        <w:t xml:space="preserve">) and </w:t>
      </w:r>
      <w:proofErr w:type="spellStart"/>
      <w:r w:rsidR="008F6C6A" w:rsidRPr="007B6EBD">
        <w:rPr>
          <w:rFonts w:ascii="Arial" w:hAnsi="Arial" w:cs="Arial"/>
          <w:color w:val="000000" w:themeColor="text1"/>
          <w:sz w:val="20"/>
          <w:szCs w:val="20"/>
          <w:lang w:val="fr-CI"/>
        </w:rPr>
        <w:t>agronomic</w:t>
      </w:r>
      <w:proofErr w:type="spellEnd"/>
      <w:r w:rsidR="008F6C6A" w:rsidRPr="007B6EBD">
        <w:rPr>
          <w:rFonts w:ascii="Arial" w:hAnsi="Arial" w:cs="Arial"/>
          <w:color w:val="000000" w:themeColor="text1"/>
          <w:sz w:val="20"/>
          <w:szCs w:val="20"/>
          <w:lang w:val="fr-CI"/>
        </w:rPr>
        <w:t xml:space="preserve"> performance of six </w:t>
      </w:r>
      <w:proofErr w:type="spellStart"/>
      <w:r w:rsidR="008F6C6A" w:rsidRPr="007B6EBD">
        <w:rPr>
          <w:rFonts w:ascii="Arial" w:hAnsi="Arial" w:cs="Arial"/>
          <w:color w:val="000000" w:themeColor="text1"/>
          <w:sz w:val="20"/>
          <w:szCs w:val="20"/>
          <w:lang w:val="fr-CI"/>
        </w:rPr>
        <w:t>maize</w:t>
      </w:r>
      <w:proofErr w:type="spellEnd"/>
      <w:r w:rsidR="008F6C6A" w:rsidRPr="007B6EBD">
        <w:rPr>
          <w:rFonts w:ascii="Arial" w:hAnsi="Arial" w:cs="Arial"/>
          <w:color w:val="000000" w:themeColor="text1"/>
          <w:sz w:val="20"/>
          <w:szCs w:val="20"/>
          <w:lang w:val="fr-CI"/>
        </w:rPr>
        <w:t xml:space="preserve"> cultivars </w:t>
      </w:r>
      <w:proofErr w:type="spellStart"/>
      <w:r w:rsidR="008F6C6A" w:rsidRPr="007B6EBD">
        <w:rPr>
          <w:rFonts w:ascii="Arial" w:hAnsi="Arial" w:cs="Arial"/>
          <w:color w:val="000000" w:themeColor="text1"/>
          <w:sz w:val="20"/>
          <w:szCs w:val="20"/>
          <w:lang w:val="fr-CI"/>
        </w:rPr>
        <w:t>grown</w:t>
      </w:r>
      <w:proofErr w:type="spellEnd"/>
      <w:r w:rsidR="008F6C6A" w:rsidRPr="007B6EBD">
        <w:rPr>
          <w:rFonts w:ascii="Arial" w:hAnsi="Arial" w:cs="Arial"/>
          <w:color w:val="000000" w:themeColor="text1"/>
          <w:sz w:val="20"/>
          <w:szCs w:val="20"/>
          <w:lang w:val="fr-CI"/>
        </w:rPr>
        <w:t xml:space="preserve"> in </w:t>
      </w:r>
      <w:proofErr w:type="spellStart"/>
      <w:r w:rsidR="008F6C6A" w:rsidRPr="007B6EBD">
        <w:rPr>
          <w:rFonts w:ascii="Arial" w:hAnsi="Arial" w:cs="Arial"/>
          <w:color w:val="000000" w:themeColor="text1"/>
          <w:sz w:val="20"/>
          <w:szCs w:val="20"/>
          <w:lang w:val="fr-CI"/>
        </w:rPr>
        <w:t>Butembo</w:t>
      </w:r>
      <w:proofErr w:type="spellEnd"/>
      <w:r w:rsidR="008F6C6A" w:rsidRPr="007B6EBD">
        <w:rPr>
          <w:rFonts w:ascii="Arial" w:hAnsi="Arial" w:cs="Arial"/>
          <w:color w:val="000000" w:themeColor="text1"/>
          <w:sz w:val="20"/>
          <w:szCs w:val="20"/>
          <w:lang w:val="fr-CI"/>
        </w:rPr>
        <w:t xml:space="preserve">, North Kivu, DRC. Journal of </w:t>
      </w:r>
      <w:proofErr w:type="spellStart"/>
      <w:r w:rsidR="008F6C6A" w:rsidRPr="007B6EBD">
        <w:rPr>
          <w:rFonts w:ascii="Arial" w:hAnsi="Arial" w:cs="Arial"/>
          <w:color w:val="000000" w:themeColor="text1"/>
          <w:sz w:val="20"/>
          <w:szCs w:val="20"/>
          <w:lang w:val="fr-CI"/>
        </w:rPr>
        <w:t>Applied</w:t>
      </w:r>
      <w:proofErr w:type="spellEnd"/>
      <w:r w:rsidR="008F6C6A" w:rsidRPr="007B6EBD">
        <w:rPr>
          <w:rFonts w:ascii="Arial" w:hAnsi="Arial" w:cs="Arial"/>
          <w:color w:val="000000" w:themeColor="text1"/>
          <w:sz w:val="20"/>
          <w:szCs w:val="20"/>
          <w:lang w:val="fr-CI"/>
        </w:rPr>
        <w:t xml:space="preserve"> Biosciences, </w:t>
      </w:r>
      <w:proofErr w:type="gramStart"/>
      <w:r w:rsidR="008F6C6A" w:rsidRPr="007B6EBD">
        <w:rPr>
          <w:rFonts w:ascii="Arial" w:hAnsi="Arial" w:cs="Arial"/>
          <w:color w:val="000000" w:themeColor="text1"/>
          <w:sz w:val="20"/>
          <w:szCs w:val="20"/>
          <w:lang w:val="fr-CI"/>
        </w:rPr>
        <w:t>184:</w:t>
      </w:r>
      <w:proofErr w:type="gramEnd"/>
      <w:r w:rsidR="008F6C6A" w:rsidRPr="007B6EBD">
        <w:rPr>
          <w:rFonts w:ascii="Arial" w:hAnsi="Arial" w:cs="Arial"/>
          <w:color w:val="000000" w:themeColor="text1"/>
          <w:sz w:val="20"/>
          <w:szCs w:val="20"/>
          <w:lang w:val="fr-CI"/>
        </w:rPr>
        <w:t xml:space="preserve"> 19245–19258</w:t>
      </w:r>
      <w:r w:rsidRPr="007B6EBD">
        <w:rPr>
          <w:rFonts w:ascii="Arial" w:hAnsi="Arial" w:cs="Arial"/>
          <w:color w:val="000000" w:themeColor="text1"/>
          <w:sz w:val="20"/>
          <w:szCs w:val="20"/>
        </w:rPr>
        <w:t>.</w:t>
      </w:r>
    </w:p>
    <w:p w14:paraId="76E82EF3" w14:textId="77777777" w:rsidR="00241F5A" w:rsidRPr="007B6EBD" w:rsidRDefault="00241F5A" w:rsidP="00241F5A">
      <w:pPr>
        <w:jc w:val="both"/>
        <w:rPr>
          <w:rFonts w:ascii="Arial" w:hAnsi="Arial" w:cs="Arial"/>
          <w:color w:val="000000" w:themeColor="text1"/>
          <w:sz w:val="20"/>
          <w:szCs w:val="20"/>
        </w:rPr>
      </w:pPr>
      <w:r w:rsidRPr="007B6EBD">
        <w:rPr>
          <w:rFonts w:ascii="Arial" w:hAnsi="Arial" w:cs="Arial"/>
          <w:b/>
          <w:color w:val="000000" w:themeColor="text1"/>
          <w:sz w:val="20"/>
          <w:szCs w:val="20"/>
        </w:rPr>
        <w:t>Kasoma, C., Shimelis, H., &amp; Laing, M.D., (2021)</w:t>
      </w:r>
      <w:r w:rsidRPr="007B6EBD">
        <w:rPr>
          <w:rFonts w:ascii="Arial" w:hAnsi="Arial" w:cs="Arial"/>
          <w:color w:val="000000" w:themeColor="text1"/>
          <w:sz w:val="20"/>
          <w:szCs w:val="20"/>
        </w:rPr>
        <w:t xml:space="preserve">. Fall armyworm invasion in Africa: implications for maize production and breeding. </w:t>
      </w:r>
      <w:r w:rsidRPr="007B6EBD">
        <w:rPr>
          <w:rFonts w:ascii="Arial" w:hAnsi="Arial" w:cs="Arial"/>
          <w:i/>
          <w:color w:val="000000" w:themeColor="text1"/>
          <w:sz w:val="20"/>
          <w:szCs w:val="20"/>
        </w:rPr>
        <w:t>Journal of Crop Improvement</w:t>
      </w:r>
      <w:r w:rsidRPr="007B6EBD">
        <w:rPr>
          <w:rFonts w:ascii="Arial" w:hAnsi="Arial" w:cs="Arial"/>
          <w:color w:val="000000" w:themeColor="text1"/>
          <w:sz w:val="20"/>
          <w:szCs w:val="20"/>
        </w:rPr>
        <w:t>, 35(1): 111-146.</w:t>
      </w:r>
    </w:p>
    <w:p w14:paraId="445E24E7" w14:textId="77777777" w:rsidR="00241F5A" w:rsidRPr="007B6EBD" w:rsidRDefault="00241F5A" w:rsidP="00241F5A">
      <w:pPr>
        <w:jc w:val="both"/>
        <w:rPr>
          <w:rFonts w:ascii="Arial" w:hAnsi="Arial" w:cs="Arial"/>
          <w:color w:val="000000" w:themeColor="text1"/>
          <w:sz w:val="20"/>
          <w:szCs w:val="20"/>
        </w:rPr>
      </w:pPr>
      <w:r w:rsidRPr="007B6EBD">
        <w:rPr>
          <w:rFonts w:ascii="Arial" w:hAnsi="Arial" w:cs="Arial"/>
          <w:b/>
          <w:color w:val="000000" w:themeColor="text1"/>
          <w:sz w:val="20"/>
          <w:szCs w:val="20"/>
        </w:rPr>
        <w:t xml:space="preserve">Kenis, M., Du Plessis, H., Van den Berg, J., Ba, M.N., Goergen, G., Kwadjo, K. E., &amp; </w:t>
      </w:r>
      <w:r w:rsidRPr="007B6EBD">
        <w:rPr>
          <w:rFonts w:ascii="Arial" w:hAnsi="Arial" w:cs="Arial"/>
          <w:b/>
          <w:i/>
          <w:color w:val="000000" w:themeColor="text1"/>
          <w:sz w:val="20"/>
          <w:szCs w:val="20"/>
        </w:rPr>
        <w:t>al</w:t>
      </w:r>
      <w:r w:rsidRPr="007B6EBD">
        <w:rPr>
          <w:rFonts w:ascii="Arial" w:hAnsi="Arial" w:cs="Arial"/>
          <w:b/>
          <w:color w:val="000000" w:themeColor="text1"/>
          <w:sz w:val="20"/>
          <w:szCs w:val="20"/>
        </w:rPr>
        <w:t>., (2019).</w:t>
      </w:r>
      <w:r w:rsidRPr="007B6EBD">
        <w:rPr>
          <w:rFonts w:ascii="Arial" w:hAnsi="Arial" w:cs="Arial"/>
          <w:color w:val="000000" w:themeColor="text1"/>
          <w:sz w:val="20"/>
          <w:szCs w:val="20"/>
        </w:rPr>
        <w:t xml:space="preserve"> </w:t>
      </w:r>
      <w:proofErr w:type="spellStart"/>
      <w:r w:rsidRPr="007B6EBD">
        <w:rPr>
          <w:rFonts w:ascii="Arial" w:hAnsi="Arial" w:cs="Arial"/>
          <w:i/>
          <w:color w:val="000000" w:themeColor="text1"/>
          <w:sz w:val="20"/>
          <w:szCs w:val="20"/>
        </w:rPr>
        <w:t>Telenomus</w:t>
      </w:r>
      <w:proofErr w:type="spellEnd"/>
      <w:r w:rsidRPr="007B6EBD">
        <w:rPr>
          <w:rFonts w:ascii="Arial" w:hAnsi="Arial" w:cs="Arial"/>
          <w:i/>
          <w:color w:val="000000" w:themeColor="text1"/>
          <w:sz w:val="20"/>
          <w:szCs w:val="20"/>
        </w:rPr>
        <w:t xml:space="preserve"> </w:t>
      </w:r>
      <w:proofErr w:type="spellStart"/>
      <w:r w:rsidRPr="007B6EBD">
        <w:rPr>
          <w:rFonts w:ascii="Arial" w:hAnsi="Arial" w:cs="Arial"/>
          <w:i/>
          <w:color w:val="000000" w:themeColor="text1"/>
          <w:sz w:val="20"/>
          <w:szCs w:val="20"/>
        </w:rPr>
        <w:t>remus</w:t>
      </w:r>
      <w:proofErr w:type="spellEnd"/>
      <w:r w:rsidRPr="007B6EBD">
        <w:rPr>
          <w:rFonts w:ascii="Arial" w:hAnsi="Arial" w:cs="Arial"/>
          <w:color w:val="000000" w:themeColor="text1"/>
          <w:sz w:val="20"/>
          <w:szCs w:val="20"/>
        </w:rPr>
        <w:t xml:space="preserve">, a candidate parasitoid for the biological control of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in Africa, is already present on the continent. </w:t>
      </w:r>
      <w:r w:rsidRPr="007B6EBD">
        <w:rPr>
          <w:rFonts w:ascii="Arial" w:hAnsi="Arial" w:cs="Arial"/>
          <w:i/>
          <w:color w:val="000000" w:themeColor="text1"/>
          <w:sz w:val="20"/>
          <w:szCs w:val="20"/>
        </w:rPr>
        <w:t>Insects</w:t>
      </w:r>
      <w:r w:rsidRPr="007B6EBD">
        <w:rPr>
          <w:rFonts w:ascii="Arial" w:hAnsi="Arial" w:cs="Arial"/>
          <w:color w:val="000000" w:themeColor="text1"/>
          <w:sz w:val="20"/>
          <w:szCs w:val="20"/>
        </w:rPr>
        <w:t xml:space="preserve">, </w:t>
      </w:r>
      <w:r w:rsidRPr="007B6EBD">
        <w:rPr>
          <w:rStyle w:val="Emphasis"/>
          <w:rFonts w:ascii="Arial" w:hAnsi="Arial" w:cs="Arial"/>
          <w:i w:val="0"/>
          <w:color w:val="000000" w:themeColor="text1"/>
          <w:sz w:val="20"/>
          <w:szCs w:val="20"/>
          <w:shd w:val="clear" w:color="auto" w:fill="FFFFFF"/>
        </w:rPr>
        <w:t>10</w:t>
      </w:r>
      <w:r w:rsidRPr="007B6EBD">
        <w:rPr>
          <w:rFonts w:ascii="Arial" w:hAnsi="Arial" w:cs="Arial"/>
          <w:color w:val="000000" w:themeColor="text1"/>
          <w:sz w:val="20"/>
          <w:szCs w:val="20"/>
          <w:shd w:val="clear" w:color="auto" w:fill="FFFFFF"/>
        </w:rPr>
        <w:t>(4): 92.</w:t>
      </w:r>
      <w:r w:rsidRPr="007B6EBD">
        <w:rPr>
          <w:rFonts w:ascii="Arial" w:hAnsi="Arial" w:cs="Arial"/>
          <w:color w:val="000000" w:themeColor="text1"/>
          <w:sz w:val="20"/>
          <w:szCs w:val="20"/>
        </w:rPr>
        <w:t xml:space="preserve"> </w:t>
      </w:r>
    </w:p>
    <w:p w14:paraId="6ABA78DF" w14:textId="77777777" w:rsidR="00241F5A" w:rsidRPr="007B6EBD" w:rsidRDefault="00241F5A" w:rsidP="00241F5A">
      <w:pPr>
        <w:jc w:val="both"/>
        <w:rPr>
          <w:rFonts w:ascii="Arial" w:hAnsi="Arial" w:cs="Arial"/>
          <w:color w:val="000000" w:themeColor="text1"/>
          <w:sz w:val="20"/>
          <w:szCs w:val="20"/>
        </w:rPr>
      </w:pPr>
      <w:r w:rsidRPr="007B6EBD">
        <w:rPr>
          <w:rFonts w:ascii="Arial" w:hAnsi="Arial" w:cs="Arial"/>
          <w:b/>
          <w:color w:val="000000" w:themeColor="text1"/>
          <w:sz w:val="20"/>
          <w:szCs w:val="20"/>
        </w:rPr>
        <w:lastRenderedPageBreak/>
        <w:t xml:space="preserve">Kouakou, M., Kobenan, K.C., Didi, R.J.G., Bini, K.K.N., &amp; </w:t>
      </w:r>
      <w:proofErr w:type="spellStart"/>
      <w:r w:rsidRPr="007B6EBD">
        <w:rPr>
          <w:rFonts w:ascii="Arial" w:hAnsi="Arial" w:cs="Arial"/>
          <w:b/>
          <w:color w:val="000000" w:themeColor="text1"/>
          <w:sz w:val="20"/>
          <w:szCs w:val="20"/>
        </w:rPr>
        <w:t>Ochou</w:t>
      </w:r>
      <w:proofErr w:type="spellEnd"/>
      <w:r w:rsidRPr="007B6EBD">
        <w:rPr>
          <w:rFonts w:ascii="Arial" w:hAnsi="Arial" w:cs="Arial"/>
          <w:b/>
          <w:color w:val="000000" w:themeColor="text1"/>
          <w:sz w:val="20"/>
          <w:szCs w:val="20"/>
        </w:rPr>
        <w:t xml:space="preserve">, O.G., (2019). </w:t>
      </w:r>
      <w:proofErr w:type="spellStart"/>
      <w:r w:rsidR="00932C15" w:rsidRPr="007B6EBD">
        <w:rPr>
          <w:rFonts w:ascii="Arial" w:hAnsi="Arial" w:cs="Arial"/>
          <w:color w:val="000000" w:themeColor="text1"/>
          <w:sz w:val="20"/>
          <w:szCs w:val="20"/>
          <w:lang w:val="fr-CI"/>
        </w:rPr>
        <w:t>Detection</w:t>
      </w:r>
      <w:proofErr w:type="spellEnd"/>
      <w:r w:rsidR="00932C15" w:rsidRPr="007B6EBD">
        <w:rPr>
          <w:rFonts w:ascii="Arial" w:hAnsi="Arial" w:cs="Arial"/>
          <w:color w:val="000000" w:themeColor="text1"/>
          <w:sz w:val="20"/>
          <w:szCs w:val="20"/>
          <w:lang w:val="fr-CI"/>
        </w:rPr>
        <w:t xml:space="preserve"> of the </w:t>
      </w:r>
      <w:proofErr w:type="spellStart"/>
      <w:r w:rsidR="00932C15" w:rsidRPr="007B6EBD">
        <w:rPr>
          <w:rFonts w:ascii="Arial" w:hAnsi="Arial" w:cs="Arial"/>
          <w:color w:val="000000" w:themeColor="text1"/>
          <w:sz w:val="20"/>
          <w:szCs w:val="20"/>
          <w:lang w:val="fr-CI"/>
        </w:rPr>
        <w:t>Fall</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Armyworm</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Spodoptera</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frugiperda</w:t>
      </w:r>
      <w:proofErr w:type="spellEnd"/>
      <w:r w:rsidR="00932C15" w:rsidRPr="007B6EBD">
        <w:rPr>
          <w:rFonts w:ascii="Arial" w:hAnsi="Arial" w:cs="Arial"/>
          <w:color w:val="000000" w:themeColor="text1"/>
          <w:sz w:val="20"/>
          <w:szCs w:val="20"/>
          <w:lang w:val="fr-CI"/>
        </w:rPr>
        <w:t xml:space="preserve"> (J. E. Smith, 1797) (</w:t>
      </w:r>
      <w:proofErr w:type="spellStart"/>
      <w:proofErr w:type="gramStart"/>
      <w:r w:rsidR="00932C15" w:rsidRPr="007B6EBD">
        <w:rPr>
          <w:rFonts w:ascii="Arial" w:hAnsi="Arial" w:cs="Arial"/>
          <w:color w:val="000000" w:themeColor="text1"/>
          <w:sz w:val="20"/>
          <w:szCs w:val="20"/>
          <w:lang w:val="fr-CI"/>
        </w:rPr>
        <w:t>Coleoptera</w:t>
      </w:r>
      <w:proofErr w:type="spellEnd"/>
      <w:r w:rsidR="00932C15" w:rsidRPr="007B6EBD">
        <w:rPr>
          <w:rFonts w:ascii="Arial" w:hAnsi="Arial" w:cs="Arial"/>
          <w:color w:val="000000" w:themeColor="text1"/>
          <w:sz w:val="20"/>
          <w:szCs w:val="20"/>
          <w:lang w:val="fr-CI"/>
        </w:rPr>
        <w:t>:</w:t>
      </w:r>
      <w:proofErr w:type="gram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Noctuidae</w:t>
      </w:r>
      <w:proofErr w:type="spellEnd"/>
      <w:r w:rsidR="00932C15" w:rsidRPr="007B6EBD">
        <w:rPr>
          <w:rFonts w:ascii="Arial" w:hAnsi="Arial" w:cs="Arial"/>
          <w:color w:val="000000" w:themeColor="text1"/>
          <w:sz w:val="20"/>
          <w:szCs w:val="20"/>
          <w:lang w:val="fr-CI"/>
        </w:rPr>
        <w:t xml:space="preserve">) and First Observations on </w:t>
      </w:r>
      <w:proofErr w:type="spellStart"/>
      <w:r w:rsidR="00932C15" w:rsidRPr="007B6EBD">
        <w:rPr>
          <w:rFonts w:ascii="Arial" w:hAnsi="Arial" w:cs="Arial"/>
          <w:color w:val="000000" w:themeColor="text1"/>
          <w:sz w:val="20"/>
          <w:szCs w:val="20"/>
          <w:lang w:val="fr-CI"/>
        </w:rPr>
        <w:t>its</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Biology</w:t>
      </w:r>
      <w:proofErr w:type="spellEnd"/>
      <w:r w:rsidR="00932C15" w:rsidRPr="007B6EBD">
        <w:rPr>
          <w:rFonts w:ascii="Arial" w:hAnsi="Arial" w:cs="Arial"/>
          <w:color w:val="000000" w:themeColor="text1"/>
          <w:sz w:val="20"/>
          <w:szCs w:val="20"/>
          <w:lang w:val="fr-CI"/>
        </w:rPr>
        <w:t xml:space="preserve"> in Côte d'Ivoire. </w:t>
      </w:r>
      <w:proofErr w:type="spellStart"/>
      <w:r w:rsidR="00932C15" w:rsidRPr="007B6EBD">
        <w:rPr>
          <w:rFonts w:ascii="Arial" w:hAnsi="Arial" w:cs="Arial"/>
          <w:color w:val="000000" w:themeColor="text1"/>
          <w:sz w:val="20"/>
          <w:szCs w:val="20"/>
          <w:lang w:val="fr-CI"/>
        </w:rPr>
        <w:t>European</w:t>
      </w:r>
      <w:proofErr w:type="spellEnd"/>
      <w:r w:rsidR="00932C15" w:rsidRPr="007B6EBD">
        <w:rPr>
          <w:rFonts w:ascii="Arial" w:hAnsi="Arial" w:cs="Arial"/>
          <w:color w:val="000000" w:themeColor="text1"/>
          <w:sz w:val="20"/>
          <w:szCs w:val="20"/>
          <w:lang w:val="fr-CI"/>
        </w:rPr>
        <w:t xml:space="preserve"> Scientific Journal, 15(12</w:t>
      </w:r>
      <w:proofErr w:type="gramStart"/>
      <w:r w:rsidR="00932C15" w:rsidRPr="007B6EBD">
        <w:rPr>
          <w:rFonts w:ascii="Arial" w:hAnsi="Arial" w:cs="Arial"/>
          <w:color w:val="000000" w:themeColor="text1"/>
          <w:sz w:val="20"/>
          <w:szCs w:val="20"/>
          <w:lang w:val="fr-CI"/>
        </w:rPr>
        <w:t>):</w:t>
      </w:r>
      <w:proofErr w:type="gramEnd"/>
      <w:r w:rsidR="00932C15" w:rsidRPr="007B6EBD">
        <w:rPr>
          <w:rFonts w:ascii="Arial" w:hAnsi="Arial" w:cs="Arial"/>
          <w:color w:val="000000" w:themeColor="text1"/>
          <w:sz w:val="20"/>
          <w:szCs w:val="20"/>
          <w:lang w:val="fr-CI"/>
        </w:rPr>
        <w:t>332-345</w:t>
      </w:r>
      <w:r w:rsidRPr="007B6EBD">
        <w:rPr>
          <w:rFonts w:ascii="Arial" w:hAnsi="Arial" w:cs="Arial"/>
          <w:color w:val="000000" w:themeColor="text1"/>
          <w:sz w:val="20"/>
          <w:szCs w:val="20"/>
        </w:rPr>
        <w:t xml:space="preserve">. </w:t>
      </w:r>
    </w:p>
    <w:p w14:paraId="0EBC03BE" w14:textId="77777777" w:rsidR="00241F5A" w:rsidRPr="007B6EBD" w:rsidRDefault="00241F5A" w:rsidP="00241F5A">
      <w:pPr>
        <w:jc w:val="both"/>
        <w:rPr>
          <w:rFonts w:ascii="Arial" w:hAnsi="Arial" w:cs="Arial"/>
          <w:color w:val="000000" w:themeColor="text1"/>
          <w:sz w:val="20"/>
          <w:szCs w:val="20"/>
        </w:rPr>
      </w:pPr>
      <w:proofErr w:type="spellStart"/>
      <w:r w:rsidRPr="007B6EBD">
        <w:rPr>
          <w:rFonts w:ascii="Arial" w:hAnsi="Arial" w:cs="Arial"/>
          <w:b/>
          <w:color w:val="000000" w:themeColor="text1"/>
          <w:sz w:val="20"/>
          <w:szCs w:val="20"/>
        </w:rPr>
        <w:t>Kumela</w:t>
      </w:r>
      <w:proofErr w:type="spellEnd"/>
      <w:r w:rsidRPr="007B6EBD">
        <w:rPr>
          <w:rFonts w:ascii="Arial" w:hAnsi="Arial" w:cs="Arial"/>
          <w:b/>
          <w:color w:val="000000" w:themeColor="text1"/>
          <w:sz w:val="20"/>
          <w:szCs w:val="20"/>
        </w:rPr>
        <w:t xml:space="preserve">, T., Simiyu, J., Sisay, B., </w:t>
      </w:r>
      <w:proofErr w:type="spellStart"/>
      <w:r w:rsidRPr="007B6EBD">
        <w:rPr>
          <w:rFonts w:ascii="Arial" w:hAnsi="Arial" w:cs="Arial"/>
          <w:b/>
          <w:color w:val="000000" w:themeColor="text1"/>
          <w:sz w:val="20"/>
          <w:szCs w:val="20"/>
        </w:rPr>
        <w:t>Likhayo</w:t>
      </w:r>
      <w:proofErr w:type="spellEnd"/>
      <w:r w:rsidRPr="007B6EBD">
        <w:rPr>
          <w:rFonts w:ascii="Arial" w:hAnsi="Arial" w:cs="Arial"/>
          <w:b/>
          <w:color w:val="000000" w:themeColor="text1"/>
          <w:sz w:val="20"/>
          <w:szCs w:val="20"/>
        </w:rPr>
        <w:t xml:space="preserve">, P., </w:t>
      </w:r>
      <w:proofErr w:type="spellStart"/>
      <w:r w:rsidRPr="007B6EBD">
        <w:rPr>
          <w:rFonts w:ascii="Arial" w:hAnsi="Arial" w:cs="Arial"/>
          <w:b/>
          <w:color w:val="000000" w:themeColor="text1"/>
          <w:sz w:val="20"/>
          <w:szCs w:val="20"/>
        </w:rPr>
        <w:t>Mendesil</w:t>
      </w:r>
      <w:proofErr w:type="spellEnd"/>
      <w:r w:rsidRPr="007B6EBD">
        <w:rPr>
          <w:rFonts w:ascii="Arial" w:hAnsi="Arial" w:cs="Arial"/>
          <w:b/>
          <w:color w:val="000000" w:themeColor="text1"/>
          <w:sz w:val="20"/>
          <w:szCs w:val="20"/>
        </w:rPr>
        <w:t xml:space="preserve">, E., </w:t>
      </w:r>
      <w:proofErr w:type="spellStart"/>
      <w:r w:rsidRPr="007B6EBD">
        <w:rPr>
          <w:rFonts w:ascii="Arial" w:hAnsi="Arial" w:cs="Arial"/>
          <w:b/>
          <w:color w:val="000000" w:themeColor="text1"/>
          <w:sz w:val="20"/>
          <w:szCs w:val="20"/>
        </w:rPr>
        <w:t>Gohole</w:t>
      </w:r>
      <w:proofErr w:type="spellEnd"/>
      <w:r w:rsidRPr="007B6EBD">
        <w:rPr>
          <w:rFonts w:ascii="Arial" w:hAnsi="Arial" w:cs="Arial"/>
          <w:b/>
          <w:color w:val="000000" w:themeColor="text1"/>
          <w:sz w:val="20"/>
          <w:szCs w:val="20"/>
        </w:rPr>
        <w:t>, L., &amp; Tefera, T., (2018)</w:t>
      </w:r>
      <w:r w:rsidRPr="007B6EBD">
        <w:rPr>
          <w:rFonts w:ascii="Arial" w:hAnsi="Arial" w:cs="Arial"/>
          <w:color w:val="000000" w:themeColor="text1"/>
          <w:sz w:val="20"/>
          <w:szCs w:val="20"/>
        </w:rPr>
        <w:t>. Farmers' knowledge, perceptions, and management practices of the new invasive pest,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in Ethiopia and Kenya. </w:t>
      </w:r>
      <w:r w:rsidRPr="007B6EBD">
        <w:rPr>
          <w:rFonts w:ascii="Arial" w:hAnsi="Arial" w:cs="Arial"/>
          <w:i/>
          <w:color w:val="000000" w:themeColor="text1"/>
          <w:sz w:val="20"/>
          <w:szCs w:val="20"/>
        </w:rPr>
        <w:t>International Journal of Pest Management</w:t>
      </w:r>
      <w:r w:rsidRPr="007B6EBD">
        <w:rPr>
          <w:rFonts w:ascii="Arial" w:hAnsi="Arial" w:cs="Arial"/>
          <w:color w:val="000000" w:themeColor="text1"/>
          <w:sz w:val="20"/>
          <w:szCs w:val="20"/>
        </w:rPr>
        <w:t>, 65: 1–9.</w:t>
      </w:r>
    </w:p>
    <w:p w14:paraId="5DE845BF" w14:textId="77777777" w:rsidR="00241F5A" w:rsidRPr="007B6EBD" w:rsidRDefault="00241F5A" w:rsidP="00241F5A">
      <w:pPr>
        <w:jc w:val="both"/>
        <w:rPr>
          <w:rFonts w:ascii="Arial" w:hAnsi="Arial" w:cs="Arial"/>
          <w:color w:val="000000" w:themeColor="text1"/>
          <w:sz w:val="20"/>
          <w:szCs w:val="20"/>
          <w:shd w:val="clear" w:color="auto" w:fill="FFFFFF"/>
        </w:rPr>
      </w:pPr>
      <w:r w:rsidRPr="007B6EBD">
        <w:rPr>
          <w:rFonts w:ascii="Arial" w:hAnsi="Arial" w:cs="Arial"/>
          <w:b/>
          <w:color w:val="000000" w:themeColor="text1"/>
          <w:sz w:val="20"/>
          <w:szCs w:val="20"/>
          <w:shd w:val="clear" w:color="auto" w:fill="FFFFFF"/>
        </w:rPr>
        <w:t xml:space="preserve">Makgoba, M.C., Tshikhudo, P.P., </w:t>
      </w:r>
      <w:proofErr w:type="spellStart"/>
      <w:r w:rsidRPr="007B6EBD">
        <w:rPr>
          <w:rFonts w:ascii="Arial" w:hAnsi="Arial" w:cs="Arial"/>
          <w:b/>
          <w:color w:val="000000" w:themeColor="text1"/>
          <w:sz w:val="20"/>
          <w:szCs w:val="20"/>
          <w:shd w:val="clear" w:color="auto" w:fill="FFFFFF"/>
        </w:rPr>
        <w:t>Nnzeru</w:t>
      </w:r>
      <w:proofErr w:type="spellEnd"/>
      <w:r w:rsidRPr="007B6EBD">
        <w:rPr>
          <w:rFonts w:ascii="Arial" w:hAnsi="Arial" w:cs="Arial"/>
          <w:b/>
          <w:color w:val="000000" w:themeColor="text1"/>
          <w:sz w:val="20"/>
          <w:szCs w:val="20"/>
          <w:shd w:val="clear" w:color="auto" w:fill="FFFFFF"/>
        </w:rPr>
        <w:t>, L.R., &amp; Makhado, R.A., (2021)</w:t>
      </w:r>
      <w:r w:rsidRPr="007B6EBD">
        <w:rPr>
          <w:rFonts w:ascii="Arial" w:hAnsi="Arial" w:cs="Arial"/>
          <w:color w:val="000000" w:themeColor="text1"/>
          <w:sz w:val="20"/>
          <w:szCs w:val="20"/>
          <w:shd w:val="clear" w:color="auto" w:fill="FFFFFF"/>
        </w:rPr>
        <w:t>. Impact of fall armyworm (</w:t>
      </w:r>
      <w:r w:rsidRPr="007B6EBD">
        <w:rPr>
          <w:rFonts w:ascii="Arial" w:hAnsi="Arial" w:cs="Arial"/>
          <w:i/>
          <w:iCs/>
          <w:color w:val="000000" w:themeColor="text1"/>
          <w:sz w:val="20"/>
          <w:szCs w:val="20"/>
          <w:shd w:val="clear" w:color="auto" w:fill="FFFFFF"/>
        </w:rPr>
        <w:t xml:space="preserve">Spodoptera </w:t>
      </w:r>
      <w:proofErr w:type="spellStart"/>
      <w:r w:rsidRPr="007B6EBD">
        <w:rPr>
          <w:rFonts w:ascii="Arial" w:hAnsi="Arial" w:cs="Arial"/>
          <w:i/>
          <w:iCs/>
          <w:color w:val="000000" w:themeColor="text1"/>
          <w:sz w:val="20"/>
          <w:szCs w:val="20"/>
          <w:shd w:val="clear" w:color="auto" w:fill="FFFFFF"/>
        </w:rPr>
        <w:t>frugiperda</w:t>
      </w:r>
      <w:proofErr w:type="spellEnd"/>
      <w:r w:rsidRPr="007B6EBD">
        <w:rPr>
          <w:rFonts w:ascii="Arial" w:hAnsi="Arial" w:cs="Arial"/>
          <w:color w:val="000000" w:themeColor="text1"/>
          <w:sz w:val="20"/>
          <w:szCs w:val="20"/>
          <w:shd w:val="clear" w:color="auto" w:fill="FFFFFF"/>
        </w:rPr>
        <w:t xml:space="preserve">) (J.E. Smith) on small-scale maize farmers and its control strategies in the Limpopo province, South Africa. </w:t>
      </w:r>
      <w:r w:rsidRPr="007B6EBD">
        <w:rPr>
          <w:rFonts w:ascii="Arial" w:hAnsi="Arial" w:cs="Arial"/>
          <w:i/>
          <w:color w:val="000000" w:themeColor="text1"/>
          <w:sz w:val="20"/>
          <w:szCs w:val="20"/>
          <w:shd w:val="clear" w:color="auto" w:fill="FFFFFF"/>
        </w:rPr>
        <w:t>Jamba</w:t>
      </w:r>
      <w:r w:rsidRPr="007B6EBD">
        <w:rPr>
          <w:rFonts w:ascii="Arial" w:hAnsi="Arial" w:cs="Arial"/>
          <w:color w:val="000000" w:themeColor="text1"/>
          <w:sz w:val="20"/>
          <w:szCs w:val="20"/>
          <w:shd w:val="clear" w:color="auto" w:fill="FFFFFF"/>
        </w:rPr>
        <w:t xml:space="preserve">, 13(1): </w:t>
      </w:r>
      <w:r w:rsidRPr="007B6EBD">
        <w:rPr>
          <w:rFonts w:ascii="Arial" w:hAnsi="Arial" w:cs="Arial"/>
          <w:color w:val="000000" w:themeColor="text1"/>
          <w:sz w:val="20"/>
          <w:szCs w:val="20"/>
        </w:rPr>
        <w:t>a1016. https://doi.org/10.4102/jamba.v13i1.1016.</w:t>
      </w:r>
    </w:p>
    <w:p w14:paraId="32C8934B" w14:textId="77777777" w:rsidR="00241F5A" w:rsidRPr="007B6EBD" w:rsidRDefault="00241F5A" w:rsidP="00241F5A">
      <w:pPr>
        <w:jc w:val="both"/>
        <w:rPr>
          <w:rFonts w:ascii="Arial" w:hAnsi="Arial" w:cs="Arial"/>
          <w:color w:val="000000" w:themeColor="text1"/>
          <w:sz w:val="20"/>
          <w:szCs w:val="20"/>
          <w:lang w:val="fr-CI"/>
        </w:rPr>
      </w:pPr>
      <w:proofErr w:type="spellStart"/>
      <w:r w:rsidRPr="007B6EBD">
        <w:rPr>
          <w:rFonts w:ascii="Arial" w:hAnsi="Arial" w:cs="Arial"/>
          <w:b/>
          <w:color w:val="000000" w:themeColor="text1"/>
          <w:sz w:val="20"/>
          <w:szCs w:val="20"/>
        </w:rPr>
        <w:t>Munyinga</w:t>
      </w:r>
      <w:proofErr w:type="spellEnd"/>
      <w:r w:rsidRPr="007B6EBD">
        <w:rPr>
          <w:rFonts w:ascii="Arial" w:hAnsi="Arial" w:cs="Arial"/>
          <w:b/>
          <w:color w:val="000000" w:themeColor="text1"/>
          <w:sz w:val="20"/>
          <w:szCs w:val="20"/>
        </w:rPr>
        <w:t xml:space="preserve">, Y.K., Vumilia, R.K., </w:t>
      </w:r>
      <w:proofErr w:type="spellStart"/>
      <w:r w:rsidRPr="007B6EBD">
        <w:rPr>
          <w:rFonts w:ascii="Arial" w:hAnsi="Arial" w:cs="Arial"/>
          <w:b/>
          <w:color w:val="000000" w:themeColor="text1"/>
          <w:sz w:val="20"/>
          <w:szCs w:val="20"/>
        </w:rPr>
        <w:t>Muengula</w:t>
      </w:r>
      <w:proofErr w:type="spellEnd"/>
      <w:r w:rsidRPr="007B6EBD">
        <w:rPr>
          <w:rFonts w:ascii="Arial" w:hAnsi="Arial" w:cs="Arial"/>
          <w:b/>
          <w:color w:val="000000" w:themeColor="text1"/>
          <w:sz w:val="20"/>
          <w:szCs w:val="20"/>
        </w:rPr>
        <w:t xml:space="preserve">, M., Fiaboe, K., </w:t>
      </w:r>
      <w:proofErr w:type="spellStart"/>
      <w:r w:rsidRPr="007B6EBD">
        <w:rPr>
          <w:rFonts w:ascii="Arial" w:hAnsi="Arial" w:cs="Arial"/>
          <w:b/>
          <w:color w:val="000000" w:themeColor="text1"/>
          <w:sz w:val="20"/>
          <w:szCs w:val="20"/>
        </w:rPr>
        <w:t>Tshiabukole</w:t>
      </w:r>
      <w:proofErr w:type="spellEnd"/>
      <w:r w:rsidRPr="007B6EBD">
        <w:rPr>
          <w:rFonts w:ascii="Arial" w:hAnsi="Arial" w:cs="Arial"/>
          <w:b/>
          <w:color w:val="000000" w:themeColor="text1"/>
          <w:sz w:val="20"/>
          <w:szCs w:val="20"/>
        </w:rPr>
        <w:t>, K.J.P., Ngoie, F.A., Lumami, N.H., &amp; Mbuyi, K.A., (2021)</w:t>
      </w:r>
      <w:r w:rsidRPr="007B6EBD">
        <w:rPr>
          <w:rFonts w:ascii="Arial" w:hAnsi="Arial" w:cs="Arial"/>
          <w:color w:val="000000" w:themeColor="text1"/>
          <w:sz w:val="20"/>
          <w:szCs w:val="20"/>
        </w:rPr>
        <w:t xml:space="preserve">. </w:t>
      </w:r>
      <w:proofErr w:type="spellStart"/>
      <w:r w:rsidR="00932C15" w:rsidRPr="007B6EBD">
        <w:rPr>
          <w:rFonts w:ascii="Arial" w:hAnsi="Arial" w:cs="Arial"/>
          <w:color w:val="000000" w:themeColor="text1"/>
          <w:sz w:val="20"/>
          <w:szCs w:val="20"/>
          <w:lang w:val="fr-CI"/>
        </w:rPr>
        <w:t>Determining</w:t>
      </w:r>
      <w:proofErr w:type="spellEnd"/>
      <w:r w:rsidR="00932C15" w:rsidRPr="007B6EBD">
        <w:rPr>
          <w:rFonts w:ascii="Arial" w:hAnsi="Arial" w:cs="Arial"/>
          <w:color w:val="000000" w:themeColor="text1"/>
          <w:sz w:val="20"/>
          <w:szCs w:val="20"/>
          <w:lang w:val="fr-CI"/>
        </w:rPr>
        <w:t xml:space="preserve"> the </w:t>
      </w:r>
      <w:proofErr w:type="spellStart"/>
      <w:r w:rsidR="00932C15" w:rsidRPr="007B6EBD">
        <w:rPr>
          <w:rFonts w:ascii="Arial" w:hAnsi="Arial" w:cs="Arial"/>
          <w:color w:val="000000" w:themeColor="text1"/>
          <w:sz w:val="20"/>
          <w:szCs w:val="20"/>
          <w:lang w:val="fr-CI"/>
        </w:rPr>
        <w:t>presence</w:t>
      </w:r>
      <w:proofErr w:type="spellEnd"/>
      <w:r w:rsidR="00932C15" w:rsidRPr="007B6EBD">
        <w:rPr>
          <w:rFonts w:ascii="Arial" w:hAnsi="Arial" w:cs="Arial"/>
          <w:color w:val="000000" w:themeColor="text1"/>
          <w:sz w:val="20"/>
          <w:szCs w:val="20"/>
          <w:lang w:val="fr-CI"/>
        </w:rPr>
        <w:t xml:space="preserve"> and management of the </w:t>
      </w:r>
      <w:proofErr w:type="spellStart"/>
      <w:r w:rsidR="00932C15" w:rsidRPr="007B6EBD">
        <w:rPr>
          <w:rFonts w:ascii="Arial" w:hAnsi="Arial" w:cs="Arial"/>
          <w:color w:val="000000" w:themeColor="text1"/>
          <w:sz w:val="20"/>
          <w:szCs w:val="20"/>
          <w:lang w:val="fr-CI"/>
        </w:rPr>
        <w:t>fall</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armyworm</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Spodoptera</w:t>
      </w:r>
      <w:proofErr w:type="spellEnd"/>
      <w:r w:rsidR="00932C15" w:rsidRPr="007B6EBD">
        <w:rPr>
          <w:rFonts w:ascii="Arial" w:hAnsi="Arial" w:cs="Arial"/>
          <w:color w:val="000000" w:themeColor="text1"/>
          <w:sz w:val="20"/>
          <w:szCs w:val="20"/>
          <w:lang w:val="fr-CI"/>
        </w:rPr>
        <w:t xml:space="preserve"> </w:t>
      </w:r>
      <w:proofErr w:type="spellStart"/>
      <w:r w:rsidR="00932C15" w:rsidRPr="007B6EBD">
        <w:rPr>
          <w:rFonts w:ascii="Arial" w:hAnsi="Arial" w:cs="Arial"/>
          <w:color w:val="000000" w:themeColor="text1"/>
          <w:sz w:val="20"/>
          <w:szCs w:val="20"/>
          <w:lang w:val="fr-CI"/>
        </w:rPr>
        <w:t>frugiperda</w:t>
      </w:r>
      <w:proofErr w:type="spellEnd"/>
      <w:r w:rsidR="00932C15" w:rsidRPr="007B6EBD">
        <w:rPr>
          <w:rFonts w:ascii="Arial" w:hAnsi="Arial" w:cs="Arial"/>
          <w:color w:val="000000" w:themeColor="text1"/>
          <w:sz w:val="20"/>
          <w:szCs w:val="20"/>
          <w:lang w:val="fr-CI"/>
        </w:rPr>
        <w:t xml:space="preserve"> J.E. Smith) by </w:t>
      </w:r>
      <w:proofErr w:type="spellStart"/>
      <w:r w:rsidR="00932C15" w:rsidRPr="007B6EBD">
        <w:rPr>
          <w:rFonts w:ascii="Arial" w:hAnsi="Arial" w:cs="Arial"/>
          <w:color w:val="000000" w:themeColor="text1"/>
          <w:sz w:val="20"/>
          <w:szCs w:val="20"/>
          <w:lang w:val="fr-CI"/>
        </w:rPr>
        <w:t>farmers</w:t>
      </w:r>
      <w:proofErr w:type="spellEnd"/>
      <w:r w:rsidR="00932C15" w:rsidRPr="007B6EBD">
        <w:rPr>
          <w:rFonts w:ascii="Arial" w:hAnsi="Arial" w:cs="Arial"/>
          <w:color w:val="000000" w:themeColor="text1"/>
          <w:sz w:val="20"/>
          <w:szCs w:val="20"/>
          <w:lang w:val="fr-CI"/>
        </w:rPr>
        <w:t xml:space="preserve"> in the </w:t>
      </w:r>
      <w:proofErr w:type="spellStart"/>
      <w:r w:rsidR="00932C15" w:rsidRPr="007B6EBD">
        <w:rPr>
          <w:rFonts w:ascii="Arial" w:hAnsi="Arial" w:cs="Arial"/>
          <w:color w:val="000000" w:themeColor="text1"/>
          <w:sz w:val="20"/>
          <w:szCs w:val="20"/>
          <w:lang w:val="fr-CI"/>
        </w:rPr>
        <w:t>peripheral</w:t>
      </w:r>
      <w:proofErr w:type="spellEnd"/>
      <w:r w:rsidR="00932C15" w:rsidRPr="007B6EBD">
        <w:rPr>
          <w:rFonts w:ascii="Arial" w:hAnsi="Arial" w:cs="Arial"/>
          <w:color w:val="000000" w:themeColor="text1"/>
          <w:sz w:val="20"/>
          <w:szCs w:val="20"/>
          <w:lang w:val="fr-CI"/>
        </w:rPr>
        <w:t xml:space="preserve"> areas of the </w:t>
      </w:r>
      <w:proofErr w:type="spellStart"/>
      <w:r w:rsidR="00932C15" w:rsidRPr="007B6EBD">
        <w:rPr>
          <w:rFonts w:ascii="Arial" w:hAnsi="Arial" w:cs="Arial"/>
          <w:color w:val="000000" w:themeColor="text1"/>
          <w:sz w:val="20"/>
          <w:szCs w:val="20"/>
          <w:lang w:val="fr-CI"/>
        </w:rPr>
        <w:t>University</w:t>
      </w:r>
      <w:proofErr w:type="spellEnd"/>
      <w:r w:rsidR="00932C15" w:rsidRPr="007B6EBD">
        <w:rPr>
          <w:rFonts w:ascii="Arial" w:hAnsi="Arial" w:cs="Arial"/>
          <w:color w:val="000000" w:themeColor="text1"/>
          <w:sz w:val="20"/>
          <w:szCs w:val="20"/>
          <w:lang w:val="fr-CI"/>
        </w:rPr>
        <w:t xml:space="preserve"> of Kinshasa. </w:t>
      </w:r>
      <w:proofErr w:type="spellStart"/>
      <w:r w:rsidR="00932C15" w:rsidRPr="007B6EBD">
        <w:rPr>
          <w:rFonts w:ascii="Arial" w:hAnsi="Arial" w:cs="Arial"/>
          <w:color w:val="000000" w:themeColor="text1"/>
          <w:sz w:val="20"/>
          <w:szCs w:val="20"/>
          <w:lang w:val="fr-CI"/>
        </w:rPr>
        <w:t>African</w:t>
      </w:r>
      <w:proofErr w:type="spellEnd"/>
      <w:r w:rsidR="00932C15" w:rsidRPr="007B6EBD">
        <w:rPr>
          <w:rFonts w:ascii="Arial" w:hAnsi="Arial" w:cs="Arial"/>
          <w:color w:val="000000" w:themeColor="text1"/>
          <w:sz w:val="20"/>
          <w:szCs w:val="20"/>
          <w:lang w:val="fr-CI"/>
        </w:rPr>
        <w:t xml:space="preserve"> Journal of </w:t>
      </w:r>
      <w:proofErr w:type="spellStart"/>
      <w:r w:rsidR="00932C15" w:rsidRPr="007B6EBD">
        <w:rPr>
          <w:rFonts w:ascii="Arial" w:hAnsi="Arial" w:cs="Arial"/>
          <w:color w:val="000000" w:themeColor="text1"/>
          <w:sz w:val="20"/>
          <w:szCs w:val="20"/>
          <w:lang w:val="fr-CI"/>
        </w:rPr>
        <w:t>Environment</w:t>
      </w:r>
      <w:proofErr w:type="spellEnd"/>
      <w:r w:rsidR="00932C15" w:rsidRPr="007B6EBD">
        <w:rPr>
          <w:rFonts w:ascii="Arial" w:hAnsi="Arial" w:cs="Arial"/>
          <w:color w:val="000000" w:themeColor="text1"/>
          <w:sz w:val="20"/>
          <w:szCs w:val="20"/>
          <w:lang w:val="fr-CI"/>
        </w:rPr>
        <w:t xml:space="preserve"> and Agriculture, 4(3</w:t>
      </w:r>
      <w:proofErr w:type="gramStart"/>
      <w:r w:rsidR="00932C15" w:rsidRPr="007B6EBD">
        <w:rPr>
          <w:rFonts w:ascii="Arial" w:hAnsi="Arial" w:cs="Arial"/>
          <w:color w:val="000000" w:themeColor="text1"/>
          <w:sz w:val="20"/>
          <w:szCs w:val="20"/>
          <w:lang w:val="fr-CI"/>
        </w:rPr>
        <w:t>):</w:t>
      </w:r>
      <w:proofErr w:type="gramEnd"/>
      <w:r w:rsidR="00932C15" w:rsidRPr="007B6EBD">
        <w:rPr>
          <w:rFonts w:ascii="Arial" w:hAnsi="Arial" w:cs="Arial"/>
          <w:color w:val="000000" w:themeColor="text1"/>
          <w:sz w:val="20"/>
          <w:szCs w:val="20"/>
          <w:lang w:val="fr-CI"/>
        </w:rPr>
        <w:t xml:space="preserve"> 38-45</w:t>
      </w:r>
      <w:r w:rsidRPr="007B6EBD">
        <w:rPr>
          <w:rFonts w:ascii="Arial" w:hAnsi="Arial" w:cs="Arial"/>
          <w:color w:val="000000" w:themeColor="text1"/>
          <w:sz w:val="20"/>
          <w:szCs w:val="20"/>
          <w:lang w:val="fr-CI"/>
        </w:rPr>
        <w:t>.</w:t>
      </w:r>
    </w:p>
    <w:p w14:paraId="53C77518" w14:textId="77777777" w:rsidR="00241F5A" w:rsidRPr="007B6EBD" w:rsidRDefault="00241F5A" w:rsidP="00241F5A">
      <w:pPr>
        <w:shd w:val="clear" w:color="auto" w:fill="FFFFFF"/>
        <w:spacing w:line="240" w:lineRule="auto"/>
        <w:jc w:val="both"/>
        <w:rPr>
          <w:rFonts w:ascii="Arial" w:eastAsia="Times New Roman" w:hAnsi="Arial" w:cs="Arial"/>
          <w:color w:val="000000" w:themeColor="text1"/>
          <w:sz w:val="20"/>
          <w:szCs w:val="20"/>
          <w:lang w:val="fr-CI"/>
        </w:rPr>
      </w:pPr>
      <w:proofErr w:type="spellStart"/>
      <w:r w:rsidRPr="007B6EBD">
        <w:rPr>
          <w:rFonts w:ascii="Arial" w:eastAsia="Times New Roman" w:hAnsi="Arial" w:cs="Arial"/>
          <w:b/>
          <w:color w:val="000000" w:themeColor="text1"/>
          <w:sz w:val="20"/>
          <w:szCs w:val="20"/>
          <w:lang w:val="fr-CI"/>
        </w:rPr>
        <w:t>Musubao</w:t>
      </w:r>
      <w:proofErr w:type="spellEnd"/>
      <w:r w:rsidRPr="007B6EBD">
        <w:rPr>
          <w:rFonts w:ascii="Arial" w:eastAsia="Times New Roman" w:hAnsi="Arial" w:cs="Arial"/>
          <w:b/>
          <w:color w:val="000000" w:themeColor="text1"/>
          <w:sz w:val="20"/>
          <w:szCs w:val="20"/>
          <w:lang w:val="fr-CI"/>
        </w:rPr>
        <w:t xml:space="preserve">, K.M., </w:t>
      </w:r>
      <w:proofErr w:type="spellStart"/>
      <w:r w:rsidRPr="007B6EBD">
        <w:rPr>
          <w:rFonts w:ascii="Arial" w:eastAsia="Times New Roman" w:hAnsi="Arial" w:cs="Arial"/>
          <w:b/>
          <w:color w:val="000000" w:themeColor="text1"/>
          <w:sz w:val="20"/>
          <w:szCs w:val="20"/>
          <w:lang w:val="fr-CI"/>
        </w:rPr>
        <w:t>Kambale</w:t>
      </w:r>
      <w:proofErr w:type="spellEnd"/>
      <w:r w:rsidRPr="007B6EBD">
        <w:rPr>
          <w:rFonts w:ascii="Arial" w:eastAsia="Times New Roman" w:hAnsi="Arial" w:cs="Arial"/>
          <w:b/>
          <w:color w:val="000000" w:themeColor="text1"/>
          <w:sz w:val="20"/>
          <w:szCs w:val="20"/>
          <w:lang w:val="fr-CI"/>
        </w:rPr>
        <w:t xml:space="preserve">, M.E., </w:t>
      </w:r>
      <w:proofErr w:type="spellStart"/>
      <w:r w:rsidRPr="007B6EBD">
        <w:rPr>
          <w:rFonts w:ascii="Arial" w:eastAsia="Times New Roman" w:hAnsi="Arial" w:cs="Arial"/>
          <w:b/>
          <w:color w:val="000000" w:themeColor="text1"/>
          <w:sz w:val="20"/>
          <w:szCs w:val="20"/>
          <w:lang w:val="fr-CI"/>
        </w:rPr>
        <w:t>Kambale</w:t>
      </w:r>
      <w:proofErr w:type="spellEnd"/>
      <w:r w:rsidRPr="007B6EBD">
        <w:rPr>
          <w:rFonts w:ascii="Arial" w:eastAsia="Times New Roman" w:hAnsi="Arial" w:cs="Arial"/>
          <w:b/>
          <w:color w:val="000000" w:themeColor="text1"/>
          <w:sz w:val="20"/>
          <w:szCs w:val="20"/>
          <w:lang w:val="fr-CI"/>
        </w:rPr>
        <w:t xml:space="preserve">, K.M., </w:t>
      </w:r>
      <w:proofErr w:type="spellStart"/>
      <w:r w:rsidRPr="007B6EBD">
        <w:rPr>
          <w:rFonts w:ascii="Arial" w:eastAsia="Times New Roman" w:hAnsi="Arial" w:cs="Arial"/>
          <w:b/>
          <w:color w:val="000000" w:themeColor="text1"/>
          <w:sz w:val="20"/>
          <w:szCs w:val="20"/>
          <w:lang w:val="fr-CI"/>
        </w:rPr>
        <w:t>Kasereka</w:t>
      </w:r>
      <w:proofErr w:type="spellEnd"/>
      <w:r w:rsidRPr="007B6EBD">
        <w:rPr>
          <w:rFonts w:ascii="Arial" w:eastAsia="Times New Roman" w:hAnsi="Arial" w:cs="Arial"/>
          <w:b/>
          <w:color w:val="000000" w:themeColor="text1"/>
          <w:sz w:val="20"/>
          <w:szCs w:val="20"/>
          <w:lang w:val="fr-CI"/>
        </w:rPr>
        <w:t xml:space="preserve">, M.A., </w:t>
      </w:r>
      <w:proofErr w:type="spellStart"/>
      <w:r w:rsidRPr="007B6EBD">
        <w:rPr>
          <w:rFonts w:ascii="Arial" w:eastAsia="Times New Roman" w:hAnsi="Arial" w:cs="Arial"/>
          <w:b/>
          <w:color w:val="000000" w:themeColor="text1"/>
          <w:sz w:val="20"/>
          <w:szCs w:val="20"/>
          <w:lang w:val="fr-CI"/>
        </w:rPr>
        <w:t>Kasereka</w:t>
      </w:r>
      <w:proofErr w:type="spellEnd"/>
      <w:r w:rsidRPr="007B6EBD">
        <w:rPr>
          <w:rFonts w:ascii="Arial" w:eastAsia="Times New Roman" w:hAnsi="Arial" w:cs="Arial"/>
          <w:b/>
          <w:color w:val="000000" w:themeColor="text1"/>
          <w:sz w:val="20"/>
          <w:szCs w:val="20"/>
          <w:lang w:val="fr-CI"/>
        </w:rPr>
        <w:t xml:space="preserve">, S., </w:t>
      </w:r>
      <w:proofErr w:type="spellStart"/>
      <w:r w:rsidRPr="007B6EBD">
        <w:rPr>
          <w:rFonts w:ascii="Arial" w:eastAsia="Times New Roman" w:hAnsi="Arial" w:cs="Arial"/>
          <w:b/>
          <w:color w:val="000000" w:themeColor="text1"/>
          <w:sz w:val="20"/>
          <w:szCs w:val="20"/>
          <w:lang w:val="fr-CI"/>
        </w:rPr>
        <w:t>Kasereka</w:t>
      </w:r>
      <w:proofErr w:type="spellEnd"/>
      <w:r w:rsidRPr="007B6EBD">
        <w:rPr>
          <w:rFonts w:ascii="Arial" w:eastAsia="Times New Roman" w:hAnsi="Arial" w:cs="Arial"/>
          <w:b/>
          <w:color w:val="000000" w:themeColor="text1"/>
          <w:sz w:val="20"/>
          <w:szCs w:val="20"/>
          <w:lang w:val="fr-CI"/>
        </w:rPr>
        <w:t xml:space="preserve">, M.C., &amp; </w:t>
      </w:r>
      <w:proofErr w:type="spellStart"/>
      <w:r w:rsidRPr="007B6EBD">
        <w:rPr>
          <w:rFonts w:ascii="Arial" w:eastAsia="Times New Roman" w:hAnsi="Arial" w:cs="Arial"/>
          <w:b/>
          <w:color w:val="000000" w:themeColor="text1"/>
          <w:sz w:val="20"/>
          <w:szCs w:val="20"/>
          <w:lang w:val="fr-CI"/>
        </w:rPr>
        <w:t>Mumbere</w:t>
      </w:r>
      <w:proofErr w:type="spellEnd"/>
      <w:r w:rsidRPr="007B6EBD">
        <w:rPr>
          <w:rFonts w:ascii="Arial" w:eastAsia="Times New Roman" w:hAnsi="Arial" w:cs="Arial"/>
          <w:b/>
          <w:color w:val="000000" w:themeColor="text1"/>
          <w:sz w:val="20"/>
          <w:szCs w:val="20"/>
          <w:lang w:val="fr-CI"/>
        </w:rPr>
        <w:t>, K.R., (2022)</w:t>
      </w:r>
      <w:r w:rsidRPr="007B6EBD">
        <w:rPr>
          <w:rFonts w:ascii="Arial" w:eastAsia="Times New Roman" w:hAnsi="Arial" w:cs="Arial"/>
          <w:color w:val="000000" w:themeColor="text1"/>
          <w:sz w:val="20"/>
          <w:szCs w:val="20"/>
          <w:lang w:val="fr-CI"/>
        </w:rPr>
        <w:t xml:space="preserve">. </w:t>
      </w:r>
      <w:r w:rsidRPr="007B6EBD">
        <w:rPr>
          <w:rFonts w:ascii="Arial" w:hAnsi="Arial" w:cs="Arial"/>
          <w:bCs/>
          <w:color w:val="000000" w:themeColor="text1"/>
          <w:sz w:val="20"/>
          <w:szCs w:val="20"/>
          <w:shd w:val="clear" w:color="auto" w:fill="FFFFFF"/>
        </w:rPr>
        <w:t>Incidence and severity of the fall armyworm (</w:t>
      </w:r>
      <w:r w:rsidRPr="007B6EBD">
        <w:rPr>
          <w:rFonts w:ascii="Arial" w:hAnsi="Arial" w:cs="Arial"/>
          <w:bCs/>
          <w:i/>
          <w:color w:val="000000" w:themeColor="text1"/>
          <w:sz w:val="20"/>
          <w:szCs w:val="20"/>
          <w:shd w:val="clear" w:color="auto" w:fill="FFFFFF"/>
        </w:rPr>
        <w:t xml:space="preserve">Spodoptera </w:t>
      </w:r>
      <w:proofErr w:type="spellStart"/>
      <w:r w:rsidRPr="007B6EBD">
        <w:rPr>
          <w:rFonts w:ascii="Arial" w:hAnsi="Arial" w:cs="Arial"/>
          <w:bCs/>
          <w:i/>
          <w:color w:val="000000" w:themeColor="text1"/>
          <w:sz w:val="20"/>
          <w:szCs w:val="20"/>
          <w:shd w:val="clear" w:color="auto" w:fill="FFFFFF"/>
        </w:rPr>
        <w:t>frugiperda</w:t>
      </w:r>
      <w:proofErr w:type="spellEnd"/>
      <w:r w:rsidRPr="007B6EBD">
        <w:rPr>
          <w:rFonts w:ascii="Arial" w:hAnsi="Arial" w:cs="Arial"/>
          <w:bCs/>
          <w:color w:val="000000" w:themeColor="text1"/>
          <w:sz w:val="20"/>
          <w:szCs w:val="20"/>
          <w:shd w:val="clear" w:color="auto" w:fill="FFFFFF"/>
        </w:rPr>
        <w:t xml:space="preserve"> J.E Smith) on maize cultivation (</w:t>
      </w:r>
      <w:r w:rsidRPr="007B6EBD">
        <w:rPr>
          <w:rFonts w:ascii="Arial" w:hAnsi="Arial" w:cs="Arial"/>
          <w:bCs/>
          <w:i/>
          <w:color w:val="000000" w:themeColor="text1"/>
          <w:sz w:val="20"/>
          <w:szCs w:val="20"/>
          <w:shd w:val="clear" w:color="auto" w:fill="FFFFFF"/>
        </w:rPr>
        <w:t>Zea mays L</w:t>
      </w:r>
      <w:r w:rsidRPr="007B6EBD">
        <w:rPr>
          <w:rFonts w:ascii="Arial" w:hAnsi="Arial" w:cs="Arial"/>
          <w:bCs/>
          <w:color w:val="000000" w:themeColor="text1"/>
          <w:sz w:val="20"/>
          <w:szCs w:val="20"/>
          <w:shd w:val="clear" w:color="auto" w:fill="FFFFFF"/>
        </w:rPr>
        <w:t xml:space="preserve">.) in locality of </w:t>
      </w:r>
      <w:proofErr w:type="spellStart"/>
      <w:r w:rsidRPr="007B6EBD">
        <w:rPr>
          <w:rFonts w:ascii="Arial" w:hAnsi="Arial" w:cs="Arial"/>
          <w:bCs/>
          <w:color w:val="000000" w:themeColor="text1"/>
          <w:sz w:val="20"/>
          <w:szCs w:val="20"/>
          <w:shd w:val="clear" w:color="auto" w:fill="FFFFFF"/>
        </w:rPr>
        <w:t>Kivira</w:t>
      </w:r>
      <w:proofErr w:type="spellEnd"/>
      <w:r w:rsidRPr="007B6EBD">
        <w:rPr>
          <w:rFonts w:ascii="Arial" w:hAnsi="Arial" w:cs="Arial"/>
          <w:bCs/>
          <w:color w:val="000000" w:themeColor="text1"/>
          <w:sz w:val="20"/>
          <w:szCs w:val="20"/>
          <w:shd w:val="clear" w:color="auto" w:fill="FFFFFF"/>
        </w:rPr>
        <w:t xml:space="preserve"> (North-Kivu, DR Congo). </w:t>
      </w:r>
      <w:r w:rsidRPr="007B6EBD">
        <w:rPr>
          <w:rFonts w:ascii="Arial" w:hAnsi="Arial" w:cs="Arial"/>
          <w:bCs/>
          <w:i/>
          <w:iCs/>
          <w:color w:val="000000" w:themeColor="text1"/>
          <w:sz w:val="20"/>
          <w:szCs w:val="20"/>
          <w:shd w:val="clear" w:color="auto" w:fill="FFFFFF"/>
          <w:lang w:val="fr-CI"/>
        </w:rPr>
        <w:t xml:space="preserve">International Journal of Innovation and </w:t>
      </w:r>
      <w:proofErr w:type="spellStart"/>
      <w:r w:rsidRPr="007B6EBD">
        <w:rPr>
          <w:rFonts w:ascii="Arial" w:hAnsi="Arial" w:cs="Arial"/>
          <w:bCs/>
          <w:i/>
          <w:iCs/>
          <w:color w:val="000000" w:themeColor="text1"/>
          <w:sz w:val="20"/>
          <w:szCs w:val="20"/>
          <w:shd w:val="clear" w:color="auto" w:fill="FFFFFF"/>
          <w:lang w:val="fr-CI"/>
        </w:rPr>
        <w:t>Applied</w:t>
      </w:r>
      <w:proofErr w:type="spellEnd"/>
      <w:r w:rsidRPr="007B6EBD">
        <w:rPr>
          <w:rFonts w:ascii="Arial" w:hAnsi="Arial" w:cs="Arial"/>
          <w:bCs/>
          <w:i/>
          <w:iCs/>
          <w:color w:val="000000" w:themeColor="text1"/>
          <w:sz w:val="20"/>
          <w:szCs w:val="20"/>
          <w:shd w:val="clear" w:color="auto" w:fill="FFFFFF"/>
          <w:lang w:val="fr-CI"/>
        </w:rPr>
        <w:t xml:space="preserve"> </w:t>
      </w:r>
      <w:proofErr w:type="spellStart"/>
      <w:r w:rsidRPr="007B6EBD">
        <w:rPr>
          <w:rFonts w:ascii="Arial" w:hAnsi="Arial" w:cs="Arial"/>
          <w:bCs/>
          <w:i/>
          <w:iCs/>
          <w:color w:val="000000" w:themeColor="text1"/>
          <w:sz w:val="20"/>
          <w:szCs w:val="20"/>
          <w:shd w:val="clear" w:color="auto" w:fill="FFFFFF"/>
          <w:lang w:val="fr-CI"/>
        </w:rPr>
        <w:t>Studies</w:t>
      </w:r>
      <w:proofErr w:type="spellEnd"/>
      <w:r w:rsidRPr="007B6EBD">
        <w:rPr>
          <w:rFonts w:ascii="Arial" w:hAnsi="Arial" w:cs="Arial"/>
          <w:bCs/>
          <w:color w:val="000000" w:themeColor="text1"/>
          <w:sz w:val="20"/>
          <w:szCs w:val="20"/>
          <w:shd w:val="clear" w:color="auto" w:fill="FFFFFF"/>
          <w:lang w:val="fr-CI"/>
        </w:rPr>
        <w:t>,</w:t>
      </w:r>
      <w:r w:rsidRPr="007B6EBD">
        <w:rPr>
          <w:rFonts w:ascii="Arial" w:eastAsia="Times New Roman" w:hAnsi="Arial" w:cs="Arial"/>
          <w:color w:val="000000" w:themeColor="text1"/>
          <w:sz w:val="20"/>
          <w:szCs w:val="20"/>
          <w:lang w:val="fr-CI"/>
        </w:rPr>
        <w:t xml:space="preserve"> 36(2</w:t>
      </w:r>
      <w:proofErr w:type="gramStart"/>
      <w:r w:rsidRPr="007B6EBD">
        <w:rPr>
          <w:rFonts w:ascii="Arial" w:eastAsia="Times New Roman" w:hAnsi="Arial" w:cs="Arial"/>
          <w:color w:val="000000" w:themeColor="text1"/>
          <w:sz w:val="20"/>
          <w:szCs w:val="20"/>
          <w:lang w:val="fr-CI"/>
        </w:rPr>
        <w:t>):</w:t>
      </w:r>
      <w:proofErr w:type="gramEnd"/>
      <w:r w:rsidRPr="007B6EBD">
        <w:rPr>
          <w:rFonts w:ascii="Arial" w:eastAsia="Times New Roman" w:hAnsi="Arial" w:cs="Arial"/>
          <w:color w:val="000000" w:themeColor="text1"/>
          <w:sz w:val="20"/>
          <w:szCs w:val="20"/>
          <w:lang w:val="fr-CI"/>
        </w:rPr>
        <w:t xml:space="preserve"> 449-467.</w:t>
      </w:r>
    </w:p>
    <w:p w14:paraId="25E3F32F" w14:textId="77777777" w:rsidR="00241F5A" w:rsidRPr="007B6EBD" w:rsidRDefault="00884793" w:rsidP="00241F5A">
      <w:pPr>
        <w:jc w:val="both"/>
        <w:rPr>
          <w:rFonts w:ascii="Arial" w:hAnsi="Arial" w:cs="Arial"/>
          <w:color w:val="000000" w:themeColor="text1"/>
          <w:sz w:val="20"/>
          <w:szCs w:val="20"/>
          <w:lang w:val="fr-CI"/>
        </w:rPr>
      </w:pPr>
      <w:r w:rsidRPr="007B6EBD">
        <w:rPr>
          <w:rFonts w:ascii="Arial" w:hAnsi="Arial" w:cs="Arial"/>
          <w:b/>
          <w:color w:val="000000" w:themeColor="text1"/>
          <w:sz w:val="20"/>
          <w:szCs w:val="20"/>
          <w:lang w:val="fr-CI"/>
        </w:rPr>
        <w:t>WFP</w:t>
      </w:r>
      <w:r w:rsidR="00241F5A" w:rsidRPr="007B6EBD">
        <w:rPr>
          <w:rFonts w:ascii="Arial" w:hAnsi="Arial" w:cs="Arial"/>
          <w:b/>
          <w:color w:val="000000" w:themeColor="text1"/>
          <w:sz w:val="20"/>
          <w:szCs w:val="20"/>
          <w:lang w:val="fr-CI"/>
        </w:rPr>
        <w:t xml:space="preserve"> &amp; FAO, (2009).</w:t>
      </w:r>
      <w:r w:rsidR="00241F5A" w:rsidRPr="007B6EBD">
        <w:rPr>
          <w:rFonts w:ascii="Arial" w:hAnsi="Arial" w:cs="Arial"/>
          <w:color w:val="000000" w:themeColor="text1"/>
          <w:sz w:val="20"/>
          <w:szCs w:val="20"/>
          <w:lang w:val="fr-CI"/>
        </w:rPr>
        <w:t xml:space="preserve"> </w:t>
      </w:r>
      <w:r w:rsidR="004D7BA0" w:rsidRPr="007B6EBD">
        <w:rPr>
          <w:rFonts w:ascii="Arial" w:hAnsi="Arial" w:cs="Arial"/>
          <w:color w:val="000000" w:themeColor="text1"/>
          <w:sz w:val="20"/>
          <w:szCs w:val="20"/>
          <w:lang w:val="fr-CI"/>
        </w:rPr>
        <w:t xml:space="preserve">Food </w:t>
      </w:r>
      <w:proofErr w:type="spellStart"/>
      <w:r w:rsidR="004D7BA0" w:rsidRPr="007B6EBD">
        <w:rPr>
          <w:rFonts w:ascii="Arial" w:hAnsi="Arial" w:cs="Arial"/>
          <w:color w:val="000000" w:themeColor="text1"/>
          <w:sz w:val="20"/>
          <w:szCs w:val="20"/>
          <w:lang w:val="fr-CI"/>
        </w:rPr>
        <w:t>safety</w:t>
      </w:r>
      <w:proofErr w:type="spellEnd"/>
      <w:r w:rsidR="004D7BA0" w:rsidRPr="007B6EBD">
        <w:rPr>
          <w:rFonts w:ascii="Arial" w:hAnsi="Arial" w:cs="Arial"/>
          <w:color w:val="000000" w:themeColor="text1"/>
          <w:sz w:val="20"/>
          <w:szCs w:val="20"/>
          <w:lang w:val="fr-CI"/>
        </w:rPr>
        <w:t xml:space="preserve"> monitoring system, </w:t>
      </w:r>
      <w:proofErr w:type="spellStart"/>
      <w:r w:rsidR="004D7BA0" w:rsidRPr="007B6EBD">
        <w:rPr>
          <w:rFonts w:ascii="Arial" w:hAnsi="Arial" w:cs="Arial"/>
          <w:color w:val="000000" w:themeColor="text1"/>
          <w:sz w:val="20"/>
          <w:szCs w:val="20"/>
          <w:lang w:val="fr-CI"/>
        </w:rPr>
        <w:t>summary</w:t>
      </w:r>
      <w:proofErr w:type="spellEnd"/>
      <w:r w:rsidR="004D7BA0" w:rsidRPr="007B6EBD">
        <w:rPr>
          <w:rFonts w:ascii="Arial" w:hAnsi="Arial" w:cs="Arial"/>
          <w:color w:val="000000" w:themeColor="text1"/>
          <w:sz w:val="20"/>
          <w:szCs w:val="20"/>
          <w:lang w:val="fr-CI"/>
        </w:rPr>
        <w:t xml:space="preserve"> </w:t>
      </w:r>
      <w:proofErr w:type="gramStart"/>
      <w:r w:rsidR="004D7BA0" w:rsidRPr="007B6EBD">
        <w:rPr>
          <w:rFonts w:ascii="Arial" w:hAnsi="Arial" w:cs="Arial"/>
          <w:color w:val="000000" w:themeColor="text1"/>
          <w:sz w:val="20"/>
          <w:szCs w:val="20"/>
          <w:lang w:val="fr-CI"/>
        </w:rPr>
        <w:t>note:</w:t>
      </w:r>
      <w:proofErr w:type="gram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November</w:t>
      </w:r>
      <w:proofErr w:type="spellEnd"/>
      <w:r w:rsidR="004D7BA0" w:rsidRPr="007B6EBD">
        <w:rPr>
          <w:rFonts w:ascii="Arial" w:hAnsi="Arial" w:cs="Arial"/>
          <w:color w:val="000000" w:themeColor="text1"/>
          <w:sz w:val="20"/>
          <w:szCs w:val="20"/>
          <w:lang w:val="fr-CI"/>
        </w:rPr>
        <w:t xml:space="preserve"> 2008 round, 12 p</w:t>
      </w:r>
      <w:r w:rsidR="00241F5A" w:rsidRPr="007B6EBD">
        <w:rPr>
          <w:rFonts w:ascii="Arial" w:hAnsi="Arial" w:cs="Arial"/>
          <w:color w:val="000000" w:themeColor="text1"/>
          <w:sz w:val="20"/>
          <w:szCs w:val="20"/>
          <w:lang w:val="fr-CI"/>
        </w:rPr>
        <w:t>.</w:t>
      </w:r>
    </w:p>
    <w:p w14:paraId="34F52745" w14:textId="77777777" w:rsidR="00241F5A" w:rsidRPr="007B6EBD" w:rsidRDefault="00241F5A" w:rsidP="00241F5A">
      <w:pPr>
        <w:shd w:val="clear" w:color="auto" w:fill="FFFFFF"/>
        <w:spacing w:after="0" w:line="240" w:lineRule="auto"/>
        <w:rPr>
          <w:rFonts w:ascii="Arial" w:eastAsia="Times New Roman" w:hAnsi="Arial" w:cs="Arial"/>
          <w:color w:val="000000" w:themeColor="text1"/>
          <w:sz w:val="20"/>
          <w:szCs w:val="20"/>
        </w:rPr>
      </w:pPr>
      <w:r w:rsidRPr="007B6EBD">
        <w:rPr>
          <w:rFonts w:ascii="Arial" w:hAnsi="Arial" w:cs="Arial"/>
          <w:b/>
          <w:color w:val="000000" w:themeColor="text1"/>
          <w:sz w:val="20"/>
          <w:szCs w:val="20"/>
        </w:rPr>
        <w:t xml:space="preserve">Prasanna, B.M., Huesing, J.E., Eddy, R., &amp; Peschke, V.M., (2018). </w:t>
      </w:r>
      <w:r w:rsidRPr="007B6EBD">
        <w:rPr>
          <w:rFonts w:ascii="Arial" w:eastAsia="Times New Roman" w:hAnsi="Arial" w:cs="Arial"/>
          <w:color w:val="000000" w:themeColor="text1"/>
          <w:sz w:val="20"/>
          <w:szCs w:val="20"/>
        </w:rPr>
        <w:t xml:space="preserve">Fall armyworm in Africa: a guide for integrated pest management. </w:t>
      </w:r>
      <w:r w:rsidRPr="007B6EBD">
        <w:rPr>
          <w:rFonts w:ascii="Arial" w:eastAsia="Times New Roman" w:hAnsi="Arial" w:cs="Arial"/>
          <w:i/>
          <w:color w:val="000000" w:themeColor="text1"/>
          <w:sz w:val="20"/>
          <w:szCs w:val="20"/>
        </w:rPr>
        <w:t>First edition</w:t>
      </w:r>
      <w:r w:rsidRPr="007B6EBD">
        <w:rPr>
          <w:rFonts w:ascii="Arial" w:eastAsia="Times New Roman" w:hAnsi="Arial" w:cs="Arial"/>
          <w:color w:val="000000" w:themeColor="text1"/>
          <w:sz w:val="20"/>
          <w:szCs w:val="20"/>
        </w:rPr>
        <w:t>, CDMX: CIMMYT, Mexico, 1-107.</w:t>
      </w:r>
    </w:p>
    <w:p w14:paraId="3BF049B3" w14:textId="77777777" w:rsidR="00241F5A" w:rsidRPr="007B6EBD" w:rsidRDefault="00241F5A" w:rsidP="00241F5A">
      <w:pPr>
        <w:shd w:val="clear" w:color="auto" w:fill="FFFFFF"/>
        <w:spacing w:before="240" w:after="0" w:line="240" w:lineRule="auto"/>
        <w:jc w:val="both"/>
        <w:rPr>
          <w:rFonts w:ascii="Arial" w:hAnsi="Arial" w:cs="Arial"/>
          <w:color w:val="000000" w:themeColor="text1"/>
          <w:sz w:val="20"/>
          <w:szCs w:val="20"/>
          <w:lang w:val="fr-CI"/>
        </w:rPr>
      </w:pPr>
      <w:proofErr w:type="spellStart"/>
      <w:r w:rsidRPr="007B6EBD">
        <w:rPr>
          <w:rFonts w:ascii="Arial" w:hAnsi="Arial" w:cs="Arial"/>
          <w:b/>
          <w:color w:val="000000" w:themeColor="text1"/>
          <w:sz w:val="20"/>
          <w:szCs w:val="20"/>
        </w:rPr>
        <w:t>Laminou</w:t>
      </w:r>
      <w:proofErr w:type="spellEnd"/>
      <w:r w:rsidRPr="007B6EBD">
        <w:rPr>
          <w:rFonts w:ascii="Arial" w:hAnsi="Arial" w:cs="Arial"/>
          <w:b/>
          <w:color w:val="000000" w:themeColor="text1"/>
          <w:sz w:val="20"/>
          <w:szCs w:val="20"/>
        </w:rPr>
        <w:t>, S., Ousmane, Z.M., Amadou, L., Rabe, M.M., &amp; Boukari, I.B., (2022).</w:t>
      </w:r>
      <w:r w:rsidRPr="007B6EBD">
        <w:rPr>
          <w:rFonts w:ascii="Arial" w:hAnsi="Arial" w:cs="Arial"/>
          <w:color w:val="000000" w:themeColor="text1"/>
          <w:sz w:val="20"/>
          <w:szCs w:val="20"/>
        </w:rPr>
        <w:t xml:space="preserve"> Perception and Level of Knowledge of the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i/>
          <w:color w:val="000000" w:themeColor="text1"/>
          <w:sz w:val="20"/>
          <w:szCs w:val="20"/>
        </w:rPr>
        <w:t xml:space="preserve"> J.E. Smith</w:t>
      </w:r>
      <w:r w:rsidRPr="007B6EBD">
        <w:rPr>
          <w:rFonts w:ascii="Arial" w:hAnsi="Arial" w:cs="Arial"/>
          <w:color w:val="000000" w:themeColor="text1"/>
          <w:sz w:val="20"/>
          <w:szCs w:val="20"/>
        </w:rPr>
        <w:t xml:space="preserve">) by Maize Farmers in the Southern Agricultural Zone of Niger. </w:t>
      </w:r>
      <w:r w:rsidRPr="007B6EBD">
        <w:rPr>
          <w:rFonts w:ascii="Arial" w:hAnsi="Arial" w:cs="Arial"/>
          <w:i/>
          <w:color w:val="000000" w:themeColor="text1"/>
          <w:sz w:val="20"/>
          <w:szCs w:val="20"/>
          <w:lang w:val="fr-CI"/>
        </w:rPr>
        <w:t>Agricultural Sciences</w:t>
      </w:r>
      <w:r w:rsidRPr="007B6EBD">
        <w:rPr>
          <w:rFonts w:ascii="Arial" w:hAnsi="Arial" w:cs="Arial"/>
          <w:color w:val="000000" w:themeColor="text1"/>
          <w:sz w:val="20"/>
          <w:szCs w:val="20"/>
          <w:lang w:val="fr-CI"/>
        </w:rPr>
        <w:t xml:space="preserve">, 13, 1321-1333. </w:t>
      </w:r>
      <w:hyperlink r:id="rId28" w:history="1">
        <w:r w:rsidRPr="007B6EBD">
          <w:rPr>
            <w:rStyle w:val="Hyperlink"/>
            <w:rFonts w:ascii="Arial" w:hAnsi="Arial" w:cs="Arial"/>
            <w:color w:val="000000" w:themeColor="text1"/>
            <w:sz w:val="20"/>
            <w:szCs w:val="20"/>
            <w:lang w:val="fr-CI"/>
          </w:rPr>
          <w:t>https://doi.org/10.4236/as.2022.1312081</w:t>
        </w:r>
      </w:hyperlink>
    </w:p>
    <w:p w14:paraId="0C482462" w14:textId="77777777" w:rsidR="00241F5A" w:rsidRPr="007B6EBD" w:rsidRDefault="00241F5A" w:rsidP="00241F5A">
      <w:pPr>
        <w:spacing w:before="240"/>
        <w:jc w:val="both"/>
        <w:rPr>
          <w:rFonts w:ascii="Arial" w:hAnsi="Arial" w:cs="Arial"/>
          <w:color w:val="000000" w:themeColor="text1"/>
          <w:sz w:val="20"/>
          <w:szCs w:val="20"/>
          <w:lang w:val="fr-CI"/>
        </w:rPr>
      </w:pPr>
      <w:r w:rsidRPr="007B6EBD">
        <w:rPr>
          <w:rFonts w:ascii="Arial" w:hAnsi="Arial" w:cs="Arial"/>
          <w:b/>
          <w:color w:val="000000" w:themeColor="text1"/>
          <w:sz w:val="20"/>
          <w:szCs w:val="20"/>
          <w:lang w:val="fr-CI"/>
        </w:rPr>
        <w:t>Sui Bi, G., (2019).</w:t>
      </w:r>
      <w:r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Current</w:t>
      </w:r>
      <w:proofErr w:type="spellEnd"/>
      <w:r w:rsidR="004D7BA0" w:rsidRPr="007B6EBD">
        <w:rPr>
          <w:rFonts w:ascii="Arial" w:hAnsi="Arial" w:cs="Arial"/>
          <w:color w:val="000000" w:themeColor="text1"/>
          <w:sz w:val="20"/>
          <w:szCs w:val="20"/>
          <w:lang w:val="fr-CI"/>
        </w:rPr>
        <w:t xml:space="preserve"> state of pesticide use in </w:t>
      </w:r>
      <w:proofErr w:type="spellStart"/>
      <w:r w:rsidR="004D7BA0" w:rsidRPr="007B6EBD">
        <w:rPr>
          <w:rFonts w:ascii="Arial" w:hAnsi="Arial" w:cs="Arial"/>
          <w:color w:val="000000" w:themeColor="text1"/>
          <w:sz w:val="20"/>
          <w:szCs w:val="20"/>
          <w:lang w:val="fr-CI"/>
        </w:rPr>
        <w:t>urban</w:t>
      </w:r>
      <w:proofErr w:type="spellEnd"/>
      <w:r w:rsidR="004D7BA0" w:rsidRPr="007B6EBD">
        <w:rPr>
          <w:rFonts w:ascii="Arial" w:hAnsi="Arial" w:cs="Arial"/>
          <w:color w:val="000000" w:themeColor="text1"/>
          <w:sz w:val="20"/>
          <w:szCs w:val="20"/>
          <w:lang w:val="fr-CI"/>
        </w:rPr>
        <w:t xml:space="preserve"> and </w:t>
      </w:r>
      <w:proofErr w:type="spellStart"/>
      <w:r w:rsidR="004D7BA0" w:rsidRPr="007B6EBD">
        <w:rPr>
          <w:rFonts w:ascii="Arial" w:hAnsi="Arial" w:cs="Arial"/>
          <w:color w:val="000000" w:themeColor="text1"/>
          <w:sz w:val="20"/>
          <w:szCs w:val="20"/>
          <w:lang w:val="fr-CI"/>
        </w:rPr>
        <w:t>peri-urban</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vegetable</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farming</w:t>
      </w:r>
      <w:proofErr w:type="spellEnd"/>
      <w:r w:rsidR="004D7BA0" w:rsidRPr="007B6EBD">
        <w:rPr>
          <w:rFonts w:ascii="Arial" w:hAnsi="Arial" w:cs="Arial"/>
          <w:color w:val="000000" w:themeColor="text1"/>
          <w:sz w:val="20"/>
          <w:szCs w:val="20"/>
          <w:lang w:val="fr-CI"/>
        </w:rPr>
        <w:t xml:space="preserve"> in the city of Korhogo. </w:t>
      </w:r>
      <w:proofErr w:type="spellStart"/>
      <w:r w:rsidR="004D7BA0" w:rsidRPr="007B6EBD">
        <w:rPr>
          <w:rFonts w:ascii="Arial" w:hAnsi="Arial" w:cs="Arial"/>
          <w:color w:val="000000" w:themeColor="text1"/>
          <w:sz w:val="20"/>
          <w:szCs w:val="20"/>
          <w:lang w:val="fr-CI"/>
        </w:rPr>
        <w:t>Bachelor's</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thesis</w:t>
      </w:r>
      <w:proofErr w:type="spellEnd"/>
      <w:r w:rsidR="004D7BA0" w:rsidRPr="007B6EBD">
        <w:rPr>
          <w:rFonts w:ascii="Arial" w:hAnsi="Arial" w:cs="Arial"/>
          <w:color w:val="000000" w:themeColor="text1"/>
          <w:sz w:val="20"/>
          <w:szCs w:val="20"/>
          <w:lang w:val="fr-CI"/>
        </w:rPr>
        <w:t xml:space="preserve">, Institute of Agropastoral Management (IGA) of the </w:t>
      </w:r>
      <w:proofErr w:type="spellStart"/>
      <w:r w:rsidR="004D7BA0" w:rsidRPr="007B6EBD">
        <w:rPr>
          <w:rFonts w:ascii="Arial" w:hAnsi="Arial" w:cs="Arial"/>
          <w:color w:val="000000" w:themeColor="text1"/>
          <w:sz w:val="20"/>
          <w:szCs w:val="20"/>
          <w:lang w:val="fr-CI"/>
        </w:rPr>
        <w:t>Peleforo</w:t>
      </w:r>
      <w:proofErr w:type="spellEnd"/>
      <w:r w:rsidR="004D7BA0" w:rsidRPr="007B6EBD">
        <w:rPr>
          <w:rFonts w:ascii="Arial" w:hAnsi="Arial" w:cs="Arial"/>
          <w:color w:val="000000" w:themeColor="text1"/>
          <w:sz w:val="20"/>
          <w:szCs w:val="20"/>
          <w:lang w:val="fr-CI"/>
        </w:rPr>
        <w:t xml:space="preserve"> Gon Coulibaly </w:t>
      </w:r>
      <w:proofErr w:type="spellStart"/>
      <w:r w:rsidR="004D7BA0" w:rsidRPr="007B6EBD">
        <w:rPr>
          <w:rFonts w:ascii="Arial" w:hAnsi="Arial" w:cs="Arial"/>
          <w:color w:val="000000" w:themeColor="text1"/>
          <w:sz w:val="20"/>
          <w:szCs w:val="20"/>
          <w:lang w:val="fr-CI"/>
        </w:rPr>
        <w:t>University</w:t>
      </w:r>
      <w:proofErr w:type="spellEnd"/>
      <w:r w:rsidR="004D7BA0" w:rsidRPr="007B6EBD">
        <w:rPr>
          <w:rFonts w:ascii="Arial" w:hAnsi="Arial" w:cs="Arial"/>
          <w:color w:val="000000" w:themeColor="text1"/>
          <w:sz w:val="20"/>
          <w:szCs w:val="20"/>
          <w:lang w:val="fr-CI"/>
        </w:rPr>
        <w:t xml:space="preserve"> of Korhogo (Korhogo, Ivory </w:t>
      </w:r>
      <w:proofErr w:type="spellStart"/>
      <w:r w:rsidR="004D7BA0" w:rsidRPr="007B6EBD">
        <w:rPr>
          <w:rFonts w:ascii="Arial" w:hAnsi="Arial" w:cs="Arial"/>
          <w:color w:val="000000" w:themeColor="text1"/>
          <w:sz w:val="20"/>
          <w:szCs w:val="20"/>
          <w:lang w:val="fr-CI"/>
        </w:rPr>
        <w:t>Coast</w:t>
      </w:r>
      <w:proofErr w:type="spellEnd"/>
      <w:r w:rsidR="004D7BA0" w:rsidRPr="007B6EBD">
        <w:rPr>
          <w:rFonts w:ascii="Arial" w:hAnsi="Arial" w:cs="Arial"/>
          <w:color w:val="000000" w:themeColor="text1"/>
          <w:sz w:val="20"/>
          <w:szCs w:val="20"/>
          <w:lang w:val="fr-CI"/>
        </w:rPr>
        <w:t>), 48 p</w:t>
      </w:r>
      <w:r w:rsidRPr="007B6EBD">
        <w:rPr>
          <w:rFonts w:ascii="Arial" w:hAnsi="Arial" w:cs="Arial"/>
          <w:color w:val="000000" w:themeColor="text1"/>
          <w:sz w:val="20"/>
          <w:szCs w:val="20"/>
          <w:lang w:val="fr-CI"/>
        </w:rPr>
        <w:t xml:space="preserve">. </w:t>
      </w:r>
    </w:p>
    <w:p w14:paraId="46A87A99" w14:textId="77777777" w:rsidR="00241F5A" w:rsidRPr="007B6EBD" w:rsidRDefault="00241F5A" w:rsidP="00241F5A">
      <w:pPr>
        <w:jc w:val="both"/>
        <w:rPr>
          <w:rFonts w:ascii="Arial" w:hAnsi="Arial" w:cs="Arial"/>
          <w:color w:val="000000" w:themeColor="text1"/>
          <w:sz w:val="20"/>
          <w:szCs w:val="20"/>
          <w:lang w:val="fr-CI"/>
        </w:rPr>
      </w:pPr>
      <w:r w:rsidRPr="007B6EBD">
        <w:rPr>
          <w:rFonts w:ascii="Arial" w:hAnsi="Arial" w:cs="Arial"/>
          <w:b/>
          <w:color w:val="000000" w:themeColor="text1"/>
          <w:sz w:val="20"/>
          <w:szCs w:val="20"/>
          <w:lang w:val="fr-CI"/>
        </w:rPr>
        <w:t xml:space="preserve">Traoré, A.J-F., (2022). </w:t>
      </w:r>
      <w:proofErr w:type="spellStart"/>
      <w:r w:rsidR="004D7BA0" w:rsidRPr="007B6EBD">
        <w:rPr>
          <w:rFonts w:ascii="Arial" w:hAnsi="Arial" w:cs="Arial"/>
          <w:color w:val="000000" w:themeColor="text1"/>
          <w:sz w:val="20"/>
          <w:szCs w:val="20"/>
          <w:lang w:val="fr-CI"/>
        </w:rPr>
        <w:t>Socioeconomic</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analysis</w:t>
      </w:r>
      <w:proofErr w:type="spellEnd"/>
      <w:r w:rsidR="004D7BA0" w:rsidRPr="007B6EBD">
        <w:rPr>
          <w:rFonts w:ascii="Arial" w:hAnsi="Arial" w:cs="Arial"/>
          <w:color w:val="000000" w:themeColor="text1"/>
          <w:sz w:val="20"/>
          <w:szCs w:val="20"/>
          <w:lang w:val="fr-CI"/>
        </w:rPr>
        <w:t xml:space="preserve"> of the </w:t>
      </w:r>
      <w:proofErr w:type="spellStart"/>
      <w:r w:rsidR="004D7BA0" w:rsidRPr="007B6EBD">
        <w:rPr>
          <w:rFonts w:ascii="Arial" w:hAnsi="Arial" w:cs="Arial"/>
          <w:color w:val="000000" w:themeColor="text1"/>
          <w:sz w:val="20"/>
          <w:szCs w:val="20"/>
          <w:lang w:val="fr-CI"/>
        </w:rPr>
        <w:t>market</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gardening</w:t>
      </w:r>
      <w:proofErr w:type="spellEnd"/>
      <w:r w:rsidR="004D7BA0" w:rsidRPr="007B6EBD">
        <w:rPr>
          <w:rFonts w:ascii="Arial" w:hAnsi="Arial" w:cs="Arial"/>
          <w:color w:val="000000" w:themeColor="text1"/>
          <w:sz w:val="20"/>
          <w:szCs w:val="20"/>
          <w:lang w:val="fr-CI"/>
        </w:rPr>
        <w:t xml:space="preserve"> value </w:t>
      </w:r>
      <w:proofErr w:type="spellStart"/>
      <w:r w:rsidR="004D7BA0" w:rsidRPr="007B6EBD">
        <w:rPr>
          <w:rFonts w:ascii="Arial" w:hAnsi="Arial" w:cs="Arial"/>
          <w:color w:val="000000" w:themeColor="text1"/>
          <w:sz w:val="20"/>
          <w:szCs w:val="20"/>
          <w:lang w:val="fr-CI"/>
        </w:rPr>
        <w:t>chain</w:t>
      </w:r>
      <w:proofErr w:type="spellEnd"/>
      <w:r w:rsidR="004D7BA0" w:rsidRPr="007B6EBD">
        <w:rPr>
          <w:rFonts w:ascii="Arial" w:hAnsi="Arial" w:cs="Arial"/>
          <w:color w:val="000000" w:themeColor="text1"/>
          <w:sz w:val="20"/>
          <w:szCs w:val="20"/>
          <w:lang w:val="fr-CI"/>
        </w:rPr>
        <w:t xml:space="preserve"> in the Korhogo area. </w:t>
      </w:r>
      <w:proofErr w:type="spellStart"/>
      <w:r w:rsidR="004D7BA0" w:rsidRPr="007B6EBD">
        <w:rPr>
          <w:rFonts w:ascii="Arial" w:hAnsi="Arial" w:cs="Arial"/>
          <w:color w:val="000000" w:themeColor="text1"/>
          <w:sz w:val="20"/>
          <w:szCs w:val="20"/>
          <w:lang w:val="fr-CI"/>
        </w:rPr>
        <w:t>Master's</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thesis</w:t>
      </w:r>
      <w:proofErr w:type="spellEnd"/>
      <w:r w:rsidR="004D7BA0" w:rsidRPr="007B6EBD">
        <w:rPr>
          <w:rFonts w:ascii="Arial" w:hAnsi="Arial" w:cs="Arial"/>
          <w:color w:val="000000" w:themeColor="text1"/>
          <w:sz w:val="20"/>
          <w:szCs w:val="20"/>
          <w:lang w:val="fr-CI"/>
        </w:rPr>
        <w:t xml:space="preserve">, Institute of Agropastoral Management (IGA) of the </w:t>
      </w:r>
      <w:proofErr w:type="spellStart"/>
      <w:r w:rsidR="004D7BA0" w:rsidRPr="007B6EBD">
        <w:rPr>
          <w:rFonts w:ascii="Arial" w:hAnsi="Arial" w:cs="Arial"/>
          <w:color w:val="000000" w:themeColor="text1"/>
          <w:sz w:val="20"/>
          <w:szCs w:val="20"/>
          <w:lang w:val="fr-CI"/>
        </w:rPr>
        <w:t>Peleforo</w:t>
      </w:r>
      <w:proofErr w:type="spellEnd"/>
      <w:r w:rsidR="004D7BA0" w:rsidRPr="007B6EBD">
        <w:rPr>
          <w:rFonts w:ascii="Arial" w:hAnsi="Arial" w:cs="Arial"/>
          <w:color w:val="000000" w:themeColor="text1"/>
          <w:sz w:val="20"/>
          <w:szCs w:val="20"/>
          <w:lang w:val="fr-CI"/>
        </w:rPr>
        <w:t xml:space="preserve"> Gon Coulibaly </w:t>
      </w:r>
      <w:proofErr w:type="spellStart"/>
      <w:r w:rsidR="004D7BA0" w:rsidRPr="007B6EBD">
        <w:rPr>
          <w:rFonts w:ascii="Arial" w:hAnsi="Arial" w:cs="Arial"/>
          <w:color w:val="000000" w:themeColor="text1"/>
          <w:sz w:val="20"/>
          <w:szCs w:val="20"/>
          <w:lang w:val="fr-CI"/>
        </w:rPr>
        <w:t>University</w:t>
      </w:r>
      <w:proofErr w:type="spellEnd"/>
      <w:r w:rsidR="004D7BA0" w:rsidRPr="007B6EBD">
        <w:rPr>
          <w:rFonts w:ascii="Arial" w:hAnsi="Arial" w:cs="Arial"/>
          <w:color w:val="000000" w:themeColor="text1"/>
          <w:sz w:val="20"/>
          <w:szCs w:val="20"/>
          <w:lang w:val="fr-CI"/>
        </w:rPr>
        <w:t xml:space="preserve"> of Korhogo (Korhogo, Côte d'Ivoire), 69 p</w:t>
      </w:r>
      <w:r w:rsidRPr="007B6EBD">
        <w:rPr>
          <w:rFonts w:ascii="Arial" w:hAnsi="Arial" w:cs="Arial"/>
          <w:color w:val="000000" w:themeColor="text1"/>
          <w:sz w:val="20"/>
          <w:szCs w:val="20"/>
          <w:lang w:val="fr-CI"/>
        </w:rPr>
        <w:t>.</w:t>
      </w:r>
    </w:p>
    <w:p w14:paraId="487425DC" w14:textId="77777777" w:rsidR="00241F5A" w:rsidRPr="007B6EBD" w:rsidRDefault="00241F5A" w:rsidP="00241F5A">
      <w:pPr>
        <w:jc w:val="both"/>
        <w:rPr>
          <w:rFonts w:ascii="Arial" w:hAnsi="Arial" w:cs="Arial"/>
          <w:color w:val="000000" w:themeColor="text1"/>
          <w:sz w:val="20"/>
          <w:szCs w:val="20"/>
          <w:lang w:val="fr-CI"/>
        </w:rPr>
      </w:pPr>
      <w:commentRangeStart w:id="12"/>
      <w:r w:rsidRPr="007B6EBD">
        <w:rPr>
          <w:rFonts w:ascii="Arial" w:hAnsi="Arial" w:cs="Arial"/>
          <w:b/>
          <w:color w:val="000000" w:themeColor="text1"/>
          <w:sz w:val="20"/>
          <w:szCs w:val="20"/>
          <w:lang w:val="fr-CI"/>
        </w:rPr>
        <w:t>Yara Côte d’Ivoire, (2020)</w:t>
      </w:r>
      <w:r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Crop</w:t>
      </w:r>
      <w:proofErr w:type="spellEnd"/>
      <w:r w:rsidR="004D7BA0" w:rsidRPr="007B6EBD">
        <w:rPr>
          <w:rFonts w:ascii="Arial" w:hAnsi="Arial" w:cs="Arial"/>
          <w:color w:val="000000" w:themeColor="text1"/>
          <w:sz w:val="20"/>
          <w:szCs w:val="20"/>
          <w:lang w:val="fr-CI"/>
        </w:rPr>
        <w:t xml:space="preserve"> nutrition. </w:t>
      </w:r>
      <w:proofErr w:type="spellStart"/>
      <w:r w:rsidR="004D7BA0" w:rsidRPr="007B6EBD">
        <w:rPr>
          <w:rFonts w:ascii="Arial" w:hAnsi="Arial" w:cs="Arial"/>
          <w:color w:val="000000" w:themeColor="text1"/>
          <w:sz w:val="20"/>
          <w:szCs w:val="20"/>
          <w:lang w:val="fr-CI"/>
        </w:rPr>
        <w:t>Maize</w:t>
      </w:r>
      <w:proofErr w:type="spellEnd"/>
      <w:r w:rsidR="004D7BA0" w:rsidRPr="007B6EBD">
        <w:rPr>
          <w:rFonts w:ascii="Arial" w:hAnsi="Arial" w:cs="Arial"/>
          <w:color w:val="000000" w:themeColor="text1"/>
          <w:sz w:val="20"/>
          <w:szCs w:val="20"/>
          <w:lang w:val="fr-CI"/>
        </w:rPr>
        <w:t xml:space="preserve">. https://www.yara.ci/fertilisation/fertili </w:t>
      </w:r>
      <w:proofErr w:type="spellStart"/>
      <w:r w:rsidR="004D7BA0" w:rsidRPr="007B6EBD">
        <w:rPr>
          <w:rFonts w:ascii="Arial" w:hAnsi="Arial" w:cs="Arial"/>
          <w:color w:val="000000" w:themeColor="text1"/>
          <w:sz w:val="20"/>
          <w:szCs w:val="20"/>
          <w:lang w:val="fr-CI"/>
        </w:rPr>
        <w:t>sation</w:t>
      </w:r>
      <w:proofErr w:type="spellEnd"/>
      <w:r w:rsidR="004D7BA0" w:rsidRPr="007B6EBD">
        <w:rPr>
          <w:rFonts w:ascii="Arial" w:hAnsi="Arial" w:cs="Arial"/>
          <w:color w:val="000000" w:themeColor="text1"/>
          <w:sz w:val="20"/>
          <w:szCs w:val="20"/>
          <w:lang w:val="fr-CI"/>
        </w:rPr>
        <w:t xml:space="preserve">/mais/mais/ </w:t>
      </w:r>
      <w:proofErr w:type="spellStart"/>
      <w:r w:rsidR="004D7BA0" w:rsidRPr="007B6EBD">
        <w:rPr>
          <w:rFonts w:ascii="Arial" w:hAnsi="Arial" w:cs="Arial"/>
          <w:color w:val="000000" w:themeColor="text1"/>
          <w:sz w:val="20"/>
          <w:szCs w:val="20"/>
          <w:lang w:val="fr-CI"/>
        </w:rPr>
        <w:t>Accessed</w:t>
      </w:r>
      <w:proofErr w:type="spellEnd"/>
      <w:r w:rsidR="004D7BA0" w:rsidRPr="007B6EBD">
        <w:rPr>
          <w:rFonts w:ascii="Arial" w:hAnsi="Arial" w:cs="Arial"/>
          <w:color w:val="000000" w:themeColor="text1"/>
          <w:sz w:val="20"/>
          <w:szCs w:val="20"/>
          <w:lang w:val="fr-CI"/>
        </w:rPr>
        <w:t xml:space="preserve"> </w:t>
      </w:r>
      <w:proofErr w:type="spellStart"/>
      <w:r w:rsidR="004D7BA0" w:rsidRPr="007B6EBD">
        <w:rPr>
          <w:rFonts w:ascii="Arial" w:hAnsi="Arial" w:cs="Arial"/>
          <w:color w:val="000000" w:themeColor="text1"/>
          <w:sz w:val="20"/>
          <w:szCs w:val="20"/>
          <w:lang w:val="fr-CI"/>
        </w:rPr>
        <w:t>November</w:t>
      </w:r>
      <w:proofErr w:type="spellEnd"/>
      <w:r w:rsidR="004D7BA0" w:rsidRPr="007B6EBD">
        <w:rPr>
          <w:rFonts w:ascii="Arial" w:hAnsi="Arial" w:cs="Arial"/>
          <w:color w:val="000000" w:themeColor="text1"/>
          <w:sz w:val="20"/>
          <w:szCs w:val="20"/>
          <w:lang w:val="fr-CI"/>
        </w:rPr>
        <w:t xml:space="preserve"> 8, 2020</w:t>
      </w:r>
      <w:r w:rsidRPr="007B6EBD">
        <w:rPr>
          <w:rFonts w:ascii="Arial" w:hAnsi="Arial" w:cs="Arial"/>
          <w:color w:val="000000" w:themeColor="text1"/>
          <w:sz w:val="20"/>
          <w:szCs w:val="20"/>
          <w:lang w:val="fr-CI"/>
        </w:rPr>
        <w:t>.</w:t>
      </w:r>
      <w:commentRangeEnd w:id="12"/>
      <w:r w:rsidR="007B6EBD" w:rsidRPr="007B6EBD">
        <w:rPr>
          <w:rStyle w:val="CommentReference"/>
          <w:color w:val="000000" w:themeColor="text1"/>
        </w:rPr>
        <w:commentReference w:id="12"/>
      </w:r>
    </w:p>
    <w:p w14:paraId="2ADD4071" w14:textId="77777777" w:rsidR="00241F5A" w:rsidRPr="007B6EBD" w:rsidRDefault="00241F5A" w:rsidP="00241F5A">
      <w:pPr>
        <w:shd w:val="clear" w:color="auto" w:fill="FFFFFF"/>
        <w:spacing w:before="225" w:after="100" w:afterAutospacing="1" w:line="240" w:lineRule="auto"/>
        <w:jc w:val="both"/>
        <w:rPr>
          <w:rFonts w:ascii="Arial" w:hAnsi="Arial" w:cs="Arial"/>
          <w:color w:val="000000" w:themeColor="text1"/>
          <w:sz w:val="20"/>
          <w:szCs w:val="20"/>
        </w:rPr>
      </w:pPr>
      <w:proofErr w:type="spellStart"/>
      <w:r w:rsidRPr="007B6EBD">
        <w:rPr>
          <w:rStyle w:val="HTMLCite"/>
          <w:rFonts w:ascii="Arial" w:hAnsi="Arial" w:cs="Arial"/>
          <w:b/>
          <w:i w:val="0"/>
          <w:color w:val="000000" w:themeColor="text1"/>
          <w:sz w:val="20"/>
          <w:szCs w:val="20"/>
          <w:lang w:val="fr-CI"/>
        </w:rPr>
        <w:t>Yigezu</w:t>
      </w:r>
      <w:proofErr w:type="spellEnd"/>
      <w:r w:rsidRPr="007B6EBD">
        <w:rPr>
          <w:rStyle w:val="HTMLCite"/>
          <w:rFonts w:ascii="Arial" w:hAnsi="Arial" w:cs="Arial"/>
          <w:b/>
          <w:i w:val="0"/>
          <w:color w:val="000000" w:themeColor="text1"/>
          <w:sz w:val="20"/>
          <w:szCs w:val="20"/>
          <w:lang w:val="fr-CI"/>
        </w:rPr>
        <w:t xml:space="preserve">, G. &amp; </w:t>
      </w:r>
      <w:proofErr w:type="spellStart"/>
      <w:r w:rsidRPr="007B6EBD">
        <w:rPr>
          <w:rStyle w:val="HTMLCite"/>
          <w:rFonts w:ascii="Arial" w:hAnsi="Arial" w:cs="Arial"/>
          <w:b/>
          <w:i w:val="0"/>
          <w:color w:val="000000" w:themeColor="text1"/>
          <w:sz w:val="20"/>
          <w:szCs w:val="20"/>
          <w:lang w:val="fr-CI"/>
        </w:rPr>
        <w:t>Wakgari</w:t>
      </w:r>
      <w:proofErr w:type="spellEnd"/>
      <w:r w:rsidRPr="007B6EBD">
        <w:rPr>
          <w:rStyle w:val="HTMLCite"/>
          <w:rFonts w:ascii="Arial" w:hAnsi="Arial" w:cs="Arial"/>
          <w:b/>
          <w:i w:val="0"/>
          <w:color w:val="000000" w:themeColor="text1"/>
          <w:sz w:val="20"/>
          <w:szCs w:val="20"/>
          <w:lang w:val="fr-CI"/>
        </w:rPr>
        <w:t>, M., (2020).</w:t>
      </w:r>
      <w:r w:rsidRPr="007B6EBD">
        <w:rPr>
          <w:rStyle w:val="HTMLCite"/>
          <w:rFonts w:ascii="Arial" w:hAnsi="Arial" w:cs="Arial"/>
          <w:i w:val="0"/>
          <w:color w:val="000000" w:themeColor="text1"/>
          <w:sz w:val="20"/>
          <w:szCs w:val="20"/>
          <w:lang w:val="fr-CI"/>
        </w:rPr>
        <w:t xml:space="preserve"> </w:t>
      </w:r>
      <w:r w:rsidR="004D7BA0" w:rsidRPr="007B6EBD">
        <w:rPr>
          <w:rStyle w:val="HTMLCite"/>
          <w:rFonts w:ascii="Arial" w:hAnsi="Arial" w:cs="Arial"/>
          <w:i w:val="0"/>
          <w:color w:val="000000" w:themeColor="text1"/>
          <w:sz w:val="20"/>
          <w:szCs w:val="20"/>
          <w:lang w:val="fr-CI"/>
        </w:rPr>
        <w:t xml:space="preserve">Local and </w:t>
      </w:r>
      <w:proofErr w:type="spellStart"/>
      <w:r w:rsidR="004D7BA0" w:rsidRPr="007B6EBD">
        <w:rPr>
          <w:rStyle w:val="HTMLCite"/>
          <w:rFonts w:ascii="Arial" w:hAnsi="Arial" w:cs="Arial"/>
          <w:i w:val="0"/>
          <w:color w:val="000000" w:themeColor="text1"/>
          <w:sz w:val="20"/>
          <w:szCs w:val="20"/>
          <w:lang w:val="fr-CI"/>
        </w:rPr>
        <w:t>Indigenous</w:t>
      </w:r>
      <w:proofErr w:type="spell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Knowledge</w:t>
      </w:r>
      <w:proofErr w:type="spellEnd"/>
      <w:r w:rsidR="004D7BA0" w:rsidRPr="007B6EBD">
        <w:rPr>
          <w:rStyle w:val="HTMLCite"/>
          <w:rFonts w:ascii="Arial" w:hAnsi="Arial" w:cs="Arial"/>
          <w:i w:val="0"/>
          <w:color w:val="000000" w:themeColor="text1"/>
          <w:sz w:val="20"/>
          <w:szCs w:val="20"/>
          <w:lang w:val="fr-CI"/>
        </w:rPr>
        <w:t xml:space="preserve"> of Farmers' Management Practices Against the </w:t>
      </w:r>
      <w:proofErr w:type="spellStart"/>
      <w:r w:rsidR="004D7BA0" w:rsidRPr="007B6EBD">
        <w:rPr>
          <w:rStyle w:val="HTMLCite"/>
          <w:rFonts w:ascii="Arial" w:hAnsi="Arial" w:cs="Arial"/>
          <w:i w:val="0"/>
          <w:color w:val="000000" w:themeColor="text1"/>
          <w:sz w:val="20"/>
          <w:szCs w:val="20"/>
          <w:lang w:val="fr-CI"/>
        </w:rPr>
        <w:t>Fall</w:t>
      </w:r>
      <w:proofErr w:type="spell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Armyworm</w:t>
      </w:r>
      <w:proofErr w:type="spell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Spodoptera</w:t>
      </w:r>
      <w:proofErr w:type="spell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frugiperda</w:t>
      </w:r>
      <w:proofErr w:type="spellEnd"/>
      <w:r w:rsidR="004D7BA0" w:rsidRPr="007B6EBD">
        <w:rPr>
          <w:rStyle w:val="HTMLCite"/>
          <w:rFonts w:ascii="Arial" w:hAnsi="Arial" w:cs="Arial"/>
          <w:i w:val="0"/>
          <w:color w:val="000000" w:themeColor="text1"/>
          <w:sz w:val="20"/>
          <w:szCs w:val="20"/>
          <w:lang w:val="fr-CI"/>
        </w:rPr>
        <w:t>) (J.E. Smith) (</w:t>
      </w:r>
      <w:proofErr w:type="spellStart"/>
      <w:proofErr w:type="gramStart"/>
      <w:r w:rsidR="004D7BA0" w:rsidRPr="007B6EBD">
        <w:rPr>
          <w:rStyle w:val="HTMLCite"/>
          <w:rFonts w:ascii="Arial" w:hAnsi="Arial" w:cs="Arial"/>
          <w:i w:val="0"/>
          <w:color w:val="000000" w:themeColor="text1"/>
          <w:sz w:val="20"/>
          <w:szCs w:val="20"/>
          <w:lang w:val="fr-CI"/>
        </w:rPr>
        <w:t>Lepidoptera</w:t>
      </w:r>
      <w:proofErr w:type="spellEnd"/>
      <w:r w:rsidR="004D7BA0" w:rsidRPr="007B6EBD">
        <w:rPr>
          <w:rStyle w:val="HTMLCite"/>
          <w:rFonts w:ascii="Arial" w:hAnsi="Arial" w:cs="Arial"/>
          <w:i w:val="0"/>
          <w:color w:val="000000" w:themeColor="text1"/>
          <w:sz w:val="20"/>
          <w:szCs w:val="20"/>
          <w:lang w:val="fr-CI"/>
        </w:rPr>
        <w:t>:</w:t>
      </w:r>
      <w:proofErr w:type="gram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Noctuidae</w:t>
      </w:r>
      <w:proofErr w:type="spellEnd"/>
      <w:r w:rsidR="004D7BA0" w:rsidRPr="007B6EBD">
        <w:rPr>
          <w:rStyle w:val="HTMLCite"/>
          <w:rFonts w:ascii="Arial" w:hAnsi="Arial" w:cs="Arial"/>
          <w:i w:val="0"/>
          <w:color w:val="000000" w:themeColor="text1"/>
          <w:sz w:val="20"/>
          <w:szCs w:val="20"/>
          <w:lang w:val="fr-CI"/>
        </w:rPr>
        <w:t xml:space="preserve">). Journal of </w:t>
      </w:r>
      <w:proofErr w:type="spellStart"/>
      <w:r w:rsidR="004D7BA0" w:rsidRPr="007B6EBD">
        <w:rPr>
          <w:rStyle w:val="HTMLCite"/>
          <w:rFonts w:ascii="Arial" w:hAnsi="Arial" w:cs="Arial"/>
          <w:i w:val="0"/>
          <w:color w:val="000000" w:themeColor="text1"/>
          <w:sz w:val="20"/>
          <w:szCs w:val="20"/>
          <w:lang w:val="fr-CI"/>
        </w:rPr>
        <w:t>Entomology</w:t>
      </w:r>
      <w:proofErr w:type="spellEnd"/>
      <w:r w:rsidR="004D7BA0" w:rsidRPr="007B6EBD">
        <w:rPr>
          <w:rStyle w:val="HTMLCite"/>
          <w:rFonts w:ascii="Arial" w:hAnsi="Arial" w:cs="Arial"/>
          <w:i w:val="0"/>
          <w:color w:val="000000" w:themeColor="text1"/>
          <w:sz w:val="20"/>
          <w:szCs w:val="20"/>
          <w:lang w:val="fr-CI"/>
        </w:rPr>
        <w:t xml:space="preserve"> and </w:t>
      </w:r>
      <w:proofErr w:type="spellStart"/>
      <w:r w:rsidR="004D7BA0" w:rsidRPr="007B6EBD">
        <w:rPr>
          <w:rStyle w:val="HTMLCite"/>
          <w:rFonts w:ascii="Arial" w:hAnsi="Arial" w:cs="Arial"/>
          <w:i w:val="0"/>
          <w:color w:val="000000" w:themeColor="text1"/>
          <w:sz w:val="20"/>
          <w:szCs w:val="20"/>
          <w:lang w:val="fr-CI"/>
        </w:rPr>
        <w:t>Zoology</w:t>
      </w:r>
      <w:proofErr w:type="spellEnd"/>
      <w:r w:rsidR="004D7BA0" w:rsidRPr="007B6EBD">
        <w:rPr>
          <w:rStyle w:val="HTMLCite"/>
          <w:rFonts w:ascii="Arial" w:hAnsi="Arial" w:cs="Arial"/>
          <w:i w:val="0"/>
          <w:color w:val="000000" w:themeColor="text1"/>
          <w:sz w:val="20"/>
          <w:szCs w:val="20"/>
          <w:lang w:val="fr-CI"/>
        </w:rPr>
        <w:t xml:space="preserve"> </w:t>
      </w:r>
      <w:proofErr w:type="spellStart"/>
      <w:r w:rsidR="004D7BA0" w:rsidRPr="007B6EBD">
        <w:rPr>
          <w:rStyle w:val="HTMLCite"/>
          <w:rFonts w:ascii="Arial" w:hAnsi="Arial" w:cs="Arial"/>
          <w:i w:val="0"/>
          <w:color w:val="000000" w:themeColor="text1"/>
          <w:sz w:val="20"/>
          <w:szCs w:val="20"/>
          <w:lang w:val="fr-CI"/>
        </w:rPr>
        <w:t>Studies</w:t>
      </w:r>
      <w:proofErr w:type="spellEnd"/>
      <w:r w:rsidR="004D7BA0" w:rsidRPr="007B6EBD">
        <w:rPr>
          <w:rStyle w:val="HTMLCite"/>
          <w:rFonts w:ascii="Arial" w:hAnsi="Arial" w:cs="Arial"/>
          <w:i w:val="0"/>
          <w:color w:val="000000" w:themeColor="text1"/>
          <w:sz w:val="20"/>
          <w:szCs w:val="20"/>
          <w:lang w:val="fr-CI"/>
        </w:rPr>
        <w:t>, 8, 765-770</w:t>
      </w:r>
      <w:r w:rsidRPr="007B6EBD">
        <w:rPr>
          <w:rStyle w:val="HTMLCite"/>
          <w:rFonts w:ascii="Arial" w:hAnsi="Arial" w:cs="Arial"/>
          <w:color w:val="000000" w:themeColor="text1"/>
          <w:sz w:val="20"/>
          <w:szCs w:val="20"/>
        </w:rPr>
        <w:t>.</w:t>
      </w:r>
    </w:p>
    <w:p w14:paraId="04FDE886" w14:textId="77777777" w:rsidR="00241F5A" w:rsidRPr="007B6EBD" w:rsidRDefault="00241F5A" w:rsidP="00241F5A">
      <w:pPr>
        <w:spacing w:line="240" w:lineRule="auto"/>
        <w:jc w:val="both"/>
        <w:rPr>
          <w:rFonts w:ascii="Arial" w:hAnsi="Arial" w:cs="Arial"/>
          <w:color w:val="000000" w:themeColor="text1"/>
          <w:sz w:val="20"/>
          <w:szCs w:val="20"/>
        </w:rPr>
      </w:pPr>
      <w:r w:rsidRPr="007B6EBD">
        <w:rPr>
          <w:rFonts w:ascii="Arial" w:hAnsi="Arial" w:cs="Arial"/>
          <w:b/>
          <w:color w:val="000000" w:themeColor="text1"/>
          <w:sz w:val="20"/>
          <w:szCs w:val="20"/>
        </w:rPr>
        <w:t>Yu, S.J., (1991)</w:t>
      </w:r>
      <w:r w:rsidRPr="007B6EBD">
        <w:rPr>
          <w:rFonts w:ascii="Arial" w:hAnsi="Arial" w:cs="Arial"/>
          <w:color w:val="000000" w:themeColor="text1"/>
          <w:sz w:val="20"/>
          <w:szCs w:val="20"/>
        </w:rPr>
        <w:t xml:space="preserve">. Insecticide resistance in the fall armyworm, </w:t>
      </w:r>
      <w:r w:rsidRPr="007B6EBD">
        <w:rPr>
          <w:rFonts w:ascii="Arial" w:hAnsi="Arial" w:cs="Arial"/>
          <w:i/>
          <w:color w:val="000000" w:themeColor="text1"/>
          <w:sz w:val="20"/>
          <w:szCs w:val="20"/>
        </w:rPr>
        <w:t xml:space="preserve">Spodoptera </w:t>
      </w:r>
      <w:proofErr w:type="spellStart"/>
      <w:r w:rsidRPr="007B6EBD">
        <w:rPr>
          <w:rFonts w:ascii="Arial" w:hAnsi="Arial" w:cs="Arial"/>
          <w:i/>
          <w:color w:val="000000" w:themeColor="text1"/>
          <w:sz w:val="20"/>
          <w:szCs w:val="20"/>
        </w:rPr>
        <w:t>frugiperda</w:t>
      </w:r>
      <w:proofErr w:type="spellEnd"/>
      <w:r w:rsidRPr="007B6EBD">
        <w:rPr>
          <w:rFonts w:ascii="Arial" w:hAnsi="Arial" w:cs="Arial"/>
          <w:color w:val="000000" w:themeColor="text1"/>
          <w:sz w:val="20"/>
          <w:szCs w:val="20"/>
        </w:rPr>
        <w:t xml:space="preserve"> (JE Smith). </w:t>
      </w:r>
      <w:r w:rsidRPr="007B6EBD">
        <w:rPr>
          <w:rFonts w:ascii="Arial" w:hAnsi="Arial" w:cs="Arial"/>
          <w:i/>
          <w:color w:val="000000" w:themeColor="text1"/>
          <w:sz w:val="20"/>
          <w:szCs w:val="20"/>
        </w:rPr>
        <w:t>Pesticide Biochemistry and Physiology</w:t>
      </w:r>
      <w:r w:rsidRPr="007B6EBD">
        <w:rPr>
          <w:rFonts w:ascii="Arial" w:hAnsi="Arial" w:cs="Arial"/>
          <w:color w:val="000000" w:themeColor="text1"/>
          <w:sz w:val="20"/>
          <w:szCs w:val="20"/>
        </w:rPr>
        <w:t>, 39(1): 84–91.</w:t>
      </w:r>
    </w:p>
    <w:p w14:paraId="1BCE1C5F" w14:textId="77777777" w:rsidR="00CF0E34" w:rsidRDefault="00CF0E34"/>
    <w:sectPr w:rsidR="00CF0E34">
      <w:headerReference w:type="even" r:id="rId29"/>
      <w:headerReference w:type="default" r:id="rId30"/>
      <w:footerReference w:type="even" r:id="rId31"/>
      <w:footerReference w:type="default" r:id="rId32"/>
      <w:headerReference w:type="first" r:id="rId33"/>
      <w:footerReference w:type="first" r:id="rId34"/>
      <w:pgSz w:w="12240" w:h="15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abhu Prasanna" w:date="2025-11-14T15:15:00Z" w:initials="PP">
    <w:p w14:paraId="59BF8DBD" w14:textId="168ADB47" w:rsidR="002656BF" w:rsidRDefault="002656BF">
      <w:pPr>
        <w:pStyle w:val="CommentText"/>
      </w:pPr>
      <w:r>
        <w:rPr>
          <w:rStyle w:val="CommentReference"/>
        </w:rPr>
        <w:annotationRef/>
      </w:r>
      <w:r>
        <w:t>Meaning??</w:t>
      </w:r>
    </w:p>
  </w:comment>
  <w:comment w:id="12" w:author="Prabhu Prasanna" w:date="2025-11-14T15:38:00Z" w:initials="PP">
    <w:p w14:paraId="3BB5F6B4" w14:textId="2EE8C7B5" w:rsidR="007B6EBD" w:rsidRDefault="007B6EBD">
      <w:pPr>
        <w:pStyle w:val="CommentText"/>
      </w:pPr>
      <w:r>
        <w:rPr>
          <w:rStyle w:val="CommentReference"/>
        </w:rPr>
        <w:annotationRef/>
      </w:r>
      <w:r>
        <w:t>Citation missing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BF8DBD" w15:done="0"/>
  <w15:commentEx w15:paraId="3BB5F6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0AC53" w16cex:dateUtc="2025-11-14T09:45:00Z"/>
  <w16cex:commentExtensible w16cex:durableId="408128F8" w16cex:dateUtc="2025-11-14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BF8DBD" w16cid:durableId="2480AC53"/>
  <w16cid:commentId w16cid:paraId="3BB5F6B4" w16cid:durableId="408128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740C3" w14:textId="77777777" w:rsidR="0034608A" w:rsidRDefault="0034608A" w:rsidP="00592772">
      <w:pPr>
        <w:spacing w:after="0" w:line="240" w:lineRule="auto"/>
      </w:pPr>
      <w:r>
        <w:separator/>
      </w:r>
    </w:p>
  </w:endnote>
  <w:endnote w:type="continuationSeparator" w:id="0">
    <w:p w14:paraId="6E364119" w14:textId="77777777" w:rsidR="0034608A" w:rsidRDefault="0034608A" w:rsidP="0059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AC77" w14:textId="77777777" w:rsidR="00592772" w:rsidRDefault="00592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C6F5" w14:textId="77777777" w:rsidR="00592772" w:rsidRDefault="00592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7863" w14:textId="77777777" w:rsidR="00592772" w:rsidRDefault="00592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EE8CB" w14:textId="77777777" w:rsidR="0034608A" w:rsidRDefault="0034608A" w:rsidP="00592772">
      <w:pPr>
        <w:spacing w:after="0" w:line="240" w:lineRule="auto"/>
      </w:pPr>
      <w:r>
        <w:separator/>
      </w:r>
    </w:p>
  </w:footnote>
  <w:footnote w:type="continuationSeparator" w:id="0">
    <w:p w14:paraId="18BF42E5" w14:textId="77777777" w:rsidR="0034608A" w:rsidRDefault="0034608A" w:rsidP="00592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F940" w14:textId="77777777" w:rsidR="00592772" w:rsidRDefault="00000000">
    <w:pPr>
      <w:pStyle w:val="Header"/>
    </w:pPr>
    <w:r>
      <w:rPr>
        <w:noProof/>
      </w:rPr>
      <w:pict w14:anchorId="21040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8" o:spid="_x0000_s1026"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C290" w14:textId="77777777" w:rsidR="00592772" w:rsidRDefault="00000000">
    <w:pPr>
      <w:pStyle w:val="Header"/>
    </w:pPr>
    <w:r>
      <w:rPr>
        <w:noProof/>
      </w:rPr>
      <w:pict w14:anchorId="31E7C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9" o:spid="_x0000_s1027"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0D12" w14:textId="77777777" w:rsidR="00592772" w:rsidRDefault="00000000">
    <w:pPr>
      <w:pStyle w:val="Header"/>
    </w:pPr>
    <w:r>
      <w:rPr>
        <w:noProof/>
      </w:rPr>
      <w:pict w14:anchorId="231F5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7" o:spid="_x0000_s1025"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pt;height:9pt;visibility:visible;mso-wrap-style:square" o:bullet="t">
        <v:imagedata r:id="rId1" o:title=""/>
      </v:shape>
    </w:pict>
  </w:numPicBullet>
  <w:abstractNum w:abstractNumId="0" w15:restartNumberingAfterBreak="0">
    <w:nsid w:val="25C94D93"/>
    <w:multiLevelType w:val="hybridMultilevel"/>
    <w:tmpl w:val="82822A46"/>
    <w:lvl w:ilvl="0" w:tplc="1B225AA6">
      <w:start w:val="1"/>
      <w:numFmt w:val="bullet"/>
      <w:lvlText w:val=""/>
      <w:lvlPicBulletId w:val="0"/>
      <w:lvlJc w:val="left"/>
      <w:pPr>
        <w:tabs>
          <w:tab w:val="num" w:pos="720"/>
        </w:tabs>
        <w:ind w:left="720" w:hanging="360"/>
      </w:pPr>
      <w:rPr>
        <w:rFonts w:ascii="Symbol" w:hAnsi="Symbol" w:hint="default"/>
      </w:rPr>
    </w:lvl>
    <w:lvl w:ilvl="1" w:tplc="F05A388E" w:tentative="1">
      <w:start w:val="1"/>
      <w:numFmt w:val="bullet"/>
      <w:lvlText w:val=""/>
      <w:lvlJc w:val="left"/>
      <w:pPr>
        <w:tabs>
          <w:tab w:val="num" w:pos="1440"/>
        </w:tabs>
        <w:ind w:left="1440" w:hanging="360"/>
      </w:pPr>
      <w:rPr>
        <w:rFonts w:ascii="Symbol" w:hAnsi="Symbol" w:hint="default"/>
      </w:rPr>
    </w:lvl>
    <w:lvl w:ilvl="2" w:tplc="1C3C91C8" w:tentative="1">
      <w:start w:val="1"/>
      <w:numFmt w:val="bullet"/>
      <w:lvlText w:val=""/>
      <w:lvlJc w:val="left"/>
      <w:pPr>
        <w:tabs>
          <w:tab w:val="num" w:pos="2160"/>
        </w:tabs>
        <w:ind w:left="2160" w:hanging="360"/>
      </w:pPr>
      <w:rPr>
        <w:rFonts w:ascii="Symbol" w:hAnsi="Symbol" w:hint="default"/>
      </w:rPr>
    </w:lvl>
    <w:lvl w:ilvl="3" w:tplc="15860EF0" w:tentative="1">
      <w:start w:val="1"/>
      <w:numFmt w:val="bullet"/>
      <w:lvlText w:val=""/>
      <w:lvlJc w:val="left"/>
      <w:pPr>
        <w:tabs>
          <w:tab w:val="num" w:pos="2880"/>
        </w:tabs>
        <w:ind w:left="2880" w:hanging="360"/>
      </w:pPr>
      <w:rPr>
        <w:rFonts w:ascii="Symbol" w:hAnsi="Symbol" w:hint="default"/>
      </w:rPr>
    </w:lvl>
    <w:lvl w:ilvl="4" w:tplc="6E729126" w:tentative="1">
      <w:start w:val="1"/>
      <w:numFmt w:val="bullet"/>
      <w:lvlText w:val=""/>
      <w:lvlJc w:val="left"/>
      <w:pPr>
        <w:tabs>
          <w:tab w:val="num" w:pos="3600"/>
        </w:tabs>
        <w:ind w:left="3600" w:hanging="360"/>
      </w:pPr>
      <w:rPr>
        <w:rFonts w:ascii="Symbol" w:hAnsi="Symbol" w:hint="default"/>
      </w:rPr>
    </w:lvl>
    <w:lvl w:ilvl="5" w:tplc="DBBC43CE" w:tentative="1">
      <w:start w:val="1"/>
      <w:numFmt w:val="bullet"/>
      <w:lvlText w:val=""/>
      <w:lvlJc w:val="left"/>
      <w:pPr>
        <w:tabs>
          <w:tab w:val="num" w:pos="4320"/>
        </w:tabs>
        <w:ind w:left="4320" w:hanging="360"/>
      </w:pPr>
      <w:rPr>
        <w:rFonts w:ascii="Symbol" w:hAnsi="Symbol" w:hint="default"/>
      </w:rPr>
    </w:lvl>
    <w:lvl w:ilvl="6" w:tplc="C30A1170" w:tentative="1">
      <w:start w:val="1"/>
      <w:numFmt w:val="bullet"/>
      <w:lvlText w:val=""/>
      <w:lvlJc w:val="left"/>
      <w:pPr>
        <w:tabs>
          <w:tab w:val="num" w:pos="5040"/>
        </w:tabs>
        <w:ind w:left="5040" w:hanging="360"/>
      </w:pPr>
      <w:rPr>
        <w:rFonts w:ascii="Symbol" w:hAnsi="Symbol" w:hint="default"/>
      </w:rPr>
    </w:lvl>
    <w:lvl w:ilvl="7" w:tplc="5298F5FE" w:tentative="1">
      <w:start w:val="1"/>
      <w:numFmt w:val="bullet"/>
      <w:lvlText w:val=""/>
      <w:lvlJc w:val="left"/>
      <w:pPr>
        <w:tabs>
          <w:tab w:val="num" w:pos="5760"/>
        </w:tabs>
        <w:ind w:left="5760" w:hanging="360"/>
      </w:pPr>
      <w:rPr>
        <w:rFonts w:ascii="Symbol" w:hAnsi="Symbol" w:hint="default"/>
      </w:rPr>
    </w:lvl>
    <w:lvl w:ilvl="8" w:tplc="AAA657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2361835"/>
    <w:multiLevelType w:val="hybridMultilevel"/>
    <w:tmpl w:val="EE96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032C2"/>
    <w:multiLevelType w:val="hybridMultilevel"/>
    <w:tmpl w:val="76306FDE"/>
    <w:lvl w:ilvl="0" w:tplc="D3C241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40D36"/>
    <w:multiLevelType w:val="hybridMultilevel"/>
    <w:tmpl w:val="DAE41F92"/>
    <w:lvl w:ilvl="0" w:tplc="7E6A18E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519659">
    <w:abstractNumId w:val="2"/>
  </w:num>
  <w:num w:numId="2" w16cid:durableId="1133910980">
    <w:abstractNumId w:val="3"/>
  </w:num>
  <w:num w:numId="3" w16cid:durableId="627932536">
    <w:abstractNumId w:val="0"/>
  </w:num>
  <w:num w:numId="4" w16cid:durableId="134651994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bhu Prasanna">
    <w15:presenceInfo w15:providerId="Windows Live" w15:userId="f4065509aa1089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F5A"/>
    <w:rsid w:val="000334F2"/>
    <w:rsid w:val="000469CB"/>
    <w:rsid w:val="00067C49"/>
    <w:rsid w:val="000D5C52"/>
    <w:rsid w:val="000E11B7"/>
    <w:rsid w:val="000F6F26"/>
    <w:rsid w:val="00103732"/>
    <w:rsid w:val="001345F6"/>
    <w:rsid w:val="00136584"/>
    <w:rsid w:val="001666EE"/>
    <w:rsid w:val="001A047F"/>
    <w:rsid w:val="001B2DC2"/>
    <w:rsid w:val="0023271C"/>
    <w:rsid w:val="00241F5A"/>
    <w:rsid w:val="002656BF"/>
    <w:rsid w:val="002846ED"/>
    <w:rsid w:val="002A2C02"/>
    <w:rsid w:val="002F01E5"/>
    <w:rsid w:val="002F35A9"/>
    <w:rsid w:val="00305871"/>
    <w:rsid w:val="0031013F"/>
    <w:rsid w:val="003319C0"/>
    <w:rsid w:val="00340EDF"/>
    <w:rsid w:val="0034608A"/>
    <w:rsid w:val="003600D7"/>
    <w:rsid w:val="0039024F"/>
    <w:rsid w:val="003B46F1"/>
    <w:rsid w:val="003D0313"/>
    <w:rsid w:val="003E05F0"/>
    <w:rsid w:val="003F2661"/>
    <w:rsid w:val="00400CB4"/>
    <w:rsid w:val="00424536"/>
    <w:rsid w:val="004354F5"/>
    <w:rsid w:val="00436B20"/>
    <w:rsid w:val="00442FF9"/>
    <w:rsid w:val="004875EC"/>
    <w:rsid w:val="004D7BA0"/>
    <w:rsid w:val="00500EE0"/>
    <w:rsid w:val="00520A5D"/>
    <w:rsid w:val="00523BF2"/>
    <w:rsid w:val="005504F7"/>
    <w:rsid w:val="005571FF"/>
    <w:rsid w:val="00592196"/>
    <w:rsid w:val="00592772"/>
    <w:rsid w:val="00597CED"/>
    <w:rsid w:val="007134FA"/>
    <w:rsid w:val="007224F7"/>
    <w:rsid w:val="007B6EBD"/>
    <w:rsid w:val="007E4740"/>
    <w:rsid w:val="007E7C5D"/>
    <w:rsid w:val="00851B57"/>
    <w:rsid w:val="00881B0C"/>
    <w:rsid w:val="00884793"/>
    <w:rsid w:val="008B287F"/>
    <w:rsid w:val="008C03FE"/>
    <w:rsid w:val="008F6C6A"/>
    <w:rsid w:val="00914B10"/>
    <w:rsid w:val="00932C15"/>
    <w:rsid w:val="00944B8E"/>
    <w:rsid w:val="00961224"/>
    <w:rsid w:val="00985B1E"/>
    <w:rsid w:val="009942B7"/>
    <w:rsid w:val="00995C3C"/>
    <w:rsid w:val="009D0C7F"/>
    <w:rsid w:val="00A02319"/>
    <w:rsid w:val="00A24C63"/>
    <w:rsid w:val="00A2549E"/>
    <w:rsid w:val="00A3165C"/>
    <w:rsid w:val="00A70E8B"/>
    <w:rsid w:val="00A808B2"/>
    <w:rsid w:val="00A82FC9"/>
    <w:rsid w:val="00AD5476"/>
    <w:rsid w:val="00B469CD"/>
    <w:rsid w:val="00B478C0"/>
    <w:rsid w:val="00B61F30"/>
    <w:rsid w:val="00B8446D"/>
    <w:rsid w:val="00BB5570"/>
    <w:rsid w:val="00BC7800"/>
    <w:rsid w:val="00BD6EDE"/>
    <w:rsid w:val="00C54942"/>
    <w:rsid w:val="00C553D5"/>
    <w:rsid w:val="00C61BB7"/>
    <w:rsid w:val="00C745EA"/>
    <w:rsid w:val="00CE126E"/>
    <w:rsid w:val="00CF0E34"/>
    <w:rsid w:val="00D45BA3"/>
    <w:rsid w:val="00D73FA6"/>
    <w:rsid w:val="00D75E6F"/>
    <w:rsid w:val="00E11C55"/>
    <w:rsid w:val="00E2717C"/>
    <w:rsid w:val="00E91DC4"/>
    <w:rsid w:val="00EC5396"/>
    <w:rsid w:val="00ED76C9"/>
    <w:rsid w:val="00F038C4"/>
    <w:rsid w:val="00F11680"/>
    <w:rsid w:val="00F142BD"/>
    <w:rsid w:val="00F3538E"/>
    <w:rsid w:val="00F768F5"/>
    <w:rsid w:val="00FD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D11FD9"/>
  <w15:chartTrackingRefBased/>
  <w15:docId w15:val="{2806F418-3C5E-4DB0-8E32-C6E6E878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5A"/>
  </w:style>
  <w:style w:type="paragraph" w:styleId="Heading1">
    <w:name w:val="heading 1"/>
    <w:basedOn w:val="Normal"/>
    <w:link w:val="Heading1Char"/>
    <w:uiPriority w:val="9"/>
    <w:qFormat/>
    <w:rsid w:val="00241F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F5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41F5A"/>
    <w:rPr>
      <w:color w:val="0563C1" w:themeColor="hyperlink"/>
      <w:u w:val="single"/>
    </w:rPr>
  </w:style>
  <w:style w:type="character" w:customStyle="1" w:styleId="fs2">
    <w:name w:val="fs2"/>
    <w:basedOn w:val="DefaultParagraphFont"/>
    <w:rsid w:val="00241F5A"/>
  </w:style>
  <w:style w:type="character" w:customStyle="1" w:styleId="lsc">
    <w:name w:val="lsc"/>
    <w:basedOn w:val="DefaultParagraphFont"/>
    <w:rsid w:val="00241F5A"/>
  </w:style>
  <w:style w:type="character" w:customStyle="1" w:styleId="ff3">
    <w:name w:val="ff3"/>
    <w:basedOn w:val="DefaultParagraphFont"/>
    <w:rsid w:val="00241F5A"/>
  </w:style>
  <w:style w:type="character" w:customStyle="1" w:styleId="ff4">
    <w:name w:val="ff4"/>
    <w:basedOn w:val="DefaultParagraphFont"/>
    <w:rsid w:val="00241F5A"/>
  </w:style>
  <w:style w:type="character" w:customStyle="1" w:styleId="ff2">
    <w:name w:val="ff2"/>
    <w:basedOn w:val="DefaultParagraphFont"/>
    <w:rsid w:val="00241F5A"/>
  </w:style>
  <w:style w:type="character" w:customStyle="1" w:styleId="ls9">
    <w:name w:val="ls9"/>
    <w:basedOn w:val="DefaultParagraphFont"/>
    <w:rsid w:val="00241F5A"/>
  </w:style>
  <w:style w:type="character" w:customStyle="1" w:styleId="ws1">
    <w:name w:val="ws1"/>
    <w:basedOn w:val="DefaultParagraphFont"/>
    <w:rsid w:val="00241F5A"/>
  </w:style>
  <w:style w:type="character" w:customStyle="1" w:styleId="lsa">
    <w:name w:val="lsa"/>
    <w:basedOn w:val="DefaultParagraphFont"/>
    <w:rsid w:val="00241F5A"/>
  </w:style>
  <w:style w:type="table" w:styleId="TableGrid">
    <w:name w:val="Table Grid"/>
    <w:basedOn w:val="TableNormal"/>
    <w:uiPriority w:val="39"/>
    <w:rsid w:val="0024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F5A"/>
    <w:pPr>
      <w:ind w:left="720"/>
      <w:contextualSpacing/>
    </w:pPr>
  </w:style>
  <w:style w:type="character" w:styleId="Emphasis">
    <w:name w:val="Emphasis"/>
    <w:basedOn w:val="DefaultParagraphFont"/>
    <w:uiPriority w:val="20"/>
    <w:qFormat/>
    <w:rsid w:val="00241F5A"/>
    <w:rPr>
      <w:i/>
      <w:iCs/>
    </w:rPr>
  </w:style>
  <w:style w:type="paragraph" w:styleId="HTMLPreformatted">
    <w:name w:val="HTML Preformatted"/>
    <w:basedOn w:val="Normal"/>
    <w:link w:val="HTMLPreformattedChar"/>
    <w:uiPriority w:val="99"/>
    <w:semiHidden/>
    <w:unhideWhenUsed/>
    <w:rsid w:val="002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1F5A"/>
    <w:rPr>
      <w:rFonts w:ascii="Courier New" w:eastAsia="Times New Roman" w:hAnsi="Courier New" w:cs="Courier New"/>
      <w:sz w:val="20"/>
      <w:szCs w:val="20"/>
    </w:rPr>
  </w:style>
  <w:style w:type="character" w:customStyle="1" w:styleId="y2iqfc">
    <w:name w:val="y2iqfc"/>
    <w:basedOn w:val="DefaultParagraphFont"/>
    <w:rsid w:val="00241F5A"/>
  </w:style>
  <w:style w:type="paragraph" w:styleId="Caption">
    <w:name w:val="caption"/>
    <w:basedOn w:val="Normal"/>
    <w:next w:val="Normal"/>
    <w:uiPriority w:val="35"/>
    <w:unhideWhenUsed/>
    <w:qFormat/>
    <w:rsid w:val="00241F5A"/>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fr-FR"/>
    </w:rPr>
  </w:style>
  <w:style w:type="paragraph" w:styleId="NormalWeb">
    <w:name w:val="Normal (Web)"/>
    <w:basedOn w:val="Normal"/>
    <w:uiPriority w:val="99"/>
    <w:unhideWhenUsed/>
    <w:rsid w:val="00241F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1F5A"/>
    <w:rPr>
      <w:b/>
      <w:bCs/>
    </w:rPr>
  </w:style>
  <w:style w:type="character" w:customStyle="1" w:styleId="author">
    <w:name w:val="author"/>
    <w:basedOn w:val="DefaultParagraphFont"/>
    <w:rsid w:val="00241F5A"/>
  </w:style>
  <w:style w:type="character" w:customStyle="1" w:styleId="pubyear">
    <w:name w:val="pubyear"/>
    <w:basedOn w:val="DefaultParagraphFont"/>
    <w:rsid w:val="00241F5A"/>
  </w:style>
  <w:style w:type="character" w:customStyle="1" w:styleId="articletitle">
    <w:name w:val="articletitle"/>
    <w:basedOn w:val="DefaultParagraphFont"/>
    <w:rsid w:val="00241F5A"/>
  </w:style>
  <w:style w:type="character" w:customStyle="1" w:styleId="vol">
    <w:name w:val="vol"/>
    <w:basedOn w:val="DefaultParagraphFont"/>
    <w:rsid w:val="00241F5A"/>
  </w:style>
  <w:style w:type="character" w:customStyle="1" w:styleId="citedissue">
    <w:name w:val="citedissue"/>
    <w:basedOn w:val="DefaultParagraphFont"/>
    <w:rsid w:val="00241F5A"/>
  </w:style>
  <w:style w:type="character" w:customStyle="1" w:styleId="pagefirst">
    <w:name w:val="pagefirst"/>
    <w:basedOn w:val="DefaultParagraphFont"/>
    <w:rsid w:val="00241F5A"/>
  </w:style>
  <w:style w:type="character" w:customStyle="1" w:styleId="pagelast">
    <w:name w:val="pagelast"/>
    <w:basedOn w:val="DefaultParagraphFont"/>
    <w:rsid w:val="00241F5A"/>
  </w:style>
  <w:style w:type="character" w:styleId="HTMLCite">
    <w:name w:val="HTML Cite"/>
    <w:basedOn w:val="DefaultParagraphFont"/>
    <w:uiPriority w:val="99"/>
    <w:semiHidden/>
    <w:unhideWhenUsed/>
    <w:rsid w:val="00241F5A"/>
    <w:rPr>
      <w:i/>
      <w:iCs/>
    </w:rPr>
  </w:style>
  <w:style w:type="character" w:customStyle="1" w:styleId="fc8">
    <w:name w:val="fc8"/>
    <w:basedOn w:val="DefaultParagraphFont"/>
    <w:rsid w:val="00241F5A"/>
  </w:style>
  <w:style w:type="character" w:customStyle="1" w:styleId="fc4">
    <w:name w:val="fc4"/>
    <w:basedOn w:val="DefaultParagraphFont"/>
    <w:rsid w:val="00241F5A"/>
  </w:style>
  <w:style w:type="table" w:styleId="PlainTable3">
    <w:name w:val="Plain Table 3"/>
    <w:basedOn w:val="TableNormal"/>
    <w:uiPriority w:val="43"/>
    <w:rsid w:val="00241F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241F5A"/>
    <w:rPr>
      <w:sz w:val="16"/>
      <w:szCs w:val="16"/>
    </w:rPr>
  </w:style>
  <w:style w:type="table" w:styleId="PlainTable2">
    <w:name w:val="Plain Table 2"/>
    <w:basedOn w:val="TableNormal"/>
    <w:uiPriority w:val="42"/>
    <w:rsid w:val="00241F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41F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241F5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41F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241F5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241F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241F5A"/>
    <w:pPr>
      <w:spacing w:line="240" w:lineRule="auto"/>
    </w:pPr>
    <w:rPr>
      <w:sz w:val="20"/>
      <w:szCs w:val="20"/>
    </w:rPr>
  </w:style>
  <w:style w:type="character" w:customStyle="1" w:styleId="CommentTextChar">
    <w:name w:val="Comment Text Char"/>
    <w:basedOn w:val="DefaultParagraphFont"/>
    <w:link w:val="CommentText"/>
    <w:uiPriority w:val="99"/>
    <w:rsid w:val="00241F5A"/>
    <w:rPr>
      <w:sz w:val="20"/>
      <w:szCs w:val="20"/>
    </w:rPr>
  </w:style>
  <w:style w:type="paragraph" w:styleId="BalloonText">
    <w:name w:val="Balloon Text"/>
    <w:basedOn w:val="Normal"/>
    <w:link w:val="BalloonTextChar"/>
    <w:uiPriority w:val="99"/>
    <w:semiHidden/>
    <w:unhideWhenUsed/>
    <w:rsid w:val="0024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5A"/>
    <w:rPr>
      <w:rFonts w:ascii="Segoe UI" w:hAnsi="Segoe UI" w:cs="Segoe UI"/>
      <w:sz w:val="18"/>
      <w:szCs w:val="18"/>
    </w:rPr>
  </w:style>
  <w:style w:type="character" w:customStyle="1" w:styleId="a">
    <w:name w:val="_"/>
    <w:basedOn w:val="DefaultParagraphFont"/>
    <w:rsid w:val="00241F5A"/>
  </w:style>
  <w:style w:type="character" w:styleId="FollowedHyperlink">
    <w:name w:val="FollowedHyperlink"/>
    <w:basedOn w:val="DefaultParagraphFont"/>
    <w:uiPriority w:val="99"/>
    <w:semiHidden/>
    <w:unhideWhenUsed/>
    <w:rsid w:val="00241F5A"/>
    <w:rPr>
      <w:color w:val="954F72" w:themeColor="followedHyperlink"/>
      <w:u w:val="single"/>
    </w:rPr>
  </w:style>
  <w:style w:type="character" w:customStyle="1" w:styleId="ff6">
    <w:name w:val="ff6"/>
    <w:basedOn w:val="DefaultParagraphFont"/>
    <w:rsid w:val="00241F5A"/>
  </w:style>
  <w:style w:type="character" w:customStyle="1" w:styleId="ff1">
    <w:name w:val="ff1"/>
    <w:basedOn w:val="DefaultParagraphFont"/>
    <w:rsid w:val="00241F5A"/>
  </w:style>
  <w:style w:type="character" w:styleId="UnresolvedMention">
    <w:name w:val="Unresolved Mention"/>
    <w:basedOn w:val="DefaultParagraphFont"/>
    <w:uiPriority w:val="99"/>
    <w:semiHidden/>
    <w:unhideWhenUsed/>
    <w:rsid w:val="002A2C02"/>
    <w:rPr>
      <w:color w:val="605E5C"/>
      <w:shd w:val="clear" w:color="auto" w:fill="E1DFDD"/>
    </w:rPr>
  </w:style>
  <w:style w:type="paragraph" w:styleId="Header">
    <w:name w:val="header"/>
    <w:basedOn w:val="Normal"/>
    <w:link w:val="HeaderChar"/>
    <w:uiPriority w:val="99"/>
    <w:unhideWhenUsed/>
    <w:rsid w:val="00592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772"/>
  </w:style>
  <w:style w:type="paragraph" w:styleId="Footer">
    <w:name w:val="footer"/>
    <w:basedOn w:val="Normal"/>
    <w:link w:val="FooterChar"/>
    <w:uiPriority w:val="99"/>
    <w:unhideWhenUsed/>
    <w:rsid w:val="00592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772"/>
  </w:style>
  <w:style w:type="paragraph" w:styleId="CommentSubject">
    <w:name w:val="annotation subject"/>
    <w:basedOn w:val="CommentText"/>
    <w:next w:val="CommentText"/>
    <w:link w:val="CommentSubjectChar"/>
    <w:uiPriority w:val="99"/>
    <w:semiHidden/>
    <w:unhideWhenUsed/>
    <w:rsid w:val="002656BF"/>
    <w:rPr>
      <w:b/>
      <w:bCs/>
    </w:rPr>
  </w:style>
  <w:style w:type="character" w:customStyle="1" w:styleId="CommentSubjectChar">
    <w:name w:val="Comment Subject Char"/>
    <w:basedOn w:val="CommentTextChar"/>
    <w:link w:val="CommentSubject"/>
    <w:uiPriority w:val="99"/>
    <w:semiHidden/>
    <w:rsid w:val="002656BF"/>
    <w:rPr>
      <w:b/>
      <w:bCs/>
      <w:sz w:val="20"/>
      <w:szCs w:val="20"/>
    </w:rPr>
  </w:style>
  <w:style w:type="paragraph" w:styleId="Revision">
    <w:name w:val="Revision"/>
    <w:hidden/>
    <w:uiPriority w:val="99"/>
    <w:semiHidden/>
    <w:rsid w:val="002656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5059">
      <w:bodyDiv w:val="1"/>
      <w:marLeft w:val="0"/>
      <w:marRight w:val="0"/>
      <w:marTop w:val="0"/>
      <w:marBottom w:val="0"/>
      <w:divBdr>
        <w:top w:val="none" w:sz="0" w:space="0" w:color="auto"/>
        <w:left w:val="none" w:sz="0" w:space="0" w:color="auto"/>
        <w:bottom w:val="none" w:sz="0" w:space="0" w:color="auto"/>
        <w:right w:val="none" w:sz="0" w:space="0" w:color="auto"/>
      </w:divBdr>
    </w:div>
    <w:div w:id="130707324">
      <w:bodyDiv w:val="1"/>
      <w:marLeft w:val="0"/>
      <w:marRight w:val="0"/>
      <w:marTop w:val="0"/>
      <w:marBottom w:val="0"/>
      <w:divBdr>
        <w:top w:val="none" w:sz="0" w:space="0" w:color="auto"/>
        <w:left w:val="none" w:sz="0" w:space="0" w:color="auto"/>
        <w:bottom w:val="none" w:sz="0" w:space="0" w:color="auto"/>
        <w:right w:val="none" w:sz="0" w:space="0" w:color="auto"/>
      </w:divBdr>
    </w:div>
    <w:div w:id="205603471">
      <w:bodyDiv w:val="1"/>
      <w:marLeft w:val="0"/>
      <w:marRight w:val="0"/>
      <w:marTop w:val="0"/>
      <w:marBottom w:val="0"/>
      <w:divBdr>
        <w:top w:val="none" w:sz="0" w:space="0" w:color="auto"/>
        <w:left w:val="none" w:sz="0" w:space="0" w:color="auto"/>
        <w:bottom w:val="none" w:sz="0" w:space="0" w:color="auto"/>
        <w:right w:val="none" w:sz="0" w:space="0" w:color="auto"/>
      </w:divBdr>
    </w:div>
    <w:div w:id="224725245">
      <w:bodyDiv w:val="1"/>
      <w:marLeft w:val="0"/>
      <w:marRight w:val="0"/>
      <w:marTop w:val="0"/>
      <w:marBottom w:val="0"/>
      <w:divBdr>
        <w:top w:val="none" w:sz="0" w:space="0" w:color="auto"/>
        <w:left w:val="none" w:sz="0" w:space="0" w:color="auto"/>
        <w:bottom w:val="none" w:sz="0" w:space="0" w:color="auto"/>
        <w:right w:val="none" w:sz="0" w:space="0" w:color="auto"/>
      </w:divBdr>
    </w:div>
    <w:div w:id="241068977">
      <w:bodyDiv w:val="1"/>
      <w:marLeft w:val="0"/>
      <w:marRight w:val="0"/>
      <w:marTop w:val="0"/>
      <w:marBottom w:val="0"/>
      <w:divBdr>
        <w:top w:val="none" w:sz="0" w:space="0" w:color="auto"/>
        <w:left w:val="none" w:sz="0" w:space="0" w:color="auto"/>
        <w:bottom w:val="none" w:sz="0" w:space="0" w:color="auto"/>
        <w:right w:val="none" w:sz="0" w:space="0" w:color="auto"/>
      </w:divBdr>
    </w:div>
    <w:div w:id="255409699">
      <w:bodyDiv w:val="1"/>
      <w:marLeft w:val="0"/>
      <w:marRight w:val="0"/>
      <w:marTop w:val="0"/>
      <w:marBottom w:val="0"/>
      <w:divBdr>
        <w:top w:val="none" w:sz="0" w:space="0" w:color="auto"/>
        <w:left w:val="none" w:sz="0" w:space="0" w:color="auto"/>
        <w:bottom w:val="none" w:sz="0" w:space="0" w:color="auto"/>
        <w:right w:val="none" w:sz="0" w:space="0" w:color="auto"/>
      </w:divBdr>
    </w:div>
    <w:div w:id="386613871">
      <w:bodyDiv w:val="1"/>
      <w:marLeft w:val="0"/>
      <w:marRight w:val="0"/>
      <w:marTop w:val="0"/>
      <w:marBottom w:val="0"/>
      <w:divBdr>
        <w:top w:val="none" w:sz="0" w:space="0" w:color="auto"/>
        <w:left w:val="none" w:sz="0" w:space="0" w:color="auto"/>
        <w:bottom w:val="none" w:sz="0" w:space="0" w:color="auto"/>
        <w:right w:val="none" w:sz="0" w:space="0" w:color="auto"/>
      </w:divBdr>
    </w:div>
    <w:div w:id="513346253">
      <w:bodyDiv w:val="1"/>
      <w:marLeft w:val="0"/>
      <w:marRight w:val="0"/>
      <w:marTop w:val="0"/>
      <w:marBottom w:val="0"/>
      <w:divBdr>
        <w:top w:val="none" w:sz="0" w:space="0" w:color="auto"/>
        <w:left w:val="none" w:sz="0" w:space="0" w:color="auto"/>
        <w:bottom w:val="none" w:sz="0" w:space="0" w:color="auto"/>
        <w:right w:val="none" w:sz="0" w:space="0" w:color="auto"/>
      </w:divBdr>
    </w:div>
    <w:div w:id="569736908">
      <w:bodyDiv w:val="1"/>
      <w:marLeft w:val="0"/>
      <w:marRight w:val="0"/>
      <w:marTop w:val="0"/>
      <w:marBottom w:val="0"/>
      <w:divBdr>
        <w:top w:val="none" w:sz="0" w:space="0" w:color="auto"/>
        <w:left w:val="none" w:sz="0" w:space="0" w:color="auto"/>
        <w:bottom w:val="none" w:sz="0" w:space="0" w:color="auto"/>
        <w:right w:val="none" w:sz="0" w:space="0" w:color="auto"/>
      </w:divBdr>
    </w:div>
    <w:div w:id="620458219">
      <w:bodyDiv w:val="1"/>
      <w:marLeft w:val="0"/>
      <w:marRight w:val="0"/>
      <w:marTop w:val="0"/>
      <w:marBottom w:val="0"/>
      <w:divBdr>
        <w:top w:val="none" w:sz="0" w:space="0" w:color="auto"/>
        <w:left w:val="none" w:sz="0" w:space="0" w:color="auto"/>
        <w:bottom w:val="none" w:sz="0" w:space="0" w:color="auto"/>
        <w:right w:val="none" w:sz="0" w:space="0" w:color="auto"/>
      </w:divBdr>
    </w:div>
    <w:div w:id="643197748">
      <w:bodyDiv w:val="1"/>
      <w:marLeft w:val="0"/>
      <w:marRight w:val="0"/>
      <w:marTop w:val="0"/>
      <w:marBottom w:val="0"/>
      <w:divBdr>
        <w:top w:val="none" w:sz="0" w:space="0" w:color="auto"/>
        <w:left w:val="none" w:sz="0" w:space="0" w:color="auto"/>
        <w:bottom w:val="none" w:sz="0" w:space="0" w:color="auto"/>
        <w:right w:val="none" w:sz="0" w:space="0" w:color="auto"/>
      </w:divBdr>
    </w:div>
    <w:div w:id="662702140">
      <w:bodyDiv w:val="1"/>
      <w:marLeft w:val="0"/>
      <w:marRight w:val="0"/>
      <w:marTop w:val="0"/>
      <w:marBottom w:val="0"/>
      <w:divBdr>
        <w:top w:val="none" w:sz="0" w:space="0" w:color="auto"/>
        <w:left w:val="none" w:sz="0" w:space="0" w:color="auto"/>
        <w:bottom w:val="none" w:sz="0" w:space="0" w:color="auto"/>
        <w:right w:val="none" w:sz="0" w:space="0" w:color="auto"/>
      </w:divBdr>
    </w:div>
    <w:div w:id="686911340">
      <w:bodyDiv w:val="1"/>
      <w:marLeft w:val="0"/>
      <w:marRight w:val="0"/>
      <w:marTop w:val="0"/>
      <w:marBottom w:val="0"/>
      <w:divBdr>
        <w:top w:val="none" w:sz="0" w:space="0" w:color="auto"/>
        <w:left w:val="none" w:sz="0" w:space="0" w:color="auto"/>
        <w:bottom w:val="none" w:sz="0" w:space="0" w:color="auto"/>
        <w:right w:val="none" w:sz="0" w:space="0" w:color="auto"/>
      </w:divBdr>
    </w:div>
    <w:div w:id="728304835">
      <w:bodyDiv w:val="1"/>
      <w:marLeft w:val="0"/>
      <w:marRight w:val="0"/>
      <w:marTop w:val="0"/>
      <w:marBottom w:val="0"/>
      <w:divBdr>
        <w:top w:val="none" w:sz="0" w:space="0" w:color="auto"/>
        <w:left w:val="none" w:sz="0" w:space="0" w:color="auto"/>
        <w:bottom w:val="none" w:sz="0" w:space="0" w:color="auto"/>
        <w:right w:val="none" w:sz="0" w:space="0" w:color="auto"/>
      </w:divBdr>
    </w:div>
    <w:div w:id="741412988">
      <w:bodyDiv w:val="1"/>
      <w:marLeft w:val="0"/>
      <w:marRight w:val="0"/>
      <w:marTop w:val="0"/>
      <w:marBottom w:val="0"/>
      <w:divBdr>
        <w:top w:val="none" w:sz="0" w:space="0" w:color="auto"/>
        <w:left w:val="none" w:sz="0" w:space="0" w:color="auto"/>
        <w:bottom w:val="none" w:sz="0" w:space="0" w:color="auto"/>
        <w:right w:val="none" w:sz="0" w:space="0" w:color="auto"/>
      </w:divBdr>
    </w:div>
    <w:div w:id="849950148">
      <w:bodyDiv w:val="1"/>
      <w:marLeft w:val="0"/>
      <w:marRight w:val="0"/>
      <w:marTop w:val="0"/>
      <w:marBottom w:val="0"/>
      <w:divBdr>
        <w:top w:val="none" w:sz="0" w:space="0" w:color="auto"/>
        <w:left w:val="none" w:sz="0" w:space="0" w:color="auto"/>
        <w:bottom w:val="none" w:sz="0" w:space="0" w:color="auto"/>
        <w:right w:val="none" w:sz="0" w:space="0" w:color="auto"/>
      </w:divBdr>
    </w:div>
    <w:div w:id="950550670">
      <w:bodyDiv w:val="1"/>
      <w:marLeft w:val="0"/>
      <w:marRight w:val="0"/>
      <w:marTop w:val="0"/>
      <w:marBottom w:val="0"/>
      <w:divBdr>
        <w:top w:val="none" w:sz="0" w:space="0" w:color="auto"/>
        <w:left w:val="none" w:sz="0" w:space="0" w:color="auto"/>
        <w:bottom w:val="none" w:sz="0" w:space="0" w:color="auto"/>
        <w:right w:val="none" w:sz="0" w:space="0" w:color="auto"/>
      </w:divBdr>
    </w:div>
    <w:div w:id="955529654">
      <w:bodyDiv w:val="1"/>
      <w:marLeft w:val="0"/>
      <w:marRight w:val="0"/>
      <w:marTop w:val="0"/>
      <w:marBottom w:val="0"/>
      <w:divBdr>
        <w:top w:val="none" w:sz="0" w:space="0" w:color="auto"/>
        <w:left w:val="none" w:sz="0" w:space="0" w:color="auto"/>
        <w:bottom w:val="none" w:sz="0" w:space="0" w:color="auto"/>
        <w:right w:val="none" w:sz="0" w:space="0" w:color="auto"/>
      </w:divBdr>
    </w:div>
    <w:div w:id="985016025">
      <w:bodyDiv w:val="1"/>
      <w:marLeft w:val="0"/>
      <w:marRight w:val="0"/>
      <w:marTop w:val="0"/>
      <w:marBottom w:val="0"/>
      <w:divBdr>
        <w:top w:val="none" w:sz="0" w:space="0" w:color="auto"/>
        <w:left w:val="none" w:sz="0" w:space="0" w:color="auto"/>
        <w:bottom w:val="none" w:sz="0" w:space="0" w:color="auto"/>
        <w:right w:val="none" w:sz="0" w:space="0" w:color="auto"/>
      </w:divBdr>
    </w:div>
    <w:div w:id="1017461503">
      <w:bodyDiv w:val="1"/>
      <w:marLeft w:val="0"/>
      <w:marRight w:val="0"/>
      <w:marTop w:val="0"/>
      <w:marBottom w:val="0"/>
      <w:divBdr>
        <w:top w:val="none" w:sz="0" w:space="0" w:color="auto"/>
        <w:left w:val="none" w:sz="0" w:space="0" w:color="auto"/>
        <w:bottom w:val="none" w:sz="0" w:space="0" w:color="auto"/>
        <w:right w:val="none" w:sz="0" w:space="0" w:color="auto"/>
      </w:divBdr>
    </w:div>
    <w:div w:id="1042821942">
      <w:bodyDiv w:val="1"/>
      <w:marLeft w:val="0"/>
      <w:marRight w:val="0"/>
      <w:marTop w:val="0"/>
      <w:marBottom w:val="0"/>
      <w:divBdr>
        <w:top w:val="none" w:sz="0" w:space="0" w:color="auto"/>
        <w:left w:val="none" w:sz="0" w:space="0" w:color="auto"/>
        <w:bottom w:val="none" w:sz="0" w:space="0" w:color="auto"/>
        <w:right w:val="none" w:sz="0" w:space="0" w:color="auto"/>
      </w:divBdr>
    </w:div>
    <w:div w:id="1046222652">
      <w:bodyDiv w:val="1"/>
      <w:marLeft w:val="0"/>
      <w:marRight w:val="0"/>
      <w:marTop w:val="0"/>
      <w:marBottom w:val="0"/>
      <w:divBdr>
        <w:top w:val="none" w:sz="0" w:space="0" w:color="auto"/>
        <w:left w:val="none" w:sz="0" w:space="0" w:color="auto"/>
        <w:bottom w:val="none" w:sz="0" w:space="0" w:color="auto"/>
        <w:right w:val="none" w:sz="0" w:space="0" w:color="auto"/>
      </w:divBdr>
    </w:div>
    <w:div w:id="1072117330">
      <w:bodyDiv w:val="1"/>
      <w:marLeft w:val="0"/>
      <w:marRight w:val="0"/>
      <w:marTop w:val="0"/>
      <w:marBottom w:val="0"/>
      <w:divBdr>
        <w:top w:val="none" w:sz="0" w:space="0" w:color="auto"/>
        <w:left w:val="none" w:sz="0" w:space="0" w:color="auto"/>
        <w:bottom w:val="none" w:sz="0" w:space="0" w:color="auto"/>
        <w:right w:val="none" w:sz="0" w:space="0" w:color="auto"/>
      </w:divBdr>
    </w:div>
    <w:div w:id="1114204867">
      <w:bodyDiv w:val="1"/>
      <w:marLeft w:val="0"/>
      <w:marRight w:val="0"/>
      <w:marTop w:val="0"/>
      <w:marBottom w:val="0"/>
      <w:divBdr>
        <w:top w:val="none" w:sz="0" w:space="0" w:color="auto"/>
        <w:left w:val="none" w:sz="0" w:space="0" w:color="auto"/>
        <w:bottom w:val="none" w:sz="0" w:space="0" w:color="auto"/>
        <w:right w:val="none" w:sz="0" w:space="0" w:color="auto"/>
      </w:divBdr>
    </w:div>
    <w:div w:id="1114708371">
      <w:bodyDiv w:val="1"/>
      <w:marLeft w:val="0"/>
      <w:marRight w:val="0"/>
      <w:marTop w:val="0"/>
      <w:marBottom w:val="0"/>
      <w:divBdr>
        <w:top w:val="none" w:sz="0" w:space="0" w:color="auto"/>
        <w:left w:val="none" w:sz="0" w:space="0" w:color="auto"/>
        <w:bottom w:val="none" w:sz="0" w:space="0" w:color="auto"/>
        <w:right w:val="none" w:sz="0" w:space="0" w:color="auto"/>
      </w:divBdr>
    </w:div>
    <w:div w:id="1134786945">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61240398">
      <w:bodyDiv w:val="1"/>
      <w:marLeft w:val="0"/>
      <w:marRight w:val="0"/>
      <w:marTop w:val="0"/>
      <w:marBottom w:val="0"/>
      <w:divBdr>
        <w:top w:val="none" w:sz="0" w:space="0" w:color="auto"/>
        <w:left w:val="none" w:sz="0" w:space="0" w:color="auto"/>
        <w:bottom w:val="none" w:sz="0" w:space="0" w:color="auto"/>
        <w:right w:val="none" w:sz="0" w:space="0" w:color="auto"/>
      </w:divBdr>
    </w:div>
    <w:div w:id="1282028157">
      <w:bodyDiv w:val="1"/>
      <w:marLeft w:val="0"/>
      <w:marRight w:val="0"/>
      <w:marTop w:val="0"/>
      <w:marBottom w:val="0"/>
      <w:divBdr>
        <w:top w:val="none" w:sz="0" w:space="0" w:color="auto"/>
        <w:left w:val="none" w:sz="0" w:space="0" w:color="auto"/>
        <w:bottom w:val="none" w:sz="0" w:space="0" w:color="auto"/>
        <w:right w:val="none" w:sz="0" w:space="0" w:color="auto"/>
      </w:divBdr>
    </w:div>
    <w:div w:id="1334333250">
      <w:bodyDiv w:val="1"/>
      <w:marLeft w:val="0"/>
      <w:marRight w:val="0"/>
      <w:marTop w:val="0"/>
      <w:marBottom w:val="0"/>
      <w:divBdr>
        <w:top w:val="none" w:sz="0" w:space="0" w:color="auto"/>
        <w:left w:val="none" w:sz="0" w:space="0" w:color="auto"/>
        <w:bottom w:val="none" w:sz="0" w:space="0" w:color="auto"/>
        <w:right w:val="none" w:sz="0" w:space="0" w:color="auto"/>
      </w:divBdr>
    </w:div>
    <w:div w:id="1409306546">
      <w:bodyDiv w:val="1"/>
      <w:marLeft w:val="0"/>
      <w:marRight w:val="0"/>
      <w:marTop w:val="0"/>
      <w:marBottom w:val="0"/>
      <w:divBdr>
        <w:top w:val="none" w:sz="0" w:space="0" w:color="auto"/>
        <w:left w:val="none" w:sz="0" w:space="0" w:color="auto"/>
        <w:bottom w:val="none" w:sz="0" w:space="0" w:color="auto"/>
        <w:right w:val="none" w:sz="0" w:space="0" w:color="auto"/>
      </w:divBdr>
    </w:div>
    <w:div w:id="1460420737">
      <w:bodyDiv w:val="1"/>
      <w:marLeft w:val="0"/>
      <w:marRight w:val="0"/>
      <w:marTop w:val="0"/>
      <w:marBottom w:val="0"/>
      <w:divBdr>
        <w:top w:val="none" w:sz="0" w:space="0" w:color="auto"/>
        <w:left w:val="none" w:sz="0" w:space="0" w:color="auto"/>
        <w:bottom w:val="none" w:sz="0" w:space="0" w:color="auto"/>
        <w:right w:val="none" w:sz="0" w:space="0" w:color="auto"/>
      </w:divBdr>
    </w:div>
    <w:div w:id="1477069464">
      <w:bodyDiv w:val="1"/>
      <w:marLeft w:val="0"/>
      <w:marRight w:val="0"/>
      <w:marTop w:val="0"/>
      <w:marBottom w:val="0"/>
      <w:divBdr>
        <w:top w:val="none" w:sz="0" w:space="0" w:color="auto"/>
        <w:left w:val="none" w:sz="0" w:space="0" w:color="auto"/>
        <w:bottom w:val="none" w:sz="0" w:space="0" w:color="auto"/>
        <w:right w:val="none" w:sz="0" w:space="0" w:color="auto"/>
      </w:divBdr>
    </w:div>
    <w:div w:id="1662001633">
      <w:bodyDiv w:val="1"/>
      <w:marLeft w:val="0"/>
      <w:marRight w:val="0"/>
      <w:marTop w:val="0"/>
      <w:marBottom w:val="0"/>
      <w:divBdr>
        <w:top w:val="none" w:sz="0" w:space="0" w:color="auto"/>
        <w:left w:val="none" w:sz="0" w:space="0" w:color="auto"/>
        <w:bottom w:val="none" w:sz="0" w:space="0" w:color="auto"/>
        <w:right w:val="none" w:sz="0" w:space="0" w:color="auto"/>
      </w:divBdr>
    </w:div>
    <w:div w:id="1662156188">
      <w:bodyDiv w:val="1"/>
      <w:marLeft w:val="0"/>
      <w:marRight w:val="0"/>
      <w:marTop w:val="0"/>
      <w:marBottom w:val="0"/>
      <w:divBdr>
        <w:top w:val="none" w:sz="0" w:space="0" w:color="auto"/>
        <w:left w:val="none" w:sz="0" w:space="0" w:color="auto"/>
        <w:bottom w:val="none" w:sz="0" w:space="0" w:color="auto"/>
        <w:right w:val="none" w:sz="0" w:space="0" w:color="auto"/>
      </w:divBdr>
    </w:div>
    <w:div w:id="1670251786">
      <w:bodyDiv w:val="1"/>
      <w:marLeft w:val="0"/>
      <w:marRight w:val="0"/>
      <w:marTop w:val="0"/>
      <w:marBottom w:val="0"/>
      <w:divBdr>
        <w:top w:val="none" w:sz="0" w:space="0" w:color="auto"/>
        <w:left w:val="none" w:sz="0" w:space="0" w:color="auto"/>
        <w:bottom w:val="none" w:sz="0" w:space="0" w:color="auto"/>
        <w:right w:val="none" w:sz="0" w:space="0" w:color="auto"/>
      </w:divBdr>
    </w:div>
    <w:div w:id="1721711813">
      <w:bodyDiv w:val="1"/>
      <w:marLeft w:val="0"/>
      <w:marRight w:val="0"/>
      <w:marTop w:val="0"/>
      <w:marBottom w:val="0"/>
      <w:divBdr>
        <w:top w:val="none" w:sz="0" w:space="0" w:color="auto"/>
        <w:left w:val="none" w:sz="0" w:space="0" w:color="auto"/>
        <w:bottom w:val="none" w:sz="0" w:space="0" w:color="auto"/>
        <w:right w:val="none" w:sz="0" w:space="0" w:color="auto"/>
      </w:divBdr>
    </w:div>
    <w:div w:id="1745951318">
      <w:bodyDiv w:val="1"/>
      <w:marLeft w:val="0"/>
      <w:marRight w:val="0"/>
      <w:marTop w:val="0"/>
      <w:marBottom w:val="0"/>
      <w:divBdr>
        <w:top w:val="none" w:sz="0" w:space="0" w:color="auto"/>
        <w:left w:val="none" w:sz="0" w:space="0" w:color="auto"/>
        <w:bottom w:val="none" w:sz="0" w:space="0" w:color="auto"/>
        <w:right w:val="none" w:sz="0" w:space="0" w:color="auto"/>
      </w:divBdr>
    </w:div>
    <w:div w:id="1771704728">
      <w:bodyDiv w:val="1"/>
      <w:marLeft w:val="0"/>
      <w:marRight w:val="0"/>
      <w:marTop w:val="0"/>
      <w:marBottom w:val="0"/>
      <w:divBdr>
        <w:top w:val="none" w:sz="0" w:space="0" w:color="auto"/>
        <w:left w:val="none" w:sz="0" w:space="0" w:color="auto"/>
        <w:bottom w:val="none" w:sz="0" w:space="0" w:color="auto"/>
        <w:right w:val="none" w:sz="0" w:space="0" w:color="auto"/>
      </w:divBdr>
    </w:div>
    <w:div w:id="1795325014">
      <w:bodyDiv w:val="1"/>
      <w:marLeft w:val="0"/>
      <w:marRight w:val="0"/>
      <w:marTop w:val="0"/>
      <w:marBottom w:val="0"/>
      <w:divBdr>
        <w:top w:val="none" w:sz="0" w:space="0" w:color="auto"/>
        <w:left w:val="none" w:sz="0" w:space="0" w:color="auto"/>
        <w:bottom w:val="none" w:sz="0" w:space="0" w:color="auto"/>
        <w:right w:val="none" w:sz="0" w:space="0" w:color="auto"/>
      </w:divBdr>
    </w:div>
    <w:div w:id="1838644512">
      <w:bodyDiv w:val="1"/>
      <w:marLeft w:val="0"/>
      <w:marRight w:val="0"/>
      <w:marTop w:val="0"/>
      <w:marBottom w:val="0"/>
      <w:divBdr>
        <w:top w:val="none" w:sz="0" w:space="0" w:color="auto"/>
        <w:left w:val="none" w:sz="0" w:space="0" w:color="auto"/>
        <w:bottom w:val="none" w:sz="0" w:space="0" w:color="auto"/>
        <w:right w:val="none" w:sz="0" w:space="0" w:color="auto"/>
      </w:divBdr>
    </w:div>
    <w:div w:id="1849632921">
      <w:bodyDiv w:val="1"/>
      <w:marLeft w:val="0"/>
      <w:marRight w:val="0"/>
      <w:marTop w:val="0"/>
      <w:marBottom w:val="0"/>
      <w:divBdr>
        <w:top w:val="none" w:sz="0" w:space="0" w:color="auto"/>
        <w:left w:val="none" w:sz="0" w:space="0" w:color="auto"/>
        <w:bottom w:val="none" w:sz="0" w:space="0" w:color="auto"/>
        <w:right w:val="none" w:sz="0" w:space="0" w:color="auto"/>
      </w:divBdr>
    </w:div>
    <w:div w:id="1859192263">
      <w:bodyDiv w:val="1"/>
      <w:marLeft w:val="0"/>
      <w:marRight w:val="0"/>
      <w:marTop w:val="0"/>
      <w:marBottom w:val="0"/>
      <w:divBdr>
        <w:top w:val="none" w:sz="0" w:space="0" w:color="auto"/>
        <w:left w:val="none" w:sz="0" w:space="0" w:color="auto"/>
        <w:bottom w:val="none" w:sz="0" w:space="0" w:color="auto"/>
        <w:right w:val="none" w:sz="0" w:space="0" w:color="auto"/>
      </w:divBdr>
    </w:div>
    <w:div w:id="1910186641">
      <w:bodyDiv w:val="1"/>
      <w:marLeft w:val="0"/>
      <w:marRight w:val="0"/>
      <w:marTop w:val="0"/>
      <w:marBottom w:val="0"/>
      <w:divBdr>
        <w:top w:val="none" w:sz="0" w:space="0" w:color="auto"/>
        <w:left w:val="none" w:sz="0" w:space="0" w:color="auto"/>
        <w:bottom w:val="none" w:sz="0" w:space="0" w:color="auto"/>
        <w:right w:val="none" w:sz="0" w:space="0" w:color="auto"/>
      </w:divBdr>
    </w:div>
    <w:div w:id="1947885213">
      <w:bodyDiv w:val="1"/>
      <w:marLeft w:val="0"/>
      <w:marRight w:val="0"/>
      <w:marTop w:val="0"/>
      <w:marBottom w:val="0"/>
      <w:divBdr>
        <w:top w:val="none" w:sz="0" w:space="0" w:color="auto"/>
        <w:left w:val="none" w:sz="0" w:space="0" w:color="auto"/>
        <w:bottom w:val="none" w:sz="0" w:space="0" w:color="auto"/>
        <w:right w:val="none" w:sz="0" w:space="0" w:color="auto"/>
      </w:divBdr>
    </w:div>
    <w:div w:id="2002078715">
      <w:bodyDiv w:val="1"/>
      <w:marLeft w:val="0"/>
      <w:marRight w:val="0"/>
      <w:marTop w:val="0"/>
      <w:marBottom w:val="0"/>
      <w:divBdr>
        <w:top w:val="none" w:sz="0" w:space="0" w:color="auto"/>
        <w:left w:val="none" w:sz="0" w:space="0" w:color="auto"/>
        <w:bottom w:val="none" w:sz="0" w:space="0" w:color="auto"/>
        <w:right w:val="none" w:sz="0" w:space="0" w:color="auto"/>
      </w:divBdr>
    </w:div>
    <w:div w:id="2007590289">
      <w:bodyDiv w:val="1"/>
      <w:marLeft w:val="0"/>
      <w:marRight w:val="0"/>
      <w:marTop w:val="0"/>
      <w:marBottom w:val="0"/>
      <w:divBdr>
        <w:top w:val="none" w:sz="0" w:space="0" w:color="auto"/>
        <w:left w:val="none" w:sz="0" w:space="0" w:color="auto"/>
        <w:bottom w:val="none" w:sz="0" w:space="0" w:color="auto"/>
        <w:right w:val="none" w:sz="0" w:space="0" w:color="auto"/>
      </w:divBdr>
    </w:div>
    <w:div w:id="2030450733">
      <w:bodyDiv w:val="1"/>
      <w:marLeft w:val="0"/>
      <w:marRight w:val="0"/>
      <w:marTop w:val="0"/>
      <w:marBottom w:val="0"/>
      <w:divBdr>
        <w:top w:val="none" w:sz="0" w:space="0" w:color="auto"/>
        <w:left w:val="none" w:sz="0" w:space="0" w:color="auto"/>
        <w:bottom w:val="none" w:sz="0" w:space="0" w:color="auto"/>
        <w:right w:val="none" w:sz="0" w:space="0" w:color="auto"/>
      </w:divBdr>
    </w:div>
    <w:div w:id="203183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1564/v28_oct_02" TargetMode="External"/><Relationship Id="rId21" Type="http://schemas.openxmlformats.org/officeDocument/2006/relationships/chart" Target="charts/chart9.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chart" Target="charts/chart5.xml"/><Relationship Id="rId25" Type="http://schemas.openxmlformats.org/officeDocument/2006/relationships/hyperlink" Target="https://doi.org/10.1111/jen.1256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11.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s://doi.org/10.4236/as.2022.1312081" TargetMode="External"/><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chart" Target="charts/chart7.xml"/><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hyperlink" Target="https://www.fao.org/cote-divoire/actualites/detail-events/en/c/117222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nd\Desktop\Soeur%20Dr%20Ngor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6-482F-A174-CE38478F5D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6-482F-A174-CE38478F5DB1}"/>
              </c:ext>
            </c:extLst>
          </c:dPt>
          <c:dLbls>
            <c:dLbl>
              <c:idx val="0"/>
              <c:layout>
                <c:manualLayout>
                  <c:x val="5.924204660909331E-2"/>
                  <c:y val="-8.05225266700533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6-482F-A174-CE38478F5DB1}"/>
                </c:ext>
              </c:extLst>
            </c:dLbl>
            <c:dLbl>
              <c:idx val="1"/>
              <c:layout>
                <c:manualLayout>
                  <c:x val="-4.5581184912369824E-3"/>
                  <c:y val="4.9768621412242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6-482F-A174-CE38478F5D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Feuil1!$A$122:$B$122</c:f>
              <c:strCache>
                <c:ptCount val="2"/>
                <c:pt idx="0">
                  <c:v>Women</c:v>
                </c:pt>
                <c:pt idx="1">
                  <c:v>Man</c:v>
                </c:pt>
              </c:strCache>
            </c:strRef>
          </c:cat>
          <c:val>
            <c:numRef>
              <c:f>Feuil1!$A$123:$B$123</c:f>
              <c:numCache>
                <c:formatCode>0.00%</c:formatCode>
                <c:ptCount val="2"/>
                <c:pt idx="0">
                  <c:v>0.81030000000000002</c:v>
                </c:pt>
                <c:pt idx="1">
                  <c:v>0.18970000000000001</c:v>
                </c:pt>
              </c:numCache>
            </c:numRef>
          </c:val>
          <c:extLst>
            <c:ext xmlns:c16="http://schemas.microsoft.com/office/drawing/2014/chart" uri="{C3380CC4-5D6E-409C-BE32-E72D297353CC}">
              <c16:uniqueId val="{00000004-5206-482F-A174-CE38478F5D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Feuil1!$F$72:$L$72</c:f>
              <c:strCache>
                <c:ptCount val="7"/>
                <c:pt idx="0">
                  <c:v>Chemical control</c:v>
                </c:pt>
                <c:pt idx="2">
                  <c:v>Crop rotation</c:v>
                </c:pt>
                <c:pt idx="4">
                  <c:v>Crushing </c:v>
                </c:pt>
                <c:pt idx="6">
                  <c:v>Biopesticide</c:v>
                </c:pt>
              </c:strCache>
            </c:strRef>
          </c:cat>
          <c:val>
            <c:numRef>
              <c:f>Feuil1!$F$73:$L$73</c:f>
              <c:numCache>
                <c:formatCode>General</c:formatCode>
                <c:ptCount val="7"/>
                <c:pt idx="0">
                  <c:v>100</c:v>
                </c:pt>
                <c:pt idx="2">
                  <c:v>24.24</c:v>
                </c:pt>
                <c:pt idx="4">
                  <c:v>9.09</c:v>
                </c:pt>
                <c:pt idx="6">
                  <c:v>3.03</c:v>
                </c:pt>
              </c:numCache>
            </c:numRef>
          </c:val>
          <c:extLst>
            <c:ext xmlns:c16="http://schemas.microsoft.com/office/drawing/2014/chart" uri="{C3380CC4-5D6E-409C-BE32-E72D297353CC}">
              <c16:uniqueId val="{00000000-FC41-4751-98F3-558F98BE2A88}"/>
            </c:ext>
          </c:extLst>
        </c:ser>
        <c:dLbls>
          <c:dLblPos val="outEnd"/>
          <c:showLegendKey val="0"/>
          <c:showVal val="1"/>
          <c:showCatName val="0"/>
          <c:showSerName val="0"/>
          <c:showPercent val="0"/>
          <c:showBubbleSize val="0"/>
        </c:dLbls>
        <c:gapWidth val="219"/>
        <c:overlap val="-27"/>
        <c:axId val="120106287"/>
        <c:axId val="120117519"/>
      </c:barChart>
      <c:catAx>
        <c:axId val="120106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Methods of struggle</a:t>
                </a:r>
              </a:p>
            </c:rich>
          </c:tx>
          <c:layout>
            <c:manualLayout>
              <c:xMode val="edge"/>
              <c:yMode val="edge"/>
              <c:x val="0.35094539366423211"/>
              <c:y val="0.91435185185185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9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17519"/>
        <c:crosses val="autoZero"/>
        <c:auto val="1"/>
        <c:lblAlgn val="ctr"/>
        <c:lblOffset val="100"/>
        <c:noMultiLvlLbl val="0"/>
      </c:catAx>
      <c:valAx>
        <c:axId val="1201175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layout>
            <c:manualLayout>
              <c:xMode val="edge"/>
              <c:yMode val="edge"/>
              <c:x val="1.8666666666666668E-2"/>
              <c:y val="0.25389690871974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0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3112860892388"/>
          <c:y val="2.7928630254623343E-2"/>
          <c:w val="0.85020220472440944"/>
          <c:h val="0.690977403099198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Feuil1!$F$91:$J$91</c:f>
              <c:strCache>
                <c:ptCount val="5"/>
                <c:pt idx="0">
                  <c:v>Average effectiveness</c:v>
                </c:pt>
                <c:pt idx="2">
                  <c:v>Not very effective</c:v>
                </c:pt>
                <c:pt idx="4">
                  <c:v>Very effective</c:v>
                </c:pt>
              </c:strCache>
            </c:strRef>
          </c:cat>
          <c:val>
            <c:numRef>
              <c:f>Feuil1!$F$92:$J$92</c:f>
              <c:numCache>
                <c:formatCode>General</c:formatCode>
                <c:ptCount val="5"/>
                <c:pt idx="0">
                  <c:v>52.63</c:v>
                </c:pt>
                <c:pt idx="2">
                  <c:v>26.32</c:v>
                </c:pt>
                <c:pt idx="4">
                  <c:v>21.05</c:v>
                </c:pt>
              </c:numCache>
            </c:numRef>
          </c:val>
          <c:extLst>
            <c:ext xmlns:c16="http://schemas.microsoft.com/office/drawing/2014/chart" uri="{C3380CC4-5D6E-409C-BE32-E72D297353CC}">
              <c16:uniqueId val="{00000000-5435-4E39-B1DA-E8C3BAE6069F}"/>
            </c:ext>
          </c:extLst>
        </c:ser>
        <c:dLbls>
          <c:dLblPos val="outEnd"/>
          <c:showLegendKey val="0"/>
          <c:showVal val="1"/>
          <c:showCatName val="0"/>
          <c:showSerName val="0"/>
          <c:showPercent val="0"/>
          <c:showBubbleSize val="0"/>
        </c:dLbls>
        <c:gapWidth val="219"/>
        <c:overlap val="-27"/>
        <c:axId val="117509775"/>
        <c:axId val="117531823"/>
      </c:barChart>
      <c:catAx>
        <c:axId val="117509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Effectiveness of control methods</a:t>
                </a:r>
                <a:endParaRPr lang="en-US" sz="400">
                  <a:effectLst/>
                  <a:latin typeface="Arial" panose="020B0604020202020204" pitchFamily="34" charset="0"/>
                  <a:cs typeface="Arial" panose="020B0604020202020204" pitchFamily="34" charset="0"/>
                </a:endParaRPr>
              </a:p>
            </c:rich>
          </c:tx>
          <c:layout>
            <c:manualLayout>
              <c:xMode val="edge"/>
              <c:yMode val="edge"/>
              <c:x val="0.23336828021845463"/>
              <c:y val="0.87770140235646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1823"/>
        <c:crosses val="autoZero"/>
        <c:auto val="1"/>
        <c:lblAlgn val="ctr"/>
        <c:lblOffset val="100"/>
        <c:noMultiLvlLbl val="0"/>
      </c:catAx>
      <c:valAx>
        <c:axId val="1175318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9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Feuil4!$F$5:$F$9</c:f>
              <c:strCache>
                <c:ptCount val="5"/>
                <c:pt idx="0">
                  <c:v>1-3</c:v>
                </c:pt>
                <c:pt idx="1">
                  <c:v>4-5</c:v>
                </c:pt>
                <c:pt idx="2">
                  <c:v>6-10</c:v>
                </c:pt>
                <c:pt idx="3">
                  <c:v> + de 10 </c:v>
                </c:pt>
                <c:pt idx="4">
                  <c:v>Ignorant</c:v>
                </c:pt>
              </c:strCache>
            </c:strRef>
          </c:cat>
          <c:val>
            <c:numRef>
              <c:f>Feuil4!$G$5:$G$9</c:f>
              <c:numCache>
                <c:formatCode>0.00%</c:formatCode>
                <c:ptCount val="5"/>
                <c:pt idx="0">
                  <c:v>1.7000000000000001E-2</c:v>
                </c:pt>
                <c:pt idx="1">
                  <c:v>6.8900000000000003E-2</c:v>
                </c:pt>
                <c:pt idx="2">
                  <c:v>0.75860000000000005</c:v>
                </c:pt>
                <c:pt idx="3">
                  <c:v>0.12</c:v>
                </c:pt>
                <c:pt idx="4">
                  <c:v>3.5499999999999997E-2</c:v>
                </c:pt>
              </c:numCache>
            </c:numRef>
          </c:val>
          <c:extLst>
            <c:ext xmlns:c16="http://schemas.microsoft.com/office/drawing/2014/chart" uri="{C3380CC4-5D6E-409C-BE32-E72D297353CC}">
              <c16:uniqueId val="{00000000-173F-4E9A-B7FB-4F584F6D4122}"/>
            </c:ext>
          </c:extLst>
        </c:ser>
        <c:dLbls>
          <c:dLblPos val="outEnd"/>
          <c:showLegendKey val="0"/>
          <c:showVal val="1"/>
          <c:showCatName val="0"/>
          <c:showSerName val="0"/>
          <c:showPercent val="0"/>
          <c:showBubbleSize val="0"/>
        </c:dLbls>
        <c:gapWidth val="219"/>
        <c:overlap val="-27"/>
        <c:axId val="96733600"/>
        <c:axId val="96737440"/>
      </c:barChart>
      <c:catAx>
        <c:axId val="9673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of experience (years)</a:t>
                </a:r>
              </a:p>
            </c:rich>
          </c:tx>
          <c:layout>
            <c:manualLayout>
              <c:xMode val="edge"/>
              <c:yMode val="edge"/>
              <c:x val="0.37381394223640785"/>
              <c:y val="0.903200406400812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7440"/>
        <c:crosses val="autoZero"/>
        <c:auto val="1"/>
        <c:lblAlgn val="ctr"/>
        <c:lblOffset val="100"/>
        <c:noMultiLvlLbl val="0"/>
      </c:catAx>
      <c:valAx>
        <c:axId val="9673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E-4947-86DA-0447E7AA81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E-4947-86DA-0447E7AA8151}"/>
              </c:ext>
            </c:extLst>
          </c:dPt>
          <c:dLbls>
            <c:dLbl>
              <c:idx val="0"/>
              <c:layout>
                <c:manualLayout>
                  <c:x val="8.8202866593163464E-3"/>
                  <c:y val="2.01612903225806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0E-4947-86DA-0447E7AA8151}"/>
                </c:ext>
              </c:extLst>
            </c:dLbl>
            <c:dLbl>
              <c:idx val="1"/>
              <c:layout>
                <c:manualLayout>
                  <c:x val="-4.0425846852367784E-17"/>
                  <c:y val="-2.01612903225807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E-4947-86DA-0447E7AA81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Feuil1!$A$76:$B$76</c:f>
              <c:strCache>
                <c:ptCount val="2"/>
                <c:pt idx="0">
                  <c:v>Yes</c:v>
                </c:pt>
                <c:pt idx="1">
                  <c:v>No</c:v>
                </c:pt>
              </c:strCache>
            </c:strRef>
          </c:cat>
          <c:val>
            <c:numRef>
              <c:f>Feuil1!$A$77:$B$77</c:f>
              <c:numCache>
                <c:formatCode>0.00%</c:formatCode>
                <c:ptCount val="2"/>
                <c:pt idx="0">
                  <c:v>5.1799999999999999E-2</c:v>
                </c:pt>
                <c:pt idx="1">
                  <c:v>0.94820000000000004</c:v>
                </c:pt>
              </c:numCache>
            </c:numRef>
          </c:val>
          <c:extLst>
            <c:ext xmlns:c16="http://schemas.microsoft.com/office/drawing/2014/chart" uri="{C3380CC4-5D6E-409C-BE32-E72D297353CC}">
              <c16:uniqueId val="{00000004-810E-4947-86DA-0447E7AA815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C1-492D-8B6B-1CB57C553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C1-492D-8B6B-1CB57C553F7D}"/>
              </c:ext>
            </c:extLst>
          </c:dPt>
          <c:dLbls>
            <c:dLbl>
              <c:idx val="0"/>
              <c:layout>
                <c:manualLayout>
                  <c:x val="0.22112444130792755"/>
                  <c:y val="-0.110887096774193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1-492D-8B6B-1CB57C553F7D}"/>
                </c:ext>
              </c:extLst>
            </c:dLbl>
            <c:dLbl>
              <c:idx val="1"/>
              <c:layout>
                <c:manualLayout>
                  <c:x val="5.6457304163726185E-2"/>
                  <c:y val="1.5120967741935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1-492D-8B6B-1CB57C553F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Feuil1!$A$89:$B$89</c:f>
              <c:strCache>
                <c:ptCount val="2"/>
                <c:pt idx="0">
                  <c:v>Yes</c:v>
                </c:pt>
                <c:pt idx="1">
                  <c:v>No</c:v>
                </c:pt>
              </c:strCache>
            </c:strRef>
          </c:cat>
          <c:val>
            <c:numRef>
              <c:f>Feuil1!$A$90:$B$90</c:f>
              <c:numCache>
                <c:formatCode>0.00%</c:formatCode>
                <c:ptCount val="2"/>
                <c:pt idx="0">
                  <c:v>0.96360000000000001</c:v>
                </c:pt>
                <c:pt idx="1">
                  <c:v>3.6400000000000002E-2</c:v>
                </c:pt>
              </c:numCache>
            </c:numRef>
          </c:val>
          <c:extLst>
            <c:ext xmlns:c16="http://schemas.microsoft.com/office/drawing/2014/chart" uri="{C3380CC4-5D6E-409C-BE32-E72D297353CC}">
              <c16:uniqueId val="{00000004-61C1-492D-8B6B-1CB57C553F7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69-4BD9-862E-E6316E128F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69-4BD9-862E-E6316E128F4E}"/>
              </c:ext>
            </c:extLst>
          </c:dPt>
          <c:dLbls>
            <c:dLbl>
              <c:idx val="0"/>
              <c:layout>
                <c:manualLayout>
                  <c:x val="-3.0871003307607579E-2"/>
                  <c:y val="-1.51209677419355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9-4BD9-862E-E6316E128F4E}"/>
                </c:ext>
              </c:extLst>
            </c:dLbl>
            <c:dLbl>
              <c:idx val="1"/>
              <c:layout>
                <c:manualLayout>
                  <c:x val="5.2921719955898568E-2"/>
                  <c:y val="1.0080645161290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69-4BD9-862E-E6316E128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Feuil1!$A$107:$B$107</c:f>
              <c:strCache>
                <c:ptCount val="2"/>
                <c:pt idx="0">
                  <c:v>Yes</c:v>
                </c:pt>
                <c:pt idx="1">
                  <c:v>No</c:v>
                </c:pt>
              </c:strCache>
            </c:strRef>
          </c:cat>
          <c:val>
            <c:numRef>
              <c:f>Feuil1!$A$108:$B$108</c:f>
              <c:numCache>
                <c:formatCode>0.00%</c:formatCode>
                <c:ptCount val="2"/>
                <c:pt idx="0">
                  <c:v>0.70679999999999998</c:v>
                </c:pt>
                <c:pt idx="1">
                  <c:v>0.29320000000000002</c:v>
                </c:pt>
              </c:numCache>
            </c:numRef>
          </c:val>
          <c:extLst>
            <c:ext xmlns:c16="http://schemas.microsoft.com/office/drawing/2014/chart" uri="{C3380CC4-5D6E-409C-BE32-E72D297353CC}">
              <c16:uniqueId val="{00000004-DD69-4BD9-862E-E6316E128F4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6736493936052922"/>
          <c:y val="0.88375388938277877"/>
          <c:w val="0.29614077733116884"/>
          <c:h val="8.60041751333502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Feuil1!$E$99:$I$99</c:f>
              <c:strCache>
                <c:ptCount val="5"/>
                <c:pt idx="0">
                  <c:v>&lt; 2 </c:v>
                </c:pt>
                <c:pt idx="1">
                  <c:v>2 à 4</c:v>
                </c:pt>
                <c:pt idx="2">
                  <c:v>5 à 10</c:v>
                </c:pt>
                <c:pt idx="3">
                  <c:v>&gt; 10 </c:v>
                </c:pt>
                <c:pt idx="4">
                  <c:v>Not specified</c:v>
                </c:pt>
              </c:strCache>
            </c:strRef>
          </c:cat>
          <c:val>
            <c:numRef>
              <c:f>Feuil1!$E$100:$I$100</c:f>
              <c:numCache>
                <c:formatCode>General</c:formatCode>
                <c:ptCount val="5"/>
                <c:pt idx="0">
                  <c:v>4.88</c:v>
                </c:pt>
                <c:pt idx="1">
                  <c:v>21.96</c:v>
                </c:pt>
                <c:pt idx="2">
                  <c:v>39.020000000000003</c:v>
                </c:pt>
                <c:pt idx="3">
                  <c:v>14.63</c:v>
                </c:pt>
                <c:pt idx="4">
                  <c:v>19.510000000000002</c:v>
                </c:pt>
              </c:numCache>
            </c:numRef>
          </c:val>
          <c:extLst>
            <c:ext xmlns:c16="http://schemas.microsoft.com/office/drawing/2014/chart" uri="{C3380CC4-5D6E-409C-BE32-E72D297353CC}">
              <c16:uniqueId val="{00000000-0590-433F-935F-FC93217628D5}"/>
            </c:ext>
          </c:extLst>
        </c:ser>
        <c:dLbls>
          <c:showLegendKey val="0"/>
          <c:showVal val="1"/>
          <c:showCatName val="0"/>
          <c:showSerName val="0"/>
          <c:showPercent val="0"/>
          <c:showBubbleSize val="0"/>
        </c:dLbls>
        <c:gapWidth val="219"/>
        <c:overlap val="-27"/>
        <c:axId val="1396764495"/>
        <c:axId val="1396768655"/>
      </c:barChart>
      <c:catAx>
        <c:axId val="1396764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Date of appearance (Years)</a:t>
                </a:r>
              </a:p>
            </c:rich>
          </c:tx>
          <c:layout>
            <c:manualLayout>
              <c:xMode val="edge"/>
              <c:yMode val="edge"/>
              <c:x val="0.37210540682414706"/>
              <c:y val="0.91405342624854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768655"/>
        <c:crosses val="autoZero"/>
        <c:auto val="1"/>
        <c:lblAlgn val="ctr"/>
        <c:lblOffset val="100"/>
        <c:noMultiLvlLbl val="0"/>
      </c:catAx>
      <c:valAx>
        <c:axId val="1396768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764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1.0666666666666666E-2"/>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F-4A5A-97C8-06D3F4C31F8A}"/>
                </c:ext>
              </c:extLst>
            </c:dLbl>
            <c:dLbl>
              <c:idx val="2"/>
              <c:layout>
                <c:manualLayout>
                  <c:x val="-4.8888324126796771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F-4A5A-97C8-06D3F4C31F8A}"/>
                </c:ext>
              </c:extLst>
            </c:dLbl>
            <c:dLbl>
              <c:idx val="3"/>
              <c:layout>
                <c:manualLayout>
                  <c:x val="0"/>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F-4A5A-97C8-06D3F4C31F8A}"/>
                </c:ext>
              </c:extLst>
            </c:dLbl>
            <c:dLbl>
              <c:idx val="4"/>
              <c:layout>
                <c:manualLayout>
                  <c:x val="-5.3333333333333332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F-4A5A-97C8-06D3F4C31F8A}"/>
                </c:ext>
              </c:extLst>
            </c:dLbl>
            <c:dLbl>
              <c:idx val="5"/>
              <c:layout>
                <c:manualLayout>
                  <c:x val="5.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F-4A5A-97C8-06D3F4C31F8A}"/>
                </c:ext>
              </c:extLst>
            </c:dLbl>
            <c:dLbl>
              <c:idx val="6"/>
              <c:layout>
                <c:manualLayout>
                  <c:x val="7.999999999999951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F-4A5A-97C8-06D3F4C31F8A}"/>
                </c:ext>
              </c:extLst>
            </c:dLbl>
            <c:dLbl>
              <c:idx val="7"/>
              <c:layout>
                <c:manualLayout>
                  <c:x val="1.3333333333333334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F-4A5A-97C8-06D3F4C31F8A}"/>
                </c:ext>
              </c:extLst>
            </c:dLbl>
            <c:dLbl>
              <c:idx val="8"/>
              <c:layout>
                <c:manualLayout>
                  <c:x val="2.666666666666666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F-4A5A-97C8-06D3F4C31F8A}"/>
                </c:ext>
              </c:extLst>
            </c:dLbl>
            <c:dLbl>
              <c:idx val="9"/>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F-4A5A-97C8-06D3F4C31F8A}"/>
                </c:ext>
              </c:extLst>
            </c:dLbl>
            <c:dLbl>
              <c:idx val="10"/>
              <c:layout>
                <c:manualLayout>
                  <c:x val="2.666666666666666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AF-4A5A-97C8-06D3F4C31F8A}"/>
                </c:ext>
              </c:extLst>
            </c:dLbl>
            <c:dLbl>
              <c:idx val="11"/>
              <c:layout>
                <c:manualLayout>
                  <c:x val="5.3333333333332351E-3"/>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AF-4A5A-97C8-06D3F4C31F8A}"/>
                </c:ext>
              </c:extLst>
            </c:dLbl>
            <c:dLbl>
              <c:idx val="12"/>
              <c:layout>
                <c:manualLayout>
                  <c:x val="9.7776648253593543E-17"/>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AF-4A5A-97C8-06D3F4C31F8A}"/>
                </c:ext>
              </c:extLst>
            </c:dLbl>
            <c:dLbl>
              <c:idx val="13"/>
              <c:layout>
                <c:manualLayout>
                  <c:x val="0"/>
                  <c:y val="1.388888888888888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306561679790026E-2"/>
                      <c:h val="6.4745552639253412E-2"/>
                    </c:manualLayout>
                  </c15:layout>
                </c:ext>
                <c:ext xmlns:c16="http://schemas.microsoft.com/office/drawing/2014/chart" uri="{C3380CC4-5D6E-409C-BE32-E72D297353CC}">
                  <c16:uniqueId val="{0000000D-9CAF-4A5A-97C8-06D3F4C31F8A}"/>
                </c:ext>
              </c:extLst>
            </c:dLbl>
            <c:dLbl>
              <c:idx val="14"/>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AF-4A5A-97C8-06D3F4C31F8A}"/>
                </c:ext>
              </c:extLst>
            </c:dLbl>
            <c:dLbl>
              <c:idx val="15"/>
              <c:layout>
                <c:manualLayout>
                  <c:x val="2.6666666666666666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AF-4A5A-97C8-06D3F4C31F8A}"/>
                </c:ext>
              </c:extLst>
            </c:dLbl>
            <c:dLbl>
              <c:idx val="16"/>
              <c:layout>
                <c:manualLayout>
                  <c:x val="8.0000000000000973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AF-4A5A-97C8-06D3F4C31F8A}"/>
                </c:ext>
              </c:extLst>
            </c:dLbl>
            <c:dLbl>
              <c:idx val="17"/>
              <c:layout>
                <c:manualLayout>
                  <c:x val="1.33333333333331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AF-4A5A-97C8-06D3F4C31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Feuil1!$B$9:$S$9</c:f>
              <c:strCache>
                <c:ptCount val="18"/>
                <c:pt idx="0">
                  <c:v>Cabbage</c:v>
                </c:pt>
                <c:pt idx="1">
                  <c:v>Lettuce</c:v>
                </c:pt>
                <c:pt idx="2">
                  <c:v>Eggplant</c:v>
                </c:pt>
                <c:pt idx="3">
                  <c:v>Potato</c:v>
                </c:pt>
                <c:pt idx="4">
                  <c:v>Tomato</c:v>
                </c:pt>
                <c:pt idx="5">
                  <c:v>Sorrel</c:v>
                </c:pt>
                <c:pt idx="6">
                  <c:v>Parsely</c:v>
                </c:pt>
                <c:pt idx="7">
                  <c:v>Cucumber</c:v>
                </c:pt>
                <c:pt idx="8">
                  <c:v>Zucchini</c:v>
                </c:pt>
                <c:pt idx="9">
                  <c:v>Chili Peppers</c:v>
                </c:pt>
                <c:pt idx="10">
                  <c:v>Black Nightshade</c:v>
                </c:pt>
                <c:pt idx="11">
                  <c:v>Onion</c:v>
                </c:pt>
                <c:pt idx="12">
                  <c:v>Mint</c:v>
                </c:pt>
                <c:pt idx="13">
                  <c:v>Okra</c:v>
                </c:pt>
                <c:pt idx="14">
                  <c:v>Carrot</c:v>
                </c:pt>
                <c:pt idx="15">
                  <c:v>Spinach</c:v>
                </c:pt>
                <c:pt idx="16">
                  <c:v>Beans</c:v>
                </c:pt>
                <c:pt idx="17">
                  <c:v>Chickencomb</c:v>
                </c:pt>
              </c:strCache>
            </c:strRef>
          </c:cat>
          <c:val>
            <c:numRef>
              <c:f>Feuil1!$B$10:$S$10</c:f>
              <c:numCache>
                <c:formatCode>General</c:formatCode>
                <c:ptCount val="18"/>
                <c:pt idx="0">
                  <c:v>20.13</c:v>
                </c:pt>
                <c:pt idx="1">
                  <c:v>13</c:v>
                </c:pt>
                <c:pt idx="2">
                  <c:v>10.39</c:v>
                </c:pt>
                <c:pt idx="3">
                  <c:v>9.74</c:v>
                </c:pt>
                <c:pt idx="4">
                  <c:v>7.79</c:v>
                </c:pt>
                <c:pt idx="5">
                  <c:v>7.74</c:v>
                </c:pt>
                <c:pt idx="6">
                  <c:v>7.74</c:v>
                </c:pt>
                <c:pt idx="7">
                  <c:v>7.74</c:v>
                </c:pt>
                <c:pt idx="8">
                  <c:v>5.19</c:v>
                </c:pt>
                <c:pt idx="9">
                  <c:v>2.59</c:v>
                </c:pt>
                <c:pt idx="10">
                  <c:v>1.95</c:v>
                </c:pt>
                <c:pt idx="11">
                  <c:v>1.95</c:v>
                </c:pt>
                <c:pt idx="12">
                  <c:v>1.3</c:v>
                </c:pt>
                <c:pt idx="13">
                  <c:v>1.3</c:v>
                </c:pt>
                <c:pt idx="14">
                  <c:v>1.3</c:v>
                </c:pt>
                <c:pt idx="15">
                  <c:v>0.65</c:v>
                </c:pt>
                <c:pt idx="16">
                  <c:v>0.65</c:v>
                </c:pt>
                <c:pt idx="17">
                  <c:v>0.65</c:v>
                </c:pt>
              </c:numCache>
            </c:numRef>
          </c:val>
          <c:extLst>
            <c:ext xmlns:c16="http://schemas.microsoft.com/office/drawing/2014/chart" uri="{C3380CC4-5D6E-409C-BE32-E72D297353CC}">
              <c16:uniqueId val="{00000000-9CAF-4A5A-97C8-06D3F4C31F8A}"/>
            </c:ext>
          </c:extLst>
        </c:ser>
        <c:dLbls>
          <c:dLblPos val="outEnd"/>
          <c:showLegendKey val="0"/>
          <c:showVal val="1"/>
          <c:showCatName val="0"/>
          <c:showSerName val="0"/>
          <c:showPercent val="0"/>
          <c:showBubbleSize val="0"/>
        </c:dLbls>
        <c:gapWidth val="219"/>
        <c:overlap val="-27"/>
        <c:axId val="117533903"/>
        <c:axId val="117508943"/>
      </c:barChart>
      <c:catAx>
        <c:axId val="11753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Crops practiced</a:t>
                </a:r>
                <a:endParaRPr lang="en-US" sz="400">
                  <a:effectLst/>
                  <a:latin typeface="Arial" panose="020B0604020202020204" pitchFamily="34" charset="0"/>
                  <a:cs typeface="Arial" panose="020B0604020202020204" pitchFamily="34" charset="0"/>
                </a:endParaRPr>
              </a:p>
            </c:rich>
          </c:tx>
          <c:layout>
            <c:manualLayout>
              <c:xMode val="edge"/>
              <c:yMode val="edge"/>
              <c:x val="0.44326551181102364"/>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8943"/>
        <c:crosses val="autoZero"/>
        <c:auto val="1"/>
        <c:lblAlgn val="ctr"/>
        <c:lblOffset val="100"/>
        <c:noMultiLvlLbl val="0"/>
      </c:catAx>
      <c:valAx>
        <c:axId val="117508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Frequencies (%)</a:t>
                </a:r>
                <a:endParaRPr lang="en-US" sz="400">
                  <a:effectLst/>
                  <a:latin typeface="Arial" panose="020B0604020202020204" pitchFamily="34" charset="0"/>
                  <a:cs typeface="Arial" panose="020B0604020202020204" pitchFamily="34" charset="0"/>
                </a:endParaRPr>
              </a:p>
            </c:rich>
          </c:tx>
          <c:layout>
            <c:manualLayout>
              <c:xMode val="edge"/>
              <c:yMode val="edge"/>
              <c:x val="1.6E-2"/>
              <c:y val="0.20079870224555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Feuil1!$B$22:$K$22</c:f>
              <c:strCache>
                <c:ptCount val="9"/>
                <c:pt idx="0">
                  <c:v>Takali</c:v>
                </c:pt>
                <c:pt idx="1">
                  <c:v>Ossiéné</c:v>
                </c:pt>
                <c:pt idx="2">
                  <c:v>Kassirimé</c:v>
                </c:pt>
                <c:pt idx="3">
                  <c:v>Natiokobadara</c:v>
                </c:pt>
                <c:pt idx="4">
                  <c:v>Koko</c:v>
                </c:pt>
                <c:pt idx="5">
                  <c:v>Cocody</c:v>
                </c:pt>
                <c:pt idx="6">
                  <c:v>UPGC Lowlands</c:v>
                </c:pt>
                <c:pt idx="7">
                  <c:v>Résidentiel 1</c:v>
                </c:pt>
                <c:pt idx="8">
                  <c:v>Nouveau quartier</c:v>
                </c:pt>
              </c:strCache>
            </c:strRef>
          </c:cat>
          <c:val>
            <c:numRef>
              <c:f>Feuil1!$B$23:$K$23</c:f>
              <c:numCache>
                <c:formatCode>General</c:formatCode>
                <c:ptCount val="10"/>
                <c:pt idx="0">
                  <c:v>33.33</c:v>
                </c:pt>
                <c:pt idx="1">
                  <c:v>21.73</c:v>
                </c:pt>
                <c:pt idx="2">
                  <c:v>15.78</c:v>
                </c:pt>
                <c:pt idx="3">
                  <c:v>26.31</c:v>
                </c:pt>
                <c:pt idx="4">
                  <c:v>24</c:v>
                </c:pt>
                <c:pt idx="5">
                  <c:v>14.28</c:v>
                </c:pt>
                <c:pt idx="6">
                  <c:v>13.33</c:v>
                </c:pt>
                <c:pt idx="7">
                  <c:v>12.5</c:v>
                </c:pt>
                <c:pt idx="8">
                  <c:v>9.09</c:v>
                </c:pt>
              </c:numCache>
            </c:numRef>
          </c:val>
          <c:extLst>
            <c:ext xmlns:c16="http://schemas.microsoft.com/office/drawing/2014/chart" uri="{C3380CC4-5D6E-409C-BE32-E72D297353CC}">
              <c16:uniqueId val="{00000000-755C-48B6-B11B-870416A12258}"/>
            </c:ext>
          </c:extLst>
        </c:ser>
        <c:dLbls>
          <c:dLblPos val="outEnd"/>
          <c:showLegendKey val="0"/>
          <c:showVal val="1"/>
          <c:showCatName val="0"/>
          <c:showSerName val="0"/>
          <c:showPercent val="0"/>
          <c:showBubbleSize val="0"/>
        </c:dLbls>
        <c:gapWidth val="219"/>
        <c:overlap val="-27"/>
        <c:axId val="117518095"/>
        <c:axId val="117523087"/>
      </c:barChart>
      <c:catAx>
        <c:axId val="117518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Sites surveyed</a:t>
                </a:r>
                <a:endParaRPr lang="en-US" sz="400">
                  <a:effectLst/>
                  <a:latin typeface="Arial" panose="020B0604020202020204" pitchFamily="34" charset="0"/>
                  <a:cs typeface="Arial" panose="020B0604020202020204" pitchFamily="34" charset="0"/>
                </a:endParaRPr>
              </a:p>
            </c:rich>
          </c:tx>
          <c:layout>
            <c:manualLayout>
              <c:xMode val="edge"/>
              <c:yMode val="edge"/>
              <c:x val="0.41596263532108102"/>
              <c:y val="0.896673387096774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23087"/>
        <c:crosses val="autoZero"/>
        <c:auto val="1"/>
        <c:lblAlgn val="ctr"/>
        <c:lblOffset val="100"/>
        <c:noMultiLvlLbl val="0"/>
      </c:catAx>
      <c:valAx>
        <c:axId val="1175230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2.1333333333333333E-2"/>
              <c:y val="0.206169072615922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1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Feuil1!$A$50:$F$50</c:f>
              <c:strCache>
                <c:ptCount val="6"/>
                <c:pt idx="0">
                  <c:v>Tomato</c:v>
                </c:pt>
                <c:pt idx="1">
                  <c:v>Cabbage</c:v>
                </c:pt>
                <c:pt idx="2">
                  <c:v>Lettuce</c:v>
                </c:pt>
                <c:pt idx="3">
                  <c:v>Zucchini</c:v>
                </c:pt>
                <c:pt idx="4">
                  <c:v>Eggplant</c:v>
                </c:pt>
                <c:pt idx="5">
                  <c:v>Potato</c:v>
                </c:pt>
              </c:strCache>
            </c:strRef>
          </c:cat>
          <c:val>
            <c:numRef>
              <c:f>Feuil1!$A$51:$F$51</c:f>
              <c:numCache>
                <c:formatCode>General</c:formatCode>
                <c:ptCount val="6"/>
                <c:pt idx="0">
                  <c:v>66.66</c:v>
                </c:pt>
                <c:pt idx="1">
                  <c:v>64.510000000000005</c:v>
                </c:pt>
                <c:pt idx="2">
                  <c:v>50</c:v>
                </c:pt>
                <c:pt idx="3">
                  <c:v>37.5</c:v>
                </c:pt>
                <c:pt idx="4">
                  <c:v>18.75</c:v>
                </c:pt>
                <c:pt idx="5">
                  <c:v>6.66</c:v>
                </c:pt>
              </c:numCache>
            </c:numRef>
          </c:val>
          <c:extLst>
            <c:ext xmlns:c16="http://schemas.microsoft.com/office/drawing/2014/chart" uri="{C3380CC4-5D6E-409C-BE32-E72D297353CC}">
              <c16:uniqueId val="{00000000-5963-4BAC-8BEA-151F0559BA93}"/>
            </c:ext>
          </c:extLst>
        </c:ser>
        <c:dLbls>
          <c:dLblPos val="outEnd"/>
          <c:showLegendKey val="0"/>
          <c:showVal val="1"/>
          <c:showCatName val="0"/>
          <c:showSerName val="0"/>
          <c:showPercent val="0"/>
          <c:showBubbleSize val="0"/>
        </c:dLbls>
        <c:gapWidth val="219"/>
        <c:overlap val="-27"/>
        <c:axId val="114788879"/>
        <c:axId val="114790127"/>
      </c:barChart>
      <c:catAx>
        <c:axId val="114788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Infested crops</a:t>
                </a:r>
                <a:endParaRPr lang="en-US" sz="400">
                  <a:effectLst/>
                  <a:latin typeface="Arial" panose="020B0604020202020204" pitchFamily="34" charset="0"/>
                  <a:cs typeface="Arial" panose="020B0604020202020204" pitchFamily="34" charset="0"/>
                </a:endParaRPr>
              </a:p>
            </c:rich>
          </c:tx>
          <c:layout>
            <c:manualLayout>
              <c:xMode val="edge"/>
              <c:yMode val="edge"/>
              <c:x val="0.40696419947506562"/>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0127"/>
        <c:crosses val="autoZero"/>
        <c:auto val="1"/>
        <c:lblAlgn val="ctr"/>
        <c:lblOffset val="100"/>
        <c:noMultiLvlLbl val="0"/>
      </c:catAx>
      <c:valAx>
        <c:axId val="1147901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1.3333217581539904E-2"/>
              <c:y val="0.242940373380746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8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35D1C-EF7A-4652-9B68-C6237E3C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13</Pages>
  <Words>4194</Words>
  <Characters>23828</Characters>
  <Application>Microsoft Office Word</Application>
  <DocSecurity>0</DocSecurity>
  <Lines>496</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BLA</dc:creator>
  <cp:keywords/>
  <dc:description/>
  <cp:lastModifiedBy>Prabhu Prasanna</cp:lastModifiedBy>
  <cp:revision>39</cp:revision>
  <dcterms:created xsi:type="dcterms:W3CDTF">2025-11-10T11:30:00Z</dcterms:created>
  <dcterms:modified xsi:type="dcterms:W3CDTF">2025-11-14T10:09:00Z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e1b97c95-6cb7-4fa3-8801-79e0e4bc143e</vt:lpwstr>
  </property>
</Properties>
</file>