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317A1D" w:rsidRPr="00F245A7" w:rsidTr="002643B3">
        <w:trPr>
          <w:trHeight w:val="290"/>
        </w:trPr>
        <w:tc>
          <w:tcPr>
            <w:tcW w:w="1234" w:type="pct"/>
          </w:tcPr>
          <w:p w:rsidR="00317A1D" w:rsidRPr="00F245A7" w:rsidRDefault="00317A1D" w:rsidP="00317A1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317A1D" w:rsidRDefault="00C81EBC" w:rsidP="00317A1D">
            <w:pPr>
              <w:rPr>
                <w:rFonts w:ascii="Arial" w:hAnsi="Arial" w:cs="Arial"/>
                <w:b/>
                <w:bCs/>
                <w:color w:val="0000FF"/>
                <w:sz w:val="20"/>
                <w:szCs w:val="20"/>
              </w:rPr>
            </w:pPr>
            <w:hyperlink r:id="rId8" w:tgtFrame="_blank" w:history="1">
              <w:r w:rsidR="00317A1D">
                <w:rPr>
                  <w:rStyle w:val="Hyperlink"/>
                  <w:rFonts w:ascii="Arial" w:eastAsia="MS Mincho" w:hAnsi="Arial" w:cs="Arial"/>
                  <w:color w:val="0F4C82"/>
                </w:rPr>
                <w:t>Asian Journal of Geological Research</w:t>
              </w:r>
            </w:hyperlink>
          </w:p>
        </w:tc>
      </w:tr>
      <w:tr w:rsidR="00317A1D" w:rsidRPr="00F245A7" w:rsidTr="002643B3">
        <w:trPr>
          <w:trHeight w:val="290"/>
        </w:trPr>
        <w:tc>
          <w:tcPr>
            <w:tcW w:w="1234" w:type="pct"/>
          </w:tcPr>
          <w:p w:rsidR="00317A1D" w:rsidRPr="00F245A7" w:rsidRDefault="00317A1D" w:rsidP="00317A1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317A1D" w:rsidRDefault="00317A1D" w:rsidP="00317A1D">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Ms_AJOGER_148173</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A842E6" w:rsidP="000450FC">
            <w:pPr>
              <w:pStyle w:val="NormalWeb"/>
              <w:spacing w:before="0" w:beforeAutospacing="0" w:after="0" w:afterAutospacing="0"/>
              <w:rPr>
                <w:rFonts w:ascii="Arial" w:hAnsi="Arial" w:cs="Arial"/>
                <w:b/>
                <w:sz w:val="20"/>
                <w:szCs w:val="28"/>
                <w:lang w:val="en-GB"/>
              </w:rPr>
            </w:pPr>
            <w:r w:rsidRPr="00A842E6">
              <w:rPr>
                <w:rFonts w:ascii="Arial" w:hAnsi="Arial" w:cs="Arial"/>
                <w:b/>
                <w:sz w:val="20"/>
                <w:szCs w:val="28"/>
                <w:lang w:val="en-GB"/>
              </w:rPr>
              <w:t>Radiometric and geochemical techniques for delineating hydrothermal alteration zones and evaluating the mineralization potentials of the Basement Rocks in Orin-Ekiti and its Environs, Southwestern Nigeria.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47163D" w:rsidP="000450FC">
            <w:pPr>
              <w:pStyle w:val="NormalWeb"/>
              <w:spacing w:before="0" w:beforeAutospacing="0" w:after="0" w:afterAutospacing="0"/>
              <w:rPr>
                <w:rFonts w:ascii="Arial" w:hAnsi="Arial" w:cs="Arial"/>
                <w:b/>
                <w:sz w:val="20"/>
                <w:szCs w:val="28"/>
                <w:lang w:val="en-GB"/>
              </w:rPr>
            </w:pPr>
            <w:r>
              <w:rPr>
                <w:rStyle w:val="Strong"/>
              </w:rPr>
              <w:t>Scientific research article</w:t>
            </w:r>
            <w:r>
              <w:t>.</w:t>
            </w:r>
          </w:p>
        </w:tc>
      </w:tr>
    </w:tbl>
    <w:p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45C86" w:rsidRPr="00900E9B">
        <w:tc>
          <w:tcPr>
            <w:tcW w:w="5000" w:type="pct"/>
            <w:gridSpan w:val="3"/>
            <w:tcBorders>
              <w:top w:val="nil"/>
              <w:left w:val="nil"/>
              <w:right w:val="nil"/>
            </w:tcBorders>
            <w:noWrap/>
          </w:tcPr>
          <w:p w:rsidR="00345C86" w:rsidRPr="00900E9B" w:rsidRDefault="00345C86">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rsidR="00345C86" w:rsidRPr="00900E9B" w:rsidRDefault="00345C86">
            <w:pPr>
              <w:rPr>
                <w:sz w:val="20"/>
                <w:szCs w:val="20"/>
                <w:lang w:val="en-GB"/>
              </w:rPr>
            </w:pPr>
          </w:p>
        </w:tc>
      </w:tr>
      <w:tr w:rsidR="00345C86" w:rsidRPr="00900E9B">
        <w:tc>
          <w:tcPr>
            <w:tcW w:w="1265" w:type="pct"/>
            <w:noWrap/>
          </w:tcPr>
          <w:p w:rsidR="00345C86" w:rsidRPr="00900E9B" w:rsidRDefault="00345C86">
            <w:pPr>
              <w:pStyle w:val="Heading2"/>
              <w:jc w:val="left"/>
              <w:rPr>
                <w:rFonts w:ascii="Times New Roman" w:hAnsi="Times New Roman"/>
                <w:lang w:val="en-GB"/>
              </w:rPr>
            </w:pPr>
          </w:p>
        </w:tc>
        <w:tc>
          <w:tcPr>
            <w:tcW w:w="2212" w:type="pct"/>
          </w:tcPr>
          <w:p w:rsidR="00345C86" w:rsidRDefault="00345C86">
            <w:pPr>
              <w:pStyle w:val="Heading2"/>
              <w:jc w:val="left"/>
              <w:rPr>
                <w:rFonts w:ascii="Times New Roman" w:hAnsi="Times New Roman"/>
                <w:lang w:val="en-GB"/>
              </w:rPr>
            </w:pPr>
            <w:r w:rsidRPr="00900E9B">
              <w:rPr>
                <w:rFonts w:ascii="Times New Roman" w:hAnsi="Times New Roman"/>
                <w:lang w:val="en-GB"/>
              </w:rPr>
              <w:t>Reviewer’s comment</w:t>
            </w:r>
          </w:p>
          <w:p w:rsidR="004D2558" w:rsidRDefault="004D2558" w:rsidP="004D2558">
            <w:pPr>
              <w:rPr>
                <w:b/>
                <w:bCs/>
                <w:sz w:val="20"/>
                <w:szCs w:val="20"/>
              </w:rPr>
            </w:pPr>
            <w:r w:rsidRPr="00A604EE">
              <w:rPr>
                <w:b/>
                <w:bCs/>
                <w:sz w:val="20"/>
                <w:szCs w:val="20"/>
                <w:highlight w:val="yellow"/>
              </w:rPr>
              <w:t>Artificial Intelligence (AI) generated or assisted review comments are strictly prohibited during peer review.</w:t>
            </w:r>
          </w:p>
          <w:p w:rsidR="004D2558" w:rsidRPr="004D2558" w:rsidRDefault="004D2558" w:rsidP="004D2558">
            <w:pPr>
              <w:rPr>
                <w:lang w:val="en-GB"/>
              </w:rPr>
            </w:pPr>
          </w:p>
        </w:tc>
        <w:tc>
          <w:tcPr>
            <w:tcW w:w="1523" w:type="pct"/>
          </w:tcPr>
          <w:p w:rsidR="009F01C4" w:rsidRPr="009F01C4" w:rsidRDefault="009F01C4" w:rsidP="009F01C4">
            <w:pPr>
              <w:spacing w:after="160" w:line="256" w:lineRule="auto"/>
              <w:rPr>
                <w:rFonts w:eastAsia="Calibri"/>
                <w:kern w:val="2"/>
                <w:sz w:val="20"/>
                <w:szCs w:val="20"/>
                <w:lang w:val="en-IN"/>
              </w:rPr>
            </w:pPr>
            <w:r w:rsidRPr="009F01C4">
              <w:rPr>
                <w:rFonts w:eastAsia="Calibri"/>
                <w:b/>
                <w:kern w:val="2"/>
                <w:sz w:val="20"/>
                <w:szCs w:val="20"/>
                <w:lang w:val="en-IN"/>
              </w:rPr>
              <w:t>Author’s Feedback</w:t>
            </w:r>
            <w:r w:rsidRPr="009F01C4">
              <w:rPr>
                <w:rFonts w:eastAsia="Calibri"/>
                <w:kern w:val="2"/>
                <w:sz w:val="20"/>
                <w:szCs w:val="20"/>
                <w:lang w:val="en-IN"/>
              </w:rPr>
              <w:t xml:space="preserve"> (It is mandatory that authors should write his/her feedback here)</w:t>
            </w:r>
          </w:p>
          <w:p w:rsidR="00345C86" w:rsidRPr="00900E9B" w:rsidRDefault="00345C86">
            <w:pPr>
              <w:pStyle w:val="Heading2"/>
              <w:jc w:val="left"/>
              <w:rPr>
                <w:rFonts w:ascii="Times New Roman" w:hAnsi="Times New Roman"/>
                <w:b w:val="0"/>
                <w:lang w:val="en-GB"/>
              </w:rPr>
            </w:pPr>
          </w:p>
        </w:tc>
      </w:tr>
      <w:tr w:rsidR="00345C86" w:rsidRPr="00900E9B">
        <w:trPr>
          <w:trHeight w:val="1264"/>
        </w:trPr>
        <w:tc>
          <w:tcPr>
            <w:tcW w:w="1265" w:type="pct"/>
            <w:noWrap/>
          </w:tcPr>
          <w:p w:rsidR="00345C86" w:rsidRPr="00900E9B" w:rsidRDefault="00345C8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345C86" w:rsidRPr="00900E9B" w:rsidRDefault="00345C86">
            <w:pPr>
              <w:ind w:left="360"/>
              <w:rPr>
                <w:rFonts w:eastAsia="MS Mincho"/>
                <w:b/>
                <w:bCs/>
                <w:sz w:val="20"/>
                <w:szCs w:val="20"/>
                <w:lang w:val="en-GB"/>
              </w:rPr>
            </w:pPr>
          </w:p>
        </w:tc>
        <w:tc>
          <w:tcPr>
            <w:tcW w:w="2212" w:type="pct"/>
          </w:tcPr>
          <w:p w:rsidR="00345C86" w:rsidRPr="00900E9B" w:rsidRDefault="00D54E2E" w:rsidP="00D54E2E">
            <w:pPr>
              <w:pStyle w:val="ListParagraph"/>
              <w:ind w:left="0"/>
              <w:jc w:val="both"/>
              <w:rPr>
                <w:b/>
                <w:bCs/>
                <w:sz w:val="20"/>
                <w:szCs w:val="20"/>
                <w:lang w:val="en-GB"/>
              </w:rPr>
            </w:pPr>
            <w:r>
              <w:t>This manuscript holds significant value for the scientific community as it presents the first integrated radiometric–geochemical model for southwestern Nigeria. It fills an important gap in understanding hydrothermal alteration processes and structural controls of mineralization within the Pan</w:t>
            </w:r>
            <w:r>
              <w:noBreakHyphen/>
              <w:t>African Basement Complex. The results provide new insights into the spatial distribution of potassium, thorium, and uranium, as well as geochemical associations that highlight potential zones of base</w:t>
            </w:r>
            <w:r>
              <w:noBreakHyphen/>
              <w:t>metal and polymetallic mineralization. Beyond regional geological mapping, this approach offers a methodological framework that can be applied to similar basement terrains across Africa and other parts of the world.</w:t>
            </w:r>
          </w:p>
        </w:tc>
        <w:tc>
          <w:tcPr>
            <w:tcW w:w="1523" w:type="pct"/>
          </w:tcPr>
          <w:p w:rsidR="00345C86" w:rsidRPr="00900E9B" w:rsidRDefault="00345C86">
            <w:pPr>
              <w:pStyle w:val="Heading2"/>
              <w:jc w:val="left"/>
              <w:rPr>
                <w:rFonts w:ascii="Times New Roman" w:hAnsi="Times New Roman"/>
                <w:b w:val="0"/>
                <w:lang w:val="en-GB"/>
              </w:rPr>
            </w:pPr>
          </w:p>
        </w:tc>
      </w:tr>
      <w:tr w:rsidR="00345C86" w:rsidRPr="00900E9B">
        <w:trPr>
          <w:trHeight w:val="1262"/>
        </w:trPr>
        <w:tc>
          <w:tcPr>
            <w:tcW w:w="1265" w:type="pct"/>
            <w:noWrap/>
          </w:tcPr>
          <w:p w:rsidR="00345C86" w:rsidRPr="00900E9B" w:rsidRDefault="00345C86">
            <w:pPr>
              <w:ind w:left="360"/>
              <w:rPr>
                <w:b/>
                <w:bCs/>
                <w:sz w:val="20"/>
                <w:szCs w:val="20"/>
                <w:lang w:val="en-GB"/>
              </w:rPr>
            </w:pPr>
            <w:r w:rsidRPr="00900E9B">
              <w:rPr>
                <w:b/>
                <w:bCs/>
                <w:sz w:val="20"/>
                <w:szCs w:val="20"/>
                <w:lang w:val="en-GB"/>
              </w:rPr>
              <w:t>Is the title of the article suitable?</w:t>
            </w:r>
          </w:p>
          <w:p w:rsidR="00345C86" w:rsidRPr="00900E9B" w:rsidRDefault="00345C86">
            <w:pPr>
              <w:ind w:left="360"/>
              <w:rPr>
                <w:b/>
                <w:bCs/>
                <w:sz w:val="20"/>
                <w:szCs w:val="20"/>
                <w:lang w:val="en-GB"/>
              </w:rPr>
            </w:pPr>
            <w:r w:rsidRPr="00900E9B">
              <w:rPr>
                <w:b/>
                <w:bCs/>
                <w:sz w:val="20"/>
                <w:szCs w:val="20"/>
                <w:lang w:val="en-GB"/>
              </w:rPr>
              <w:t>(If not please suggest an alternative title)</w:t>
            </w:r>
          </w:p>
          <w:p w:rsidR="00345C86" w:rsidRPr="00900E9B" w:rsidRDefault="00345C86">
            <w:pPr>
              <w:pStyle w:val="Heading2"/>
              <w:jc w:val="left"/>
              <w:rPr>
                <w:rFonts w:ascii="Times New Roman" w:hAnsi="Times New Roman"/>
                <w:u w:val="single"/>
                <w:lang w:val="en-GB"/>
              </w:rPr>
            </w:pPr>
          </w:p>
        </w:tc>
        <w:tc>
          <w:tcPr>
            <w:tcW w:w="2212" w:type="pct"/>
          </w:tcPr>
          <w:p w:rsidR="00345C86" w:rsidRDefault="00D54E2E" w:rsidP="00D54E2E">
            <w:pPr>
              <w:jc w:val="both"/>
            </w:pPr>
            <w:r>
              <w:t xml:space="preserve">The current title </w:t>
            </w:r>
            <w:r>
              <w:rPr>
                <w:rStyle w:val="Emphasis"/>
                <w:rFonts w:eastAsia="MS Mincho"/>
              </w:rPr>
              <w:t>“Radiometric and geochemical techniques for delineating hydrothermal alteration zones and evaluating the mineralization potentials of the Basement Rocks in Orin</w:t>
            </w:r>
            <w:r>
              <w:rPr>
                <w:rStyle w:val="Emphasis"/>
                <w:rFonts w:eastAsia="MS Mincho"/>
              </w:rPr>
              <w:noBreakHyphen/>
              <w:t>Ekiti and its Environs, Southwestern Nigeria”</w:t>
            </w:r>
            <w:r>
              <w:t xml:space="preserve"> is informative and clearly describes the methodology, objectives, and study location. However, it is rather long and may appear overloaded, which can reduce readability and impact in a journal context.</w:t>
            </w:r>
          </w:p>
          <w:p w:rsidR="00D54E2E" w:rsidRPr="00900E9B" w:rsidRDefault="00D54E2E" w:rsidP="00D54E2E">
            <w:pPr>
              <w:jc w:val="both"/>
              <w:rPr>
                <w:b/>
                <w:bCs/>
                <w:sz w:val="20"/>
                <w:szCs w:val="20"/>
                <w:lang w:val="en-GB"/>
              </w:rPr>
            </w:pPr>
            <w:r w:rsidRPr="00D54E2E">
              <w:rPr>
                <w:rStyle w:val="Strong"/>
                <w:rFonts w:eastAsia="MS Mincho"/>
                <w:b w:val="0"/>
              </w:rPr>
              <w:t>Suggested Alternative Title:</w:t>
            </w:r>
            <w:r w:rsidRPr="00D54E2E">
              <w:rPr>
                <w:b/>
              </w:rPr>
              <w:t xml:space="preserve"> </w:t>
            </w:r>
            <w:r>
              <w:rPr>
                <w:rStyle w:val="Emphasis"/>
                <w:rFonts w:eastAsia="Arial Unicode MS"/>
              </w:rPr>
              <w:t>“Integrated Radiometric and Geochemical Approach to Hydrothermal Alteration and Mineralization in Orin</w:t>
            </w:r>
            <w:r>
              <w:rPr>
                <w:rStyle w:val="Emphasis"/>
                <w:rFonts w:eastAsia="Arial Unicode MS"/>
              </w:rPr>
              <w:noBreakHyphen/>
              <w:t>Ekiti Basement Complex, Southwestern Nigeria”.</w:t>
            </w:r>
          </w:p>
        </w:tc>
        <w:tc>
          <w:tcPr>
            <w:tcW w:w="1523" w:type="pct"/>
          </w:tcPr>
          <w:p w:rsidR="00345C86" w:rsidRPr="00900E9B" w:rsidRDefault="00345C86">
            <w:pPr>
              <w:pStyle w:val="Heading2"/>
              <w:jc w:val="left"/>
              <w:rPr>
                <w:rFonts w:ascii="Times New Roman" w:hAnsi="Times New Roman"/>
                <w:b w:val="0"/>
                <w:lang w:val="en-GB"/>
              </w:rPr>
            </w:pPr>
          </w:p>
        </w:tc>
      </w:tr>
      <w:tr w:rsidR="00345C86" w:rsidRPr="00900E9B">
        <w:trPr>
          <w:trHeight w:val="1262"/>
        </w:trPr>
        <w:tc>
          <w:tcPr>
            <w:tcW w:w="1265" w:type="pct"/>
            <w:noWrap/>
          </w:tcPr>
          <w:p w:rsidR="00345C86" w:rsidRPr="00900E9B" w:rsidRDefault="00345C8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345C86" w:rsidRPr="00900E9B" w:rsidRDefault="00345C86">
            <w:pPr>
              <w:pStyle w:val="Heading2"/>
              <w:jc w:val="left"/>
              <w:rPr>
                <w:rFonts w:ascii="Times New Roman" w:hAnsi="Times New Roman"/>
                <w:u w:val="single"/>
                <w:lang w:val="en-GB"/>
              </w:rPr>
            </w:pPr>
          </w:p>
        </w:tc>
        <w:tc>
          <w:tcPr>
            <w:tcW w:w="2212" w:type="pct"/>
          </w:tcPr>
          <w:p w:rsidR="00345C86" w:rsidRPr="00900E9B" w:rsidRDefault="008072D8" w:rsidP="008072D8">
            <w:pPr>
              <w:ind w:left="36"/>
              <w:jc w:val="both"/>
              <w:rPr>
                <w:b/>
                <w:bCs/>
                <w:sz w:val="20"/>
                <w:szCs w:val="20"/>
                <w:lang w:val="en-GB"/>
              </w:rPr>
            </w:pPr>
            <w:r>
              <w:t xml:space="preserve">The abstract is comprehensive, but it could be improved by more clearly emphasizing the </w:t>
            </w:r>
            <w:r w:rsidRPr="008072D8">
              <w:rPr>
                <w:rStyle w:val="Strong"/>
                <w:rFonts w:eastAsia="MS Mincho"/>
                <w:b w:val="0"/>
              </w:rPr>
              <w:t>research objective</w:t>
            </w:r>
            <w:r>
              <w:rPr>
                <w:rStyle w:val="Strong"/>
                <w:rFonts w:eastAsia="MS Mincho"/>
              </w:rPr>
              <w:t xml:space="preserve"> </w:t>
            </w:r>
            <w:r>
              <w:t xml:space="preserve">developing an integrated radiometric–geochemical model to identify alteration zones. In addition, the </w:t>
            </w:r>
            <w:r>
              <w:rPr>
                <w:rStyle w:val="Strong"/>
                <w:rFonts w:eastAsia="MS Mincho"/>
              </w:rPr>
              <w:t>conclusion</w:t>
            </w:r>
            <w:r>
              <w:t xml:space="preserve"> should be strengthened to highlight not only the mineralization potential of the Orin</w:t>
            </w:r>
            <w:r>
              <w:noBreakHyphen/>
              <w:t>Ekiti area but also the broader methodological contribution that can be applied to similar basement terrains.</w:t>
            </w:r>
          </w:p>
        </w:tc>
        <w:tc>
          <w:tcPr>
            <w:tcW w:w="1523" w:type="pct"/>
          </w:tcPr>
          <w:p w:rsidR="00345C86" w:rsidRPr="00900E9B" w:rsidRDefault="00345C86">
            <w:pPr>
              <w:pStyle w:val="Heading2"/>
              <w:jc w:val="left"/>
              <w:rPr>
                <w:rFonts w:ascii="Times New Roman" w:hAnsi="Times New Roman"/>
                <w:b w:val="0"/>
                <w:lang w:val="en-GB"/>
              </w:rPr>
            </w:pPr>
          </w:p>
        </w:tc>
      </w:tr>
      <w:tr w:rsidR="00345C86" w:rsidRPr="00900E9B">
        <w:trPr>
          <w:trHeight w:val="704"/>
        </w:trPr>
        <w:tc>
          <w:tcPr>
            <w:tcW w:w="1265" w:type="pct"/>
            <w:noWrap/>
          </w:tcPr>
          <w:p w:rsidR="00345C86" w:rsidRPr="00900E9B" w:rsidRDefault="00345C8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345C86" w:rsidRPr="00C115E9" w:rsidRDefault="00DB2888" w:rsidP="00DB2888">
            <w:pPr>
              <w:pStyle w:val="ListParagraph"/>
              <w:ind w:left="0"/>
              <w:jc w:val="both"/>
              <w:rPr>
                <w:bCs/>
                <w:sz w:val="20"/>
                <w:szCs w:val="20"/>
                <w:lang w:val="en-GB"/>
              </w:rPr>
            </w:pPr>
            <w:r>
              <w:t>The manuscript is scientifically correct. It applies recognized radiometric and geochemical methods, and the interpretations align with established geological processes in the Pan</w:t>
            </w:r>
            <w:r>
              <w:noBreakHyphen/>
              <w:t>African Basement Complex. The results are methodologically sound and reliable for the academic community.</w:t>
            </w:r>
          </w:p>
        </w:tc>
        <w:tc>
          <w:tcPr>
            <w:tcW w:w="1523" w:type="pct"/>
          </w:tcPr>
          <w:p w:rsidR="00345C86" w:rsidRPr="00900E9B" w:rsidRDefault="00345C86">
            <w:pPr>
              <w:pStyle w:val="Heading2"/>
              <w:jc w:val="left"/>
              <w:rPr>
                <w:rFonts w:ascii="Times New Roman" w:hAnsi="Times New Roman"/>
                <w:b w:val="0"/>
                <w:lang w:val="en-GB"/>
              </w:rPr>
            </w:pPr>
          </w:p>
        </w:tc>
      </w:tr>
      <w:tr w:rsidR="00345C86" w:rsidRPr="00900E9B">
        <w:trPr>
          <w:trHeight w:val="703"/>
        </w:trPr>
        <w:tc>
          <w:tcPr>
            <w:tcW w:w="1265" w:type="pct"/>
            <w:noWrap/>
          </w:tcPr>
          <w:p w:rsidR="00345C86" w:rsidRPr="00E10705" w:rsidRDefault="00345C8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345C86" w:rsidRPr="006F5EBE" w:rsidRDefault="00DB2888">
            <w:pPr>
              <w:pStyle w:val="ListParagraph"/>
              <w:ind w:left="0"/>
              <w:rPr>
                <w:bCs/>
                <w:sz w:val="20"/>
                <w:szCs w:val="20"/>
                <w:lang w:val="en-GB"/>
              </w:rPr>
            </w:pPr>
            <w:r>
              <w:t>The references are sufficient for providing a basic framework, but they are not fully recent. Most citations date from 1980–2017, with only a few from 2020–2023. To strengthen the scientific value of the manuscript, it is recommended to include more recent studies (2023–2025) that focus on the integration of radiometric and geochemical methods in the Nigerian Basement Complex.</w:t>
            </w:r>
          </w:p>
        </w:tc>
        <w:tc>
          <w:tcPr>
            <w:tcW w:w="1523" w:type="pct"/>
          </w:tcPr>
          <w:p w:rsidR="00345C86" w:rsidRPr="00900E9B" w:rsidRDefault="00345C86">
            <w:pPr>
              <w:pStyle w:val="Heading2"/>
              <w:jc w:val="left"/>
              <w:rPr>
                <w:rFonts w:ascii="Times New Roman" w:hAnsi="Times New Roman"/>
                <w:b w:val="0"/>
                <w:lang w:val="en-GB"/>
              </w:rPr>
            </w:pPr>
          </w:p>
        </w:tc>
      </w:tr>
      <w:tr w:rsidR="00345C86" w:rsidRPr="00900E9B">
        <w:trPr>
          <w:trHeight w:val="386"/>
        </w:trPr>
        <w:tc>
          <w:tcPr>
            <w:tcW w:w="1265" w:type="pct"/>
            <w:noWrap/>
          </w:tcPr>
          <w:p w:rsidR="00345C86" w:rsidRPr="00900E9B" w:rsidRDefault="00345C86">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345C86" w:rsidRPr="00900E9B" w:rsidRDefault="00345C86">
            <w:pPr>
              <w:rPr>
                <w:sz w:val="20"/>
                <w:szCs w:val="20"/>
                <w:lang w:val="en-GB"/>
              </w:rPr>
            </w:pPr>
          </w:p>
        </w:tc>
        <w:tc>
          <w:tcPr>
            <w:tcW w:w="2212" w:type="pct"/>
          </w:tcPr>
          <w:p w:rsidR="00345C86" w:rsidRPr="00900E9B" w:rsidRDefault="00652863" w:rsidP="00652863">
            <w:pPr>
              <w:jc w:val="both"/>
              <w:rPr>
                <w:sz w:val="20"/>
                <w:szCs w:val="20"/>
                <w:lang w:val="en-GB"/>
              </w:rPr>
            </w:pPr>
            <w:r>
              <w:t>The English language in the manuscript is generally suitable for scholarly communication. The text is clear, technically precise, and follows academic conventions. Terminology is correctly applied, and the sentence structure ensures readability.</w:t>
            </w:r>
          </w:p>
        </w:tc>
        <w:tc>
          <w:tcPr>
            <w:tcW w:w="1523" w:type="pct"/>
          </w:tcPr>
          <w:p w:rsidR="00345C86" w:rsidRPr="00900E9B" w:rsidRDefault="00345C86">
            <w:pPr>
              <w:rPr>
                <w:sz w:val="20"/>
                <w:szCs w:val="20"/>
                <w:lang w:val="en-GB"/>
              </w:rPr>
            </w:pPr>
          </w:p>
        </w:tc>
      </w:tr>
      <w:tr w:rsidR="00345C86" w:rsidRPr="00900E9B">
        <w:trPr>
          <w:trHeight w:val="1178"/>
        </w:trPr>
        <w:tc>
          <w:tcPr>
            <w:tcW w:w="1265" w:type="pct"/>
            <w:noWrap/>
          </w:tcPr>
          <w:p w:rsidR="00345C86" w:rsidRPr="00900E9B" w:rsidRDefault="00345C8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345C86" w:rsidRPr="00900E9B" w:rsidRDefault="00345C86">
            <w:pPr>
              <w:pStyle w:val="Heading2"/>
              <w:jc w:val="left"/>
              <w:rPr>
                <w:rFonts w:ascii="Times New Roman" w:hAnsi="Times New Roman"/>
                <w:b w:val="0"/>
                <w:lang w:val="en-GB"/>
              </w:rPr>
            </w:pPr>
          </w:p>
        </w:tc>
        <w:tc>
          <w:tcPr>
            <w:tcW w:w="2212" w:type="pct"/>
          </w:tcPr>
          <w:p w:rsidR="00345C86" w:rsidRPr="000D0955" w:rsidRDefault="00652863" w:rsidP="00094251">
            <w:pPr>
              <w:jc w:val="both"/>
              <w:rPr>
                <w:b/>
                <w:sz w:val="20"/>
                <w:szCs w:val="20"/>
                <w:lang w:val="en-GB"/>
              </w:rPr>
            </w:pPr>
            <w:r>
              <w:t>The manuscript is scientifically sound and well</w:t>
            </w:r>
            <w:r>
              <w:noBreakHyphen/>
              <w:t>structured. Minor revisions are recommended in the abstract (clearer statement of objectives, stronger conclusion), updating the references with more recent studies (2023–2025), and simplifying language in longer sentences to improve readability. Overall, it represents a valuable contribution and is suitable for publication with small adjustments.</w:t>
            </w:r>
          </w:p>
        </w:tc>
        <w:tc>
          <w:tcPr>
            <w:tcW w:w="1523" w:type="pct"/>
          </w:tcPr>
          <w:p w:rsidR="00345C86" w:rsidRPr="00900E9B" w:rsidRDefault="00345C86">
            <w:pPr>
              <w:rPr>
                <w:sz w:val="20"/>
                <w:szCs w:val="20"/>
                <w:lang w:val="en-GB"/>
              </w:rPr>
            </w:pPr>
          </w:p>
        </w:tc>
      </w:tr>
    </w:tbl>
    <w:p w:rsidR="00345C86" w:rsidRPr="00900E9B" w:rsidRDefault="00345C86" w:rsidP="00345C8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3E4047" w:rsidRPr="00340561" w:rsidTr="006935E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E4047" w:rsidRPr="00340561" w:rsidRDefault="003E4047" w:rsidP="006935EA">
            <w:pPr>
              <w:rPr>
                <w:rFonts w:ascii="Arial" w:eastAsia="Arial Unicode MS" w:hAnsi="Arial" w:cs="Arial"/>
                <w:b/>
                <w:sz w:val="20"/>
                <w:szCs w:val="20"/>
                <w:u w:val="single"/>
                <w:lang w:val="en-GB"/>
              </w:rPr>
            </w:pPr>
            <w:bookmarkStart w:id="2" w:name="_Hlk156057883"/>
            <w:bookmarkStart w:id="3" w:name="_Hlk156057704"/>
            <w:bookmarkEnd w:id="0"/>
            <w:bookmarkEnd w:id="1"/>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3E4047" w:rsidRPr="00340561" w:rsidRDefault="003E4047" w:rsidP="006935EA">
            <w:pPr>
              <w:rPr>
                <w:rFonts w:ascii="Arial" w:eastAsia="Arial Unicode MS" w:hAnsi="Arial" w:cs="Arial"/>
                <w:b/>
                <w:sz w:val="20"/>
                <w:szCs w:val="20"/>
                <w:u w:val="single"/>
                <w:lang w:val="en-GB"/>
              </w:rPr>
            </w:pPr>
          </w:p>
        </w:tc>
      </w:tr>
      <w:tr w:rsidR="003E4047" w:rsidRPr="00340561" w:rsidTr="006935EA">
        <w:tc>
          <w:tcPr>
            <w:tcW w:w="1615" w:type="pct"/>
            <w:shd w:val="clear" w:color="auto" w:fill="auto"/>
            <w:noWrap/>
            <w:tcMar>
              <w:top w:w="0" w:type="dxa"/>
              <w:left w:w="108" w:type="dxa"/>
              <w:bottom w:w="0" w:type="dxa"/>
              <w:right w:w="108" w:type="dxa"/>
            </w:tcMar>
            <w:vAlign w:val="center"/>
          </w:tcPr>
          <w:p w:rsidR="003E4047" w:rsidRPr="00340561" w:rsidRDefault="003E4047" w:rsidP="006935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E4047" w:rsidRPr="00340561" w:rsidRDefault="003E4047" w:rsidP="006935E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3E4047" w:rsidRPr="008608EB" w:rsidRDefault="003E4047" w:rsidP="006935EA">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3E4047" w:rsidRPr="00340561" w:rsidRDefault="003E4047" w:rsidP="006935EA">
            <w:pPr>
              <w:keepNext/>
              <w:outlineLvl w:val="1"/>
              <w:rPr>
                <w:rFonts w:ascii="Arial" w:eastAsia="MS Mincho" w:hAnsi="Arial" w:cs="Arial"/>
                <w:bCs/>
                <w:sz w:val="20"/>
                <w:szCs w:val="20"/>
                <w:lang w:val="en-GB"/>
              </w:rPr>
            </w:pPr>
          </w:p>
        </w:tc>
      </w:tr>
      <w:tr w:rsidR="003E4047" w:rsidRPr="00340561" w:rsidTr="006935EA">
        <w:trPr>
          <w:trHeight w:val="890"/>
        </w:trPr>
        <w:tc>
          <w:tcPr>
            <w:tcW w:w="1615" w:type="pct"/>
            <w:shd w:val="clear" w:color="auto" w:fill="auto"/>
            <w:noWrap/>
            <w:tcMar>
              <w:top w:w="0" w:type="dxa"/>
              <w:left w:w="108" w:type="dxa"/>
              <w:bottom w:w="0" w:type="dxa"/>
              <w:right w:w="108" w:type="dxa"/>
            </w:tcMar>
            <w:vAlign w:val="center"/>
          </w:tcPr>
          <w:p w:rsidR="003E4047" w:rsidRPr="00340561" w:rsidRDefault="003E4047" w:rsidP="006935E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3E4047" w:rsidRPr="00340561" w:rsidRDefault="003E4047" w:rsidP="006935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E4047" w:rsidRPr="00340561" w:rsidRDefault="003E4047" w:rsidP="006935E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3E4047" w:rsidRPr="00340561" w:rsidRDefault="003E4047" w:rsidP="006935EA">
            <w:pPr>
              <w:rPr>
                <w:rFonts w:ascii="Arial" w:eastAsia="Arial Unicode MS" w:hAnsi="Arial" w:cs="Arial"/>
                <w:sz w:val="20"/>
                <w:szCs w:val="20"/>
                <w:lang w:val="en-GB"/>
              </w:rPr>
            </w:pPr>
          </w:p>
        </w:tc>
        <w:tc>
          <w:tcPr>
            <w:tcW w:w="1691" w:type="pct"/>
            <w:shd w:val="clear" w:color="auto" w:fill="auto"/>
            <w:vAlign w:val="center"/>
          </w:tcPr>
          <w:p w:rsidR="003E4047" w:rsidRPr="00340561" w:rsidRDefault="003E4047" w:rsidP="006935EA">
            <w:pPr>
              <w:rPr>
                <w:rFonts w:ascii="Arial" w:eastAsia="Arial Unicode MS" w:hAnsi="Arial" w:cs="Arial"/>
                <w:sz w:val="20"/>
                <w:szCs w:val="20"/>
                <w:lang w:val="en-GB"/>
              </w:rPr>
            </w:pPr>
          </w:p>
          <w:p w:rsidR="003E4047" w:rsidRPr="00340561" w:rsidRDefault="003E4047" w:rsidP="006935EA">
            <w:pPr>
              <w:rPr>
                <w:rFonts w:ascii="Arial" w:eastAsia="Arial Unicode MS" w:hAnsi="Arial" w:cs="Arial"/>
                <w:sz w:val="20"/>
                <w:szCs w:val="20"/>
                <w:lang w:val="en-GB"/>
              </w:rPr>
            </w:pPr>
          </w:p>
          <w:p w:rsidR="003E4047" w:rsidRPr="00340561" w:rsidRDefault="003E4047" w:rsidP="006935EA">
            <w:pPr>
              <w:rPr>
                <w:rFonts w:ascii="Arial" w:eastAsia="Arial Unicode MS" w:hAnsi="Arial" w:cs="Arial"/>
                <w:sz w:val="20"/>
                <w:szCs w:val="20"/>
                <w:lang w:val="en-GB"/>
              </w:rPr>
            </w:pPr>
          </w:p>
        </w:tc>
      </w:tr>
      <w:bookmarkEnd w:id="2"/>
    </w:tbl>
    <w:p w:rsidR="00844E56" w:rsidRPr="00864DAE" w:rsidRDefault="00844E56" w:rsidP="00844E56">
      <w:pPr>
        <w:pStyle w:val="Affiliation"/>
        <w:spacing w:after="0" w:line="240" w:lineRule="auto"/>
        <w:jc w:val="left"/>
        <w:rPr>
          <w:rFonts w:ascii="Arial" w:hAnsi="Arial" w:cs="Arial"/>
        </w:rPr>
      </w:pPr>
    </w:p>
    <w:p w:rsidR="00844E56" w:rsidRPr="00864DAE" w:rsidRDefault="00844E56" w:rsidP="00844E56">
      <w:pPr>
        <w:pStyle w:val="Affiliation"/>
        <w:spacing w:after="0" w:line="240" w:lineRule="auto"/>
        <w:jc w:val="left"/>
        <w:rPr>
          <w:rFonts w:ascii="Arial" w:hAnsi="Arial" w:cs="Arial"/>
          <w:u w:val="single"/>
        </w:rPr>
      </w:pPr>
      <w:r w:rsidRPr="00864DAE">
        <w:rPr>
          <w:rFonts w:ascii="Arial" w:hAnsi="Arial" w:cs="Arial"/>
          <w:u w:val="single"/>
        </w:rPr>
        <w:t>Reviewer details:</w:t>
      </w:r>
    </w:p>
    <w:p w:rsidR="00844E56" w:rsidRPr="00864DAE" w:rsidRDefault="00844E56" w:rsidP="00844E56">
      <w:pPr>
        <w:pStyle w:val="Affiliation"/>
        <w:spacing w:after="0" w:line="240" w:lineRule="auto"/>
        <w:jc w:val="left"/>
        <w:rPr>
          <w:rFonts w:ascii="Arial" w:hAnsi="Arial" w:cs="Arial"/>
        </w:rPr>
      </w:pPr>
    </w:p>
    <w:p w:rsidR="00844E56" w:rsidRDefault="00844E56" w:rsidP="00844E56">
      <w:proofErr w:type="spellStart"/>
      <w:r w:rsidRPr="00864DAE">
        <w:rPr>
          <w:rFonts w:ascii="Arial" w:hAnsi="Arial" w:cs="Arial"/>
          <w:sz w:val="20"/>
          <w:szCs w:val="20"/>
        </w:rPr>
        <w:t>Ekrem</w:t>
      </w:r>
      <w:proofErr w:type="spellEnd"/>
      <w:r w:rsidRPr="00864DAE">
        <w:rPr>
          <w:rFonts w:ascii="Arial" w:hAnsi="Arial" w:cs="Arial"/>
          <w:sz w:val="20"/>
          <w:szCs w:val="20"/>
        </w:rPr>
        <w:t xml:space="preserve"> </w:t>
      </w:r>
      <w:proofErr w:type="spellStart"/>
      <w:r w:rsidRPr="00864DAE">
        <w:rPr>
          <w:rFonts w:ascii="Arial" w:hAnsi="Arial" w:cs="Arial"/>
          <w:sz w:val="20"/>
          <w:szCs w:val="20"/>
        </w:rPr>
        <w:t>Bektašević</w:t>
      </w:r>
      <w:proofErr w:type="spellEnd"/>
      <w:r w:rsidRPr="00864DAE">
        <w:rPr>
          <w:rFonts w:ascii="Arial" w:hAnsi="Arial" w:cs="Arial"/>
          <w:sz w:val="20"/>
          <w:szCs w:val="20"/>
        </w:rPr>
        <w:t>, University Tuzla, Bosnia and Herzegovina</w:t>
      </w:r>
      <w:r w:rsidRPr="00864DAE">
        <w:rPr>
          <w:rFonts w:ascii="Arial" w:hAnsi="Arial" w:cs="Arial"/>
          <w:sz w:val="20"/>
          <w:szCs w:val="20"/>
        </w:rPr>
        <w:br/>
      </w:r>
    </w:p>
    <w:p w:rsidR="003E4047" w:rsidRDefault="003E4047" w:rsidP="003E4047">
      <w:bookmarkStart w:id="4" w:name="_GoBack"/>
      <w:bookmarkEnd w:id="4"/>
    </w:p>
    <w:p w:rsidR="003E4047" w:rsidRDefault="003E4047" w:rsidP="003E4047"/>
    <w:p w:rsidR="003E4047" w:rsidRPr="00375011" w:rsidRDefault="003E4047" w:rsidP="003E4047">
      <w:pPr>
        <w:rPr>
          <w:bCs/>
          <w:u w:val="single"/>
          <w:lang w:val="en-GB"/>
        </w:rPr>
      </w:pPr>
    </w:p>
    <w:bookmarkEnd w:id="3"/>
    <w:p w:rsidR="003E4047" w:rsidRDefault="003E4047" w:rsidP="003E4047"/>
    <w:p w:rsidR="008913D5" w:rsidRDefault="008913D5" w:rsidP="00345C86">
      <w:pPr>
        <w:pStyle w:val="BodyText"/>
        <w:outlineLvl w:val="0"/>
        <w:rPr>
          <w:rFonts w:ascii="Arial" w:hAnsi="Arial" w:cs="Arial"/>
          <w:sz w:val="20"/>
          <w:szCs w:val="20"/>
          <w:lang w:val="en-GB"/>
        </w:rPr>
      </w:pPr>
    </w:p>
    <w:sectPr w:rsidR="008913D5" w:rsidSect="000E51C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EBC" w:rsidRPr="0000007A" w:rsidRDefault="00C81EBC" w:rsidP="0099583E">
      <w:r>
        <w:separator/>
      </w:r>
    </w:p>
  </w:endnote>
  <w:endnote w:type="continuationSeparator" w:id="0">
    <w:p w:rsidR="00C81EBC" w:rsidRPr="0000007A" w:rsidRDefault="00C81EB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7829" w:rsidRPr="00FA7829">
      <w:rPr>
        <w:sz w:val="16"/>
      </w:rPr>
      <w:t xml:space="preserve">Version: </w:t>
    </w:r>
    <w:r w:rsidR="00F143AF">
      <w:rPr>
        <w:sz w:val="16"/>
      </w:rPr>
      <w:t>3</w:t>
    </w:r>
    <w:r w:rsidR="00FA7829" w:rsidRPr="00FA7829">
      <w:rPr>
        <w:sz w:val="16"/>
      </w:rPr>
      <w:t xml:space="preserve"> (0</w:t>
    </w:r>
    <w:r w:rsidR="00F143AF">
      <w:rPr>
        <w:sz w:val="16"/>
      </w:rPr>
      <w:t>7</w:t>
    </w:r>
    <w:r w:rsidR="00FA7829" w:rsidRPr="00FA782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EBC" w:rsidRPr="0000007A" w:rsidRDefault="00C81EBC" w:rsidP="0099583E">
      <w:r>
        <w:separator/>
      </w:r>
    </w:p>
  </w:footnote>
  <w:footnote w:type="continuationSeparator" w:id="0">
    <w:p w:rsidR="00C81EBC" w:rsidRPr="0000007A" w:rsidRDefault="00C81EB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143A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81D"/>
    <w:rsid w:val="0006257C"/>
    <w:rsid w:val="00084D7C"/>
    <w:rsid w:val="00090220"/>
    <w:rsid w:val="00091112"/>
    <w:rsid w:val="000936AC"/>
    <w:rsid w:val="00094251"/>
    <w:rsid w:val="00095A59"/>
    <w:rsid w:val="000A2134"/>
    <w:rsid w:val="000A6F41"/>
    <w:rsid w:val="000B4EE5"/>
    <w:rsid w:val="000B74A1"/>
    <w:rsid w:val="000B757E"/>
    <w:rsid w:val="000C0837"/>
    <w:rsid w:val="000C3B7E"/>
    <w:rsid w:val="000E51CD"/>
    <w:rsid w:val="00100577"/>
    <w:rsid w:val="00101322"/>
    <w:rsid w:val="00136984"/>
    <w:rsid w:val="00144521"/>
    <w:rsid w:val="00150304"/>
    <w:rsid w:val="0015296D"/>
    <w:rsid w:val="00163622"/>
    <w:rsid w:val="001645A2"/>
    <w:rsid w:val="00164F4E"/>
    <w:rsid w:val="00165685"/>
    <w:rsid w:val="00165C56"/>
    <w:rsid w:val="0017480A"/>
    <w:rsid w:val="001766DF"/>
    <w:rsid w:val="00184644"/>
    <w:rsid w:val="0018753A"/>
    <w:rsid w:val="0019527A"/>
    <w:rsid w:val="00197E68"/>
    <w:rsid w:val="001A1605"/>
    <w:rsid w:val="001B0C63"/>
    <w:rsid w:val="001D3A1D"/>
    <w:rsid w:val="001E4B3D"/>
    <w:rsid w:val="001F24FF"/>
    <w:rsid w:val="001F2913"/>
    <w:rsid w:val="001F707F"/>
    <w:rsid w:val="00200619"/>
    <w:rsid w:val="002011F3"/>
    <w:rsid w:val="00201B85"/>
    <w:rsid w:val="00202E80"/>
    <w:rsid w:val="002105F7"/>
    <w:rsid w:val="00220111"/>
    <w:rsid w:val="0022369C"/>
    <w:rsid w:val="002320EB"/>
    <w:rsid w:val="0023696A"/>
    <w:rsid w:val="0023789F"/>
    <w:rsid w:val="002422CB"/>
    <w:rsid w:val="002452F1"/>
    <w:rsid w:val="00245E23"/>
    <w:rsid w:val="0025366D"/>
    <w:rsid w:val="00254F80"/>
    <w:rsid w:val="00262634"/>
    <w:rsid w:val="002643B3"/>
    <w:rsid w:val="00275984"/>
    <w:rsid w:val="00280EC9"/>
    <w:rsid w:val="00291D08"/>
    <w:rsid w:val="00293482"/>
    <w:rsid w:val="002A43A2"/>
    <w:rsid w:val="002D7EA9"/>
    <w:rsid w:val="002E1211"/>
    <w:rsid w:val="002E2339"/>
    <w:rsid w:val="002E6D86"/>
    <w:rsid w:val="002F6935"/>
    <w:rsid w:val="00312559"/>
    <w:rsid w:val="00317A1D"/>
    <w:rsid w:val="003204B8"/>
    <w:rsid w:val="0033692F"/>
    <w:rsid w:val="00345C86"/>
    <w:rsid w:val="00346223"/>
    <w:rsid w:val="00365C1C"/>
    <w:rsid w:val="00386948"/>
    <w:rsid w:val="003A04E7"/>
    <w:rsid w:val="003A4991"/>
    <w:rsid w:val="003A6E1A"/>
    <w:rsid w:val="003B2172"/>
    <w:rsid w:val="003B4D66"/>
    <w:rsid w:val="003E4047"/>
    <w:rsid w:val="003E746A"/>
    <w:rsid w:val="0042465A"/>
    <w:rsid w:val="004356CC"/>
    <w:rsid w:val="00435B36"/>
    <w:rsid w:val="00442B24"/>
    <w:rsid w:val="0044444D"/>
    <w:rsid w:val="0044519B"/>
    <w:rsid w:val="00445B35"/>
    <w:rsid w:val="00446659"/>
    <w:rsid w:val="00457AB1"/>
    <w:rsid w:val="00457BC0"/>
    <w:rsid w:val="00460ED9"/>
    <w:rsid w:val="00462996"/>
    <w:rsid w:val="004674B4"/>
    <w:rsid w:val="0047163D"/>
    <w:rsid w:val="004B4CAD"/>
    <w:rsid w:val="004B4FDC"/>
    <w:rsid w:val="004C3DF1"/>
    <w:rsid w:val="004D2558"/>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96B41"/>
    <w:rsid w:val="005A5BE0"/>
    <w:rsid w:val="005B12E0"/>
    <w:rsid w:val="005C25A0"/>
    <w:rsid w:val="005D230D"/>
    <w:rsid w:val="00602F7D"/>
    <w:rsid w:val="00605952"/>
    <w:rsid w:val="00620677"/>
    <w:rsid w:val="00624032"/>
    <w:rsid w:val="00645A56"/>
    <w:rsid w:val="00652863"/>
    <w:rsid w:val="006532DF"/>
    <w:rsid w:val="0065579D"/>
    <w:rsid w:val="00663792"/>
    <w:rsid w:val="0067046C"/>
    <w:rsid w:val="00676845"/>
    <w:rsid w:val="00680547"/>
    <w:rsid w:val="0068446F"/>
    <w:rsid w:val="0069428E"/>
    <w:rsid w:val="00696CAD"/>
    <w:rsid w:val="006A5E0B"/>
    <w:rsid w:val="006C3797"/>
    <w:rsid w:val="006D6C8B"/>
    <w:rsid w:val="006E7D6E"/>
    <w:rsid w:val="006F6F2F"/>
    <w:rsid w:val="00701186"/>
    <w:rsid w:val="00707BE1"/>
    <w:rsid w:val="00714D1B"/>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49C7"/>
    <w:rsid w:val="007D0246"/>
    <w:rsid w:val="007F5873"/>
    <w:rsid w:val="00806382"/>
    <w:rsid w:val="008072D8"/>
    <w:rsid w:val="00815F94"/>
    <w:rsid w:val="0082130C"/>
    <w:rsid w:val="008224E2"/>
    <w:rsid w:val="00825DC9"/>
    <w:rsid w:val="0082676D"/>
    <w:rsid w:val="00831055"/>
    <w:rsid w:val="008423BB"/>
    <w:rsid w:val="00844E56"/>
    <w:rsid w:val="00846F1F"/>
    <w:rsid w:val="0087201B"/>
    <w:rsid w:val="00877F10"/>
    <w:rsid w:val="00882091"/>
    <w:rsid w:val="008913D5"/>
    <w:rsid w:val="00893E75"/>
    <w:rsid w:val="008C2778"/>
    <w:rsid w:val="008C2F62"/>
    <w:rsid w:val="008D020E"/>
    <w:rsid w:val="008D1117"/>
    <w:rsid w:val="008D15A4"/>
    <w:rsid w:val="008F36E4"/>
    <w:rsid w:val="00915B58"/>
    <w:rsid w:val="00933C8B"/>
    <w:rsid w:val="009553EC"/>
    <w:rsid w:val="00960DB0"/>
    <w:rsid w:val="00965AE6"/>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1C4"/>
    <w:rsid w:val="009F07D4"/>
    <w:rsid w:val="009F29EB"/>
    <w:rsid w:val="00A001A0"/>
    <w:rsid w:val="00A12C83"/>
    <w:rsid w:val="00A31AAC"/>
    <w:rsid w:val="00A32905"/>
    <w:rsid w:val="00A36C95"/>
    <w:rsid w:val="00A37DE3"/>
    <w:rsid w:val="00A519D1"/>
    <w:rsid w:val="00A6343B"/>
    <w:rsid w:val="00A65C50"/>
    <w:rsid w:val="00A66DD2"/>
    <w:rsid w:val="00A842E6"/>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128D"/>
    <w:rsid w:val="00B62087"/>
    <w:rsid w:val="00B62F41"/>
    <w:rsid w:val="00B73785"/>
    <w:rsid w:val="00B760E1"/>
    <w:rsid w:val="00B807F8"/>
    <w:rsid w:val="00B858FF"/>
    <w:rsid w:val="00BA1AB3"/>
    <w:rsid w:val="00BA6421"/>
    <w:rsid w:val="00BB34E6"/>
    <w:rsid w:val="00BB4FEC"/>
    <w:rsid w:val="00BC402F"/>
    <w:rsid w:val="00BD0358"/>
    <w:rsid w:val="00BD27BA"/>
    <w:rsid w:val="00BE13EF"/>
    <w:rsid w:val="00BE1E9F"/>
    <w:rsid w:val="00BE40A5"/>
    <w:rsid w:val="00BE6454"/>
    <w:rsid w:val="00BF39A4"/>
    <w:rsid w:val="00C02797"/>
    <w:rsid w:val="00C10283"/>
    <w:rsid w:val="00C110CC"/>
    <w:rsid w:val="00C22566"/>
    <w:rsid w:val="00C22886"/>
    <w:rsid w:val="00C25C8F"/>
    <w:rsid w:val="00C263C6"/>
    <w:rsid w:val="00C635B6"/>
    <w:rsid w:val="00C70DFC"/>
    <w:rsid w:val="00C81EBC"/>
    <w:rsid w:val="00C82466"/>
    <w:rsid w:val="00C84097"/>
    <w:rsid w:val="00CB3CC2"/>
    <w:rsid w:val="00CB429B"/>
    <w:rsid w:val="00CC2753"/>
    <w:rsid w:val="00CC4E80"/>
    <w:rsid w:val="00CD093E"/>
    <w:rsid w:val="00CD1556"/>
    <w:rsid w:val="00CD1FD7"/>
    <w:rsid w:val="00CE199A"/>
    <w:rsid w:val="00CE5AC7"/>
    <w:rsid w:val="00CF0BBB"/>
    <w:rsid w:val="00D1283A"/>
    <w:rsid w:val="00D17979"/>
    <w:rsid w:val="00D204C7"/>
    <w:rsid w:val="00D2075F"/>
    <w:rsid w:val="00D3257B"/>
    <w:rsid w:val="00D35F84"/>
    <w:rsid w:val="00D40416"/>
    <w:rsid w:val="00D45CF7"/>
    <w:rsid w:val="00D4782A"/>
    <w:rsid w:val="00D5332E"/>
    <w:rsid w:val="00D54E2E"/>
    <w:rsid w:val="00D7603E"/>
    <w:rsid w:val="00D8579C"/>
    <w:rsid w:val="00D90124"/>
    <w:rsid w:val="00D9392F"/>
    <w:rsid w:val="00DA41F5"/>
    <w:rsid w:val="00DB2888"/>
    <w:rsid w:val="00DB5B54"/>
    <w:rsid w:val="00DB7E1B"/>
    <w:rsid w:val="00DC1D81"/>
    <w:rsid w:val="00E43C2E"/>
    <w:rsid w:val="00E451EA"/>
    <w:rsid w:val="00E53E52"/>
    <w:rsid w:val="00E57F4B"/>
    <w:rsid w:val="00E63889"/>
    <w:rsid w:val="00E65EB7"/>
    <w:rsid w:val="00E71C8D"/>
    <w:rsid w:val="00E72360"/>
    <w:rsid w:val="00E958B7"/>
    <w:rsid w:val="00E972A7"/>
    <w:rsid w:val="00EA2839"/>
    <w:rsid w:val="00EA4297"/>
    <w:rsid w:val="00EB3E91"/>
    <w:rsid w:val="00EC6894"/>
    <w:rsid w:val="00ED6B12"/>
    <w:rsid w:val="00EE0D3E"/>
    <w:rsid w:val="00EF326D"/>
    <w:rsid w:val="00EF53FE"/>
    <w:rsid w:val="00F143AF"/>
    <w:rsid w:val="00F245A7"/>
    <w:rsid w:val="00F2643C"/>
    <w:rsid w:val="00F3295A"/>
    <w:rsid w:val="00F34D8E"/>
    <w:rsid w:val="00F3669D"/>
    <w:rsid w:val="00F405F8"/>
    <w:rsid w:val="00F41154"/>
    <w:rsid w:val="00F4700F"/>
    <w:rsid w:val="00F51F7F"/>
    <w:rsid w:val="00F573EA"/>
    <w:rsid w:val="00F57E9D"/>
    <w:rsid w:val="00FA6528"/>
    <w:rsid w:val="00FA7829"/>
    <w:rsid w:val="00FC2E17"/>
    <w:rsid w:val="00FC6387"/>
    <w:rsid w:val="00FC6802"/>
    <w:rsid w:val="00FD70A7"/>
    <w:rsid w:val="00FD7C84"/>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641B94-809B-47C0-A637-1734D409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566"/>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qFormat/>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65C56"/>
    <w:rPr>
      <w:color w:val="605E5C"/>
      <w:shd w:val="clear" w:color="auto" w:fill="E1DFDD"/>
    </w:rPr>
  </w:style>
  <w:style w:type="character" w:styleId="Strong">
    <w:name w:val="Strong"/>
    <w:uiPriority w:val="22"/>
    <w:qFormat/>
    <w:rsid w:val="0047163D"/>
    <w:rPr>
      <w:b/>
      <w:bCs/>
    </w:rPr>
  </w:style>
  <w:style w:type="character" w:styleId="Emphasis">
    <w:name w:val="Emphasis"/>
    <w:uiPriority w:val="20"/>
    <w:qFormat/>
    <w:rsid w:val="00D54E2E"/>
    <w:rPr>
      <w:i/>
      <w:iCs/>
    </w:rPr>
  </w:style>
  <w:style w:type="character" w:styleId="UnresolvedMention">
    <w:name w:val="Unresolved Mention"/>
    <w:basedOn w:val="DefaultParagraphFont"/>
    <w:uiPriority w:val="99"/>
    <w:semiHidden/>
    <w:unhideWhenUsed/>
    <w:rsid w:val="003B4D66"/>
    <w:rPr>
      <w:color w:val="605E5C"/>
      <w:shd w:val="clear" w:color="auto" w:fill="E1DFDD"/>
    </w:rPr>
  </w:style>
  <w:style w:type="paragraph" w:customStyle="1" w:styleId="Affiliation">
    <w:name w:val="Affiliation"/>
    <w:basedOn w:val="Normal"/>
    <w:rsid w:val="00844E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404092">
      <w:bodyDiv w:val="1"/>
      <w:marLeft w:val="0"/>
      <w:marRight w:val="0"/>
      <w:marTop w:val="0"/>
      <w:marBottom w:val="0"/>
      <w:divBdr>
        <w:top w:val="none" w:sz="0" w:space="0" w:color="auto"/>
        <w:left w:val="none" w:sz="0" w:space="0" w:color="auto"/>
        <w:bottom w:val="none" w:sz="0" w:space="0" w:color="auto"/>
        <w:right w:val="none" w:sz="0" w:space="0" w:color="auto"/>
      </w:divBdr>
      <w:divsChild>
        <w:div w:id="566453976">
          <w:marLeft w:val="0"/>
          <w:marRight w:val="0"/>
          <w:marTop w:val="0"/>
          <w:marBottom w:val="0"/>
          <w:divBdr>
            <w:top w:val="none" w:sz="0" w:space="0" w:color="auto"/>
            <w:left w:val="none" w:sz="0" w:space="0" w:color="auto"/>
            <w:bottom w:val="none" w:sz="0" w:space="0" w:color="auto"/>
            <w:right w:val="none" w:sz="0" w:space="0" w:color="auto"/>
          </w:divBdr>
          <w:divsChild>
            <w:div w:id="5425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8086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05988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11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g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BDCD1-98A6-4185-8EE3-07A3D929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8323128</vt:i4>
      </vt:variant>
      <vt:variant>
        <vt:i4>0</vt:i4>
      </vt:variant>
      <vt:variant>
        <vt:i4>0</vt:i4>
      </vt:variant>
      <vt:variant>
        <vt:i4>5</vt:i4>
      </vt:variant>
      <vt:variant>
        <vt:lpwstr>https://journalajgr.com/index.php/AJGR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10</cp:revision>
  <dcterms:created xsi:type="dcterms:W3CDTF">2025-11-29T16:57:00Z</dcterms:created>
  <dcterms:modified xsi:type="dcterms:W3CDTF">2025-12-03T06:09:00Z</dcterms:modified>
</cp:coreProperties>
</file>