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957C" w14:textId="77777777" w:rsidR="00DB46CD" w:rsidRPr="00533FE8" w:rsidRDefault="00DB46CD" w:rsidP="00DB46CD">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Resource Management in Education: A Systematic Review</w:t>
      </w:r>
    </w:p>
    <w:p w14:paraId="4A267C41" w14:textId="77777777" w:rsidR="00DB46CD" w:rsidRPr="00533FE8" w:rsidRDefault="00DB46CD" w:rsidP="00DB46CD">
      <w:pPr>
        <w:pStyle w:val="NoSpacing"/>
        <w:jc w:val="center"/>
        <w:rPr>
          <w:rFonts w:ascii="Times New Roman" w:hAnsi="Times New Roman" w:cs="Times New Roman"/>
          <w:b/>
          <w:bCs/>
          <w:sz w:val="24"/>
          <w:szCs w:val="24"/>
        </w:rPr>
      </w:pPr>
    </w:p>
    <w:p w14:paraId="4179AB05" w14:textId="77777777" w:rsidR="00DB46CD" w:rsidRPr="00533FE8" w:rsidRDefault="00DB46CD" w:rsidP="00DB46CD">
      <w:pPr>
        <w:pStyle w:val="NoSpacing"/>
        <w:jc w:val="center"/>
        <w:rPr>
          <w:rFonts w:ascii="Times New Roman" w:eastAsiaTheme="minorEastAsia" w:hAnsi="Times New Roman" w:cs="Times New Roman"/>
          <w:i/>
          <w:iCs/>
          <w:sz w:val="24"/>
          <w:szCs w:val="24"/>
        </w:rPr>
      </w:pPr>
      <w:r>
        <w:t xml:space="preserve"> </w:t>
      </w:r>
    </w:p>
    <w:p w14:paraId="73A2BDBF" w14:textId="77777777" w:rsidR="00DB46CD" w:rsidRPr="00533FE8" w:rsidRDefault="00DB46CD" w:rsidP="00DB46CD">
      <w:pPr>
        <w:spacing w:line="240" w:lineRule="auto"/>
        <w:jc w:val="center"/>
        <w:rPr>
          <w:rFonts w:ascii="Times New Roman" w:hAnsi="Times New Roman" w:cs="Times New Roman"/>
          <w:sz w:val="24"/>
          <w:szCs w:val="24"/>
        </w:rPr>
      </w:pPr>
    </w:p>
    <w:p w14:paraId="45564DE9" w14:textId="77777777" w:rsidR="00DB46CD" w:rsidRPr="00533FE8" w:rsidRDefault="00DB46CD" w:rsidP="00DB46CD">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ABSTRACT</w:t>
      </w:r>
    </w:p>
    <w:p w14:paraId="1AF7B17F" w14:textId="77777777" w:rsidR="00DB46CD" w:rsidRPr="00533FE8" w:rsidRDefault="00DB46CD" w:rsidP="00DB46CD">
      <w:pPr>
        <w:pStyle w:val="NoSpacing"/>
        <w:rPr>
          <w:rFonts w:ascii="Times New Roman" w:hAnsi="Times New Roman" w:cs="Times New Roman"/>
          <w:b/>
          <w:bCs/>
          <w:color w:val="FF0000"/>
          <w:sz w:val="24"/>
          <w:szCs w:val="24"/>
        </w:rPr>
      </w:pPr>
    </w:p>
    <w:p w14:paraId="2B61246A" w14:textId="77777777" w:rsidR="00DB46CD" w:rsidRPr="00533FE8" w:rsidRDefault="00DB46CD" w:rsidP="00DB46CD">
      <w:pPr>
        <w:spacing w:after="0" w:line="240" w:lineRule="auto"/>
        <w:jc w:val="both"/>
        <w:rPr>
          <w:rFonts w:ascii="Times New Roman" w:hAnsi="Times New Roman" w:cs="Times New Roman"/>
          <w:i/>
          <w:sz w:val="24"/>
          <w:szCs w:val="24"/>
        </w:rPr>
      </w:pPr>
      <w:commentRangeStart w:id="0"/>
      <w:r w:rsidRPr="00533FE8">
        <w:rPr>
          <w:rFonts w:ascii="Times New Roman" w:hAnsi="Times New Roman" w:cs="Times New Roman"/>
          <w:i/>
          <w:color w:val="FF0000"/>
          <w:sz w:val="24"/>
          <w:szCs w:val="24"/>
        </w:rPr>
        <w:tab/>
      </w:r>
      <w:r w:rsidRPr="00533FE8">
        <w:rPr>
          <w:rFonts w:ascii="Times New Roman" w:hAnsi="Times New Roman" w:cs="Times New Roman"/>
          <w:i/>
          <w:sz w:val="24"/>
          <w:szCs w:val="24"/>
        </w:rPr>
        <w:t>C</w:t>
      </w:r>
      <w:commentRangeEnd w:id="0"/>
      <w:r w:rsidR="007A4016">
        <w:rPr>
          <w:rStyle w:val="CommentReference"/>
        </w:rPr>
        <w:commentReference w:id="0"/>
      </w:r>
      <w:r w:rsidRPr="00533FE8">
        <w:rPr>
          <w:rFonts w:ascii="Times New Roman" w:hAnsi="Times New Roman" w:cs="Times New Roman"/>
          <w:i/>
          <w:sz w:val="24"/>
          <w:szCs w:val="24"/>
        </w:rPr>
        <w:t xml:space="preserve">hallenges in governing human and financial resources are inevitable in educational institution. In dealing with these problems, resource management plays a vital role in controlling and directing resources to perform school operations effectively. Thus, this systematic review explored the various literature on resource management, specifically on human and financial resources through the </w:t>
      </w:r>
      <w:commentRangeStart w:id="1"/>
      <w:r w:rsidRPr="00533FE8">
        <w:rPr>
          <w:rFonts w:ascii="Times New Roman" w:hAnsi="Times New Roman" w:cs="Times New Roman"/>
          <w:i/>
          <w:sz w:val="24"/>
          <w:szCs w:val="24"/>
        </w:rPr>
        <w:t>PRISMA</w:t>
      </w:r>
      <w:commentRangeEnd w:id="1"/>
      <w:r w:rsidR="00A47136">
        <w:rPr>
          <w:rStyle w:val="CommentReference"/>
        </w:rPr>
        <w:commentReference w:id="1"/>
      </w:r>
      <w:r w:rsidRPr="00533FE8">
        <w:rPr>
          <w:rFonts w:ascii="Times New Roman" w:hAnsi="Times New Roman" w:cs="Times New Roman"/>
          <w:i/>
          <w:sz w:val="24"/>
          <w:szCs w:val="24"/>
        </w:rPr>
        <w:t xml:space="preserve"> framework. Studies included in this review are focused on the </w:t>
      </w:r>
      <w:r w:rsidRPr="00533FE8">
        <w:rPr>
          <w:rFonts w:ascii="Times New Roman" w:hAnsi="Times New Roman" w:cs="Times New Roman"/>
          <w:i/>
          <w:sz w:val="24"/>
          <w:szCs w:val="24"/>
          <w:shd w:val="clear" w:color="auto" w:fill="FFFFFF" w:themeFill="background1"/>
        </w:rPr>
        <w:t>challenges, strategies, and impact of resource management in educational institutions written in the English language and conducted between 2022 and 2023 from the Google Scholar. Out of 137 records identified from database searching, 20 articles</w:t>
      </w:r>
      <w:r w:rsidRPr="00533FE8">
        <w:rPr>
          <w:rFonts w:ascii="Times New Roman" w:hAnsi="Times New Roman" w:cs="Times New Roman"/>
          <w:i/>
          <w:sz w:val="24"/>
          <w:szCs w:val="24"/>
        </w:rPr>
        <w:t xml:space="preserve"> from nine countries revealed three themes for the challenges of resource management, namely: insufficient fund, substandard knowledge and training, and inappropriate management approach</w:t>
      </w:r>
      <w:r w:rsidRPr="00533FE8">
        <w:rPr>
          <w:rFonts w:ascii="Times New Roman" w:hAnsi="Times New Roman" w:cs="Times New Roman"/>
          <w:sz w:val="24"/>
          <w:szCs w:val="24"/>
        </w:rPr>
        <w:t>.</w:t>
      </w:r>
      <w:r w:rsidRPr="00533FE8">
        <w:rPr>
          <w:rFonts w:ascii="Times New Roman" w:hAnsi="Times New Roman" w:cs="Times New Roman"/>
          <w:i/>
          <w:color w:val="FF0000"/>
          <w:sz w:val="24"/>
          <w:szCs w:val="24"/>
        </w:rPr>
        <w:t xml:space="preserve"> </w:t>
      </w:r>
      <w:r w:rsidRPr="00533FE8">
        <w:rPr>
          <w:rFonts w:ascii="Times New Roman" w:hAnsi="Times New Roman" w:cs="Times New Roman"/>
          <w:i/>
          <w:sz w:val="24"/>
          <w:szCs w:val="24"/>
        </w:rPr>
        <w:t>In terms of the strategies, the analysis showed three themes for human resource management, namely: managing human resource tasks, motivating personnel, and promoting quality employees. Meanwhile, four themes appeared for the financial resource management strategies such as planning activities, transparency and accountability, financial resource management improvement, and collaborative effort. Finally, the three themes about the impact of resource management are efficient resource utilization, improves competitiveness, and social and economic development. These findings necessitate the application of effective human and financial resource management strategies to improve educational organization. However, schools experienced obstacles in dealing with resources.</w:t>
      </w:r>
      <w:r w:rsidRPr="00533FE8">
        <w:rPr>
          <w:rFonts w:ascii="Times New Roman" w:hAnsi="Times New Roman" w:cs="Times New Roman"/>
          <w:i/>
          <w:color w:val="FF0000"/>
          <w:sz w:val="24"/>
          <w:szCs w:val="24"/>
        </w:rPr>
        <w:t xml:space="preserve"> </w:t>
      </w:r>
      <w:r w:rsidRPr="00533FE8">
        <w:rPr>
          <w:rFonts w:ascii="Times New Roman" w:hAnsi="Times New Roman" w:cs="Times New Roman"/>
          <w:i/>
          <w:sz w:val="24"/>
          <w:szCs w:val="24"/>
        </w:rPr>
        <w:t>Therefore, future researchers may explore more strategies to overcome the said problems. They can also delve into issues, perspectives, and techniques of school leaders in managing other resources not covered in this study like physical and technological resources.</w:t>
      </w:r>
    </w:p>
    <w:p w14:paraId="48BEB0BA" w14:textId="77777777" w:rsidR="00DB46CD" w:rsidRDefault="007A4016" w:rsidP="00DB46CD">
      <w:pPr>
        <w:jc w:val="both"/>
        <w:rPr>
          <w:rFonts w:ascii="Times New Roman" w:hAnsi="Times New Roman" w:cs="Times New Roman"/>
          <w:i/>
          <w:sz w:val="24"/>
          <w:szCs w:val="24"/>
        </w:rPr>
      </w:pPr>
      <w:commentRangeStart w:id="2"/>
      <w:commentRangeEnd w:id="2"/>
      <w:r>
        <w:rPr>
          <w:rStyle w:val="CommentReference"/>
        </w:rPr>
        <w:commentReference w:id="2"/>
      </w:r>
    </w:p>
    <w:p w14:paraId="568EAE94" w14:textId="77777777" w:rsidR="00DB46CD" w:rsidRPr="00533FE8" w:rsidRDefault="00DB46CD" w:rsidP="00DB46CD">
      <w:pPr>
        <w:jc w:val="both"/>
        <w:rPr>
          <w:rFonts w:ascii="Times New Roman" w:hAnsi="Times New Roman" w:cs="Times New Roman"/>
          <w:sz w:val="24"/>
          <w:szCs w:val="24"/>
        </w:rPr>
      </w:pPr>
      <w:commentRangeStart w:id="3"/>
      <w:r w:rsidRPr="00533FE8">
        <w:rPr>
          <w:rFonts w:ascii="Times New Roman" w:hAnsi="Times New Roman" w:cs="Times New Roman"/>
          <w:i/>
          <w:sz w:val="24"/>
          <w:szCs w:val="24"/>
        </w:rPr>
        <w:t>Keywords:</w:t>
      </w:r>
      <w:commentRangeEnd w:id="3"/>
      <w:r w:rsidR="00A50704">
        <w:rPr>
          <w:rStyle w:val="CommentReference"/>
        </w:rPr>
        <w:commentReference w:id="3"/>
      </w:r>
      <w:r w:rsidRPr="00533FE8">
        <w:rPr>
          <w:rFonts w:ascii="Times New Roman" w:hAnsi="Times New Roman" w:cs="Times New Roman"/>
          <w:sz w:val="24"/>
          <w:szCs w:val="24"/>
        </w:rPr>
        <w:t xml:space="preserve"> </w:t>
      </w:r>
      <w:commentRangeStart w:id="4"/>
      <w:r w:rsidRPr="00533FE8">
        <w:rPr>
          <w:rFonts w:ascii="Times New Roman" w:hAnsi="Times New Roman" w:cs="Times New Roman"/>
          <w:i/>
          <w:iCs/>
          <w:sz w:val="24"/>
          <w:szCs w:val="24"/>
        </w:rPr>
        <w:t xml:space="preserve">Education, </w:t>
      </w:r>
      <w:commentRangeStart w:id="5"/>
      <w:r w:rsidRPr="00533FE8">
        <w:rPr>
          <w:rFonts w:ascii="Times New Roman" w:hAnsi="Times New Roman" w:cs="Times New Roman"/>
          <w:i/>
          <w:iCs/>
          <w:sz w:val="24"/>
          <w:szCs w:val="24"/>
        </w:rPr>
        <w:t>fi</w:t>
      </w:r>
      <w:commentRangeEnd w:id="5"/>
      <w:r w:rsidR="00590BA2">
        <w:rPr>
          <w:rStyle w:val="CommentReference"/>
        </w:rPr>
        <w:commentReference w:id="5"/>
      </w:r>
      <w:r w:rsidRPr="00533FE8">
        <w:rPr>
          <w:rFonts w:ascii="Times New Roman" w:hAnsi="Times New Roman" w:cs="Times New Roman"/>
          <w:i/>
          <w:iCs/>
          <w:sz w:val="24"/>
          <w:szCs w:val="24"/>
        </w:rPr>
        <w:t xml:space="preserve">nancial, </w:t>
      </w:r>
      <w:commentRangeStart w:id="6"/>
      <w:r w:rsidRPr="00533FE8">
        <w:rPr>
          <w:rFonts w:ascii="Times New Roman" w:hAnsi="Times New Roman" w:cs="Times New Roman"/>
          <w:i/>
          <w:iCs/>
          <w:sz w:val="24"/>
          <w:szCs w:val="24"/>
        </w:rPr>
        <w:t>h</w:t>
      </w:r>
      <w:commentRangeEnd w:id="6"/>
      <w:r w:rsidR="006F6DCF">
        <w:rPr>
          <w:rStyle w:val="CommentReference"/>
        </w:rPr>
        <w:commentReference w:id="6"/>
      </w:r>
      <w:r w:rsidRPr="00533FE8">
        <w:rPr>
          <w:rFonts w:ascii="Times New Roman" w:hAnsi="Times New Roman" w:cs="Times New Roman"/>
          <w:i/>
          <w:iCs/>
          <w:sz w:val="24"/>
          <w:szCs w:val="24"/>
        </w:rPr>
        <w:t xml:space="preserve">uman, </w:t>
      </w:r>
      <w:commentRangeStart w:id="7"/>
      <w:r w:rsidRPr="00533FE8">
        <w:rPr>
          <w:rFonts w:ascii="Times New Roman" w:hAnsi="Times New Roman" w:cs="Times New Roman"/>
          <w:i/>
          <w:iCs/>
          <w:sz w:val="24"/>
          <w:szCs w:val="24"/>
        </w:rPr>
        <w:t>r</w:t>
      </w:r>
      <w:commentRangeEnd w:id="7"/>
      <w:r w:rsidR="001360CD">
        <w:rPr>
          <w:rStyle w:val="CommentReference"/>
        </w:rPr>
        <w:commentReference w:id="7"/>
      </w:r>
      <w:r w:rsidRPr="00533FE8">
        <w:rPr>
          <w:rFonts w:ascii="Times New Roman" w:hAnsi="Times New Roman" w:cs="Times New Roman"/>
          <w:i/>
          <w:iCs/>
          <w:sz w:val="24"/>
          <w:szCs w:val="24"/>
        </w:rPr>
        <w:t>esource</w:t>
      </w:r>
      <w:commentRangeStart w:id="8"/>
      <w:r w:rsidRPr="00533FE8">
        <w:rPr>
          <w:rFonts w:ascii="Times New Roman" w:hAnsi="Times New Roman" w:cs="Times New Roman"/>
          <w:i/>
          <w:iCs/>
          <w:sz w:val="24"/>
          <w:szCs w:val="24"/>
        </w:rPr>
        <w:t xml:space="preserve">, </w:t>
      </w:r>
      <w:commentRangeEnd w:id="8"/>
      <w:r w:rsidR="00FB4DD1">
        <w:rPr>
          <w:rStyle w:val="CommentReference"/>
        </w:rPr>
        <w:commentReference w:id="8"/>
      </w:r>
      <w:commentRangeStart w:id="9"/>
      <w:r w:rsidRPr="00533FE8">
        <w:rPr>
          <w:rFonts w:ascii="Times New Roman" w:hAnsi="Times New Roman" w:cs="Times New Roman"/>
          <w:i/>
          <w:iCs/>
          <w:sz w:val="24"/>
          <w:szCs w:val="24"/>
        </w:rPr>
        <w:t>m</w:t>
      </w:r>
      <w:commentRangeEnd w:id="9"/>
      <w:r w:rsidR="0066085D">
        <w:rPr>
          <w:rStyle w:val="CommentReference"/>
        </w:rPr>
        <w:commentReference w:id="9"/>
      </w:r>
      <w:r w:rsidRPr="00533FE8">
        <w:rPr>
          <w:rFonts w:ascii="Times New Roman" w:hAnsi="Times New Roman" w:cs="Times New Roman"/>
          <w:i/>
          <w:iCs/>
          <w:sz w:val="24"/>
          <w:szCs w:val="24"/>
        </w:rPr>
        <w:t>anagement</w:t>
      </w:r>
      <w:commentRangeEnd w:id="4"/>
      <w:r w:rsidR="00A50704">
        <w:rPr>
          <w:rStyle w:val="CommentReference"/>
        </w:rPr>
        <w:commentReference w:id="4"/>
      </w:r>
    </w:p>
    <w:p w14:paraId="3ACC49E5" w14:textId="77777777" w:rsidR="00DB46CD" w:rsidRPr="00533FE8" w:rsidRDefault="00DB46CD" w:rsidP="00DB46CD">
      <w:pPr>
        <w:pStyle w:val="NoSpacing"/>
        <w:rPr>
          <w:rFonts w:ascii="Times New Roman" w:hAnsi="Times New Roman" w:cs="Times New Roman"/>
          <w:sz w:val="24"/>
          <w:szCs w:val="24"/>
        </w:rPr>
      </w:pPr>
    </w:p>
    <w:p w14:paraId="4A3B9FC5" w14:textId="77777777" w:rsidR="00DB46CD" w:rsidRPr="00533FE8" w:rsidRDefault="00DB46CD" w:rsidP="00DB46CD">
      <w:pPr>
        <w:jc w:val="center"/>
        <w:rPr>
          <w:rFonts w:ascii="Times New Roman" w:hAnsi="Times New Roman" w:cs="Times New Roman"/>
          <w:b/>
          <w:bCs/>
          <w:sz w:val="24"/>
          <w:szCs w:val="24"/>
        </w:rPr>
      </w:pPr>
      <w:commentRangeStart w:id="10"/>
      <w:r w:rsidRPr="00533FE8">
        <w:rPr>
          <w:rFonts w:ascii="Times New Roman" w:hAnsi="Times New Roman" w:cs="Times New Roman"/>
          <w:b/>
          <w:bCs/>
          <w:sz w:val="24"/>
          <w:szCs w:val="24"/>
        </w:rPr>
        <w:t>INTRODUCTION</w:t>
      </w:r>
      <w:commentRangeEnd w:id="10"/>
      <w:r w:rsidR="00A17D12">
        <w:rPr>
          <w:rStyle w:val="CommentReference"/>
        </w:rPr>
        <w:commentReference w:id="10"/>
      </w:r>
    </w:p>
    <w:p w14:paraId="6C6D30A4"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11"/>
      <w:r w:rsidRPr="00533FE8">
        <w:rPr>
          <w:rFonts w:ascii="Times New Roman" w:hAnsi="Times New Roman" w:cs="Times New Roman"/>
          <w:sz w:val="24"/>
          <w:szCs w:val="24"/>
        </w:rPr>
        <w:t xml:space="preserve">The </w:t>
      </w:r>
      <w:commentRangeEnd w:id="11"/>
      <w:r w:rsidR="006442C5">
        <w:rPr>
          <w:rStyle w:val="CommentReference"/>
        </w:rPr>
        <w:commentReference w:id="11"/>
      </w:r>
      <w:r w:rsidRPr="00533FE8">
        <w:rPr>
          <w:rFonts w:ascii="Times New Roman" w:hAnsi="Times New Roman" w:cs="Times New Roman"/>
          <w:sz w:val="24"/>
          <w:szCs w:val="24"/>
        </w:rPr>
        <w:t xml:space="preserve">planning, allocation, and monitoring of resources to achieve particular goals efficiently and effectively is a crucial function of every organization. While effective resource management can improve an organization's efficiency, productivity, and results, it also presents challenges that need to be properly addressed. Some of these challenges are limited resources, staffing, technology, and accountability (Nankervis, Baird, Coffey, &amp; Shields, 2022). </w:t>
      </w:r>
    </w:p>
    <w:p w14:paraId="33EFE8E2"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15C5EFC2"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14"/>
      <w:commentRangeStart w:id="15"/>
      <w:r w:rsidRPr="00533FE8">
        <w:rPr>
          <w:rFonts w:ascii="Times New Roman" w:hAnsi="Times New Roman" w:cs="Times New Roman"/>
          <w:sz w:val="24"/>
          <w:szCs w:val="24"/>
        </w:rPr>
        <w:t>In addres</w:t>
      </w:r>
      <w:commentRangeEnd w:id="14"/>
      <w:r w:rsidR="00420010">
        <w:rPr>
          <w:rStyle w:val="CommentReference"/>
        </w:rPr>
        <w:commentReference w:id="14"/>
      </w:r>
      <w:commentRangeEnd w:id="15"/>
      <w:r w:rsidR="007B61B9">
        <w:rPr>
          <w:rStyle w:val="CommentReference"/>
        </w:rPr>
        <w:commentReference w:id="15"/>
      </w:r>
      <w:r w:rsidRPr="00533FE8">
        <w:rPr>
          <w:rFonts w:ascii="Times New Roman" w:hAnsi="Times New Roman" w:cs="Times New Roman"/>
          <w:sz w:val="24"/>
          <w:szCs w:val="24"/>
        </w:rPr>
        <w:t xml:space="preserve">sing the challenges, resource management is vital. It refers to the process of using an organization's resources in the best way possible when they are needed. Some examples of these resources are money, stock, people skills, production resources, and information technology (Watts, 2014). Zhang and Wang (2016) also came up with a conceptual framework of the most important parts of human resource management. These parts include recruitment and selection, performance evaluation, training and development, pay and benefits, employee relations, and legal compliance. Martinez et al. (2018) list and classify the parts of resource management in project-based organizations. These parts include human resources, </w:t>
      </w:r>
      <w:r w:rsidRPr="00533FE8">
        <w:rPr>
          <w:rFonts w:ascii="Times New Roman" w:hAnsi="Times New Roman" w:cs="Times New Roman"/>
          <w:sz w:val="24"/>
          <w:szCs w:val="24"/>
        </w:rPr>
        <w:lastRenderedPageBreak/>
        <w:t xml:space="preserve">financial resources, physical resources, and knowledge and information resources. Among the mentioned resources, </w:t>
      </w:r>
      <w:proofErr w:type="spellStart"/>
      <w:r w:rsidRPr="00533FE8">
        <w:rPr>
          <w:rFonts w:ascii="Times New Roman" w:hAnsi="Times New Roman" w:cs="Times New Roman"/>
          <w:sz w:val="24"/>
          <w:szCs w:val="24"/>
        </w:rPr>
        <w:t>Culliane</w:t>
      </w:r>
      <w:proofErr w:type="spellEnd"/>
      <w:r w:rsidRPr="00533FE8">
        <w:rPr>
          <w:rFonts w:ascii="Times New Roman" w:hAnsi="Times New Roman" w:cs="Times New Roman"/>
          <w:sz w:val="24"/>
          <w:szCs w:val="24"/>
        </w:rPr>
        <w:t xml:space="preserve"> and Li (2018) disclosed that human resource and financial resource management are the most important parts of resource management.</w:t>
      </w:r>
    </w:p>
    <w:p w14:paraId="658BAE28"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3AA515B7"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commentRangeStart w:id="17"/>
      <w:r w:rsidRPr="00533FE8">
        <w:rPr>
          <w:rFonts w:ascii="Times New Roman" w:hAnsi="Times New Roman" w:cs="Times New Roman"/>
          <w:sz w:val="24"/>
          <w:szCs w:val="24"/>
        </w:rPr>
        <w:t>Huma</w:t>
      </w:r>
      <w:commentRangeEnd w:id="17"/>
      <w:r w:rsidR="00420010">
        <w:rPr>
          <w:rStyle w:val="CommentReference"/>
        </w:rPr>
        <w:commentReference w:id="17"/>
      </w:r>
      <w:r w:rsidRPr="00533FE8">
        <w:rPr>
          <w:rFonts w:ascii="Times New Roman" w:hAnsi="Times New Roman" w:cs="Times New Roman"/>
          <w:sz w:val="24"/>
          <w:szCs w:val="24"/>
        </w:rPr>
        <w:t xml:space="preserve">n resources are regarded as the key pillar of a school’s competitive advantage. This is because human resources are one of the major assets that an institution possesses. According to </w:t>
      </w:r>
      <w:proofErr w:type="spellStart"/>
      <w:r w:rsidRPr="00533FE8">
        <w:rPr>
          <w:rFonts w:ascii="Times New Roman" w:hAnsi="Times New Roman" w:cs="Times New Roman"/>
          <w:sz w:val="24"/>
          <w:szCs w:val="24"/>
        </w:rPr>
        <w:t>Tooranloo</w:t>
      </w:r>
      <w:proofErr w:type="spellEnd"/>
      <w:r w:rsidRPr="00533FE8">
        <w:rPr>
          <w:rFonts w:ascii="Times New Roman" w:hAnsi="Times New Roman" w:cs="Times New Roman"/>
          <w:sz w:val="24"/>
          <w:szCs w:val="24"/>
        </w:rPr>
        <w:t xml:space="preserve"> (2017), human resources are acknowledged as a crucial resource for organizations because of the importance it plays in optimizing costs as well as enhancing productivity and quality. According to Mousa and Othman's research from 2020, the functions of</w:t>
      </w:r>
      <w:commentRangeStart w:id="18"/>
      <w:r w:rsidRPr="00533FE8">
        <w:rPr>
          <w:rFonts w:ascii="Times New Roman" w:hAnsi="Times New Roman" w:cs="Times New Roman"/>
          <w:sz w:val="24"/>
          <w:szCs w:val="24"/>
        </w:rPr>
        <w:t xml:space="preserve"> h</w:t>
      </w:r>
      <w:commentRangeEnd w:id="18"/>
      <w:r w:rsidR="00BF269E">
        <w:rPr>
          <w:rStyle w:val="CommentReference"/>
        </w:rPr>
        <w:commentReference w:id="18"/>
      </w:r>
      <w:r w:rsidRPr="00533FE8">
        <w:rPr>
          <w:rFonts w:ascii="Times New Roman" w:hAnsi="Times New Roman" w:cs="Times New Roman"/>
          <w:sz w:val="24"/>
          <w:szCs w:val="24"/>
        </w:rPr>
        <w:t xml:space="preserve">uman </w:t>
      </w:r>
      <w:commentRangeStart w:id="19"/>
      <w:r w:rsidRPr="00533FE8">
        <w:rPr>
          <w:rFonts w:ascii="Times New Roman" w:hAnsi="Times New Roman" w:cs="Times New Roman"/>
          <w:sz w:val="24"/>
          <w:szCs w:val="24"/>
        </w:rPr>
        <w:t>r</w:t>
      </w:r>
      <w:commentRangeEnd w:id="19"/>
      <w:r w:rsidR="009C0106">
        <w:rPr>
          <w:rStyle w:val="CommentReference"/>
        </w:rPr>
        <w:commentReference w:id="19"/>
      </w:r>
      <w:r w:rsidRPr="00533FE8">
        <w:rPr>
          <w:rFonts w:ascii="Times New Roman" w:hAnsi="Times New Roman" w:cs="Times New Roman"/>
          <w:sz w:val="24"/>
          <w:szCs w:val="24"/>
        </w:rPr>
        <w:t>esource</w:t>
      </w:r>
      <w:commentRangeStart w:id="20"/>
      <w:r w:rsidRPr="00533FE8">
        <w:rPr>
          <w:rFonts w:ascii="Times New Roman" w:hAnsi="Times New Roman" w:cs="Times New Roman"/>
          <w:sz w:val="24"/>
          <w:szCs w:val="24"/>
        </w:rPr>
        <w:t xml:space="preserve"> m</w:t>
      </w:r>
      <w:commentRangeEnd w:id="20"/>
      <w:r w:rsidR="009C0106">
        <w:rPr>
          <w:rStyle w:val="CommentReference"/>
        </w:rPr>
        <w:commentReference w:id="20"/>
      </w:r>
      <w:r w:rsidRPr="00533FE8">
        <w:rPr>
          <w:rFonts w:ascii="Times New Roman" w:hAnsi="Times New Roman" w:cs="Times New Roman"/>
          <w:sz w:val="24"/>
          <w:szCs w:val="24"/>
        </w:rPr>
        <w:t xml:space="preserve">anagement (HRM) include the following: HR planning, HR management, strategic hiring, employee training, growth compensation management, effectiveness, worker relations, health care, employee happiness, and provision of employee benefits. These are just some of the responsibilities that fall under the HRM umbrella. </w:t>
      </w:r>
    </w:p>
    <w:p w14:paraId="6A3ED782"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07DE81C1"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commentRangeStart w:id="21"/>
      <w:r w:rsidRPr="00533FE8">
        <w:rPr>
          <w:rFonts w:ascii="Times New Roman" w:hAnsi="Times New Roman" w:cs="Times New Roman"/>
          <w:sz w:val="24"/>
          <w:szCs w:val="24"/>
        </w:rPr>
        <w:t xml:space="preserve">On the </w:t>
      </w:r>
      <w:commentRangeEnd w:id="21"/>
      <w:r w:rsidR="00420010">
        <w:rPr>
          <w:rStyle w:val="CommentReference"/>
        </w:rPr>
        <w:commentReference w:id="21"/>
      </w:r>
      <w:r w:rsidRPr="00533FE8">
        <w:rPr>
          <w:rFonts w:ascii="Times New Roman" w:hAnsi="Times New Roman" w:cs="Times New Roman"/>
          <w:sz w:val="24"/>
          <w:szCs w:val="24"/>
        </w:rPr>
        <w:t xml:space="preserve">same vein, Komakech, Obici, and Mwesigwa (2021) revealed that effective human resource management enables school leaders to make plans and hire qualified teachers, while also supporting individuals in locating engagement that is important to them and offering prospects for professional progression. Gomes, Sabino, and Antunes (2023) examined the various aspects of HRM practice in terms of human capital management and organization development. They came to the conclusion that HRM is the essential component of a unit's competitiveness, not only to respond to increasing client challenges but also to ensure competitiveness in the face of large-scale competition. It was concluded that HRM is the key element of the competitiveness of an organization. Effective HRM is as important in education as it plays a vital role in the recruitment and retention of qualified teachers. </w:t>
      </w:r>
    </w:p>
    <w:p w14:paraId="7E246F53"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56CFB56B" w14:textId="77777777" w:rsidR="00DB46CD" w:rsidRPr="00533FE8" w:rsidRDefault="00DB46CD" w:rsidP="00DB46CD">
      <w:pPr>
        <w:spacing w:after="0" w:line="240" w:lineRule="auto"/>
        <w:ind w:firstLine="720"/>
        <w:contextualSpacing/>
        <w:jc w:val="both"/>
        <w:rPr>
          <w:rFonts w:ascii="Times New Roman" w:hAnsi="Times New Roman" w:cs="Times New Roman"/>
          <w:color w:val="000000"/>
          <w:sz w:val="24"/>
          <w:szCs w:val="24"/>
        </w:rPr>
      </w:pPr>
      <w:commentRangeStart w:id="22"/>
      <w:r w:rsidRPr="00533FE8">
        <w:rPr>
          <w:rFonts w:ascii="Times New Roman" w:hAnsi="Times New Roman" w:cs="Times New Roman"/>
          <w:color w:val="000000"/>
          <w:sz w:val="24"/>
          <w:szCs w:val="24"/>
        </w:rPr>
        <w:t xml:space="preserve">Another </w:t>
      </w:r>
      <w:commentRangeEnd w:id="22"/>
      <w:r w:rsidR="00420010">
        <w:rPr>
          <w:rStyle w:val="CommentReference"/>
        </w:rPr>
        <w:commentReference w:id="22"/>
      </w:r>
      <w:r w:rsidRPr="00533FE8">
        <w:rPr>
          <w:rFonts w:ascii="Times New Roman" w:hAnsi="Times New Roman" w:cs="Times New Roman"/>
          <w:color w:val="000000"/>
          <w:sz w:val="24"/>
          <w:szCs w:val="24"/>
        </w:rPr>
        <w:t xml:space="preserve">aspect of resource management is financial management which encompasses everything that has to do with acquiring money and employing it in a way that is both efficient and effective. In order to properly manage finances, one must maintain accurate records of all financial transactions, relate the budget to the strategic and operational plans of the organization, and evaluate the company's performance in relation to the budget in order to make decisions about the organization's future. Effective financial management techniques involve taking the necessary precautions to forestall the under-collection of fees, as well as unauthorized, irregular, unproductive, and wasteful expenditure (Ndhlovu et al., 2020).  </w:t>
      </w:r>
    </w:p>
    <w:p w14:paraId="796FA3DB" w14:textId="77777777" w:rsidR="00DB46CD" w:rsidRPr="00533FE8" w:rsidRDefault="00DB46CD" w:rsidP="00DB46CD">
      <w:pPr>
        <w:spacing w:after="0" w:line="240" w:lineRule="auto"/>
        <w:ind w:firstLine="720"/>
        <w:contextualSpacing/>
        <w:jc w:val="both"/>
        <w:rPr>
          <w:rFonts w:ascii="Times New Roman" w:hAnsi="Times New Roman" w:cs="Times New Roman"/>
          <w:color w:val="000000"/>
          <w:sz w:val="24"/>
          <w:szCs w:val="24"/>
        </w:rPr>
      </w:pPr>
    </w:p>
    <w:p w14:paraId="4AEE0E88" w14:textId="77777777" w:rsidR="00DB46CD" w:rsidRPr="00533FE8" w:rsidRDefault="00DB46CD" w:rsidP="00DB46CD">
      <w:pPr>
        <w:spacing w:after="0" w:line="240" w:lineRule="auto"/>
        <w:ind w:firstLine="720"/>
        <w:contextualSpacing/>
        <w:jc w:val="both"/>
        <w:rPr>
          <w:rFonts w:ascii="Times New Roman" w:hAnsi="Times New Roman" w:cs="Times New Roman"/>
          <w:color w:val="000000"/>
          <w:sz w:val="24"/>
          <w:szCs w:val="24"/>
        </w:rPr>
      </w:pPr>
      <w:commentRangeStart w:id="23"/>
      <w:r w:rsidRPr="00533FE8">
        <w:rPr>
          <w:rFonts w:ascii="Times New Roman" w:hAnsi="Times New Roman" w:cs="Times New Roman"/>
          <w:color w:val="000000"/>
          <w:sz w:val="24"/>
          <w:szCs w:val="24"/>
        </w:rPr>
        <w:t>Eve</w:t>
      </w:r>
      <w:commentRangeEnd w:id="23"/>
      <w:r w:rsidR="00420010">
        <w:rPr>
          <w:rStyle w:val="CommentReference"/>
        </w:rPr>
        <w:commentReference w:id="23"/>
      </w:r>
      <w:r w:rsidRPr="00533FE8">
        <w:rPr>
          <w:rFonts w:ascii="Times New Roman" w:hAnsi="Times New Roman" w:cs="Times New Roman"/>
          <w:color w:val="000000"/>
          <w:sz w:val="24"/>
          <w:szCs w:val="24"/>
        </w:rPr>
        <w:t xml:space="preserve">n in the previous, </w:t>
      </w:r>
      <w:proofErr w:type="spellStart"/>
      <w:r w:rsidRPr="00533FE8">
        <w:rPr>
          <w:rFonts w:ascii="Times New Roman" w:hAnsi="Times New Roman" w:cs="Times New Roman"/>
          <w:color w:val="000000"/>
          <w:sz w:val="24"/>
          <w:szCs w:val="24"/>
        </w:rPr>
        <w:t>Arwildayanto</w:t>
      </w:r>
      <w:proofErr w:type="spellEnd"/>
      <w:r w:rsidRPr="00533FE8">
        <w:rPr>
          <w:rFonts w:ascii="Times New Roman" w:hAnsi="Times New Roman" w:cs="Times New Roman"/>
          <w:color w:val="000000"/>
          <w:sz w:val="24"/>
          <w:szCs w:val="24"/>
        </w:rPr>
        <w:t xml:space="preserve">, </w:t>
      </w:r>
      <w:proofErr w:type="spellStart"/>
      <w:r w:rsidRPr="00533FE8">
        <w:rPr>
          <w:rFonts w:ascii="Times New Roman" w:hAnsi="Times New Roman" w:cs="Times New Roman"/>
          <w:color w:val="000000"/>
          <w:sz w:val="24"/>
          <w:szCs w:val="24"/>
        </w:rPr>
        <w:t>Lamatenggo</w:t>
      </w:r>
      <w:proofErr w:type="spellEnd"/>
      <w:r w:rsidRPr="00533FE8">
        <w:rPr>
          <w:rFonts w:ascii="Times New Roman" w:hAnsi="Times New Roman" w:cs="Times New Roman"/>
          <w:color w:val="000000"/>
          <w:sz w:val="24"/>
          <w:szCs w:val="24"/>
        </w:rPr>
        <w:t xml:space="preserve">, and Sumar (2017) stressed that educational institutions require funding for school operations in order to properly utilize all of their resources. In light of this, the availability of funding necessary to support all operations inside schools is one of the factors that has an impact on the overall quality of education provided in schools. It has been established that the accessibility of financial resources within schools is a critical factor in determining the degree to which education can be delivered (Anwar, 2017). </w:t>
      </w:r>
    </w:p>
    <w:p w14:paraId="29B0488E"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6ADC3E8F"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24"/>
      <w:r w:rsidRPr="00533FE8">
        <w:rPr>
          <w:rFonts w:ascii="Times New Roman" w:hAnsi="Times New Roman" w:cs="Times New Roman"/>
          <w:sz w:val="24"/>
          <w:szCs w:val="24"/>
        </w:rPr>
        <w:t>Man</w:t>
      </w:r>
      <w:commentRangeEnd w:id="24"/>
      <w:r w:rsidR="00420010">
        <w:rPr>
          <w:rStyle w:val="CommentReference"/>
        </w:rPr>
        <w:commentReference w:id="24"/>
      </w:r>
      <w:r w:rsidRPr="00533FE8">
        <w:rPr>
          <w:rFonts w:ascii="Times New Roman" w:hAnsi="Times New Roman" w:cs="Times New Roman"/>
          <w:sz w:val="24"/>
          <w:szCs w:val="24"/>
        </w:rPr>
        <w:t xml:space="preserve">y schools experience problems in managing resources. The scarcity of resources is a major obstacle in the field of resource management, especially when those resources are limited and competing needs must be met (Nankervis et. al, 2022). Schools frequently suffer resource limits, making it difficult to deploy resources effectively to meet all demands. According to Kumar, Kishor, </w:t>
      </w:r>
      <w:proofErr w:type="spellStart"/>
      <w:r w:rsidRPr="00533FE8">
        <w:rPr>
          <w:rFonts w:ascii="Times New Roman" w:hAnsi="Times New Roman" w:cs="Times New Roman"/>
          <w:sz w:val="24"/>
          <w:szCs w:val="24"/>
        </w:rPr>
        <w:t>Abawajy</w:t>
      </w:r>
      <w:proofErr w:type="spellEnd"/>
      <w:r w:rsidRPr="00533FE8">
        <w:rPr>
          <w:rFonts w:ascii="Times New Roman" w:hAnsi="Times New Roman" w:cs="Times New Roman"/>
          <w:sz w:val="24"/>
          <w:szCs w:val="24"/>
        </w:rPr>
        <w:t xml:space="preserve">, Agarwal, Singh, and Zomaya (2021), schools must make wise resource allocation decisions in order to address the most vital needs of the institution. Given the limited resources, trade-offs and compromises in resource allocation can have an impact on the quality and quantity of services delivered. Limited financial resources </w:t>
      </w:r>
      <w:r w:rsidRPr="00533FE8">
        <w:rPr>
          <w:rFonts w:ascii="Times New Roman" w:hAnsi="Times New Roman" w:cs="Times New Roman"/>
          <w:sz w:val="24"/>
          <w:szCs w:val="24"/>
        </w:rPr>
        <w:lastRenderedPageBreak/>
        <w:t>are one of the major issues concerning most educational institutions. Many schools have not been able to provide optimal education services due to limited financial resources (</w:t>
      </w:r>
      <w:proofErr w:type="spellStart"/>
      <w:r w:rsidRPr="00533FE8">
        <w:rPr>
          <w:rFonts w:ascii="Times New Roman" w:hAnsi="Times New Roman" w:cs="Times New Roman"/>
          <w:sz w:val="24"/>
          <w:szCs w:val="24"/>
        </w:rPr>
        <w:t>Indarti</w:t>
      </w:r>
      <w:proofErr w:type="spellEnd"/>
      <w:r w:rsidRPr="00533FE8">
        <w:rPr>
          <w:rFonts w:ascii="Times New Roman" w:hAnsi="Times New Roman" w:cs="Times New Roman"/>
          <w:sz w:val="24"/>
          <w:szCs w:val="24"/>
        </w:rPr>
        <w:t xml:space="preserve">, 2020). </w:t>
      </w:r>
    </w:p>
    <w:p w14:paraId="1E58DF06"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5270B262"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commentRangeStart w:id="25"/>
      <w:r w:rsidRPr="00533FE8">
        <w:rPr>
          <w:rFonts w:ascii="Times New Roman" w:hAnsi="Times New Roman" w:cs="Times New Roman"/>
          <w:sz w:val="24"/>
          <w:szCs w:val="24"/>
        </w:rPr>
        <w:t xml:space="preserve">To deal </w:t>
      </w:r>
      <w:commentRangeEnd w:id="25"/>
      <w:r w:rsidR="00420010">
        <w:rPr>
          <w:rStyle w:val="CommentReference"/>
        </w:rPr>
        <w:commentReference w:id="25"/>
      </w:r>
      <w:r w:rsidRPr="00533FE8">
        <w:rPr>
          <w:rFonts w:ascii="Times New Roman" w:hAnsi="Times New Roman" w:cs="Times New Roman"/>
          <w:sz w:val="24"/>
          <w:szCs w:val="24"/>
        </w:rPr>
        <w:t>with these problems, organizations need to use effective strategies to manage their resources. Rogers, Jalba, and Oppenheim (2016) emphasized that methods for managing resources in a sustainable way should focus on reducing consumption and increasing resource efficiency while making sure that future generations can meet their own needs. Also, good resource management is a key part of being sustainable and making the best use of both natural and human-made resources. Resource management is the process of planning, organizing, and controlling how resources are used to reach certain goals with as little waste as possible and as much speed as possible (Saunders, Lewis, &amp; Thornhill, 2019). It involves figuring out what resources are needed to reach group goals, giving resources to the most important things first, and keeping an eye on how resources are used to make sure they are being used well (Pulido-Martos, Augusto-Landa, &amp; Lopez-Zafra, 2021).</w:t>
      </w:r>
    </w:p>
    <w:p w14:paraId="48784533"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49038912"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26"/>
      <w:r w:rsidRPr="00533FE8">
        <w:rPr>
          <w:rFonts w:ascii="Times New Roman" w:hAnsi="Times New Roman" w:cs="Times New Roman"/>
          <w:sz w:val="24"/>
          <w:szCs w:val="24"/>
        </w:rPr>
        <w:t>Accordi</w:t>
      </w:r>
      <w:commentRangeEnd w:id="26"/>
      <w:r w:rsidR="00420010">
        <w:rPr>
          <w:rStyle w:val="CommentReference"/>
        </w:rPr>
        <w:commentReference w:id="26"/>
      </w:r>
      <w:r w:rsidRPr="00533FE8">
        <w:rPr>
          <w:rFonts w:ascii="Times New Roman" w:hAnsi="Times New Roman" w:cs="Times New Roman"/>
          <w:sz w:val="24"/>
          <w:szCs w:val="24"/>
        </w:rPr>
        <w:t>ng to Usman (2016), one of the essential conditions that need to be put into place in the education system in order to actualize academic goals and objectives includes the provision of appropriate resources, the full utilization of educational resources, and the proper handling of educational resources’ objectives. This is necessary in order to reduce costs and improve the quality of teaching and learning method that is used in the educational setting.</w:t>
      </w:r>
    </w:p>
    <w:p w14:paraId="27AE65AF"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687FC4DC"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27"/>
      <w:r w:rsidRPr="00533FE8">
        <w:rPr>
          <w:rFonts w:ascii="Times New Roman" w:hAnsi="Times New Roman" w:cs="Times New Roman"/>
          <w:color w:val="000000"/>
          <w:sz w:val="24"/>
          <w:szCs w:val="24"/>
        </w:rPr>
        <w:t xml:space="preserve">In achieving </w:t>
      </w:r>
      <w:commentRangeEnd w:id="27"/>
      <w:r w:rsidR="00420010">
        <w:rPr>
          <w:rStyle w:val="CommentReference"/>
        </w:rPr>
        <w:commentReference w:id="27"/>
      </w:r>
      <w:r w:rsidRPr="00533FE8">
        <w:rPr>
          <w:rFonts w:ascii="Times New Roman" w:hAnsi="Times New Roman" w:cs="Times New Roman"/>
          <w:color w:val="000000"/>
          <w:sz w:val="24"/>
          <w:szCs w:val="24"/>
        </w:rPr>
        <w:t>goals, resource management should be prioritized and supported by effective techniques and instruments. Human and financial management can improve project outcomes, organizational performance, and competitiveness. Human resource management helps education institutions recruit and retain qualified teachers, develop staff skills and knowledge, manage performance, promote workplace diversity and inclusion, and improve efficiency and effectiveness. Effective financial management aids financial planning, resource allocation, cost control, financial reporting and accountability, and financial sustainability in education. Educational institutions' goals and long-term success depend on these elements.</w:t>
      </w:r>
      <w:r w:rsidRPr="00533FE8">
        <w:rPr>
          <w:rFonts w:ascii="Times New Roman" w:hAnsi="Times New Roman" w:cs="Times New Roman"/>
          <w:sz w:val="24"/>
          <w:szCs w:val="24"/>
        </w:rPr>
        <w:t xml:space="preserve"> Therefore, schools need to implement financial management effectively and efficiently so that all processes in schools can run smoothly (</w:t>
      </w:r>
      <w:proofErr w:type="spellStart"/>
      <w:r w:rsidRPr="00533FE8">
        <w:rPr>
          <w:rFonts w:ascii="Times New Roman" w:hAnsi="Times New Roman" w:cs="Times New Roman"/>
          <w:sz w:val="24"/>
          <w:szCs w:val="24"/>
        </w:rPr>
        <w:t>Indarti</w:t>
      </w:r>
      <w:proofErr w:type="spellEnd"/>
      <w:r w:rsidRPr="00533FE8">
        <w:rPr>
          <w:rFonts w:ascii="Times New Roman" w:hAnsi="Times New Roman" w:cs="Times New Roman"/>
          <w:sz w:val="24"/>
          <w:szCs w:val="24"/>
        </w:rPr>
        <w:t xml:space="preserve">, 2020; </w:t>
      </w:r>
      <w:proofErr w:type="spellStart"/>
      <w:r w:rsidRPr="00533FE8">
        <w:rPr>
          <w:rFonts w:ascii="Times New Roman" w:hAnsi="Times New Roman" w:cs="Times New Roman"/>
          <w:sz w:val="24"/>
          <w:szCs w:val="24"/>
        </w:rPr>
        <w:t>Manggar</w:t>
      </w:r>
      <w:proofErr w:type="spellEnd"/>
      <w:r w:rsidRPr="00533FE8">
        <w:rPr>
          <w:rFonts w:ascii="Times New Roman" w:hAnsi="Times New Roman" w:cs="Times New Roman"/>
          <w:sz w:val="24"/>
          <w:szCs w:val="24"/>
        </w:rPr>
        <w:t xml:space="preserve">, Cahyono, &amp; </w:t>
      </w:r>
      <w:proofErr w:type="spellStart"/>
      <w:r w:rsidRPr="00533FE8">
        <w:rPr>
          <w:rFonts w:ascii="Times New Roman" w:hAnsi="Times New Roman" w:cs="Times New Roman"/>
          <w:sz w:val="24"/>
          <w:szCs w:val="24"/>
        </w:rPr>
        <w:t>Ferayanti</w:t>
      </w:r>
      <w:proofErr w:type="spellEnd"/>
      <w:r w:rsidRPr="00533FE8">
        <w:rPr>
          <w:rFonts w:ascii="Times New Roman" w:hAnsi="Times New Roman" w:cs="Times New Roman"/>
          <w:sz w:val="24"/>
          <w:szCs w:val="24"/>
        </w:rPr>
        <w:t>, 2011; Santoso, 2012).</w:t>
      </w:r>
    </w:p>
    <w:p w14:paraId="08B02768"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p>
    <w:p w14:paraId="68E48171" w14:textId="77777777" w:rsidR="00DB46CD" w:rsidRPr="00533FE8" w:rsidRDefault="00DB46CD" w:rsidP="00DB46CD">
      <w:pPr>
        <w:spacing w:after="0" w:line="240" w:lineRule="auto"/>
        <w:ind w:firstLine="720"/>
        <w:contextualSpacing/>
        <w:jc w:val="both"/>
        <w:rPr>
          <w:rFonts w:ascii="Times New Roman" w:hAnsi="Times New Roman" w:cs="Times New Roman"/>
          <w:sz w:val="24"/>
          <w:szCs w:val="24"/>
        </w:rPr>
      </w:pPr>
      <w:commentRangeStart w:id="28"/>
      <w:r w:rsidRPr="00533FE8">
        <w:rPr>
          <w:rFonts w:ascii="Times New Roman" w:hAnsi="Times New Roman" w:cs="Times New Roman"/>
          <w:sz w:val="24"/>
          <w:szCs w:val="24"/>
        </w:rPr>
        <w:t xml:space="preserve">Given </w:t>
      </w:r>
      <w:commentRangeEnd w:id="28"/>
      <w:r w:rsidR="00420010">
        <w:rPr>
          <w:rStyle w:val="CommentReference"/>
        </w:rPr>
        <w:commentReference w:id="28"/>
      </w:r>
      <w:r w:rsidRPr="00533FE8">
        <w:rPr>
          <w:rFonts w:ascii="Times New Roman" w:hAnsi="Times New Roman" w:cs="Times New Roman"/>
          <w:sz w:val="24"/>
          <w:szCs w:val="24"/>
        </w:rPr>
        <w:t>the mentioned challenges and relevance of resource management in education, it is crucial to conduct a literature review about it. Hence, this literature review aimed to offer the strategies of resource management from various studies and reviews to examine how other schools or educational organizations supervise their human and financial resources for better reflection and understanding of the steps. These strategies were derived from the experiences, interviews, survey results, perspectives, and viewpoints of educational leaders, teachers, and other involved individuals based on the screened journals. In addition, this systematic review also presented the impact of resource management for everyone's guidance and awareness.</w:t>
      </w:r>
    </w:p>
    <w:p w14:paraId="2146C2E4" w14:textId="77777777" w:rsidR="00DB46CD" w:rsidRPr="00533FE8" w:rsidRDefault="00DB46CD" w:rsidP="00DB46CD">
      <w:pPr>
        <w:spacing w:line="240" w:lineRule="auto"/>
        <w:ind w:firstLine="720"/>
        <w:contextualSpacing/>
        <w:jc w:val="both"/>
        <w:rPr>
          <w:rFonts w:ascii="Times New Roman" w:hAnsi="Times New Roman" w:cs="Times New Roman"/>
          <w:sz w:val="24"/>
          <w:szCs w:val="24"/>
        </w:rPr>
      </w:pPr>
    </w:p>
    <w:p w14:paraId="32AF5B74" w14:textId="77777777" w:rsidR="00DB46CD" w:rsidRPr="00533FE8" w:rsidRDefault="00DB46CD" w:rsidP="00DB46CD">
      <w:pPr>
        <w:spacing w:line="240" w:lineRule="auto"/>
        <w:contextualSpacing/>
        <w:rPr>
          <w:rFonts w:ascii="Times New Roman" w:hAnsi="Times New Roman" w:cs="Times New Roman"/>
          <w:b/>
          <w:bCs/>
          <w:sz w:val="24"/>
          <w:szCs w:val="24"/>
        </w:rPr>
      </w:pPr>
    </w:p>
    <w:p w14:paraId="0C543494" w14:textId="77777777" w:rsidR="00DB46CD" w:rsidRDefault="00DB46CD" w:rsidP="00DB46CD">
      <w:pPr>
        <w:spacing w:line="240" w:lineRule="auto"/>
        <w:ind w:firstLine="720"/>
        <w:contextualSpacing/>
        <w:jc w:val="center"/>
        <w:rPr>
          <w:rFonts w:ascii="Times New Roman" w:hAnsi="Times New Roman" w:cs="Times New Roman"/>
          <w:b/>
          <w:bCs/>
          <w:sz w:val="24"/>
          <w:szCs w:val="24"/>
        </w:rPr>
      </w:pPr>
    </w:p>
    <w:p w14:paraId="1571D787" w14:textId="77777777" w:rsidR="00DB46CD" w:rsidRDefault="00DB46CD" w:rsidP="00DB46CD">
      <w:pPr>
        <w:spacing w:line="240" w:lineRule="auto"/>
        <w:ind w:firstLine="720"/>
        <w:contextualSpacing/>
        <w:jc w:val="center"/>
        <w:rPr>
          <w:rFonts w:ascii="Times New Roman" w:hAnsi="Times New Roman" w:cs="Times New Roman"/>
          <w:b/>
          <w:bCs/>
          <w:sz w:val="24"/>
          <w:szCs w:val="24"/>
        </w:rPr>
      </w:pPr>
    </w:p>
    <w:p w14:paraId="4B660DA4" w14:textId="77777777" w:rsidR="00DB46CD" w:rsidRPr="00533FE8" w:rsidRDefault="00DB46CD" w:rsidP="00DB46CD">
      <w:pPr>
        <w:spacing w:line="240" w:lineRule="auto"/>
        <w:ind w:firstLine="720"/>
        <w:contextualSpacing/>
        <w:jc w:val="center"/>
        <w:rPr>
          <w:rFonts w:ascii="Times New Roman" w:hAnsi="Times New Roman" w:cs="Times New Roman"/>
          <w:b/>
          <w:bCs/>
          <w:sz w:val="24"/>
          <w:szCs w:val="24"/>
        </w:rPr>
      </w:pPr>
      <w:commentRangeStart w:id="29"/>
      <w:r w:rsidRPr="00533FE8">
        <w:rPr>
          <w:rFonts w:ascii="Times New Roman" w:hAnsi="Times New Roman" w:cs="Times New Roman"/>
          <w:b/>
          <w:bCs/>
          <w:sz w:val="24"/>
          <w:szCs w:val="24"/>
        </w:rPr>
        <w:t>METHODOLOGY</w:t>
      </w:r>
      <w:commentRangeEnd w:id="29"/>
      <w:r w:rsidR="000C56F4">
        <w:rPr>
          <w:rStyle w:val="CommentReference"/>
        </w:rPr>
        <w:commentReference w:id="29"/>
      </w:r>
    </w:p>
    <w:p w14:paraId="25261DE1" w14:textId="77777777" w:rsidR="00DB46CD" w:rsidRPr="00533FE8" w:rsidRDefault="00DB46CD" w:rsidP="00DB46CD">
      <w:pPr>
        <w:spacing w:line="240" w:lineRule="auto"/>
        <w:ind w:firstLine="720"/>
        <w:contextualSpacing/>
        <w:jc w:val="center"/>
        <w:rPr>
          <w:rFonts w:ascii="Times New Roman" w:hAnsi="Times New Roman" w:cs="Times New Roman"/>
          <w:b/>
          <w:bCs/>
          <w:sz w:val="24"/>
          <w:szCs w:val="24"/>
        </w:rPr>
      </w:pPr>
    </w:p>
    <w:p w14:paraId="4254F749" w14:textId="77777777" w:rsidR="00DB46CD" w:rsidRPr="00533FE8" w:rsidRDefault="00DB46CD" w:rsidP="00DB46CD">
      <w:pPr>
        <w:ind w:firstLine="720"/>
        <w:jc w:val="both"/>
        <w:rPr>
          <w:rFonts w:ascii="Times New Roman" w:hAnsi="Times New Roman" w:cs="Times New Roman"/>
          <w:sz w:val="24"/>
          <w:szCs w:val="24"/>
        </w:rPr>
      </w:pPr>
      <w:commentRangeStart w:id="30"/>
      <w:r w:rsidRPr="00533FE8">
        <w:rPr>
          <w:rFonts w:ascii="Times New Roman" w:hAnsi="Times New Roman" w:cs="Times New Roman"/>
          <w:sz w:val="24"/>
          <w:szCs w:val="24"/>
        </w:rPr>
        <w:t>This p</w:t>
      </w:r>
      <w:commentRangeEnd w:id="30"/>
      <w:r w:rsidR="00FD44CB">
        <w:rPr>
          <w:rStyle w:val="CommentReference"/>
        </w:rPr>
        <w:commentReference w:id="30"/>
      </w:r>
      <w:r w:rsidRPr="00533FE8">
        <w:rPr>
          <w:rFonts w:ascii="Times New Roman" w:hAnsi="Times New Roman" w:cs="Times New Roman"/>
          <w:sz w:val="24"/>
          <w:szCs w:val="24"/>
        </w:rPr>
        <w:t xml:space="preserve">aper adhered to the systematic process as it followed the five steps in a systematic review as suggested by Khan, Kunz, </w:t>
      </w:r>
      <w:proofErr w:type="spellStart"/>
      <w:r w:rsidRPr="00533FE8">
        <w:rPr>
          <w:rFonts w:ascii="Times New Roman" w:hAnsi="Times New Roman" w:cs="Times New Roman"/>
          <w:sz w:val="24"/>
          <w:szCs w:val="24"/>
        </w:rPr>
        <w:t>Kleijnen</w:t>
      </w:r>
      <w:proofErr w:type="spellEnd"/>
      <w:r w:rsidRPr="00533FE8">
        <w:rPr>
          <w:rFonts w:ascii="Times New Roman" w:hAnsi="Times New Roman" w:cs="Times New Roman"/>
          <w:sz w:val="24"/>
          <w:szCs w:val="24"/>
        </w:rPr>
        <w:t xml:space="preserve">, and Antes (2003). These steps involved </w:t>
      </w:r>
      <w:r w:rsidRPr="00533FE8">
        <w:rPr>
          <w:rFonts w:ascii="Times New Roman" w:hAnsi="Times New Roman" w:cs="Times New Roman"/>
          <w:i/>
          <w:sz w:val="24"/>
          <w:szCs w:val="24"/>
        </w:rPr>
        <w:t xml:space="preserve">framing </w:t>
      </w:r>
      <w:r w:rsidRPr="00533FE8">
        <w:rPr>
          <w:rFonts w:ascii="Times New Roman" w:hAnsi="Times New Roman" w:cs="Times New Roman"/>
          <w:i/>
          <w:sz w:val="24"/>
          <w:szCs w:val="24"/>
        </w:rPr>
        <w:lastRenderedPageBreak/>
        <w:t>questions for a review</w:t>
      </w:r>
      <w:r w:rsidRPr="00533FE8">
        <w:rPr>
          <w:rFonts w:ascii="Times New Roman" w:hAnsi="Times New Roman" w:cs="Times New Roman"/>
          <w:sz w:val="24"/>
          <w:szCs w:val="24"/>
        </w:rPr>
        <w:t xml:space="preserve"> by clearly specifying the problems to be addressed before beginning the review work; </w:t>
      </w:r>
      <w:r w:rsidRPr="00533FE8">
        <w:rPr>
          <w:rFonts w:ascii="Times New Roman" w:hAnsi="Times New Roman" w:cs="Times New Roman"/>
          <w:i/>
          <w:sz w:val="24"/>
          <w:szCs w:val="24"/>
        </w:rPr>
        <w:t xml:space="preserve">identifying relevant work </w:t>
      </w:r>
      <w:r w:rsidRPr="00533FE8">
        <w:rPr>
          <w:rFonts w:ascii="Times New Roman" w:hAnsi="Times New Roman" w:cs="Times New Roman"/>
          <w:sz w:val="24"/>
          <w:szCs w:val="24"/>
        </w:rPr>
        <w:t xml:space="preserve">through determining the selection criteria based on the review questions and recording the reasons for inclusion and exclusion; </w:t>
      </w:r>
      <w:r w:rsidRPr="00533FE8">
        <w:rPr>
          <w:rFonts w:ascii="Times New Roman" w:hAnsi="Times New Roman" w:cs="Times New Roman"/>
          <w:i/>
          <w:sz w:val="24"/>
          <w:szCs w:val="24"/>
        </w:rPr>
        <w:t xml:space="preserve">assessing the quality of studies </w:t>
      </w:r>
      <w:r w:rsidRPr="00533FE8">
        <w:rPr>
          <w:rFonts w:ascii="Times New Roman" w:hAnsi="Times New Roman" w:cs="Times New Roman"/>
          <w:sz w:val="24"/>
          <w:szCs w:val="24"/>
        </w:rPr>
        <w:t xml:space="preserve">by considering the quality of the searched journals; </w:t>
      </w:r>
      <w:r w:rsidRPr="00533FE8">
        <w:rPr>
          <w:rFonts w:ascii="Times New Roman" w:hAnsi="Times New Roman" w:cs="Times New Roman"/>
          <w:i/>
          <w:sz w:val="24"/>
          <w:szCs w:val="24"/>
        </w:rPr>
        <w:t xml:space="preserve">summarizing the evidence </w:t>
      </w:r>
      <w:r w:rsidRPr="00533FE8">
        <w:rPr>
          <w:rFonts w:ascii="Times New Roman" w:hAnsi="Times New Roman" w:cs="Times New Roman"/>
          <w:sz w:val="24"/>
          <w:szCs w:val="24"/>
        </w:rPr>
        <w:t xml:space="preserve">by synthesizing the gathered data; and, </w:t>
      </w:r>
      <w:r w:rsidRPr="00533FE8">
        <w:rPr>
          <w:rFonts w:ascii="Times New Roman" w:hAnsi="Times New Roman" w:cs="Times New Roman"/>
          <w:i/>
          <w:sz w:val="24"/>
          <w:szCs w:val="24"/>
        </w:rPr>
        <w:t>Interpreting the findings</w:t>
      </w:r>
      <w:r w:rsidRPr="00533FE8">
        <w:rPr>
          <w:rFonts w:ascii="Times New Roman" w:hAnsi="Times New Roman" w:cs="Times New Roman"/>
          <w:sz w:val="24"/>
          <w:szCs w:val="24"/>
        </w:rPr>
        <w:t xml:space="preserve"> by exploring answers to the research questions. </w:t>
      </w:r>
    </w:p>
    <w:p w14:paraId="509F8E59"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Research Questions</w:t>
      </w:r>
    </w:p>
    <w:p w14:paraId="1424DC94"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This systematic review focused on the following research questions:</w:t>
      </w:r>
    </w:p>
    <w:p w14:paraId="652ED0FC" w14:textId="77777777" w:rsidR="00DB46CD" w:rsidRPr="00533FE8" w:rsidRDefault="00DB46CD" w:rsidP="00DB46CD">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What are the existing pieces of literature about the challenges of resource management in educational institutions?</w:t>
      </w:r>
    </w:p>
    <w:p w14:paraId="50144EBA" w14:textId="77777777" w:rsidR="00DB46CD" w:rsidRPr="00533FE8" w:rsidRDefault="00DB46CD" w:rsidP="00DB46CD">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What are the available works of literature about the strategies of resource management in educational institutions?</w:t>
      </w:r>
    </w:p>
    <w:p w14:paraId="361D2716" w14:textId="77777777" w:rsidR="00DB46CD" w:rsidRPr="00533FE8" w:rsidRDefault="00DB46CD" w:rsidP="00DB46CD">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proof in the literature is there for the impact of resource management in educational institutions?  </w:t>
      </w:r>
    </w:p>
    <w:p w14:paraId="177157F4" w14:textId="77777777" w:rsidR="00DB46CD" w:rsidRPr="00533FE8" w:rsidRDefault="00DB46CD" w:rsidP="00DB46CD">
      <w:pPr>
        <w:pStyle w:val="ListParagraph"/>
        <w:ind w:left="360"/>
        <w:jc w:val="both"/>
        <w:rPr>
          <w:rFonts w:ascii="Times New Roman" w:hAnsi="Times New Roman" w:cs="Times New Roman"/>
          <w:sz w:val="24"/>
          <w:szCs w:val="24"/>
        </w:rPr>
      </w:pPr>
    </w:p>
    <w:p w14:paraId="7247E0C3"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Inclusion and Exclusion Criteria</w:t>
      </w:r>
    </w:p>
    <w:p w14:paraId="4A8690BA"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commentRangeStart w:id="31"/>
      <w:r w:rsidRPr="00533FE8">
        <w:rPr>
          <w:rFonts w:ascii="Times New Roman" w:hAnsi="Times New Roman" w:cs="Times New Roman"/>
          <w:sz w:val="24"/>
          <w:szCs w:val="24"/>
        </w:rPr>
        <w:t xml:space="preserve">This paper reviewed </w:t>
      </w:r>
      <w:commentRangeEnd w:id="31"/>
      <w:r w:rsidR="007443FE">
        <w:rPr>
          <w:rStyle w:val="CommentReference"/>
        </w:rPr>
        <w:commentReference w:id="31"/>
      </w:r>
      <w:r w:rsidRPr="00533FE8">
        <w:rPr>
          <w:rFonts w:ascii="Times New Roman" w:hAnsi="Times New Roman" w:cs="Times New Roman"/>
          <w:sz w:val="24"/>
          <w:szCs w:val="24"/>
        </w:rPr>
        <w:t xml:space="preserve">the relevant journals of resource management in educational institutions to examine its challenges, process, and impact. Given the various sources that needed to be screened and filtered according to the eligibility criteria, this paper utilized the Preferred Reporting Items for Systematic Reviews and Meta-Analyses (PRISMA) to identify relevant works and improve the quality of reporting. According to Park, Suh, Woo, Kim, and Kim (2022), this PRISMA checklist promoted transparency in the study selection process. In addition, this also encouraged authors to provide reasons for excluded studies. Thus, this was used to evaluate the completeness of the reporting of systematic reviews and meta-analyses.  </w:t>
      </w:r>
    </w:p>
    <w:p w14:paraId="276AFB06"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commentRangeStart w:id="32"/>
      <w:r w:rsidRPr="00533FE8">
        <w:rPr>
          <w:rFonts w:ascii="Times New Roman" w:hAnsi="Times New Roman" w:cs="Times New Roman"/>
          <w:sz w:val="24"/>
          <w:szCs w:val="24"/>
        </w:rPr>
        <w:t xml:space="preserve">In searching </w:t>
      </w:r>
      <w:commentRangeEnd w:id="32"/>
      <w:r w:rsidR="00F96FF4">
        <w:rPr>
          <w:rStyle w:val="CommentReference"/>
        </w:rPr>
        <w:commentReference w:id="32"/>
      </w:r>
      <w:r w:rsidRPr="00533FE8">
        <w:rPr>
          <w:rFonts w:ascii="Times New Roman" w:hAnsi="Times New Roman" w:cs="Times New Roman"/>
          <w:sz w:val="24"/>
          <w:szCs w:val="24"/>
        </w:rPr>
        <w:t xml:space="preserve">for related reviews, we opened Google Scholar, navigated the “advance search” icon, and set up the inclusion criteria like "in the title of the article" and the year between 2022-2023. Then, we searched for “resource management education” (95 results) and “financial management school” (42 results). After searching, we realized that there were only a few latest sources about resource management in education. There </w:t>
      </w:r>
      <w:proofErr w:type="gramStart"/>
      <w:r w:rsidRPr="00533FE8">
        <w:rPr>
          <w:rFonts w:ascii="Times New Roman" w:hAnsi="Times New Roman" w:cs="Times New Roman"/>
          <w:sz w:val="24"/>
          <w:szCs w:val="24"/>
        </w:rPr>
        <w:t>were</w:t>
      </w:r>
      <w:proofErr w:type="gramEnd"/>
      <w:r w:rsidRPr="00533FE8">
        <w:rPr>
          <w:rFonts w:ascii="Times New Roman" w:hAnsi="Times New Roman" w:cs="Times New Roman"/>
          <w:sz w:val="24"/>
          <w:szCs w:val="24"/>
        </w:rPr>
        <w:t xml:space="preserve"> only a total of 137 journals searched and saved in the Google Scholar Library. We noticed that there were some duplications. Hence, we exported the articles through Microsoft Excel and sorted the articles from A to Z to easily remove the 12 duplications. Consequently, there were 125 articles left. These were scrutinized based on the objectives of this systematic review until we screened 72 sources and excluded 53 sources. From these 72 journals, we retained 20 eligible sources for qualitative analysis and disregarded the 52 articles. Figure 1 presents the PRISMA Flow Diagram of the Systematic Review.</w:t>
      </w:r>
    </w:p>
    <w:p w14:paraId="4E2CEBA5"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commentRangeStart w:id="33"/>
      <w:r w:rsidRPr="00533FE8">
        <w:rPr>
          <w:rFonts w:ascii="Times New Roman" w:hAnsi="Times New Roman" w:cs="Times New Roman"/>
          <w:sz w:val="24"/>
          <w:szCs w:val="24"/>
        </w:rPr>
        <w:t xml:space="preserve">We screened </w:t>
      </w:r>
      <w:commentRangeEnd w:id="33"/>
      <w:r w:rsidR="00F96FF4">
        <w:rPr>
          <w:rStyle w:val="CommentReference"/>
        </w:rPr>
        <w:commentReference w:id="33"/>
      </w:r>
      <w:r w:rsidRPr="00533FE8">
        <w:rPr>
          <w:rFonts w:ascii="Times New Roman" w:hAnsi="Times New Roman" w:cs="Times New Roman"/>
          <w:sz w:val="24"/>
          <w:szCs w:val="24"/>
        </w:rPr>
        <w:t xml:space="preserve">the articles by mainly focusing on the challenges, strategies, and impact of resource management in educational institutions. Presented in Table 1 are the inclusion and exclusion criteria of this review. Inclusions involved any research design, be it qualitative, quantitative, mixed methods, or meta-analysis. Thus, there were no criteria placed on the research design. In addition, studies conducted between 2022 and 2023 were also included in the review given the quality, timeliness, and relevance of these reviews on resource </w:t>
      </w:r>
      <w:r w:rsidRPr="00533FE8">
        <w:rPr>
          <w:rFonts w:ascii="Times New Roman" w:hAnsi="Times New Roman" w:cs="Times New Roman"/>
          <w:sz w:val="24"/>
          <w:szCs w:val="24"/>
        </w:rPr>
        <w:lastRenderedPageBreak/>
        <w:t xml:space="preserve">management in education. Finally, this review included published journals written in the English language for easy comprehension.  </w:t>
      </w:r>
    </w:p>
    <w:p w14:paraId="2C590A4F"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commentRangeStart w:id="34"/>
      <w:r w:rsidRPr="00533FE8">
        <w:rPr>
          <w:rFonts w:ascii="Times New Roman" w:hAnsi="Times New Roman" w:cs="Times New Roman"/>
          <w:sz w:val="24"/>
          <w:szCs w:val="24"/>
        </w:rPr>
        <w:t>On the othe</w:t>
      </w:r>
      <w:commentRangeEnd w:id="34"/>
      <w:r w:rsidR="00F96FF4">
        <w:rPr>
          <w:rStyle w:val="CommentReference"/>
        </w:rPr>
        <w:commentReference w:id="34"/>
      </w:r>
      <w:r w:rsidRPr="00533FE8">
        <w:rPr>
          <w:rFonts w:ascii="Times New Roman" w:hAnsi="Times New Roman" w:cs="Times New Roman"/>
          <w:sz w:val="24"/>
          <w:szCs w:val="24"/>
        </w:rPr>
        <w:t xml:space="preserve">r hand, this systematic review excluded the studies conducted before 2022, non-English language journals, and other sources outside Google Scholar. Aside from these exclusions, this paper did not also include sources that were irrelevant to the topic even if they contained the phrase “resource management” in the suggested Literature Search Database. With these inclusion and exclusion criteria, the sources utilized in this systematic review were indeed relevant.  </w:t>
      </w:r>
    </w:p>
    <w:p w14:paraId="6EED4BB8"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Figure 1</w:t>
      </w:r>
    </w:p>
    <w:p w14:paraId="207EB593" w14:textId="77777777" w:rsidR="00DB46CD" w:rsidRPr="00533FE8" w:rsidRDefault="00DB46CD" w:rsidP="00DB46CD">
      <w:pPr>
        <w:jc w:val="both"/>
        <w:rPr>
          <w:rFonts w:ascii="Times New Roman" w:hAnsi="Times New Roman" w:cs="Times New Roman"/>
          <w:i/>
          <w:iCs/>
          <w:sz w:val="24"/>
          <w:szCs w:val="24"/>
        </w:rPr>
      </w:pPr>
      <w:r w:rsidRPr="00533FE8">
        <w:rPr>
          <w:rFonts w:ascii="Times New Roman" w:hAnsi="Times New Roman" w:cs="Times New Roman"/>
          <w:noProof/>
          <w:sz w:val="24"/>
          <w:szCs w:val="24"/>
        </w:rPr>
        <w:drawing>
          <wp:anchor distT="0" distB="0" distL="114300" distR="114300" simplePos="0" relativeHeight="251659264" behindDoc="1" locked="0" layoutInCell="1" allowOverlap="1" wp14:anchorId="146172E3" wp14:editId="79813DA9">
            <wp:simplePos x="0" y="0"/>
            <wp:positionH relativeFrom="margin">
              <wp:posOffset>1304925</wp:posOffset>
            </wp:positionH>
            <wp:positionV relativeFrom="paragraph">
              <wp:posOffset>250190</wp:posOffset>
            </wp:positionV>
            <wp:extent cx="3714750" cy="3497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14750" cy="3497580"/>
                    </a:xfrm>
                    <a:prstGeom prst="rect">
                      <a:avLst/>
                    </a:prstGeom>
                  </pic:spPr>
                </pic:pic>
              </a:graphicData>
            </a:graphic>
            <wp14:sizeRelH relativeFrom="page">
              <wp14:pctWidth>0</wp14:pctWidth>
            </wp14:sizeRelH>
            <wp14:sizeRelV relativeFrom="page">
              <wp14:pctHeight>0</wp14:pctHeight>
            </wp14:sizeRelV>
          </wp:anchor>
        </w:drawing>
      </w:r>
      <w:r w:rsidRPr="00533FE8">
        <w:rPr>
          <w:rFonts w:ascii="Times New Roman" w:hAnsi="Times New Roman" w:cs="Times New Roman"/>
          <w:i/>
          <w:iCs/>
          <w:sz w:val="24"/>
          <w:szCs w:val="24"/>
        </w:rPr>
        <w:t xml:space="preserve"> </w:t>
      </w:r>
      <w:commentRangeStart w:id="35"/>
      <w:r w:rsidRPr="00533FE8">
        <w:rPr>
          <w:rFonts w:ascii="Times New Roman" w:hAnsi="Times New Roman" w:cs="Times New Roman"/>
          <w:i/>
          <w:iCs/>
          <w:sz w:val="24"/>
          <w:szCs w:val="24"/>
        </w:rPr>
        <w:t>PRISMA flow diagram of the systematic review</w:t>
      </w:r>
      <w:commentRangeEnd w:id="35"/>
      <w:r w:rsidR="003E27FF">
        <w:rPr>
          <w:rStyle w:val="CommentReference"/>
        </w:rPr>
        <w:commentReference w:id="35"/>
      </w:r>
    </w:p>
    <w:p w14:paraId="38089940" w14:textId="77777777" w:rsidR="00DB46CD" w:rsidRPr="00533FE8" w:rsidRDefault="00DB46CD" w:rsidP="00DB46CD">
      <w:pPr>
        <w:jc w:val="both"/>
        <w:rPr>
          <w:rFonts w:ascii="Times New Roman" w:hAnsi="Times New Roman" w:cs="Times New Roman"/>
          <w:sz w:val="24"/>
          <w:szCs w:val="24"/>
        </w:rPr>
      </w:pPr>
    </w:p>
    <w:p w14:paraId="3CEC05B7" w14:textId="77777777" w:rsidR="00DB46CD" w:rsidRPr="00533FE8" w:rsidRDefault="00DB46CD" w:rsidP="00DB46CD">
      <w:pPr>
        <w:jc w:val="both"/>
        <w:rPr>
          <w:rFonts w:ascii="Times New Roman" w:hAnsi="Times New Roman" w:cs="Times New Roman"/>
          <w:sz w:val="24"/>
          <w:szCs w:val="24"/>
        </w:rPr>
      </w:pPr>
    </w:p>
    <w:p w14:paraId="45A412AD" w14:textId="77777777" w:rsidR="00DB46CD" w:rsidRPr="00533FE8" w:rsidRDefault="00DB46CD" w:rsidP="00DB46CD">
      <w:pPr>
        <w:jc w:val="both"/>
        <w:rPr>
          <w:rFonts w:ascii="Times New Roman" w:hAnsi="Times New Roman" w:cs="Times New Roman"/>
          <w:sz w:val="24"/>
          <w:szCs w:val="24"/>
        </w:rPr>
      </w:pPr>
    </w:p>
    <w:p w14:paraId="426D3E7B" w14:textId="77777777" w:rsidR="00DB46CD" w:rsidRPr="00533FE8" w:rsidRDefault="00DB46CD" w:rsidP="00DB46CD">
      <w:pPr>
        <w:jc w:val="both"/>
        <w:rPr>
          <w:rFonts w:ascii="Times New Roman" w:hAnsi="Times New Roman" w:cs="Times New Roman"/>
          <w:sz w:val="24"/>
          <w:szCs w:val="24"/>
        </w:rPr>
      </w:pPr>
    </w:p>
    <w:p w14:paraId="7402C108" w14:textId="77777777" w:rsidR="00DB46CD" w:rsidRPr="00533FE8" w:rsidRDefault="00DB46CD" w:rsidP="00DB46CD">
      <w:pPr>
        <w:jc w:val="both"/>
        <w:rPr>
          <w:rFonts w:ascii="Times New Roman" w:hAnsi="Times New Roman" w:cs="Times New Roman"/>
          <w:sz w:val="24"/>
          <w:szCs w:val="24"/>
        </w:rPr>
      </w:pPr>
    </w:p>
    <w:p w14:paraId="28B453A2" w14:textId="77777777" w:rsidR="00DB46CD" w:rsidRPr="00533FE8" w:rsidRDefault="00DB46CD" w:rsidP="00DB46CD">
      <w:pPr>
        <w:jc w:val="both"/>
        <w:rPr>
          <w:rFonts w:ascii="Times New Roman" w:hAnsi="Times New Roman" w:cs="Times New Roman"/>
          <w:sz w:val="24"/>
          <w:szCs w:val="24"/>
        </w:rPr>
      </w:pPr>
    </w:p>
    <w:p w14:paraId="28F92DEB" w14:textId="77777777" w:rsidR="00DB46CD" w:rsidRPr="00533FE8" w:rsidRDefault="00DB46CD" w:rsidP="00DB46CD">
      <w:pPr>
        <w:jc w:val="both"/>
        <w:rPr>
          <w:rFonts w:ascii="Times New Roman" w:hAnsi="Times New Roman" w:cs="Times New Roman"/>
          <w:sz w:val="24"/>
          <w:szCs w:val="24"/>
        </w:rPr>
      </w:pPr>
    </w:p>
    <w:p w14:paraId="7A634F75" w14:textId="77777777" w:rsidR="00DB46CD" w:rsidRPr="00533FE8" w:rsidRDefault="00DB46CD" w:rsidP="00DB46CD">
      <w:pPr>
        <w:jc w:val="both"/>
        <w:rPr>
          <w:rFonts w:ascii="Times New Roman" w:hAnsi="Times New Roman" w:cs="Times New Roman"/>
          <w:sz w:val="24"/>
          <w:szCs w:val="24"/>
        </w:rPr>
      </w:pPr>
    </w:p>
    <w:p w14:paraId="4EEC3975" w14:textId="77777777" w:rsidR="00DB46CD" w:rsidRPr="00533FE8" w:rsidRDefault="00DB46CD" w:rsidP="00DB46CD">
      <w:pPr>
        <w:jc w:val="both"/>
        <w:rPr>
          <w:rFonts w:ascii="Times New Roman" w:hAnsi="Times New Roman" w:cs="Times New Roman"/>
          <w:sz w:val="24"/>
          <w:szCs w:val="24"/>
        </w:rPr>
      </w:pPr>
    </w:p>
    <w:p w14:paraId="57652461" w14:textId="77777777" w:rsidR="00DB46CD" w:rsidRPr="00533FE8" w:rsidRDefault="00DB46CD" w:rsidP="00DB46CD">
      <w:pPr>
        <w:jc w:val="both"/>
        <w:rPr>
          <w:rFonts w:ascii="Times New Roman" w:hAnsi="Times New Roman" w:cs="Times New Roman"/>
          <w:sz w:val="24"/>
          <w:szCs w:val="24"/>
        </w:rPr>
      </w:pPr>
    </w:p>
    <w:p w14:paraId="5E318623" w14:textId="77777777" w:rsidR="00DB46CD" w:rsidRPr="00533FE8" w:rsidRDefault="00DB46CD" w:rsidP="00DB46CD">
      <w:pPr>
        <w:jc w:val="both"/>
        <w:rPr>
          <w:rFonts w:ascii="Times New Roman" w:hAnsi="Times New Roman" w:cs="Times New Roman"/>
          <w:sz w:val="24"/>
          <w:szCs w:val="24"/>
        </w:rPr>
      </w:pPr>
    </w:p>
    <w:p w14:paraId="2CF3D1F2" w14:textId="77777777" w:rsidR="00DB46CD" w:rsidRPr="00533FE8" w:rsidRDefault="00DB46CD" w:rsidP="00DB46CD">
      <w:pPr>
        <w:jc w:val="both"/>
        <w:rPr>
          <w:rFonts w:ascii="Times New Roman" w:hAnsi="Times New Roman" w:cs="Times New Roman"/>
          <w:sz w:val="24"/>
          <w:szCs w:val="24"/>
        </w:rPr>
      </w:pPr>
    </w:p>
    <w:p w14:paraId="20C9F39A"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Table 1</w:t>
      </w:r>
    </w:p>
    <w:p w14:paraId="7E9327BE" w14:textId="77777777" w:rsidR="00DB46CD" w:rsidRPr="00533FE8" w:rsidRDefault="00DB46CD" w:rsidP="00DB46CD">
      <w:pPr>
        <w:jc w:val="both"/>
        <w:rPr>
          <w:rFonts w:ascii="Times New Roman" w:hAnsi="Times New Roman" w:cs="Times New Roman"/>
          <w:i/>
          <w:sz w:val="24"/>
          <w:szCs w:val="24"/>
        </w:rPr>
      </w:pPr>
      <w:r w:rsidRPr="00533FE8">
        <w:rPr>
          <w:rFonts w:ascii="Times New Roman" w:hAnsi="Times New Roman" w:cs="Times New Roman"/>
          <w:i/>
          <w:sz w:val="24"/>
          <w:szCs w:val="24"/>
        </w:rPr>
        <w:t>Inclusion and exclusion criteria of the systematic review</w:t>
      </w: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gridCol w:w="3295"/>
      </w:tblGrid>
      <w:tr w:rsidR="00DB46CD" w:rsidRPr="00533FE8" w14:paraId="050FC377" w14:textId="77777777" w:rsidTr="00EF4063">
        <w:trPr>
          <w:trHeight w:val="342"/>
        </w:trPr>
        <w:tc>
          <w:tcPr>
            <w:tcW w:w="2610" w:type="dxa"/>
            <w:tcBorders>
              <w:top w:val="single" w:sz="4" w:space="0" w:color="auto"/>
              <w:bottom w:val="single" w:sz="4" w:space="0" w:color="auto"/>
            </w:tcBorders>
          </w:tcPr>
          <w:p w14:paraId="6E68AB3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Eligibility Criteria</w:t>
            </w:r>
          </w:p>
        </w:tc>
        <w:tc>
          <w:tcPr>
            <w:tcW w:w="3780" w:type="dxa"/>
            <w:tcBorders>
              <w:top w:val="single" w:sz="4" w:space="0" w:color="auto"/>
              <w:bottom w:val="single" w:sz="4" w:space="0" w:color="auto"/>
            </w:tcBorders>
          </w:tcPr>
          <w:p w14:paraId="407C6AB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Inclusion</w:t>
            </w:r>
          </w:p>
        </w:tc>
        <w:tc>
          <w:tcPr>
            <w:tcW w:w="3295" w:type="dxa"/>
            <w:tcBorders>
              <w:top w:val="single" w:sz="4" w:space="0" w:color="auto"/>
              <w:bottom w:val="single" w:sz="4" w:space="0" w:color="auto"/>
            </w:tcBorders>
          </w:tcPr>
          <w:p w14:paraId="0016C85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Exclusion</w:t>
            </w:r>
          </w:p>
        </w:tc>
      </w:tr>
      <w:tr w:rsidR="00DB46CD" w:rsidRPr="00533FE8" w14:paraId="28EBCB87" w14:textId="77777777" w:rsidTr="00EF4063">
        <w:trPr>
          <w:trHeight w:val="270"/>
        </w:trPr>
        <w:tc>
          <w:tcPr>
            <w:tcW w:w="2610" w:type="dxa"/>
            <w:tcBorders>
              <w:top w:val="single" w:sz="4" w:space="0" w:color="auto"/>
            </w:tcBorders>
          </w:tcPr>
          <w:p w14:paraId="48CA5F42"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Time Frame/ Years</w:t>
            </w:r>
          </w:p>
        </w:tc>
        <w:tc>
          <w:tcPr>
            <w:tcW w:w="3780" w:type="dxa"/>
            <w:tcBorders>
              <w:top w:val="single" w:sz="4" w:space="0" w:color="auto"/>
            </w:tcBorders>
          </w:tcPr>
          <w:p w14:paraId="16B542DC"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2022-2023</w:t>
            </w:r>
          </w:p>
        </w:tc>
        <w:tc>
          <w:tcPr>
            <w:tcW w:w="3295" w:type="dxa"/>
            <w:tcBorders>
              <w:top w:val="single" w:sz="4" w:space="0" w:color="auto"/>
            </w:tcBorders>
          </w:tcPr>
          <w:p w14:paraId="42D2B80E"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Below 2022</w:t>
            </w:r>
          </w:p>
        </w:tc>
      </w:tr>
      <w:tr w:rsidR="00DB46CD" w:rsidRPr="00533FE8" w14:paraId="28A3F003" w14:textId="77777777" w:rsidTr="00EF4063">
        <w:trPr>
          <w:trHeight w:val="261"/>
        </w:trPr>
        <w:tc>
          <w:tcPr>
            <w:tcW w:w="2610" w:type="dxa"/>
          </w:tcPr>
          <w:p w14:paraId="78EBB6BB"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Language</w:t>
            </w:r>
          </w:p>
        </w:tc>
        <w:tc>
          <w:tcPr>
            <w:tcW w:w="3780" w:type="dxa"/>
          </w:tcPr>
          <w:p w14:paraId="05CE2916"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English</w:t>
            </w:r>
          </w:p>
        </w:tc>
        <w:tc>
          <w:tcPr>
            <w:tcW w:w="3295" w:type="dxa"/>
          </w:tcPr>
          <w:p w14:paraId="510ADBED"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Other Languages</w:t>
            </w:r>
          </w:p>
        </w:tc>
      </w:tr>
      <w:tr w:rsidR="00DB46CD" w:rsidRPr="00533FE8" w14:paraId="683FCCC3" w14:textId="77777777" w:rsidTr="00EF4063">
        <w:trPr>
          <w:trHeight w:val="531"/>
        </w:trPr>
        <w:tc>
          <w:tcPr>
            <w:tcW w:w="2610" w:type="dxa"/>
          </w:tcPr>
          <w:p w14:paraId="343B5F8F"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Methodology</w:t>
            </w:r>
          </w:p>
        </w:tc>
        <w:tc>
          <w:tcPr>
            <w:tcW w:w="3780" w:type="dxa"/>
          </w:tcPr>
          <w:p w14:paraId="64CDBAD4"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Quantitative/ Qualitative/ Mixed Methods</w:t>
            </w:r>
          </w:p>
        </w:tc>
        <w:tc>
          <w:tcPr>
            <w:tcW w:w="3295" w:type="dxa"/>
          </w:tcPr>
          <w:p w14:paraId="4385349A" w14:textId="77777777" w:rsidR="00DB46CD" w:rsidRPr="00533FE8" w:rsidRDefault="00DB46CD" w:rsidP="00EF4063">
            <w:pPr>
              <w:jc w:val="both"/>
              <w:rPr>
                <w:rFonts w:ascii="Times New Roman" w:hAnsi="Times New Roman" w:cs="Times New Roman"/>
                <w:sz w:val="24"/>
                <w:szCs w:val="24"/>
              </w:rPr>
            </w:pPr>
          </w:p>
        </w:tc>
      </w:tr>
      <w:tr w:rsidR="00DB46CD" w:rsidRPr="00533FE8" w14:paraId="2E192AEF" w14:textId="77777777" w:rsidTr="00EF4063">
        <w:trPr>
          <w:trHeight w:val="598"/>
        </w:trPr>
        <w:tc>
          <w:tcPr>
            <w:tcW w:w="2610" w:type="dxa"/>
          </w:tcPr>
          <w:p w14:paraId="729F465A"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Electronic Databases</w:t>
            </w:r>
          </w:p>
        </w:tc>
        <w:tc>
          <w:tcPr>
            <w:tcW w:w="3780" w:type="dxa"/>
          </w:tcPr>
          <w:p w14:paraId="635AF204"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Google Scholar</w:t>
            </w:r>
          </w:p>
          <w:p w14:paraId="33035F17" w14:textId="77777777" w:rsidR="00DB46CD" w:rsidRPr="00533FE8" w:rsidRDefault="00DB46CD" w:rsidP="00EF4063">
            <w:pPr>
              <w:jc w:val="both"/>
              <w:rPr>
                <w:rFonts w:ascii="Times New Roman" w:hAnsi="Times New Roman" w:cs="Times New Roman"/>
                <w:sz w:val="24"/>
                <w:szCs w:val="24"/>
              </w:rPr>
            </w:pPr>
          </w:p>
        </w:tc>
        <w:tc>
          <w:tcPr>
            <w:tcW w:w="3295" w:type="dxa"/>
          </w:tcPr>
          <w:p w14:paraId="2363D4D1"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Other Sources/</w:t>
            </w:r>
          </w:p>
          <w:p w14:paraId="47E81923"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 xml:space="preserve"> Inaccessible Studies</w:t>
            </w:r>
          </w:p>
        </w:tc>
      </w:tr>
      <w:tr w:rsidR="00DB46CD" w:rsidRPr="00533FE8" w14:paraId="26A843BE" w14:textId="77777777" w:rsidTr="00EF4063">
        <w:trPr>
          <w:trHeight w:val="598"/>
        </w:trPr>
        <w:tc>
          <w:tcPr>
            <w:tcW w:w="2610" w:type="dxa"/>
            <w:tcBorders>
              <w:bottom w:val="single" w:sz="4" w:space="0" w:color="auto"/>
            </w:tcBorders>
          </w:tcPr>
          <w:p w14:paraId="1690D6C9"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Publication Status</w:t>
            </w:r>
          </w:p>
        </w:tc>
        <w:tc>
          <w:tcPr>
            <w:tcW w:w="3780" w:type="dxa"/>
            <w:tcBorders>
              <w:bottom w:val="single" w:sz="4" w:space="0" w:color="auto"/>
            </w:tcBorders>
          </w:tcPr>
          <w:p w14:paraId="4D8CAD31"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Published in Journals/</w:t>
            </w:r>
          </w:p>
          <w:p w14:paraId="28DD1847"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Books</w:t>
            </w:r>
          </w:p>
        </w:tc>
        <w:tc>
          <w:tcPr>
            <w:tcW w:w="3295" w:type="dxa"/>
            <w:tcBorders>
              <w:bottom w:val="single" w:sz="4" w:space="0" w:color="auto"/>
            </w:tcBorders>
          </w:tcPr>
          <w:p w14:paraId="44F92FB6" w14:textId="77777777" w:rsidR="00DB46CD" w:rsidRPr="00533FE8" w:rsidRDefault="00DB46CD" w:rsidP="00EF4063">
            <w:pPr>
              <w:jc w:val="both"/>
              <w:rPr>
                <w:rFonts w:ascii="Times New Roman" w:hAnsi="Times New Roman" w:cs="Times New Roman"/>
                <w:sz w:val="24"/>
                <w:szCs w:val="24"/>
              </w:rPr>
            </w:pPr>
          </w:p>
        </w:tc>
      </w:tr>
    </w:tbl>
    <w:p w14:paraId="203B95B6" w14:textId="77777777" w:rsidR="00DB46CD" w:rsidRDefault="00E310D9" w:rsidP="00DB46CD">
      <w:pPr>
        <w:jc w:val="both"/>
        <w:rPr>
          <w:rFonts w:ascii="Times New Roman" w:hAnsi="Times New Roman" w:cs="Times New Roman"/>
          <w:sz w:val="24"/>
          <w:szCs w:val="24"/>
        </w:rPr>
      </w:pPr>
      <w:commentRangeStart w:id="36"/>
      <w:commentRangeEnd w:id="36"/>
      <w:r>
        <w:rPr>
          <w:rStyle w:val="CommentReference"/>
        </w:rPr>
        <w:commentReference w:id="36"/>
      </w:r>
      <w:commentRangeStart w:id="37"/>
      <w:commentRangeEnd w:id="37"/>
      <w:r>
        <w:rPr>
          <w:rStyle w:val="CommentReference"/>
        </w:rPr>
        <w:commentReference w:id="37"/>
      </w:r>
    </w:p>
    <w:p w14:paraId="28EB17BF"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Search Strategy</w:t>
      </w:r>
    </w:p>
    <w:p w14:paraId="5DFACFCE"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r>
      <w:commentRangeStart w:id="38"/>
      <w:r w:rsidRPr="00533FE8">
        <w:rPr>
          <w:rFonts w:ascii="Times New Roman" w:hAnsi="Times New Roman" w:cs="Times New Roman"/>
          <w:sz w:val="24"/>
          <w:szCs w:val="24"/>
        </w:rPr>
        <w:t xml:space="preserve">This paper </w:t>
      </w:r>
      <w:commentRangeEnd w:id="38"/>
      <w:r w:rsidR="008E0421">
        <w:rPr>
          <w:rStyle w:val="CommentReference"/>
        </w:rPr>
        <w:commentReference w:id="38"/>
      </w:r>
      <w:r w:rsidRPr="00533FE8">
        <w:rPr>
          <w:rFonts w:ascii="Times New Roman" w:hAnsi="Times New Roman" w:cs="Times New Roman"/>
          <w:sz w:val="24"/>
          <w:szCs w:val="24"/>
        </w:rPr>
        <w:t>followed the guidelines in documenting the analysis method and inclusion criteria. In searching for relevant works, we utilized Google Scholar. In using it, we navigated the "advance search" icon and set up the inclusion criteria like "in the title of the article" and the year between 2022-2023 to easily gather relevant and latest articles. We carefully screened the searched articles by examining the title, reading the abstract to systematically include relevant works, and even downloading the full texts for complete details. During the data collection process, we searched varied sources to satisfactorily support the existing reviews. All references were documented accordingly for better search.</w:t>
      </w:r>
    </w:p>
    <w:p w14:paraId="7A02EE5F"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 xml:space="preserve">Data Extraction </w:t>
      </w:r>
    </w:p>
    <w:p w14:paraId="5D7F98D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This systematic review extracted the names of the author, year of publication, country, study design, participant characteristics, study aim, definition, results and discussion, conclusion, recommendations, implications, and resource management in education for easy reference, navigation, and citation. Table 2 shows the reviewed studies related to resource management in education. These all came from Google Scholar.</w:t>
      </w:r>
    </w:p>
    <w:p w14:paraId="031834EC" w14:textId="77777777" w:rsidR="00DB46CD" w:rsidRPr="00533FE8" w:rsidRDefault="00DB46CD" w:rsidP="00DB46CD">
      <w:pPr>
        <w:pStyle w:val="NormalWeb"/>
        <w:spacing w:before="11"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2</w:t>
      </w:r>
    </w:p>
    <w:p w14:paraId="52B30505" w14:textId="77777777" w:rsidR="00DB46CD" w:rsidRPr="00533FE8" w:rsidRDefault="00DB46CD" w:rsidP="00DB46CD">
      <w:pPr>
        <w:pStyle w:val="NormalWeb"/>
        <w:spacing w:before="0" w:beforeAutospacing="0" w:after="0" w:afterAutospacing="0"/>
        <w:rPr>
          <w:i/>
          <w:iCs/>
          <w:color w:val="0D0D0D"/>
          <w:spacing w:val="-1"/>
          <w:kern w:val="24"/>
        </w:rPr>
      </w:pPr>
    </w:p>
    <w:p w14:paraId="38D46F01" w14:textId="77777777" w:rsidR="00DB46CD" w:rsidRPr="00533FE8" w:rsidRDefault="00DB46CD" w:rsidP="00DB46CD">
      <w:pPr>
        <w:pStyle w:val="NormalWeb"/>
        <w:spacing w:before="0" w:beforeAutospacing="0" w:after="0" w:afterAutospacing="0"/>
        <w:rPr>
          <w:i/>
          <w:iCs/>
          <w:color w:val="0D0D0D"/>
          <w:spacing w:val="-1"/>
          <w:kern w:val="24"/>
          <w:lang w:val="en-GB"/>
        </w:rPr>
      </w:pPr>
      <w:r w:rsidRPr="00533FE8">
        <w:rPr>
          <w:i/>
          <w:iCs/>
          <w:color w:val="0D0D0D"/>
          <w:spacing w:val="-1"/>
          <w:kern w:val="24"/>
        </w:rPr>
        <w:t xml:space="preserve">Reviewed Studies </w:t>
      </w:r>
      <w:r w:rsidRPr="00533FE8">
        <w:rPr>
          <w:i/>
          <w:iCs/>
          <w:color w:val="0D0D0D"/>
          <w:kern w:val="24"/>
        </w:rPr>
        <w:t xml:space="preserve">on </w:t>
      </w:r>
      <w:r w:rsidRPr="00533FE8">
        <w:rPr>
          <w:i/>
          <w:iCs/>
          <w:color w:val="0D0D0D"/>
          <w:spacing w:val="-1"/>
          <w:kern w:val="24"/>
        </w:rPr>
        <w:t>Resource Management</w:t>
      </w:r>
    </w:p>
    <w:p w14:paraId="48B35034" w14:textId="77777777" w:rsidR="00DB46CD" w:rsidRPr="00533FE8" w:rsidRDefault="00DB46CD" w:rsidP="00DB46CD">
      <w:pPr>
        <w:pStyle w:val="NoSpacing"/>
        <w:rPr>
          <w:rFonts w:ascii="Times New Roman" w:hAnsi="Times New Roman" w:cs="Times New Roman"/>
          <w:sz w:val="24"/>
          <w:szCs w:val="24"/>
        </w:rPr>
      </w:pPr>
    </w:p>
    <w:tbl>
      <w:tblPr>
        <w:tblW w:w="9788" w:type="dxa"/>
        <w:tblBorders>
          <w:top w:val="single" w:sz="4" w:space="0" w:color="7F7F7F"/>
          <w:bottom w:val="single" w:sz="4" w:space="0" w:color="7F7F7F"/>
        </w:tblBorders>
        <w:tblLook w:val="04A0" w:firstRow="1" w:lastRow="0" w:firstColumn="1" w:lastColumn="0" w:noHBand="0" w:noVBand="1"/>
      </w:tblPr>
      <w:tblGrid>
        <w:gridCol w:w="492"/>
        <w:gridCol w:w="2227"/>
        <w:gridCol w:w="1428"/>
        <w:gridCol w:w="1339"/>
        <w:gridCol w:w="971"/>
        <w:gridCol w:w="3331"/>
      </w:tblGrid>
      <w:tr w:rsidR="00DB46CD" w:rsidRPr="006D60F7" w14:paraId="5AE5C77D" w14:textId="77777777" w:rsidTr="00EF4063">
        <w:trPr>
          <w:trHeight w:val="596"/>
        </w:trPr>
        <w:tc>
          <w:tcPr>
            <w:tcW w:w="492" w:type="dxa"/>
            <w:tcBorders>
              <w:bottom w:val="single" w:sz="4" w:space="0" w:color="7F7F7F"/>
            </w:tcBorders>
          </w:tcPr>
          <w:p w14:paraId="2218C8BD"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ID</w:t>
            </w:r>
          </w:p>
        </w:tc>
        <w:tc>
          <w:tcPr>
            <w:tcW w:w="2293" w:type="dxa"/>
            <w:tcBorders>
              <w:bottom w:val="single" w:sz="4" w:space="0" w:color="7F7F7F"/>
            </w:tcBorders>
          </w:tcPr>
          <w:p w14:paraId="2BD9B914"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Author</w:t>
            </w:r>
            <w:r w:rsidRPr="00533FE8">
              <w:rPr>
                <w:rFonts w:ascii="Times New Roman" w:eastAsia="Times New Roman" w:hAnsi="Times New Roman" w:cs="Times New Roman"/>
                <w:b/>
                <w:bCs/>
                <w:spacing w:val="-1"/>
                <w:sz w:val="24"/>
                <w:szCs w:val="24"/>
              </w:rPr>
              <w:t>/</w:t>
            </w:r>
            <w:proofErr w:type="gramStart"/>
            <w:r w:rsidRPr="00533FE8">
              <w:rPr>
                <w:rFonts w:ascii="Times New Roman" w:eastAsia="Times New Roman" w:hAnsi="Times New Roman" w:cs="Times New Roman"/>
                <w:b/>
                <w:bCs/>
                <w:sz w:val="24"/>
                <w:szCs w:val="24"/>
              </w:rPr>
              <w:t>s  Year</w:t>
            </w:r>
            <w:proofErr w:type="gramEnd"/>
          </w:p>
        </w:tc>
        <w:tc>
          <w:tcPr>
            <w:tcW w:w="1440" w:type="dxa"/>
            <w:tcBorders>
              <w:bottom w:val="single" w:sz="4" w:space="0" w:color="7F7F7F"/>
            </w:tcBorders>
          </w:tcPr>
          <w:p w14:paraId="5A9DF381"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Country</w:t>
            </w:r>
          </w:p>
        </w:tc>
        <w:tc>
          <w:tcPr>
            <w:tcW w:w="1350" w:type="dxa"/>
            <w:tcBorders>
              <w:bottom w:val="single" w:sz="4" w:space="0" w:color="7F7F7F"/>
            </w:tcBorders>
          </w:tcPr>
          <w:p w14:paraId="78938163"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Discipline</w:t>
            </w:r>
          </w:p>
        </w:tc>
        <w:tc>
          <w:tcPr>
            <w:tcW w:w="740" w:type="dxa"/>
            <w:tcBorders>
              <w:bottom w:val="single" w:sz="4" w:space="0" w:color="7F7F7F"/>
            </w:tcBorders>
          </w:tcPr>
          <w:p w14:paraId="4DD7B7E3"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Sample</w:t>
            </w:r>
            <w:r w:rsidRPr="00533FE8">
              <w:rPr>
                <w:rFonts w:ascii="Times New Roman" w:eastAsia="Times New Roman" w:hAnsi="Times New Roman" w:cs="Times New Roman"/>
                <w:b/>
                <w:bCs/>
                <w:spacing w:val="-7"/>
                <w:sz w:val="24"/>
                <w:szCs w:val="24"/>
              </w:rPr>
              <w:t xml:space="preserve"> </w:t>
            </w:r>
            <w:r w:rsidRPr="00533FE8">
              <w:rPr>
                <w:rFonts w:ascii="Times New Roman" w:eastAsia="Times New Roman" w:hAnsi="Times New Roman" w:cs="Times New Roman"/>
                <w:b/>
                <w:bCs/>
                <w:sz w:val="24"/>
                <w:szCs w:val="24"/>
              </w:rPr>
              <w:t>Size</w:t>
            </w:r>
          </w:p>
        </w:tc>
        <w:tc>
          <w:tcPr>
            <w:tcW w:w="3473" w:type="dxa"/>
            <w:tcBorders>
              <w:bottom w:val="single" w:sz="4" w:space="0" w:color="7F7F7F"/>
            </w:tcBorders>
          </w:tcPr>
          <w:p w14:paraId="67B6624B" w14:textId="77777777" w:rsidR="00DB46CD" w:rsidRPr="00533FE8" w:rsidRDefault="00DB46CD" w:rsidP="00EF4063">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Research</w:t>
            </w:r>
            <w:r w:rsidRPr="00533FE8">
              <w:rPr>
                <w:rFonts w:ascii="Times New Roman" w:eastAsia="Times New Roman" w:hAnsi="Times New Roman" w:cs="Times New Roman"/>
                <w:b/>
                <w:bCs/>
                <w:spacing w:val="-2"/>
                <w:sz w:val="24"/>
                <w:szCs w:val="24"/>
              </w:rPr>
              <w:t xml:space="preserve"> </w:t>
            </w:r>
            <w:r w:rsidRPr="00533FE8">
              <w:rPr>
                <w:rFonts w:ascii="Times New Roman" w:eastAsia="Times New Roman" w:hAnsi="Times New Roman" w:cs="Times New Roman"/>
                <w:b/>
                <w:bCs/>
                <w:sz w:val="24"/>
                <w:szCs w:val="24"/>
              </w:rPr>
              <w:t>Focus</w:t>
            </w:r>
          </w:p>
        </w:tc>
      </w:tr>
      <w:tr w:rsidR="00DB46CD" w:rsidRPr="006D60F7" w14:paraId="151018E4" w14:textId="77777777" w:rsidTr="00EF4063">
        <w:trPr>
          <w:trHeight w:val="1364"/>
        </w:trPr>
        <w:tc>
          <w:tcPr>
            <w:tcW w:w="492" w:type="dxa"/>
            <w:tcBorders>
              <w:top w:val="single" w:sz="4" w:space="0" w:color="7F7F7F"/>
              <w:bottom w:val="single" w:sz="4" w:space="0" w:color="7F7F7F"/>
            </w:tcBorders>
          </w:tcPr>
          <w:p w14:paraId="3C22E3FF" w14:textId="77777777" w:rsidR="00DB46CD" w:rsidRPr="00533FE8" w:rsidRDefault="00DB46CD" w:rsidP="00EF4063">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1</w:t>
            </w:r>
          </w:p>
        </w:tc>
        <w:tc>
          <w:tcPr>
            <w:tcW w:w="2293" w:type="dxa"/>
            <w:tcBorders>
              <w:top w:val="single" w:sz="4" w:space="0" w:color="7F7F7F"/>
              <w:bottom w:val="single" w:sz="4" w:space="0" w:color="7F7F7F"/>
            </w:tcBorders>
          </w:tcPr>
          <w:p w14:paraId="21918275" w14:textId="77777777" w:rsidR="00DB46CD" w:rsidRPr="00533FE8" w:rsidRDefault="00DB46CD" w:rsidP="00EF4063">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Achmad et al. (2023)</w:t>
            </w:r>
          </w:p>
        </w:tc>
        <w:tc>
          <w:tcPr>
            <w:tcW w:w="1440" w:type="dxa"/>
            <w:tcBorders>
              <w:top w:val="single" w:sz="4" w:space="0" w:color="7F7F7F"/>
              <w:bottom w:val="single" w:sz="4" w:space="0" w:color="7F7F7F"/>
            </w:tcBorders>
          </w:tcPr>
          <w:p w14:paraId="66468DA8"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3BB546FD" w14:textId="77777777" w:rsidR="00DB46CD" w:rsidRPr="00533FE8" w:rsidRDefault="00DB46CD" w:rsidP="00EF4063">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34713366"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75CDA193" w14:textId="77777777" w:rsidR="00DB46CD" w:rsidRPr="00533FE8" w:rsidRDefault="00DB46CD" w:rsidP="00EF4063">
            <w:pPr>
              <w:spacing w:after="0" w:line="240" w:lineRule="auto"/>
              <w:jc w:val="both"/>
              <w:rPr>
                <w:rFonts w:ascii="Times New Roman" w:eastAsia="SimSun" w:hAnsi="Times New Roman" w:cs="Times New Roman"/>
                <w:sz w:val="24"/>
                <w:szCs w:val="24"/>
              </w:rPr>
            </w:pPr>
            <w:r w:rsidRPr="00533FE8">
              <w:rPr>
                <w:rFonts w:ascii="Times New Roman" w:eastAsia="SimSun" w:hAnsi="Times New Roman" w:cs="Times New Roman"/>
                <w:sz w:val="24"/>
                <w:szCs w:val="24"/>
              </w:rPr>
              <w:t xml:space="preserve">Investigated the optimization of human resource management in improving the </w:t>
            </w:r>
          </w:p>
          <w:p w14:paraId="6CBC7637" w14:textId="77777777" w:rsidR="00DB46CD" w:rsidRPr="00533FE8" w:rsidRDefault="00DB46CD" w:rsidP="00EF4063">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 xml:space="preserve">quality of education at MI </w:t>
            </w:r>
            <w:proofErr w:type="spellStart"/>
            <w:r w:rsidRPr="00533FE8">
              <w:rPr>
                <w:rFonts w:ascii="Times New Roman" w:eastAsia="SimSun" w:hAnsi="Times New Roman" w:cs="Times New Roman"/>
                <w:sz w:val="24"/>
                <w:szCs w:val="24"/>
              </w:rPr>
              <w:t>Hidayatul</w:t>
            </w:r>
            <w:proofErr w:type="spellEnd"/>
            <w:r w:rsidRPr="00533FE8">
              <w:rPr>
                <w:rFonts w:ascii="Times New Roman" w:eastAsia="SimSun" w:hAnsi="Times New Roman" w:cs="Times New Roman"/>
                <w:sz w:val="24"/>
                <w:szCs w:val="24"/>
              </w:rPr>
              <w:t xml:space="preserve"> Islamiyah </w:t>
            </w:r>
            <w:proofErr w:type="spellStart"/>
            <w:r w:rsidRPr="00533FE8">
              <w:rPr>
                <w:rFonts w:ascii="Times New Roman" w:eastAsia="SimSun" w:hAnsi="Times New Roman" w:cs="Times New Roman"/>
                <w:sz w:val="24"/>
                <w:szCs w:val="24"/>
              </w:rPr>
              <w:t>Pajarakan</w:t>
            </w:r>
            <w:proofErr w:type="spellEnd"/>
            <w:r w:rsidRPr="00533FE8">
              <w:rPr>
                <w:rFonts w:ascii="Times New Roman" w:eastAsia="SimSun" w:hAnsi="Times New Roman" w:cs="Times New Roman"/>
                <w:sz w:val="24"/>
                <w:szCs w:val="24"/>
              </w:rPr>
              <w:t xml:space="preserve"> </w:t>
            </w:r>
            <w:proofErr w:type="spellStart"/>
            <w:r w:rsidRPr="00533FE8">
              <w:rPr>
                <w:rFonts w:ascii="Times New Roman" w:eastAsia="SimSun" w:hAnsi="Times New Roman" w:cs="Times New Roman"/>
                <w:sz w:val="24"/>
                <w:szCs w:val="24"/>
              </w:rPr>
              <w:t>Probolinggo</w:t>
            </w:r>
            <w:proofErr w:type="spellEnd"/>
          </w:p>
        </w:tc>
      </w:tr>
      <w:tr w:rsidR="00DB46CD" w:rsidRPr="006D60F7" w14:paraId="3FD805CD" w14:textId="77777777" w:rsidTr="00EF4063">
        <w:trPr>
          <w:trHeight w:val="571"/>
        </w:trPr>
        <w:tc>
          <w:tcPr>
            <w:tcW w:w="492" w:type="dxa"/>
          </w:tcPr>
          <w:p w14:paraId="25978E83" w14:textId="77777777" w:rsidR="00DB46CD" w:rsidRPr="00533FE8" w:rsidRDefault="00DB46CD" w:rsidP="00EF4063">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2</w:t>
            </w:r>
          </w:p>
        </w:tc>
        <w:tc>
          <w:tcPr>
            <w:tcW w:w="2293" w:type="dxa"/>
          </w:tcPr>
          <w:p w14:paraId="42430D75" w14:textId="77777777" w:rsidR="00DB46CD" w:rsidRPr="00533FE8" w:rsidRDefault="00DB46CD" w:rsidP="00EF4063">
            <w:pPr>
              <w:rPr>
                <w:rFonts w:ascii="Times New Roman" w:eastAsia="Times New Roman" w:hAnsi="Times New Roman" w:cs="Times New Roman"/>
                <w:sz w:val="24"/>
                <w:szCs w:val="24"/>
              </w:rPr>
            </w:pPr>
            <w:proofErr w:type="spellStart"/>
            <w:r w:rsidRPr="00533FE8">
              <w:rPr>
                <w:rFonts w:ascii="Times New Roman" w:eastAsia="SimSun" w:hAnsi="Times New Roman" w:cs="Times New Roman"/>
                <w:sz w:val="24"/>
                <w:szCs w:val="24"/>
                <w:lang w:eastAsia="zh-CN" w:bidi="ar"/>
              </w:rPr>
              <w:t>Arromy</w:t>
            </w:r>
            <w:proofErr w:type="spellEnd"/>
            <w:r w:rsidRPr="00533FE8">
              <w:rPr>
                <w:rFonts w:ascii="Times New Roman" w:eastAsia="SimSun" w:hAnsi="Times New Roman" w:cs="Times New Roman"/>
                <w:sz w:val="24"/>
                <w:szCs w:val="24"/>
                <w:lang w:eastAsia="zh-CN" w:bidi="ar"/>
              </w:rPr>
              <w:t xml:space="preserve"> et al. </w:t>
            </w:r>
            <w:r w:rsidRPr="00533FE8">
              <w:rPr>
                <w:rFonts w:ascii="Times New Roman" w:eastAsia="Times New Roman" w:hAnsi="Times New Roman" w:cs="Times New Roman"/>
                <w:sz w:val="24"/>
                <w:szCs w:val="24"/>
              </w:rPr>
              <w:t>(2023)</w:t>
            </w:r>
          </w:p>
        </w:tc>
        <w:tc>
          <w:tcPr>
            <w:tcW w:w="1440" w:type="dxa"/>
          </w:tcPr>
          <w:p w14:paraId="2168217D"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32D98609"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5DF7E800"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32</w:t>
            </w:r>
          </w:p>
        </w:tc>
        <w:tc>
          <w:tcPr>
            <w:tcW w:w="3473" w:type="dxa"/>
          </w:tcPr>
          <w:p w14:paraId="0A8C34F3"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Determined the level of respondent achievement (TCR) on human resource management (MSDM), principal leadership, and quality of education as well as, to determine the effect of HRM, and/or principal leadership on improving the quality of education in Modern Islamic Boarding Schools, </w:t>
            </w:r>
            <w:proofErr w:type="spellStart"/>
            <w:r w:rsidRPr="00533FE8">
              <w:rPr>
                <w:rFonts w:ascii="Times New Roman" w:eastAsia="SimSun" w:hAnsi="Times New Roman" w:cs="Times New Roman"/>
                <w:sz w:val="24"/>
                <w:szCs w:val="24"/>
                <w:lang w:eastAsia="zh-CN" w:bidi="ar"/>
              </w:rPr>
              <w:t>Serang</w:t>
            </w:r>
            <w:proofErr w:type="spellEnd"/>
            <w:r w:rsidRPr="00533FE8">
              <w:rPr>
                <w:rFonts w:ascii="Times New Roman" w:eastAsia="SimSun" w:hAnsi="Times New Roman" w:cs="Times New Roman"/>
                <w:sz w:val="24"/>
                <w:szCs w:val="24"/>
                <w:lang w:eastAsia="zh-CN" w:bidi="ar"/>
              </w:rPr>
              <w:t xml:space="preserve"> Regency Eastern Section</w:t>
            </w:r>
          </w:p>
        </w:tc>
      </w:tr>
      <w:tr w:rsidR="00DB46CD" w:rsidRPr="006D60F7" w14:paraId="5E015B15" w14:textId="77777777" w:rsidTr="00EF4063">
        <w:trPr>
          <w:trHeight w:val="1636"/>
        </w:trPr>
        <w:tc>
          <w:tcPr>
            <w:tcW w:w="492" w:type="dxa"/>
            <w:tcBorders>
              <w:top w:val="single" w:sz="4" w:space="0" w:color="7F7F7F"/>
              <w:bottom w:val="single" w:sz="4" w:space="0" w:color="7F7F7F"/>
            </w:tcBorders>
          </w:tcPr>
          <w:p w14:paraId="5D6353CD" w14:textId="77777777" w:rsidR="00DB46CD" w:rsidRPr="00533FE8" w:rsidRDefault="00DB46CD" w:rsidP="00EF4063">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3</w:t>
            </w:r>
          </w:p>
        </w:tc>
        <w:tc>
          <w:tcPr>
            <w:tcW w:w="2293" w:type="dxa"/>
            <w:tcBorders>
              <w:top w:val="single" w:sz="4" w:space="0" w:color="7F7F7F"/>
              <w:bottom w:val="single" w:sz="4" w:space="0" w:color="7F7F7F"/>
            </w:tcBorders>
          </w:tcPr>
          <w:p w14:paraId="4692C081" w14:textId="77777777" w:rsidR="00DB46CD" w:rsidRPr="00533FE8" w:rsidRDefault="00DB46CD" w:rsidP="00EF4063">
            <w:pPr>
              <w:spacing w:line="240" w:lineRule="auto"/>
              <w:rPr>
                <w:rFonts w:ascii="Times New Roman" w:eastAsia="Times New Roman" w:hAnsi="Times New Roman" w:cs="Times New Roman"/>
                <w:sz w:val="24"/>
                <w:szCs w:val="24"/>
              </w:rPr>
            </w:pPr>
            <w:proofErr w:type="spellStart"/>
            <w:r w:rsidRPr="00533FE8">
              <w:rPr>
                <w:rFonts w:ascii="Times New Roman" w:eastAsia="Times New Roman" w:hAnsi="Times New Roman" w:cs="Times New Roman"/>
                <w:sz w:val="24"/>
                <w:szCs w:val="24"/>
              </w:rPr>
              <w:t>Bangbon</w:t>
            </w:r>
            <w:proofErr w:type="spellEnd"/>
            <w:r w:rsidRPr="00533FE8">
              <w:rPr>
                <w:rFonts w:ascii="Times New Roman" w:eastAsia="Times New Roman" w:hAnsi="Times New Roman" w:cs="Times New Roman"/>
                <w:sz w:val="24"/>
                <w:szCs w:val="24"/>
              </w:rPr>
              <w:t xml:space="preserve"> et al. (2023)</w:t>
            </w:r>
          </w:p>
        </w:tc>
        <w:tc>
          <w:tcPr>
            <w:tcW w:w="1440" w:type="dxa"/>
            <w:tcBorders>
              <w:top w:val="single" w:sz="4" w:space="0" w:color="7F7F7F"/>
              <w:bottom w:val="single" w:sz="4" w:space="0" w:color="7F7F7F"/>
            </w:tcBorders>
          </w:tcPr>
          <w:p w14:paraId="06EFF753"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Thailand</w:t>
            </w:r>
          </w:p>
        </w:tc>
        <w:tc>
          <w:tcPr>
            <w:tcW w:w="1350" w:type="dxa"/>
            <w:tcBorders>
              <w:top w:val="single" w:sz="4" w:space="0" w:color="7F7F7F"/>
              <w:bottom w:val="single" w:sz="4" w:space="0" w:color="7F7F7F"/>
            </w:tcBorders>
          </w:tcPr>
          <w:p w14:paraId="3EEFD231"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115F6DA2"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14FD8C70"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Analyzed the effect of strategic human resource management on organizational performance of Thai higher education institutions in Bangkok</w:t>
            </w:r>
          </w:p>
        </w:tc>
      </w:tr>
      <w:tr w:rsidR="00DB46CD" w:rsidRPr="006D60F7" w14:paraId="1050F2CB" w14:textId="77777777" w:rsidTr="00EF4063">
        <w:trPr>
          <w:trHeight w:val="1364"/>
        </w:trPr>
        <w:tc>
          <w:tcPr>
            <w:tcW w:w="492" w:type="dxa"/>
          </w:tcPr>
          <w:p w14:paraId="75102FE2" w14:textId="77777777" w:rsidR="00DB46CD" w:rsidRPr="00533FE8" w:rsidRDefault="00DB46CD" w:rsidP="00EF4063">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lastRenderedPageBreak/>
              <w:t>4</w:t>
            </w:r>
          </w:p>
        </w:tc>
        <w:tc>
          <w:tcPr>
            <w:tcW w:w="2293" w:type="dxa"/>
          </w:tcPr>
          <w:p w14:paraId="0909E997" w14:textId="77777777" w:rsidR="00DB46CD" w:rsidRPr="00533FE8" w:rsidRDefault="00DB46CD" w:rsidP="00EF4063">
            <w:pPr>
              <w:rPr>
                <w:rFonts w:ascii="Times New Roman" w:hAnsi="Times New Roman" w:cs="Times New Roman"/>
                <w:sz w:val="24"/>
                <w:szCs w:val="24"/>
              </w:rPr>
            </w:pPr>
            <w:r w:rsidRPr="00533FE8">
              <w:rPr>
                <w:rFonts w:ascii="Times New Roman" w:eastAsia="Cambria-Bold" w:hAnsi="Times New Roman" w:cs="Times New Roman"/>
                <w:sz w:val="24"/>
                <w:szCs w:val="24"/>
                <w:lang w:eastAsia="zh-CN" w:bidi="ar"/>
              </w:rPr>
              <w:t>Kanojia et al.</w:t>
            </w:r>
          </w:p>
          <w:p w14:paraId="5C52FC54" w14:textId="77777777" w:rsidR="00DB46CD" w:rsidRPr="00533FE8" w:rsidRDefault="00DB46CD" w:rsidP="00EF4063">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(2022)</w:t>
            </w:r>
          </w:p>
        </w:tc>
        <w:tc>
          <w:tcPr>
            <w:tcW w:w="1440" w:type="dxa"/>
          </w:tcPr>
          <w:p w14:paraId="76A6FE60"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India</w:t>
            </w:r>
          </w:p>
        </w:tc>
        <w:tc>
          <w:tcPr>
            <w:tcW w:w="1350" w:type="dxa"/>
          </w:tcPr>
          <w:p w14:paraId="7F799D3C"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77920A71"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250</w:t>
            </w:r>
          </w:p>
        </w:tc>
        <w:tc>
          <w:tcPr>
            <w:tcW w:w="3473" w:type="dxa"/>
          </w:tcPr>
          <w:p w14:paraId="38A796CC"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Studied how to utilize the strategic human resource management practices to enhance the abilities of an employee</w:t>
            </w:r>
          </w:p>
        </w:tc>
      </w:tr>
      <w:tr w:rsidR="00DB46CD" w:rsidRPr="006D60F7" w14:paraId="64F00CD9" w14:textId="77777777" w:rsidTr="00EF4063">
        <w:trPr>
          <w:trHeight w:val="1364"/>
        </w:trPr>
        <w:tc>
          <w:tcPr>
            <w:tcW w:w="492" w:type="dxa"/>
            <w:tcBorders>
              <w:top w:val="single" w:sz="4" w:space="0" w:color="7F7F7F"/>
              <w:bottom w:val="single" w:sz="4" w:space="0" w:color="7F7F7F"/>
            </w:tcBorders>
          </w:tcPr>
          <w:p w14:paraId="0C7F11B1" w14:textId="77777777" w:rsidR="00DB46CD" w:rsidRPr="00533FE8" w:rsidRDefault="00DB46CD" w:rsidP="00EF4063">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5</w:t>
            </w:r>
          </w:p>
        </w:tc>
        <w:tc>
          <w:tcPr>
            <w:tcW w:w="2293" w:type="dxa"/>
            <w:tcBorders>
              <w:top w:val="single" w:sz="4" w:space="0" w:color="7F7F7F"/>
              <w:bottom w:val="single" w:sz="4" w:space="0" w:color="7F7F7F"/>
            </w:tcBorders>
          </w:tcPr>
          <w:p w14:paraId="01D672C5" w14:textId="77777777" w:rsidR="00DB46CD" w:rsidRPr="00533FE8" w:rsidRDefault="00DB46CD" w:rsidP="00EF4063">
            <w:pPr>
              <w:spacing w:line="240" w:lineRule="auto"/>
              <w:rPr>
                <w:rFonts w:ascii="Times New Roman" w:eastAsia="Times New Roman" w:hAnsi="Times New Roman" w:cs="Times New Roman"/>
                <w:sz w:val="24"/>
                <w:szCs w:val="24"/>
              </w:rPr>
            </w:pPr>
            <w:r w:rsidRPr="00533FE8">
              <w:rPr>
                <w:rFonts w:ascii="Times New Roman" w:eastAsia="SimSun" w:hAnsi="Times New Roman" w:cs="Times New Roman"/>
                <w:sz w:val="24"/>
                <w:szCs w:val="24"/>
              </w:rPr>
              <w:t>Qasim et al. (2022)</w:t>
            </w:r>
          </w:p>
        </w:tc>
        <w:tc>
          <w:tcPr>
            <w:tcW w:w="1440" w:type="dxa"/>
            <w:tcBorders>
              <w:top w:val="single" w:sz="4" w:space="0" w:color="7F7F7F"/>
              <w:bottom w:val="single" w:sz="4" w:space="0" w:color="7F7F7F"/>
            </w:tcBorders>
          </w:tcPr>
          <w:p w14:paraId="1AFD9D46"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Borders>
              <w:top w:val="single" w:sz="4" w:space="0" w:color="7F7F7F"/>
              <w:bottom w:val="single" w:sz="4" w:space="0" w:color="7F7F7F"/>
            </w:tcBorders>
          </w:tcPr>
          <w:p w14:paraId="0E8758A2" w14:textId="77777777" w:rsidR="00DB46CD" w:rsidRPr="00533FE8" w:rsidRDefault="00DB46CD" w:rsidP="00EF4063">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95FECEE" w14:textId="77777777" w:rsidR="00DB46CD" w:rsidRPr="00533FE8" w:rsidRDefault="00DB46CD" w:rsidP="00EF4063">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178</w:t>
            </w:r>
          </w:p>
        </w:tc>
        <w:tc>
          <w:tcPr>
            <w:tcW w:w="3473" w:type="dxa"/>
            <w:tcBorders>
              <w:top w:val="single" w:sz="4" w:space="0" w:color="7F7F7F"/>
              <w:bottom w:val="single" w:sz="4" w:space="0" w:color="7F7F7F"/>
            </w:tcBorders>
          </w:tcPr>
          <w:p w14:paraId="70115B7F" w14:textId="77777777" w:rsidR="00DB46CD" w:rsidRPr="00533FE8" w:rsidRDefault="00DB46CD" w:rsidP="00EF4063">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Determined the perceived relationship between employee retention and practices in the education sector of Hazara Division in Pakistan</w:t>
            </w:r>
          </w:p>
        </w:tc>
      </w:tr>
      <w:tr w:rsidR="00DB46CD" w:rsidRPr="006D60F7" w14:paraId="41D81F76" w14:textId="77777777" w:rsidTr="00EF4063">
        <w:trPr>
          <w:trHeight w:val="1214"/>
        </w:trPr>
        <w:tc>
          <w:tcPr>
            <w:tcW w:w="492" w:type="dxa"/>
          </w:tcPr>
          <w:p w14:paraId="6829C875"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6</w:t>
            </w:r>
          </w:p>
        </w:tc>
        <w:tc>
          <w:tcPr>
            <w:tcW w:w="2293" w:type="dxa"/>
          </w:tcPr>
          <w:p w14:paraId="25FC125D" w14:textId="77777777" w:rsidR="00DB46CD" w:rsidRPr="00533FE8" w:rsidRDefault="00DB46CD" w:rsidP="00EF4063">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Hidayat</w:t>
            </w:r>
            <w:r w:rsidRPr="00533FE8">
              <w:rPr>
                <w:rFonts w:ascii="Times New Roman" w:hAnsi="Times New Roman" w:cs="Times New Roman"/>
                <w:sz w:val="24"/>
                <w:szCs w:val="24"/>
              </w:rPr>
              <w:t xml:space="preserve"> (2022)</w:t>
            </w:r>
            <w:r w:rsidRPr="00533FE8">
              <w:rPr>
                <w:rFonts w:ascii="Times New Roman" w:hAnsi="Times New Roman" w:cs="Times New Roman"/>
                <w:noProof/>
                <w:sz w:val="24"/>
                <w:szCs w:val="24"/>
              </w:rPr>
              <w:t xml:space="preserve"> </w:t>
            </w:r>
          </w:p>
        </w:tc>
        <w:tc>
          <w:tcPr>
            <w:tcW w:w="1440" w:type="dxa"/>
          </w:tcPr>
          <w:p w14:paraId="525935CD"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371E645"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039BB505"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077C2D07"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Described, analyzed, and examined human resource management in tertiary institutions towards the Society 5.0 era</w:t>
            </w:r>
          </w:p>
        </w:tc>
      </w:tr>
      <w:tr w:rsidR="00DB46CD" w:rsidRPr="006D60F7" w14:paraId="7726DD33" w14:textId="77777777" w:rsidTr="00EF4063">
        <w:trPr>
          <w:trHeight w:val="1214"/>
        </w:trPr>
        <w:tc>
          <w:tcPr>
            <w:tcW w:w="492" w:type="dxa"/>
            <w:tcBorders>
              <w:top w:val="single" w:sz="4" w:space="0" w:color="7F7F7F"/>
              <w:bottom w:val="single" w:sz="4" w:space="0" w:color="7F7F7F"/>
            </w:tcBorders>
          </w:tcPr>
          <w:p w14:paraId="1B3BDB5E"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7</w:t>
            </w:r>
          </w:p>
        </w:tc>
        <w:tc>
          <w:tcPr>
            <w:tcW w:w="2293" w:type="dxa"/>
            <w:tcBorders>
              <w:top w:val="single" w:sz="4" w:space="0" w:color="7F7F7F"/>
              <w:bottom w:val="single" w:sz="4" w:space="0" w:color="7F7F7F"/>
            </w:tcBorders>
          </w:tcPr>
          <w:p w14:paraId="625B7565" w14:textId="77777777" w:rsidR="00DB46CD" w:rsidRPr="00533FE8" w:rsidRDefault="00DB46CD" w:rsidP="00EF4063">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Noor et al.</w:t>
            </w:r>
            <w:r w:rsidRPr="00533FE8">
              <w:rPr>
                <w:rFonts w:ascii="Times New Roman" w:hAnsi="Times New Roman" w:cs="Times New Roman"/>
                <w:sz w:val="24"/>
                <w:szCs w:val="24"/>
              </w:rPr>
              <w:t xml:space="preserve"> (2022)</w:t>
            </w:r>
          </w:p>
        </w:tc>
        <w:tc>
          <w:tcPr>
            <w:tcW w:w="1440" w:type="dxa"/>
            <w:tcBorders>
              <w:top w:val="single" w:sz="4" w:space="0" w:color="7F7F7F"/>
              <w:bottom w:val="single" w:sz="4" w:space="0" w:color="7F7F7F"/>
            </w:tcBorders>
          </w:tcPr>
          <w:p w14:paraId="69B39222"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Borders>
              <w:top w:val="single" w:sz="4" w:space="0" w:color="7F7F7F"/>
              <w:bottom w:val="single" w:sz="4" w:space="0" w:color="7F7F7F"/>
            </w:tcBorders>
          </w:tcPr>
          <w:p w14:paraId="28FA1884"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1D8B4497"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144</w:t>
            </w:r>
          </w:p>
        </w:tc>
        <w:tc>
          <w:tcPr>
            <w:tcW w:w="3473" w:type="dxa"/>
            <w:tcBorders>
              <w:top w:val="single" w:sz="4" w:space="0" w:color="7F7F7F"/>
              <w:bottom w:val="single" w:sz="4" w:space="0" w:color="7F7F7F"/>
            </w:tcBorders>
          </w:tcPr>
          <w:p w14:paraId="02D31705"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Investigated the influence of human resource management practices on job satisfaction among academics in a Malaysian higher education institution.</w:t>
            </w:r>
          </w:p>
        </w:tc>
      </w:tr>
      <w:tr w:rsidR="00DB46CD" w:rsidRPr="006D60F7" w14:paraId="6E19E688" w14:textId="77777777" w:rsidTr="00EF4063">
        <w:trPr>
          <w:trHeight w:val="1124"/>
        </w:trPr>
        <w:tc>
          <w:tcPr>
            <w:tcW w:w="492" w:type="dxa"/>
          </w:tcPr>
          <w:p w14:paraId="2900EB30"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8</w:t>
            </w:r>
          </w:p>
        </w:tc>
        <w:tc>
          <w:tcPr>
            <w:tcW w:w="2293" w:type="dxa"/>
          </w:tcPr>
          <w:p w14:paraId="234B4C02" w14:textId="77777777" w:rsidR="00DB46CD" w:rsidRPr="00533FE8" w:rsidRDefault="00DB46CD" w:rsidP="00EF4063">
            <w:pPr>
              <w:spacing w:line="240" w:lineRule="auto"/>
              <w:rPr>
                <w:rFonts w:ascii="Times New Roman" w:hAnsi="Times New Roman" w:cs="Times New Roman"/>
                <w:sz w:val="24"/>
                <w:szCs w:val="24"/>
              </w:rPr>
            </w:pPr>
            <w:r w:rsidRPr="00533FE8">
              <w:rPr>
                <w:rFonts w:ascii="Times New Roman" w:eastAsia="SimSun" w:hAnsi="Times New Roman" w:cs="Times New Roman"/>
                <w:sz w:val="24"/>
                <w:szCs w:val="24"/>
              </w:rPr>
              <w:t>Muhammad (2022)</w:t>
            </w:r>
          </w:p>
        </w:tc>
        <w:tc>
          <w:tcPr>
            <w:tcW w:w="1440" w:type="dxa"/>
          </w:tcPr>
          <w:p w14:paraId="1AAFABB7"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Pr>
          <w:p w14:paraId="605B4DCA" w14:textId="77777777" w:rsidR="00DB46CD" w:rsidRPr="00533FE8" w:rsidRDefault="00DB46CD" w:rsidP="00EF4063">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29C43512"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765</w:t>
            </w:r>
          </w:p>
        </w:tc>
        <w:tc>
          <w:tcPr>
            <w:tcW w:w="3473" w:type="dxa"/>
          </w:tcPr>
          <w:p w14:paraId="6734C296" w14:textId="77777777" w:rsidR="00DB46CD" w:rsidRPr="00533FE8" w:rsidRDefault="00DB46CD" w:rsidP="00EF4063">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Examined the relationship between HRM practices and teachers’ performance among higher education teachers in Quetta</w:t>
            </w:r>
          </w:p>
        </w:tc>
      </w:tr>
      <w:tr w:rsidR="00DB46CD" w:rsidRPr="006D60F7" w14:paraId="24089DD1" w14:textId="77777777" w:rsidTr="00EF4063">
        <w:trPr>
          <w:trHeight w:val="1016"/>
        </w:trPr>
        <w:tc>
          <w:tcPr>
            <w:tcW w:w="492" w:type="dxa"/>
            <w:tcBorders>
              <w:top w:val="single" w:sz="4" w:space="0" w:color="7F7F7F"/>
              <w:bottom w:val="single" w:sz="4" w:space="0" w:color="7F7F7F"/>
            </w:tcBorders>
          </w:tcPr>
          <w:p w14:paraId="72ADDAC7"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9</w:t>
            </w:r>
          </w:p>
        </w:tc>
        <w:tc>
          <w:tcPr>
            <w:tcW w:w="2293" w:type="dxa"/>
            <w:tcBorders>
              <w:top w:val="single" w:sz="4" w:space="0" w:color="7F7F7F"/>
              <w:bottom w:val="single" w:sz="4" w:space="0" w:color="7F7F7F"/>
            </w:tcBorders>
          </w:tcPr>
          <w:p w14:paraId="12AEE960" w14:textId="77777777" w:rsidR="00DB46CD" w:rsidRPr="00533FE8" w:rsidRDefault="00DB46CD" w:rsidP="00EF4063">
            <w:pPr>
              <w:spacing w:line="240" w:lineRule="auto"/>
              <w:rPr>
                <w:rFonts w:ascii="Times New Roman" w:hAnsi="Times New Roman" w:cs="Times New Roman"/>
                <w:sz w:val="24"/>
                <w:szCs w:val="24"/>
              </w:rPr>
            </w:pPr>
            <w:r w:rsidRPr="00533FE8">
              <w:rPr>
                <w:rFonts w:ascii="Times New Roman" w:hAnsi="Times New Roman" w:cs="Times New Roman"/>
                <w:sz w:val="24"/>
                <w:szCs w:val="24"/>
              </w:rPr>
              <w:t>Peng (2022)</w:t>
            </w:r>
          </w:p>
        </w:tc>
        <w:tc>
          <w:tcPr>
            <w:tcW w:w="1440" w:type="dxa"/>
            <w:tcBorders>
              <w:top w:val="single" w:sz="4" w:space="0" w:color="7F7F7F"/>
              <w:bottom w:val="single" w:sz="4" w:space="0" w:color="7F7F7F"/>
            </w:tcBorders>
          </w:tcPr>
          <w:p w14:paraId="5B3BBCB3"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China</w:t>
            </w:r>
          </w:p>
        </w:tc>
        <w:tc>
          <w:tcPr>
            <w:tcW w:w="1350" w:type="dxa"/>
            <w:tcBorders>
              <w:top w:val="single" w:sz="4" w:space="0" w:color="7F7F7F"/>
              <w:bottom w:val="single" w:sz="4" w:space="0" w:color="7F7F7F"/>
            </w:tcBorders>
          </w:tcPr>
          <w:p w14:paraId="1DC2FB0B" w14:textId="77777777" w:rsidR="00DB46CD" w:rsidRPr="00533FE8" w:rsidRDefault="00DB46CD" w:rsidP="00EF4063">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C258A92"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477</w:t>
            </w:r>
          </w:p>
        </w:tc>
        <w:tc>
          <w:tcPr>
            <w:tcW w:w="3473" w:type="dxa"/>
            <w:tcBorders>
              <w:top w:val="single" w:sz="4" w:space="0" w:color="7F7F7F"/>
              <w:bottom w:val="single" w:sz="4" w:space="0" w:color="7F7F7F"/>
            </w:tcBorders>
          </w:tcPr>
          <w:p w14:paraId="2741D802" w14:textId="77777777" w:rsidR="00DB46CD" w:rsidRPr="00533FE8" w:rsidRDefault="00DB46CD" w:rsidP="00EF4063">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Investigated and examined the incentive mechanisms for higher vocational teachers</w:t>
            </w:r>
          </w:p>
        </w:tc>
      </w:tr>
      <w:tr w:rsidR="00DB46CD" w:rsidRPr="006D60F7" w14:paraId="111AE450" w14:textId="77777777" w:rsidTr="00EF4063">
        <w:trPr>
          <w:trHeight w:val="90"/>
        </w:trPr>
        <w:tc>
          <w:tcPr>
            <w:tcW w:w="492" w:type="dxa"/>
          </w:tcPr>
          <w:p w14:paraId="799B33A3"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10</w:t>
            </w:r>
          </w:p>
        </w:tc>
        <w:tc>
          <w:tcPr>
            <w:tcW w:w="2293" w:type="dxa"/>
          </w:tcPr>
          <w:p w14:paraId="5218F6D0" w14:textId="77777777" w:rsidR="00DB46CD" w:rsidRPr="00533FE8" w:rsidRDefault="00DB46CD" w:rsidP="00EF4063">
            <w:pPr>
              <w:rPr>
                <w:rFonts w:ascii="Times New Roman" w:hAnsi="Times New Roman" w:cs="Times New Roman"/>
                <w:sz w:val="24"/>
                <w:szCs w:val="24"/>
              </w:rPr>
            </w:pPr>
            <w:r w:rsidRPr="00533FE8">
              <w:rPr>
                <w:rFonts w:ascii="Times New Roman" w:eastAsia="TimesNewRomanPS-BoldMT" w:hAnsi="Times New Roman" w:cs="Times New Roman"/>
                <w:sz w:val="24"/>
                <w:szCs w:val="24"/>
                <w:lang w:eastAsia="zh-CN" w:bidi="ar"/>
              </w:rPr>
              <w:t xml:space="preserve">Nkemjika et al. </w:t>
            </w:r>
            <w:r w:rsidRPr="00533FE8">
              <w:rPr>
                <w:rFonts w:ascii="Times New Roman" w:hAnsi="Times New Roman" w:cs="Times New Roman"/>
                <w:sz w:val="24"/>
                <w:szCs w:val="24"/>
              </w:rPr>
              <w:t>(2022)</w:t>
            </w:r>
          </w:p>
        </w:tc>
        <w:tc>
          <w:tcPr>
            <w:tcW w:w="1440" w:type="dxa"/>
          </w:tcPr>
          <w:p w14:paraId="22C17A7B"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73849041"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3F9F0A12"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472</w:t>
            </w:r>
          </w:p>
        </w:tc>
        <w:tc>
          <w:tcPr>
            <w:tcW w:w="3473" w:type="dxa"/>
          </w:tcPr>
          <w:p w14:paraId="53522323"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Discovered how education laws are administered in resource management of secondary schools in Abia State</w:t>
            </w:r>
          </w:p>
        </w:tc>
      </w:tr>
      <w:tr w:rsidR="00DB46CD" w:rsidRPr="006D60F7" w14:paraId="02971E31" w14:textId="77777777" w:rsidTr="00EF4063">
        <w:trPr>
          <w:trHeight w:val="571"/>
        </w:trPr>
        <w:tc>
          <w:tcPr>
            <w:tcW w:w="492" w:type="dxa"/>
            <w:tcBorders>
              <w:top w:val="single" w:sz="4" w:space="0" w:color="7F7F7F"/>
              <w:bottom w:val="single" w:sz="4" w:space="0" w:color="7F7F7F"/>
            </w:tcBorders>
          </w:tcPr>
          <w:p w14:paraId="4FB5886F"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11</w:t>
            </w:r>
          </w:p>
        </w:tc>
        <w:tc>
          <w:tcPr>
            <w:tcW w:w="2293" w:type="dxa"/>
            <w:tcBorders>
              <w:top w:val="single" w:sz="4" w:space="0" w:color="7F7F7F"/>
              <w:bottom w:val="single" w:sz="4" w:space="0" w:color="7F7F7F"/>
            </w:tcBorders>
          </w:tcPr>
          <w:p w14:paraId="023FED15" w14:textId="77777777" w:rsidR="00DB46CD" w:rsidRPr="00533FE8" w:rsidRDefault="00DB46CD" w:rsidP="00EF4063">
            <w:pPr>
              <w:rPr>
                <w:rFonts w:ascii="Times New Roman" w:hAnsi="Times New Roman" w:cs="Times New Roman"/>
                <w:sz w:val="24"/>
                <w:szCs w:val="24"/>
              </w:rPr>
            </w:pPr>
            <w:proofErr w:type="spellStart"/>
            <w:r w:rsidRPr="00533FE8">
              <w:rPr>
                <w:rFonts w:ascii="Times New Roman" w:eastAsia="Cambria-Bold" w:hAnsi="Times New Roman" w:cs="Times New Roman"/>
                <w:sz w:val="24"/>
                <w:szCs w:val="24"/>
                <w:lang w:eastAsia="zh-CN" w:bidi="ar"/>
              </w:rPr>
              <w:t>Hidayatulloh</w:t>
            </w:r>
            <w:proofErr w:type="spellEnd"/>
            <w:r w:rsidRPr="00533FE8">
              <w:rPr>
                <w:rFonts w:ascii="Times New Roman" w:eastAsia="Cambria-Bold" w:hAnsi="Times New Roman" w:cs="Times New Roman"/>
                <w:sz w:val="24"/>
                <w:szCs w:val="24"/>
                <w:lang w:eastAsia="zh-CN" w:bidi="ar"/>
              </w:rPr>
              <w:t xml:space="preserve"> </w:t>
            </w: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6977018A"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1582ECD8"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Education</w:t>
            </w:r>
          </w:p>
        </w:tc>
        <w:tc>
          <w:tcPr>
            <w:tcW w:w="740" w:type="dxa"/>
            <w:tcBorders>
              <w:top w:val="single" w:sz="4" w:space="0" w:color="7F7F7F"/>
              <w:bottom w:val="single" w:sz="4" w:space="0" w:color="7F7F7F"/>
            </w:tcBorders>
          </w:tcPr>
          <w:p w14:paraId="5AC4DF8D"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4DC11032"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Analyzed the implementation of financial management in schools</w:t>
            </w:r>
          </w:p>
        </w:tc>
      </w:tr>
      <w:tr w:rsidR="00DB46CD" w:rsidRPr="006D60F7" w14:paraId="6FAC6536" w14:textId="77777777" w:rsidTr="00EF4063">
        <w:trPr>
          <w:trHeight w:val="989"/>
        </w:trPr>
        <w:tc>
          <w:tcPr>
            <w:tcW w:w="492" w:type="dxa"/>
          </w:tcPr>
          <w:p w14:paraId="7A6DF0F9"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12</w:t>
            </w:r>
          </w:p>
        </w:tc>
        <w:tc>
          <w:tcPr>
            <w:tcW w:w="2293" w:type="dxa"/>
          </w:tcPr>
          <w:p w14:paraId="66C282FB" w14:textId="77777777" w:rsidR="00DB46CD" w:rsidRPr="00533FE8" w:rsidRDefault="00DB46CD" w:rsidP="00EF4063">
            <w:pPr>
              <w:rPr>
                <w:rFonts w:ascii="Times New Roman" w:hAnsi="Times New Roman" w:cs="Times New Roman"/>
                <w:sz w:val="24"/>
                <w:szCs w:val="24"/>
              </w:rPr>
            </w:pPr>
            <w:proofErr w:type="spellStart"/>
            <w:r w:rsidRPr="00533FE8">
              <w:rPr>
                <w:rFonts w:ascii="Times New Roman" w:eastAsia="TimesNewRomanPS-BoldMT" w:hAnsi="Times New Roman" w:cs="Times New Roman"/>
                <w:sz w:val="24"/>
                <w:szCs w:val="24"/>
                <w:lang w:eastAsia="zh-CN" w:bidi="ar"/>
              </w:rPr>
              <w:t>Solikhin</w:t>
            </w:r>
            <w:proofErr w:type="spellEnd"/>
            <w:r w:rsidRPr="00533FE8">
              <w:rPr>
                <w:rFonts w:ascii="Times New Roman" w:eastAsia="TimesNewRomanPS-BoldMT" w:hAnsi="Times New Roman" w:cs="Times New Roman"/>
                <w:sz w:val="24"/>
                <w:szCs w:val="24"/>
                <w:lang w:eastAsia="zh-CN" w:bidi="ar"/>
              </w:rPr>
              <w:t xml:space="preserve"> &amp; </w:t>
            </w:r>
            <w:proofErr w:type="spellStart"/>
            <w:r w:rsidRPr="00533FE8">
              <w:rPr>
                <w:rFonts w:ascii="Times New Roman" w:eastAsia="TimesNewRomanPS-BoldMT" w:hAnsi="Times New Roman" w:cs="Times New Roman"/>
                <w:sz w:val="24"/>
                <w:szCs w:val="24"/>
                <w:lang w:eastAsia="zh-CN" w:bidi="ar"/>
              </w:rPr>
              <w:t>Munastiwi</w:t>
            </w:r>
            <w:proofErr w:type="spellEnd"/>
            <w:r w:rsidRPr="00533FE8">
              <w:rPr>
                <w:rFonts w:ascii="Times New Roman" w:eastAsia="TimesNewRomanPS-BoldMT" w:hAnsi="Times New Roman" w:cs="Times New Roman"/>
                <w:sz w:val="24"/>
                <w:szCs w:val="24"/>
                <w:lang w:eastAsia="zh-CN" w:bidi="ar"/>
              </w:rPr>
              <w:t xml:space="preserve"> </w:t>
            </w:r>
            <w:r w:rsidRPr="00533FE8">
              <w:rPr>
                <w:rFonts w:ascii="Times New Roman" w:hAnsi="Times New Roman" w:cs="Times New Roman"/>
                <w:sz w:val="24"/>
                <w:szCs w:val="24"/>
              </w:rPr>
              <w:t>(2022)</w:t>
            </w:r>
          </w:p>
        </w:tc>
        <w:tc>
          <w:tcPr>
            <w:tcW w:w="1440" w:type="dxa"/>
          </w:tcPr>
          <w:p w14:paraId="4F27D822"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69B8158"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56BDE383"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4DCDEA90"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hAnsi="Times New Roman" w:cs="Times New Roman"/>
                <w:sz w:val="24"/>
                <w:szCs w:val="24"/>
              </w:rPr>
              <w:t>Examined</w:t>
            </w:r>
            <w:r w:rsidRPr="00533FE8">
              <w:rPr>
                <w:rFonts w:ascii="Times New Roman" w:eastAsia="SimSun" w:hAnsi="Times New Roman" w:cs="Times New Roman"/>
                <w:sz w:val="24"/>
                <w:szCs w:val="24"/>
                <w:lang w:eastAsia="zh-CN" w:bidi="ar"/>
              </w:rPr>
              <w:t xml:space="preserve"> educational institutions' financial management strategies in upper secondary education units</w:t>
            </w:r>
          </w:p>
        </w:tc>
      </w:tr>
      <w:tr w:rsidR="00DB46CD" w:rsidRPr="006D60F7" w14:paraId="79B22677" w14:textId="77777777" w:rsidTr="00EF4063">
        <w:trPr>
          <w:trHeight w:val="571"/>
        </w:trPr>
        <w:tc>
          <w:tcPr>
            <w:tcW w:w="492" w:type="dxa"/>
            <w:tcBorders>
              <w:top w:val="single" w:sz="4" w:space="0" w:color="7F7F7F"/>
              <w:bottom w:val="single" w:sz="4" w:space="0" w:color="7F7F7F"/>
            </w:tcBorders>
          </w:tcPr>
          <w:p w14:paraId="43B3ACB9" w14:textId="77777777" w:rsidR="00DB46CD" w:rsidRPr="00533FE8" w:rsidRDefault="00DB46CD" w:rsidP="00EF4063">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13</w:t>
            </w:r>
          </w:p>
        </w:tc>
        <w:tc>
          <w:tcPr>
            <w:tcW w:w="2293" w:type="dxa"/>
            <w:tcBorders>
              <w:top w:val="single" w:sz="4" w:space="0" w:color="7F7F7F"/>
              <w:bottom w:val="single" w:sz="4" w:space="0" w:color="7F7F7F"/>
            </w:tcBorders>
          </w:tcPr>
          <w:p w14:paraId="5EF60275" w14:textId="77777777" w:rsidR="00DB46CD" w:rsidRPr="00533FE8" w:rsidRDefault="00DB46CD" w:rsidP="00EF4063">
            <w:pPr>
              <w:rPr>
                <w:rFonts w:ascii="Times New Roman" w:hAnsi="Times New Roman" w:cs="Times New Roman"/>
                <w:sz w:val="24"/>
                <w:szCs w:val="24"/>
              </w:rPr>
            </w:pPr>
            <w:proofErr w:type="spellStart"/>
            <w:r w:rsidRPr="00533FE8">
              <w:rPr>
                <w:rFonts w:ascii="Times New Roman" w:eastAsia="Roboto-Regular" w:hAnsi="Times New Roman" w:cs="Times New Roman"/>
                <w:sz w:val="24"/>
                <w:szCs w:val="24"/>
                <w:lang w:eastAsia="zh-CN" w:bidi="ar"/>
              </w:rPr>
              <w:t>Riinawati</w:t>
            </w:r>
            <w:proofErr w:type="spellEnd"/>
            <w:r w:rsidRPr="00533FE8">
              <w:rPr>
                <w:rFonts w:ascii="Times New Roman" w:eastAsia="Roboto-Regular" w:hAnsi="Times New Roman" w:cs="Times New Roman"/>
                <w:sz w:val="24"/>
                <w:szCs w:val="24"/>
                <w:lang w:eastAsia="zh-CN" w:bidi="ar"/>
              </w:rPr>
              <w:t xml:space="preserve"> </w:t>
            </w:r>
          </w:p>
          <w:p w14:paraId="1EC926C3" w14:textId="77777777" w:rsidR="00DB46CD" w:rsidRPr="00533FE8" w:rsidRDefault="00DB46CD" w:rsidP="00EF4063">
            <w:pPr>
              <w:spacing w:line="240" w:lineRule="auto"/>
              <w:rPr>
                <w:rFonts w:ascii="Times New Roman" w:hAnsi="Times New Roman" w:cs="Times New Roman"/>
                <w:sz w:val="24"/>
                <w:szCs w:val="24"/>
              </w:rPr>
            </w:pP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25E0BBAB"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398C44C5"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5371581" w14:textId="77777777" w:rsidR="00DB46CD" w:rsidRPr="00533FE8" w:rsidRDefault="00DB46CD" w:rsidP="00EF4063">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3D40CAD5"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 xml:space="preserve">Determined the school's financial management strategy for improving the quality of education in Islamic Senior High School </w:t>
            </w:r>
            <w:proofErr w:type="spellStart"/>
            <w:r w:rsidRPr="00533FE8">
              <w:rPr>
                <w:rFonts w:ascii="Times New Roman" w:eastAsia="Times-Roman" w:hAnsi="Times New Roman" w:cs="Times New Roman"/>
                <w:sz w:val="24"/>
                <w:szCs w:val="24"/>
                <w:lang w:eastAsia="zh-CN" w:bidi="ar"/>
              </w:rPr>
              <w:t>Ukhuwah</w:t>
            </w:r>
            <w:proofErr w:type="spellEnd"/>
            <w:r w:rsidRPr="00533FE8">
              <w:rPr>
                <w:rFonts w:ascii="Times New Roman" w:eastAsia="Times-Roman" w:hAnsi="Times New Roman" w:cs="Times New Roman"/>
                <w:sz w:val="24"/>
                <w:szCs w:val="24"/>
                <w:lang w:eastAsia="zh-CN" w:bidi="ar"/>
              </w:rPr>
              <w:t xml:space="preserve"> Banjarmasin </w:t>
            </w:r>
          </w:p>
        </w:tc>
      </w:tr>
      <w:tr w:rsidR="00DB46CD" w:rsidRPr="006D60F7" w14:paraId="7BA38C2C" w14:textId="77777777" w:rsidTr="00EF4063">
        <w:trPr>
          <w:trHeight w:val="571"/>
        </w:trPr>
        <w:tc>
          <w:tcPr>
            <w:tcW w:w="492" w:type="dxa"/>
          </w:tcPr>
          <w:p w14:paraId="427AA24F"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14</w:t>
            </w:r>
          </w:p>
        </w:tc>
        <w:tc>
          <w:tcPr>
            <w:tcW w:w="2293" w:type="dxa"/>
          </w:tcPr>
          <w:p w14:paraId="75B18CEF"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Yasin &amp; Mokhtar (2022)</w:t>
            </w:r>
          </w:p>
        </w:tc>
        <w:tc>
          <w:tcPr>
            <w:tcW w:w="1440" w:type="dxa"/>
          </w:tcPr>
          <w:p w14:paraId="37789DAB"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Pr>
          <w:p w14:paraId="294571E1" w14:textId="77777777" w:rsidR="00DB46CD" w:rsidRPr="00533FE8" w:rsidRDefault="00DB46CD" w:rsidP="00EF4063">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682E8686"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3</w:t>
            </w:r>
          </w:p>
        </w:tc>
        <w:tc>
          <w:tcPr>
            <w:tcW w:w="3473" w:type="dxa"/>
          </w:tcPr>
          <w:p w14:paraId="5BEBAEF3"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Explored the implementation of practices related to accountability and transparency practiced by a group of school </w:t>
            </w:r>
            <w:r w:rsidRPr="00533FE8">
              <w:rPr>
                <w:rFonts w:ascii="Times New Roman" w:eastAsia="SimSun" w:hAnsi="Times New Roman" w:cs="Times New Roman"/>
                <w:sz w:val="24"/>
                <w:szCs w:val="24"/>
                <w:lang w:eastAsia="zh-CN" w:bidi="ar"/>
              </w:rPr>
              <w:lastRenderedPageBreak/>
              <w:t>principals in selected public schools in Kuala Lumpur on their school financial management</w:t>
            </w:r>
          </w:p>
        </w:tc>
      </w:tr>
      <w:tr w:rsidR="00DB46CD" w:rsidRPr="006D60F7" w14:paraId="1FDAF6BA" w14:textId="77777777" w:rsidTr="00EF4063">
        <w:trPr>
          <w:trHeight w:val="571"/>
        </w:trPr>
        <w:tc>
          <w:tcPr>
            <w:tcW w:w="492" w:type="dxa"/>
            <w:tcBorders>
              <w:top w:val="single" w:sz="4" w:space="0" w:color="7F7F7F"/>
              <w:bottom w:val="single" w:sz="4" w:space="0" w:color="7F7F7F"/>
            </w:tcBorders>
          </w:tcPr>
          <w:p w14:paraId="4C456367"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lastRenderedPageBreak/>
              <w:t>15</w:t>
            </w:r>
          </w:p>
        </w:tc>
        <w:tc>
          <w:tcPr>
            <w:tcW w:w="2293" w:type="dxa"/>
            <w:tcBorders>
              <w:top w:val="single" w:sz="4" w:space="0" w:color="7F7F7F"/>
              <w:bottom w:val="single" w:sz="4" w:space="0" w:color="7F7F7F"/>
            </w:tcBorders>
          </w:tcPr>
          <w:p w14:paraId="1D034428" w14:textId="77777777" w:rsidR="00DB46CD" w:rsidRPr="00533FE8" w:rsidRDefault="00DB46CD" w:rsidP="00EF4063">
            <w:pPr>
              <w:rPr>
                <w:rFonts w:ascii="Times New Roman" w:hAnsi="Times New Roman" w:cs="Times New Roman"/>
                <w:sz w:val="24"/>
                <w:szCs w:val="24"/>
              </w:rPr>
            </w:pPr>
            <w:proofErr w:type="spellStart"/>
            <w:r w:rsidRPr="00533FE8">
              <w:rPr>
                <w:rFonts w:ascii="Times New Roman" w:eastAsia="Georgia" w:hAnsi="Times New Roman" w:cs="Times New Roman"/>
                <w:sz w:val="24"/>
                <w:szCs w:val="24"/>
                <w:lang w:eastAsia="zh-CN" w:bidi="ar"/>
              </w:rPr>
              <w:t>Operario</w:t>
            </w:r>
            <w:proofErr w:type="spellEnd"/>
            <w:r w:rsidRPr="00533FE8">
              <w:rPr>
                <w:rFonts w:ascii="Times New Roman" w:eastAsia="Georgia" w:hAnsi="Times New Roman" w:cs="Times New Roman"/>
                <w:sz w:val="24"/>
                <w:szCs w:val="24"/>
                <w:lang w:eastAsia="zh-CN" w:bidi="ar"/>
              </w:rPr>
              <w:t xml:space="preserve"> </w:t>
            </w:r>
          </w:p>
          <w:p w14:paraId="215A6EED"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Borders>
              <w:top w:val="single" w:sz="4" w:space="0" w:color="7F7F7F"/>
              <w:bottom w:val="single" w:sz="4" w:space="0" w:color="7F7F7F"/>
            </w:tcBorders>
          </w:tcPr>
          <w:p w14:paraId="255E3D03"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Borders>
              <w:top w:val="single" w:sz="4" w:space="0" w:color="7F7F7F"/>
              <w:bottom w:val="single" w:sz="4" w:space="0" w:color="7F7F7F"/>
            </w:tcBorders>
          </w:tcPr>
          <w:p w14:paraId="2B57576F" w14:textId="77777777" w:rsidR="00DB46CD" w:rsidRPr="00533FE8" w:rsidRDefault="00DB46CD" w:rsidP="00EF4063">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0C211C5"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48</w:t>
            </w:r>
          </w:p>
        </w:tc>
        <w:tc>
          <w:tcPr>
            <w:tcW w:w="3473" w:type="dxa"/>
            <w:tcBorders>
              <w:top w:val="single" w:sz="4" w:space="0" w:color="7F7F7F"/>
              <w:bottom w:val="single" w:sz="4" w:space="0" w:color="7F7F7F"/>
            </w:tcBorders>
          </w:tcPr>
          <w:p w14:paraId="4030813E"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Georgia" w:hAnsi="Times New Roman" w:cs="Times New Roman"/>
                <w:sz w:val="24"/>
                <w:szCs w:val="24"/>
                <w:lang w:eastAsia="zh-CN" w:bidi="ar"/>
              </w:rPr>
              <w:t xml:space="preserve">Investigated the relationship of managerial competence to financial management and liquidation practices, respectively, among public secondary school administrators in the Schools Division of Eastern Samar, Philippines </w:t>
            </w:r>
          </w:p>
        </w:tc>
      </w:tr>
      <w:tr w:rsidR="00DB46CD" w:rsidRPr="006D60F7" w14:paraId="2AB0CBA7" w14:textId="77777777" w:rsidTr="00EF4063">
        <w:trPr>
          <w:trHeight w:val="1277"/>
        </w:trPr>
        <w:tc>
          <w:tcPr>
            <w:tcW w:w="492" w:type="dxa"/>
          </w:tcPr>
          <w:p w14:paraId="2E37F0D3"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16</w:t>
            </w:r>
          </w:p>
        </w:tc>
        <w:tc>
          <w:tcPr>
            <w:tcW w:w="2293" w:type="dxa"/>
          </w:tcPr>
          <w:p w14:paraId="331E8B6C" w14:textId="77777777" w:rsidR="00DB46CD" w:rsidRPr="00533FE8" w:rsidRDefault="00DB46CD" w:rsidP="00EF4063">
            <w:pPr>
              <w:rPr>
                <w:rFonts w:ascii="Times New Roman" w:hAnsi="Times New Roman" w:cs="Times New Roman"/>
                <w:sz w:val="24"/>
                <w:szCs w:val="24"/>
              </w:rPr>
            </w:pPr>
            <w:r w:rsidRPr="00533FE8">
              <w:rPr>
                <w:rFonts w:ascii="Times New Roman" w:eastAsia="TimesNewRomanPS-BoldMT" w:hAnsi="Times New Roman" w:cs="Times New Roman"/>
                <w:sz w:val="24"/>
                <w:szCs w:val="24"/>
                <w:lang w:eastAsia="zh-CN" w:bidi="ar"/>
              </w:rPr>
              <w:t>Kwaghbo</w:t>
            </w:r>
          </w:p>
          <w:p w14:paraId="35D76DA0"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Pr>
          <w:p w14:paraId="2495603A"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11996764" w14:textId="77777777" w:rsidR="00DB46CD" w:rsidRPr="00533FE8" w:rsidRDefault="00DB46CD" w:rsidP="00EF4063">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45202465"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7D2111F3" w14:textId="77777777" w:rsidR="00DB46CD" w:rsidRPr="00533FE8" w:rsidRDefault="00DB46CD" w:rsidP="00EF4063">
            <w:pPr>
              <w:spacing w:after="0" w:line="240" w:lineRule="auto"/>
              <w:jc w:val="both"/>
              <w:rPr>
                <w:rFonts w:ascii="Times New Roman" w:eastAsia="TimesNewRomanPS-ItalicMT" w:hAnsi="Times New Roman" w:cs="Times New Roman"/>
                <w:sz w:val="24"/>
                <w:szCs w:val="24"/>
                <w:lang w:eastAsia="zh-CN" w:bidi="ar"/>
              </w:rPr>
            </w:pPr>
            <w:r w:rsidRPr="00533FE8">
              <w:rPr>
                <w:rFonts w:ascii="Times New Roman" w:eastAsia="TimesNewRomanPS-ItalicMT" w:hAnsi="Times New Roman" w:cs="Times New Roman"/>
                <w:sz w:val="24"/>
                <w:szCs w:val="24"/>
                <w:lang w:eastAsia="zh-CN" w:bidi="ar"/>
              </w:rPr>
              <w:t>Discussed the applicability of participatory budgeting (PB) as a strategy for achieving effective financial management in the school system</w:t>
            </w:r>
          </w:p>
          <w:p w14:paraId="78BAA09E" w14:textId="77777777" w:rsidR="00DB46CD" w:rsidRPr="00533FE8" w:rsidRDefault="00DB46CD" w:rsidP="00EF4063">
            <w:pPr>
              <w:spacing w:after="0" w:line="240" w:lineRule="auto"/>
              <w:jc w:val="both"/>
              <w:rPr>
                <w:rFonts w:ascii="Times New Roman" w:hAnsi="Times New Roman" w:cs="Times New Roman"/>
                <w:sz w:val="24"/>
                <w:szCs w:val="24"/>
              </w:rPr>
            </w:pPr>
          </w:p>
        </w:tc>
      </w:tr>
      <w:tr w:rsidR="00DB46CD" w:rsidRPr="006D60F7" w14:paraId="66E05874" w14:textId="77777777" w:rsidTr="00EF4063">
        <w:trPr>
          <w:trHeight w:val="571"/>
        </w:trPr>
        <w:tc>
          <w:tcPr>
            <w:tcW w:w="492" w:type="dxa"/>
            <w:tcBorders>
              <w:top w:val="single" w:sz="4" w:space="0" w:color="7F7F7F"/>
              <w:bottom w:val="single" w:sz="4" w:space="0" w:color="7F7F7F"/>
            </w:tcBorders>
          </w:tcPr>
          <w:p w14:paraId="5B81A20E"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17</w:t>
            </w:r>
          </w:p>
        </w:tc>
        <w:tc>
          <w:tcPr>
            <w:tcW w:w="2293" w:type="dxa"/>
            <w:tcBorders>
              <w:top w:val="single" w:sz="4" w:space="0" w:color="7F7F7F"/>
              <w:bottom w:val="single" w:sz="4" w:space="0" w:color="7F7F7F"/>
            </w:tcBorders>
          </w:tcPr>
          <w:p w14:paraId="1732CB81" w14:textId="77777777" w:rsidR="00DB46CD" w:rsidRPr="00533FE8" w:rsidRDefault="00DB46CD" w:rsidP="00EF4063">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Ngoma (2022)</w:t>
            </w:r>
          </w:p>
          <w:p w14:paraId="12B5D43B" w14:textId="77777777" w:rsidR="00DB46CD" w:rsidRPr="00533FE8" w:rsidRDefault="00DB46CD" w:rsidP="00EF4063">
            <w:pPr>
              <w:rPr>
                <w:rFonts w:ascii="Times New Roman" w:hAnsi="Times New Roman" w:cs="Times New Roman"/>
                <w:sz w:val="24"/>
                <w:szCs w:val="24"/>
              </w:rPr>
            </w:pPr>
          </w:p>
        </w:tc>
        <w:tc>
          <w:tcPr>
            <w:tcW w:w="1440" w:type="dxa"/>
            <w:tcBorders>
              <w:top w:val="single" w:sz="4" w:space="0" w:color="7F7F7F"/>
              <w:bottom w:val="single" w:sz="4" w:space="0" w:color="7F7F7F"/>
            </w:tcBorders>
          </w:tcPr>
          <w:p w14:paraId="649B9008"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Zambia</w:t>
            </w:r>
          </w:p>
        </w:tc>
        <w:tc>
          <w:tcPr>
            <w:tcW w:w="1350" w:type="dxa"/>
            <w:tcBorders>
              <w:top w:val="single" w:sz="4" w:space="0" w:color="7F7F7F"/>
              <w:bottom w:val="single" w:sz="4" w:space="0" w:color="7F7F7F"/>
            </w:tcBorders>
          </w:tcPr>
          <w:p w14:paraId="3EF17060" w14:textId="77777777" w:rsidR="00DB46CD" w:rsidRPr="00533FE8" w:rsidRDefault="00DB46CD" w:rsidP="00EF4063">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4F70FB2D"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36</w:t>
            </w:r>
          </w:p>
        </w:tc>
        <w:tc>
          <w:tcPr>
            <w:tcW w:w="3473" w:type="dxa"/>
            <w:tcBorders>
              <w:top w:val="single" w:sz="4" w:space="0" w:color="7F7F7F"/>
              <w:bottom w:val="single" w:sz="4" w:space="0" w:color="7F7F7F"/>
            </w:tcBorders>
          </w:tcPr>
          <w:p w14:paraId="3C60C131"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Explored the importance of school management in ensuring sustainable financial resource management in secondary schools of </w:t>
            </w:r>
            <w:proofErr w:type="spellStart"/>
            <w:r w:rsidRPr="00533FE8">
              <w:rPr>
                <w:rFonts w:ascii="Times New Roman" w:eastAsia="SimSun" w:hAnsi="Times New Roman" w:cs="Times New Roman"/>
                <w:sz w:val="24"/>
                <w:szCs w:val="24"/>
                <w:lang w:eastAsia="zh-CN" w:bidi="ar"/>
              </w:rPr>
              <w:t>Nakonde</w:t>
            </w:r>
            <w:proofErr w:type="spellEnd"/>
            <w:r w:rsidRPr="00533FE8">
              <w:rPr>
                <w:rFonts w:ascii="Times New Roman" w:eastAsia="SimSun" w:hAnsi="Times New Roman" w:cs="Times New Roman"/>
                <w:sz w:val="24"/>
                <w:szCs w:val="24"/>
                <w:lang w:eastAsia="zh-CN" w:bidi="ar"/>
              </w:rPr>
              <w:t xml:space="preserve"> district in </w:t>
            </w:r>
            <w:proofErr w:type="spellStart"/>
            <w:r w:rsidRPr="00533FE8">
              <w:rPr>
                <w:rFonts w:ascii="Times New Roman" w:eastAsia="SimSun" w:hAnsi="Times New Roman" w:cs="Times New Roman"/>
                <w:sz w:val="24"/>
                <w:szCs w:val="24"/>
                <w:lang w:eastAsia="zh-CN" w:bidi="ar"/>
              </w:rPr>
              <w:t>Muchinga</w:t>
            </w:r>
            <w:proofErr w:type="spellEnd"/>
            <w:r w:rsidRPr="00533FE8">
              <w:rPr>
                <w:rFonts w:ascii="Times New Roman" w:eastAsia="SimSun" w:hAnsi="Times New Roman" w:cs="Times New Roman"/>
                <w:sz w:val="24"/>
                <w:szCs w:val="24"/>
                <w:lang w:eastAsia="zh-CN" w:bidi="ar"/>
              </w:rPr>
              <w:t xml:space="preserve"> Province</w:t>
            </w:r>
          </w:p>
        </w:tc>
      </w:tr>
      <w:tr w:rsidR="00DB46CD" w:rsidRPr="006D60F7" w14:paraId="01A0B9CA" w14:textId="77777777" w:rsidTr="00EF4063">
        <w:trPr>
          <w:trHeight w:val="571"/>
        </w:trPr>
        <w:tc>
          <w:tcPr>
            <w:tcW w:w="492" w:type="dxa"/>
          </w:tcPr>
          <w:p w14:paraId="47AE4A4F"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18</w:t>
            </w:r>
          </w:p>
        </w:tc>
        <w:tc>
          <w:tcPr>
            <w:tcW w:w="2293" w:type="dxa"/>
          </w:tcPr>
          <w:p w14:paraId="04658F52"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Ching (2022)</w:t>
            </w:r>
          </w:p>
        </w:tc>
        <w:tc>
          <w:tcPr>
            <w:tcW w:w="1440" w:type="dxa"/>
          </w:tcPr>
          <w:p w14:paraId="4737EF5E"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47E6B3ED" w14:textId="77777777" w:rsidR="00DB46CD" w:rsidRPr="00533FE8" w:rsidRDefault="00DB46CD" w:rsidP="00EF4063">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78916F93"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422</w:t>
            </w:r>
          </w:p>
        </w:tc>
        <w:tc>
          <w:tcPr>
            <w:tcW w:w="3473" w:type="dxa"/>
          </w:tcPr>
          <w:p w14:paraId="7E724A7E"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Determined the financial management competence, the stakeholder engagement capacity, and the annual performance rating of school heads as these relate to the strategic competitive practices of secondary schools in Laguna</w:t>
            </w:r>
          </w:p>
        </w:tc>
      </w:tr>
      <w:tr w:rsidR="00DB46CD" w:rsidRPr="006D60F7" w14:paraId="757294C4" w14:textId="77777777" w:rsidTr="00EF4063">
        <w:trPr>
          <w:trHeight w:val="571"/>
        </w:trPr>
        <w:tc>
          <w:tcPr>
            <w:tcW w:w="492" w:type="dxa"/>
            <w:tcBorders>
              <w:top w:val="single" w:sz="4" w:space="0" w:color="7F7F7F"/>
              <w:bottom w:val="single" w:sz="4" w:space="0" w:color="7F7F7F"/>
            </w:tcBorders>
          </w:tcPr>
          <w:p w14:paraId="0E043129"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19</w:t>
            </w:r>
          </w:p>
        </w:tc>
        <w:tc>
          <w:tcPr>
            <w:tcW w:w="2293" w:type="dxa"/>
            <w:tcBorders>
              <w:top w:val="single" w:sz="4" w:space="0" w:color="7F7F7F"/>
              <w:bottom w:val="single" w:sz="4" w:space="0" w:color="7F7F7F"/>
            </w:tcBorders>
          </w:tcPr>
          <w:p w14:paraId="51DE9CE7"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 Santosa et al. (2022)</w:t>
            </w:r>
          </w:p>
        </w:tc>
        <w:tc>
          <w:tcPr>
            <w:tcW w:w="1440" w:type="dxa"/>
            <w:tcBorders>
              <w:top w:val="single" w:sz="4" w:space="0" w:color="7F7F7F"/>
              <w:bottom w:val="single" w:sz="4" w:space="0" w:color="7F7F7F"/>
            </w:tcBorders>
          </w:tcPr>
          <w:p w14:paraId="6436394C"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0F410602" w14:textId="77777777" w:rsidR="00DB46CD" w:rsidRPr="00533FE8" w:rsidRDefault="00DB46CD" w:rsidP="00EF4063">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4C9035B2"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5368C5A1"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Examined how the education financial management system is implemented in managing BOS funds</w:t>
            </w:r>
          </w:p>
        </w:tc>
      </w:tr>
      <w:tr w:rsidR="00DB46CD" w:rsidRPr="006D60F7" w14:paraId="6BA44403" w14:textId="77777777" w:rsidTr="00EF4063">
        <w:trPr>
          <w:trHeight w:val="571"/>
        </w:trPr>
        <w:tc>
          <w:tcPr>
            <w:tcW w:w="492" w:type="dxa"/>
          </w:tcPr>
          <w:p w14:paraId="47C216E4" w14:textId="77777777" w:rsidR="00DB46CD" w:rsidRPr="00533FE8" w:rsidRDefault="00DB46CD" w:rsidP="00EF4063">
            <w:pPr>
              <w:jc w:val="both"/>
              <w:rPr>
                <w:rFonts w:ascii="Times New Roman" w:hAnsi="Times New Roman" w:cs="Times New Roman"/>
                <w:b/>
                <w:bCs/>
                <w:sz w:val="24"/>
                <w:szCs w:val="24"/>
              </w:rPr>
            </w:pPr>
            <w:r w:rsidRPr="00533FE8">
              <w:rPr>
                <w:rFonts w:ascii="Times New Roman" w:hAnsi="Times New Roman" w:cs="Times New Roman"/>
                <w:b/>
                <w:bCs/>
                <w:sz w:val="24"/>
                <w:szCs w:val="24"/>
              </w:rPr>
              <w:t>20</w:t>
            </w:r>
          </w:p>
        </w:tc>
        <w:tc>
          <w:tcPr>
            <w:tcW w:w="2293" w:type="dxa"/>
          </w:tcPr>
          <w:p w14:paraId="7BF5140C" w14:textId="77777777" w:rsidR="00DB46CD" w:rsidRPr="00533FE8" w:rsidRDefault="00DB46CD" w:rsidP="00EF4063">
            <w:pPr>
              <w:rPr>
                <w:rFonts w:ascii="Times New Roman" w:hAnsi="Times New Roman" w:cs="Times New Roman"/>
                <w:sz w:val="24"/>
                <w:szCs w:val="24"/>
              </w:rPr>
            </w:pP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w:t>
            </w:r>
          </w:p>
        </w:tc>
        <w:tc>
          <w:tcPr>
            <w:tcW w:w="1440" w:type="dxa"/>
          </w:tcPr>
          <w:p w14:paraId="040F0DCB"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5090DAEB" w14:textId="77777777" w:rsidR="00DB46CD" w:rsidRPr="00533FE8" w:rsidRDefault="00DB46CD" w:rsidP="00EF4063">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602B4FB9" w14:textId="77777777" w:rsidR="00DB46CD" w:rsidRPr="00533FE8" w:rsidRDefault="00DB46CD" w:rsidP="00EF4063">
            <w:pPr>
              <w:jc w:val="both"/>
              <w:rPr>
                <w:rFonts w:ascii="Times New Roman" w:hAnsi="Times New Roman" w:cs="Times New Roman"/>
                <w:sz w:val="24"/>
                <w:szCs w:val="24"/>
              </w:rPr>
            </w:pPr>
            <w:r w:rsidRPr="00533FE8">
              <w:rPr>
                <w:rFonts w:ascii="Times New Roman" w:hAnsi="Times New Roman" w:cs="Times New Roman"/>
                <w:sz w:val="24"/>
                <w:szCs w:val="24"/>
              </w:rPr>
              <w:t>165</w:t>
            </w:r>
          </w:p>
        </w:tc>
        <w:tc>
          <w:tcPr>
            <w:tcW w:w="3473" w:type="dxa"/>
          </w:tcPr>
          <w:p w14:paraId="789E4AB0" w14:textId="77777777" w:rsidR="00DB46CD" w:rsidRPr="00533FE8" w:rsidRDefault="00DB46CD" w:rsidP="00EF4063">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Determined the level of practices and challenges in financial resource management implementation among secondary public schools in the Schools Division Office (SDO) of Laguna</w:t>
            </w:r>
          </w:p>
        </w:tc>
      </w:tr>
    </w:tbl>
    <w:p w14:paraId="17D20D85" w14:textId="77777777" w:rsidR="00DB46CD" w:rsidRPr="00533FE8" w:rsidRDefault="00DB46CD" w:rsidP="00DB46CD">
      <w:pPr>
        <w:jc w:val="both"/>
        <w:rPr>
          <w:rFonts w:ascii="Times New Roman" w:hAnsi="Times New Roman" w:cs="Times New Roman"/>
          <w:sz w:val="24"/>
          <w:szCs w:val="24"/>
        </w:rPr>
      </w:pPr>
    </w:p>
    <w:p w14:paraId="705D667A"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 xml:space="preserve">Data Analysis </w:t>
      </w:r>
    </w:p>
    <w:p w14:paraId="4A315B3E"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Given the findings and reviews from different systematic reviews, this paper carefully analyzed the data. Using the table that contained systematic reviews with respective focus, data about resource management in educational institutions were analyzed through thematic </w:t>
      </w:r>
      <w:r w:rsidRPr="00533FE8">
        <w:rPr>
          <w:rFonts w:ascii="Times New Roman" w:hAnsi="Times New Roman" w:cs="Times New Roman"/>
          <w:sz w:val="24"/>
          <w:szCs w:val="24"/>
        </w:rPr>
        <w:lastRenderedPageBreak/>
        <w:t xml:space="preserve">analysis. Thus, themes for the challenges, strategies, and impact of resource management in education were formulated. </w:t>
      </w:r>
    </w:p>
    <w:p w14:paraId="62863C5A" w14:textId="77777777" w:rsidR="00DB46CD" w:rsidRPr="00533FE8" w:rsidRDefault="00DB46CD" w:rsidP="00DB46CD">
      <w:pPr>
        <w:jc w:val="center"/>
        <w:rPr>
          <w:rFonts w:ascii="Times New Roman" w:hAnsi="Times New Roman" w:cs="Times New Roman"/>
          <w:b/>
          <w:bCs/>
          <w:sz w:val="24"/>
          <w:szCs w:val="24"/>
        </w:rPr>
      </w:pPr>
      <w:commentRangeStart w:id="39"/>
      <w:r w:rsidRPr="00533FE8">
        <w:rPr>
          <w:rFonts w:ascii="Times New Roman" w:hAnsi="Times New Roman" w:cs="Times New Roman"/>
          <w:b/>
          <w:bCs/>
          <w:sz w:val="24"/>
          <w:szCs w:val="24"/>
        </w:rPr>
        <w:t>RESULTS AND DISCUSSION</w:t>
      </w:r>
      <w:commentRangeEnd w:id="39"/>
      <w:r w:rsidR="008F136E">
        <w:rPr>
          <w:rStyle w:val="CommentReference"/>
        </w:rPr>
        <w:commentReference w:id="39"/>
      </w:r>
    </w:p>
    <w:p w14:paraId="52C638F0"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The 20 reviewed articles in this paper came from nine countries. These were distributed properly according to the following: China (1), India (1), Indonesia (7), Malaysia (2), Nigeria (2), Pakistan (2), Philippines (3), Thailand (1), and Zambia (1). Thirteen studies (65%) concentrated on basic education while 6 studies (30%) focused on higher education. On the other hand, only one study (5%) was not identified (see Table 3). </w:t>
      </w:r>
    </w:p>
    <w:p w14:paraId="19832CC7" w14:textId="77777777" w:rsidR="00DB46CD" w:rsidRPr="00533FE8" w:rsidRDefault="00DB46CD" w:rsidP="00DB46CD">
      <w:pPr>
        <w:pStyle w:val="NormalWeb"/>
        <w:spacing w:before="7"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3</w:t>
      </w:r>
    </w:p>
    <w:p w14:paraId="58597CBF" w14:textId="77777777" w:rsidR="00DB46CD" w:rsidRPr="00533FE8" w:rsidRDefault="00DB46CD" w:rsidP="00DB46CD">
      <w:pPr>
        <w:pStyle w:val="NormalWeb"/>
        <w:spacing w:before="7" w:beforeAutospacing="0" w:after="0" w:afterAutospacing="0"/>
      </w:pPr>
    </w:p>
    <w:p w14:paraId="7C139CE6" w14:textId="77777777" w:rsidR="00DB46CD" w:rsidRPr="00533FE8" w:rsidRDefault="00DB46CD" w:rsidP="00DB46CD">
      <w:pPr>
        <w:pStyle w:val="NormalWeb"/>
        <w:spacing w:before="0" w:beforeAutospacing="0" w:after="0" w:afterAutospacing="0"/>
        <w:rPr>
          <w:i/>
          <w:iCs/>
          <w:color w:val="0D0D0D"/>
          <w:kern w:val="24"/>
        </w:rPr>
      </w:pPr>
      <w:r w:rsidRPr="00533FE8">
        <w:rPr>
          <w:i/>
          <w:iCs/>
          <w:color w:val="0D0D0D"/>
          <w:spacing w:val="-1"/>
          <w:kern w:val="24"/>
        </w:rPr>
        <w:t xml:space="preserve">Distribution </w:t>
      </w:r>
      <w:r w:rsidRPr="00533FE8">
        <w:rPr>
          <w:i/>
          <w:iCs/>
          <w:color w:val="0D0D0D"/>
          <w:kern w:val="24"/>
        </w:rPr>
        <w:t xml:space="preserve">of the </w:t>
      </w:r>
      <w:r w:rsidRPr="00533FE8">
        <w:rPr>
          <w:i/>
          <w:iCs/>
          <w:color w:val="0D0D0D"/>
          <w:spacing w:val="-1"/>
          <w:kern w:val="24"/>
        </w:rPr>
        <w:t xml:space="preserve">Reviewed Studies </w:t>
      </w:r>
      <w:r w:rsidRPr="00533FE8">
        <w:rPr>
          <w:i/>
          <w:iCs/>
          <w:color w:val="0D0D0D"/>
          <w:kern w:val="24"/>
        </w:rPr>
        <w:t xml:space="preserve">by Country and by </w:t>
      </w:r>
      <w:r w:rsidRPr="00533FE8">
        <w:rPr>
          <w:i/>
          <w:iCs/>
          <w:color w:val="0D0D0D"/>
          <w:spacing w:val="-1"/>
          <w:kern w:val="24"/>
        </w:rPr>
        <w:t>Educational</w:t>
      </w:r>
      <w:r w:rsidRPr="00533FE8">
        <w:rPr>
          <w:i/>
          <w:iCs/>
          <w:color w:val="0D0D0D"/>
          <w:spacing w:val="2"/>
          <w:kern w:val="24"/>
        </w:rPr>
        <w:t xml:space="preserve"> </w:t>
      </w:r>
      <w:r w:rsidRPr="00533FE8">
        <w:rPr>
          <w:i/>
          <w:iCs/>
          <w:color w:val="0D0D0D"/>
          <w:kern w:val="24"/>
        </w:rPr>
        <w:t>Level</w:t>
      </w:r>
    </w:p>
    <w:p w14:paraId="17772AE1" w14:textId="77777777" w:rsidR="00DB46CD" w:rsidRPr="00533FE8" w:rsidRDefault="00DB46CD" w:rsidP="00DB46CD">
      <w:pPr>
        <w:pStyle w:val="NormalWeb"/>
        <w:spacing w:before="0" w:beforeAutospacing="0" w:after="0" w:afterAutospacing="0"/>
      </w:pPr>
    </w:p>
    <w:tbl>
      <w:tblPr>
        <w:tblW w:w="9507" w:type="dxa"/>
        <w:tblCellMar>
          <w:left w:w="0" w:type="dxa"/>
          <w:right w:w="0" w:type="dxa"/>
        </w:tblCellMar>
        <w:tblLook w:val="0420" w:firstRow="1" w:lastRow="0" w:firstColumn="0" w:lastColumn="0" w:noHBand="0" w:noVBand="1"/>
      </w:tblPr>
      <w:tblGrid>
        <w:gridCol w:w="4320"/>
        <w:gridCol w:w="1440"/>
        <w:gridCol w:w="1530"/>
        <w:gridCol w:w="1080"/>
        <w:gridCol w:w="1137"/>
      </w:tblGrid>
      <w:tr w:rsidR="00DB46CD" w:rsidRPr="00533FE8" w14:paraId="0FFB0A76" w14:textId="77777777" w:rsidTr="00EF4063">
        <w:trPr>
          <w:trHeight w:val="416"/>
        </w:trPr>
        <w:tc>
          <w:tcPr>
            <w:tcW w:w="4320" w:type="dxa"/>
            <w:vMerge w:val="restart"/>
            <w:tcBorders>
              <w:top w:val="single" w:sz="4" w:space="0" w:color="auto"/>
              <w:bottom w:val="single" w:sz="4" w:space="0" w:color="auto"/>
            </w:tcBorders>
            <w:tcMar>
              <w:top w:w="8" w:type="dxa"/>
              <w:left w:w="15" w:type="dxa"/>
              <w:bottom w:w="0" w:type="dxa"/>
              <w:right w:w="15" w:type="dxa"/>
            </w:tcMar>
            <w:hideMark/>
          </w:tcPr>
          <w:p w14:paraId="51B4AF03"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 xml:space="preserve">Place </w:t>
            </w:r>
            <w:r w:rsidRPr="00533FE8">
              <w:rPr>
                <w:rFonts w:ascii="Times New Roman" w:eastAsia="Times New Roman" w:hAnsi="Times New Roman" w:cs="Times New Roman"/>
                <w:color w:val="0D0D0D"/>
                <w:sz w:val="24"/>
                <w:szCs w:val="24"/>
              </w:rPr>
              <w:t>of Publication</w:t>
            </w:r>
            <w:r w:rsidRPr="00533FE8">
              <w:rPr>
                <w:rFonts w:ascii="Times New Roman" w:eastAsia="Times New Roman" w:hAnsi="Times New Roman" w:cs="Times New Roman"/>
                <w:color w:val="0D0D0D"/>
                <w:spacing w:val="-1"/>
                <w:sz w:val="24"/>
                <w:szCs w:val="24"/>
              </w:rPr>
              <w:t>/</w:t>
            </w:r>
            <w:r w:rsidRPr="00533FE8">
              <w:rPr>
                <w:rFonts w:ascii="Times New Roman" w:eastAsia="Times New Roman" w:hAnsi="Times New Roman" w:cs="Times New Roman"/>
                <w:color w:val="0D0D0D"/>
                <w:spacing w:val="-6"/>
                <w:sz w:val="24"/>
                <w:szCs w:val="24"/>
              </w:rPr>
              <w:t xml:space="preserve"> </w:t>
            </w:r>
            <w:r w:rsidRPr="00533FE8">
              <w:rPr>
                <w:rFonts w:ascii="Times New Roman" w:eastAsia="Times New Roman" w:hAnsi="Times New Roman" w:cs="Times New Roman"/>
                <w:color w:val="0D0D0D"/>
                <w:spacing w:val="-1"/>
                <w:sz w:val="24"/>
                <w:szCs w:val="24"/>
              </w:rPr>
              <w:t>Study</w:t>
            </w:r>
          </w:p>
        </w:tc>
        <w:tc>
          <w:tcPr>
            <w:tcW w:w="2970" w:type="dxa"/>
            <w:gridSpan w:val="2"/>
            <w:tcBorders>
              <w:top w:val="single" w:sz="4" w:space="0" w:color="auto"/>
              <w:bottom w:val="single" w:sz="4" w:space="0" w:color="auto"/>
            </w:tcBorders>
            <w:tcMar>
              <w:top w:w="15" w:type="dxa"/>
              <w:left w:w="15" w:type="dxa"/>
              <w:bottom w:w="0" w:type="dxa"/>
              <w:right w:w="15" w:type="dxa"/>
            </w:tcMar>
            <w:hideMark/>
          </w:tcPr>
          <w:p w14:paraId="1BAAE58D" w14:textId="77777777" w:rsidR="00DB46CD" w:rsidRPr="00533FE8" w:rsidRDefault="00DB46CD" w:rsidP="00EF4063">
            <w:pPr>
              <w:jc w:val="center"/>
              <w:rPr>
                <w:rFonts w:ascii="Times New Roman" w:eastAsia="Times New Roman" w:hAnsi="Times New Roman" w:cs="Times New Roman"/>
                <w:color w:val="0D0D0D"/>
                <w:spacing w:val="-1"/>
                <w:sz w:val="24"/>
                <w:szCs w:val="24"/>
                <w:lang w:val="en-GB"/>
              </w:rPr>
            </w:pPr>
            <w:r w:rsidRPr="00533FE8">
              <w:rPr>
                <w:rFonts w:ascii="Times New Roman" w:eastAsia="Times New Roman" w:hAnsi="Times New Roman" w:cs="Times New Roman"/>
                <w:color w:val="0D0D0D"/>
                <w:spacing w:val="-1"/>
                <w:sz w:val="24"/>
                <w:szCs w:val="24"/>
              </w:rPr>
              <w:t>Educational</w:t>
            </w:r>
            <w:r w:rsidRPr="00533FE8">
              <w:rPr>
                <w:rFonts w:ascii="Times New Roman" w:eastAsia="Times New Roman" w:hAnsi="Times New Roman" w:cs="Times New Roman"/>
                <w:color w:val="0D0D0D"/>
                <w:spacing w:val="-8"/>
                <w:sz w:val="24"/>
                <w:szCs w:val="24"/>
              </w:rPr>
              <w:t xml:space="preserve"> </w:t>
            </w:r>
            <w:r w:rsidRPr="00533FE8">
              <w:rPr>
                <w:rFonts w:ascii="Times New Roman" w:eastAsia="Times New Roman" w:hAnsi="Times New Roman" w:cs="Times New Roman"/>
                <w:color w:val="0D0D0D"/>
                <w:spacing w:val="-1"/>
                <w:sz w:val="24"/>
                <w:szCs w:val="24"/>
              </w:rPr>
              <w:t>Level</w:t>
            </w:r>
          </w:p>
        </w:tc>
        <w:tc>
          <w:tcPr>
            <w:tcW w:w="1080" w:type="dxa"/>
            <w:tcBorders>
              <w:top w:val="single" w:sz="4" w:space="0" w:color="auto"/>
              <w:bottom w:val="single" w:sz="4" w:space="0" w:color="auto"/>
            </w:tcBorders>
            <w:tcMar>
              <w:top w:w="15" w:type="dxa"/>
              <w:left w:w="15" w:type="dxa"/>
              <w:bottom w:w="0" w:type="dxa"/>
              <w:right w:w="15" w:type="dxa"/>
            </w:tcMar>
            <w:hideMark/>
          </w:tcPr>
          <w:p w14:paraId="06351570"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Borders>
              <w:top w:val="single" w:sz="4" w:space="0" w:color="auto"/>
              <w:bottom w:val="single" w:sz="4" w:space="0" w:color="auto"/>
            </w:tcBorders>
            <w:tcMar>
              <w:top w:w="15" w:type="dxa"/>
              <w:left w:w="15" w:type="dxa"/>
              <w:bottom w:w="0" w:type="dxa"/>
              <w:right w:w="15" w:type="dxa"/>
            </w:tcMar>
            <w:hideMark/>
          </w:tcPr>
          <w:p w14:paraId="3D841A8B"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Total</w:t>
            </w:r>
          </w:p>
        </w:tc>
      </w:tr>
      <w:tr w:rsidR="00DB46CD" w:rsidRPr="00533FE8" w14:paraId="36A1E3B1" w14:textId="77777777" w:rsidTr="00EF4063">
        <w:trPr>
          <w:trHeight w:val="596"/>
        </w:trPr>
        <w:tc>
          <w:tcPr>
            <w:tcW w:w="4320" w:type="dxa"/>
            <w:vMerge/>
            <w:tcBorders>
              <w:top w:val="single" w:sz="4" w:space="0" w:color="auto"/>
            </w:tcBorders>
            <w:vAlign w:val="center"/>
            <w:hideMark/>
          </w:tcPr>
          <w:p w14:paraId="2CCCFAAE" w14:textId="77777777" w:rsidR="00DB46CD" w:rsidRPr="00533FE8" w:rsidRDefault="00DB46CD" w:rsidP="00EF4063">
            <w:pPr>
              <w:jc w:val="both"/>
              <w:rPr>
                <w:rFonts w:ascii="Times New Roman" w:eastAsia="Times New Roman" w:hAnsi="Times New Roman" w:cs="Times New Roman"/>
                <w:sz w:val="24"/>
                <w:szCs w:val="24"/>
              </w:rPr>
            </w:pPr>
          </w:p>
        </w:tc>
        <w:tc>
          <w:tcPr>
            <w:tcW w:w="1440" w:type="dxa"/>
            <w:tcBorders>
              <w:top w:val="single" w:sz="4" w:space="0" w:color="auto"/>
            </w:tcBorders>
            <w:tcMar>
              <w:top w:w="15" w:type="dxa"/>
              <w:left w:w="15" w:type="dxa"/>
              <w:bottom w:w="0" w:type="dxa"/>
              <w:right w:w="15" w:type="dxa"/>
            </w:tcMar>
            <w:hideMark/>
          </w:tcPr>
          <w:p w14:paraId="4EB9A653"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z w:val="24"/>
                <w:szCs w:val="24"/>
              </w:rPr>
              <w:t>Basic</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Education</w:t>
            </w:r>
          </w:p>
        </w:tc>
        <w:tc>
          <w:tcPr>
            <w:tcW w:w="1530" w:type="dxa"/>
            <w:tcBorders>
              <w:top w:val="single" w:sz="4" w:space="0" w:color="auto"/>
            </w:tcBorders>
            <w:tcMar>
              <w:top w:w="3" w:type="dxa"/>
              <w:left w:w="15" w:type="dxa"/>
              <w:bottom w:w="0" w:type="dxa"/>
              <w:right w:w="15" w:type="dxa"/>
            </w:tcMar>
            <w:hideMark/>
          </w:tcPr>
          <w:p w14:paraId="432E9212"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Higher Education</w:t>
            </w:r>
          </w:p>
        </w:tc>
        <w:tc>
          <w:tcPr>
            <w:tcW w:w="1080" w:type="dxa"/>
            <w:tcBorders>
              <w:top w:val="single" w:sz="4" w:space="0" w:color="auto"/>
            </w:tcBorders>
            <w:tcMar>
              <w:top w:w="15" w:type="dxa"/>
              <w:left w:w="15" w:type="dxa"/>
              <w:bottom w:w="0" w:type="dxa"/>
              <w:right w:w="15" w:type="dxa"/>
            </w:tcMar>
            <w:hideMark/>
          </w:tcPr>
          <w:p w14:paraId="6CA6A729"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Not</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Identified</w:t>
            </w:r>
          </w:p>
        </w:tc>
        <w:tc>
          <w:tcPr>
            <w:tcW w:w="1137" w:type="dxa"/>
            <w:tcBorders>
              <w:top w:val="single" w:sz="4" w:space="0" w:color="auto"/>
            </w:tcBorders>
            <w:tcMar>
              <w:top w:w="15" w:type="dxa"/>
              <w:left w:w="15" w:type="dxa"/>
              <w:bottom w:w="0" w:type="dxa"/>
              <w:right w:w="15" w:type="dxa"/>
            </w:tcMar>
            <w:hideMark/>
          </w:tcPr>
          <w:p w14:paraId="5067BBF1" w14:textId="77777777" w:rsidR="00DB46CD" w:rsidRPr="00533FE8" w:rsidRDefault="00DB46CD" w:rsidP="00EF4063">
            <w:pPr>
              <w:jc w:val="both"/>
              <w:rPr>
                <w:rFonts w:ascii="Times New Roman" w:eastAsia="Times New Roman" w:hAnsi="Times New Roman" w:cs="Times New Roman"/>
                <w:sz w:val="24"/>
                <w:szCs w:val="24"/>
              </w:rPr>
            </w:pPr>
          </w:p>
        </w:tc>
      </w:tr>
      <w:tr w:rsidR="00DB46CD" w:rsidRPr="00533FE8" w14:paraId="23291E1F" w14:textId="77777777" w:rsidTr="00EF4063">
        <w:trPr>
          <w:trHeight w:val="412"/>
        </w:trPr>
        <w:tc>
          <w:tcPr>
            <w:tcW w:w="4320" w:type="dxa"/>
            <w:tcMar>
              <w:top w:w="15" w:type="dxa"/>
              <w:left w:w="15" w:type="dxa"/>
              <w:bottom w:w="0" w:type="dxa"/>
              <w:right w:w="15" w:type="dxa"/>
            </w:tcMar>
            <w:hideMark/>
          </w:tcPr>
          <w:p w14:paraId="7BA8E0A7"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China</w:t>
            </w:r>
          </w:p>
        </w:tc>
        <w:tc>
          <w:tcPr>
            <w:tcW w:w="1440" w:type="dxa"/>
            <w:tcMar>
              <w:top w:w="15" w:type="dxa"/>
              <w:left w:w="15" w:type="dxa"/>
              <w:bottom w:w="0" w:type="dxa"/>
              <w:right w:w="15" w:type="dxa"/>
            </w:tcMar>
            <w:hideMark/>
          </w:tcPr>
          <w:p w14:paraId="18BF6154" w14:textId="77777777" w:rsidR="00DB46CD" w:rsidRPr="00533FE8" w:rsidRDefault="00DB46CD" w:rsidP="00EF4063">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0105945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4E1838ED"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24CB0D9"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DB46CD" w:rsidRPr="00533FE8" w14:paraId="10E9633C" w14:textId="77777777" w:rsidTr="00EF4063">
        <w:trPr>
          <w:trHeight w:val="412"/>
        </w:trPr>
        <w:tc>
          <w:tcPr>
            <w:tcW w:w="4320" w:type="dxa"/>
            <w:tcMar>
              <w:top w:w="15" w:type="dxa"/>
              <w:left w:w="15" w:type="dxa"/>
              <w:bottom w:w="0" w:type="dxa"/>
              <w:right w:w="15" w:type="dxa"/>
            </w:tcMar>
            <w:hideMark/>
          </w:tcPr>
          <w:p w14:paraId="7B7541F5"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India</w:t>
            </w:r>
          </w:p>
        </w:tc>
        <w:tc>
          <w:tcPr>
            <w:tcW w:w="1440" w:type="dxa"/>
            <w:tcMar>
              <w:top w:w="15" w:type="dxa"/>
              <w:left w:w="15" w:type="dxa"/>
              <w:bottom w:w="0" w:type="dxa"/>
              <w:right w:w="15" w:type="dxa"/>
            </w:tcMar>
            <w:hideMark/>
          </w:tcPr>
          <w:p w14:paraId="5C7044C5" w14:textId="77777777" w:rsidR="00DB46CD" w:rsidRPr="00533FE8" w:rsidRDefault="00DB46CD" w:rsidP="00EF4063">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5A0B21A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781675E1"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0B528C2"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DB46CD" w:rsidRPr="00533FE8" w14:paraId="5CBB10F0" w14:textId="77777777" w:rsidTr="00EF4063">
        <w:trPr>
          <w:trHeight w:val="397"/>
        </w:trPr>
        <w:tc>
          <w:tcPr>
            <w:tcW w:w="4320" w:type="dxa"/>
            <w:tcMar>
              <w:top w:w="15" w:type="dxa"/>
              <w:left w:w="15" w:type="dxa"/>
              <w:bottom w:w="0" w:type="dxa"/>
              <w:right w:w="15" w:type="dxa"/>
            </w:tcMar>
            <w:hideMark/>
          </w:tcPr>
          <w:p w14:paraId="6490B695"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Indonesia</w:t>
            </w:r>
          </w:p>
        </w:tc>
        <w:tc>
          <w:tcPr>
            <w:tcW w:w="1440" w:type="dxa"/>
            <w:tcMar>
              <w:top w:w="15" w:type="dxa"/>
              <w:left w:w="15" w:type="dxa"/>
              <w:bottom w:w="0" w:type="dxa"/>
              <w:right w:w="15" w:type="dxa"/>
            </w:tcMar>
            <w:hideMark/>
          </w:tcPr>
          <w:p w14:paraId="1EB95E67"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6</w:t>
            </w:r>
          </w:p>
        </w:tc>
        <w:tc>
          <w:tcPr>
            <w:tcW w:w="1530" w:type="dxa"/>
            <w:tcMar>
              <w:top w:w="15" w:type="dxa"/>
              <w:left w:w="15" w:type="dxa"/>
              <w:bottom w:w="0" w:type="dxa"/>
              <w:right w:w="15" w:type="dxa"/>
            </w:tcMar>
            <w:hideMark/>
          </w:tcPr>
          <w:p w14:paraId="48675AF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40190BB2"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BE28954"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7</w:t>
            </w:r>
          </w:p>
        </w:tc>
      </w:tr>
      <w:tr w:rsidR="00DB46CD" w:rsidRPr="00533FE8" w14:paraId="68576310" w14:textId="77777777" w:rsidTr="00EF4063">
        <w:trPr>
          <w:trHeight w:val="412"/>
        </w:trPr>
        <w:tc>
          <w:tcPr>
            <w:tcW w:w="4320" w:type="dxa"/>
            <w:tcMar>
              <w:top w:w="15" w:type="dxa"/>
              <w:left w:w="15" w:type="dxa"/>
              <w:bottom w:w="0" w:type="dxa"/>
              <w:right w:w="15" w:type="dxa"/>
            </w:tcMar>
            <w:hideMark/>
          </w:tcPr>
          <w:p w14:paraId="0F85B496"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Malaysia</w:t>
            </w:r>
          </w:p>
        </w:tc>
        <w:tc>
          <w:tcPr>
            <w:tcW w:w="1440" w:type="dxa"/>
            <w:tcMar>
              <w:top w:w="15" w:type="dxa"/>
              <w:left w:w="15" w:type="dxa"/>
              <w:bottom w:w="0" w:type="dxa"/>
              <w:right w:w="15" w:type="dxa"/>
            </w:tcMar>
            <w:hideMark/>
          </w:tcPr>
          <w:p w14:paraId="176D9977"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62A51BD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73299DA8"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E9229B9"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DB46CD" w:rsidRPr="00533FE8" w14:paraId="40BDA65F" w14:textId="77777777" w:rsidTr="00EF4063">
        <w:trPr>
          <w:trHeight w:val="412"/>
        </w:trPr>
        <w:tc>
          <w:tcPr>
            <w:tcW w:w="4320" w:type="dxa"/>
            <w:tcMar>
              <w:top w:w="15" w:type="dxa"/>
              <w:left w:w="15" w:type="dxa"/>
              <w:bottom w:w="0" w:type="dxa"/>
              <w:right w:w="15" w:type="dxa"/>
            </w:tcMar>
            <w:hideMark/>
          </w:tcPr>
          <w:p w14:paraId="7B805A3D"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lang w:val="en-GB"/>
              </w:rPr>
              <w:t>Nigeria</w:t>
            </w:r>
          </w:p>
        </w:tc>
        <w:tc>
          <w:tcPr>
            <w:tcW w:w="1440" w:type="dxa"/>
            <w:tcMar>
              <w:top w:w="15" w:type="dxa"/>
              <w:left w:w="15" w:type="dxa"/>
              <w:bottom w:w="0" w:type="dxa"/>
              <w:right w:w="15" w:type="dxa"/>
            </w:tcMar>
            <w:hideMark/>
          </w:tcPr>
          <w:p w14:paraId="0612D8EA"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1C183B23" w14:textId="77777777" w:rsidR="00DB46CD" w:rsidRPr="00533FE8" w:rsidRDefault="00DB46CD" w:rsidP="00EF4063">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68A1750B"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137" w:type="dxa"/>
            <w:tcMar>
              <w:top w:w="15" w:type="dxa"/>
              <w:left w:w="15" w:type="dxa"/>
              <w:bottom w:w="0" w:type="dxa"/>
              <w:right w:w="15" w:type="dxa"/>
            </w:tcMar>
            <w:hideMark/>
          </w:tcPr>
          <w:p w14:paraId="15142434"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DB46CD" w:rsidRPr="00533FE8" w14:paraId="56BD1CBD" w14:textId="77777777" w:rsidTr="00EF4063">
        <w:trPr>
          <w:trHeight w:val="397"/>
        </w:trPr>
        <w:tc>
          <w:tcPr>
            <w:tcW w:w="4320" w:type="dxa"/>
            <w:tcMar>
              <w:top w:w="15" w:type="dxa"/>
              <w:left w:w="15" w:type="dxa"/>
              <w:bottom w:w="0" w:type="dxa"/>
              <w:right w:w="15" w:type="dxa"/>
            </w:tcMar>
            <w:hideMark/>
          </w:tcPr>
          <w:p w14:paraId="46A46F4A"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Pakistan</w:t>
            </w:r>
          </w:p>
        </w:tc>
        <w:tc>
          <w:tcPr>
            <w:tcW w:w="1440" w:type="dxa"/>
            <w:tcMar>
              <w:top w:w="15" w:type="dxa"/>
              <w:left w:w="15" w:type="dxa"/>
              <w:bottom w:w="0" w:type="dxa"/>
              <w:right w:w="15" w:type="dxa"/>
            </w:tcMar>
            <w:hideMark/>
          </w:tcPr>
          <w:p w14:paraId="2D4E4F7D"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304C2D9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757D3EF5"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60E5460C"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DB46CD" w:rsidRPr="00533FE8" w14:paraId="367002D6" w14:textId="77777777" w:rsidTr="00EF4063">
        <w:trPr>
          <w:trHeight w:val="412"/>
        </w:trPr>
        <w:tc>
          <w:tcPr>
            <w:tcW w:w="4320" w:type="dxa"/>
            <w:tcMar>
              <w:top w:w="15" w:type="dxa"/>
              <w:left w:w="15" w:type="dxa"/>
              <w:bottom w:w="0" w:type="dxa"/>
              <w:right w:w="15" w:type="dxa"/>
            </w:tcMar>
            <w:hideMark/>
          </w:tcPr>
          <w:p w14:paraId="30046B75"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Philippines</w:t>
            </w:r>
          </w:p>
        </w:tc>
        <w:tc>
          <w:tcPr>
            <w:tcW w:w="1440" w:type="dxa"/>
            <w:tcMar>
              <w:top w:w="15" w:type="dxa"/>
              <w:left w:w="15" w:type="dxa"/>
              <w:bottom w:w="0" w:type="dxa"/>
              <w:right w:w="15" w:type="dxa"/>
            </w:tcMar>
            <w:hideMark/>
          </w:tcPr>
          <w:p w14:paraId="349B3774"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c>
          <w:tcPr>
            <w:tcW w:w="1530" w:type="dxa"/>
            <w:tcMar>
              <w:top w:w="15" w:type="dxa"/>
              <w:left w:w="15" w:type="dxa"/>
              <w:bottom w:w="0" w:type="dxa"/>
              <w:right w:w="15" w:type="dxa"/>
            </w:tcMar>
            <w:hideMark/>
          </w:tcPr>
          <w:p w14:paraId="41AB2FB6" w14:textId="77777777" w:rsidR="00DB46CD" w:rsidRPr="00533FE8" w:rsidRDefault="00DB46CD" w:rsidP="00EF4063">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5F523966"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7070E78D"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3</w:t>
            </w:r>
          </w:p>
        </w:tc>
      </w:tr>
      <w:tr w:rsidR="00DB46CD" w:rsidRPr="00533FE8" w14:paraId="53F4FA75" w14:textId="77777777" w:rsidTr="00EF4063">
        <w:trPr>
          <w:trHeight w:val="397"/>
        </w:trPr>
        <w:tc>
          <w:tcPr>
            <w:tcW w:w="4320" w:type="dxa"/>
            <w:tcMar>
              <w:top w:w="15" w:type="dxa"/>
              <w:left w:w="15" w:type="dxa"/>
              <w:bottom w:w="0" w:type="dxa"/>
              <w:right w:w="15" w:type="dxa"/>
            </w:tcMar>
            <w:hideMark/>
          </w:tcPr>
          <w:p w14:paraId="022993E7"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Thailand</w:t>
            </w:r>
          </w:p>
        </w:tc>
        <w:tc>
          <w:tcPr>
            <w:tcW w:w="1440" w:type="dxa"/>
            <w:tcMar>
              <w:top w:w="15" w:type="dxa"/>
              <w:left w:w="15" w:type="dxa"/>
              <w:bottom w:w="0" w:type="dxa"/>
              <w:right w:w="15" w:type="dxa"/>
            </w:tcMar>
            <w:hideMark/>
          </w:tcPr>
          <w:p w14:paraId="101BB553" w14:textId="77777777" w:rsidR="00DB46CD" w:rsidRPr="00533FE8" w:rsidRDefault="00DB46CD" w:rsidP="00EF4063">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1207F1A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55CF06A9"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023F5D8F"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DB46CD" w:rsidRPr="00533FE8" w14:paraId="60AB04A1" w14:textId="77777777" w:rsidTr="00EF4063">
        <w:trPr>
          <w:trHeight w:val="397"/>
        </w:trPr>
        <w:tc>
          <w:tcPr>
            <w:tcW w:w="4320" w:type="dxa"/>
            <w:tcMar>
              <w:top w:w="15" w:type="dxa"/>
              <w:left w:w="15" w:type="dxa"/>
              <w:bottom w:w="0" w:type="dxa"/>
              <w:right w:w="15" w:type="dxa"/>
            </w:tcMar>
          </w:tcPr>
          <w:p w14:paraId="78394D98" w14:textId="77777777" w:rsidR="00DB46CD" w:rsidRPr="00533FE8" w:rsidRDefault="00DB46CD" w:rsidP="00EF4063">
            <w:pPr>
              <w:jc w:val="both"/>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Zambia</w:t>
            </w:r>
          </w:p>
        </w:tc>
        <w:tc>
          <w:tcPr>
            <w:tcW w:w="1440" w:type="dxa"/>
            <w:tcMar>
              <w:top w:w="15" w:type="dxa"/>
              <w:left w:w="15" w:type="dxa"/>
              <w:bottom w:w="0" w:type="dxa"/>
              <w:right w:w="15" w:type="dxa"/>
            </w:tcMar>
          </w:tcPr>
          <w:p w14:paraId="4962B10F"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tcPr>
          <w:p w14:paraId="6A2F7B91" w14:textId="77777777" w:rsidR="00DB46CD" w:rsidRPr="00533FE8" w:rsidRDefault="00DB46CD" w:rsidP="00EF4063">
            <w:pPr>
              <w:jc w:val="center"/>
              <w:rPr>
                <w:rFonts w:ascii="Times New Roman" w:hAnsi="Times New Roman" w:cs="Times New Roman"/>
                <w:sz w:val="24"/>
                <w:szCs w:val="24"/>
              </w:rPr>
            </w:pPr>
          </w:p>
        </w:tc>
        <w:tc>
          <w:tcPr>
            <w:tcW w:w="1080" w:type="dxa"/>
            <w:tcMar>
              <w:top w:w="15" w:type="dxa"/>
              <w:left w:w="15" w:type="dxa"/>
              <w:bottom w:w="0" w:type="dxa"/>
              <w:right w:w="15" w:type="dxa"/>
            </w:tcMar>
          </w:tcPr>
          <w:p w14:paraId="3AA451D4" w14:textId="77777777" w:rsidR="00DB46CD" w:rsidRPr="00533FE8" w:rsidRDefault="00DB46CD" w:rsidP="00EF4063">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tcPr>
          <w:p w14:paraId="4CE3F7EC" w14:textId="77777777" w:rsidR="00DB46CD" w:rsidRPr="00533FE8" w:rsidRDefault="00DB46CD" w:rsidP="00EF4063">
            <w:pPr>
              <w:jc w:val="center"/>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1</w:t>
            </w:r>
          </w:p>
        </w:tc>
      </w:tr>
      <w:tr w:rsidR="00DB46CD" w:rsidRPr="00533FE8" w14:paraId="0A840DE7" w14:textId="77777777" w:rsidTr="00EF4063">
        <w:trPr>
          <w:trHeight w:val="238"/>
        </w:trPr>
        <w:tc>
          <w:tcPr>
            <w:tcW w:w="4320" w:type="dxa"/>
            <w:tcBorders>
              <w:bottom w:val="single" w:sz="4" w:space="0" w:color="auto"/>
            </w:tcBorders>
            <w:tcMar>
              <w:top w:w="15" w:type="dxa"/>
              <w:left w:w="15" w:type="dxa"/>
              <w:bottom w:w="0" w:type="dxa"/>
              <w:right w:w="15" w:type="dxa"/>
            </w:tcMar>
            <w:hideMark/>
          </w:tcPr>
          <w:p w14:paraId="1BDD83E9" w14:textId="77777777" w:rsidR="00DB46CD" w:rsidRPr="00533FE8" w:rsidRDefault="00DB46CD" w:rsidP="00EF4063">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Total</w:t>
            </w:r>
          </w:p>
        </w:tc>
        <w:tc>
          <w:tcPr>
            <w:tcW w:w="1440" w:type="dxa"/>
            <w:tcBorders>
              <w:bottom w:val="single" w:sz="4" w:space="0" w:color="auto"/>
            </w:tcBorders>
            <w:tcMar>
              <w:top w:w="15" w:type="dxa"/>
              <w:left w:w="15" w:type="dxa"/>
              <w:bottom w:w="0" w:type="dxa"/>
              <w:right w:w="15" w:type="dxa"/>
            </w:tcMar>
            <w:hideMark/>
          </w:tcPr>
          <w:p w14:paraId="1C1A38F2"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13</w:t>
            </w:r>
          </w:p>
        </w:tc>
        <w:tc>
          <w:tcPr>
            <w:tcW w:w="1530" w:type="dxa"/>
            <w:tcBorders>
              <w:bottom w:val="single" w:sz="4" w:space="0" w:color="auto"/>
            </w:tcBorders>
            <w:tcMar>
              <w:top w:w="15" w:type="dxa"/>
              <w:left w:w="15" w:type="dxa"/>
              <w:bottom w:w="0" w:type="dxa"/>
              <w:right w:w="15" w:type="dxa"/>
            </w:tcMar>
            <w:hideMark/>
          </w:tcPr>
          <w:p w14:paraId="3507515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color w:val="000000" w:themeColor="text1"/>
                <w:sz w:val="24"/>
                <w:szCs w:val="24"/>
                <w:lang w:val="en-GB"/>
              </w:rPr>
              <w:t>6</w:t>
            </w:r>
          </w:p>
        </w:tc>
        <w:tc>
          <w:tcPr>
            <w:tcW w:w="1080" w:type="dxa"/>
            <w:tcBorders>
              <w:bottom w:val="single" w:sz="4" w:space="0" w:color="auto"/>
            </w:tcBorders>
            <w:tcMar>
              <w:top w:w="15" w:type="dxa"/>
              <w:left w:w="15" w:type="dxa"/>
              <w:bottom w:w="0" w:type="dxa"/>
              <w:right w:w="15" w:type="dxa"/>
            </w:tcMar>
            <w:hideMark/>
          </w:tcPr>
          <w:p w14:paraId="74C83DA2"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c>
          <w:tcPr>
            <w:tcW w:w="1137" w:type="dxa"/>
            <w:tcBorders>
              <w:bottom w:val="single" w:sz="4" w:space="0" w:color="auto"/>
            </w:tcBorders>
            <w:tcMar>
              <w:top w:w="15" w:type="dxa"/>
              <w:left w:w="15" w:type="dxa"/>
              <w:bottom w:w="0" w:type="dxa"/>
              <w:right w:w="15" w:type="dxa"/>
            </w:tcMar>
            <w:hideMark/>
          </w:tcPr>
          <w:p w14:paraId="40F1778C" w14:textId="77777777" w:rsidR="00DB46CD" w:rsidRPr="00533FE8" w:rsidRDefault="00DB46CD" w:rsidP="00EF4063">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20</w:t>
            </w:r>
          </w:p>
        </w:tc>
      </w:tr>
    </w:tbl>
    <w:p w14:paraId="07161ACF" w14:textId="77777777" w:rsidR="00DB46CD" w:rsidRPr="00533FE8" w:rsidRDefault="00DB46CD" w:rsidP="00DB46CD">
      <w:pPr>
        <w:jc w:val="both"/>
        <w:rPr>
          <w:rFonts w:ascii="Times New Roman" w:hAnsi="Times New Roman" w:cs="Times New Roman"/>
          <w:sz w:val="24"/>
          <w:szCs w:val="24"/>
        </w:rPr>
      </w:pPr>
    </w:p>
    <w:p w14:paraId="760F1A0A"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Resource Management Challenges in Education</w:t>
      </w:r>
    </w:p>
    <w:p w14:paraId="3C66DD3B"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Pr="00533FE8">
        <w:rPr>
          <w:rFonts w:ascii="Times New Roman" w:hAnsi="Times New Roman" w:cs="Times New Roman"/>
          <w:sz w:val="24"/>
          <w:szCs w:val="24"/>
        </w:rPr>
        <w:t xml:space="preserve">Based on the 20 reviewed articles, the resource management challenges are conveyed in three themes which are </w:t>
      </w:r>
      <w:r w:rsidRPr="00533FE8">
        <w:rPr>
          <w:rFonts w:ascii="Times New Roman" w:hAnsi="Times New Roman" w:cs="Times New Roman"/>
          <w:i/>
          <w:sz w:val="24"/>
          <w:szCs w:val="24"/>
        </w:rPr>
        <w:t xml:space="preserve">insufficient fund, substandard knowledge and training, </w:t>
      </w:r>
      <w:r w:rsidRPr="00533FE8">
        <w:rPr>
          <w:rFonts w:ascii="Times New Roman" w:hAnsi="Times New Roman" w:cs="Times New Roman"/>
          <w:sz w:val="24"/>
          <w:szCs w:val="24"/>
        </w:rPr>
        <w:t xml:space="preserve">and </w:t>
      </w:r>
      <w:r w:rsidRPr="00533FE8">
        <w:rPr>
          <w:rFonts w:ascii="Times New Roman" w:hAnsi="Times New Roman" w:cs="Times New Roman"/>
          <w:i/>
          <w:sz w:val="24"/>
          <w:szCs w:val="24"/>
        </w:rPr>
        <w:t xml:space="preserve">inappropriate management approach. </w:t>
      </w:r>
      <w:r w:rsidRPr="00533FE8">
        <w:rPr>
          <w:rFonts w:ascii="Times New Roman" w:hAnsi="Times New Roman" w:cs="Times New Roman"/>
          <w:sz w:val="24"/>
          <w:szCs w:val="24"/>
        </w:rPr>
        <w:t xml:space="preserve">Table 4 presents the challenges of resource management in education. </w:t>
      </w:r>
    </w:p>
    <w:p w14:paraId="5141F3FA" w14:textId="77777777" w:rsidR="00DB46CD" w:rsidRPr="00533FE8" w:rsidRDefault="00DB46CD" w:rsidP="00DB46CD">
      <w:pPr>
        <w:jc w:val="both"/>
        <w:rPr>
          <w:rFonts w:ascii="Times New Roman" w:hAnsi="Times New Roman" w:cs="Times New Roman"/>
          <w:i/>
          <w:iCs/>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Insufficient Fund</w:t>
      </w:r>
      <w:r w:rsidRPr="00533FE8">
        <w:rPr>
          <w:rFonts w:ascii="Times New Roman" w:hAnsi="Times New Roman" w:cs="Times New Roman"/>
          <w:sz w:val="24"/>
          <w:szCs w:val="24"/>
        </w:rPr>
        <w:t xml:space="preserve">. This theme refers to the lack of money in managing human and financial resources. This has created two characteristics, namely: </w:t>
      </w:r>
      <w:r w:rsidRPr="00533FE8">
        <w:rPr>
          <w:rFonts w:ascii="Times New Roman" w:hAnsi="Times New Roman" w:cs="Times New Roman"/>
          <w:i/>
          <w:iCs/>
          <w:sz w:val="24"/>
          <w:szCs w:val="24"/>
        </w:rPr>
        <w:t xml:space="preserve">inadequate teacher salary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deficient financial resources. </w:t>
      </w:r>
    </w:p>
    <w:p w14:paraId="6A39ABF6"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Regarding the </w:t>
      </w:r>
      <w:r w:rsidRPr="00533FE8">
        <w:rPr>
          <w:rFonts w:ascii="Times New Roman" w:hAnsi="Times New Roman" w:cs="Times New Roman"/>
          <w:i/>
          <w:iCs/>
          <w:sz w:val="24"/>
          <w:szCs w:val="24"/>
        </w:rPr>
        <w:t>inadequate teacher salary</w:t>
      </w:r>
      <w:r w:rsidRPr="00533FE8">
        <w:rPr>
          <w:rFonts w:ascii="Times New Roman" w:hAnsi="Times New Roman" w:cs="Times New Roman"/>
          <w:iCs/>
          <w:sz w:val="24"/>
          <w:szCs w:val="24"/>
        </w:rPr>
        <w:t xml:space="preserve">, Kanojia, </w:t>
      </w:r>
      <w:proofErr w:type="spellStart"/>
      <w:r w:rsidRPr="00533FE8">
        <w:rPr>
          <w:rFonts w:ascii="Times New Roman" w:hAnsi="Times New Roman" w:cs="Times New Roman"/>
          <w:iCs/>
          <w:sz w:val="24"/>
          <w:szCs w:val="24"/>
        </w:rPr>
        <w:t>Mlahotra</w:t>
      </w:r>
      <w:proofErr w:type="spellEnd"/>
      <w:r w:rsidRPr="00533FE8">
        <w:rPr>
          <w:rFonts w:ascii="Times New Roman" w:hAnsi="Times New Roman" w:cs="Times New Roman"/>
          <w:iCs/>
          <w:sz w:val="24"/>
          <w:szCs w:val="24"/>
        </w:rPr>
        <w:t xml:space="preserve">, Uniyal, and Upadhyay (2022) revealed the unsatisfactory compensation for employees’ efforts. Thus, their salary </w:t>
      </w:r>
      <w:r w:rsidRPr="00533FE8">
        <w:rPr>
          <w:rFonts w:ascii="Times New Roman" w:hAnsi="Times New Roman" w:cs="Times New Roman"/>
          <w:iCs/>
          <w:sz w:val="24"/>
          <w:szCs w:val="24"/>
        </w:rPr>
        <w:lastRenderedPageBreak/>
        <w:t xml:space="preserve">scheme needed to be revised according to their performance and skills for them to be more motivated. Additionally, Peng (2022) disclosed that teachers' salary was not proportional to their efforts. The salary inadequacy posed challenge in mobilizing the initiative, enthusiasm, and creativity of teachers. </w:t>
      </w:r>
    </w:p>
    <w:p w14:paraId="4186FD05"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iCs/>
          <w:sz w:val="24"/>
          <w:szCs w:val="24"/>
        </w:rPr>
        <w:t>deficient financial resources</w:t>
      </w:r>
      <w:r w:rsidRPr="00533FE8">
        <w:rPr>
          <w:rFonts w:ascii="Times New Roman" w:hAnsi="Times New Roman" w:cs="Times New Roman"/>
          <w:iCs/>
          <w:sz w:val="24"/>
          <w:szCs w:val="24"/>
        </w:rPr>
        <w:t xml:space="preserv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Sulistiono, </w:t>
      </w:r>
      <w:proofErr w:type="spellStart"/>
      <w:r w:rsidRPr="00533FE8">
        <w:rPr>
          <w:rFonts w:ascii="Times New Roman" w:hAnsi="Times New Roman" w:cs="Times New Roman"/>
          <w:iCs/>
          <w:sz w:val="24"/>
          <w:szCs w:val="24"/>
        </w:rPr>
        <w:t>Jayadi</w:t>
      </w:r>
      <w:proofErr w:type="spellEnd"/>
      <w:r w:rsidRPr="00533FE8">
        <w:rPr>
          <w:rFonts w:ascii="Times New Roman" w:hAnsi="Times New Roman" w:cs="Times New Roman"/>
          <w:iCs/>
          <w:sz w:val="24"/>
          <w:szCs w:val="24"/>
        </w:rPr>
        <w:t xml:space="preserve">, Bahri, Basir, Hasanah, and Huda (2022) discovered that finance was a central problem in the management of educational activities. The inability of an institution to provide finance would hinder the teaching and learning process.  However, excessive finance does not guarantee better school management. Financial understanding of financial matters is still needed. Ngoma (2022) also stated that inadequate funding was one of the reasons on why school management faced challenges in ensuring sustainable financial resource management. Moreover,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found out that insufficient fund allocation was remarked as highly evident in some schools. </w:t>
      </w:r>
    </w:p>
    <w:p w14:paraId="72A57DEF"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general, these themes and ideas convey that inadequate fund could have negative effects in managing human and financial resources. It is difficult to direct and control unmotivated personnel due to unsatisfactory salary. The same way, it is also hard to carry out school operations if financial resources are insufficient. Therefore, it is vital to consider adequate fund in resource management. </w:t>
      </w:r>
    </w:p>
    <w:p w14:paraId="51DD20DA" w14:textId="77777777" w:rsidR="00DB46CD" w:rsidRPr="00533FE8" w:rsidRDefault="00DB46CD" w:rsidP="00DB46CD">
      <w:pPr>
        <w:jc w:val="both"/>
        <w:rPr>
          <w:rFonts w:ascii="Times New Roman" w:hAnsi="Times New Roman" w:cs="Times New Roman"/>
          <w:i/>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Substandard Knowledge and Training</w:t>
      </w:r>
      <w:r w:rsidRPr="00533FE8">
        <w:rPr>
          <w:rFonts w:ascii="Times New Roman" w:hAnsi="Times New Roman" w:cs="Times New Roman"/>
          <w:iCs/>
          <w:sz w:val="24"/>
          <w:szCs w:val="24"/>
        </w:rPr>
        <w:t xml:space="preserve">. This theme refers to the managers’ insufficient knowledge and training that might contribute to the improper conduct of resource management. Based on the reviewed journals, this theme has two constructs: </w:t>
      </w:r>
      <w:r w:rsidRPr="00533FE8">
        <w:rPr>
          <w:rFonts w:ascii="Times New Roman" w:hAnsi="Times New Roman" w:cs="Times New Roman"/>
          <w:i/>
          <w:iCs/>
          <w:sz w:val="24"/>
          <w:szCs w:val="24"/>
        </w:rPr>
        <w:t xml:space="preserve">poor human resource management ability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few financial </w:t>
      </w:r>
      <w:proofErr w:type="gramStart"/>
      <w:r w:rsidRPr="00533FE8">
        <w:rPr>
          <w:rFonts w:ascii="Times New Roman" w:hAnsi="Times New Roman" w:cs="Times New Roman"/>
          <w:i/>
          <w:iCs/>
          <w:sz w:val="24"/>
          <w:szCs w:val="24"/>
        </w:rPr>
        <w:t>resource</w:t>
      </w:r>
      <w:proofErr w:type="gramEnd"/>
      <w:r w:rsidRPr="00533FE8">
        <w:rPr>
          <w:rFonts w:ascii="Times New Roman" w:hAnsi="Times New Roman" w:cs="Times New Roman"/>
          <w:i/>
          <w:iCs/>
          <w:sz w:val="24"/>
          <w:szCs w:val="24"/>
        </w:rPr>
        <w:t xml:space="preserve"> training.</w:t>
      </w:r>
    </w:p>
    <w:p w14:paraId="2B421BBF"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Cs/>
          <w:sz w:val="24"/>
          <w:szCs w:val="24"/>
        </w:rPr>
        <w:t xml:space="preserve">Concerning the </w:t>
      </w:r>
      <w:r w:rsidRPr="00533FE8">
        <w:rPr>
          <w:rFonts w:ascii="Times New Roman" w:hAnsi="Times New Roman" w:cs="Times New Roman"/>
          <w:i/>
          <w:iCs/>
          <w:sz w:val="24"/>
          <w:szCs w:val="24"/>
        </w:rPr>
        <w:t>poor human resource management ability</w:t>
      </w:r>
      <w:r w:rsidRPr="00533FE8">
        <w:rPr>
          <w:rFonts w:ascii="Times New Roman" w:hAnsi="Times New Roman" w:cs="Times New Roman"/>
          <w:iCs/>
          <w:sz w:val="24"/>
          <w:szCs w:val="24"/>
        </w:rPr>
        <w:t xml:space="preserve">, Peng (2022) revealed that there were only few training opportunities for teachers. This is a challenge in ensuring quality performance. Consequently, </w:t>
      </w:r>
      <w:proofErr w:type="spellStart"/>
      <w:r w:rsidRPr="00533FE8">
        <w:rPr>
          <w:rFonts w:ascii="Times New Roman" w:hAnsi="Times New Roman" w:cs="Times New Roman"/>
          <w:iCs/>
          <w:sz w:val="24"/>
          <w:szCs w:val="24"/>
        </w:rPr>
        <w:t>Arromya</w:t>
      </w:r>
      <w:proofErr w:type="spellEnd"/>
      <w:r w:rsidRPr="00533FE8">
        <w:rPr>
          <w:rFonts w:ascii="Times New Roman" w:hAnsi="Times New Roman" w:cs="Times New Roman"/>
          <w:iCs/>
          <w:sz w:val="24"/>
          <w:szCs w:val="24"/>
        </w:rPr>
        <w:t xml:space="preserve">, </w:t>
      </w:r>
      <w:proofErr w:type="spellStart"/>
      <w:r w:rsidRPr="00533FE8">
        <w:rPr>
          <w:rFonts w:ascii="Times New Roman" w:hAnsi="Times New Roman" w:cs="Times New Roman"/>
          <w:iCs/>
          <w:sz w:val="24"/>
          <w:szCs w:val="24"/>
        </w:rPr>
        <w:t>Gunawana</w:t>
      </w:r>
      <w:proofErr w:type="spellEnd"/>
      <w:r w:rsidRPr="00533FE8">
        <w:rPr>
          <w:rFonts w:ascii="Times New Roman" w:hAnsi="Times New Roman" w:cs="Times New Roman"/>
          <w:iCs/>
          <w:sz w:val="24"/>
          <w:szCs w:val="24"/>
        </w:rPr>
        <w:t xml:space="preserve">, </w:t>
      </w:r>
      <w:proofErr w:type="spellStart"/>
      <w:r w:rsidRPr="00533FE8">
        <w:rPr>
          <w:rFonts w:ascii="Times New Roman" w:hAnsi="Times New Roman" w:cs="Times New Roman"/>
          <w:iCs/>
          <w:sz w:val="24"/>
          <w:szCs w:val="24"/>
        </w:rPr>
        <w:t>Bachtiara</w:t>
      </w:r>
      <w:proofErr w:type="spellEnd"/>
      <w:r w:rsidRPr="00533FE8">
        <w:rPr>
          <w:rFonts w:ascii="Times New Roman" w:hAnsi="Times New Roman" w:cs="Times New Roman"/>
          <w:iCs/>
          <w:sz w:val="24"/>
          <w:szCs w:val="24"/>
        </w:rPr>
        <w:t xml:space="preserve">, and Anis (2023) revealed that Banten Province's educational management standards were also relatively low. The lowest score was on the indicator of school principals performing well in carrying out leadership tasks which achieve a score of only 2.99. This indicates the school leaders’ poor human resource management ability. </w:t>
      </w:r>
    </w:p>
    <w:p w14:paraId="222F2BFB"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Talking about the </w:t>
      </w:r>
      <w:r w:rsidRPr="00533FE8">
        <w:rPr>
          <w:rFonts w:ascii="Times New Roman" w:hAnsi="Times New Roman" w:cs="Times New Roman"/>
          <w:i/>
          <w:iCs/>
          <w:sz w:val="24"/>
          <w:szCs w:val="24"/>
        </w:rPr>
        <w:t>few financial resource training</w:t>
      </w:r>
      <w:r w:rsidRPr="00533FE8">
        <w:rPr>
          <w:rFonts w:ascii="Times New Roman" w:hAnsi="Times New Roman" w:cs="Times New Roman"/>
          <w:iCs/>
          <w:sz w:val="24"/>
          <w:szCs w:val="24"/>
        </w:rPr>
        <w:t xml:space="preserve">, the findings of the study conducted by Yasin and Mokhtar (2022) showed that there was a critical need of financial management training for principals, finance committee, and elected staff representatives. Reasonably, </w:t>
      </w:r>
      <w:proofErr w:type="spellStart"/>
      <w:r w:rsidRPr="00533FE8">
        <w:rPr>
          <w:rFonts w:ascii="Times New Roman" w:hAnsi="Times New Roman" w:cs="Times New Roman"/>
          <w:iCs/>
          <w:sz w:val="24"/>
          <w:szCs w:val="24"/>
        </w:rPr>
        <w:t>Operario</w:t>
      </w:r>
      <w:proofErr w:type="spellEnd"/>
      <w:r w:rsidRPr="00533FE8">
        <w:rPr>
          <w:rFonts w:ascii="Times New Roman" w:hAnsi="Times New Roman" w:cs="Times New Roman"/>
          <w:iCs/>
          <w:sz w:val="24"/>
          <w:szCs w:val="24"/>
        </w:rPr>
        <w:t xml:space="preserve"> (2022) explained that school head has inadequate knowledge of Schools Act 84, specifically on financial matters. This causes poor financial management, which led to misappropriation of funds. Moreover, Ngoma (2022) conveyed that inadequate training in financial management skills brought challenges for school leaders in ensuring sustainable financial resource management.</w:t>
      </w:r>
    </w:p>
    <w:p w14:paraId="06B6FB8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To sum up, school leaders manifested substandard knowledge in resource management, both human and financial management. Their insufficient knowledge and trainings contributed negative impact on the resource governance. Therefore, intensive training for all administrators must be a requirement to avoid mismanagement.  </w:t>
      </w:r>
    </w:p>
    <w:p w14:paraId="34DB23A2"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Inappropriate Management Approach</w:t>
      </w:r>
      <w:r w:rsidRPr="00533FE8">
        <w:rPr>
          <w:rFonts w:ascii="Times New Roman" w:hAnsi="Times New Roman" w:cs="Times New Roman"/>
          <w:iCs/>
          <w:sz w:val="24"/>
          <w:szCs w:val="24"/>
        </w:rPr>
        <w:t xml:space="preserve">. This theme pertains to the improper dealings with human and financial management. This reality is opposite to the idea that school leaders must execute reasonable and appropriate management actions. Based on the reviewed journals, </w:t>
      </w:r>
      <w:r w:rsidRPr="00533FE8">
        <w:rPr>
          <w:rFonts w:ascii="Times New Roman" w:hAnsi="Times New Roman" w:cs="Times New Roman"/>
          <w:iCs/>
          <w:sz w:val="24"/>
          <w:szCs w:val="24"/>
        </w:rPr>
        <w:lastRenderedPageBreak/>
        <w:t xml:space="preserve">this theme has two constructs: </w:t>
      </w:r>
      <w:r w:rsidRPr="00533FE8">
        <w:rPr>
          <w:rFonts w:ascii="Times New Roman" w:hAnsi="Times New Roman" w:cs="Times New Roman"/>
          <w:i/>
          <w:sz w:val="24"/>
          <w:szCs w:val="24"/>
        </w:rPr>
        <w:t>little fairness and support</w:t>
      </w:r>
      <w:r w:rsidRPr="00533FE8">
        <w:rPr>
          <w:rFonts w:ascii="Times New Roman" w:hAnsi="Times New Roman" w:cs="Times New Roman"/>
          <w:i/>
          <w:iCs/>
          <w:sz w:val="24"/>
          <w:szCs w:val="24"/>
        </w:rPr>
        <w:t xml:space="preserve">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lack of financial accountability and transparency</w:t>
      </w:r>
      <w:r w:rsidRPr="00533FE8">
        <w:rPr>
          <w:rFonts w:ascii="Times New Roman" w:hAnsi="Times New Roman" w:cs="Times New Roman"/>
          <w:iCs/>
          <w:sz w:val="24"/>
          <w:szCs w:val="24"/>
        </w:rPr>
        <w:t>.</w:t>
      </w:r>
    </w:p>
    <w:p w14:paraId="55F2D84A"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iCs/>
          <w:sz w:val="24"/>
          <w:szCs w:val="24"/>
        </w:rPr>
        <w:t>little fairness and support</w:t>
      </w:r>
      <w:r w:rsidRPr="00533FE8">
        <w:rPr>
          <w:rFonts w:ascii="Times New Roman" w:hAnsi="Times New Roman" w:cs="Times New Roman"/>
          <w:iCs/>
          <w:sz w:val="24"/>
          <w:szCs w:val="24"/>
        </w:rPr>
        <w:t>, Kanojia et al. (2022) publicized that human resource activities and concern for people were inadequate and needed much attention. Hence, human resource functions have to be dealt with fairness and adequacy. On the same vein, Peng (2022) broadcast that there was a dissatisfaction on the degree of school support for teachers' work. These instances communicate that some of the school managers only provide little fairness and support to their teachers.</w:t>
      </w:r>
    </w:p>
    <w:p w14:paraId="606071F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Discussing the </w:t>
      </w:r>
      <w:r w:rsidRPr="00533FE8">
        <w:rPr>
          <w:rFonts w:ascii="Times New Roman" w:hAnsi="Times New Roman" w:cs="Times New Roman"/>
          <w:i/>
          <w:iCs/>
          <w:sz w:val="24"/>
          <w:szCs w:val="24"/>
        </w:rPr>
        <w:t>lack of financial accountability and transparency</w:t>
      </w:r>
      <w:r w:rsidRPr="00533FE8">
        <w:rPr>
          <w:rFonts w:ascii="Times New Roman" w:hAnsi="Times New Roman" w:cs="Times New Roman"/>
          <w:iCs/>
          <w:sz w:val="24"/>
          <w:szCs w:val="24"/>
        </w:rPr>
        <w:t xml:space="preserv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reported that some schools manifested lack of financial responsibility or financial accountability and transparency of funds. Apparently, Yasin and Mokhtar (2022) unveiled that the level of accountability and transparency in school finances among school principals were a great concern. This could be a source of conflict, lack of support, and monitoring from district offices. Furthermore,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imparted that internal auditing was remarked as highly evident as one of the management challenges in school.  </w:t>
      </w:r>
    </w:p>
    <w:p w14:paraId="6EFFE2F8"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the reviews showed that some of the school leaders execute inappropriate management approach in handling human and financial resources. They only provide little fairness and support to the employees which let them feel unsupported. Aside from this, they also show lack of financial accountability and transparency in managing financial resources. These issues could bring great challenges in resource management. </w:t>
      </w:r>
    </w:p>
    <w:p w14:paraId="69B33BAD" w14:textId="77777777" w:rsidR="00DB46CD" w:rsidRPr="00533FE8" w:rsidRDefault="00DB46CD" w:rsidP="00DB46CD">
      <w:pPr>
        <w:pStyle w:val="NoSpacing"/>
        <w:rPr>
          <w:rFonts w:ascii="Times New Roman" w:hAnsi="Times New Roman" w:cs="Times New Roman"/>
          <w:sz w:val="24"/>
          <w:szCs w:val="24"/>
        </w:rPr>
      </w:pPr>
    </w:p>
    <w:p w14:paraId="1C055828"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Table 4</w:t>
      </w:r>
    </w:p>
    <w:p w14:paraId="1413B71F" w14:textId="77777777" w:rsidR="00DB46CD" w:rsidRPr="00533FE8" w:rsidRDefault="00DB46CD" w:rsidP="00DB46CD">
      <w:pPr>
        <w:pStyle w:val="NoSpacing"/>
        <w:rPr>
          <w:rFonts w:ascii="Times New Roman" w:hAnsi="Times New Roman" w:cs="Times New Roman"/>
          <w:sz w:val="24"/>
          <w:szCs w:val="24"/>
        </w:rPr>
      </w:pPr>
    </w:p>
    <w:p w14:paraId="5364E9C4"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Themes on the resource management challenges in education</w:t>
      </w:r>
    </w:p>
    <w:p w14:paraId="6168E54F"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E277C5F" wp14:editId="7BDB2BA3">
                <wp:simplePos x="0" y="0"/>
                <wp:positionH relativeFrom="column">
                  <wp:posOffset>6439</wp:posOffset>
                </wp:positionH>
                <wp:positionV relativeFrom="paragraph">
                  <wp:posOffset>131463</wp:posOffset>
                </wp:positionV>
                <wp:extent cx="6181448" cy="0"/>
                <wp:effectExtent l="0" t="0" r="29210" b="19050"/>
                <wp:wrapNone/>
                <wp:docPr id="8" name="Straight Connector 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EDE91"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DB46CD" w:rsidRPr="00533FE8" w14:paraId="33BAF31D" w14:textId="77777777" w:rsidTr="00EF4063">
        <w:trPr>
          <w:trHeight w:val="872"/>
        </w:trPr>
        <w:tc>
          <w:tcPr>
            <w:tcW w:w="3041" w:type="dxa"/>
          </w:tcPr>
          <w:p w14:paraId="1031F12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2261868" wp14:editId="2A8321ED">
                      <wp:simplePos x="0" y="0"/>
                      <wp:positionH relativeFrom="column">
                        <wp:posOffset>-67140</wp:posOffset>
                      </wp:positionH>
                      <wp:positionV relativeFrom="paragraph">
                        <wp:posOffset>531137</wp:posOffset>
                      </wp:positionV>
                      <wp:extent cx="6181448" cy="0"/>
                      <wp:effectExtent l="0" t="0" r="29210" b="19050"/>
                      <wp:wrapNone/>
                      <wp:docPr id="9" name="Straight Connector 9"/>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F182C"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" strokecolor="black [3200]">
                      <v:stroke joinstyle="miter"/>
                    </v:line>
                  </w:pict>
                </mc:Fallback>
              </mc:AlternateContent>
            </w:r>
            <w:r w:rsidRPr="00533FE8">
              <w:rPr>
                <w:rFonts w:ascii="Times New Roman" w:hAnsi="Times New Roman" w:cs="Times New Roman"/>
                <w:sz w:val="24"/>
                <w:szCs w:val="24"/>
              </w:rPr>
              <w:t>Themes on the Resource Management in Education</w:t>
            </w:r>
          </w:p>
        </w:tc>
        <w:tc>
          <w:tcPr>
            <w:tcW w:w="3870" w:type="dxa"/>
          </w:tcPr>
          <w:p w14:paraId="66FC21E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71AD8D7B" w14:textId="77777777" w:rsidR="00DB46CD" w:rsidRPr="00533FE8" w:rsidRDefault="00DB46CD" w:rsidP="00EF4063">
            <w:pPr>
              <w:jc w:val="center"/>
              <w:rPr>
                <w:rFonts w:ascii="Times New Roman" w:hAnsi="Times New Roman" w:cs="Times New Roman"/>
                <w:sz w:val="24"/>
                <w:szCs w:val="24"/>
              </w:rPr>
            </w:pPr>
            <w:proofErr w:type="gramStart"/>
            <w:r w:rsidRPr="00533FE8">
              <w:rPr>
                <w:rFonts w:ascii="Times New Roman" w:hAnsi="Times New Roman" w:cs="Times New Roman"/>
                <w:sz w:val="24"/>
                <w:szCs w:val="24"/>
              </w:rPr>
              <w:t>Study  ID</w:t>
            </w:r>
            <w:proofErr w:type="gramEnd"/>
          </w:p>
        </w:tc>
        <w:tc>
          <w:tcPr>
            <w:tcW w:w="1079" w:type="dxa"/>
          </w:tcPr>
          <w:p w14:paraId="2A199D79"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DB46CD" w:rsidRPr="00533FE8" w14:paraId="43D9FB96" w14:textId="77777777" w:rsidTr="00EF4063">
        <w:trPr>
          <w:trHeight w:val="413"/>
        </w:trPr>
        <w:tc>
          <w:tcPr>
            <w:tcW w:w="3041" w:type="dxa"/>
            <w:vMerge w:val="restart"/>
          </w:tcPr>
          <w:p w14:paraId="260D764E"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Insufficient Fund </w:t>
            </w:r>
          </w:p>
        </w:tc>
        <w:tc>
          <w:tcPr>
            <w:tcW w:w="3870" w:type="dxa"/>
          </w:tcPr>
          <w:p w14:paraId="6D804ED9"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Inadequate Teacher Salary </w:t>
            </w:r>
          </w:p>
        </w:tc>
        <w:tc>
          <w:tcPr>
            <w:tcW w:w="1707" w:type="dxa"/>
          </w:tcPr>
          <w:p w14:paraId="6E5DC3BB"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[4] [9]</w:t>
            </w:r>
          </w:p>
          <w:p w14:paraId="1E2AC22A" w14:textId="77777777" w:rsidR="00DB46CD" w:rsidRPr="00533FE8" w:rsidRDefault="00DB46CD" w:rsidP="00EF4063">
            <w:pPr>
              <w:jc w:val="center"/>
              <w:rPr>
                <w:rFonts w:ascii="Times New Roman" w:hAnsi="Times New Roman" w:cs="Times New Roman"/>
                <w:sz w:val="24"/>
                <w:szCs w:val="24"/>
              </w:rPr>
            </w:pPr>
          </w:p>
        </w:tc>
        <w:tc>
          <w:tcPr>
            <w:tcW w:w="1079" w:type="dxa"/>
          </w:tcPr>
          <w:p w14:paraId="6967880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2D62514A" w14:textId="77777777" w:rsidTr="00EF4063">
        <w:trPr>
          <w:trHeight w:val="440"/>
        </w:trPr>
        <w:tc>
          <w:tcPr>
            <w:tcW w:w="3041" w:type="dxa"/>
            <w:vMerge/>
          </w:tcPr>
          <w:p w14:paraId="1C95862E" w14:textId="77777777" w:rsidR="00DB46CD" w:rsidRPr="00533FE8" w:rsidRDefault="00DB46CD" w:rsidP="00EF4063">
            <w:pPr>
              <w:rPr>
                <w:rFonts w:ascii="Times New Roman" w:hAnsi="Times New Roman" w:cs="Times New Roman"/>
                <w:sz w:val="24"/>
                <w:szCs w:val="24"/>
              </w:rPr>
            </w:pPr>
          </w:p>
        </w:tc>
        <w:tc>
          <w:tcPr>
            <w:tcW w:w="3870" w:type="dxa"/>
          </w:tcPr>
          <w:p w14:paraId="2F4960A3"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Deficient Financial Resources</w:t>
            </w:r>
          </w:p>
        </w:tc>
        <w:tc>
          <w:tcPr>
            <w:tcW w:w="1707" w:type="dxa"/>
          </w:tcPr>
          <w:p w14:paraId="2D0D237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[13] [17] </w:t>
            </w:r>
          </w:p>
          <w:p w14:paraId="6C161BF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 [20]</w:t>
            </w:r>
          </w:p>
          <w:p w14:paraId="273BB21E" w14:textId="77777777" w:rsidR="00DB46CD" w:rsidRPr="00533FE8" w:rsidRDefault="00DB46CD" w:rsidP="00EF4063">
            <w:pPr>
              <w:jc w:val="center"/>
              <w:rPr>
                <w:rFonts w:ascii="Times New Roman" w:hAnsi="Times New Roman" w:cs="Times New Roman"/>
                <w:sz w:val="24"/>
                <w:szCs w:val="24"/>
              </w:rPr>
            </w:pPr>
          </w:p>
        </w:tc>
        <w:tc>
          <w:tcPr>
            <w:tcW w:w="1079" w:type="dxa"/>
          </w:tcPr>
          <w:p w14:paraId="382CE53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DB46CD" w:rsidRPr="00533FE8" w14:paraId="146448F2" w14:textId="77777777" w:rsidTr="00EF4063">
        <w:trPr>
          <w:trHeight w:val="440"/>
        </w:trPr>
        <w:tc>
          <w:tcPr>
            <w:tcW w:w="3041" w:type="dxa"/>
            <w:vMerge w:val="restart"/>
          </w:tcPr>
          <w:p w14:paraId="2FD54359"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Substandard Knowledge and Training</w:t>
            </w:r>
          </w:p>
        </w:tc>
        <w:tc>
          <w:tcPr>
            <w:tcW w:w="3870" w:type="dxa"/>
          </w:tcPr>
          <w:p w14:paraId="23858167"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Poor Human Resource Management Ability</w:t>
            </w:r>
          </w:p>
          <w:p w14:paraId="53C21E9D" w14:textId="77777777" w:rsidR="00DB46CD" w:rsidRPr="00533FE8" w:rsidRDefault="00DB46CD" w:rsidP="00EF4063">
            <w:pPr>
              <w:rPr>
                <w:rFonts w:ascii="Times New Roman" w:hAnsi="Times New Roman" w:cs="Times New Roman"/>
                <w:sz w:val="24"/>
                <w:szCs w:val="24"/>
              </w:rPr>
            </w:pPr>
          </w:p>
        </w:tc>
        <w:tc>
          <w:tcPr>
            <w:tcW w:w="1707" w:type="dxa"/>
          </w:tcPr>
          <w:p w14:paraId="591D50D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[2] [9] </w:t>
            </w:r>
          </w:p>
          <w:p w14:paraId="54B31FD8" w14:textId="77777777" w:rsidR="00DB46CD" w:rsidRPr="00533FE8" w:rsidRDefault="00DB46CD" w:rsidP="00EF4063">
            <w:pPr>
              <w:jc w:val="center"/>
              <w:rPr>
                <w:rFonts w:ascii="Times New Roman" w:hAnsi="Times New Roman" w:cs="Times New Roman"/>
                <w:sz w:val="24"/>
                <w:szCs w:val="24"/>
              </w:rPr>
            </w:pPr>
          </w:p>
        </w:tc>
        <w:tc>
          <w:tcPr>
            <w:tcW w:w="1079" w:type="dxa"/>
          </w:tcPr>
          <w:p w14:paraId="76D9963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41ADFAAF" w14:textId="77777777" w:rsidTr="00EF4063">
        <w:trPr>
          <w:trHeight w:val="440"/>
        </w:trPr>
        <w:tc>
          <w:tcPr>
            <w:tcW w:w="3041" w:type="dxa"/>
            <w:vMerge/>
          </w:tcPr>
          <w:p w14:paraId="664F2FB9" w14:textId="77777777" w:rsidR="00DB46CD" w:rsidRPr="00533FE8" w:rsidRDefault="00DB46CD" w:rsidP="00EF4063">
            <w:pPr>
              <w:rPr>
                <w:rFonts w:ascii="Times New Roman" w:hAnsi="Times New Roman" w:cs="Times New Roman"/>
                <w:sz w:val="24"/>
                <w:szCs w:val="24"/>
              </w:rPr>
            </w:pPr>
          </w:p>
        </w:tc>
        <w:tc>
          <w:tcPr>
            <w:tcW w:w="3870" w:type="dxa"/>
          </w:tcPr>
          <w:p w14:paraId="06E6B4D0"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Few Financial Resource Training</w:t>
            </w:r>
          </w:p>
        </w:tc>
        <w:tc>
          <w:tcPr>
            <w:tcW w:w="1707" w:type="dxa"/>
          </w:tcPr>
          <w:p w14:paraId="5BB3328D"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[14] [15] </w:t>
            </w:r>
          </w:p>
          <w:p w14:paraId="04A744C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 [17]</w:t>
            </w:r>
          </w:p>
          <w:p w14:paraId="200591C8" w14:textId="77777777" w:rsidR="00DB46CD" w:rsidRPr="00533FE8" w:rsidRDefault="00DB46CD" w:rsidP="00EF4063">
            <w:pPr>
              <w:jc w:val="center"/>
              <w:rPr>
                <w:rFonts w:ascii="Times New Roman" w:hAnsi="Times New Roman" w:cs="Times New Roman"/>
                <w:sz w:val="24"/>
                <w:szCs w:val="24"/>
              </w:rPr>
            </w:pPr>
          </w:p>
        </w:tc>
        <w:tc>
          <w:tcPr>
            <w:tcW w:w="1079" w:type="dxa"/>
          </w:tcPr>
          <w:p w14:paraId="10B66E3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DB46CD" w:rsidRPr="00533FE8" w14:paraId="659BCABC" w14:textId="77777777" w:rsidTr="00EF4063">
        <w:trPr>
          <w:trHeight w:val="440"/>
        </w:trPr>
        <w:tc>
          <w:tcPr>
            <w:tcW w:w="3041" w:type="dxa"/>
            <w:vMerge w:val="restart"/>
          </w:tcPr>
          <w:p w14:paraId="4A76DDD8"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Inappropriate Management Approach</w:t>
            </w:r>
          </w:p>
        </w:tc>
        <w:tc>
          <w:tcPr>
            <w:tcW w:w="3870" w:type="dxa"/>
          </w:tcPr>
          <w:p w14:paraId="4D29923E"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Little Fairness and Support</w:t>
            </w:r>
          </w:p>
        </w:tc>
        <w:tc>
          <w:tcPr>
            <w:tcW w:w="1707" w:type="dxa"/>
          </w:tcPr>
          <w:p w14:paraId="4EDC282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[4] [9] </w:t>
            </w:r>
          </w:p>
          <w:p w14:paraId="6EFCE230" w14:textId="77777777" w:rsidR="00DB46CD" w:rsidRPr="00533FE8" w:rsidRDefault="00DB46CD" w:rsidP="00EF4063">
            <w:pPr>
              <w:jc w:val="center"/>
              <w:rPr>
                <w:rFonts w:ascii="Times New Roman" w:hAnsi="Times New Roman" w:cs="Times New Roman"/>
                <w:sz w:val="24"/>
                <w:szCs w:val="24"/>
              </w:rPr>
            </w:pPr>
          </w:p>
        </w:tc>
        <w:tc>
          <w:tcPr>
            <w:tcW w:w="1079" w:type="dxa"/>
          </w:tcPr>
          <w:p w14:paraId="767E47F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0233A7D9" w14:textId="77777777" w:rsidTr="00EF4063">
        <w:trPr>
          <w:trHeight w:val="440"/>
        </w:trPr>
        <w:tc>
          <w:tcPr>
            <w:tcW w:w="3041" w:type="dxa"/>
            <w:vMerge/>
          </w:tcPr>
          <w:p w14:paraId="24BD7FD1" w14:textId="77777777" w:rsidR="00DB46CD" w:rsidRPr="00533FE8" w:rsidRDefault="00DB46CD" w:rsidP="00EF4063">
            <w:pPr>
              <w:rPr>
                <w:rFonts w:ascii="Times New Roman" w:hAnsi="Times New Roman" w:cs="Times New Roman"/>
                <w:sz w:val="24"/>
                <w:szCs w:val="24"/>
              </w:rPr>
            </w:pPr>
          </w:p>
        </w:tc>
        <w:tc>
          <w:tcPr>
            <w:tcW w:w="3870" w:type="dxa"/>
          </w:tcPr>
          <w:p w14:paraId="14DD2F86"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Lack of Financial Accountability and Transparency </w:t>
            </w:r>
          </w:p>
        </w:tc>
        <w:tc>
          <w:tcPr>
            <w:tcW w:w="1707" w:type="dxa"/>
          </w:tcPr>
          <w:p w14:paraId="0474DCCF"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 [13] [14]</w:t>
            </w:r>
          </w:p>
          <w:p w14:paraId="12479C5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[20]</w:t>
            </w:r>
          </w:p>
        </w:tc>
        <w:tc>
          <w:tcPr>
            <w:tcW w:w="1079" w:type="dxa"/>
          </w:tcPr>
          <w:p w14:paraId="604640DF"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bl>
    <w:p w14:paraId="12BAD47A" w14:textId="77777777" w:rsidR="00DB46CD" w:rsidRPr="00533FE8" w:rsidRDefault="00DB46CD" w:rsidP="00DB46CD">
      <w:pPr>
        <w:jc w:val="both"/>
        <w:rPr>
          <w:rFonts w:ascii="Times New Roman" w:hAnsi="Times New Roman" w:cs="Times New Roman"/>
          <w:iCs/>
          <w:color w:val="FF0000"/>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3B95A44" wp14:editId="78C89C05">
                <wp:simplePos x="0" y="0"/>
                <wp:positionH relativeFrom="margin">
                  <wp:align>left</wp:align>
                </wp:positionH>
                <wp:positionV relativeFrom="paragraph">
                  <wp:posOffset>59735</wp:posOffset>
                </wp:positionV>
                <wp:extent cx="6181448" cy="0"/>
                <wp:effectExtent l="0" t="0" r="29210" b="19050"/>
                <wp:wrapNone/>
                <wp:docPr id="10" name="Straight Connector 10"/>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A4114" id="Straight Connector 10"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" strokecolor="black [3200]">
                <v:stroke joinstyle="miter"/>
                <w10:wrap anchorx="margin"/>
              </v:line>
            </w:pict>
          </mc:Fallback>
        </mc:AlternateContent>
      </w:r>
    </w:p>
    <w:p w14:paraId="2475F8FB" w14:textId="77777777" w:rsidR="00DB46CD" w:rsidRDefault="00DB46CD" w:rsidP="00DB46CD">
      <w:pPr>
        <w:jc w:val="both"/>
        <w:rPr>
          <w:rFonts w:ascii="Times New Roman" w:hAnsi="Times New Roman" w:cs="Times New Roman"/>
          <w:sz w:val="24"/>
          <w:szCs w:val="24"/>
        </w:rPr>
      </w:pPr>
    </w:p>
    <w:p w14:paraId="5CDD898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Resource Management Strategies in Education</w:t>
      </w:r>
    </w:p>
    <w:p w14:paraId="39F2D44B"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Based on the comprehensive review of the 20 articles, we have identified resource management strategies in terms of </w:t>
      </w:r>
      <w:r w:rsidRPr="00533FE8">
        <w:rPr>
          <w:rFonts w:ascii="Times New Roman" w:hAnsi="Times New Roman" w:cs="Times New Roman"/>
          <w:i/>
          <w:sz w:val="24"/>
          <w:szCs w:val="24"/>
        </w:rPr>
        <w:t>human</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financial</w:t>
      </w:r>
      <w:r w:rsidRPr="00533FE8">
        <w:rPr>
          <w:rFonts w:ascii="Times New Roman" w:hAnsi="Times New Roman" w:cs="Times New Roman"/>
          <w:sz w:val="24"/>
          <w:szCs w:val="24"/>
        </w:rPr>
        <w:t xml:space="preserve"> resources. Three themes emerged for the human resource management strategies: </w:t>
      </w:r>
      <w:r w:rsidRPr="00533FE8">
        <w:rPr>
          <w:rFonts w:ascii="Times New Roman" w:hAnsi="Times New Roman" w:cs="Times New Roman"/>
          <w:i/>
          <w:iCs/>
          <w:sz w:val="24"/>
          <w:szCs w:val="24"/>
        </w:rPr>
        <w:t xml:space="preserve">managing human resource tasks, motivating personnel, </w:t>
      </w:r>
      <w:r w:rsidRPr="00533FE8">
        <w:rPr>
          <w:rFonts w:ascii="Times New Roman" w:hAnsi="Times New Roman" w:cs="Times New Roman"/>
          <w:iCs/>
          <w:sz w:val="24"/>
          <w:szCs w:val="24"/>
        </w:rPr>
        <w:t>and</w:t>
      </w:r>
      <w:r w:rsidRPr="00533FE8">
        <w:rPr>
          <w:rFonts w:ascii="Times New Roman" w:hAnsi="Times New Roman" w:cs="Times New Roman"/>
          <w:sz w:val="24"/>
          <w:szCs w:val="24"/>
        </w:rPr>
        <w:t xml:space="preserve"> </w:t>
      </w:r>
      <w:r w:rsidRPr="00533FE8">
        <w:rPr>
          <w:rFonts w:ascii="Times New Roman" w:hAnsi="Times New Roman" w:cs="Times New Roman"/>
          <w:i/>
          <w:iCs/>
          <w:sz w:val="24"/>
          <w:szCs w:val="24"/>
        </w:rPr>
        <w:t xml:space="preserve">promoting quality employees. </w:t>
      </w:r>
      <w:r w:rsidRPr="00533FE8">
        <w:rPr>
          <w:rFonts w:ascii="Times New Roman" w:hAnsi="Times New Roman" w:cs="Times New Roman"/>
          <w:sz w:val="24"/>
          <w:szCs w:val="24"/>
        </w:rPr>
        <w:t xml:space="preserve">Table 5.1 presents the different themes of the human resource management strategies in education. </w:t>
      </w:r>
    </w:p>
    <w:p w14:paraId="33C71491" w14:textId="77777777" w:rsidR="00DB46CD" w:rsidRPr="00533FE8" w:rsidRDefault="00DB46CD" w:rsidP="00DB46CD">
      <w:pPr>
        <w:jc w:val="both"/>
        <w:rPr>
          <w:rFonts w:ascii="Times New Roman" w:hAnsi="Times New Roman" w:cs="Times New Roman"/>
          <w:i/>
          <w:iCs/>
          <w:sz w:val="24"/>
          <w:szCs w:val="24"/>
        </w:rPr>
      </w:pPr>
      <w:r w:rsidRPr="00533FE8">
        <w:rPr>
          <w:rFonts w:ascii="Times New Roman" w:hAnsi="Times New Roman" w:cs="Times New Roman"/>
          <w:sz w:val="24"/>
          <w:szCs w:val="24"/>
        </w:rPr>
        <w:tab/>
      </w:r>
      <w:r w:rsidRPr="00533FE8">
        <w:rPr>
          <w:rFonts w:ascii="Times New Roman" w:hAnsi="Times New Roman" w:cs="Times New Roman"/>
          <w:i/>
          <w:iCs/>
          <w:sz w:val="24"/>
          <w:szCs w:val="24"/>
        </w:rPr>
        <w:t>Managing Human Resource Tasks</w:t>
      </w:r>
      <w:r w:rsidRPr="00533FE8">
        <w:rPr>
          <w:rFonts w:ascii="Times New Roman" w:hAnsi="Times New Roman" w:cs="Times New Roman"/>
          <w:sz w:val="24"/>
          <w:szCs w:val="24"/>
        </w:rPr>
        <w:t xml:space="preserve">. This theme means that school leaders govern the duties and works of the organizational personnel. Based on the reviewed journals, this theme has two constructs: </w:t>
      </w:r>
      <w:r w:rsidRPr="00533FE8">
        <w:rPr>
          <w:rFonts w:ascii="Times New Roman" w:hAnsi="Times New Roman" w:cs="Times New Roman"/>
          <w:i/>
          <w:iCs/>
          <w:sz w:val="24"/>
          <w:szCs w:val="24"/>
        </w:rPr>
        <w:t xml:space="preserve">human resource planning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supervision on personnel’s works</w:t>
      </w:r>
      <w:r w:rsidRPr="00533FE8">
        <w:rPr>
          <w:rFonts w:ascii="Times New Roman" w:hAnsi="Times New Roman" w:cs="Times New Roman"/>
          <w:i/>
          <w:iCs/>
          <w:sz w:val="24"/>
          <w:szCs w:val="24"/>
        </w:rPr>
        <w:t>.</w:t>
      </w:r>
    </w:p>
    <w:p w14:paraId="776CD7EA"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i/>
          <w:iCs/>
          <w:sz w:val="24"/>
          <w:szCs w:val="24"/>
        </w:rPr>
        <w:tab/>
      </w:r>
      <w:r w:rsidRPr="00533FE8">
        <w:rPr>
          <w:rFonts w:ascii="Times New Roman" w:hAnsi="Times New Roman" w:cs="Times New Roman"/>
          <w:iCs/>
          <w:sz w:val="24"/>
          <w:szCs w:val="24"/>
        </w:rPr>
        <w:t>Regarding the</w:t>
      </w:r>
      <w:r w:rsidRPr="00533FE8">
        <w:rPr>
          <w:rFonts w:ascii="Times New Roman" w:hAnsi="Times New Roman" w:cs="Times New Roman"/>
          <w:i/>
          <w:iCs/>
          <w:sz w:val="24"/>
          <w:szCs w:val="24"/>
        </w:rPr>
        <w:t xml:space="preserve"> human resource planning, </w:t>
      </w:r>
      <w:r w:rsidRPr="00533FE8">
        <w:rPr>
          <w:rFonts w:ascii="Times New Roman" w:hAnsi="Times New Roman" w:cs="Times New Roman"/>
          <w:sz w:val="24"/>
          <w:szCs w:val="24"/>
        </w:rPr>
        <w:t xml:space="preserve">Hidayat (2022) emphasized that human resource planning was one of the relevant steps taken in human resource management. Correspondingly, </w:t>
      </w:r>
      <w:r w:rsidRPr="00533FE8">
        <w:rPr>
          <w:rFonts w:ascii="Times New Roman" w:eastAsiaTheme="minorEastAsia" w:hAnsi="Times New Roman" w:cs="Times New Roman"/>
          <w:iCs/>
          <w:noProof/>
          <w:spacing w:val="-1"/>
          <w:kern w:val="24"/>
          <w:sz w:val="24"/>
          <w:szCs w:val="24"/>
        </w:rPr>
        <w:t xml:space="preserve">Bangbon et al. (2023) </w:t>
      </w:r>
      <w:r w:rsidRPr="00533FE8">
        <w:rPr>
          <w:rFonts w:ascii="Times New Roman" w:hAnsi="Times New Roman" w:cs="Times New Roman"/>
          <w:sz w:val="24"/>
          <w:szCs w:val="24"/>
        </w:rPr>
        <w:t>expressed that human resource planning had the highest effect on organizational performance. Finally, Achmad, Hamid, and Badruddin (2023) revealed that good human resource management needs to be carried out by school principals through planning to produce good performance and realize the school’s vision, mission, and goals. Hence, planning is vital in managing human resources.</w:t>
      </w:r>
    </w:p>
    <w:p w14:paraId="25A412A9" w14:textId="77777777" w:rsidR="00DB46CD" w:rsidRPr="00533FE8" w:rsidRDefault="00DB46CD" w:rsidP="00DB46CD">
      <w:pPr>
        <w:jc w:val="both"/>
        <w:rPr>
          <w:rFonts w:ascii="Times New Roman" w:eastAsia="Times New Roman" w:hAnsi="Times New Roman" w:cs="Times New Roman"/>
          <w:sz w:val="24"/>
          <w:szCs w:val="24"/>
        </w:rPr>
      </w:pPr>
      <w:r w:rsidRPr="00533FE8">
        <w:rPr>
          <w:rFonts w:ascii="Times New Roman" w:hAnsi="Times New Roman" w:cs="Times New Roman"/>
          <w:sz w:val="24"/>
          <w:szCs w:val="24"/>
        </w:rPr>
        <w:tab/>
        <w:t xml:space="preserve">In terms of </w:t>
      </w:r>
      <w:r w:rsidRPr="00533FE8">
        <w:rPr>
          <w:rFonts w:ascii="Times New Roman" w:hAnsi="Times New Roman" w:cs="Times New Roman"/>
          <w:i/>
          <w:sz w:val="24"/>
          <w:szCs w:val="24"/>
        </w:rPr>
        <w:t>supervision on personnel’s works</w:t>
      </w:r>
      <w:r w:rsidRPr="00533FE8">
        <w:rPr>
          <w:rFonts w:ascii="Times New Roman" w:eastAsia="Times New Roman" w:hAnsi="Times New Roman" w:cs="Times New Roman"/>
          <w:i/>
          <w:sz w:val="24"/>
          <w:szCs w:val="24"/>
        </w:rPr>
        <w:t>,</w:t>
      </w:r>
      <w:r w:rsidRPr="00533FE8">
        <w:rPr>
          <w:rFonts w:ascii="Times New Roman" w:hAnsi="Times New Roman" w:cs="Times New Roman"/>
          <w:sz w:val="24"/>
          <w:szCs w:val="24"/>
        </w:rPr>
        <w:t xml:space="preserve"> Hidayat (2022) also said that directing, coordinating, and controlling are ways to supervise employees’ works. Similarly, Achmad et al. (2023) </w:t>
      </w:r>
      <w:r w:rsidRPr="00533FE8">
        <w:rPr>
          <w:rFonts w:ascii="Times New Roman" w:eastAsia="Times New Roman" w:hAnsi="Times New Roman" w:cs="Times New Roman"/>
          <w:sz w:val="24"/>
          <w:szCs w:val="24"/>
        </w:rPr>
        <w:t xml:space="preserve">conveyed that school leaders must direct, supervise, and control human resource tasks to ensure performance efficiency. The purpose is to guide the employees and direct them to the expected work outcomes. </w:t>
      </w:r>
    </w:p>
    <w:p w14:paraId="226CB18B" w14:textId="77777777" w:rsidR="00DB46CD" w:rsidRPr="00533FE8" w:rsidRDefault="00DB46CD" w:rsidP="00DB46CD">
      <w:pPr>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b/>
        <w:t xml:space="preserve">Generally, the theme with its constructs </w:t>
      </w:r>
      <w:proofErr w:type="gramStart"/>
      <w:r w:rsidRPr="00533FE8">
        <w:rPr>
          <w:rFonts w:ascii="Times New Roman" w:eastAsia="Times New Roman" w:hAnsi="Times New Roman" w:cs="Times New Roman"/>
          <w:sz w:val="24"/>
          <w:szCs w:val="24"/>
        </w:rPr>
        <w:t>convey</w:t>
      </w:r>
      <w:proofErr w:type="gramEnd"/>
      <w:r w:rsidRPr="00533FE8">
        <w:rPr>
          <w:rFonts w:ascii="Times New Roman" w:eastAsia="Times New Roman" w:hAnsi="Times New Roman" w:cs="Times New Roman"/>
          <w:sz w:val="24"/>
          <w:szCs w:val="24"/>
        </w:rPr>
        <w:t xml:space="preserve"> the need for school leaders to manage personnel’s task by planning, directing, coordinating, and controlling their works. Thus, they should learn more about planning and supervision to gain more experience and enhance their knowledge to execute task better. </w:t>
      </w:r>
    </w:p>
    <w:p w14:paraId="3EE3D44C"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iCs/>
          <w:sz w:val="24"/>
          <w:szCs w:val="24"/>
        </w:rPr>
        <w:t>Motivating Personnel</w:t>
      </w:r>
      <w:r w:rsidRPr="00533FE8">
        <w:rPr>
          <w:rFonts w:ascii="Times New Roman" w:hAnsi="Times New Roman" w:cs="Times New Roman"/>
          <w:sz w:val="24"/>
          <w:szCs w:val="24"/>
        </w:rPr>
        <w:t xml:space="preserve">. This theme refers to the way of stimulating employees to perform better and stay in an organization. Motivation plays a big role on personnel’s job satisfaction. Based on the reviewed journals, this theme has three constructs: </w:t>
      </w:r>
      <w:r w:rsidRPr="00533FE8">
        <w:rPr>
          <w:rFonts w:ascii="Times New Roman" w:hAnsi="Times New Roman" w:cs="Times New Roman"/>
          <w:i/>
          <w:sz w:val="24"/>
          <w:szCs w:val="24"/>
        </w:rPr>
        <w:t>encouragement through communication;</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 xml:space="preserve">compensation, reward, </w:t>
      </w:r>
      <w:r w:rsidRPr="00533FE8">
        <w:rPr>
          <w:rFonts w:ascii="Times New Roman" w:hAnsi="Times New Roman" w:cs="Times New Roman"/>
          <w:i/>
          <w:iCs/>
          <w:noProof/>
          <w:spacing w:val="-1"/>
          <w:kern w:val="24"/>
          <w:sz w:val="24"/>
          <w:szCs w:val="24"/>
        </w:rPr>
        <w:t>and incentives;</w:t>
      </w:r>
      <w:r w:rsidRPr="00533FE8">
        <w:rPr>
          <w:rFonts w:ascii="Times New Roman" w:hAnsi="Times New Roman" w:cs="Times New Roman"/>
          <w:i/>
          <w:iCs/>
          <w:sz w:val="24"/>
          <w:szCs w:val="24"/>
        </w:rPr>
        <w:t xml:space="preserve">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recognition and promotion opportunities</w:t>
      </w:r>
      <w:r w:rsidRPr="00533FE8">
        <w:rPr>
          <w:rFonts w:ascii="Times New Roman" w:hAnsi="Times New Roman" w:cs="Times New Roman"/>
          <w:sz w:val="24"/>
          <w:szCs w:val="24"/>
        </w:rPr>
        <w:t>.</w:t>
      </w:r>
    </w:p>
    <w:p w14:paraId="4554474B"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Concerning the</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encouragement through communication</w:t>
      </w:r>
      <w:r w:rsidRPr="00533FE8">
        <w:rPr>
          <w:rFonts w:ascii="Times New Roman" w:hAnsi="Times New Roman" w:cs="Times New Roman"/>
          <w:i/>
          <w:iCs/>
          <w:sz w:val="24"/>
          <w:szCs w:val="24"/>
        </w:rPr>
        <w:t xml:space="preserve">, </w:t>
      </w:r>
      <w:r w:rsidRPr="00533FE8">
        <w:rPr>
          <w:rFonts w:ascii="Times New Roman" w:eastAsia="Times New Roman" w:hAnsi="Times New Roman" w:cs="Times New Roman"/>
          <w:sz w:val="24"/>
          <w:szCs w:val="24"/>
        </w:rPr>
        <w:t xml:space="preserve">Kanojia et al. (2022) revealed that communication between employees could strengthen the teamwork. Agreeably, findings of their study unveiled high extent of (85%) score of encouragement, which was really evident. Moreover, Qasim, Saleem, and </w:t>
      </w:r>
      <w:proofErr w:type="spellStart"/>
      <w:r w:rsidRPr="00533FE8">
        <w:rPr>
          <w:rFonts w:ascii="Times New Roman" w:eastAsia="Times New Roman" w:hAnsi="Times New Roman" w:cs="Times New Roman"/>
          <w:sz w:val="24"/>
          <w:szCs w:val="24"/>
        </w:rPr>
        <w:t>Yadewani</w:t>
      </w:r>
      <w:proofErr w:type="spellEnd"/>
      <w:r w:rsidRPr="00533FE8">
        <w:rPr>
          <w:rFonts w:ascii="Times New Roman" w:eastAsia="Times New Roman" w:hAnsi="Times New Roman" w:cs="Times New Roman"/>
          <w:sz w:val="24"/>
          <w:szCs w:val="24"/>
        </w:rPr>
        <w:t xml:space="preserve"> (2022) disclosed that school heads motivated their followers by communicating them new ideas and strategies to improve the organizational setting or performance. Furthermore, </w:t>
      </w:r>
      <w:proofErr w:type="spellStart"/>
      <w:r w:rsidRPr="00533FE8">
        <w:rPr>
          <w:rFonts w:ascii="Times New Roman" w:eastAsia="Times New Roman" w:hAnsi="Times New Roman" w:cs="Times New Roman"/>
          <w:sz w:val="24"/>
          <w:szCs w:val="24"/>
        </w:rPr>
        <w:t>Arromya</w:t>
      </w:r>
      <w:proofErr w:type="spellEnd"/>
      <w:r w:rsidRPr="00533FE8">
        <w:rPr>
          <w:rFonts w:ascii="Times New Roman" w:eastAsia="Times New Roman" w:hAnsi="Times New Roman" w:cs="Times New Roman"/>
          <w:sz w:val="24"/>
          <w:szCs w:val="24"/>
        </w:rPr>
        <w:t xml:space="preserve"> et al. (2023) discovered that the appropriate leadership role of the principal can encourage, direct, and motivate individuals or groups to work together. This could be achieved by communicating with them properly. </w:t>
      </w:r>
    </w:p>
    <w:p w14:paraId="4D3FE05C" w14:textId="77777777" w:rsidR="00DB46CD" w:rsidRPr="00533FE8" w:rsidRDefault="00DB46CD" w:rsidP="00DB46CD">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Cs/>
          <w:sz w:val="24"/>
          <w:szCs w:val="24"/>
        </w:rPr>
        <w:tab/>
        <w:t xml:space="preserve">Talking about </w:t>
      </w:r>
      <w:r w:rsidRPr="00533FE8">
        <w:rPr>
          <w:rFonts w:ascii="Times New Roman" w:hAnsi="Times New Roman" w:cs="Times New Roman"/>
          <w:i/>
          <w:sz w:val="24"/>
          <w:szCs w:val="24"/>
        </w:rPr>
        <w:t xml:space="preserve">compensation, reward, </w:t>
      </w:r>
      <w:r w:rsidRPr="00533FE8">
        <w:rPr>
          <w:rFonts w:ascii="Times New Roman" w:hAnsi="Times New Roman" w:cs="Times New Roman"/>
          <w:i/>
          <w:iCs/>
          <w:noProof/>
          <w:spacing w:val="-1"/>
          <w:kern w:val="24"/>
          <w:sz w:val="24"/>
          <w:szCs w:val="24"/>
        </w:rPr>
        <w:t>and incentives</w:t>
      </w:r>
      <w:r w:rsidRPr="00533FE8">
        <w:rPr>
          <w:rFonts w:ascii="Times New Roman" w:eastAsiaTheme="minorEastAsia" w:hAnsi="Times New Roman" w:cs="Times New Roman"/>
          <w:i/>
          <w:iCs/>
          <w:noProof/>
          <w:spacing w:val="-1"/>
          <w:kern w:val="24"/>
          <w:sz w:val="24"/>
          <w:szCs w:val="24"/>
        </w:rPr>
        <w:t xml:space="preserve">, </w:t>
      </w:r>
      <w:r w:rsidRPr="00533FE8">
        <w:rPr>
          <w:rFonts w:ascii="Times New Roman" w:eastAsiaTheme="minorEastAsia" w:hAnsi="Times New Roman" w:cs="Times New Roman"/>
          <w:iCs/>
          <w:noProof/>
          <w:spacing w:val="-1"/>
          <w:kern w:val="24"/>
          <w:sz w:val="24"/>
          <w:szCs w:val="24"/>
        </w:rPr>
        <w:t xml:space="preserve">Kanojia et al. (2022) and Hidayat (2022) both revealed that compensation and reward system were important for sustaining the employees. They should be compensated well and on time. Hence, effective compensation </w:t>
      </w:r>
      <w:r w:rsidRPr="00533FE8">
        <w:rPr>
          <w:rFonts w:ascii="Times New Roman" w:eastAsiaTheme="minorEastAsia" w:hAnsi="Times New Roman" w:cs="Times New Roman"/>
          <w:iCs/>
          <w:noProof/>
          <w:spacing w:val="-1"/>
          <w:kern w:val="24"/>
          <w:sz w:val="24"/>
          <w:szCs w:val="24"/>
        </w:rPr>
        <w:lastRenderedPageBreak/>
        <w:t xml:space="preserve">system should be designed in order to match up with the goals accomplished by the employees. Similarly, Noor, Razali, and Mutalib (2022) highlighted the importance of reward in encouraging the personnel to keep working. In addition, Muhammad (2022) and Peng (2022) suggested that school leaders might consider the provision of reward and incentive to fully mobilize the initiative, enthusiasm, and creativity of teachers toward enhancement of their teaching level and and research achievements. Moreover, Bangbon et al. (2023) claimed that benefits and compensation motivated human resource to perform their tasks. Thus, this strategic human resource management should be applied and integrated in an organization to create competitive advantage and increase organizational performance of the workers. </w:t>
      </w:r>
    </w:p>
    <w:p w14:paraId="268F1AA4" w14:textId="77777777" w:rsidR="00DB46CD" w:rsidRPr="00533FE8" w:rsidRDefault="00DB46CD" w:rsidP="00DB46CD">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
          <w:sz w:val="24"/>
          <w:szCs w:val="24"/>
        </w:rPr>
        <w:tab/>
      </w:r>
      <w:r w:rsidRPr="00533FE8">
        <w:rPr>
          <w:rFonts w:ascii="Times New Roman" w:hAnsi="Times New Roman" w:cs="Times New Roman"/>
          <w:sz w:val="24"/>
          <w:szCs w:val="24"/>
        </w:rPr>
        <w:t>Regarding the</w:t>
      </w:r>
      <w:r w:rsidRPr="00533FE8">
        <w:rPr>
          <w:rFonts w:ascii="Times New Roman" w:hAnsi="Times New Roman" w:cs="Times New Roman"/>
          <w:i/>
          <w:sz w:val="24"/>
          <w:szCs w:val="24"/>
        </w:rPr>
        <w:t xml:space="preserve"> recognition and promotion opportunities</w:t>
      </w:r>
      <w:r w:rsidRPr="00533FE8">
        <w:rPr>
          <w:rFonts w:ascii="Times New Roman" w:hAnsi="Times New Roman" w:cs="Times New Roman"/>
          <w:sz w:val="24"/>
          <w:szCs w:val="24"/>
        </w:rPr>
        <w:t xml:space="preserve">, </w:t>
      </w:r>
      <w:r w:rsidRPr="00533FE8">
        <w:rPr>
          <w:rFonts w:ascii="Times New Roman" w:eastAsiaTheme="minorEastAsia" w:hAnsi="Times New Roman" w:cs="Times New Roman"/>
          <w:iCs/>
          <w:noProof/>
          <w:spacing w:val="-1"/>
          <w:kern w:val="24"/>
          <w:sz w:val="24"/>
          <w:szCs w:val="24"/>
        </w:rPr>
        <w:t xml:space="preserve">Noor et al. (2022) proved that recognition and promotion opportunities were significantly and positively related to job satisfaction, which indicated employees’ motivation. Recognizing the efforts of the human resources uplifted them to do their duties well. In addition, promotion also inspired them to perform better. On the same vein, Muhammad (2022) placed importance on the role of recognition in motivating personnel to work better. </w:t>
      </w:r>
    </w:p>
    <w:p w14:paraId="5AFDCAA9"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To sum up, motivating workers is really vital in managing human resources. Communication, </w:t>
      </w:r>
      <w:r w:rsidRPr="00533FE8">
        <w:rPr>
          <w:rFonts w:ascii="Times New Roman" w:hAnsi="Times New Roman" w:cs="Times New Roman"/>
          <w:sz w:val="24"/>
          <w:szCs w:val="24"/>
        </w:rPr>
        <w:t xml:space="preserve">compensation, reward, </w:t>
      </w:r>
      <w:r w:rsidRPr="00533FE8">
        <w:rPr>
          <w:rFonts w:ascii="Times New Roman" w:hAnsi="Times New Roman" w:cs="Times New Roman"/>
          <w:iCs/>
          <w:noProof/>
          <w:spacing w:val="-1"/>
          <w:kern w:val="24"/>
          <w:sz w:val="24"/>
          <w:szCs w:val="24"/>
        </w:rPr>
        <w:t xml:space="preserve">and incentives attracted them to execute their job well. Once satisfied with encouragement and benefits, employees became motivated to work. Likewise, recognition and promotion also served as stimulating factors that inspired them to give their best in their chosen profession. </w:t>
      </w:r>
    </w:p>
    <w:p w14:paraId="5554A15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Promoting Quality Employees</w:t>
      </w:r>
      <w:r w:rsidRPr="00533FE8">
        <w:rPr>
          <w:rFonts w:ascii="Times New Roman" w:hAnsi="Times New Roman" w:cs="Times New Roman"/>
          <w:sz w:val="24"/>
          <w:szCs w:val="24"/>
        </w:rPr>
        <w:t xml:space="preserve">. This theme pertains to a human resource management strategy by which school leaders ensure that employees are competent and efficient in doing certain task. With quality employees, organizational goals and objectives are achieved properly. Based on the reviewed journals, this theme has three constructs: </w:t>
      </w:r>
      <w:r w:rsidRPr="00533FE8">
        <w:rPr>
          <w:rFonts w:ascii="Times New Roman" w:hAnsi="Times New Roman" w:cs="Times New Roman"/>
          <w:i/>
          <w:sz w:val="24"/>
          <w:szCs w:val="24"/>
        </w:rPr>
        <w:t xml:space="preserve">recruitment and selection, training and development, </w:t>
      </w:r>
      <w:r w:rsidRPr="00533FE8">
        <w:rPr>
          <w:rFonts w:ascii="Times New Roman" w:hAnsi="Times New Roman" w:cs="Times New Roman"/>
          <w:sz w:val="24"/>
          <w:szCs w:val="24"/>
        </w:rPr>
        <w:t xml:space="preserve">and </w:t>
      </w:r>
      <w:r w:rsidRPr="00533FE8">
        <w:rPr>
          <w:rFonts w:ascii="Times New Roman" w:hAnsi="Times New Roman" w:cs="Times New Roman"/>
          <w:i/>
          <w:sz w:val="24"/>
          <w:szCs w:val="24"/>
        </w:rPr>
        <w:t>performance appraisal system</w:t>
      </w:r>
      <w:r w:rsidRPr="00533FE8">
        <w:rPr>
          <w:rFonts w:ascii="Times New Roman" w:hAnsi="Times New Roman" w:cs="Times New Roman"/>
          <w:i/>
          <w:iCs/>
          <w:sz w:val="24"/>
          <w:szCs w:val="24"/>
        </w:rPr>
        <w:t xml:space="preserve">. </w:t>
      </w:r>
    </w:p>
    <w:p w14:paraId="2ABF632C"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In terms of</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recruitment and selection</w:t>
      </w:r>
      <w:r w:rsidRPr="00533FE8">
        <w:rPr>
          <w:rFonts w:ascii="Times New Roman" w:hAnsi="Times New Roman" w:cs="Times New Roman"/>
          <w:i/>
          <w:iCs/>
          <w:sz w:val="24"/>
          <w:szCs w:val="24"/>
        </w:rPr>
        <w:t>,</w:t>
      </w:r>
      <w:r w:rsidRPr="00533FE8">
        <w:rPr>
          <w:rFonts w:ascii="Times New Roman" w:hAnsi="Times New Roman" w:cs="Times New Roman"/>
          <w:sz w:val="24"/>
          <w:szCs w:val="24"/>
        </w:rPr>
        <w:t xml:space="preserve"> </w:t>
      </w:r>
      <w:r w:rsidRPr="00533FE8">
        <w:rPr>
          <w:rFonts w:ascii="Times New Roman" w:eastAsiaTheme="minorEastAsia" w:hAnsi="Times New Roman" w:cs="Times New Roman"/>
          <w:iCs/>
          <w:noProof/>
          <w:spacing w:val="-1"/>
          <w:kern w:val="24"/>
          <w:sz w:val="24"/>
          <w:szCs w:val="24"/>
        </w:rPr>
        <w:t xml:space="preserve">Hidayat (2022) and Qasim et al. (2022) </w:t>
      </w:r>
      <w:r w:rsidRPr="00533FE8">
        <w:rPr>
          <w:rFonts w:ascii="Times New Roman" w:hAnsi="Times New Roman" w:cs="Times New Roman"/>
          <w:iCs/>
          <w:sz w:val="24"/>
          <w:szCs w:val="24"/>
        </w:rPr>
        <w:t xml:space="preserve">concluded that human resource management involved recruitment and selection of individuals </w:t>
      </w:r>
      <w:r w:rsidRPr="00533FE8">
        <w:rPr>
          <w:rFonts w:ascii="Times New Roman" w:eastAsiaTheme="minorEastAsia" w:hAnsi="Times New Roman" w:cs="Times New Roman"/>
          <w:iCs/>
          <w:noProof/>
          <w:spacing w:val="-1"/>
          <w:kern w:val="24"/>
          <w:sz w:val="24"/>
          <w:szCs w:val="24"/>
        </w:rPr>
        <w:t>to improve their organizational performance</w:t>
      </w:r>
      <w:r w:rsidRPr="00533FE8">
        <w:rPr>
          <w:rFonts w:ascii="Times New Roman" w:hAnsi="Times New Roman" w:cs="Times New Roman"/>
          <w:iCs/>
          <w:sz w:val="24"/>
          <w:szCs w:val="24"/>
        </w:rPr>
        <w:t xml:space="preserve">. With this, </w:t>
      </w:r>
      <w:r w:rsidRPr="00533FE8">
        <w:rPr>
          <w:rFonts w:ascii="Times New Roman" w:eastAsiaTheme="minorEastAsia" w:hAnsi="Times New Roman" w:cs="Times New Roman"/>
          <w:iCs/>
          <w:noProof/>
          <w:spacing w:val="-1"/>
          <w:kern w:val="24"/>
          <w:sz w:val="24"/>
          <w:szCs w:val="24"/>
        </w:rPr>
        <w:t xml:space="preserve">Kanojia et al. (2022) explained that </w:t>
      </w:r>
      <w:r w:rsidRPr="00533FE8">
        <w:rPr>
          <w:rFonts w:ascii="Times New Roman" w:hAnsi="Times New Roman" w:cs="Times New Roman"/>
          <w:iCs/>
          <w:sz w:val="24"/>
          <w:szCs w:val="24"/>
        </w:rPr>
        <w:t xml:space="preserve">recruitment and selection system was an activity that involved examining and judging the candidates on different perspectives like age, work experience, education, etc. This is necessary since organization’s sustainability depends upon the pool of employees. Dedication of an employee plays a very important asset for the growth of an organization. Presenting the same findings, Muhammad (2022) and </w:t>
      </w:r>
      <w:r w:rsidRPr="00533FE8">
        <w:rPr>
          <w:rFonts w:ascii="Times New Roman" w:eastAsiaTheme="minorEastAsia" w:hAnsi="Times New Roman" w:cs="Times New Roman"/>
          <w:iCs/>
          <w:noProof/>
          <w:spacing w:val="-1"/>
          <w:kern w:val="24"/>
          <w:sz w:val="24"/>
          <w:szCs w:val="24"/>
        </w:rPr>
        <w:t xml:space="preserve">Bangbon et al. (2023) </w:t>
      </w:r>
      <w:r w:rsidRPr="00533FE8">
        <w:rPr>
          <w:rFonts w:ascii="Times New Roman" w:hAnsi="Times New Roman" w:cs="Times New Roman"/>
          <w:iCs/>
          <w:sz w:val="24"/>
          <w:szCs w:val="24"/>
        </w:rPr>
        <w:t xml:space="preserve">both suggested that human resource management practice of recruitment and selection was indeed remarkable. In practicing it, Noor et al. (2022) previously encouraged leaders to consider time. This means that every recruitment and selection activity must have a deadline when the activity ends or when the prospective employee is determined to be accepted. </w:t>
      </w:r>
    </w:p>
    <w:p w14:paraId="0B4C6887"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Discussing the </w:t>
      </w:r>
      <w:r w:rsidRPr="00533FE8">
        <w:rPr>
          <w:rFonts w:ascii="Times New Roman" w:hAnsi="Times New Roman" w:cs="Times New Roman"/>
          <w:i/>
          <w:sz w:val="24"/>
          <w:szCs w:val="24"/>
        </w:rPr>
        <w:t xml:space="preserve">training and development, </w:t>
      </w:r>
      <w:r w:rsidRPr="00533FE8">
        <w:rPr>
          <w:rFonts w:ascii="Times New Roman" w:eastAsiaTheme="minorEastAsia" w:hAnsi="Times New Roman" w:cs="Times New Roman"/>
          <w:iCs/>
          <w:noProof/>
          <w:spacing w:val="-1"/>
          <w:kern w:val="24"/>
          <w:sz w:val="24"/>
          <w:szCs w:val="24"/>
        </w:rPr>
        <w:t xml:space="preserve">Kanojia et al. (2022) and Qasim et al. (2022) emphasized that training and development was important for the employees because it helped in developing their efficiency, enhancing their skills, and developing their abilities. Thus, training and development should be designed according to the need and requirement of an organization. </w:t>
      </w:r>
      <w:r w:rsidRPr="00533FE8">
        <w:rPr>
          <w:rFonts w:ascii="Times New Roman" w:hAnsi="Times New Roman" w:cs="Times New Roman"/>
          <w:sz w:val="24"/>
          <w:szCs w:val="24"/>
        </w:rPr>
        <w:t>In addition,</w:t>
      </w:r>
      <w:r w:rsidRPr="00533FE8">
        <w:rPr>
          <w:rFonts w:ascii="Times New Roman" w:eastAsiaTheme="minorEastAsia" w:hAnsi="Times New Roman" w:cs="Times New Roman"/>
          <w:iCs/>
          <w:noProof/>
          <w:spacing w:val="-1"/>
          <w:kern w:val="24"/>
          <w:sz w:val="24"/>
          <w:szCs w:val="24"/>
        </w:rPr>
        <w:t xml:space="preserve"> Hidayat (2022) and Noor et al. (2022) claimed that guidance and development of human resources was beneficial in improving their qualities. Moreover, Muhammad (2022) summarized the purpose of training and development in promoting quality </w:t>
      </w:r>
      <w:r w:rsidRPr="00533FE8">
        <w:rPr>
          <w:rFonts w:ascii="Times New Roman" w:eastAsiaTheme="minorEastAsia" w:hAnsi="Times New Roman" w:cs="Times New Roman"/>
          <w:iCs/>
          <w:noProof/>
          <w:spacing w:val="-1"/>
          <w:kern w:val="24"/>
          <w:sz w:val="24"/>
          <w:szCs w:val="24"/>
        </w:rPr>
        <w:lastRenderedPageBreak/>
        <w:t xml:space="preserve">personnel. Currently, </w:t>
      </w:r>
      <w:r w:rsidRPr="00533FE8">
        <w:rPr>
          <w:rFonts w:ascii="Times New Roman" w:hAnsi="Times New Roman" w:cs="Times New Roman"/>
          <w:sz w:val="24"/>
          <w:szCs w:val="24"/>
        </w:rPr>
        <w:t>Achmad et al. (2023)</w:t>
      </w:r>
      <w:r w:rsidRPr="00533FE8">
        <w:rPr>
          <w:rFonts w:ascii="Times New Roman" w:hAnsi="Times New Roman" w:cs="Times New Roman"/>
          <w:i/>
          <w:sz w:val="24"/>
          <w:szCs w:val="24"/>
        </w:rPr>
        <w:t xml:space="preserve"> </w:t>
      </w:r>
      <w:r w:rsidRPr="00533FE8">
        <w:rPr>
          <w:rFonts w:ascii="Times New Roman" w:hAnsi="Times New Roman" w:cs="Times New Roman"/>
          <w:sz w:val="24"/>
          <w:szCs w:val="24"/>
        </w:rPr>
        <w:t xml:space="preserve">and </w:t>
      </w:r>
      <w:r w:rsidRPr="00533FE8">
        <w:rPr>
          <w:rFonts w:ascii="Times New Roman" w:eastAsiaTheme="minorEastAsia" w:hAnsi="Times New Roman" w:cs="Times New Roman"/>
          <w:iCs/>
          <w:noProof/>
          <w:spacing w:val="-1"/>
          <w:kern w:val="24"/>
          <w:sz w:val="24"/>
          <w:szCs w:val="24"/>
        </w:rPr>
        <w:t xml:space="preserve">Bangbon et al. (2023) </w:t>
      </w:r>
      <w:r w:rsidRPr="00533FE8">
        <w:rPr>
          <w:rFonts w:ascii="Times New Roman" w:hAnsi="Times New Roman" w:cs="Times New Roman"/>
          <w:sz w:val="24"/>
          <w:szCs w:val="24"/>
        </w:rPr>
        <w:t xml:space="preserve">convey that learning and development have high effect on organizational performance since these improve workers’ skill and ability in executing their duties. In fact, school principals employed building and development as one of the three important aspects in managing human resource. </w:t>
      </w:r>
    </w:p>
    <w:p w14:paraId="0D52B8D8" w14:textId="77777777" w:rsidR="00DB46CD" w:rsidRPr="00533FE8" w:rsidRDefault="00DB46CD" w:rsidP="00DB46CD">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sz w:val="24"/>
          <w:szCs w:val="24"/>
        </w:rPr>
        <w:tab/>
        <w:t>Concerning the</w:t>
      </w:r>
      <w:r w:rsidRPr="00533FE8">
        <w:rPr>
          <w:rFonts w:ascii="Times New Roman" w:hAnsi="Times New Roman" w:cs="Times New Roman"/>
          <w:i/>
          <w:sz w:val="24"/>
          <w:szCs w:val="24"/>
        </w:rPr>
        <w:t xml:space="preserve"> performance appraisal system</w:t>
      </w:r>
      <w:r w:rsidRPr="00533FE8">
        <w:rPr>
          <w:rFonts w:ascii="Times New Roman" w:hAnsi="Times New Roman" w:cs="Times New Roman"/>
          <w:sz w:val="24"/>
          <w:szCs w:val="24"/>
        </w:rPr>
        <w:t>,</w:t>
      </w:r>
      <w:r w:rsidRPr="00533FE8">
        <w:rPr>
          <w:rFonts w:ascii="Times New Roman" w:hAnsi="Times New Roman" w:cs="Times New Roman"/>
          <w:i/>
          <w:sz w:val="24"/>
          <w:szCs w:val="24"/>
        </w:rPr>
        <w:t xml:space="preserve"> </w:t>
      </w:r>
      <w:r w:rsidRPr="00533FE8">
        <w:rPr>
          <w:rFonts w:ascii="Times New Roman" w:eastAsiaTheme="minorEastAsia" w:hAnsi="Times New Roman" w:cs="Times New Roman"/>
          <w:iCs/>
          <w:noProof/>
          <w:spacing w:val="-1"/>
          <w:kern w:val="24"/>
          <w:sz w:val="24"/>
          <w:szCs w:val="24"/>
        </w:rPr>
        <w:t xml:space="preserve">Kanojia et al. (2022) and Hidayat (2022) accentuated that performance appraisal system aimed to evaluate or assess employees’ qualities against specific criteria. This provided the information that could help in forming the strategies and helped in matching the performance of an employee with the strategic objectives for their effective performance. On the same vein, Noor et al. (2022) and Muhammad (2022) pointed out that performance assessment enabled leaders to measure personnels’ qualities to better decide on appropriate enhancement strategies. </w:t>
      </w:r>
    </w:p>
    <w:p w14:paraId="3989F9FB"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promoting quality employees is a pre-requisite in ensuring good organizational performance. Human resources are great drivers of the institution since they are the front liners in executing educational activities. Hence, investing on their competence and skills matters in accomplishing school objectives. Leaders can promote this by initiating recruitment and selection; training and development; and performance appraisal system. </w:t>
      </w:r>
    </w:p>
    <w:p w14:paraId="7D47DEE8" w14:textId="77777777" w:rsidR="00DB46CD" w:rsidRPr="00533FE8" w:rsidRDefault="00DB46CD" w:rsidP="00DB46CD">
      <w:pPr>
        <w:pStyle w:val="NoSpacing"/>
        <w:rPr>
          <w:rFonts w:ascii="Times New Roman" w:hAnsi="Times New Roman" w:cs="Times New Roman"/>
          <w:sz w:val="24"/>
          <w:szCs w:val="24"/>
        </w:rPr>
      </w:pPr>
    </w:p>
    <w:p w14:paraId="493F6A7C"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Table 5.1</w:t>
      </w:r>
    </w:p>
    <w:p w14:paraId="20E4E8CC" w14:textId="77777777" w:rsidR="00DB46CD" w:rsidRPr="00533FE8" w:rsidRDefault="00DB46CD" w:rsidP="00DB46CD">
      <w:pPr>
        <w:pStyle w:val="NoSpacing"/>
        <w:rPr>
          <w:rFonts w:ascii="Times New Roman" w:hAnsi="Times New Roman" w:cs="Times New Roman"/>
          <w:sz w:val="24"/>
          <w:szCs w:val="24"/>
        </w:rPr>
      </w:pPr>
    </w:p>
    <w:p w14:paraId="08C3941C"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Themes on the human resource management strategies in education</w:t>
      </w:r>
    </w:p>
    <w:p w14:paraId="521599E9"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3166A4C" wp14:editId="4DF8B076">
                <wp:simplePos x="0" y="0"/>
                <wp:positionH relativeFrom="column">
                  <wp:posOffset>6439</wp:posOffset>
                </wp:positionH>
                <wp:positionV relativeFrom="paragraph">
                  <wp:posOffset>131463</wp:posOffset>
                </wp:positionV>
                <wp:extent cx="6181448"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01E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959"/>
        <w:gridCol w:w="1259"/>
        <w:gridCol w:w="1079"/>
      </w:tblGrid>
      <w:tr w:rsidR="00DB46CD" w:rsidRPr="00533FE8" w14:paraId="54F10955" w14:textId="77777777" w:rsidTr="00EF4063">
        <w:trPr>
          <w:trHeight w:val="872"/>
        </w:trPr>
        <w:tc>
          <w:tcPr>
            <w:tcW w:w="3400" w:type="dxa"/>
          </w:tcPr>
          <w:p w14:paraId="21BE722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968A50" wp14:editId="22450B09">
                      <wp:simplePos x="0" y="0"/>
                      <wp:positionH relativeFrom="column">
                        <wp:posOffset>-67140</wp:posOffset>
                      </wp:positionH>
                      <wp:positionV relativeFrom="paragraph">
                        <wp:posOffset>531137</wp:posOffset>
                      </wp:positionV>
                      <wp:extent cx="6181448" cy="0"/>
                      <wp:effectExtent l="0" t="0" r="29210" b="19050"/>
                      <wp:wrapNone/>
                      <wp:docPr id="3" name="Straight Connector 3"/>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34DD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" strokecolor="black [3200]">
                      <v:stroke joinstyle="miter"/>
                    </v:line>
                  </w:pict>
                </mc:Fallback>
              </mc:AlternateContent>
            </w:r>
            <w:r w:rsidRPr="00533FE8">
              <w:rPr>
                <w:rFonts w:ascii="Times New Roman" w:hAnsi="Times New Roman" w:cs="Times New Roman"/>
                <w:sz w:val="24"/>
                <w:szCs w:val="24"/>
              </w:rPr>
              <w:t>Themes on the Human Resource Management in Education</w:t>
            </w:r>
          </w:p>
        </w:tc>
        <w:tc>
          <w:tcPr>
            <w:tcW w:w="3959" w:type="dxa"/>
          </w:tcPr>
          <w:p w14:paraId="222D712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259" w:type="dxa"/>
          </w:tcPr>
          <w:p w14:paraId="445B7143" w14:textId="77777777" w:rsidR="00DB46CD" w:rsidRPr="00533FE8" w:rsidRDefault="00DB46CD" w:rsidP="00EF4063">
            <w:pPr>
              <w:jc w:val="center"/>
              <w:rPr>
                <w:rFonts w:ascii="Times New Roman" w:hAnsi="Times New Roman" w:cs="Times New Roman"/>
                <w:sz w:val="24"/>
                <w:szCs w:val="24"/>
              </w:rPr>
            </w:pPr>
            <w:proofErr w:type="gramStart"/>
            <w:r w:rsidRPr="00533FE8">
              <w:rPr>
                <w:rFonts w:ascii="Times New Roman" w:hAnsi="Times New Roman" w:cs="Times New Roman"/>
                <w:sz w:val="24"/>
                <w:szCs w:val="24"/>
              </w:rPr>
              <w:t>Study  ID</w:t>
            </w:r>
            <w:proofErr w:type="gramEnd"/>
          </w:p>
        </w:tc>
        <w:tc>
          <w:tcPr>
            <w:tcW w:w="1079" w:type="dxa"/>
          </w:tcPr>
          <w:p w14:paraId="0314EDB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DB46CD" w:rsidRPr="00533FE8" w14:paraId="7C293BF1" w14:textId="77777777" w:rsidTr="00EF4063">
        <w:trPr>
          <w:trHeight w:val="413"/>
        </w:trPr>
        <w:tc>
          <w:tcPr>
            <w:tcW w:w="3400" w:type="dxa"/>
            <w:vMerge w:val="restart"/>
          </w:tcPr>
          <w:p w14:paraId="3DFFD906"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Managing Human Resource Tasks</w:t>
            </w:r>
          </w:p>
        </w:tc>
        <w:tc>
          <w:tcPr>
            <w:tcW w:w="3959" w:type="dxa"/>
          </w:tcPr>
          <w:p w14:paraId="1B358F2D"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Human Resource Planning </w:t>
            </w:r>
          </w:p>
        </w:tc>
        <w:tc>
          <w:tcPr>
            <w:tcW w:w="1259" w:type="dxa"/>
          </w:tcPr>
          <w:p w14:paraId="70C27C9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 [3] [6]</w:t>
            </w:r>
          </w:p>
          <w:p w14:paraId="7031FB53" w14:textId="77777777" w:rsidR="00DB46CD" w:rsidRPr="00533FE8" w:rsidRDefault="00DB46CD" w:rsidP="00EF4063">
            <w:pPr>
              <w:jc w:val="center"/>
              <w:rPr>
                <w:rFonts w:ascii="Times New Roman" w:hAnsi="Times New Roman" w:cs="Times New Roman"/>
                <w:sz w:val="24"/>
                <w:szCs w:val="24"/>
              </w:rPr>
            </w:pPr>
          </w:p>
        </w:tc>
        <w:tc>
          <w:tcPr>
            <w:tcW w:w="1079" w:type="dxa"/>
          </w:tcPr>
          <w:p w14:paraId="48839CF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DB46CD" w:rsidRPr="00533FE8" w14:paraId="51CA2639" w14:textId="77777777" w:rsidTr="00EF4063">
        <w:trPr>
          <w:trHeight w:val="440"/>
        </w:trPr>
        <w:tc>
          <w:tcPr>
            <w:tcW w:w="3400" w:type="dxa"/>
            <w:vMerge/>
          </w:tcPr>
          <w:p w14:paraId="54ED7DB1" w14:textId="77777777" w:rsidR="00DB46CD" w:rsidRPr="00533FE8" w:rsidRDefault="00DB46CD" w:rsidP="00EF4063">
            <w:pPr>
              <w:rPr>
                <w:rFonts w:ascii="Times New Roman" w:hAnsi="Times New Roman" w:cs="Times New Roman"/>
                <w:sz w:val="24"/>
                <w:szCs w:val="24"/>
              </w:rPr>
            </w:pPr>
          </w:p>
        </w:tc>
        <w:tc>
          <w:tcPr>
            <w:tcW w:w="3959" w:type="dxa"/>
          </w:tcPr>
          <w:p w14:paraId="35FBD3EE"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Supervision on Personnel’s Works</w:t>
            </w:r>
          </w:p>
        </w:tc>
        <w:tc>
          <w:tcPr>
            <w:tcW w:w="1259" w:type="dxa"/>
          </w:tcPr>
          <w:p w14:paraId="18FE292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 [6]</w:t>
            </w:r>
          </w:p>
          <w:p w14:paraId="697C9E65" w14:textId="77777777" w:rsidR="00DB46CD" w:rsidRPr="00533FE8" w:rsidRDefault="00DB46CD" w:rsidP="00EF4063">
            <w:pPr>
              <w:jc w:val="center"/>
              <w:rPr>
                <w:rFonts w:ascii="Times New Roman" w:hAnsi="Times New Roman" w:cs="Times New Roman"/>
                <w:sz w:val="24"/>
                <w:szCs w:val="24"/>
              </w:rPr>
            </w:pPr>
          </w:p>
        </w:tc>
        <w:tc>
          <w:tcPr>
            <w:tcW w:w="1079" w:type="dxa"/>
          </w:tcPr>
          <w:p w14:paraId="6CD5668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6DC79427" w14:textId="77777777" w:rsidTr="00EF4063">
        <w:trPr>
          <w:trHeight w:val="440"/>
        </w:trPr>
        <w:tc>
          <w:tcPr>
            <w:tcW w:w="3400" w:type="dxa"/>
            <w:vMerge w:val="restart"/>
          </w:tcPr>
          <w:p w14:paraId="53293DEF"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Motivating Personnel </w:t>
            </w:r>
          </w:p>
        </w:tc>
        <w:tc>
          <w:tcPr>
            <w:tcW w:w="3959" w:type="dxa"/>
          </w:tcPr>
          <w:p w14:paraId="7039E2DF"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Encouragement through Communication</w:t>
            </w:r>
          </w:p>
        </w:tc>
        <w:tc>
          <w:tcPr>
            <w:tcW w:w="1259" w:type="dxa"/>
          </w:tcPr>
          <w:p w14:paraId="77C1782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 [4] [5]</w:t>
            </w:r>
          </w:p>
          <w:p w14:paraId="542C373B" w14:textId="77777777" w:rsidR="00DB46CD" w:rsidRPr="00533FE8" w:rsidRDefault="00DB46CD" w:rsidP="00EF4063">
            <w:pPr>
              <w:jc w:val="center"/>
              <w:rPr>
                <w:rFonts w:ascii="Times New Roman" w:hAnsi="Times New Roman" w:cs="Times New Roman"/>
                <w:sz w:val="24"/>
                <w:szCs w:val="24"/>
              </w:rPr>
            </w:pPr>
          </w:p>
        </w:tc>
        <w:tc>
          <w:tcPr>
            <w:tcW w:w="1079" w:type="dxa"/>
          </w:tcPr>
          <w:p w14:paraId="3F4FA70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DB46CD" w:rsidRPr="00533FE8" w14:paraId="7AFA77E6" w14:textId="77777777" w:rsidTr="00EF4063">
        <w:trPr>
          <w:trHeight w:val="710"/>
        </w:trPr>
        <w:tc>
          <w:tcPr>
            <w:tcW w:w="3400" w:type="dxa"/>
            <w:vMerge/>
          </w:tcPr>
          <w:p w14:paraId="1C8B897E" w14:textId="77777777" w:rsidR="00DB46CD" w:rsidRPr="00533FE8" w:rsidRDefault="00DB46CD" w:rsidP="00EF4063">
            <w:pPr>
              <w:rPr>
                <w:rFonts w:ascii="Times New Roman" w:hAnsi="Times New Roman" w:cs="Times New Roman"/>
                <w:sz w:val="24"/>
                <w:szCs w:val="24"/>
              </w:rPr>
            </w:pPr>
          </w:p>
        </w:tc>
        <w:tc>
          <w:tcPr>
            <w:tcW w:w="3959" w:type="dxa"/>
          </w:tcPr>
          <w:p w14:paraId="30265ADA"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Compensation, Reward, </w:t>
            </w:r>
            <w:r w:rsidRPr="00533FE8">
              <w:rPr>
                <w:rFonts w:ascii="Times New Roman" w:hAnsi="Times New Roman" w:cs="Times New Roman"/>
                <w:iCs/>
                <w:noProof/>
                <w:spacing w:val="-1"/>
                <w:kern w:val="24"/>
                <w:sz w:val="24"/>
                <w:szCs w:val="24"/>
              </w:rPr>
              <w:t>and Incentives</w:t>
            </w:r>
          </w:p>
        </w:tc>
        <w:tc>
          <w:tcPr>
            <w:tcW w:w="1259" w:type="dxa"/>
          </w:tcPr>
          <w:p w14:paraId="4A7819E3"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 [4] [6]</w:t>
            </w:r>
          </w:p>
          <w:p w14:paraId="7C85F83F"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[7] [8] [9]</w:t>
            </w:r>
          </w:p>
        </w:tc>
        <w:tc>
          <w:tcPr>
            <w:tcW w:w="1079" w:type="dxa"/>
          </w:tcPr>
          <w:p w14:paraId="3A918079"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DB46CD" w:rsidRPr="00533FE8" w14:paraId="5AEBD406" w14:textId="77777777" w:rsidTr="00EF4063">
        <w:trPr>
          <w:trHeight w:val="530"/>
        </w:trPr>
        <w:tc>
          <w:tcPr>
            <w:tcW w:w="3400" w:type="dxa"/>
            <w:vMerge/>
          </w:tcPr>
          <w:p w14:paraId="75D69981" w14:textId="77777777" w:rsidR="00DB46CD" w:rsidRPr="00533FE8" w:rsidRDefault="00DB46CD" w:rsidP="00EF4063">
            <w:pPr>
              <w:rPr>
                <w:rFonts w:ascii="Times New Roman" w:hAnsi="Times New Roman" w:cs="Times New Roman"/>
                <w:sz w:val="24"/>
                <w:szCs w:val="24"/>
              </w:rPr>
            </w:pPr>
          </w:p>
        </w:tc>
        <w:tc>
          <w:tcPr>
            <w:tcW w:w="3959" w:type="dxa"/>
          </w:tcPr>
          <w:p w14:paraId="44CBD9E2" w14:textId="77777777" w:rsidR="00DB46CD" w:rsidRPr="00533FE8" w:rsidRDefault="00DB46CD" w:rsidP="00EF4063">
            <w:pPr>
              <w:rPr>
                <w:rFonts w:ascii="Times New Roman" w:hAnsi="Times New Roman" w:cs="Times New Roman"/>
                <w:iCs/>
                <w:noProof/>
                <w:spacing w:val="-1"/>
                <w:kern w:val="24"/>
                <w:sz w:val="24"/>
                <w:szCs w:val="24"/>
              </w:rPr>
            </w:pPr>
            <w:r w:rsidRPr="00533FE8">
              <w:rPr>
                <w:rFonts w:ascii="Times New Roman" w:hAnsi="Times New Roman" w:cs="Times New Roman"/>
                <w:sz w:val="24"/>
                <w:szCs w:val="24"/>
              </w:rPr>
              <w:t>Recognition and Promotion Opportunities</w:t>
            </w:r>
          </w:p>
        </w:tc>
        <w:tc>
          <w:tcPr>
            <w:tcW w:w="1259" w:type="dxa"/>
          </w:tcPr>
          <w:p w14:paraId="5B727BDB"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 [7] [8]</w:t>
            </w:r>
          </w:p>
        </w:tc>
        <w:tc>
          <w:tcPr>
            <w:tcW w:w="1079" w:type="dxa"/>
          </w:tcPr>
          <w:p w14:paraId="520668B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26C77728" w14:textId="77777777" w:rsidTr="00EF4063">
        <w:trPr>
          <w:trHeight w:val="710"/>
        </w:trPr>
        <w:tc>
          <w:tcPr>
            <w:tcW w:w="3400" w:type="dxa"/>
            <w:vMerge w:val="restart"/>
          </w:tcPr>
          <w:p w14:paraId="2431D614"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Promoting Quality Employees</w:t>
            </w:r>
          </w:p>
        </w:tc>
        <w:tc>
          <w:tcPr>
            <w:tcW w:w="3959" w:type="dxa"/>
          </w:tcPr>
          <w:p w14:paraId="26EE8653"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Recruitment and Selection</w:t>
            </w:r>
          </w:p>
          <w:p w14:paraId="27A3D574" w14:textId="77777777" w:rsidR="00DB46CD" w:rsidRPr="00533FE8" w:rsidRDefault="00DB46CD" w:rsidP="00EF4063">
            <w:pPr>
              <w:rPr>
                <w:rFonts w:ascii="Times New Roman" w:hAnsi="Times New Roman" w:cs="Times New Roman"/>
                <w:sz w:val="24"/>
                <w:szCs w:val="24"/>
              </w:rPr>
            </w:pPr>
          </w:p>
        </w:tc>
        <w:tc>
          <w:tcPr>
            <w:tcW w:w="1259" w:type="dxa"/>
          </w:tcPr>
          <w:p w14:paraId="5340789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[3] [4] [5] </w:t>
            </w:r>
          </w:p>
          <w:p w14:paraId="6B5E19B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140D1617" w14:textId="77777777" w:rsidR="00DB46CD" w:rsidRPr="00533FE8" w:rsidRDefault="00DB46CD" w:rsidP="00EF4063">
            <w:pPr>
              <w:jc w:val="center"/>
              <w:rPr>
                <w:rFonts w:ascii="Times New Roman" w:hAnsi="Times New Roman" w:cs="Times New Roman"/>
                <w:sz w:val="24"/>
                <w:szCs w:val="24"/>
              </w:rPr>
            </w:pPr>
          </w:p>
        </w:tc>
        <w:tc>
          <w:tcPr>
            <w:tcW w:w="1079" w:type="dxa"/>
          </w:tcPr>
          <w:p w14:paraId="55152208"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DB46CD" w:rsidRPr="00533FE8" w14:paraId="41032045" w14:textId="77777777" w:rsidTr="00EF4063">
        <w:trPr>
          <w:trHeight w:val="431"/>
        </w:trPr>
        <w:tc>
          <w:tcPr>
            <w:tcW w:w="3400" w:type="dxa"/>
            <w:vMerge/>
          </w:tcPr>
          <w:p w14:paraId="4D3302BC" w14:textId="77777777" w:rsidR="00DB46CD" w:rsidRPr="00533FE8" w:rsidRDefault="00DB46CD" w:rsidP="00EF4063">
            <w:pPr>
              <w:rPr>
                <w:rFonts w:ascii="Times New Roman" w:hAnsi="Times New Roman" w:cs="Times New Roman"/>
                <w:sz w:val="24"/>
                <w:szCs w:val="24"/>
              </w:rPr>
            </w:pPr>
          </w:p>
        </w:tc>
        <w:tc>
          <w:tcPr>
            <w:tcW w:w="3959" w:type="dxa"/>
          </w:tcPr>
          <w:p w14:paraId="38FCD1E5"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Training and Development</w:t>
            </w:r>
          </w:p>
          <w:p w14:paraId="560D11BC" w14:textId="77777777" w:rsidR="00DB46CD" w:rsidRPr="00533FE8" w:rsidRDefault="00DB46CD" w:rsidP="00EF4063">
            <w:pPr>
              <w:rPr>
                <w:rFonts w:ascii="Times New Roman" w:hAnsi="Times New Roman" w:cs="Times New Roman"/>
                <w:sz w:val="24"/>
                <w:szCs w:val="24"/>
              </w:rPr>
            </w:pPr>
          </w:p>
        </w:tc>
        <w:tc>
          <w:tcPr>
            <w:tcW w:w="1259" w:type="dxa"/>
          </w:tcPr>
          <w:p w14:paraId="4E6E477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 [3] [4] [5]</w:t>
            </w:r>
          </w:p>
          <w:p w14:paraId="77B79456"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58C2A2B9" w14:textId="77777777" w:rsidR="00DB46CD" w:rsidRPr="00533FE8" w:rsidRDefault="00DB46CD" w:rsidP="00EF4063">
            <w:pPr>
              <w:jc w:val="center"/>
              <w:rPr>
                <w:rFonts w:ascii="Times New Roman" w:hAnsi="Times New Roman" w:cs="Times New Roman"/>
                <w:sz w:val="24"/>
                <w:szCs w:val="24"/>
              </w:rPr>
            </w:pPr>
          </w:p>
        </w:tc>
        <w:tc>
          <w:tcPr>
            <w:tcW w:w="1079" w:type="dxa"/>
          </w:tcPr>
          <w:p w14:paraId="3DE97A3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DB46CD" w:rsidRPr="00533FE8" w14:paraId="4B71492C" w14:textId="77777777" w:rsidTr="00EF4063">
        <w:trPr>
          <w:trHeight w:val="665"/>
        </w:trPr>
        <w:tc>
          <w:tcPr>
            <w:tcW w:w="3400" w:type="dxa"/>
            <w:vMerge/>
          </w:tcPr>
          <w:p w14:paraId="2FF9D40E" w14:textId="77777777" w:rsidR="00DB46CD" w:rsidRPr="00533FE8" w:rsidRDefault="00DB46CD" w:rsidP="00EF4063">
            <w:pPr>
              <w:rPr>
                <w:rFonts w:ascii="Times New Roman" w:hAnsi="Times New Roman" w:cs="Times New Roman"/>
                <w:sz w:val="24"/>
                <w:szCs w:val="24"/>
              </w:rPr>
            </w:pPr>
          </w:p>
        </w:tc>
        <w:tc>
          <w:tcPr>
            <w:tcW w:w="3959" w:type="dxa"/>
          </w:tcPr>
          <w:p w14:paraId="1E48E086"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Performance Appraisal System</w:t>
            </w:r>
          </w:p>
        </w:tc>
        <w:tc>
          <w:tcPr>
            <w:tcW w:w="1259" w:type="dxa"/>
          </w:tcPr>
          <w:p w14:paraId="6CDA3A6F"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DC5284B" wp14:editId="1FA79ECA">
                      <wp:simplePos x="0" y="0"/>
                      <wp:positionH relativeFrom="column">
                        <wp:posOffset>-4740045</wp:posOffset>
                      </wp:positionH>
                      <wp:positionV relativeFrom="paragraph">
                        <wp:posOffset>417668</wp:posOffset>
                      </wp:positionV>
                      <wp:extent cx="6181090"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61810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5406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5pt,32.9pt" to="113.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" strokecolor="black [3200]">
                      <v:stroke joinstyle="miter"/>
                    </v:line>
                  </w:pict>
                </mc:Fallback>
              </mc:AlternateContent>
            </w:r>
            <w:r w:rsidRPr="00533FE8">
              <w:rPr>
                <w:rFonts w:ascii="Times New Roman" w:hAnsi="Times New Roman" w:cs="Times New Roman"/>
                <w:sz w:val="24"/>
                <w:szCs w:val="24"/>
              </w:rPr>
              <w:t xml:space="preserve">[4] [6] </w:t>
            </w:r>
          </w:p>
          <w:p w14:paraId="0B00B8A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[7] [8]</w:t>
            </w:r>
          </w:p>
          <w:p w14:paraId="35B889C1" w14:textId="77777777" w:rsidR="00DB46CD" w:rsidRPr="00533FE8" w:rsidRDefault="00DB46CD" w:rsidP="00EF4063">
            <w:pPr>
              <w:jc w:val="center"/>
              <w:rPr>
                <w:rFonts w:ascii="Times New Roman" w:hAnsi="Times New Roman" w:cs="Times New Roman"/>
                <w:sz w:val="24"/>
                <w:szCs w:val="24"/>
              </w:rPr>
            </w:pPr>
          </w:p>
        </w:tc>
        <w:tc>
          <w:tcPr>
            <w:tcW w:w="1079" w:type="dxa"/>
          </w:tcPr>
          <w:p w14:paraId="0389759A"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4</w:t>
            </w:r>
          </w:p>
        </w:tc>
      </w:tr>
    </w:tbl>
    <w:p w14:paraId="5410E79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t xml:space="preserve">Based on the comprehensive review of the 20 articles, we have identified four themes for financial resource management strategies: </w:t>
      </w:r>
      <w:r w:rsidRPr="00533FE8">
        <w:rPr>
          <w:rFonts w:ascii="Times New Roman" w:hAnsi="Times New Roman" w:cs="Times New Roman"/>
          <w:i/>
          <w:sz w:val="24"/>
          <w:szCs w:val="24"/>
        </w:rPr>
        <w:t>planning activities</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 xml:space="preserve">transparency and accountability, financial resource management improvement, </w:t>
      </w:r>
      <w:r w:rsidRPr="00533FE8">
        <w:rPr>
          <w:rFonts w:ascii="Times New Roman" w:hAnsi="Times New Roman" w:cs="Times New Roman"/>
          <w:sz w:val="24"/>
          <w:szCs w:val="24"/>
        </w:rPr>
        <w:t>and</w:t>
      </w:r>
      <w:r w:rsidRPr="00533FE8">
        <w:rPr>
          <w:rFonts w:ascii="Times New Roman" w:hAnsi="Times New Roman" w:cs="Times New Roman"/>
          <w:i/>
          <w:sz w:val="24"/>
          <w:szCs w:val="24"/>
        </w:rPr>
        <w:t xml:space="preserve"> collaborative effort</w:t>
      </w:r>
      <w:r w:rsidRPr="00533FE8">
        <w:rPr>
          <w:rFonts w:ascii="Times New Roman" w:hAnsi="Times New Roman" w:cs="Times New Roman"/>
          <w:sz w:val="24"/>
          <w:szCs w:val="24"/>
        </w:rPr>
        <w:t>.</w:t>
      </w:r>
      <w:r w:rsidRPr="00533FE8">
        <w:rPr>
          <w:rFonts w:ascii="Times New Roman" w:hAnsi="Times New Roman" w:cs="Times New Roman"/>
          <w:i/>
          <w:iCs/>
          <w:sz w:val="24"/>
          <w:szCs w:val="24"/>
        </w:rPr>
        <w:t xml:space="preserve"> </w:t>
      </w:r>
      <w:r w:rsidRPr="00533FE8">
        <w:rPr>
          <w:rFonts w:ascii="Times New Roman" w:hAnsi="Times New Roman" w:cs="Times New Roman"/>
          <w:sz w:val="24"/>
          <w:szCs w:val="24"/>
        </w:rPr>
        <w:t>Table 5.2 presents the different themes of the financial resource management strategies in education.</w:t>
      </w:r>
    </w:p>
    <w:p w14:paraId="27924894" w14:textId="77777777" w:rsidR="00DB46CD" w:rsidRPr="00533FE8" w:rsidRDefault="00DB46CD" w:rsidP="00DB46CD">
      <w:pPr>
        <w:jc w:val="both"/>
        <w:rPr>
          <w:rFonts w:ascii="Times New Roman" w:hAnsi="Times New Roman" w:cs="Times New Roman"/>
          <w:i/>
          <w:iCs/>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Planning Activities</w:t>
      </w:r>
      <w:r w:rsidRPr="00533FE8">
        <w:rPr>
          <w:rFonts w:ascii="Times New Roman" w:hAnsi="Times New Roman" w:cs="Times New Roman"/>
          <w:sz w:val="24"/>
          <w:szCs w:val="24"/>
        </w:rPr>
        <w:t xml:space="preserve">. This theme means that the process of financial resource management involves preparations by deciding matters at the beginning. Based on the reviewed journals, this theme has two core ideas: </w:t>
      </w:r>
      <w:r w:rsidRPr="00533FE8">
        <w:rPr>
          <w:rFonts w:ascii="Times New Roman" w:hAnsi="Times New Roman" w:cs="Times New Roman"/>
          <w:i/>
          <w:sz w:val="24"/>
          <w:szCs w:val="24"/>
        </w:rPr>
        <w:t>conducting meetings at the beginning</w:t>
      </w:r>
      <w:r w:rsidRPr="00533FE8">
        <w:rPr>
          <w:rFonts w:ascii="Times New Roman" w:hAnsi="Times New Roman" w:cs="Times New Roman"/>
          <w:i/>
          <w:iCs/>
          <w:sz w:val="24"/>
          <w:szCs w:val="24"/>
        </w:rPr>
        <w:t xml:space="preserve">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crafting financial resource management plan</w:t>
      </w:r>
      <w:r w:rsidRPr="00533FE8">
        <w:rPr>
          <w:rFonts w:ascii="Times New Roman" w:hAnsi="Times New Roman" w:cs="Times New Roman"/>
          <w:i/>
          <w:iCs/>
          <w:sz w:val="24"/>
          <w:szCs w:val="24"/>
        </w:rPr>
        <w:t>.</w:t>
      </w:r>
    </w:p>
    <w:p w14:paraId="31F727BD"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sz w:val="24"/>
          <w:szCs w:val="24"/>
        </w:rPr>
        <w:t>conducting meetings at the beginning</w:t>
      </w:r>
      <w:r w:rsidRPr="00533FE8">
        <w:rPr>
          <w:rFonts w:ascii="Times New Roman" w:hAnsi="Times New Roman" w:cs="Times New Roman"/>
          <w:iCs/>
          <w:sz w:val="24"/>
          <w:szCs w:val="24"/>
        </w:rPr>
        <w:t>,</w:t>
      </w:r>
      <w:r w:rsidRPr="00533FE8">
        <w:rPr>
          <w:rFonts w:ascii="Times New Roman" w:hAnsi="Times New Roman" w:cs="Times New Roman"/>
          <w:i/>
          <w:iCs/>
          <w:sz w:val="24"/>
          <w:szCs w:val="24"/>
        </w:rPr>
        <w:t xml:space="preserv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encouraged school leaders to conduct meetings at the beginning of the school year to identify all organizational needs, determine what, where, when, and how long these will be implemented, and how to implement these. In addition, Santosa, </w:t>
      </w:r>
      <w:proofErr w:type="spellStart"/>
      <w:r w:rsidRPr="00533FE8">
        <w:rPr>
          <w:rFonts w:ascii="Times New Roman" w:hAnsi="Times New Roman" w:cs="Times New Roman"/>
          <w:iCs/>
          <w:sz w:val="24"/>
          <w:szCs w:val="24"/>
        </w:rPr>
        <w:t>Mihrajuddin</w:t>
      </w:r>
      <w:proofErr w:type="spellEnd"/>
      <w:r w:rsidRPr="00533FE8">
        <w:rPr>
          <w:rFonts w:ascii="Times New Roman" w:hAnsi="Times New Roman" w:cs="Times New Roman"/>
          <w:iCs/>
          <w:sz w:val="24"/>
          <w:szCs w:val="24"/>
        </w:rPr>
        <w:t xml:space="preserve">, and </w:t>
      </w:r>
      <w:proofErr w:type="spellStart"/>
      <w:r w:rsidRPr="00533FE8">
        <w:rPr>
          <w:rFonts w:ascii="Times New Roman" w:hAnsi="Times New Roman" w:cs="Times New Roman"/>
          <w:iCs/>
          <w:sz w:val="24"/>
          <w:szCs w:val="24"/>
        </w:rPr>
        <w:t>Munastiwi</w:t>
      </w:r>
      <w:proofErr w:type="spellEnd"/>
      <w:r w:rsidRPr="00533FE8">
        <w:rPr>
          <w:rFonts w:ascii="Times New Roman" w:hAnsi="Times New Roman" w:cs="Times New Roman"/>
          <w:iCs/>
          <w:sz w:val="24"/>
          <w:szCs w:val="24"/>
        </w:rPr>
        <w:t xml:space="preserve"> (2022) pointed out that effective planning should be carried out by holding meetings first prior to any financial management activities. </w:t>
      </w:r>
    </w:p>
    <w:p w14:paraId="71BC4C8F"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About </w:t>
      </w:r>
      <w:r w:rsidRPr="00533FE8">
        <w:rPr>
          <w:rFonts w:ascii="Times New Roman" w:hAnsi="Times New Roman" w:cs="Times New Roman"/>
          <w:i/>
          <w:sz w:val="24"/>
          <w:szCs w:val="24"/>
        </w:rPr>
        <w:t>crafting financial resource management plan</w:t>
      </w:r>
      <w:r w:rsidRPr="00533FE8">
        <w:rPr>
          <w:rFonts w:ascii="Times New Roman" w:hAnsi="Times New Roman" w:cs="Times New Roman"/>
          <w:i/>
          <w:iCs/>
          <w:sz w:val="24"/>
          <w:szCs w:val="24"/>
        </w:rPr>
        <w:t>,</w:t>
      </w:r>
      <w:r w:rsidRPr="00533FE8">
        <w:rPr>
          <w:rFonts w:ascii="Times New Roman" w:hAnsi="Times New Roman" w:cs="Times New Roman"/>
          <w:sz w:val="24"/>
          <w:szCs w:val="24"/>
        </w:rPr>
        <w:t xml:space="preserve"> </w:t>
      </w:r>
      <w:r w:rsidRPr="00533FE8">
        <w:rPr>
          <w:rFonts w:ascii="Times New Roman" w:hAnsi="Times New Roman" w:cs="Times New Roman"/>
          <w:iCs/>
          <w:sz w:val="24"/>
          <w:szCs w:val="24"/>
        </w:rPr>
        <w:t xml:space="preserve">Nkemjika, Osuji, Catherine, and </w:t>
      </w:r>
      <w:proofErr w:type="spellStart"/>
      <w:r w:rsidRPr="00533FE8">
        <w:rPr>
          <w:rFonts w:ascii="Times New Roman" w:hAnsi="Times New Roman" w:cs="Times New Roman"/>
          <w:iCs/>
          <w:sz w:val="24"/>
          <w:szCs w:val="24"/>
        </w:rPr>
        <w:t>Amaewhule</w:t>
      </w:r>
      <w:proofErr w:type="spellEnd"/>
      <w:r w:rsidRPr="00533FE8">
        <w:rPr>
          <w:rFonts w:ascii="Times New Roman" w:hAnsi="Times New Roman" w:cs="Times New Roman"/>
          <w:iCs/>
          <w:sz w:val="24"/>
          <w:szCs w:val="24"/>
        </w:rPr>
        <w:t xml:space="preserve"> (2022) shared that school administrators should create a time table to organize all activities which must include leisure time and extracurricular activities as provided by the law. The purpose is to adjust the budget and prepare resources for the possible events. Likewise, </w:t>
      </w:r>
      <w:proofErr w:type="spellStart"/>
      <w:r w:rsidRPr="00533FE8">
        <w:rPr>
          <w:rFonts w:ascii="Times New Roman" w:hAnsi="Times New Roman" w:cs="Times New Roman"/>
          <w:iCs/>
          <w:sz w:val="24"/>
          <w:szCs w:val="24"/>
        </w:rPr>
        <w:t>Solikhin</w:t>
      </w:r>
      <w:proofErr w:type="spellEnd"/>
      <w:r w:rsidRPr="00533FE8">
        <w:rPr>
          <w:rFonts w:ascii="Times New Roman" w:hAnsi="Times New Roman" w:cs="Times New Roman"/>
          <w:iCs/>
          <w:sz w:val="24"/>
          <w:szCs w:val="24"/>
        </w:rPr>
        <w:t xml:space="preserve"> and </w:t>
      </w:r>
      <w:proofErr w:type="spellStart"/>
      <w:r w:rsidRPr="00533FE8">
        <w:rPr>
          <w:rFonts w:ascii="Times New Roman" w:hAnsi="Times New Roman" w:cs="Times New Roman"/>
          <w:iCs/>
          <w:sz w:val="24"/>
          <w:szCs w:val="24"/>
        </w:rPr>
        <w:t>Munastiwi</w:t>
      </w:r>
      <w:proofErr w:type="spellEnd"/>
      <w:r w:rsidRPr="00533FE8">
        <w:rPr>
          <w:rFonts w:ascii="Times New Roman" w:hAnsi="Times New Roman" w:cs="Times New Roman"/>
          <w:iCs/>
          <w:sz w:val="24"/>
          <w:szCs w:val="24"/>
        </w:rPr>
        <w:t xml:space="preserve"> (2022) shared that school financial planning includes at least two activities such as the preparation of the school financial budget and the implementation of the school income budget plan. Moreover,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presented the school’s utilization of School Revenue and Expenditure Budget Plan (RAPBS). Further, Santosa et al. (2022) emphasized that the results of the meeting are poured into the form of a proposal or school budget and activity plan. </w:t>
      </w:r>
    </w:p>
    <w:p w14:paraId="5FD1EE0D"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planning activities are vital in financial resource management. These serve as preparatory factors to decide carefully, oversee future consequences, and deal with possible changes. In schools, planning is evident when school leaders hold meetings at the beginning of the school year. Ideally, the outputs and agreements during the meeting are documented through financial resource management plan like time table and budget plan. </w:t>
      </w:r>
    </w:p>
    <w:p w14:paraId="13A65C57"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sz w:val="24"/>
          <w:szCs w:val="24"/>
        </w:rPr>
        <w:tab/>
      </w:r>
      <w:r w:rsidRPr="00533FE8">
        <w:rPr>
          <w:rFonts w:ascii="Times New Roman" w:hAnsi="Times New Roman" w:cs="Times New Roman"/>
          <w:i/>
          <w:iCs/>
          <w:sz w:val="24"/>
          <w:szCs w:val="24"/>
        </w:rPr>
        <w:t>Transparency and Accountability</w:t>
      </w:r>
      <w:r w:rsidRPr="00533FE8">
        <w:rPr>
          <w:rFonts w:ascii="Times New Roman" w:hAnsi="Times New Roman" w:cs="Times New Roman"/>
          <w:sz w:val="24"/>
          <w:szCs w:val="24"/>
        </w:rPr>
        <w:t xml:space="preserve">. This theme refers to the school leaders’ financial management strategy by which they observe clear operations and responsible transactions. Based on the reviewed journals, this theme has three core ideas also: </w:t>
      </w:r>
      <w:r w:rsidRPr="00533FE8">
        <w:rPr>
          <w:rFonts w:ascii="Times New Roman" w:hAnsi="Times New Roman" w:cs="Times New Roman"/>
          <w:i/>
          <w:sz w:val="24"/>
          <w:szCs w:val="24"/>
        </w:rPr>
        <w:t>adhering to laws, rules, and protocols</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directing and controlling;</w:t>
      </w:r>
      <w:r w:rsidRPr="00533FE8">
        <w:rPr>
          <w:rFonts w:ascii="Times New Roman" w:hAnsi="Times New Roman" w:cs="Times New Roman"/>
          <w:sz w:val="24"/>
          <w:szCs w:val="24"/>
        </w:rPr>
        <w:t xml:space="preserve"> </w:t>
      </w:r>
      <w:r w:rsidRPr="00533FE8">
        <w:rPr>
          <w:rFonts w:ascii="Times New Roman" w:hAnsi="Times New Roman" w:cs="Times New Roman"/>
          <w:iCs/>
          <w:sz w:val="24"/>
          <w:szCs w:val="24"/>
        </w:rPr>
        <w:t>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recording, bookkeeping, and reporting</w:t>
      </w:r>
      <w:r w:rsidRPr="00533FE8">
        <w:rPr>
          <w:rFonts w:ascii="Times New Roman" w:hAnsi="Times New Roman" w:cs="Times New Roman"/>
          <w:i/>
          <w:iCs/>
          <w:sz w:val="24"/>
          <w:szCs w:val="24"/>
        </w:rPr>
        <w:t>.</w:t>
      </w:r>
      <w:r w:rsidRPr="00533FE8">
        <w:rPr>
          <w:rFonts w:ascii="Times New Roman" w:hAnsi="Times New Roman" w:cs="Times New Roman"/>
          <w:iCs/>
          <w:sz w:val="24"/>
          <w:szCs w:val="24"/>
        </w:rPr>
        <w:t xml:space="preserve"> </w:t>
      </w:r>
    </w:p>
    <w:p w14:paraId="7031337E"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Regarding </w:t>
      </w:r>
      <w:r w:rsidRPr="00533FE8">
        <w:rPr>
          <w:rFonts w:ascii="Times New Roman" w:hAnsi="Times New Roman" w:cs="Times New Roman"/>
          <w:i/>
          <w:sz w:val="24"/>
          <w:szCs w:val="24"/>
        </w:rPr>
        <w:t>adhering to laws, rules, and protocols</w:t>
      </w:r>
      <w:r w:rsidRPr="00533FE8">
        <w:rPr>
          <w:rFonts w:ascii="Times New Roman" w:hAnsi="Times New Roman" w:cs="Times New Roman"/>
          <w:i/>
          <w:iCs/>
          <w:sz w:val="24"/>
          <w:szCs w:val="24"/>
        </w:rPr>
        <w:t xml:space="preserve">, </w:t>
      </w:r>
      <w:r w:rsidRPr="00533FE8">
        <w:rPr>
          <w:rFonts w:ascii="Times New Roman" w:hAnsi="Times New Roman" w:cs="Times New Roman"/>
          <w:iCs/>
          <w:sz w:val="24"/>
          <w:szCs w:val="24"/>
        </w:rPr>
        <w:t>Nkemjika</w:t>
      </w:r>
      <w:r w:rsidRPr="00533FE8">
        <w:rPr>
          <w:rFonts w:ascii="Times New Roman" w:hAnsi="Times New Roman" w:cs="Times New Roman"/>
          <w:sz w:val="24"/>
          <w:szCs w:val="24"/>
        </w:rPr>
        <w:t xml:space="preserve"> et al. (2022) stated that administrators followed education laws in managing financial resources. For them, education laws were vital aspect of school management since these determined the way activities should be carried out in the school. Similarly,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Widodo, and Wahyuni (2022) revealed that leaders of Muhammadiyah schools handled financial resources in accordance with the principles and procedures of financial management to ensure transparency and accountability. Conveying the same strategy, </w:t>
      </w:r>
      <w:proofErr w:type="spellStart"/>
      <w:r w:rsidRPr="00533FE8">
        <w:rPr>
          <w:rFonts w:ascii="Times New Roman" w:hAnsi="Times New Roman" w:cs="Times New Roman"/>
          <w:sz w:val="24"/>
          <w:szCs w:val="24"/>
        </w:rPr>
        <w:t>Operario</w:t>
      </w:r>
      <w:proofErr w:type="spellEnd"/>
      <w:r w:rsidRPr="00533FE8">
        <w:rPr>
          <w:rFonts w:ascii="Times New Roman" w:hAnsi="Times New Roman" w:cs="Times New Roman"/>
          <w:sz w:val="24"/>
          <w:szCs w:val="24"/>
        </w:rPr>
        <w:t xml:space="preserve"> (2022) discovered that school leaders were practicing financial management protocols at all times, while oftentimes for liquidation protocols. </w:t>
      </w:r>
    </w:p>
    <w:p w14:paraId="2A916A53"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sz w:val="24"/>
          <w:szCs w:val="24"/>
        </w:rPr>
        <w:tab/>
        <w:t xml:space="preserve">Promoting more the transparency and accountability, Ngoma (2022) </w:t>
      </w:r>
      <w:r w:rsidRPr="00533FE8">
        <w:rPr>
          <w:rFonts w:ascii="Times New Roman" w:hAnsi="Times New Roman" w:cs="Times New Roman"/>
          <w:iCs/>
          <w:sz w:val="24"/>
          <w:szCs w:val="24"/>
        </w:rPr>
        <w:t xml:space="preserve">highlighted that following financial regulations was one of the possible solutions to overcoming the challenges </w:t>
      </w:r>
      <w:r w:rsidRPr="00533FE8">
        <w:rPr>
          <w:rFonts w:ascii="Times New Roman" w:hAnsi="Times New Roman" w:cs="Times New Roman"/>
          <w:iCs/>
          <w:sz w:val="24"/>
          <w:szCs w:val="24"/>
        </w:rPr>
        <w:lastRenderedPageBreak/>
        <w:t xml:space="preserve">faced by school management in ensuring sustainable financial resource management. </w:t>
      </w:r>
      <w:r w:rsidRPr="00533FE8">
        <w:rPr>
          <w:rFonts w:ascii="Times New Roman" w:hAnsi="Times New Roman" w:cs="Times New Roman"/>
          <w:sz w:val="24"/>
          <w:szCs w:val="24"/>
        </w:rPr>
        <w:t xml:space="preserve">Furthermore, </w:t>
      </w:r>
      <w:r w:rsidRPr="00533FE8">
        <w:rPr>
          <w:rFonts w:ascii="Times New Roman" w:hAnsi="Times New Roman" w:cs="Times New Roman"/>
          <w:iCs/>
          <w:sz w:val="24"/>
          <w:szCs w:val="24"/>
        </w:rPr>
        <w:t xml:space="preserve">Santosa et al. (2022) expressed the need to abide existing regulations so that certain errors could be minimized and funds could be used effectively and efficiently. </w:t>
      </w:r>
    </w:p>
    <w:p w14:paraId="27A8CE3E"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When it comes to </w:t>
      </w:r>
      <w:r w:rsidRPr="00533FE8">
        <w:rPr>
          <w:rFonts w:ascii="Times New Roman" w:hAnsi="Times New Roman" w:cs="Times New Roman"/>
          <w:i/>
          <w:sz w:val="24"/>
          <w:szCs w:val="24"/>
        </w:rPr>
        <w:t>directing and controlling</w:t>
      </w:r>
      <w:r w:rsidRPr="00533FE8">
        <w:rPr>
          <w:rFonts w:ascii="Times New Roman" w:hAnsi="Times New Roman" w:cs="Times New Roman"/>
          <w:sz w:val="24"/>
          <w:szCs w:val="24"/>
        </w:rPr>
        <w:t xml:space="preserve">,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revealed that school leaders were particular with organizing, implementing, and controlling in maintaining financial resource management transparency. Additionally,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communicated the importance of organizing, controlling, and directing in dealing with financial management. On the same vein, Yasin and Mokhtar (2022) encouraged the school principals to organize, direct, and control the financial activities such as procurement and utilization of organizational funds. With this, the concept and practice of accountability and transparency in financial management are guaranteed. Moreover, Ngoma (2022) exposed that head teachers performed various financial management tasks which included planning and budgeting, organizing, and controlling expenditure of financial resources.</w:t>
      </w:r>
    </w:p>
    <w:p w14:paraId="11FCDD12"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Speaking of</w:t>
      </w:r>
      <w:r w:rsidRPr="00533FE8">
        <w:rPr>
          <w:rFonts w:ascii="Times New Roman" w:hAnsi="Times New Roman" w:cs="Times New Roman"/>
          <w:i/>
          <w:sz w:val="24"/>
          <w:szCs w:val="24"/>
        </w:rPr>
        <w:t xml:space="preserve"> recording, bookkeeping, and reporting</w:t>
      </w:r>
      <w:r w:rsidRPr="00533FE8">
        <w:rPr>
          <w:rFonts w:ascii="Times New Roman" w:hAnsi="Times New Roman" w:cs="Times New Roman"/>
          <w:sz w:val="24"/>
          <w:szCs w:val="24"/>
        </w:rPr>
        <w:t xml:space="preserve">,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uncovered that the school participant strengthened the principle of transparency by executing the process of recording, bookkeeping, and reporting using an application system. Besides, </w:t>
      </w:r>
      <w:proofErr w:type="spellStart"/>
      <w:r w:rsidRPr="00533FE8">
        <w:rPr>
          <w:rFonts w:ascii="Times New Roman" w:hAnsi="Times New Roman" w:cs="Times New Roman"/>
          <w:sz w:val="24"/>
          <w:szCs w:val="24"/>
        </w:rPr>
        <w:t>Operario</w:t>
      </w:r>
      <w:proofErr w:type="spellEnd"/>
      <w:r w:rsidRPr="00533FE8">
        <w:rPr>
          <w:rFonts w:ascii="Times New Roman" w:hAnsi="Times New Roman" w:cs="Times New Roman"/>
          <w:sz w:val="24"/>
          <w:szCs w:val="24"/>
        </w:rPr>
        <w:t xml:space="preserve"> (2022) revealed that leaders ensured maintenance of auditable records. Finally, </w:t>
      </w:r>
      <w:r w:rsidRPr="00533FE8">
        <w:rPr>
          <w:rFonts w:ascii="Times New Roman" w:hAnsi="Times New Roman" w:cs="Times New Roman"/>
          <w:iCs/>
          <w:sz w:val="24"/>
          <w:szCs w:val="24"/>
        </w:rPr>
        <w:t>Santosa et al. (2022) divulged that school headmaster as a leader must provide a deeper understanding to each person in charge of activities related to expenses the finance, guiding and monitoring. In addition to having an internal audit, there are also external evaluators from the Department of Education and Culture. The goal is to examine physical evidence of each written expenditure, reports in the form of proof of purchase of goods, or receipts made at the end of each year from the budget.</w:t>
      </w:r>
    </w:p>
    <w:p w14:paraId="2CB9A606"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 xml:space="preserve">In general, the studies entail the value of transparency and accountability in financial resource management to avoid controversial issues of corruption and mismanagement. To ensure this, administrators usually adhere to educational laws, rules, and regulations; direct and control financial resources; and document financial-related operations by recording, bookkeeping, and reporting financial matters. </w:t>
      </w:r>
    </w:p>
    <w:p w14:paraId="69230DA4"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sz w:val="24"/>
          <w:szCs w:val="24"/>
        </w:rPr>
        <w:tab/>
      </w:r>
      <w:r w:rsidRPr="00533FE8">
        <w:rPr>
          <w:rFonts w:ascii="Times New Roman" w:hAnsi="Times New Roman" w:cs="Times New Roman"/>
          <w:i/>
          <w:iCs/>
          <w:sz w:val="24"/>
          <w:szCs w:val="24"/>
        </w:rPr>
        <w:t>Financial Resource Management Improvement</w:t>
      </w:r>
      <w:r w:rsidRPr="00533FE8">
        <w:rPr>
          <w:rFonts w:ascii="Times New Roman" w:hAnsi="Times New Roman" w:cs="Times New Roman"/>
          <w:sz w:val="24"/>
          <w:szCs w:val="24"/>
        </w:rPr>
        <w:t xml:space="preserve">. This theme pertains to the effort of school leaders in enhancing financial resource management by seeking knowledge about it, evaluating it, and revising some aspects based on the assessment. Given the reviewed journals, this theme has three constructs: </w:t>
      </w:r>
      <w:r w:rsidRPr="00533FE8">
        <w:rPr>
          <w:rFonts w:ascii="Times New Roman" w:hAnsi="Times New Roman" w:cs="Times New Roman"/>
          <w:i/>
          <w:sz w:val="24"/>
          <w:szCs w:val="24"/>
        </w:rPr>
        <w:t>attending seminars and trainings</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evaluating financial resources</w:t>
      </w:r>
      <w:r w:rsidRPr="00533FE8">
        <w:rPr>
          <w:rFonts w:ascii="Times New Roman" w:hAnsi="Times New Roman" w:cs="Times New Roman"/>
          <w:iCs/>
          <w:sz w:val="24"/>
          <w:szCs w:val="24"/>
        </w:rPr>
        <w:t>; and</w:t>
      </w:r>
      <w:r w:rsidRPr="00533FE8">
        <w:rPr>
          <w:rFonts w:ascii="Times New Roman" w:hAnsi="Times New Roman" w:cs="Times New Roman"/>
          <w:i/>
          <w:iCs/>
          <w:sz w:val="24"/>
          <w:szCs w:val="24"/>
        </w:rPr>
        <w:t xml:space="preserve"> </w:t>
      </w:r>
      <w:r w:rsidRPr="00533FE8">
        <w:rPr>
          <w:rFonts w:ascii="Times New Roman" w:hAnsi="Times New Roman" w:cs="Times New Roman"/>
          <w:i/>
          <w:sz w:val="24"/>
          <w:szCs w:val="24"/>
        </w:rPr>
        <w:t>revising and adjusting finances</w:t>
      </w:r>
      <w:r w:rsidRPr="00533FE8">
        <w:rPr>
          <w:rFonts w:ascii="Times New Roman" w:hAnsi="Times New Roman" w:cs="Times New Roman"/>
          <w:sz w:val="24"/>
          <w:szCs w:val="24"/>
        </w:rPr>
        <w:t xml:space="preserve"> </w:t>
      </w:r>
      <w:r w:rsidRPr="00533FE8">
        <w:rPr>
          <w:rFonts w:ascii="Times New Roman" w:hAnsi="Times New Roman" w:cs="Times New Roman"/>
          <w:iCs/>
          <w:sz w:val="24"/>
          <w:szCs w:val="24"/>
        </w:rPr>
        <w:t xml:space="preserve">in resource management. </w:t>
      </w:r>
    </w:p>
    <w:p w14:paraId="00CF4824"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sz w:val="24"/>
          <w:szCs w:val="24"/>
        </w:rPr>
        <w:t>attending seminars and trainings</w:t>
      </w:r>
      <w:r w:rsidRPr="00533FE8">
        <w:rPr>
          <w:rFonts w:ascii="Times New Roman" w:hAnsi="Times New Roman" w:cs="Times New Roman"/>
          <w:iCs/>
          <w:sz w:val="24"/>
          <w:szCs w:val="24"/>
        </w:rPr>
        <w:t>, Nkemjika</w:t>
      </w:r>
      <w:r w:rsidRPr="00533FE8">
        <w:rPr>
          <w:rFonts w:ascii="Times New Roman" w:hAnsi="Times New Roman" w:cs="Times New Roman"/>
          <w:sz w:val="24"/>
          <w:szCs w:val="24"/>
        </w:rPr>
        <w:t xml:space="preserve"> et al. (2022) suggested that government should consistently organize seminars for school administrators and teachers on state laws that concern their profession. Yasin and Mokhtar (2022) also exposed that principals must have knowledge in financial management by attending seminars and trainings. Moreover,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xml:space="preserve"> (2022) encouraged school managers to acquire financial management skills to enable them plan properly the financial resource requirements. Furthermore, Ngoma (2022) guaranteed training of head teachers in financial management as one of the possible solutions to overcoming the challenges faced by school management in ensuring sustainable financial resource management. In fact, Ching (2022) added that school heads’ financial management competence was also found to have a partial significant relationship to the school heads’ </w:t>
      </w:r>
      <w:r w:rsidRPr="00533FE8">
        <w:rPr>
          <w:rFonts w:ascii="Times New Roman" w:hAnsi="Times New Roman" w:cs="Times New Roman"/>
          <w:sz w:val="24"/>
          <w:szCs w:val="24"/>
        </w:rPr>
        <w:lastRenderedPageBreak/>
        <w:t xml:space="preserve">stakeholder engagement capacity. Lastly, </w:t>
      </w:r>
      <w:r w:rsidRPr="00533FE8">
        <w:rPr>
          <w:rFonts w:ascii="Times New Roman" w:hAnsi="Times New Roman" w:cs="Times New Roman"/>
          <w:iCs/>
          <w:sz w:val="24"/>
          <w:szCs w:val="24"/>
        </w:rPr>
        <w:t xml:space="preserve">Santosa et al. (2022) conveyed that school leaders must provide a deeper understanding financial resource management </w:t>
      </w:r>
      <w:proofErr w:type="gramStart"/>
      <w:r w:rsidRPr="00533FE8">
        <w:rPr>
          <w:rFonts w:ascii="Times New Roman" w:hAnsi="Times New Roman" w:cs="Times New Roman"/>
          <w:iCs/>
          <w:sz w:val="24"/>
          <w:szCs w:val="24"/>
        </w:rPr>
        <w:t>activities</w:t>
      </w:r>
      <w:proofErr w:type="gramEnd"/>
      <w:r w:rsidRPr="00533FE8">
        <w:rPr>
          <w:rFonts w:ascii="Times New Roman" w:hAnsi="Times New Roman" w:cs="Times New Roman"/>
          <w:iCs/>
          <w:sz w:val="24"/>
          <w:szCs w:val="24"/>
        </w:rPr>
        <w:t xml:space="preserve">. </w:t>
      </w:r>
    </w:p>
    <w:p w14:paraId="2B0F2E59"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w:t>
      </w:r>
      <w:r w:rsidRPr="00533FE8">
        <w:rPr>
          <w:rFonts w:ascii="Times New Roman" w:hAnsi="Times New Roman" w:cs="Times New Roman"/>
          <w:i/>
          <w:sz w:val="24"/>
          <w:szCs w:val="24"/>
        </w:rPr>
        <w:t>evaluating financial resources</w:t>
      </w:r>
      <w:r w:rsidRPr="00533FE8">
        <w:rPr>
          <w:rFonts w:ascii="Times New Roman" w:hAnsi="Times New Roman" w:cs="Times New Roman"/>
          <w:i/>
          <w:iCs/>
          <w:sz w:val="24"/>
          <w:szCs w:val="24"/>
        </w:rPr>
        <w:t xml:space="preserve">, </w:t>
      </w:r>
      <w:r w:rsidRPr="00533FE8">
        <w:rPr>
          <w:rFonts w:ascii="Times New Roman" w:hAnsi="Times New Roman" w:cs="Times New Roman"/>
          <w:iCs/>
          <w:sz w:val="24"/>
          <w:szCs w:val="24"/>
        </w:rPr>
        <w:t xml:space="preserve">five studies revealed that school administrators must account on the evaluation of financial resources to improve management. </w:t>
      </w:r>
      <w:proofErr w:type="spellStart"/>
      <w:r w:rsidRPr="00533FE8">
        <w:rPr>
          <w:rFonts w:ascii="Times New Roman" w:hAnsi="Times New Roman" w:cs="Times New Roman"/>
          <w:iCs/>
          <w:sz w:val="24"/>
          <w:szCs w:val="24"/>
        </w:rPr>
        <w:t>Solikhin</w:t>
      </w:r>
      <w:proofErr w:type="spellEnd"/>
      <w:r w:rsidRPr="00533FE8">
        <w:rPr>
          <w:rFonts w:ascii="Times New Roman" w:hAnsi="Times New Roman" w:cs="Times New Roman"/>
          <w:iCs/>
          <w:sz w:val="24"/>
          <w:szCs w:val="24"/>
        </w:rPr>
        <w:t xml:space="preserve"> and </w:t>
      </w:r>
      <w:proofErr w:type="spellStart"/>
      <w:r w:rsidRPr="00533FE8">
        <w:rPr>
          <w:rFonts w:ascii="Times New Roman" w:hAnsi="Times New Roman" w:cs="Times New Roman"/>
          <w:iCs/>
          <w:sz w:val="24"/>
          <w:szCs w:val="24"/>
        </w:rPr>
        <w:t>Munastiwi</w:t>
      </w:r>
      <w:proofErr w:type="spellEnd"/>
      <w:r w:rsidRPr="00533FE8">
        <w:rPr>
          <w:rFonts w:ascii="Times New Roman" w:hAnsi="Times New Roman" w:cs="Times New Roman"/>
          <w:iCs/>
          <w:sz w:val="24"/>
          <w:szCs w:val="24"/>
        </w:rPr>
        <w:t xml:space="preserve"> (2022) emphasized that some leaders managed school finances during the COVID-19 pandemic through the evaluation of budget, fund efficiency, and efficiency of program implementation through the stages of the financial management process. Likewise,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suggested the conduct of financial resource management evaluation to find out what factors are supporting and hindering schools from the previous year. </w:t>
      </w:r>
    </w:p>
    <w:p w14:paraId="0071D8B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However, Yasin and Mokhtar (2022) exposed that school principals have the unpleasant task of matching, monitoring and evaluating all available resources, both monetary and human, with their educational activities. Nonetheless, </w:t>
      </w:r>
      <w:proofErr w:type="spellStart"/>
      <w:r w:rsidRPr="00533FE8">
        <w:rPr>
          <w:rFonts w:ascii="Times New Roman" w:hAnsi="Times New Roman" w:cs="Times New Roman"/>
          <w:iCs/>
          <w:sz w:val="24"/>
          <w:szCs w:val="24"/>
        </w:rPr>
        <w:t>Operario</w:t>
      </w:r>
      <w:proofErr w:type="spellEnd"/>
      <w:r w:rsidRPr="00533FE8">
        <w:rPr>
          <w:rFonts w:ascii="Times New Roman" w:hAnsi="Times New Roman" w:cs="Times New Roman"/>
          <w:iCs/>
          <w:sz w:val="24"/>
          <w:szCs w:val="24"/>
        </w:rPr>
        <w:t xml:space="preserve"> (2022) revealed a very high level of managerial competence by evaluating activities. Finally, Santosa et al. (2022) emphasized that financial implementation is indicated by the evaluation system which is divided into two parts, consisting of the school's internal side and the education office's external side. </w:t>
      </w:r>
    </w:p>
    <w:p w14:paraId="2A929A7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sz w:val="24"/>
          <w:szCs w:val="24"/>
        </w:rPr>
        <w:tab/>
        <w:t>Concerning the</w:t>
      </w:r>
      <w:r w:rsidRPr="00533FE8">
        <w:rPr>
          <w:rFonts w:ascii="Times New Roman" w:hAnsi="Times New Roman" w:cs="Times New Roman"/>
          <w:i/>
          <w:sz w:val="24"/>
          <w:szCs w:val="24"/>
        </w:rPr>
        <w:t xml:space="preserve"> revising and adjusting finances</w:t>
      </w:r>
      <w:r w:rsidRPr="00533FE8">
        <w:rPr>
          <w:rFonts w:ascii="Times New Roman" w:hAnsi="Times New Roman" w:cs="Times New Roman"/>
          <w:sz w:val="24"/>
          <w:szCs w:val="24"/>
        </w:rPr>
        <w:t xml:space="preserv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revealed that school leaders conducted an evaluation to find out what factors are supporting and hindering schools facing from the previous year. With this, it is vital to carry out deliberation in order to make revisions if there are budget funds that are not in accordance with those stipulated in the initial planning. Similarly, Yasin and Mokhtar (2022) disclosed that principals in Malaysia oversee school budget planning, monitoring, and implementing changes. This denotes that there are revisions made from their practices as they implement changes to improve resource management. </w:t>
      </w:r>
    </w:p>
    <w:p w14:paraId="553B894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Generally, the improvement of financial resource management is crucial to deal with the changes and adjust with the trends. School administrators should not settle on what have been learned or practiced. It is beneficial for them to seek resource management knowledge by attending trainings and seminars to upgrade their capabilities and skills. Aside from this, they can also improve the system by undergoing evaluation to reflect on the inefficiencies and make corresponding revisions.  </w:t>
      </w:r>
    </w:p>
    <w:p w14:paraId="680D3FA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iCs/>
          <w:sz w:val="24"/>
          <w:szCs w:val="24"/>
        </w:rPr>
        <w:tab/>
      </w:r>
      <w:r w:rsidRPr="00533FE8">
        <w:rPr>
          <w:rFonts w:ascii="Times New Roman" w:hAnsi="Times New Roman" w:cs="Times New Roman"/>
          <w:i/>
          <w:iCs/>
          <w:sz w:val="24"/>
          <w:szCs w:val="24"/>
        </w:rPr>
        <w:t>Collaborative Effort</w:t>
      </w:r>
      <w:r w:rsidRPr="00533FE8">
        <w:rPr>
          <w:rFonts w:ascii="Times New Roman" w:hAnsi="Times New Roman" w:cs="Times New Roman"/>
          <w:iCs/>
          <w:sz w:val="24"/>
          <w:szCs w:val="24"/>
        </w:rPr>
        <w:t xml:space="preserve">. This theme means that financial resource management is a shared responsibility. School personnel and stakeholders help one another in planning and implementing activities that require financial resources. Based on the reviewed journals, this theme has two constructs: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and </w:t>
      </w:r>
      <w:r w:rsidRPr="00533FE8">
        <w:rPr>
          <w:rFonts w:ascii="Times New Roman" w:hAnsi="Times New Roman" w:cs="Times New Roman"/>
          <w:i/>
          <w:sz w:val="24"/>
          <w:szCs w:val="24"/>
        </w:rPr>
        <w:t>initiating income-generating funds</w:t>
      </w:r>
      <w:r w:rsidRPr="00533FE8">
        <w:rPr>
          <w:rFonts w:ascii="Times New Roman" w:hAnsi="Times New Roman" w:cs="Times New Roman"/>
          <w:iCs/>
          <w:sz w:val="24"/>
          <w:szCs w:val="24"/>
        </w:rPr>
        <w:t>.</w:t>
      </w:r>
    </w:p>
    <w:p w14:paraId="5F50D179"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Regarding the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w:t>
      </w:r>
      <w:proofErr w:type="spellStart"/>
      <w:r w:rsidRPr="00533FE8">
        <w:rPr>
          <w:rFonts w:ascii="Times New Roman" w:hAnsi="Times New Roman" w:cs="Times New Roman"/>
          <w:iCs/>
          <w:sz w:val="24"/>
          <w:szCs w:val="24"/>
        </w:rPr>
        <w:t>Riinawati</w:t>
      </w:r>
      <w:proofErr w:type="spellEnd"/>
      <w:r w:rsidRPr="00533FE8">
        <w:rPr>
          <w:rFonts w:ascii="Times New Roman" w:hAnsi="Times New Roman" w:cs="Times New Roman"/>
          <w:iCs/>
          <w:sz w:val="24"/>
          <w:szCs w:val="24"/>
        </w:rPr>
        <w:t xml:space="preserve"> et al. (2022) stressed out that financial resource management plan derives from meetings and deliberation agreements, involving important components such as school principals, school committees, treasurers, teacher councils, and some involved community or guardians of students. Yasin and Mokhtar (2022) added that school leaders need to involve themselves in financial management such as having regular discussions with the clerk, planning matters about school finances, and sharing information with school finance committee. Likewise, </w:t>
      </w:r>
      <w:proofErr w:type="spellStart"/>
      <w:r w:rsidRPr="00533FE8">
        <w:rPr>
          <w:rFonts w:ascii="Times New Roman" w:hAnsi="Times New Roman" w:cs="Times New Roman"/>
          <w:iCs/>
          <w:sz w:val="24"/>
          <w:szCs w:val="24"/>
        </w:rPr>
        <w:t>Operario</w:t>
      </w:r>
      <w:proofErr w:type="spellEnd"/>
      <w:r w:rsidRPr="00533FE8">
        <w:rPr>
          <w:rFonts w:ascii="Times New Roman" w:hAnsi="Times New Roman" w:cs="Times New Roman"/>
          <w:iCs/>
          <w:sz w:val="24"/>
          <w:szCs w:val="24"/>
        </w:rPr>
        <w:t xml:space="preserve"> (2022) provided insights into the need for full participation among school stakeholders in the realization of school project and programs. Management should not be the sole responsibility of the school administrators </w:t>
      </w:r>
      <w:r w:rsidRPr="00533FE8">
        <w:rPr>
          <w:rFonts w:ascii="Times New Roman" w:hAnsi="Times New Roman" w:cs="Times New Roman"/>
          <w:iCs/>
          <w:sz w:val="24"/>
          <w:szCs w:val="24"/>
        </w:rPr>
        <w:lastRenderedPageBreak/>
        <w:t>but of the academic community as a whole, whereby stakeholders can be tapped for the improvement of the school.</w:t>
      </w:r>
    </w:p>
    <w:p w14:paraId="3A80F1F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Talking more about stakeholders’ involvement in school management, </w:t>
      </w:r>
      <w:proofErr w:type="spellStart"/>
      <w:r w:rsidRPr="00533FE8">
        <w:rPr>
          <w:rFonts w:ascii="Times New Roman" w:hAnsi="Times New Roman" w:cs="Times New Roman"/>
          <w:iCs/>
          <w:sz w:val="24"/>
          <w:szCs w:val="24"/>
        </w:rPr>
        <w:t>Kwaghbo</w:t>
      </w:r>
      <w:proofErr w:type="spellEnd"/>
      <w:r w:rsidRPr="00533FE8">
        <w:rPr>
          <w:rFonts w:ascii="Times New Roman" w:hAnsi="Times New Roman" w:cs="Times New Roman"/>
          <w:iCs/>
          <w:sz w:val="24"/>
          <w:szCs w:val="24"/>
        </w:rPr>
        <w:t xml:space="preserve"> (2022) recommended the term “participatory budgeting” to carry everybody along in the school governing process. Involving all the members of a school system in the school management processes through participatory budgeting could enhance effective financial management in the school. Thus, participatory budgeting should be employed by school managers as a strategy for achieving effective financial management in school. Moreover, Ngoma (2022) suggested that school management should ensure that all school departments and other stakeholders engage in diversified local initiatives to enhance sustainable financial resource management. </w:t>
      </w:r>
    </w:p>
    <w:p w14:paraId="7FCE5C00"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Furthermore, Ching (2022) revealed that the school heads’ stakeholder engagement capacity was also observed to have a partial significant relationship to the school heads’ annual performance rating. The school heads must carry out various means to effectively involve and coordinate financial matters with the school's stakeholders for the promotion of transparency and to engage them more. Hence, the school heads may develop their skills in linkage building with prospective external stakeholders, which may elevate their leadership skills. Finally,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found out that the practices of the schools in stakeholders’ participatory management </w:t>
      </w:r>
      <w:proofErr w:type="gramStart"/>
      <w:r w:rsidRPr="00533FE8">
        <w:rPr>
          <w:rFonts w:ascii="Times New Roman" w:hAnsi="Times New Roman" w:cs="Times New Roman"/>
          <w:iCs/>
          <w:sz w:val="24"/>
          <w:szCs w:val="24"/>
        </w:rPr>
        <w:t>was</w:t>
      </w:r>
      <w:proofErr w:type="gramEnd"/>
      <w:r w:rsidRPr="00533FE8">
        <w:rPr>
          <w:rFonts w:ascii="Times New Roman" w:hAnsi="Times New Roman" w:cs="Times New Roman"/>
          <w:iCs/>
          <w:sz w:val="24"/>
          <w:szCs w:val="24"/>
        </w:rPr>
        <w:t xml:space="preserve"> remarkable. </w:t>
      </w:r>
    </w:p>
    <w:p w14:paraId="2AAC67B5"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sz w:val="24"/>
          <w:szCs w:val="24"/>
        </w:rPr>
        <w:t>initiating income-generating funds</w:t>
      </w:r>
      <w:r w:rsidRPr="00533FE8">
        <w:rPr>
          <w:rFonts w:ascii="Times New Roman" w:hAnsi="Times New Roman" w:cs="Times New Roman"/>
          <w:iCs/>
          <w:sz w:val="24"/>
          <w:szCs w:val="24"/>
        </w:rPr>
        <w:t xml:space="preserve">, Ngoma (2022) revealed that there were some local initiatives which were being used by school management in promoting sustainable financial resources. These included tendering maize fields, running school tuck shops, selling school T/shirts, pork rearing and vegetable growing. In addition,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revealed that schools are realizing Income-Generating Funds (IGP) with the help of the stakeholders. </w:t>
      </w:r>
    </w:p>
    <w:p w14:paraId="33136066" w14:textId="77777777" w:rsidR="00DB46CD" w:rsidRPr="00533FE8" w:rsidRDefault="00DB46CD" w:rsidP="00DB46C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Generally, the theme with its constructs conveys the need for school leaders to involve stakeholders in managing financial resources. These stakeholders can participate during meetings, raise their concerns, suggest activities or processes, and help the leaders in decision-making. Besides, they can also serve as partners of school in generating income to sustain schools’ financial demands. </w:t>
      </w:r>
    </w:p>
    <w:p w14:paraId="0965F423"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Table 5.2</w:t>
      </w:r>
    </w:p>
    <w:p w14:paraId="27539658" w14:textId="77777777" w:rsidR="00DB46CD" w:rsidRPr="00533FE8" w:rsidRDefault="00DB46CD" w:rsidP="00DB46CD">
      <w:pPr>
        <w:pStyle w:val="NoSpacing"/>
        <w:rPr>
          <w:rFonts w:ascii="Times New Roman" w:hAnsi="Times New Roman" w:cs="Times New Roman"/>
          <w:sz w:val="24"/>
          <w:szCs w:val="24"/>
        </w:rPr>
      </w:pPr>
    </w:p>
    <w:p w14:paraId="4CBB6737"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sz w:val="24"/>
          <w:szCs w:val="24"/>
        </w:rPr>
        <w:t>Themes on the financial resource management strategies in education</w:t>
      </w:r>
    </w:p>
    <w:p w14:paraId="4C737A21" w14:textId="77777777" w:rsidR="00DB46CD" w:rsidRPr="00533FE8" w:rsidRDefault="00DB46CD" w:rsidP="00DB46CD">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C83612E" wp14:editId="57340B95">
                <wp:simplePos x="0" y="0"/>
                <wp:positionH relativeFrom="column">
                  <wp:posOffset>6439</wp:posOffset>
                </wp:positionH>
                <wp:positionV relativeFrom="paragraph">
                  <wp:posOffset>131463</wp:posOffset>
                </wp:positionV>
                <wp:extent cx="6181448" cy="0"/>
                <wp:effectExtent l="0" t="0" r="29210" b="19050"/>
                <wp:wrapNone/>
                <wp:docPr id="5" name="Straight Connector 5"/>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84EEC"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DB46CD" w:rsidRPr="00533FE8" w14:paraId="66C3F845" w14:textId="77777777" w:rsidTr="00EF4063">
        <w:trPr>
          <w:trHeight w:val="872"/>
        </w:trPr>
        <w:tc>
          <w:tcPr>
            <w:tcW w:w="3041" w:type="dxa"/>
          </w:tcPr>
          <w:p w14:paraId="052112F7"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2AD464C" wp14:editId="4C6E8C0E">
                      <wp:simplePos x="0" y="0"/>
                      <wp:positionH relativeFrom="column">
                        <wp:posOffset>-67140</wp:posOffset>
                      </wp:positionH>
                      <wp:positionV relativeFrom="paragraph">
                        <wp:posOffset>531137</wp:posOffset>
                      </wp:positionV>
                      <wp:extent cx="6181448" cy="0"/>
                      <wp:effectExtent l="0" t="0" r="29210" b="19050"/>
                      <wp:wrapNone/>
                      <wp:docPr id="6" name="Straight Connector 6"/>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0E0FB"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" strokecolor="black [3200]">
                      <v:stroke joinstyle="miter"/>
                    </v:line>
                  </w:pict>
                </mc:Fallback>
              </mc:AlternateContent>
            </w:r>
            <w:r w:rsidRPr="00533FE8">
              <w:rPr>
                <w:rFonts w:ascii="Times New Roman" w:hAnsi="Times New Roman" w:cs="Times New Roman"/>
                <w:sz w:val="24"/>
                <w:szCs w:val="24"/>
              </w:rPr>
              <w:t>Themes on the Financial Resource Management in Education</w:t>
            </w:r>
          </w:p>
        </w:tc>
        <w:tc>
          <w:tcPr>
            <w:tcW w:w="3870" w:type="dxa"/>
          </w:tcPr>
          <w:p w14:paraId="60E1527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3F24822E" w14:textId="77777777" w:rsidR="00DB46CD" w:rsidRPr="00533FE8" w:rsidRDefault="00DB46CD" w:rsidP="00EF4063">
            <w:pPr>
              <w:jc w:val="center"/>
              <w:rPr>
                <w:rFonts w:ascii="Times New Roman" w:hAnsi="Times New Roman" w:cs="Times New Roman"/>
                <w:sz w:val="24"/>
                <w:szCs w:val="24"/>
              </w:rPr>
            </w:pPr>
            <w:proofErr w:type="gramStart"/>
            <w:r w:rsidRPr="00533FE8">
              <w:rPr>
                <w:rFonts w:ascii="Times New Roman" w:hAnsi="Times New Roman" w:cs="Times New Roman"/>
                <w:sz w:val="24"/>
                <w:szCs w:val="24"/>
              </w:rPr>
              <w:t>Study  ID</w:t>
            </w:r>
            <w:proofErr w:type="gramEnd"/>
          </w:p>
        </w:tc>
        <w:tc>
          <w:tcPr>
            <w:tcW w:w="1079" w:type="dxa"/>
          </w:tcPr>
          <w:p w14:paraId="76A30356"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DB46CD" w:rsidRPr="00533FE8" w14:paraId="051FDEB7" w14:textId="77777777" w:rsidTr="00EF4063">
        <w:trPr>
          <w:trHeight w:val="413"/>
        </w:trPr>
        <w:tc>
          <w:tcPr>
            <w:tcW w:w="3041" w:type="dxa"/>
            <w:vMerge w:val="restart"/>
          </w:tcPr>
          <w:p w14:paraId="07185CFD"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Planning Activities </w:t>
            </w:r>
          </w:p>
        </w:tc>
        <w:tc>
          <w:tcPr>
            <w:tcW w:w="3870" w:type="dxa"/>
          </w:tcPr>
          <w:p w14:paraId="4CB41B4B"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Conducting Meetings at the Beginning </w:t>
            </w:r>
          </w:p>
        </w:tc>
        <w:tc>
          <w:tcPr>
            <w:tcW w:w="1707" w:type="dxa"/>
          </w:tcPr>
          <w:p w14:paraId="3487EDBB"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[13] [19]</w:t>
            </w:r>
          </w:p>
          <w:p w14:paraId="5DB7DE79" w14:textId="77777777" w:rsidR="00DB46CD" w:rsidRPr="00533FE8" w:rsidRDefault="00DB46CD" w:rsidP="00EF4063">
            <w:pPr>
              <w:jc w:val="center"/>
              <w:rPr>
                <w:rFonts w:ascii="Times New Roman" w:hAnsi="Times New Roman" w:cs="Times New Roman"/>
                <w:sz w:val="24"/>
                <w:szCs w:val="24"/>
              </w:rPr>
            </w:pPr>
          </w:p>
        </w:tc>
        <w:tc>
          <w:tcPr>
            <w:tcW w:w="1079" w:type="dxa"/>
          </w:tcPr>
          <w:p w14:paraId="71DEA2FE"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537682CB" w14:textId="77777777" w:rsidTr="00EF4063">
        <w:trPr>
          <w:trHeight w:val="440"/>
        </w:trPr>
        <w:tc>
          <w:tcPr>
            <w:tcW w:w="3041" w:type="dxa"/>
            <w:vMerge/>
          </w:tcPr>
          <w:p w14:paraId="32AFD073" w14:textId="77777777" w:rsidR="00DB46CD" w:rsidRPr="00533FE8" w:rsidRDefault="00DB46CD" w:rsidP="00EF4063">
            <w:pPr>
              <w:rPr>
                <w:rFonts w:ascii="Times New Roman" w:hAnsi="Times New Roman" w:cs="Times New Roman"/>
                <w:sz w:val="24"/>
                <w:szCs w:val="24"/>
              </w:rPr>
            </w:pPr>
          </w:p>
        </w:tc>
        <w:tc>
          <w:tcPr>
            <w:tcW w:w="3870" w:type="dxa"/>
          </w:tcPr>
          <w:p w14:paraId="1DDC8793"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Crafting Financial Resource Management Plan</w:t>
            </w:r>
          </w:p>
          <w:p w14:paraId="3049C3EE" w14:textId="77777777" w:rsidR="00DB46CD" w:rsidRPr="00533FE8" w:rsidRDefault="00DB46CD" w:rsidP="00EF4063">
            <w:pPr>
              <w:rPr>
                <w:rFonts w:ascii="Times New Roman" w:hAnsi="Times New Roman" w:cs="Times New Roman"/>
                <w:sz w:val="24"/>
                <w:szCs w:val="24"/>
              </w:rPr>
            </w:pPr>
          </w:p>
        </w:tc>
        <w:tc>
          <w:tcPr>
            <w:tcW w:w="1707" w:type="dxa"/>
          </w:tcPr>
          <w:p w14:paraId="18EE5DC6"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[10] [12] </w:t>
            </w:r>
          </w:p>
          <w:p w14:paraId="0B90466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[13] [19]</w:t>
            </w:r>
          </w:p>
        </w:tc>
        <w:tc>
          <w:tcPr>
            <w:tcW w:w="1079" w:type="dxa"/>
          </w:tcPr>
          <w:p w14:paraId="38E8BBB9"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DB46CD" w:rsidRPr="00533FE8" w14:paraId="1A465812" w14:textId="77777777" w:rsidTr="00EF4063">
        <w:trPr>
          <w:trHeight w:val="440"/>
        </w:trPr>
        <w:tc>
          <w:tcPr>
            <w:tcW w:w="3041" w:type="dxa"/>
            <w:vMerge w:val="restart"/>
          </w:tcPr>
          <w:p w14:paraId="048496BE"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Transparency and Accountability</w:t>
            </w:r>
          </w:p>
        </w:tc>
        <w:tc>
          <w:tcPr>
            <w:tcW w:w="3870" w:type="dxa"/>
          </w:tcPr>
          <w:p w14:paraId="6D97A733"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Adhering to Laws, Rules, and Protocols</w:t>
            </w:r>
          </w:p>
        </w:tc>
        <w:tc>
          <w:tcPr>
            <w:tcW w:w="1707" w:type="dxa"/>
          </w:tcPr>
          <w:p w14:paraId="6DF647DC"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[10] [11] [15]</w:t>
            </w:r>
          </w:p>
          <w:p w14:paraId="1C2FB856"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[17] [19]</w:t>
            </w:r>
          </w:p>
          <w:p w14:paraId="6DBF86FE" w14:textId="77777777" w:rsidR="00DB46CD" w:rsidRPr="00533FE8" w:rsidRDefault="00DB46CD" w:rsidP="00EF4063">
            <w:pPr>
              <w:jc w:val="center"/>
              <w:rPr>
                <w:rFonts w:ascii="Times New Roman" w:hAnsi="Times New Roman" w:cs="Times New Roman"/>
                <w:sz w:val="24"/>
                <w:szCs w:val="24"/>
              </w:rPr>
            </w:pPr>
          </w:p>
        </w:tc>
        <w:tc>
          <w:tcPr>
            <w:tcW w:w="1079" w:type="dxa"/>
          </w:tcPr>
          <w:p w14:paraId="67AAB09D"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DB46CD" w:rsidRPr="00533FE8" w14:paraId="2A8AC866" w14:textId="77777777" w:rsidTr="00EF4063">
        <w:trPr>
          <w:trHeight w:val="440"/>
        </w:trPr>
        <w:tc>
          <w:tcPr>
            <w:tcW w:w="3041" w:type="dxa"/>
            <w:vMerge/>
          </w:tcPr>
          <w:p w14:paraId="17AD66A2" w14:textId="77777777" w:rsidR="00DB46CD" w:rsidRPr="00533FE8" w:rsidRDefault="00DB46CD" w:rsidP="00EF4063">
            <w:pPr>
              <w:rPr>
                <w:rFonts w:ascii="Times New Roman" w:hAnsi="Times New Roman" w:cs="Times New Roman"/>
                <w:sz w:val="24"/>
                <w:szCs w:val="24"/>
              </w:rPr>
            </w:pPr>
          </w:p>
        </w:tc>
        <w:tc>
          <w:tcPr>
            <w:tcW w:w="3870" w:type="dxa"/>
          </w:tcPr>
          <w:p w14:paraId="72472240"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Directing and </w:t>
            </w:r>
            <w:proofErr w:type="gramStart"/>
            <w:r w:rsidRPr="00533FE8">
              <w:rPr>
                <w:rFonts w:ascii="Times New Roman" w:hAnsi="Times New Roman" w:cs="Times New Roman"/>
                <w:sz w:val="24"/>
                <w:szCs w:val="24"/>
              </w:rPr>
              <w:t>Controlling</w:t>
            </w:r>
            <w:proofErr w:type="gramEnd"/>
            <w:r w:rsidRPr="00533FE8">
              <w:rPr>
                <w:rFonts w:ascii="Times New Roman" w:hAnsi="Times New Roman" w:cs="Times New Roman"/>
                <w:sz w:val="24"/>
                <w:szCs w:val="24"/>
              </w:rPr>
              <w:t xml:space="preserve"> </w:t>
            </w:r>
          </w:p>
        </w:tc>
        <w:tc>
          <w:tcPr>
            <w:tcW w:w="1707" w:type="dxa"/>
          </w:tcPr>
          <w:p w14:paraId="2DF9E37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[11] [12] </w:t>
            </w:r>
          </w:p>
          <w:p w14:paraId="669738FF"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[14] [17]</w:t>
            </w:r>
          </w:p>
          <w:p w14:paraId="52726B66" w14:textId="77777777" w:rsidR="00DB46CD" w:rsidRPr="00533FE8" w:rsidRDefault="00DB46CD" w:rsidP="00EF4063">
            <w:pPr>
              <w:jc w:val="center"/>
              <w:rPr>
                <w:rFonts w:ascii="Times New Roman" w:hAnsi="Times New Roman" w:cs="Times New Roman"/>
                <w:sz w:val="24"/>
                <w:szCs w:val="24"/>
              </w:rPr>
            </w:pPr>
          </w:p>
        </w:tc>
        <w:tc>
          <w:tcPr>
            <w:tcW w:w="1079" w:type="dxa"/>
          </w:tcPr>
          <w:p w14:paraId="0A8EFCF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DB46CD" w:rsidRPr="00533FE8" w14:paraId="21F3BD6B" w14:textId="77777777" w:rsidTr="00EF4063">
        <w:trPr>
          <w:trHeight w:val="440"/>
        </w:trPr>
        <w:tc>
          <w:tcPr>
            <w:tcW w:w="3041" w:type="dxa"/>
            <w:vMerge/>
          </w:tcPr>
          <w:p w14:paraId="2936CDE4" w14:textId="77777777" w:rsidR="00DB46CD" w:rsidRPr="00533FE8" w:rsidRDefault="00DB46CD" w:rsidP="00EF4063">
            <w:pPr>
              <w:rPr>
                <w:rFonts w:ascii="Times New Roman" w:hAnsi="Times New Roman" w:cs="Times New Roman"/>
                <w:sz w:val="24"/>
                <w:szCs w:val="24"/>
              </w:rPr>
            </w:pPr>
          </w:p>
        </w:tc>
        <w:tc>
          <w:tcPr>
            <w:tcW w:w="3870" w:type="dxa"/>
          </w:tcPr>
          <w:p w14:paraId="36857FB1"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Recording, Bookkeeping, and Reporting</w:t>
            </w:r>
          </w:p>
        </w:tc>
        <w:tc>
          <w:tcPr>
            <w:tcW w:w="1707" w:type="dxa"/>
          </w:tcPr>
          <w:p w14:paraId="3A80774D"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[11] [15] [19]</w:t>
            </w:r>
          </w:p>
        </w:tc>
        <w:tc>
          <w:tcPr>
            <w:tcW w:w="1079" w:type="dxa"/>
          </w:tcPr>
          <w:p w14:paraId="6D6DA22E"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DB46CD" w:rsidRPr="00533FE8" w14:paraId="67B44A4B" w14:textId="77777777" w:rsidTr="00EF4063">
        <w:trPr>
          <w:trHeight w:val="440"/>
        </w:trPr>
        <w:tc>
          <w:tcPr>
            <w:tcW w:w="3041" w:type="dxa"/>
            <w:vMerge w:val="restart"/>
          </w:tcPr>
          <w:p w14:paraId="1EB66B58"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Financial Resource Management Improvement</w:t>
            </w:r>
          </w:p>
        </w:tc>
        <w:tc>
          <w:tcPr>
            <w:tcW w:w="3870" w:type="dxa"/>
          </w:tcPr>
          <w:p w14:paraId="5740CEA8"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Attending Seminars and Trainings </w:t>
            </w:r>
          </w:p>
        </w:tc>
        <w:tc>
          <w:tcPr>
            <w:tcW w:w="1707" w:type="dxa"/>
          </w:tcPr>
          <w:p w14:paraId="6C44EC0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[10] [14] [16]</w:t>
            </w:r>
          </w:p>
          <w:p w14:paraId="2B1ECE9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[17] [18] [19]</w:t>
            </w:r>
          </w:p>
          <w:p w14:paraId="57E728E0" w14:textId="77777777" w:rsidR="00DB46CD" w:rsidRPr="00533FE8" w:rsidRDefault="00DB46CD" w:rsidP="00EF4063">
            <w:pPr>
              <w:jc w:val="center"/>
              <w:rPr>
                <w:rFonts w:ascii="Times New Roman" w:hAnsi="Times New Roman" w:cs="Times New Roman"/>
                <w:sz w:val="24"/>
                <w:szCs w:val="24"/>
              </w:rPr>
            </w:pPr>
          </w:p>
        </w:tc>
        <w:tc>
          <w:tcPr>
            <w:tcW w:w="1079" w:type="dxa"/>
          </w:tcPr>
          <w:p w14:paraId="5A180CEA"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DB46CD" w:rsidRPr="00533FE8" w14:paraId="27E806AC" w14:textId="77777777" w:rsidTr="00EF4063">
        <w:trPr>
          <w:trHeight w:val="440"/>
        </w:trPr>
        <w:tc>
          <w:tcPr>
            <w:tcW w:w="3041" w:type="dxa"/>
            <w:vMerge/>
          </w:tcPr>
          <w:p w14:paraId="0A92FE8F" w14:textId="77777777" w:rsidR="00DB46CD" w:rsidRPr="00533FE8" w:rsidRDefault="00DB46CD" w:rsidP="00EF4063">
            <w:pPr>
              <w:rPr>
                <w:rFonts w:ascii="Times New Roman" w:hAnsi="Times New Roman" w:cs="Times New Roman"/>
                <w:sz w:val="24"/>
                <w:szCs w:val="24"/>
              </w:rPr>
            </w:pPr>
          </w:p>
        </w:tc>
        <w:tc>
          <w:tcPr>
            <w:tcW w:w="3870" w:type="dxa"/>
          </w:tcPr>
          <w:p w14:paraId="443C6939"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Evaluating Financial Resources</w:t>
            </w:r>
          </w:p>
        </w:tc>
        <w:tc>
          <w:tcPr>
            <w:tcW w:w="1707" w:type="dxa"/>
          </w:tcPr>
          <w:p w14:paraId="5C9D8F2A"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[12] [13] [14]</w:t>
            </w:r>
          </w:p>
          <w:p w14:paraId="238A27D5"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[15] [19]</w:t>
            </w:r>
          </w:p>
          <w:p w14:paraId="0626ED99" w14:textId="77777777" w:rsidR="00DB46CD" w:rsidRPr="00533FE8" w:rsidRDefault="00DB46CD" w:rsidP="00EF4063">
            <w:pPr>
              <w:jc w:val="center"/>
              <w:rPr>
                <w:rFonts w:ascii="Times New Roman" w:hAnsi="Times New Roman" w:cs="Times New Roman"/>
                <w:sz w:val="24"/>
                <w:szCs w:val="24"/>
              </w:rPr>
            </w:pPr>
          </w:p>
        </w:tc>
        <w:tc>
          <w:tcPr>
            <w:tcW w:w="1079" w:type="dxa"/>
          </w:tcPr>
          <w:p w14:paraId="1E75CA8B"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DB46CD" w:rsidRPr="00533FE8" w14:paraId="301E85B1" w14:textId="77777777" w:rsidTr="00EF4063">
        <w:trPr>
          <w:trHeight w:val="440"/>
        </w:trPr>
        <w:tc>
          <w:tcPr>
            <w:tcW w:w="3041" w:type="dxa"/>
            <w:vMerge/>
          </w:tcPr>
          <w:p w14:paraId="0B54B59A" w14:textId="77777777" w:rsidR="00DB46CD" w:rsidRPr="00533FE8" w:rsidRDefault="00DB46CD" w:rsidP="00EF4063">
            <w:pPr>
              <w:rPr>
                <w:rFonts w:ascii="Times New Roman" w:hAnsi="Times New Roman" w:cs="Times New Roman"/>
                <w:sz w:val="24"/>
                <w:szCs w:val="24"/>
              </w:rPr>
            </w:pPr>
          </w:p>
        </w:tc>
        <w:tc>
          <w:tcPr>
            <w:tcW w:w="3870" w:type="dxa"/>
          </w:tcPr>
          <w:p w14:paraId="4BC78280"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 xml:space="preserve">Revising and Adjusting Finances </w:t>
            </w:r>
          </w:p>
        </w:tc>
        <w:tc>
          <w:tcPr>
            <w:tcW w:w="1707" w:type="dxa"/>
          </w:tcPr>
          <w:p w14:paraId="3FE6532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[13] [14] </w:t>
            </w:r>
          </w:p>
        </w:tc>
        <w:tc>
          <w:tcPr>
            <w:tcW w:w="1079" w:type="dxa"/>
          </w:tcPr>
          <w:p w14:paraId="020FB850"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DB46CD" w:rsidRPr="00533FE8" w14:paraId="433E3E22" w14:textId="77777777" w:rsidTr="00EF4063">
        <w:trPr>
          <w:trHeight w:val="710"/>
        </w:trPr>
        <w:tc>
          <w:tcPr>
            <w:tcW w:w="3041" w:type="dxa"/>
            <w:vMerge w:val="restart"/>
          </w:tcPr>
          <w:p w14:paraId="1DFBACB9"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Collaborative Effort</w:t>
            </w:r>
          </w:p>
        </w:tc>
        <w:tc>
          <w:tcPr>
            <w:tcW w:w="3870" w:type="dxa"/>
          </w:tcPr>
          <w:p w14:paraId="5B1E0262"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Involving Stakeholders</w:t>
            </w:r>
          </w:p>
          <w:p w14:paraId="294E46E4" w14:textId="77777777" w:rsidR="00DB46CD" w:rsidRPr="00533FE8" w:rsidRDefault="00DB46CD" w:rsidP="00EF4063">
            <w:pPr>
              <w:rPr>
                <w:rFonts w:ascii="Times New Roman" w:hAnsi="Times New Roman" w:cs="Times New Roman"/>
                <w:sz w:val="24"/>
                <w:szCs w:val="24"/>
              </w:rPr>
            </w:pPr>
          </w:p>
        </w:tc>
        <w:tc>
          <w:tcPr>
            <w:tcW w:w="1707" w:type="dxa"/>
          </w:tcPr>
          <w:p w14:paraId="3B0251C6"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[13] [14] [15] [16] [17] [18] [20]</w:t>
            </w:r>
          </w:p>
        </w:tc>
        <w:tc>
          <w:tcPr>
            <w:tcW w:w="1079" w:type="dxa"/>
          </w:tcPr>
          <w:p w14:paraId="6307F491"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DB46CD" w:rsidRPr="00533FE8" w14:paraId="7324D156" w14:textId="77777777" w:rsidTr="00EF4063">
        <w:trPr>
          <w:trHeight w:val="431"/>
        </w:trPr>
        <w:tc>
          <w:tcPr>
            <w:tcW w:w="3041" w:type="dxa"/>
            <w:vMerge/>
          </w:tcPr>
          <w:p w14:paraId="45E287ED" w14:textId="77777777" w:rsidR="00DB46CD" w:rsidRPr="00533FE8" w:rsidRDefault="00DB46CD" w:rsidP="00EF4063">
            <w:pPr>
              <w:rPr>
                <w:rFonts w:ascii="Times New Roman" w:hAnsi="Times New Roman" w:cs="Times New Roman"/>
                <w:sz w:val="24"/>
                <w:szCs w:val="24"/>
              </w:rPr>
            </w:pPr>
          </w:p>
        </w:tc>
        <w:tc>
          <w:tcPr>
            <w:tcW w:w="3870" w:type="dxa"/>
          </w:tcPr>
          <w:p w14:paraId="1E856651" w14:textId="77777777" w:rsidR="00DB46CD" w:rsidRPr="00533FE8" w:rsidRDefault="00DB46CD" w:rsidP="00EF4063">
            <w:pPr>
              <w:rPr>
                <w:rFonts w:ascii="Times New Roman" w:hAnsi="Times New Roman" w:cs="Times New Roman"/>
                <w:sz w:val="24"/>
                <w:szCs w:val="24"/>
              </w:rPr>
            </w:pPr>
            <w:r w:rsidRPr="00533FE8">
              <w:rPr>
                <w:rFonts w:ascii="Times New Roman" w:hAnsi="Times New Roman" w:cs="Times New Roman"/>
                <w:sz w:val="24"/>
                <w:szCs w:val="24"/>
              </w:rPr>
              <w:t>Initiating Income-Generating Funds</w:t>
            </w:r>
          </w:p>
        </w:tc>
        <w:tc>
          <w:tcPr>
            <w:tcW w:w="1707" w:type="dxa"/>
          </w:tcPr>
          <w:p w14:paraId="7EB2F562"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 xml:space="preserve"> [17] [20] </w:t>
            </w:r>
          </w:p>
        </w:tc>
        <w:tc>
          <w:tcPr>
            <w:tcW w:w="1079" w:type="dxa"/>
          </w:tcPr>
          <w:p w14:paraId="327CA724" w14:textId="77777777" w:rsidR="00DB46CD" w:rsidRPr="00533FE8" w:rsidRDefault="00DB46CD" w:rsidP="00EF4063">
            <w:pPr>
              <w:jc w:val="center"/>
              <w:rPr>
                <w:rFonts w:ascii="Times New Roman" w:hAnsi="Times New Roman" w:cs="Times New Roman"/>
                <w:sz w:val="24"/>
                <w:szCs w:val="24"/>
              </w:rPr>
            </w:pPr>
            <w:r w:rsidRPr="00533FE8">
              <w:rPr>
                <w:rFonts w:ascii="Times New Roman" w:hAnsi="Times New Roman" w:cs="Times New Roman"/>
                <w:sz w:val="24"/>
                <w:szCs w:val="24"/>
              </w:rPr>
              <w:t>2</w:t>
            </w:r>
          </w:p>
        </w:tc>
      </w:tr>
    </w:tbl>
    <w:p w14:paraId="667FD876" w14:textId="77777777" w:rsidR="00DB46CD" w:rsidRPr="00533FE8" w:rsidRDefault="00DB46CD" w:rsidP="00DB46CD">
      <w:pP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7FFC2A4" wp14:editId="39DAD7FC">
                <wp:simplePos x="0" y="0"/>
                <wp:positionH relativeFrom="column">
                  <wp:posOffset>0</wp:posOffset>
                </wp:positionH>
                <wp:positionV relativeFrom="paragraph">
                  <wp:posOffset>-635</wp:posOffset>
                </wp:positionV>
                <wp:extent cx="6181448" cy="0"/>
                <wp:effectExtent l="0" t="0" r="29210" b="19050"/>
                <wp:wrapNone/>
                <wp:docPr id="7" name="Straight Connector 7"/>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302AC"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" strokecolor="black [3200]">
                <v:stroke joinstyle="miter"/>
              </v:line>
            </w:pict>
          </mc:Fallback>
        </mc:AlternateContent>
      </w:r>
    </w:p>
    <w:p w14:paraId="51A00966"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Impact of Resource Management on Education </w:t>
      </w:r>
    </w:p>
    <w:p w14:paraId="0395626E"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14EDB74F"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According to the 20 reviewed articles, the impact of resource management is presented through three themes: </w:t>
      </w:r>
      <w:r w:rsidRPr="00533FE8">
        <w:rPr>
          <w:rFonts w:ascii="Times New Roman" w:hAnsi="Times New Roman" w:cs="Times New Roman"/>
          <w:i/>
          <w:sz w:val="24"/>
          <w:szCs w:val="24"/>
        </w:rPr>
        <w:t>efficient resource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improve competitiveness</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social and economic development</w:t>
      </w:r>
      <w:r w:rsidRPr="00533FE8">
        <w:rPr>
          <w:rFonts w:ascii="Times New Roman" w:hAnsi="Times New Roman" w:cs="Times New Roman"/>
          <w:sz w:val="24"/>
          <w:szCs w:val="24"/>
        </w:rPr>
        <w:t>. Table 6 presents these impacts of resource management in education.</w:t>
      </w:r>
    </w:p>
    <w:p w14:paraId="7E9DFEA7"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0E3F4C46"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Efficient Resource Utilization. </w:t>
      </w:r>
      <w:r w:rsidRPr="00533FE8">
        <w:rPr>
          <w:rFonts w:ascii="Times New Roman" w:hAnsi="Times New Roman" w:cs="Times New Roman"/>
          <w:sz w:val="24"/>
          <w:szCs w:val="24"/>
        </w:rPr>
        <w:t xml:space="preserve">This theme examines the effect of resource management on resource utilization. Efficient utilization of resources refers to maximizing the value of available resources, such as materials, labor, time, and money while minimizing waste. This theme has produced three characteristics: </w:t>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appropriate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of resources</w:t>
      </w:r>
      <w:r w:rsidRPr="00533FE8">
        <w:rPr>
          <w:rFonts w:ascii="Times New Roman" w:hAnsi="Times New Roman" w:cs="Times New Roman"/>
          <w:sz w:val="24"/>
          <w:szCs w:val="24"/>
        </w:rPr>
        <w:t>.</w:t>
      </w:r>
    </w:p>
    <w:p w14:paraId="2D5DD9CB"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04791BB7"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in educational institutions can be shown in the programs, projects, and activities that have been implemented and completed. According to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school finance management is performed to increase the usage of school resources in supporting the implementation of school activities. Activities have been carried out in accordance with the school work program through proper resource management, resulting in the completion of school activities. This was backed by </w:t>
      </w:r>
      <w:proofErr w:type="spellStart"/>
      <w:r w:rsidRPr="00533FE8">
        <w:rPr>
          <w:rFonts w:ascii="Times New Roman" w:hAnsi="Times New Roman" w:cs="Times New Roman"/>
          <w:sz w:val="24"/>
          <w:szCs w:val="24"/>
        </w:rPr>
        <w:t>Rinawatii</w:t>
      </w:r>
      <w:proofErr w:type="spellEnd"/>
      <w:r w:rsidRPr="00533FE8">
        <w:rPr>
          <w:rFonts w:ascii="Times New Roman" w:hAnsi="Times New Roman" w:cs="Times New Roman"/>
          <w:sz w:val="24"/>
          <w:szCs w:val="24"/>
        </w:rPr>
        <w:t xml:space="preserve"> et al. (2022), who stated that FRM planning is done to assist educational activities and the achievement of educational goals in school.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also observed that school FRM strategies have a major impact on the implementation of programs, projects, and activities.</w:t>
      </w:r>
      <w:r w:rsidRPr="00533FE8">
        <w:rPr>
          <w:rFonts w:ascii="Times New Roman" w:hAnsi="Times New Roman" w:cs="Times New Roman"/>
          <w:sz w:val="24"/>
          <w:szCs w:val="24"/>
        </w:rPr>
        <w:tab/>
      </w:r>
    </w:p>
    <w:p w14:paraId="3528DC3A"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7B955F01"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pertains to an organization's capacity to fulfill the requirements of the current generation while safeguarding the potential of future generations to fulfill their own needs. Implementing efficient resource management practices can assist educational institutions in promoting sustainability through various means. As per the findings of </w:t>
      </w:r>
      <w:proofErr w:type="spellStart"/>
      <w:r w:rsidRPr="00533FE8">
        <w:rPr>
          <w:rFonts w:ascii="Times New Roman" w:hAnsi="Times New Roman" w:cs="Times New Roman"/>
          <w:sz w:val="24"/>
          <w:szCs w:val="24"/>
        </w:rPr>
        <w:t>Bangbon</w:t>
      </w:r>
      <w:proofErr w:type="spellEnd"/>
      <w:r w:rsidRPr="00533FE8">
        <w:rPr>
          <w:rFonts w:ascii="Times New Roman" w:hAnsi="Times New Roman" w:cs="Times New Roman"/>
          <w:sz w:val="24"/>
          <w:szCs w:val="24"/>
        </w:rPr>
        <w:t xml:space="preserve"> et al. (2023), human resource planning is a crucial aspect of effective HRM. This process aids in forecasting the required workforce and anticipating future human resource needs of an organization, thereby ensuring that the organization has an adequate workforce to achieve its objectives. Enhancing the caliber of human resources can serve as a viable solution to cultivate </w:t>
      </w:r>
      <w:r w:rsidRPr="00533FE8">
        <w:rPr>
          <w:rFonts w:ascii="Times New Roman" w:hAnsi="Times New Roman" w:cs="Times New Roman"/>
          <w:sz w:val="24"/>
          <w:szCs w:val="24"/>
        </w:rPr>
        <w:lastRenderedPageBreak/>
        <w:t xml:space="preserve">a superior workforce that can effectively respond to the demands and complexities of contemporary times, and ultimately attain the Sustainable Development Goals (Hidayat, 2022). Regarding FRM, it is advisable to conduct school financial evaluations to prioritize current needs, defer non-urgent needs, and allocate funds for emergency purposes (Santosa et al., 2022). </w:t>
      </w:r>
    </w:p>
    <w:p w14:paraId="2C6AA393"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 </w:t>
      </w:r>
      <w:r w:rsidRPr="00533FE8">
        <w:rPr>
          <w:rFonts w:ascii="Times New Roman" w:hAnsi="Times New Roman" w:cs="Times New Roman"/>
          <w:sz w:val="24"/>
          <w:szCs w:val="24"/>
        </w:rPr>
        <w:tab/>
      </w:r>
    </w:p>
    <w:p w14:paraId="1211FBC6"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i/>
          <w:sz w:val="24"/>
          <w:szCs w:val="24"/>
        </w:rPr>
        <w:t>Appropriate utilization of resources</w:t>
      </w:r>
      <w:r w:rsidRPr="00533FE8">
        <w:rPr>
          <w:rFonts w:ascii="Times New Roman" w:hAnsi="Times New Roman" w:cs="Times New Roman"/>
          <w:sz w:val="24"/>
          <w:szCs w:val="24"/>
        </w:rPr>
        <w:t xml:space="preserve"> in education entails successfully managing the resources available to educational institutions in order to fulfill their aims and objectives. This includes making efficient and effective use of resources. Effective resource usage can lead to proper resource utilization. Participatory budgeting, an approach for achieving successful FRM, broadens the horizon of new initiatives from group members that might be used to make better quality decisions in the allocation of resources for the benefit of the institution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2022). Furthermore, FRM is carried out in order to minimize unneeded neglect, extortion, and financial corruption. Financial control is carried out to ensure budget realization is in accordance with the school budget plan and to minimize errors in the management of school resources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Nkemjika et al., 2022), as well as to reduce exposure to financial risks (Ngoma, 2022). School financial planning, according to Santosa et al. (2022), is critical in appropriately arranging and allocating financing sources to support educational activities. The lack of competent FRM may impede the generation of economic benefits and provide less support to teachers. According to Peng (2022), the level of financial support for teachers' work has a utilitarian character, resulting in a significant disparity between the allocation of fees and research funds.</w:t>
      </w:r>
      <w:r w:rsidRPr="00533FE8">
        <w:rPr>
          <w:rFonts w:ascii="Times New Roman" w:hAnsi="Times New Roman" w:cs="Times New Roman"/>
          <w:sz w:val="24"/>
          <w:szCs w:val="24"/>
        </w:rPr>
        <w:tab/>
      </w:r>
    </w:p>
    <w:p w14:paraId="56F48557" w14:textId="77777777" w:rsidR="00DB46CD" w:rsidRPr="00533FE8" w:rsidRDefault="00DB46CD" w:rsidP="00DB46CD">
      <w:pPr>
        <w:autoSpaceDE w:val="0"/>
        <w:autoSpaceDN w:val="0"/>
        <w:adjustRightInd w:val="0"/>
        <w:spacing w:after="0" w:line="240" w:lineRule="auto"/>
        <w:contextualSpacing/>
        <w:jc w:val="both"/>
        <w:rPr>
          <w:rFonts w:ascii="Times New Roman" w:hAnsi="Times New Roman" w:cs="Times New Roman"/>
          <w:sz w:val="24"/>
          <w:szCs w:val="24"/>
        </w:rPr>
      </w:pPr>
    </w:p>
    <w:p w14:paraId="7DAC2D19" w14:textId="77777777" w:rsidR="00DB46CD" w:rsidRPr="00533FE8" w:rsidRDefault="00DB46CD" w:rsidP="00DB46CD">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Furthermore, school FRM functions in accountable financial supervision and accountability. According to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the unaccountable management process associated with financial statements becomes very accountable with the application of concepts of fund efficiency. FRM is concerned with an organization's decisions on how to source funds, how to govern financial resources through financial controls, smart allocation of financial resources, and accountability measures; it is critical to the success of any entity (Ngoma, 2022).</w:t>
      </w:r>
    </w:p>
    <w:p w14:paraId="514B17C2"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p>
    <w:p w14:paraId="48DB5B19" w14:textId="77777777" w:rsidR="00DB46CD" w:rsidRPr="00533FE8" w:rsidRDefault="00DB46CD" w:rsidP="00DB46CD">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Improve competitiveness. </w:t>
      </w:r>
      <w:r w:rsidRPr="00533FE8">
        <w:rPr>
          <w:rFonts w:ascii="Times New Roman" w:hAnsi="Times New Roman" w:cs="Times New Roman"/>
          <w:sz w:val="24"/>
          <w:szCs w:val="24"/>
        </w:rPr>
        <w:t xml:space="preserve">This theme refers to an institution's ability to maintain and improve its competitive edge by successfully managing its resources in order to meet client needs while minimizing costs and maximizing value. Three traits emerged from this theme: </w:t>
      </w:r>
      <w:r w:rsidRPr="00533FE8">
        <w:rPr>
          <w:rFonts w:ascii="Times New Roman" w:hAnsi="Times New Roman" w:cs="Times New Roman"/>
          <w:i/>
          <w:sz w:val="24"/>
          <w:szCs w:val="24"/>
        </w:rPr>
        <w:t xml:space="preserve">higher organizational performance, improved quality service, </w:t>
      </w:r>
      <w:r w:rsidRPr="00533FE8">
        <w:rPr>
          <w:rFonts w:ascii="Times New Roman" w:hAnsi="Times New Roman" w:cs="Times New Roman"/>
          <w:sz w:val="24"/>
          <w:szCs w:val="24"/>
        </w:rPr>
        <w:t xml:space="preserve">and </w:t>
      </w:r>
      <w:r w:rsidRPr="00533FE8">
        <w:rPr>
          <w:rFonts w:ascii="Times New Roman" w:hAnsi="Times New Roman" w:cs="Times New Roman"/>
          <w:i/>
          <w:sz w:val="24"/>
          <w:szCs w:val="24"/>
        </w:rPr>
        <w:t>increased employee performance.</w:t>
      </w:r>
    </w:p>
    <w:p w14:paraId="22429DF5" w14:textId="77777777" w:rsidR="00DB46CD" w:rsidRPr="00533FE8" w:rsidRDefault="00DB46CD" w:rsidP="00DB46CD">
      <w:pPr>
        <w:pStyle w:val="Default"/>
        <w:ind w:firstLine="720"/>
        <w:contextualSpacing/>
        <w:rPr>
          <w:rFonts w:ascii="Times New Roman" w:hAnsi="Times New Roman" w:cs="Times New Roman"/>
        </w:rPr>
      </w:pPr>
    </w:p>
    <w:p w14:paraId="70B28B9B" w14:textId="77777777" w:rsidR="00DB46CD" w:rsidRPr="00533FE8" w:rsidRDefault="00DB46CD" w:rsidP="00DB46CD">
      <w:pPr>
        <w:pStyle w:val="Default"/>
        <w:ind w:firstLine="720"/>
        <w:contextualSpacing/>
        <w:jc w:val="both"/>
        <w:rPr>
          <w:rFonts w:ascii="Times New Roman" w:hAnsi="Times New Roman" w:cs="Times New Roman"/>
        </w:rPr>
      </w:pPr>
      <w:r w:rsidRPr="00533FE8">
        <w:rPr>
          <w:rFonts w:ascii="Times New Roman" w:hAnsi="Times New Roman" w:cs="Times New Roman"/>
        </w:rPr>
        <w:t xml:space="preserve">In terms of </w:t>
      </w:r>
      <w:r w:rsidRPr="00533FE8">
        <w:rPr>
          <w:rFonts w:ascii="Times New Roman" w:hAnsi="Times New Roman" w:cs="Times New Roman"/>
          <w:i/>
        </w:rPr>
        <w:t>higher organization performance</w:t>
      </w:r>
      <w:r w:rsidRPr="00533FE8">
        <w:rPr>
          <w:rFonts w:ascii="Times New Roman" w:hAnsi="Times New Roman" w:cs="Times New Roman"/>
        </w:rPr>
        <w:t>, effective resource management strategies assist institutions improve their competitiveness. School administrators with stronger FRM ability, according to Ching (2022), would also provide an educational institution a higher annual performance level. FRM is an activity that aids in the achievement of educational goals by planning sources of funding to support educational activities (</w:t>
      </w:r>
      <w:proofErr w:type="spellStart"/>
      <w:r w:rsidRPr="00533FE8">
        <w:rPr>
          <w:rFonts w:ascii="Times New Roman" w:hAnsi="Times New Roman" w:cs="Times New Roman"/>
        </w:rPr>
        <w:t>Riiniwati</w:t>
      </w:r>
      <w:proofErr w:type="spellEnd"/>
      <w:r w:rsidRPr="00533FE8">
        <w:rPr>
          <w:rFonts w:ascii="Times New Roman" w:hAnsi="Times New Roman" w:cs="Times New Roman"/>
        </w:rPr>
        <w:t xml:space="preserve"> et al., 2022). It was also supported by </w:t>
      </w:r>
      <w:proofErr w:type="spellStart"/>
      <w:r w:rsidRPr="00533FE8">
        <w:rPr>
          <w:rFonts w:ascii="Times New Roman" w:hAnsi="Times New Roman" w:cs="Times New Roman"/>
        </w:rPr>
        <w:t>Lacsa's</w:t>
      </w:r>
      <w:proofErr w:type="spellEnd"/>
      <w:r w:rsidRPr="00533FE8">
        <w:rPr>
          <w:rFonts w:ascii="Times New Roman" w:hAnsi="Times New Roman" w:cs="Times New Roman"/>
        </w:rPr>
        <w:t xml:space="preserve"> (2022) analysis that techniques in school FRM implementation have a positive substantial effect on school performance.</w:t>
      </w:r>
    </w:p>
    <w:p w14:paraId="0CA29DB7" w14:textId="77777777" w:rsidR="00DB46CD" w:rsidRPr="00533FE8" w:rsidRDefault="00DB46CD" w:rsidP="00DB46CD">
      <w:pPr>
        <w:pStyle w:val="Default"/>
        <w:ind w:firstLine="720"/>
        <w:contextualSpacing/>
        <w:rPr>
          <w:rFonts w:ascii="Times New Roman" w:hAnsi="Times New Roman" w:cs="Times New Roman"/>
        </w:rPr>
      </w:pPr>
    </w:p>
    <w:p w14:paraId="5589383E"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Furthermore, HRM has an impact on educational institutions' overall success. According to Qasim et al. (2022), HRM should focus on or establish a recruitment and selection procedure to boost organizational performance. Employees were motivated and new ideas and techniques were offered to improve organizational circumstances or performance through performance management. Employees who are given fair and timely rewards are more likely </w:t>
      </w:r>
      <w:r w:rsidRPr="00533FE8">
        <w:rPr>
          <w:rFonts w:ascii="Times New Roman" w:hAnsi="Times New Roman" w:cs="Times New Roman"/>
          <w:sz w:val="24"/>
          <w:szCs w:val="24"/>
        </w:rPr>
        <w:lastRenderedPageBreak/>
        <w:t>to be dedicated and committed (Kanojia et al., 2022).  Factors that help and impede HRM must be managed properly in order to produce good performance, meet school goals, and improve graduate quality (Achmad, 2023).</w:t>
      </w:r>
    </w:p>
    <w:p w14:paraId="0C3F764C" w14:textId="77777777" w:rsidR="00DB46CD" w:rsidRPr="00533FE8" w:rsidRDefault="00DB46CD" w:rsidP="00DB46CD">
      <w:pPr>
        <w:autoSpaceDE w:val="0"/>
        <w:autoSpaceDN w:val="0"/>
        <w:adjustRightInd w:val="0"/>
        <w:spacing w:after="0" w:line="240" w:lineRule="auto"/>
        <w:ind w:firstLine="720"/>
        <w:contextualSpacing/>
        <w:jc w:val="both"/>
        <w:rPr>
          <w:rFonts w:ascii="Times New Roman" w:hAnsi="Times New Roman" w:cs="Times New Roman"/>
          <w:sz w:val="24"/>
          <w:szCs w:val="24"/>
          <w:lang w:val="en-PH"/>
        </w:rPr>
      </w:pPr>
      <w:r w:rsidRPr="00533FE8">
        <w:rPr>
          <w:rFonts w:ascii="Times New Roman" w:hAnsi="Times New Roman" w:cs="Times New Roman"/>
          <w:sz w:val="24"/>
          <w:szCs w:val="24"/>
        </w:rPr>
        <w:t xml:space="preserve"> </w:t>
      </w:r>
    </w:p>
    <w:p w14:paraId="79A9F7EE" w14:textId="77777777" w:rsidR="00DB46CD" w:rsidRPr="00533FE8" w:rsidRDefault="00DB46CD" w:rsidP="00DB46CD">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Moreover, effective resource management can help organizations </w:t>
      </w:r>
      <w:r w:rsidRPr="00533FE8">
        <w:rPr>
          <w:rFonts w:ascii="Times New Roman" w:hAnsi="Times New Roman" w:cs="Times New Roman"/>
          <w:i/>
          <w:sz w:val="24"/>
          <w:szCs w:val="24"/>
        </w:rPr>
        <w:t>improve the quality of their services</w:t>
      </w:r>
      <w:r w:rsidRPr="00533FE8">
        <w:rPr>
          <w:rFonts w:ascii="Times New Roman" w:hAnsi="Times New Roman" w:cs="Times New Roman"/>
          <w:sz w:val="24"/>
          <w:szCs w:val="24"/>
        </w:rPr>
        <w:t>, resulting in increased consumer satisfaction and loyalty. Effective approaches in the implementation of school FRM encourage transparency, quality programs, projects, and activities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School administrators can recognize accountability and transparency policies when school funds are managed efficiently and effectively (Yasin &amp; Mokhtar, 2022). Equipping school leaders with FRM skills will enable them to provide effective services to stakeholders. According to Ngoma (2022), in order to overcome the challenges of ensuring quality services and accountability, school leaders must be trained in FRM, understanding the school's limitations and financial flexibility, reviewing school income and expenditure on a regular basis, adhering to financial regulations, and putting in place budget controls. According to </w:t>
      </w:r>
      <w:proofErr w:type="spellStart"/>
      <w:r w:rsidRPr="00533FE8">
        <w:rPr>
          <w:rFonts w:ascii="Times New Roman" w:hAnsi="Times New Roman" w:cs="Times New Roman"/>
          <w:sz w:val="24"/>
          <w:szCs w:val="24"/>
        </w:rPr>
        <w:t>Arromy's</w:t>
      </w:r>
      <w:proofErr w:type="spellEnd"/>
      <w:r w:rsidRPr="00533FE8">
        <w:rPr>
          <w:rFonts w:ascii="Times New Roman" w:hAnsi="Times New Roman" w:cs="Times New Roman"/>
          <w:sz w:val="24"/>
          <w:szCs w:val="24"/>
        </w:rPr>
        <w:t xml:space="preserve"> (2023) research, HRM has a favorable substantial link with improving educational quality. The presence of HRM can result in a team that is capable, skilled, and motivated to operate successfully and efficiently.</w:t>
      </w:r>
    </w:p>
    <w:p w14:paraId="089959C1" w14:textId="77777777" w:rsidR="00DB46CD" w:rsidRPr="00533FE8" w:rsidRDefault="00DB46CD" w:rsidP="00DB46CD">
      <w:pPr>
        <w:autoSpaceDE w:val="0"/>
        <w:autoSpaceDN w:val="0"/>
        <w:adjustRightInd w:val="0"/>
        <w:spacing w:after="0" w:line="240" w:lineRule="auto"/>
        <w:contextualSpacing/>
        <w:rPr>
          <w:rFonts w:ascii="Times New Roman" w:hAnsi="Times New Roman" w:cs="Times New Roman"/>
          <w:sz w:val="24"/>
          <w:szCs w:val="24"/>
        </w:rPr>
      </w:pPr>
    </w:p>
    <w:p w14:paraId="7E14F0FD" w14:textId="77777777" w:rsidR="00DB46CD" w:rsidRPr="00533FE8" w:rsidRDefault="00DB46CD" w:rsidP="00DB46CD">
      <w:pPr>
        <w:pStyle w:val="Default"/>
        <w:contextualSpacing/>
        <w:jc w:val="both"/>
        <w:rPr>
          <w:rFonts w:ascii="Times New Roman" w:hAnsi="Times New Roman" w:cs="Times New Roman"/>
          <w:color w:val="auto"/>
          <w:lang w:val="en-US"/>
        </w:rPr>
      </w:pPr>
      <w:r w:rsidRPr="00533FE8">
        <w:rPr>
          <w:rFonts w:ascii="Times New Roman" w:hAnsi="Times New Roman" w:cs="Times New Roman"/>
        </w:rPr>
        <w:tab/>
        <w:t xml:space="preserve">Aside from the quality of services, effective resource management can also </w:t>
      </w:r>
      <w:r w:rsidRPr="00533FE8">
        <w:rPr>
          <w:rFonts w:ascii="Times New Roman" w:hAnsi="Times New Roman" w:cs="Times New Roman"/>
          <w:i/>
          <w:color w:val="auto"/>
          <w:lang w:val="en-US"/>
        </w:rPr>
        <w:t>increase employee performance</w:t>
      </w:r>
      <w:r w:rsidRPr="00533FE8">
        <w:rPr>
          <w:rFonts w:ascii="Times New Roman" w:hAnsi="Times New Roman" w:cs="Times New Roman"/>
          <w:color w:val="auto"/>
          <w:lang w:val="en-US"/>
        </w:rPr>
        <w:t xml:space="preserve">. According to </w:t>
      </w:r>
      <w:proofErr w:type="spellStart"/>
      <w:r w:rsidRPr="00533FE8">
        <w:rPr>
          <w:rFonts w:ascii="Times New Roman" w:hAnsi="Times New Roman" w:cs="Times New Roman"/>
          <w:color w:val="auto"/>
          <w:lang w:val="en-US"/>
        </w:rPr>
        <w:t>Bangbon</w:t>
      </w:r>
      <w:proofErr w:type="spellEnd"/>
      <w:r w:rsidRPr="00533FE8">
        <w:rPr>
          <w:rFonts w:ascii="Times New Roman" w:hAnsi="Times New Roman" w:cs="Times New Roman"/>
          <w:color w:val="auto"/>
          <w:lang w:val="en-US"/>
        </w:rPr>
        <w:t xml:space="preserve"> et al. (2023), higher education institutions should implement strategic HRM in order to extract the ability, skill, and knowledge of their personnel and put it to use in the service of boosting organizational performance in four areas: producing graduates, conducting research, providing academic service to the society, and preserving the arts and culture. The capabilities of teachers and staff are improved across six domains of strategic HRM approaches, namely: strategic alignment, performance appraisal, compensation and rewards system, training and development organization structure, and recruitment and selection (Kanojia et al., 2022). This was corroborated by Muhammad (2022) in his study that HRM predicts teacher performance; thus, HRM practices should be incorporated for an effective performance outcome of the teachers. Also, the application of practices in FRM has the potential to improve the performance of school principals by producing a significant amount of new knowledge through the activities of financial management (Yasin &amp; Mokhtar, 2022). </w:t>
      </w:r>
    </w:p>
    <w:p w14:paraId="046E1CBD" w14:textId="77777777" w:rsidR="00DB46CD" w:rsidRPr="00533FE8" w:rsidRDefault="00DB46CD" w:rsidP="00DB46CD">
      <w:pPr>
        <w:pStyle w:val="Default"/>
        <w:contextualSpacing/>
        <w:jc w:val="both"/>
        <w:rPr>
          <w:rFonts w:ascii="Times New Roman" w:hAnsi="Times New Roman" w:cs="Times New Roman"/>
          <w:color w:val="auto"/>
          <w:lang w:val="en-US"/>
        </w:rPr>
      </w:pPr>
    </w:p>
    <w:p w14:paraId="0F5137D5" w14:textId="77777777" w:rsidR="00DB46CD" w:rsidRPr="00533FE8" w:rsidRDefault="00DB46CD" w:rsidP="00DB46CD">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Socio and economic development</w:t>
      </w:r>
      <w:r w:rsidRPr="00533FE8">
        <w:rPr>
          <w:rFonts w:ascii="Times New Roman" w:hAnsi="Times New Roman" w:cs="Times New Roman"/>
          <w:sz w:val="24"/>
          <w:szCs w:val="24"/>
        </w:rPr>
        <w:t xml:space="preserve">. This theme touches the positive impact that effective resource management can have on both the social and economic aspects of a community or society, and ensuring that resources are used to meet the needs of its employees and the institution. This subject is divided into two characteristics: </w:t>
      </w:r>
      <w:r w:rsidRPr="00533FE8">
        <w:rPr>
          <w:rFonts w:ascii="Times New Roman" w:hAnsi="Times New Roman" w:cs="Times New Roman"/>
          <w:i/>
          <w:sz w:val="24"/>
          <w:szCs w:val="24"/>
        </w:rPr>
        <w:t xml:space="preserve">improved quality of life </w:t>
      </w:r>
      <w:r w:rsidRPr="00533FE8">
        <w:rPr>
          <w:rFonts w:ascii="Times New Roman" w:hAnsi="Times New Roman" w:cs="Times New Roman"/>
          <w:sz w:val="24"/>
          <w:szCs w:val="24"/>
        </w:rPr>
        <w:t>and</w:t>
      </w:r>
      <w:r w:rsidRPr="00533FE8">
        <w:rPr>
          <w:rFonts w:ascii="Times New Roman" w:hAnsi="Times New Roman" w:cs="Times New Roman"/>
          <w:i/>
          <w:sz w:val="24"/>
          <w:szCs w:val="24"/>
        </w:rPr>
        <w:t xml:space="preserve"> teamwork development.</w:t>
      </w:r>
    </w:p>
    <w:p w14:paraId="39D7B08F" w14:textId="77777777" w:rsidR="00DB46CD" w:rsidRPr="00533FE8" w:rsidRDefault="00DB46CD" w:rsidP="00DB46CD">
      <w:pPr>
        <w:spacing w:after="0" w:line="240" w:lineRule="auto"/>
        <w:contextualSpacing/>
        <w:jc w:val="both"/>
        <w:rPr>
          <w:rFonts w:ascii="Times New Roman" w:hAnsi="Times New Roman" w:cs="Times New Roman"/>
          <w:i/>
          <w:sz w:val="24"/>
          <w:szCs w:val="24"/>
        </w:rPr>
      </w:pPr>
    </w:p>
    <w:p w14:paraId="229D310C"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With proper management of human and financial resources, the </w:t>
      </w:r>
      <w:r w:rsidRPr="00533FE8">
        <w:rPr>
          <w:rFonts w:ascii="Times New Roman" w:hAnsi="Times New Roman" w:cs="Times New Roman"/>
          <w:i/>
          <w:sz w:val="24"/>
          <w:szCs w:val="24"/>
        </w:rPr>
        <w:t>quality of life</w:t>
      </w:r>
      <w:r w:rsidRPr="00533FE8">
        <w:rPr>
          <w:rFonts w:ascii="Times New Roman" w:hAnsi="Times New Roman" w:cs="Times New Roman"/>
          <w:sz w:val="24"/>
          <w:szCs w:val="24"/>
        </w:rPr>
        <w:t xml:space="preserve"> of its employees will be </w:t>
      </w:r>
      <w:r w:rsidRPr="00533FE8">
        <w:rPr>
          <w:rFonts w:ascii="Times New Roman" w:hAnsi="Times New Roman" w:cs="Times New Roman"/>
          <w:i/>
          <w:sz w:val="24"/>
          <w:szCs w:val="24"/>
        </w:rPr>
        <w:t>improved</w:t>
      </w:r>
      <w:r w:rsidRPr="00533FE8">
        <w:rPr>
          <w:rFonts w:ascii="Times New Roman" w:hAnsi="Times New Roman" w:cs="Times New Roman"/>
          <w:sz w:val="24"/>
          <w:szCs w:val="24"/>
        </w:rPr>
        <w:t xml:space="preserve">. This was established in the study of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that when school FRM fails, it affects not only the performance of school activity programs, but also the salaries of educators and school education employees. With poor resource management, funding for teacher research development will be constrained, restricting the development space of many new teachers, and affecting their promotion and salary increases (Peng, 2022). A competent FRM will result in improved teacher salaries and more career opportunities (Hidayat, 2022).</w:t>
      </w:r>
    </w:p>
    <w:p w14:paraId="036F5DB3" w14:textId="77777777" w:rsidR="00DB46CD" w:rsidRPr="00533FE8" w:rsidRDefault="00DB46CD" w:rsidP="00DB46CD">
      <w:pPr>
        <w:spacing w:after="0" w:line="240" w:lineRule="auto"/>
        <w:contextualSpacing/>
        <w:jc w:val="both"/>
        <w:rPr>
          <w:rFonts w:ascii="Times New Roman" w:hAnsi="Times New Roman" w:cs="Times New Roman"/>
          <w:sz w:val="24"/>
          <w:szCs w:val="24"/>
        </w:rPr>
      </w:pPr>
    </w:p>
    <w:p w14:paraId="626A4250" w14:textId="77777777" w:rsidR="00DB46CD" w:rsidRPr="00533FE8" w:rsidRDefault="00DB46CD" w:rsidP="00DB46CD">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Lastly, effective resource management could impact </w:t>
      </w:r>
      <w:r w:rsidRPr="00533FE8">
        <w:rPr>
          <w:rFonts w:ascii="Times New Roman" w:hAnsi="Times New Roman" w:cs="Times New Roman"/>
          <w:i/>
          <w:sz w:val="24"/>
          <w:szCs w:val="24"/>
        </w:rPr>
        <w:t>teamwork development</w:t>
      </w:r>
      <w:r w:rsidRPr="00533FE8">
        <w:rPr>
          <w:rFonts w:ascii="Times New Roman" w:hAnsi="Times New Roman" w:cs="Times New Roman"/>
          <w:sz w:val="24"/>
          <w:szCs w:val="24"/>
        </w:rPr>
        <w:t xml:space="preserve">. Effective resource management can contribute to the development of strong, resilient teams in work </w:t>
      </w:r>
      <w:r w:rsidRPr="00533FE8">
        <w:rPr>
          <w:rFonts w:ascii="Times New Roman" w:hAnsi="Times New Roman" w:cs="Times New Roman"/>
          <w:sz w:val="24"/>
          <w:szCs w:val="24"/>
        </w:rPr>
        <w:lastRenderedPageBreak/>
        <w:t>communities. According to Kanojia et al. (2022), the organization culture dimension of HRM determines employee dedication. This implies that if the communication between employees is strong, teamwork will be strengthened. Kwaghbo (2022) concluded in his study on Participatory Budgeting (PB), a strategy for effective FRM in the school system, that PB is a practical instrument for taking a broader view of an organization's environment, taking into account the needs of the various groups, fostering a spirit of cooperation, and enhancing relationships among the organization's members. It does all of these things by soliciting input from those who are directly involved in the process. It broadens the scope of fresh ideas that could come from the members of the group, which in turn could lead to better decisions on the distribution of available resources. Additionally, in a study of Ching (2022), it was discovered that the capability of a school leader with regard to FRM has a substantial relationship to the ability of stakeholders to get engaged. This indicates that the capacity for effective FRM possessed by a school leader is directly proportional to the level of participation shown by the stakeholder in the provision of additional support and assistance to meet the requirements of the institution.</w:t>
      </w:r>
    </w:p>
    <w:p w14:paraId="217EF04C" w14:textId="77777777" w:rsidR="00DB46CD" w:rsidRPr="00533FE8" w:rsidRDefault="00DB46CD" w:rsidP="00DB46CD">
      <w:pPr>
        <w:autoSpaceDE w:val="0"/>
        <w:autoSpaceDN w:val="0"/>
        <w:adjustRightInd w:val="0"/>
        <w:spacing w:after="0" w:line="240" w:lineRule="auto"/>
        <w:contextualSpacing/>
        <w:jc w:val="both"/>
        <w:rPr>
          <w:rFonts w:ascii="Times New Roman" w:hAnsi="Times New Roman" w:cs="Times New Roman"/>
          <w:sz w:val="24"/>
          <w:szCs w:val="24"/>
        </w:rPr>
      </w:pPr>
    </w:p>
    <w:p w14:paraId="1DD56968"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Table 6</w:t>
      </w:r>
    </w:p>
    <w:p w14:paraId="1F396D6F" w14:textId="77777777" w:rsidR="00DB46CD" w:rsidRPr="00533FE8" w:rsidRDefault="00DB46CD" w:rsidP="00DB46CD">
      <w:pPr>
        <w:pStyle w:val="NoSpacing"/>
        <w:contextualSpacing/>
        <w:rPr>
          <w:rFonts w:ascii="Times New Roman" w:hAnsi="Times New Roman" w:cs="Times New Roman"/>
          <w:sz w:val="24"/>
          <w:szCs w:val="24"/>
        </w:rPr>
      </w:pPr>
    </w:p>
    <w:p w14:paraId="79280D11" w14:textId="77777777" w:rsidR="00DB46CD" w:rsidRPr="00533FE8" w:rsidRDefault="00DB46CD" w:rsidP="00DB46CD">
      <w:pPr>
        <w:pStyle w:val="NoSpacing"/>
        <w:contextualSpacing/>
        <w:rPr>
          <w:rFonts w:ascii="Times New Roman" w:hAnsi="Times New Roman" w:cs="Times New Roman"/>
          <w:i/>
          <w:iCs/>
          <w:sz w:val="24"/>
          <w:szCs w:val="24"/>
        </w:rPr>
      </w:pPr>
      <w:r w:rsidRPr="00533FE8">
        <w:rPr>
          <w:rFonts w:ascii="Times New Roman" w:hAnsi="Times New Roman" w:cs="Times New Roman"/>
          <w:i/>
          <w:iCs/>
          <w:sz w:val="24"/>
          <w:szCs w:val="24"/>
        </w:rPr>
        <w:t>Themes on the impact of resource management in education</w:t>
      </w:r>
    </w:p>
    <w:p w14:paraId="108A4BE6" w14:textId="77777777" w:rsidR="00DB46CD" w:rsidRPr="00533FE8" w:rsidRDefault="00DB46CD" w:rsidP="00DB46CD">
      <w:pPr>
        <w:pStyle w:val="NoSpacing"/>
        <w:contextualSpacing/>
        <w:rPr>
          <w:rFonts w:ascii="Times New Roman" w:hAnsi="Times New Roman" w:cs="Times New Roman"/>
          <w:i/>
          <w:iCs/>
          <w:sz w:val="24"/>
          <w:szCs w:val="24"/>
        </w:rPr>
      </w:pPr>
    </w:p>
    <w:tbl>
      <w:tblPr>
        <w:tblW w:w="9640" w:type="dxa"/>
        <w:tblCellMar>
          <w:left w:w="0" w:type="dxa"/>
          <w:right w:w="0" w:type="dxa"/>
        </w:tblCellMar>
        <w:tblLook w:val="0420" w:firstRow="1" w:lastRow="0" w:firstColumn="0" w:lastColumn="0" w:noHBand="0" w:noVBand="1"/>
      </w:tblPr>
      <w:tblGrid>
        <w:gridCol w:w="3275"/>
        <w:gridCol w:w="3796"/>
        <w:gridCol w:w="1384"/>
        <w:gridCol w:w="1185"/>
      </w:tblGrid>
      <w:tr w:rsidR="00DB46CD" w:rsidRPr="00533FE8" w14:paraId="2941D768" w14:textId="77777777" w:rsidTr="00EF4063">
        <w:trPr>
          <w:trHeight w:val="838"/>
        </w:trPr>
        <w:tc>
          <w:tcPr>
            <w:tcW w:w="3275" w:type="dxa"/>
            <w:tcBorders>
              <w:top w:val="single" w:sz="4" w:space="0" w:color="auto"/>
              <w:bottom w:val="single" w:sz="4" w:space="0" w:color="auto"/>
            </w:tcBorders>
            <w:tcMar>
              <w:top w:w="1" w:type="dxa"/>
              <w:left w:w="15" w:type="dxa"/>
              <w:bottom w:w="0" w:type="dxa"/>
              <w:right w:w="15" w:type="dxa"/>
            </w:tcMar>
            <w:hideMark/>
          </w:tcPr>
          <w:p w14:paraId="248E80D0"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Themes on the Impact</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of Resource</w:t>
            </w:r>
            <w:r w:rsidRPr="00533FE8">
              <w:rPr>
                <w:rFonts w:ascii="Times New Roman" w:eastAsia="Times New Roman" w:hAnsi="Times New Roman" w:cs="Times New Roman"/>
                <w:spacing w:val="-1"/>
                <w:sz w:val="24"/>
                <w:szCs w:val="24"/>
              </w:rPr>
              <w:t xml:space="preserve"> in Education</w:t>
            </w:r>
          </w:p>
        </w:tc>
        <w:tc>
          <w:tcPr>
            <w:tcW w:w="3796" w:type="dxa"/>
            <w:tcBorders>
              <w:top w:val="single" w:sz="4" w:space="0" w:color="auto"/>
              <w:bottom w:val="single" w:sz="4" w:space="0" w:color="auto"/>
            </w:tcBorders>
            <w:tcMar>
              <w:top w:w="15" w:type="dxa"/>
              <w:left w:w="15" w:type="dxa"/>
              <w:bottom w:w="0" w:type="dxa"/>
              <w:right w:w="15" w:type="dxa"/>
            </w:tcMar>
            <w:hideMark/>
          </w:tcPr>
          <w:p w14:paraId="09F05F44"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Characteristics</w:t>
            </w:r>
          </w:p>
        </w:tc>
        <w:tc>
          <w:tcPr>
            <w:tcW w:w="1384" w:type="dxa"/>
            <w:tcBorders>
              <w:top w:val="single" w:sz="4" w:space="0" w:color="auto"/>
              <w:bottom w:val="single" w:sz="4" w:space="0" w:color="auto"/>
            </w:tcBorders>
            <w:tcMar>
              <w:top w:w="8" w:type="dxa"/>
              <w:left w:w="15" w:type="dxa"/>
              <w:bottom w:w="0" w:type="dxa"/>
              <w:right w:w="15" w:type="dxa"/>
            </w:tcMar>
            <w:hideMark/>
          </w:tcPr>
          <w:p w14:paraId="658373EA"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proofErr w:type="gramStart"/>
            <w:r w:rsidRPr="00533FE8">
              <w:rPr>
                <w:rFonts w:ascii="Times New Roman" w:eastAsia="Times New Roman" w:hAnsi="Times New Roman" w:cs="Times New Roman"/>
                <w:sz w:val="24"/>
                <w:szCs w:val="24"/>
              </w:rPr>
              <w:t>Stu</w:t>
            </w:r>
            <w:r w:rsidRPr="00533FE8">
              <w:rPr>
                <w:rFonts w:ascii="Times New Roman" w:eastAsia="Times New Roman" w:hAnsi="Times New Roman" w:cs="Times New Roman"/>
                <w:spacing w:val="-2"/>
                <w:sz w:val="24"/>
                <w:szCs w:val="24"/>
              </w:rPr>
              <w:t>d</w:t>
            </w:r>
            <w:r w:rsidRPr="00533FE8">
              <w:rPr>
                <w:rFonts w:ascii="Times New Roman" w:eastAsia="Times New Roman" w:hAnsi="Times New Roman" w:cs="Times New Roman"/>
                <w:sz w:val="24"/>
                <w:szCs w:val="24"/>
              </w:rPr>
              <w:t xml:space="preserve">y  </w:t>
            </w:r>
            <w:r w:rsidRPr="00533FE8">
              <w:rPr>
                <w:rFonts w:ascii="Times New Roman" w:eastAsia="Times New Roman" w:hAnsi="Times New Roman" w:cs="Times New Roman"/>
                <w:spacing w:val="-1"/>
                <w:sz w:val="24"/>
                <w:szCs w:val="24"/>
              </w:rPr>
              <w:t>ID</w:t>
            </w:r>
            <w:proofErr w:type="gramEnd"/>
          </w:p>
        </w:tc>
        <w:tc>
          <w:tcPr>
            <w:tcW w:w="1185" w:type="dxa"/>
            <w:tcBorders>
              <w:top w:val="single" w:sz="4" w:space="0" w:color="auto"/>
              <w:bottom w:val="single" w:sz="4" w:space="0" w:color="auto"/>
            </w:tcBorders>
            <w:tcMar>
              <w:top w:w="8" w:type="dxa"/>
              <w:left w:w="15" w:type="dxa"/>
              <w:bottom w:w="0" w:type="dxa"/>
              <w:right w:w="15" w:type="dxa"/>
            </w:tcMar>
            <w:hideMark/>
          </w:tcPr>
          <w:p w14:paraId="7F02CB65"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Number</w:t>
            </w:r>
            <w:r w:rsidRPr="00533FE8">
              <w:rPr>
                <w:rFonts w:ascii="Times New Roman" w:eastAsia="Times New Roman" w:hAnsi="Times New Roman" w:cs="Times New Roman"/>
                <w:spacing w:val="-14"/>
                <w:sz w:val="24"/>
                <w:szCs w:val="24"/>
              </w:rPr>
              <w:t xml:space="preserve"> </w:t>
            </w:r>
            <w:proofErr w:type="gramStart"/>
            <w:r w:rsidRPr="00533FE8">
              <w:rPr>
                <w:rFonts w:ascii="Times New Roman" w:eastAsia="Times New Roman" w:hAnsi="Times New Roman" w:cs="Times New Roman"/>
                <w:sz w:val="24"/>
                <w:szCs w:val="24"/>
              </w:rPr>
              <w:t xml:space="preserve">of  </w:t>
            </w:r>
            <w:r w:rsidRPr="00533FE8">
              <w:rPr>
                <w:rFonts w:ascii="Times New Roman" w:eastAsia="Times New Roman" w:hAnsi="Times New Roman" w:cs="Times New Roman"/>
                <w:spacing w:val="-1"/>
                <w:sz w:val="24"/>
                <w:szCs w:val="24"/>
              </w:rPr>
              <w:t>Studies</w:t>
            </w:r>
            <w:proofErr w:type="gramEnd"/>
          </w:p>
        </w:tc>
      </w:tr>
      <w:tr w:rsidR="00DB46CD" w:rsidRPr="00533FE8" w14:paraId="0BD254E5" w14:textId="77777777" w:rsidTr="00EF4063">
        <w:trPr>
          <w:trHeight w:val="614"/>
        </w:trPr>
        <w:tc>
          <w:tcPr>
            <w:tcW w:w="3275" w:type="dxa"/>
            <w:tcBorders>
              <w:top w:val="single" w:sz="4" w:space="0" w:color="auto"/>
            </w:tcBorders>
            <w:tcMar>
              <w:top w:w="8" w:type="dxa"/>
              <w:left w:w="15" w:type="dxa"/>
              <w:bottom w:w="0" w:type="dxa"/>
              <w:right w:w="15" w:type="dxa"/>
            </w:tcMar>
            <w:hideMark/>
          </w:tcPr>
          <w:p w14:paraId="5DF1720B"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Efficient Resource Utilization</w:t>
            </w:r>
          </w:p>
        </w:tc>
        <w:tc>
          <w:tcPr>
            <w:tcW w:w="3796" w:type="dxa"/>
            <w:tcBorders>
              <w:top w:val="single" w:sz="4" w:space="0" w:color="auto"/>
            </w:tcBorders>
            <w:tcMar>
              <w:top w:w="15" w:type="dxa"/>
              <w:left w:w="15" w:type="dxa"/>
              <w:bottom w:w="0" w:type="dxa"/>
              <w:right w:w="15" w:type="dxa"/>
            </w:tcMar>
          </w:tcPr>
          <w:p w14:paraId="12B0F1DB"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Productivity</w:t>
            </w:r>
          </w:p>
          <w:p w14:paraId="293B1A94"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p>
        </w:tc>
        <w:tc>
          <w:tcPr>
            <w:tcW w:w="1384" w:type="dxa"/>
            <w:tcBorders>
              <w:top w:val="single" w:sz="4" w:space="0" w:color="auto"/>
            </w:tcBorders>
            <w:tcMar>
              <w:top w:w="15" w:type="dxa"/>
              <w:left w:w="15" w:type="dxa"/>
              <w:bottom w:w="0" w:type="dxa"/>
              <w:right w:w="15" w:type="dxa"/>
            </w:tcMar>
            <w:hideMark/>
          </w:tcPr>
          <w:p w14:paraId="5B776632"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[11]</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[13] [20]</w:t>
            </w:r>
          </w:p>
        </w:tc>
        <w:tc>
          <w:tcPr>
            <w:tcW w:w="1185" w:type="dxa"/>
            <w:tcBorders>
              <w:top w:val="single" w:sz="4" w:space="0" w:color="auto"/>
            </w:tcBorders>
            <w:tcMar>
              <w:top w:w="15" w:type="dxa"/>
              <w:left w:w="15" w:type="dxa"/>
              <w:bottom w:w="0" w:type="dxa"/>
              <w:right w:w="15" w:type="dxa"/>
            </w:tcMar>
            <w:hideMark/>
          </w:tcPr>
          <w:p w14:paraId="0E98827B"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DB46CD" w:rsidRPr="00533FE8" w14:paraId="68E80909" w14:textId="77777777" w:rsidTr="00EF4063">
        <w:trPr>
          <w:trHeight w:val="65"/>
        </w:trPr>
        <w:tc>
          <w:tcPr>
            <w:tcW w:w="3275" w:type="dxa"/>
            <w:tcMar>
              <w:top w:w="15" w:type="dxa"/>
              <w:left w:w="15" w:type="dxa"/>
              <w:bottom w:w="0" w:type="dxa"/>
              <w:right w:w="15" w:type="dxa"/>
            </w:tcMar>
            <w:hideMark/>
          </w:tcPr>
          <w:p w14:paraId="1F0F8F1D"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p>
        </w:tc>
        <w:tc>
          <w:tcPr>
            <w:tcW w:w="3796" w:type="dxa"/>
            <w:tcMar>
              <w:top w:w="15" w:type="dxa"/>
              <w:left w:w="15" w:type="dxa"/>
              <w:bottom w:w="0" w:type="dxa"/>
              <w:right w:w="15" w:type="dxa"/>
            </w:tcMar>
          </w:tcPr>
          <w:p w14:paraId="32F20EAC"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Sustainability</w:t>
            </w:r>
          </w:p>
        </w:tc>
        <w:tc>
          <w:tcPr>
            <w:tcW w:w="1384" w:type="dxa"/>
            <w:tcMar>
              <w:top w:w="15" w:type="dxa"/>
              <w:left w:w="15" w:type="dxa"/>
              <w:bottom w:w="0" w:type="dxa"/>
              <w:right w:w="15" w:type="dxa"/>
            </w:tcMar>
            <w:hideMark/>
          </w:tcPr>
          <w:p w14:paraId="0B29ACBC"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[6] [19]</w:t>
            </w:r>
          </w:p>
        </w:tc>
        <w:tc>
          <w:tcPr>
            <w:tcW w:w="1185" w:type="dxa"/>
            <w:tcMar>
              <w:top w:w="15" w:type="dxa"/>
              <w:left w:w="15" w:type="dxa"/>
              <w:bottom w:w="0" w:type="dxa"/>
              <w:right w:w="15" w:type="dxa"/>
            </w:tcMar>
            <w:hideMark/>
          </w:tcPr>
          <w:p w14:paraId="58D47060"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DB46CD" w:rsidRPr="00533FE8" w14:paraId="104F08CD" w14:textId="77777777" w:rsidTr="00EF4063">
        <w:trPr>
          <w:trHeight w:val="610"/>
        </w:trPr>
        <w:tc>
          <w:tcPr>
            <w:tcW w:w="3275" w:type="dxa"/>
            <w:tcMar>
              <w:top w:w="15" w:type="dxa"/>
              <w:left w:w="15" w:type="dxa"/>
              <w:bottom w:w="0" w:type="dxa"/>
              <w:right w:w="15" w:type="dxa"/>
            </w:tcMar>
            <w:hideMark/>
          </w:tcPr>
          <w:p w14:paraId="28AF8945"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7131DE3A"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Appropriate Utilization of Resources</w:t>
            </w:r>
          </w:p>
        </w:tc>
        <w:tc>
          <w:tcPr>
            <w:tcW w:w="1384" w:type="dxa"/>
            <w:tcMar>
              <w:top w:w="117" w:type="dxa"/>
              <w:left w:w="15" w:type="dxa"/>
              <w:bottom w:w="0" w:type="dxa"/>
              <w:right w:w="15" w:type="dxa"/>
            </w:tcMar>
            <w:hideMark/>
          </w:tcPr>
          <w:p w14:paraId="21273FD3"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[10] [11] [12] [16] [17] [19]</w:t>
            </w:r>
          </w:p>
        </w:tc>
        <w:tc>
          <w:tcPr>
            <w:tcW w:w="1185" w:type="dxa"/>
            <w:tcMar>
              <w:top w:w="117" w:type="dxa"/>
              <w:left w:w="15" w:type="dxa"/>
              <w:bottom w:w="0" w:type="dxa"/>
              <w:right w:w="15" w:type="dxa"/>
            </w:tcMar>
            <w:hideMark/>
          </w:tcPr>
          <w:p w14:paraId="79C832BA"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8</w:t>
            </w:r>
          </w:p>
        </w:tc>
      </w:tr>
      <w:tr w:rsidR="00DB46CD" w:rsidRPr="00533FE8" w14:paraId="4C59B243" w14:textId="77777777" w:rsidTr="00EF4063">
        <w:trPr>
          <w:trHeight w:val="659"/>
        </w:trPr>
        <w:tc>
          <w:tcPr>
            <w:tcW w:w="3275" w:type="dxa"/>
            <w:tcMar>
              <w:top w:w="8" w:type="dxa"/>
              <w:left w:w="15" w:type="dxa"/>
              <w:bottom w:w="0" w:type="dxa"/>
              <w:right w:w="15" w:type="dxa"/>
            </w:tcMar>
          </w:tcPr>
          <w:p w14:paraId="4311646F"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Improves Competitiveness</w:t>
            </w:r>
          </w:p>
        </w:tc>
        <w:tc>
          <w:tcPr>
            <w:tcW w:w="3796" w:type="dxa"/>
            <w:tcMar>
              <w:top w:w="1" w:type="dxa"/>
              <w:left w:w="15" w:type="dxa"/>
              <w:bottom w:w="0" w:type="dxa"/>
              <w:right w:w="15" w:type="dxa"/>
            </w:tcMar>
          </w:tcPr>
          <w:p w14:paraId="0D46C680"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Higher Organizational Performance</w:t>
            </w:r>
          </w:p>
        </w:tc>
        <w:tc>
          <w:tcPr>
            <w:tcW w:w="1384" w:type="dxa"/>
            <w:tcMar>
              <w:top w:w="15" w:type="dxa"/>
              <w:left w:w="15" w:type="dxa"/>
              <w:bottom w:w="0" w:type="dxa"/>
              <w:right w:w="15" w:type="dxa"/>
            </w:tcMar>
            <w:hideMark/>
          </w:tcPr>
          <w:p w14:paraId="6F39DD9C"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r w:rsidRPr="00533FE8">
              <w:rPr>
                <w:rFonts w:ascii="Times New Roman" w:eastAsia="Times New Roman" w:hAnsi="Times New Roman" w:cs="Times New Roman"/>
                <w:spacing w:val="-20"/>
                <w:sz w:val="24"/>
                <w:szCs w:val="24"/>
              </w:rPr>
              <w:t xml:space="preserve"> </w:t>
            </w:r>
            <w:r w:rsidRPr="00533FE8">
              <w:rPr>
                <w:rFonts w:ascii="Times New Roman" w:eastAsia="Times New Roman" w:hAnsi="Times New Roman" w:cs="Times New Roman"/>
                <w:sz w:val="24"/>
                <w:szCs w:val="24"/>
              </w:rPr>
              <w:t>[3] [4] [5] [9] [13] [14] [18] [20]</w:t>
            </w:r>
          </w:p>
        </w:tc>
        <w:tc>
          <w:tcPr>
            <w:tcW w:w="1185" w:type="dxa"/>
            <w:tcMar>
              <w:top w:w="15" w:type="dxa"/>
              <w:left w:w="15" w:type="dxa"/>
              <w:bottom w:w="0" w:type="dxa"/>
              <w:right w:w="15" w:type="dxa"/>
            </w:tcMar>
            <w:hideMark/>
          </w:tcPr>
          <w:p w14:paraId="19F7A3F5"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9</w:t>
            </w:r>
          </w:p>
        </w:tc>
      </w:tr>
      <w:tr w:rsidR="00DB46CD" w:rsidRPr="00533FE8" w14:paraId="350152EB" w14:textId="77777777" w:rsidTr="00EF4063">
        <w:trPr>
          <w:trHeight w:val="394"/>
        </w:trPr>
        <w:tc>
          <w:tcPr>
            <w:tcW w:w="3275" w:type="dxa"/>
            <w:tcMar>
              <w:top w:w="15" w:type="dxa"/>
              <w:left w:w="15" w:type="dxa"/>
              <w:bottom w:w="0" w:type="dxa"/>
              <w:right w:w="15" w:type="dxa"/>
            </w:tcMar>
          </w:tcPr>
          <w:p w14:paraId="2818A063"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53CDCCF5"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Improved Quality of Service</w:t>
            </w:r>
          </w:p>
        </w:tc>
        <w:tc>
          <w:tcPr>
            <w:tcW w:w="1384" w:type="dxa"/>
            <w:tcMar>
              <w:top w:w="117" w:type="dxa"/>
              <w:left w:w="15" w:type="dxa"/>
              <w:bottom w:w="0" w:type="dxa"/>
              <w:right w:w="15" w:type="dxa"/>
            </w:tcMar>
            <w:hideMark/>
          </w:tcPr>
          <w:p w14:paraId="193CA86D"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 [5] [9] [14] [17] 20]</w:t>
            </w:r>
          </w:p>
        </w:tc>
        <w:tc>
          <w:tcPr>
            <w:tcW w:w="1185" w:type="dxa"/>
            <w:tcMar>
              <w:top w:w="117" w:type="dxa"/>
              <w:left w:w="15" w:type="dxa"/>
              <w:bottom w:w="0" w:type="dxa"/>
              <w:right w:w="15" w:type="dxa"/>
            </w:tcMar>
            <w:hideMark/>
          </w:tcPr>
          <w:p w14:paraId="471613C5"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DB46CD" w:rsidRPr="00533FE8" w14:paraId="5CA428CF" w14:textId="77777777" w:rsidTr="00EF4063">
        <w:trPr>
          <w:trHeight w:val="394"/>
        </w:trPr>
        <w:tc>
          <w:tcPr>
            <w:tcW w:w="3275" w:type="dxa"/>
            <w:tcMar>
              <w:top w:w="15" w:type="dxa"/>
              <w:left w:w="15" w:type="dxa"/>
              <w:bottom w:w="0" w:type="dxa"/>
              <w:right w:w="15" w:type="dxa"/>
            </w:tcMar>
          </w:tcPr>
          <w:p w14:paraId="0ED6DFDC"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6456B045"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Employee Performance</w:t>
            </w:r>
          </w:p>
        </w:tc>
        <w:tc>
          <w:tcPr>
            <w:tcW w:w="1384" w:type="dxa"/>
            <w:tcMar>
              <w:top w:w="117" w:type="dxa"/>
              <w:left w:w="15" w:type="dxa"/>
              <w:bottom w:w="0" w:type="dxa"/>
              <w:right w:w="15" w:type="dxa"/>
            </w:tcMar>
          </w:tcPr>
          <w:p w14:paraId="6CB52D7E"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[4] [6] [8] [10] [14]</w:t>
            </w:r>
          </w:p>
        </w:tc>
        <w:tc>
          <w:tcPr>
            <w:tcW w:w="1185" w:type="dxa"/>
            <w:tcMar>
              <w:top w:w="117" w:type="dxa"/>
              <w:left w:w="15" w:type="dxa"/>
              <w:bottom w:w="0" w:type="dxa"/>
              <w:right w:w="15" w:type="dxa"/>
            </w:tcMar>
          </w:tcPr>
          <w:p w14:paraId="7D9F2039"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DB46CD" w:rsidRPr="00533FE8" w14:paraId="1FAA50B4" w14:textId="77777777" w:rsidTr="00EF4063">
        <w:trPr>
          <w:trHeight w:val="394"/>
        </w:trPr>
        <w:tc>
          <w:tcPr>
            <w:tcW w:w="3275" w:type="dxa"/>
            <w:tcMar>
              <w:top w:w="15" w:type="dxa"/>
              <w:left w:w="15" w:type="dxa"/>
              <w:bottom w:w="0" w:type="dxa"/>
              <w:right w:w="15" w:type="dxa"/>
            </w:tcMar>
          </w:tcPr>
          <w:p w14:paraId="20BE8204" w14:textId="77777777" w:rsidR="00DB46CD" w:rsidRPr="00533FE8" w:rsidRDefault="00DB46CD" w:rsidP="00EF4063">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Social and Economic Development</w:t>
            </w:r>
          </w:p>
        </w:tc>
        <w:tc>
          <w:tcPr>
            <w:tcW w:w="3796" w:type="dxa"/>
            <w:tcMar>
              <w:top w:w="136" w:type="dxa"/>
              <w:left w:w="15" w:type="dxa"/>
              <w:bottom w:w="0" w:type="dxa"/>
              <w:right w:w="15" w:type="dxa"/>
            </w:tcMar>
          </w:tcPr>
          <w:p w14:paraId="478E8DBF"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Improved Quality of Life</w:t>
            </w:r>
          </w:p>
        </w:tc>
        <w:tc>
          <w:tcPr>
            <w:tcW w:w="1384" w:type="dxa"/>
            <w:tcMar>
              <w:top w:w="117" w:type="dxa"/>
              <w:left w:w="15" w:type="dxa"/>
              <w:bottom w:w="0" w:type="dxa"/>
              <w:right w:w="15" w:type="dxa"/>
            </w:tcMar>
          </w:tcPr>
          <w:p w14:paraId="42E0BE5D"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[12]</w:t>
            </w:r>
          </w:p>
        </w:tc>
        <w:tc>
          <w:tcPr>
            <w:tcW w:w="1185" w:type="dxa"/>
            <w:tcMar>
              <w:top w:w="117" w:type="dxa"/>
              <w:left w:w="15" w:type="dxa"/>
              <w:bottom w:w="0" w:type="dxa"/>
              <w:right w:w="15" w:type="dxa"/>
            </w:tcMar>
          </w:tcPr>
          <w:p w14:paraId="42F3D7CB"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DB46CD" w:rsidRPr="00533FE8" w14:paraId="144A1FC9" w14:textId="77777777" w:rsidTr="00EF4063">
        <w:trPr>
          <w:trHeight w:val="394"/>
        </w:trPr>
        <w:tc>
          <w:tcPr>
            <w:tcW w:w="3275" w:type="dxa"/>
            <w:tcMar>
              <w:top w:w="15" w:type="dxa"/>
              <w:left w:w="15" w:type="dxa"/>
              <w:bottom w:w="0" w:type="dxa"/>
              <w:right w:w="15" w:type="dxa"/>
            </w:tcMar>
          </w:tcPr>
          <w:p w14:paraId="63E6C794" w14:textId="77777777" w:rsidR="00DB46CD" w:rsidRPr="00533FE8" w:rsidRDefault="00DB46CD" w:rsidP="00EF4063">
            <w:pPr>
              <w:spacing w:after="0" w:line="240" w:lineRule="auto"/>
              <w:contextualSpacing/>
              <w:jc w:val="both"/>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27836FD4" w14:textId="77777777" w:rsidR="00DB46CD" w:rsidRPr="00533FE8" w:rsidRDefault="00DB46CD" w:rsidP="00EF4063">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Teamwork Development</w:t>
            </w:r>
          </w:p>
        </w:tc>
        <w:tc>
          <w:tcPr>
            <w:tcW w:w="1384" w:type="dxa"/>
            <w:tcMar>
              <w:top w:w="117" w:type="dxa"/>
              <w:left w:w="15" w:type="dxa"/>
              <w:bottom w:w="0" w:type="dxa"/>
              <w:right w:w="15" w:type="dxa"/>
            </w:tcMar>
          </w:tcPr>
          <w:p w14:paraId="7865E38A"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[4] [16] [18]</w:t>
            </w:r>
          </w:p>
        </w:tc>
        <w:tc>
          <w:tcPr>
            <w:tcW w:w="1185" w:type="dxa"/>
            <w:tcMar>
              <w:top w:w="117" w:type="dxa"/>
              <w:left w:w="15" w:type="dxa"/>
              <w:bottom w:w="0" w:type="dxa"/>
              <w:right w:w="15" w:type="dxa"/>
            </w:tcMar>
          </w:tcPr>
          <w:p w14:paraId="77D728EE" w14:textId="77777777" w:rsidR="00DB46CD" w:rsidRPr="00533FE8" w:rsidRDefault="00DB46CD" w:rsidP="00EF4063">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bl>
    <w:p w14:paraId="7AB21617" w14:textId="77777777" w:rsidR="00DB46CD" w:rsidRPr="00533FE8" w:rsidRDefault="00DB46CD" w:rsidP="00DB46CD">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9CA030" wp14:editId="62BA0968">
                <wp:simplePos x="0" y="0"/>
                <wp:positionH relativeFrom="column">
                  <wp:posOffset>0</wp:posOffset>
                </wp:positionH>
                <wp:positionV relativeFrom="paragraph">
                  <wp:posOffset>-635</wp:posOffset>
                </wp:positionV>
                <wp:extent cx="6181448" cy="0"/>
                <wp:effectExtent l="0" t="0" r="29210" b="19050"/>
                <wp:wrapNone/>
                <wp:docPr id="18" name="Straight Connector 1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2F2C8" id="Straight Connector 1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" strokecolor="black [3200]">
                <v:stroke joinstyle="miter"/>
              </v:line>
            </w:pict>
          </mc:Fallback>
        </mc:AlternateContent>
      </w:r>
    </w:p>
    <w:p w14:paraId="1D0679C7" w14:textId="77777777" w:rsidR="00DB46CD" w:rsidRPr="00533FE8" w:rsidRDefault="00DB46CD" w:rsidP="00DB46CD">
      <w:pPr>
        <w:spacing w:line="240" w:lineRule="auto"/>
        <w:jc w:val="both"/>
        <w:rPr>
          <w:rFonts w:ascii="Times New Roman" w:hAnsi="Times New Roman" w:cs="Times New Roman"/>
          <w:sz w:val="24"/>
          <w:szCs w:val="24"/>
        </w:rPr>
      </w:pPr>
      <w:commentRangeStart w:id="40"/>
      <w:r w:rsidRPr="00533FE8">
        <w:rPr>
          <w:rFonts w:ascii="Times New Roman" w:hAnsi="Times New Roman" w:cs="Times New Roman"/>
          <w:sz w:val="24"/>
          <w:szCs w:val="24"/>
        </w:rPr>
        <w:t>Conclusion</w:t>
      </w:r>
      <w:commentRangeEnd w:id="40"/>
      <w:r w:rsidR="0098755E">
        <w:rPr>
          <w:rStyle w:val="CommentReference"/>
        </w:rPr>
        <w:commentReference w:id="40"/>
      </w:r>
    </w:p>
    <w:p w14:paraId="1C7A7FDE"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r>
      <w:commentRangeStart w:id="41"/>
      <w:r w:rsidRPr="00533FE8">
        <w:rPr>
          <w:rFonts w:ascii="Times New Roman" w:hAnsi="Times New Roman" w:cs="Times New Roman"/>
          <w:sz w:val="24"/>
          <w:szCs w:val="24"/>
        </w:rPr>
        <w:t xml:space="preserve">This study aimed </w:t>
      </w:r>
      <w:commentRangeEnd w:id="41"/>
      <w:r w:rsidR="007B61B9">
        <w:rPr>
          <w:rStyle w:val="CommentReference"/>
        </w:rPr>
        <w:commentReference w:id="41"/>
      </w:r>
      <w:r w:rsidRPr="00533FE8">
        <w:rPr>
          <w:rFonts w:ascii="Times New Roman" w:hAnsi="Times New Roman" w:cs="Times New Roman"/>
          <w:sz w:val="24"/>
          <w:szCs w:val="24"/>
        </w:rPr>
        <w:t xml:space="preserve">to provide a comprehensive review based on the various literature on the challenges, strategies, and impact of resource management in educational institutions. To follow the systematic process, this paper utilized the Preferred Reporting Items for Systematic Reviews and Meta-Analyses (PRISMA). This serves as a guide in identifying the inclusion and exclusion criteria of relevant works. </w:t>
      </w:r>
    </w:p>
    <w:p w14:paraId="22882072"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r>
      <w:commentRangeStart w:id="42"/>
      <w:r w:rsidRPr="00533FE8">
        <w:rPr>
          <w:rFonts w:ascii="Times New Roman" w:hAnsi="Times New Roman" w:cs="Times New Roman"/>
          <w:sz w:val="24"/>
          <w:szCs w:val="24"/>
        </w:rPr>
        <w:t xml:space="preserve">In searching </w:t>
      </w:r>
      <w:commentRangeEnd w:id="42"/>
      <w:r w:rsidR="00A038C0">
        <w:rPr>
          <w:rStyle w:val="CommentReference"/>
        </w:rPr>
        <w:commentReference w:id="42"/>
      </w:r>
      <w:r w:rsidRPr="00533FE8">
        <w:rPr>
          <w:rFonts w:ascii="Times New Roman" w:hAnsi="Times New Roman" w:cs="Times New Roman"/>
          <w:sz w:val="24"/>
          <w:szCs w:val="24"/>
        </w:rPr>
        <w:t>for relevant works, this paper utilized Google Scholar. The time frame was 2022-2023. During the data collection process, the authors searched varied sources to satisfactorily support the existing reviews and remove the duplicated ones. All references were documented accordingly for better search. Journals were carefully examined to extract data carefully.</w:t>
      </w:r>
    </w:p>
    <w:p w14:paraId="5B51831D" w14:textId="77777777" w:rsidR="00DB46CD" w:rsidRPr="00533FE8" w:rsidRDefault="00DB46CD" w:rsidP="00DB46CD">
      <w:pPr>
        <w:jc w:val="both"/>
        <w:rPr>
          <w:rFonts w:ascii="Times New Roman" w:hAnsi="Times New Roman" w:cs="Times New Roman"/>
          <w:sz w:val="24"/>
          <w:szCs w:val="24"/>
        </w:rPr>
      </w:pPr>
      <w:r w:rsidRPr="00533FE8">
        <w:rPr>
          <w:rFonts w:ascii="Times New Roman" w:hAnsi="Times New Roman" w:cs="Times New Roman"/>
          <w:sz w:val="24"/>
          <w:szCs w:val="24"/>
        </w:rPr>
        <w:tab/>
        <w:t>Given the 20 reviewed articles from the nine countries, this paper carefully analyzed the data through thematic analysis. The researchers formulated themes for the challenges, strategies, and impact of resource management in education. Three themes emerged for the challenges of resource management, namely: insufficient fund, substandard knowledge and training, and inappropriate management approach. On the other hand, the resource management strategies were conveyed in two types: human and financial resource management strategies. In terms of human resource management strategies, three themes appeared, namely: managing human resource tasks, motivating personnel, and promoting quality employees. Meanwhile, four themes emanated for financial resource management strategies such as planning activities, transparency and accountability, financial resource management improvement, and collaborative effort. Finally, three themes about the impact of resource management in education emerged such as efficient resource utilization, improves competitiveness, and social and economic development. These findings expressed the importance of resource management in controlling and directing resources to perform school operations effectively.</w:t>
      </w:r>
    </w:p>
    <w:p w14:paraId="611FD73C" w14:textId="77777777" w:rsidR="00DB46CD" w:rsidRDefault="00DB46CD" w:rsidP="00DB46CD">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Pr="00533FE8">
        <w:rPr>
          <w:rFonts w:ascii="Times New Roman" w:hAnsi="Times New Roman" w:cs="Times New Roman"/>
          <w:sz w:val="24"/>
          <w:szCs w:val="24"/>
        </w:rPr>
        <w:t xml:space="preserve">With the generated themes from the journals, resource management plays a significant part in governing educational institutions. However, challenges due to the insufficient fund, substandard knowledge and training, and inappropriate management approach hinder effective resource management. Thus, this systematic review offers the strategies and impact of resource management for educational key players' guides. This also serves as inspiration for every educational leader to apply appropriate human and financial resource management strategies whenever needed. In addition, this paper opens more opportunities for future researchers to focus more on the strategies to actively overcome the challenges presented in this review, specifically in overcoming inappropriate management approaches. Moreover, they can also delve into perspectives of school leaders with regard to the challenges they encountered to understand underlying causes, act on these as immediate as possible, and prevent these from occurring. Furthermore, it would also be interesting to delve into issues and techniques of school leaders in managing other resources not covered in this study like physical and technological resources which are equally vital in realizing educational goals and objectives. </w:t>
      </w:r>
    </w:p>
    <w:p w14:paraId="1D9101A0" w14:textId="77777777" w:rsidR="00DB46CD" w:rsidRPr="0083180B" w:rsidRDefault="00DB46CD" w:rsidP="00DB46CD">
      <w:pPr>
        <w:jc w:val="both"/>
        <w:rPr>
          <w:rFonts w:ascii="Times New Roman" w:hAnsi="Times New Roman" w:cs="Times New Roman"/>
          <w:sz w:val="24"/>
          <w:szCs w:val="24"/>
        </w:rPr>
      </w:pPr>
      <w:r w:rsidRPr="0083180B">
        <w:rPr>
          <w:rFonts w:ascii="Times New Roman" w:hAnsi="Times New Roman" w:cs="Times New Roman"/>
          <w:sz w:val="24"/>
          <w:szCs w:val="24"/>
        </w:rPr>
        <w:t xml:space="preserve">. </w:t>
      </w:r>
    </w:p>
    <w:p w14:paraId="5EF80F05" w14:textId="77777777" w:rsidR="00DB46CD" w:rsidRPr="00533FE8" w:rsidRDefault="00DB46CD" w:rsidP="00DB46CD">
      <w:pPr>
        <w:jc w:val="both"/>
        <w:rPr>
          <w:rFonts w:ascii="Times New Roman" w:hAnsi="Times New Roman" w:cs="Times New Roman"/>
          <w:color w:val="FF0000"/>
          <w:sz w:val="24"/>
          <w:szCs w:val="24"/>
        </w:rPr>
      </w:pPr>
    </w:p>
    <w:p w14:paraId="6D651FFC" w14:textId="77777777" w:rsidR="00DB46CD" w:rsidRDefault="00DB46CD" w:rsidP="00DB46CD">
      <w:pPr>
        <w:jc w:val="both"/>
        <w:rPr>
          <w:rFonts w:ascii="Times New Roman" w:hAnsi="Times New Roman" w:cs="Times New Roman"/>
          <w:color w:val="FF0000"/>
          <w:sz w:val="24"/>
          <w:szCs w:val="24"/>
        </w:rPr>
      </w:pPr>
    </w:p>
    <w:p w14:paraId="5B88F956" w14:textId="77777777" w:rsidR="00DB46CD" w:rsidRPr="00533FE8" w:rsidRDefault="00DB46CD" w:rsidP="00DB46CD">
      <w:pPr>
        <w:jc w:val="both"/>
        <w:rPr>
          <w:rFonts w:ascii="Times New Roman" w:hAnsi="Times New Roman" w:cs="Times New Roman"/>
          <w:b/>
          <w:bCs/>
          <w:sz w:val="24"/>
          <w:szCs w:val="24"/>
        </w:rPr>
      </w:pPr>
      <w:commentRangeStart w:id="43"/>
      <w:r w:rsidRPr="00533FE8">
        <w:rPr>
          <w:rFonts w:ascii="Times New Roman" w:hAnsi="Times New Roman" w:cs="Times New Roman"/>
          <w:b/>
          <w:bCs/>
          <w:sz w:val="24"/>
          <w:szCs w:val="24"/>
        </w:rPr>
        <w:t>REFERENCES</w:t>
      </w:r>
      <w:commentRangeEnd w:id="43"/>
      <w:r w:rsidR="0016735F">
        <w:rPr>
          <w:rStyle w:val="CommentReference"/>
        </w:rPr>
        <w:commentReference w:id="43"/>
      </w:r>
    </w:p>
    <w:p w14:paraId="30D23C93" w14:textId="77777777" w:rsidR="00DB46CD" w:rsidRPr="00533FE8" w:rsidRDefault="00DB46CD" w:rsidP="00DB46CD">
      <w:pPr>
        <w:spacing w:after="0" w:line="240" w:lineRule="auto"/>
        <w:rPr>
          <w:rFonts w:ascii="Times New Roman" w:hAnsi="Times New Roman" w:cs="Times New Roman"/>
          <w:sz w:val="24"/>
          <w:szCs w:val="24"/>
        </w:rPr>
      </w:pPr>
    </w:p>
    <w:p w14:paraId="0C6A8F33" w14:textId="77777777" w:rsidR="00DB46CD" w:rsidRDefault="00DB46CD" w:rsidP="00DB46CD">
      <w:pPr>
        <w:spacing w:line="240" w:lineRule="auto"/>
        <w:ind w:left="720" w:hanging="720"/>
        <w:jc w:val="both"/>
        <w:rPr>
          <w:rFonts w:ascii="Times New Roman" w:eastAsia="Cambria-Bold" w:hAnsi="Times New Roman"/>
          <w:sz w:val="24"/>
          <w:lang w:eastAsia="zh-CN" w:bidi="ar"/>
        </w:rPr>
      </w:pPr>
      <w:r w:rsidRPr="005D4470">
        <w:rPr>
          <w:rFonts w:ascii="Times New Roman" w:eastAsia="Cambria-Bold" w:hAnsi="Times New Roman"/>
          <w:sz w:val="24"/>
          <w:lang w:eastAsia="zh-CN" w:bidi="ar"/>
        </w:rPr>
        <w:t xml:space="preserve">Achmad Firdausi, Hamid, &amp; Badruddin. (2023). Optimization of Human Resource Management in Improving the Quality of Education at MI </w:t>
      </w:r>
      <w:proofErr w:type="spellStart"/>
      <w:r w:rsidRPr="005D4470">
        <w:rPr>
          <w:rFonts w:ascii="Times New Roman" w:eastAsia="Cambria-Bold" w:hAnsi="Times New Roman"/>
          <w:sz w:val="24"/>
          <w:lang w:eastAsia="zh-CN" w:bidi="ar"/>
        </w:rPr>
        <w:t>Hidayatul</w:t>
      </w:r>
      <w:proofErr w:type="spellEnd"/>
      <w:r w:rsidRPr="005D4470">
        <w:rPr>
          <w:rFonts w:ascii="Times New Roman" w:eastAsia="Cambria-Bold" w:hAnsi="Times New Roman"/>
          <w:sz w:val="24"/>
          <w:lang w:eastAsia="zh-CN" w:bidi="ar"/>
        </w:rPr>
        <w:t xml:space="preserve"> Islamiyah </w:t>
      </w:r>
      <w:proofErr w:type="spellStart"/>
      <w:r w:rsidRPr="005D4470">
        <w:rPr>
          <w:rFonts w:ascii="Times New Roman" w:eastAsia="Cambria-Bold" w:hAnsi="Times New Roman"/>
          <w:sz w:val="24"/>
          <w:lang w:eastAsia="zh-CN" w:bidi="ar"/>
        </w:rPr>
        <w:t>Pajarakan</w:t>
      </w:r>
      <w:proofErr w:type="spellEnd"/>
      <w:r w:rsidRPr="005D4470">
        <w:rPr>
          <w:rFonts w:ascii="Times New Roman" w:eastAsia="Cambria-Bold" w:hAnsi="Times New Roman"/>
          <w:sz w:val="24"/>
          <w:lang w:eastAsia="zh-CN" w:bidi="ar"/>
        </w:rPr>
        <w:t xml:space="preserve"> </w:t>
      </w:r>
      <w:proofErr w:type="spellStart"/>
      <w:r w:rsidRPr="005D4470">
        <w:rPr>
          <w:rFonts w:ascii="Times New Roman" w:eastAsia="Cambria-Bold" w:hAnsi="Times New Roman"/>
          <w:sz w:val="24"/>
          <w:lang w:eastAsia="zh-CN" w:bidi="ar"/>
        </w:rPr>
        <w:t>Probolinggo</w:t>
      </w:r>
      <w:proofErr w:type="spellEnd"/>
      <w:r w:rsidRPr="005D4470">
        <w:rPr>
          <w:rFonts w:ascii="Times New Roman" w:eastAsia="Cambria-Bold" w:hAnsi="Times New Roman"/>
          <w:sz w:val="24"/>
          <w:lang w:eastAsia="zh-CN" w:bidi="ar"/>
        </w:rPr>
        <w:t xml:space="preserve">. JETISH: </w:t>
      </w:r>
      <w:commentRangeStart w:id="44"/>
      <w:r w:rsidRPr="005D4470">
        <w:rPr>
          <w:rFonts w:ascii="Times New Roman" w:eastAsia="Cambria-Bold" w:hAnsi="Times New Roman"/>
          <w:sz w:val="24"/>
          <w:lang w:eastAsia="zh-CN" w:bidi="ar"/>
        </w:rPr>
        <w:t>Journal of Education Technology Information Social Sciences and Health</w:t>
      </w:r>
      <w:commentRangeEnd w:id="44"/>
      <w:r w:rsidR="007E2AEA">
        <w:rPr>
          <w:rStyle w:val="CommentReference"/>
        </w:rPr>
        <w:commentReference w:id="44"/>
      </w:r>
      <w:r w:rsidRPr="005D4470">
        <w:rPr>
          <w:rFonts w:ascii="Times New Roman" w:eastAsia="Cambria-Bold" w:hAnsi="Times New Roman"/>
          <w:sz w:val="24"/>
          <w:lang w:eastAsia="zh-CN" w:bidi="ar"/>
        </w:rPr>
        <w:t xml:space="preserve">, 2(1). </w:t>
      </w:r>
      <w:hyperlink r:id="rId12" w:history="1">
        <w:r w:rsidRPr="001A0DC3">
          <w:rPr>
            <w:rStyle w:val="Hyperlink"/>
            <w:rFonts w:ascii="Times New Roman" w:eastAsia="Cambria-Bold" w:hAnsi="Times New Roman"/>
            <w:sz w:val="24"/>
            <w:lang w:eastAsia="zh-CN" w:bidi="ar"/>
          </w:rPr>
          <w:t>https://rayyanjurnal.com/index.php/jetish/article/view/100</w:t>
        </w:r>
      </w:hyperlink>
    </w:p>
    <w:p w14:paraId="6F04490D" w14:textId="77777777" w:rsidR="00DB46CD" w:rsidRPr="0083180B" w:rsidRDefault="00DB46CD" w:rsidP="00DB46CD">
      <w:pPr>
        <w:spacing w:line="240" w:lineRule="auto"/>
        <w:ind w:left="720" w:hanging="720"/>
        <w:jc w:val="both"/>
        <w:rPr>
          <w:rFonts w:ascii="Times New Roman" w:hAnsi="Times New Roman"/>
          <w:sz w:val="24"/>
        </w:rPr>
      </w:pPr>
      <w:r w:rsidRPr="005D4470">
        <w:rPr>
          <w:rFonts w:ascii="Times New Roman" w:hAnsi="Times New Roman"/>
          <w:sz w:val="24"/>
          <w:lang w:val="en-IN"/>
        </w:rPr>
        <w:lastRenderedPageBreak/>
        <w:t xml:space="preserve">Anwar, H. (2017). </w:t>
      </w:r>
      <w:r w:rsidRPr="005D4470">
        <w:rPr>
          <w:rFonts w:ascii="Times New Roman" w:hAnsi="Times New Roman"/>
          <w:sz w:val="24"/>
          <w:lang w:val="pt-BR"/>
        </w:rPr>
        <w:t xml:space="preserve">Pengelolaan Pendidikan (Teori dan Aplikasi di Madrasah). </w:t>
      </w:r>
      <w:r w:rsidRPr="0083180B">
        <w:rPr>
          <w:rFonts w:ascii="Times New Roman" w:hAnsi="Times New Roman"/>
          <w:sz w:val="24"/>
        </w:rPr>
        <w:t xml:space="preserve">Cirebon: </w:t>
      </w:r>
      <w:proofErr w:type="spellStart"/>
      <w:r w:rsidRPr="0083180B">
        <w:rPr>
          <w:rFonts w:ascii="Times New Roman" w:hAnsi="Times New Roman"/>
          <w:sz w:val="24"/>
        </w:rPr>
        <w:t>Graha</w:t>
      </w:r>
      <w:proofErr w:type="spellEnd"/>
      <w:r w:rsidRPr="0083180B">
        <w:rPr>
          <w:rFonts w:ascii="Times New Roman" w:hAnsi="Times New Roman"/>
          <w:sz w:val="24"/>
        </w:rPr>
        <w:t xml:space="preserve"> Bima Terrace.</w:t>
      </w:r>
    </w:p>
    <w:p w14:paraId="12737A67" w14:textId="77777777" w:rsidR="00DB46CD" w:rsidRPr="005D4470" w:rsidRDefault="00DB46CD" w:rsidP="00DB46CD">
      <w:pPr>
        <w:ind w:left="720" w:hanging="720"/>
        <w:jc w:val="both"/>
        <w:rPr>
          <w:rFonts w:ascii="Times New Roman" w:hAnsi="Times New Roman"/>
          <w:sz w:val="24"/>
          <w:lang w:val="pt-BR"/>
        </w:rPr>
      </w:pPr>
      <w:proofErr w:type="spellStart"/>
      <w:r w:rsidRPr="005D4470">
        <w:rPr>
          <w:rFonts w:ascii="Times New Roman" w:hAnsi="Times New Roman"/>
          <w:sz w:val="24"/>
        </w:rPr>
        <w:t>Arromy</w:t>
      </w:r>
      <w:proofErr w:type="spellEnd"/>
      <w:r w:rsidRPr="005D4470">
        <w:rPr>
          <w:rFonts w:ascii="Times New Roman" w:hAnsi="Times New Roman"/>
          <w:sz w:val="24"/>
        </w:rPr>
        <w:t xml:space="preserve">, M. M., Gunawan, A., Bachtiar, M., &amp; Fauzi, A. (2023). The Influence of Human Resources Management and School Principles Leadership on the Improvement of the Quality of Education. </w:t>
      </w:r>
      <w:proofErr w:type="spellStart"/>
      <w:r w:rsidRPr="005D4470">
        <w:rPr>
          <w:rFonts w:ascii="Times New Roman" w:hAnsi="Times New Roman"/>
          <w:sz w:val="24"/>
        </w:rPr>
        <w:t>Daengku</w:t>
      </w:r>
      <w:proofErr w:type="spellEnd"/>
      <w:r w:rsidRPr="005D4470">
        <w:rPr>
          <w:rFonts w:ascii="Times New Roman" w:hAnsi="Times New Roman"/>
          <w:sz w:val="24"/>
        </w:rPr>
        <w:t xml:space="preserve">: </w:t>
      </w:r>
      <w:commentRangeStart w:id="45"/>
      <w:r w:rsidRPr="005D4470">
        <w:rPr>
          <w:rFonts w:ascii="Times New Roman" w:hAnsi="Times New Roman"/>
          <w:sz w:val="24"/>
        </w:rPr>
        <w:t>Journal of Humanities and Social Sciences Innovation</w:t>
      </w:r>
      <w:commentRangeEnd w:id="45"/>
      <w:r w:rsidR="00151966">
        <w:rPr>
          <w:rStyle w:val="CommentReference"/>
        </w:rPr>
        <w:commentReference w:id="45"/>
      </w:r>
      <w:r w:rsidRPr="005D4470">
        <w:rPr>
          <w:rFonts w:ascii="Times New Roman" w:hAnsi="Times New Roman"/>
          <w:sz w:val="24"/>
        </w:rPr>
        <w:t xml:space="preserve">, 3(1). </w:t>
      </w:r>
      <w:hyperlink r:id="rId13" w:history="1">
        <w:r w:rsidRPr="005D4470">
          <w:rPr>
            <w:rStyle w:val="Hyperlink"/>
            <w:rFonts w:ascii="Times New Roman" w:hAnsi="Times New Roman"/>
            <w:sz w:val="24"/>
            <w:lang w:val="pt-BR"/>
          </w:rPr>
          <w:t>https://doi.org/10.35870/daengku.v3i1.1000</w:t>
        </w:r>
      </w:hyperlink>
    </w:p>
    <w:p w14:paraId="732B6C80" w14:textId="77777777" w:rsidR="00DB46CD" w:rsidRDefault="00DB46CD" w:rsidP="00DB46CD">
      <w:pPr>
        <w:ind w:left="720" w:hanging="720"/>
        <w:jc w:val="both"/>
        <w:rPr>
          <w:rFonts w:ascii="Times New Roman" w:hAnsi="Times New Roman"/>
          <w:sz w:val="24"/>
          <w:lang w:val="en-IN"/>
        </w:rPr>
      </w:pPr>
      <w:r w:rsidRPr="005D4470">
        <w:rPr>
          <w:rFonts w:ascii="Times New Roman" w:hAnsi="Times New Roman"/>
          <w:sz w:val="24"/>
          <w:lang w:val="pt-BR"/>
        </w:rPr>
        <w:t xml:space="preserve">Arwildayanto, Lamatenggo, N., &amp; Sumar, W. T. (2017). </w:t>
      </w:r>
      <w:r w:rsidRPr="005D4470">
        <w:rPr>
          <w:rFonts w:ascii="Times New Roman" w:hAnsi="Times New Roman"/>
          <w:sz w:val="24"/>
          <w:lang w:val="en-IN"/>
        </w:rPr>
        <w:t>*</w:t>
      </w:r>
      <w:proofErr w:type="spellStart"/>
      <w:r w:rsidRPr="005D4470">
        <w:rPr>
          <w:rFonts w:ascii="Times New Roman" w:hAnsi="Times New Roman"/>
          <w:sz w:val="24"/>
          <w:lang w:val="en-IN"/>
        </w:rPr>
        <w:t>Manajemen</w:t>
      </w:r>
      <w:proofErr w:type="spellEnd"/>
      <w:r w:rsidRPr="005D4470">
        <w:rPr>
          <w:rFonts w:ascii="Times New Roman" w:hAnsi="Times New Roman"/>
          <w:sz w:val="24"/>
          <w:lang w:val="en-IN"/>
        </w:rPr>
        <w:t xml:space="preserve"> </w:t>
      </w:r>
      <w:proofErr w:type="spellStart"/>
      <w:r w:rsidRPr="005D4470">
        <w:rPr>
          <w:rFonts w:ascii="Times New Roman" w:hAnsi="Times New Roman"/>
          <w:sz w:val="24"/>
          <w:lang w:val="en-IN"/>
        </w:rPr>
        <w:t>Keuangan</w:t>
      </w:r>
      <w:proofErr w:type="spellEnd"/>
      <w:r w:rsidRPr="005D4470">
        <w:rPr>
          <w:rFonts w:ascii="Times New Roman" w:hAnsi="Times New Roman"/>
          <w:sz w:val="24"/>
          <w:lang w:val="en-IN"/>
        </w:rPr>
        <w:t xml:space="preserve"> dan </w:t>
      </w:r>
      <w:proofErr w:type="spellStart"/>
      <w:r w:rsidRPr="005D4470">
        <w:rPr>
          <w:rFonts w:ascii="Times New Roman" w:hAnsi="Times New Roman"/>
          <w:sz w:val="24"/>
          <w:lang w:val="en-IN"/>
        </w:rPr>
        <w:t>Pembiayaan</w:t>
      </w:r>
      <w:proofErr w:type="spellEnd"/>
      <w:r w:rsidRPr="005D4470">
        <w:rPr>
          <w:rFonts w:ascii="Times New Roman" w:hAnsi="Times New Roman"/>
          <w:sz w:val="24"/>
          <w:lang w:val="en-IN"/>
        </w:rPr>
        <w:t xml:space="preserve"> Pendidikan Jilid I*. Widya Padjadjaran. </w:t>
      </w:r>
      <w:hyperlink r:id="rId14" w:history="1">
        <w:r w:rsidRPr="001A0DC3">
          <w:rPr>
            <w:rStyle w:val="Hyperlink"/>
            <w:rFonts w:ascii="Times New Roman" w:hAnsi="Times New Roman"/>
            <w:sz w:val="24"/>
            <w:lang w:val="en-IN"/>
          </w:rPr>
          <w:t>https://repository.ung.ac.id/handle/123456789/1000</w:t>
        </w:r>
      </w:hyperlink>
    </w:p>
    <w:p w14:paraId="63EE5559" w14:textId="77777777" w:rsidR="00DB46CD" w:rsidRPr="005D4470" w:rsidRDefault="00DB46CD" w:rsidP="00DB46CD">
      <w:pPr>
        <w:ind w:left="720" w:hanging="720"/>
        <w:jc w:val="both"/>
        <w:rPr>
          <w:rFonts w:ascii="Times New Roman" w:hAnsi="Times New Roman"/>
          <w:sz w:val="24"/>
          <w:lang w:val="fr-FR"/>
        </w:rPr>
      </w:pPr>
      <w:proofErr w:type="spellStart"/>
      <w:r w:rsidRPr="005D4470">
        <w:rPr>
          <w:rFonts w:ascii="Times New Roman" w:hAnsi="Times New Roman"/>
          <w:sz w:val="24"/>
          <w:lang w:val="en-IN"/>
        </w:rPr>
        <w:t>Bangbon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Snongtaweeporn</w:t>
      </w:r>
      <w:proofErr w:type="spellEnd"/>
      <w:r w:rsidRPr="005D4470">
        <w:rPr>
          <w:rFonts w:ascii="Times New Roman" w:hAnsi="Times New Roman"/>
          <w:sz w:val="24"/>
          <w:lang w:val="en-IN"/>
        </w:rPr>
        <w:t xml:space="preserve">, T., </w:t>
      </w:r>
      <w:proofErr w:type="spellStart"/>
      <w:r w:rsidRPr="005D4470">
        <w:rPr>
          <w:rFonts w:ascii="Times New Roman" w:hAnsi="Times New Roman"/>
          <w:sz w:val="24"/>
          <w:lang w:val="en-IN"/>
        </w:rPr>
        <w:t>Channuwong</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Katangchol</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Raktakanishtha</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Pleansamai</w:t>
      </w:r>
      <w:proofErr w:type="spellEnd"/>
      <w:r w:rsidRPr="005D4470">
        <w:rPr>
          <w:rFonts w:ascii="Times New Roman" w:hAnsi="Times New Roman"/>
          <w:sz w:val="24"/>
          <w:lang w:val="en-IN"/>
        </w:rPr>
        <w:t xml:space="preserve">, K., </w:t>
      </w:r>
      <w:proofErr w:type="spellStart"/>
      <w:r w:rsidRPr="005D4470">
        <w:rPr>
          <w:rFonts w:ascii="Times New Roman" w:hAnsi="Times New Roman"/>
          <w:sz w:val="24"/>
          <w:lang w:val="en-IN"/>
        </w:rPr>
        <w:t>Ongcharoen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Ekvitayavetchanukul</w:t>
      </w:r>
      <w:proofErr w:type="spellEnd"/>
      <w:r w:rsidRPr="005D4470">
        <w:rPr>
          <w:rFonts w:ascii="Times New Roman" w:hAnsi="Times New Roman"/>
          <w:sz w:val="24"/>
          <w:lang w:val="en-IN"/>
        </w:rPr>
        <w:t xml:space="preserve">, P., &amp; </w:t>
      </w:r>
      <w:proofErr w:type="spellStart"/>
      <w:r w:rsidRPr="005D4470">
        <w:rPr>
          <w:rFonts w:ascii="Times New Roman" w:hAnsi="Times New Roman"/>
          <w:sz w:val="24"/>
          <w:lang w:val="en-IN"/>
        </w:rPr>
        <w:t>Klaysud</w:t>
      </w:r>
      <w:proofErr w:type="spellEnd"/>
      <w:r w:rsidRPr="005D4470">
        <w:rPr>
          <w:rFonts w:ascii="Times New Roman" w:hAnsi="Times New Roman"/>
          <w:sz w:val="24"/>
          <w:lang w:val="en-IN"/>
        </w:rPr>
        <w:t xml:space="preserve">, S. (2023). Strategic Human Resource Management for Organizational Performance of Thai Higher Education Institutions. Journal of Positive Psychology &amp; Wellbeing, 7(2), 897–911. </w:t>
      </w:r>
      <w:hyperlink r:id="rId15" w:history="1">
        <w:r w:rsidRPr="005D4470">
          <w:rPr>
            <w:rStyle w:val="Hyperlink"/>
            <w:rFonts w:ascii="Times New Roman" w:hAnsi="Times New Roman"/>
            <w:sz w:val="24"/>
            <w:lang w:val="fr-FR"/>
          </w:rPr>
          <w:t>https://journalppw.com/index.php/jppw/issue/view/72</w:t>
        </w:r>
      </w:hyperlink>
    </w:p>
    <w:p w14:paraId="494D1212" w14:textId="77777777" w:rsidR="00DB46CD" w:rsidRPr="0083180B" w:rsidRDefault="00DB46CD" w:rsidP="00DB46CD">
      <w:pPr>
        <w:ind w:left="720" w:hanging="720"/>
        <w:jc w:val="both"/>
        <w:rPr>
          <w:rFonts w:ascii="Times New Roman" w:eastAsia="Times-Italic" w:hAnsi="Times New Roman"/>
          <w:i/>
          <w:iCs/>
          <w:sz w:val="24"/>
          <w:lang w:eastAsia="zh-CN" w:bidi="ar"/>
        </w:rPr>
      </w:pPr>
      <w:proofErr w:type="spellStart"/>
      <w:r w:rsidRPr="005D4470">
        <w:rPr>
          <w:rFonts w:ascii="Times New Roman" w:eastAsia="TimesNewRomanPS-BoldMT" w:hAnsi="Times New Roman"/>
          <w:sz w:val="24"/>
          <w:lang w:val="fr-FR" w:eastAsia="zh-CN" w:bidi="ar"/>
        </w:rPr>
        <w:t>Ching</w:t>
      </w:r>
      <w:proofErr w:type="spellEnd"/>
      <w:r w:rsidRPr="005D4470">
        <w:rPr>
          <w:rFonts w:ascii="Times New Roman" w:eastAsia="TimesNewRomanPS-BoldMT" w:hAnsi="Times New Roman"/>
          <w:sz w:val="24"/>
          <w:lang w:val="fr-FR" w:eastAsia="zh-CN" w:bidi="ar"/>
        </w:rPr>
        <w:t xml:space="preserve">, L.R. (2022). </w:t>
      </w:r>
      <w:r w:rsidRPr="0083180B">
        <w:rPr>
          <w:rFonts w:ascii="Times New Roman" w:eastAsia="Times-Roman" w:hAnsi="Times New Roman"/>
          <w:sz w:val="24"/>
          <w:lang w:eastAsia="zh-CN" w:bidi="ar"/>
        </w:rPr>
        <w:t>Financial Management Competence, Stakeholder Engagement Capacity, and Annual Rating of School Heads: Predictors of Strategic Competitive Practices of Secondary Schools in Laguna. International Journal of Research Publications</w:t>
      </w:r>
      <w:r w:rsidRPr="0083180B">
        <w:rPr>
          <w:rFonts w:ascii="Times New Roman" w:eastAsia="Times-Italic" w:hAnsi="Times New Roman"/>
          <w:i/>
          <w:iCs/>
          <w:sz w:val="24"/>
          <w:lang w:eastAsia="zh-CN" w:bidi="ar"/>
        </w:rPr>
        <w:t>, 104(1), 810-827; doi:.10.47119/IJRP1001041720223548</w:t>
      </w:r>
    </w:p>
    <w:p w14:paraId="2CBB151B" w14:textId="77777777" w:rsidR="00DB46CD" w:rsidRPr="0083180B" w:rsidRDefault="00DB46CD" w:rsidP="00DB46CD">
      <w:pPr>
        <w:ind w:left="720" w:hanging="720"/>
        <w:jc w:val="both"/>
        <w:rPr>
          <w:rFonts w:ascii="Times New Roman" w:hAnsi="Times New Roman"/>
          <w:sz w:val="24"/>
        </w:rPr>
      </w:pPr>
      <w:r w:rsidRPr="0083180B">
        <w:rPr>
          <w:rFonts w:ascii="Times New Roman" w:hAnsi="Times New Roman"/>
          <w:sz w:val="24"/>
        </w:rPr>
        <w:t>Cullinane, K., &amp; Li, K. X. (2018). Resource management in shipping: Review and future research directions. Transportation Research Part E: Logistics and Transportation Review, 111, 75-91.</w:t>
      </w:r>
    </w:p>
    <w:p w14:paraId="20257B1C"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lang w:val="pt-BR"/>
        </w:rPr>
        <w:t xml:space="preserve">Gomes, J. F. S., Sabino, A., &amp; Antunes, V. (2023). </w:t>
      </w:r>
      <w:r w:rsidRPr="005D4470">
        <w:rPr>
          <w:rFonts w:ascii="Times New Roman" w:hAnsi="Times New Roman"/>
          <w:sz w:val="24"/>
        </w:rPr>
        <w:t xml:space="preserve">The Effect of Green Human Resources Management Practices on Employees’ Affective Commitment and Work Engagement: The Moderating Role of Employees’ Biospheric Value. Sustainability, 15(3), 2190. </w:t>
      </w:r>
      <w:hyperlink r:id="rId16" w:history="1">
        <w:r w:rsidRPr="001A0DC3">
          <w:rPr>
            <w:rStyle w:val="Hyperlink"/>
            <w:rFonts w:ascii="Times New Roman" w:hAnsi="Times New Roman"/>
            <w:sz w:val="24"/>
          </w:rPr>
          <w:t>https://doi.org/10.3390/su15032190</w:t>
        </w:r>
      </w:hyperlink>
    </w:p>
    <w:p w14:paraId="58F0B3E4" w14:textId="77777777" w:rsidR="00DB46CD" w:rsidRPr="0083180B" w:rsidRDefault="00DB46CD" w:rsidP="00DB46CD">
      <w:pPr>
        <w:ind w:left="720" w:hanging="720"/>
        <w:jc w:val="both"/>
        <w:rPr>
          <w:rFonts w:ascii="Times New Roman" w:eastAsia="SimSun" w:hAnsi="Times New Roman"/>
          <w:sz w:val="24"/>
          <w:lang w:eastAsia="zh-CN" w:bidi="ar"/>
        </w:rPr>
      </w:pPr>
      <w:r w:rsidRPr="0083180B">
        <w:rPr>
          <w:rFonts w:ascii="Times New Roman" w:hAnsi="Times New Roman"/>
          <w:sz w:val="24"/>
        </w:rPr>
        <w:t>Hidayat, R. (2022). Human Resource Management in Higher Educatio</w:t>
      </w:r>
      <w:r>
        <w:rPr>
          <w:rFonts w:ascii="Times New Roman" w:hAnsi="Times New Roman"/>
          <w:sz w:val="24"/>
        </w:rPr>
        <w:t xml:space="preserve">n Towards the Society 5.0 Era. </w:t>
      </w:r>
      <w:r w:rsidRPr="0083180B">
        <w:rPr>
          <w:rFonts w:ascii="Times New Roman" w:eastAsia="SimSun" w:hAnsi="Times New Roman"/>
          <w:sz w:val="24"/>
          <w:lang w:eastAsia="zh-CN" w:bidi="ar"/>
        </w:rPr>
        <w:t xml:space="preserve">Proceedings The 1st Annual </w:t>
      </w:r>
      <w:proofErr w:type="spellStart"/>
      <w:r w:rsidRPr="0083180B">
        <w:rPr>
          <w:rFonts w:ascii="Times New Roman" w:eastAsia="SimSun" w:hAnsi="Times New Roman"/>
          <w:sz w:val="24"/>
          <w:lang w:eastAsia="zh-CN" w:bidi="ar"/>
        </w:rPr>
        <w:t>Dharmawangsa</w:t>
      </w:r>
      <w:proofErr w:type="spellEnd"/>
      <w:r w:rsidRPr="0083180B">
        <w:rPr>
          <w:rFonts w:ascii="Times New Roman" w:eastAsia="SimSun" w:hAnsi="Times New Roman"/>
          <w:sz w:val="24"/>
          <w:lang w:eastAsia="zh-CN" w:bidi="ar"/>
        </w:rPr>
        <w:t xml:space="preserve"> Islamic Studies. </w:t>
      </w:r>
    </w:p>
    <w:p w14:paraId="2532200D" w14:textId="77777777" w:rsidR="00DB46CD" w:rsidRDefault="00DB46CD" w:rsidP="00DB46CD">
      <w:pPr>
        <w:ind w:left="720" w:hanging="720"/>
        <w:jc w:val="both"/>
        <w:rPr>
          <w:rFonts w:ascii="Times New Roman" w:eastAsia="Cambria-Bold" w:hAnsi="Times New Roman"/>
          <w:sz w:val="24"/>
          <w:lang w:eastAsia="zh-CN" w:bidi="ar"/>
        </w:rPr>
      </w:pPr>
      <w:proofErr w:type="spellStart"/>
      <w:r w:rsidRPr="005D4470">
        <w:rPr>
          <w:rFonts w:ascii="Times New Roman" w:eastAsia="Cambria-Bold" w:hAnsi="Times New Roman"/>
          <w:sz w:val="24"/>
          <w:lang w:eastAsia="zh-CN" w:bidi="ar"/>
        </w:rPr>
        <w:t>Hidayatulloh</w:t>
      </w:r>
      <w:proofErr w:type="spellEnd"/>
      <w:r w:rsidRPr="005D4470">
        <w:rPr>
          <w:rFonts w:ascii="Times New Roman" w:eastAsia="Cambria-Bold" w:hAnsi="Times New Roman"/>
          <w:sz w:val="24"/>
          <w:lang w:eastAsia="zh-CN" w:bidi="ar"/>
        </w:rPr>
        <w:t xml:space="preserve">, H., Widodo, H., &amp; Wahyuni, H.C. (2022). Financial Management in Categorized Schools the Outstanding School of Muhammadiyah. Khazanah Sosial, 4(3), 575-586. </w:t>
      </w:r>
      <w:hyperlink r:id="rId17" w:history="1">
        <w:r w:rsidRPr="001A0DC3">
          <w:rPr>
            <w:rStyle w:val="Hyperlink"/>
            <w:rFonts w:ascii="Times New Roman" w:eastAsia="Cambria-Bold" w:hAnsi="Times New Roman"/>
            <w:sz w:val="24"/>
            <w:lang w:eastAsia="zh-CN" w:bidi="ar"/>
          </w:rPr>
          <w:t>https://doi.org/10.15575/ks.v4i3.19287</w:t>
        </w:r>
      </w:hyperlink>
    </w:p>
    <w:p w14:paraId="0F044D9F" w14:textId="77777777" w:rsidR="00DB46CD" w:rsidRPr="005D4470" w:rsidRDefault="00DB46CD" w:rsidP="00DB46CD">
      <w:pPr>
        <w:ind w:left="720" w:hanging="720"/>
        <w:jc w:val="both"/>
        <w:rPr>
          <w:rFonts w:ascii="Times New Roman" w:hAnsi="Times New Roman"/>
          <w:sz w:val="24"/>
          <w:lang w:val="en-IN"/>
        </w:rPr>
      </w:pPr>
      <w:proofErr w:type="spellStart"/>
      <w:r w:rsidRPr="005D4470">
        <w:rPr>
          <w:rFonts w:ascii="Times New Roman" w:hAnsi="Times New Roman"/>
          <w:sz w:val="24"/>
        </w:rPr>
        <w:t>Indarti</w:t>
      </w:r>
      <w:proofErr w:type="spellEnd"/>
      <w:r w:rsidRPr="005D4470">
        <w:rPr>
          <w:rFonts w:ascii="Times New Roman" w:hAnsi="Times New Roman"/>
          <w:sz w:val="24"/>
        </w:rPr>
        <w:t xml:space="preserve">, E. (2020). </w:t>
      </w:r>
      <w:proofErr w:type="spellStart"/>
      <w:r w:rsidRPr="005D4470">
        <w:rPr>
          <w:rFonts w:ascii="Times New Roman" w:hAnsi="Times New Roman"/>
          <w:sz w:val="24"/>
        </w:rPr>
        <w:t>Manajemen</w:t>
      </w:r>
      <w:proofErr w:type="spellEnd"/>
      <w:r w:rsidRPr="005D4470">
        <w:rPr>
          <w:rFonts w:ascii="Times New Roman" w:hAnsi="Times New Roman"/>
          <w:sz w:val="24"/>
        </w:rPr>
        <w:t xml:space="preserve"> Keuangan Di </w:t>
      </w:r>
      <w:proofErr w:type="spellStart"/>
      <w:r w:rsidRPr="005D4470">
        <w:rPr>
          <w:rFonts w:ascii="Times New Roman" w:hAnsi="Times New Roman"/>
          <w:sz w:val="24"/>
        </w:rPr>
        <w:t>Sekolah</w:t>
      </w:r>
      <w:proofErr w:type="spellEnd"/>
      <w:r w:rsidRPr="005D4470">
        <w:rPr>
          <w:rFonts w:ascii="Times New Roman" w:hAnsi="Times New Roman"/>
          <w:sz w:val="24"/>
        </w:rPr>
        <w:t xml:space="preserve"> Dasar Negeri </w:t>
      </w:r>
      <w:proofErr w:type="spellStart"/>
      <w:r w:rsidRPr="005D4470">
        <w:rPr>
          <w:rFonts w:ascii="Times New Roman" w:hAnsi="Times New Roman"/>
          <w:sz w:val="24"/>
        </w:rPr>
        <w:t>Banaran</w:t>
      </w:r>
      <w:proofErr w:type="spellEnd"/>
      <w:r w:rsidRPr="005D4470">
        <w:rPr>
          <w:rFonts w:ascii="Times New Roman" w:hAnsi="Times New Roman"/>
          <w:sz w:val="24"/>
        </w:rPr>
        <w:t xml:space="preserve"> </w:t>
      </w:r>
      <w:proofErr w:type="spellStart"/>
      <w:r w:rsidRPr="005D4470">
        <w:rPr>
          <w:rFonts w:ascii="Times New Roman" w:hAnsi="Times New Roman"/>
          <w:sz w:val="24"/>
        </w:rPr>
        <w:t>Kabupaten</w:t>
      </w:r>
      <w:proofErr w:type="spellEnd"/>
      <w:r w:rsidRPr="005D4470">
        <w:rPr>
          <w:rFonts w:ascii="Times New Roman" w:hAnsi="Times New Roman"/>
          <w:sz w:val="24"/>
        </w:rPr>
        <w:t xml:space="preserve"> Sleman. </w:t>
      </w:r>
      <w:r w:rsidRPr="005D4470">
        <w:rPr>
          <w:rFonts w:ascii="Times New Roman" w:hAnsi="Times New Roman"/>
          <w:sz w:val="24"/>
          <w:lang w:val="pt-BR"/>
        </w:rPr>
        <w:t xml:space="preserve">Media Manajemen Pendidikan. </w:t>
      </w:r>
      <w:r>
        <w:rPr>
          <w:rFonts w:ascii="Times New Roman" w:hAnsi="Times New Roman"/>
          <w:sz w:val="24"/>
          <w:lang w:val="pt-BR"/>
        </w:rPr>
        <w:fldChar w:fldCharType="begin"/>
      </w:r>
      <w:r>
        <w:rPr>
          <w:rFonts w:ascii="Times New Roman" w:hAnsi="Times New Roman"/>
          <w:sz w:val="24"/>
          <w:lang w:val="pt-BR"/>
        </w:rPr>
        <w:instrText xml:space="preserve"> HYPERLINK "</w:instrText>
      </w:r>
      <w:r w:rsidRPr="005D4470">
        <w:rPr>
          <w:rFonts w:ascii="Times New Roman" w:hAnsi="Times New Roman"/>
          <w:sz w:val="24"/>
          <w:lang w:val="pt-BR"/>
        </w:rPr>
        <w:instrText>https://doi.org/10.30738/mmp.v3i1.4529</w:instrText>
      </w:r>
      <w:r>
        <w:rPr>
          <w:rFonts w:ascii="Times New Roman" w:hAnsi="Times New Roman"/>
          <w:sz w:val="24"/>
          <w:lang w:val="pt-BR"/>
        </w:rPr>
        <w:instrText xml:space="preserve">" </w:instrText>
      </w:r>
      <w:r>
        <w:rPr>
          <w:rFonts w:ascii="Times New Roman" w:hAnsi="Times New Roman"/>
          <w:sz w:val="24"/>
          <w:lang w:val="pt-BR"/>
        </w:rPr>
      </w:r>
      <w:r>
        <w:rPr>
          <w:rFonts w:ascii="Times New Roman" w:hAnsi="Times New Roman"/>
          <w:sz w:val="24"/>
          <w:lang w:val="pt-BR"/>
        </w:rPr>
        <w:fldChar w:fldCharType="separate"/>
      </w:r>
      <w:r w:rsidRPr="005D4470">
        <w:rPr>
          <w:rStyle w:val="Hyperlink"/>
          <w:rFonts w:ascii="Times New Roman" w:hAnsi="Times New Roman"/>
          <w:sz w:val="24"/>
          <w:lang w:val="en-IN"/>
        </w:rPr>
        <w:t>https://doi.org/10.30738/mmp.v3i1.4529</w:t>
      </w:r>
      <w:r>
        <w:rPr>
          <w:rFonts w:ascii="Times New Roman" w:hAnsi="Times New Roman"/>
          <w:sz w:val="24"/>
          <w:lang w:val="pt-BR"/>
        </w:rPr>
        <w:fldChar w:fldCharType="end"/>
      </w:r>
    </w:p>
    <w:p w14:paraId="33227766" w14:textId="77777777" w:rsidR="00DB46CD" w:rsidRPr="005D4470" w:rsidRDefault="00DB46CD" w:rsidP="00DB46CD">
      <w:pPr>
        <w:ind w:left="720" w:hanging="720"/>
        <w:jc w:val="both"/>
        <w:rPr>
          <w:rFonts w:ascii="Times New Roman" w:eastAsia="Cambria-Bold" w:hAnsi="Times New Roman"/>
          <w:sz w:val="24"/>
          <w:lang w:val="pt-BR" w:eastAsia="zh-CN" w:bidi="ar"/>
        </w:rPr>
      </w:pPr>
      <w:r w:rsidRPr="005D4470">
        <w:rPr>
          <w:rFonts w:ascii="Times New Roman" w:eastAsia="Cambria-Bold" w:hAnsi="Times New Roman"/>
          <w:sz w:val="24"/>
          <w:lang w:eastAsia="zh-CN" w:bidi="ar"/>
        </w:rPr>
        <w:t xml:space="preserve">Kanojia, P., </w:t>
      </w:r>
      <w:proofErr w:type="spellStart"/>
      <w:r w:rsidRPr="005D4470">
        <w:rPr>
          <w:rFonts w:ascii="Times New Roman" w:eastAsia="Cambria-Bold" w:hAnsi="Times New Roman"/>
          <w:sz w:val="24"/>
          <w:lang w:eastAsia="zh-CN" w:bidi="ar"/>
        </w:rPr>
        <w:t>Mlahotra</w:t>
      </w:r>
      <w:proofErr w:type="spellEnd"/>
      <w:r w:rsidRPr="005D4470">
        <w:rPr>
          <w:rFonts w:ascii="Times New Roman" w:eastAsia="Cambria-Bold" w:hAnsi="Times New Roman"/>
          <w:sz w:val="24"/>
          <w:lang w:eastAsia="zh-CN" w:bidi="ar"/>
        </w:rPr>
        <w:t xml:space="preserve">, R. K., Uniyal, A. K., &amp; Upadhyay, R. K. (2021). Strategic Human Resource Management Practices </w:t>
      </w:r>
      <w:proofErr w:type="gramStart"/>
      <w:r w:rsidRPr="005D4470">
        <w:rPr>
          <w:rFonts w:ascii="Times New Roman" w:eastAsia="Cambria-Bold" w:hAnsi="Times New Roman"/>
          <w:sz w:val="24"/>
          <w:lang w:eastAsia="zh-CN" w:bidi="ar"/>
        </w:rPr>
        <w:t>In</w:t>
      </w:r>
      <w:proofErr w:type="gramEnd"/>
      <w:r w:rsidRPr="005D4470">
        <w:rPr>
          <w:rFonts w:ascii="Times New Roman" w:eastAsia="Cambria-Bold" w:hAnsi="Times New Roman"/>
          <w:sz w:val="24"/>
          <w:lang w:eastAsia="zh-CN" w:bidi="ar"/>
        </w:rPr>
        <w:t xml:space="preserve"> </w:t>
      </w:r>
      <w:proofErr w:type="gramStart"/>
      <w:r w:rsidRPr="005D4470">
        <w:rPr>
          <w:rFonts w:ascii="Times New Roman" w:eastAsia="Cambria-Bold" w:hAnsi="Times New Roman"/>
          <w:sz w:val="24"/>
          <w:lang w:eastAsia="zh-CN" w:bidi="ar"/>
        </w:rPr>
        <w:t>The</w:t>
      </w:r>
      <w:proofErr w:type="gramEnd"/>
      <w:r w:rsidRPr="005D4470">
        <w:rPr>
          <w:rFonts w:ascii="Times New Roman" w:eastAsia="Cambria-Bold" w:hAnsi="Times New Roman"/>
          <w:sz w:val="24"/>
          <w:lang w:eastAsia="zh-CN" w:bidi="ar"/>
        </w:rPr>
        <w:t xml:space="preserve"> Higher Education Institutes </w:t>
      </w:r>
      <w:proofErr w:type="gramStart"/>
      <w:r w:rsidRPr="005D4470">
        <w:rPr>
          <w:rFonts w:ascii="Times New Roman" w:eastAsia="Cambria-Bold" w:hAnsi="Times New Roman"/>
          <w:sz w:val="24"/>
          <w:lang w:eastAsia="zh-CN" w:bidi="ar"/>
        </w:rPr>
        <w:t>Of</w:t>
      </w:r>
      <w:proofErr w:type="gramEnd"/>
      <w:r w:rsidRPr="005D4470">
        <w:rPr>
          <w:rFonts w:ascii="Times New Roman" w:eastAsia="Cambria-Bold" w:hAnsi="Times New Roman"/>
          <w:sz w:val="24"/>
          <w:lang w:eastAsia="zh-CN" w:bidi="ar"/>
        </w:rPr>
        <w:t xml:space="preserve"> Uttarakhand. </w:t>
      </w:r>
      <w:proofErr w:type="spellStart"/>
      <w:r w:rsidRPr="005D4470">
        <w:rPr>
          <w:rFonts w:ascii="Times New Roman" w:eastAsia="Cambria-Bold" w:hAnsi="Times New Roman"/>
          <w:sz w:val="24"/>
          <w:lang w:eastAsia="zh-CN" w:bidi="ar"/>
        </w:rPr>
        <w:t>Ilkogretim</w:t>
      </w:r>
      <w:proofErr w:type="spellEnd"/>
      <w:r w:rsidRPr="005D4470">
        <w:rPr>
          <w:rFonts w:ascii="Times New Roman" w:eastAsia="Cambria-Bold" w:hAnsi="Times New Roman"/>
          <w:sz w:val="24"/>
          <w:lang w:eastAsia="zh-CN" w:bidi="ar"/>
        </w:rPr>
        <w:t xml:space="preserve"> Online - Elementary Education Online, 20(1), 7001-7008. </w:t>
      </w:r>
      <w:hyperlink r:id="rId18" w:history="1">
        <w:r w:rsidRPr="005D4470">
          <w:rPr>
            <w:rStyle w:val="Hyperlink"/>
            <w:rFonts w:ascii="Times New Roman" w:eastAsia="Cambria-Bold" w:hAnsi="Times New Roman"/>
            <w:sz w:val="24"/>
            <w:lang w:val="pt-BR" w:eastAsia="zh-CN" w:bidi="ar"/>
          </w:rPr>
          <w:t>https://doi.org/10.17051/ilkonline.2021.01.727</w:t>
        </w:r>
      </w:hyperlink>
    </w:p>
    <w:p w14:paraId="4C4B4518" w14:textId="77777777" w:rsidR="00DB46CD" w:rsidRDefault="00DB46CD" w:rsidP="00DB46CD">
      <w:pPr>
        <w:ind w:left="720" w:hanging="720"/>
        <w:jc w:val="both"/>
        <w:rPr>
          <w:rFonts w:ascii="Times New Roman" w:hAnsi="Times New Roman"/>
          <w:sz w:val="24"/>
          <w:lang w:val="en-IN"/>
        </w:rPr>
      </w:pPr>
      <w:r w:rsidRPr="005D4470">
        <w:rPr>
          <w:rFonts w:ascii="Times New Roman" w:hAnsi="Times New Roman"/>
          <w:sz w:val="24"/>
          <w:lang w:val="en-IN"/>
        </w:rPr>
        <w:t xml:space="preserve">Khan, K. S., Kunz, R., </w:t>
      </w:r>
      <w:proofErr w:type="spellStart"/>
      <w:r w:rsidRPr="005D4470">
        <w:rPr>
          <w:rFonts w:ascii="Times New Roman" w:hAnsi="Times New Roman"/>
          <w:sz w:val="24"/>
          <w:lang w:val="en-IN"/>
        </w:rPr>
        <w:t>Kleijnen</w:t>
      </w:r>
      <w:proofErr w:type="spellEnd"/>
      <w:r w:rsidRPr="005D4470">
        <w:rPr>
          <w:rFonts w:ascii="Times New Roman" w:hAnsi="Times New Roman"/>
          <w:sz w:val="24"/>
          <w:lang w:val="en-IN"/>
        </w:rPr>
        <w:t xml:space="preserve">, J., &amp; Antes, G. (2003). Five steps to conducting a systematic review. Journal of the Royal Society of Medicine, 96(3), 118–121. </w:t>
      </w:r>
      <w:hyperlink r:id="rId19" w:history="1">
        <w:r w:rsidRPr="001A0DC3">
          <w:rPr>
            <w:rStyle w:val="Hyperlink"/>
            <w:rFonts w:ascii="Times New Roman" w:hAnsi="Times New Roman"/>
            <w:sz w:val="24"/>
            <w:lang w:val="en-IN"/>
          </w:rPr>
          <w:t>https://doi.org/10.1177/014107680309600304</w:t>
        </w:r>
      </w:hyperlink>
    </w:p>
    <w:p w14:paraId="7EA676AB"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lastRenderedPageBreak/>
        <w:t xml:space="preserve">Komakech, E., Obici, G., &amp; Mwesigwa, D. (2021). Efficacy of inspirational motivation on the performance of public health workers in mid-north of Uganda. Annals of Human Resource Management Research, 1(2), 85-97. </w:t>
      </w:r>
      <w:hyperlink r:id="rId20" w:history="1">
        <w:r w:rsidRPr="001A0DC3">
          <w:rPr>
            <w:rStyle w:val="Hyperlink"/>
            <w:rFonts w:ascii="Times New Roman" w:hAnsi="Times New Roman"/>
            <w:sz w:val="24"/>
          </w:rPr>
          <w:t>https://doi.org/10.35912/ahrmr.v1i2.509</w:t>
        </w:r>
      </w:hyperlink>
    </w:p>
    <w:p w14:paraId="53236CDD"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t xml:space="preserve">Kumar, M., Kishor, A., </w:t>
      </w:r>
      <w:proofErr w:type="spellStart"/>
      <w:r w:rsidRPr="005D4470">
        <w:rPr>
          <w:rFonts w:ascii="Times New Roman" w:hAnsi="Times New Roman"/>
          <w:sz w:val="24"/>
        </w:rPr>
        <w:t>Abawajy</w:t>
      </w:r>
      <w:proofErr w:type="spellEnd"/>
      <w:r w:rsidRPr="005D4470">
        <w:rPr>
          <w:rFonts w:ascii="Times New Roman" w:hAnsi="Times New Roman"/>
          <w:sz w:val="24"/>
        </w:rPr>
        <w:t xml:space="preserve">, J., Agarwal, P., Singh, A., &amp; Zomaya, A. Y. (2021). ARPS: An autonomic resource provisioning and scheduling framework for cloud platforms. IEEE Transactions on Sustainable Computing, 7(2), 386-399. </w:t>
      </w:r>
      <w:hyperlink r:id="rId21" w:history="1">
        <w:r w:rsidRPr="001A0DC3">
          <w:rPr>
            <w:rStyle w:val="Hyperlink"/>
            <w:rFonts w:ascii="Times New Roman" w:hAnsi="Times New Roman"/>
            <w:sz w:val="24"/>
          </w:rPr>
          <w:t>https://doi.org/10.1109/TSUSC.2021.3110245</w:t>
        </w:r>
      </w:hyperlink>
    </w:p>
    <w:p w14:paraId="1114461C" w14:textId="77777777" w:rsidR="00DB46CD" w:rsidRDefault="00DB46CD" w:rsidP="00DB46CD">
      <w:pPr>
        <w:ind w:left="720" w:hanging="720"/>
        <w:jc w:val="both"/>
        <w:rPr>
          <w:rFonts w:ascii="Times New Roman" w:eastAsia="TimesNewRomanPS-BoldMT" w:hAnsi="Times New Roman"/>
          <w:sz w:val="24"/>
          <w:lang w:eastAsia="zh-CN" w:bidi="ar"/>
        </w:rPr>
      </w:pPr>
      <w:proofErr w:type="spellStart"/>
      <w:r w:rsidRPr="005D4470">
        <w:rPr>
          <w:rFonts w:ascii="Times New Roman" w:eastAsia="TimesNewRomanPS-BoldMT" w:hAnsi="Times New Roman"/>
          <w:sz w:val="24"/>
          <w:lang w:eastAsia="zh-CN" w:bidi="ar"/>
        </w:rPr>
        <w:t>Kwaghbo</w:t>
      </w:r>
      <w:proofErr w:type="spellEnd"/>
      <w:r w:rsidRPr="005D4470">
        <w:rPr>
          <w:rFonts w:ascii="Times New Roman" w:eastAsia="TimesNewRomanPS-BoldMT" w:hAnsi="Times New Roman"/>
          <w:sz w:val="24"/>
          <w:lang w:eastAsia="zh-CN" w:bidi="ar"/>
        </w:rPr>
        <w:t xml:space="preserve">, T. M. (2022). Participatory budgeting: A strategy for achieving effective financial management in the school system in Nigeria. KWASU International Journal of Education (KIJE), 5(1). </w:t>
      </w:r>
      <w:hyperlink r:id="rId22" w:history="1">
        <w:r w:rsidRPr="001A0DC3">
          <w:rPr>
            <w:rStyle w:val="Hyperlink"/>
            <w:rFonts w:ascii="Times New Roman" w:eastAsia="TimesNewRomanPS-BoldMT" w:hAnsi="Times New Roman"/>
            <w:sz w:val="24"/>
            <w:lang w:eastAsia="zh-CN" w:bidi="ar"/>
          </w:rPr>
          <w:t>https://www.kije.com.ng</w:t>
        </w:r>
      </w:hyperlink>
    </w:p>
    <w:p w14:paraId="51D26242" w14:textId="77777777" w:rsidR="00DB46CD" w:rsidRDefault="00DB46CD" w:rsidP="00DB46CD">
      <w:pPr>
        <w:ind w:left="720" w:hanging="720"/>
        <w:jc w:val="both"/>
        <w:rPr>
          <w:rFonts w:ascii="Times New Roman" w:eastAsia="SimSun" w:hAnsi="Times New Roman"/>
          <w:sz w:val="24"/>
          <w:lang w:eastAsia="zh-CN" w:bidi="ar"/>
        </w:rPr>
      </w:pPr>
      <w:proofErr w:type="spellStart"/>
      <w:r w:rsidRPr="005D4470">
        <w:rPr>
          <w:rFonts w:ascii="Times New Roman" w:eastAsia="SimSun" w:hAnsi="Times New Roman"/>
          <w:sz w:val="24"/>
          <w:lang w:eastAsia="zh-CN" w:bidi="ar"/>
        </w:rPr>
        <w:t>Lacsa</w:t>
      </w:r>
      <w:proofErr w:type="spellEnd"/>
      <w:r w:rsidRPr="005D4470">
        <w:rPr>
          <w:rFonts w:ascii="Times New Roman" w:eastAsia="SimSun" w:hAnsi="Times New Roman"/>
          <w:sz w:val="24"/>
          <w:lang w:eastAsia="zh-CN" w:bidi="ar"/>
        </w:rPr>
        <w:t xml:space="preserve">, R. (2022). Practices and Challenges in School Financial Resource Management Implementation in the Public Secondary Schools in Laguna. International Journal of Research Publications. </w:t>
      </w:r>
      <w:hyperlink r:id="rId23" w:history="1">
        <w:r w:rsidRPr="001A0DC3">
          <w:rPr>
            <w:rStyle w:val="Hyperlink"/>
            <w:rFonts w:ascii="Times New Roman" w:eastAsia="SimSun" w:hAnsi="Times New Roman"/>
            <w:sz w:val="24"/>
            <w:lang w:eastAsia="zh-CN" w:bidi="ar"/>
          </w:rPr>
          <w:t>https://doi.org/10.47119/IJRP1001041720223546</w:t>
        </w:r>
      </w:hyperlink>
    </w:p>
    <w:p w14:paraId="0F105FC3" w14:textId="77777777" w:rsidR="00DB46CD" w:rsidRPr="0083180B" w:rsidRDefault="00DB46CD" w:rsidP="00DB46CD">
      <w:pPr>
        <w:ind w:left="720" w:hanging="720"/>
        <w:jc w:val="both"/>
        <w:rPr>
          <w:rFonts w:ascii="Times New Roman" w:hAnsi="Times New Roman"/>
          <w:sz w:val="24"/>
        </w:rPr>
      </w:pPr>
      <w:r w:rsidRPr="0083180B">
        <w:rPr>
          <w:rFonts w:ascii="Times New Roman" w:hAnsi="Times New Roman"/>
          <w:sz w:val="24"/>
        </w:rPr>
        <w:t>Martinez-Sanchez, A., Perez-Peña, V., &amp; de-Luis-</w:t>
      </w:r>
      <w:proofErr w:type="spellStart"/>
      <w:r w:rsidRPr="0083180B">
        <w:rPr>
          <w:rFonts w:ascii="Times New Roman" w:hAnsi="Times New Roman"/>
          <w:sz w:val="24"/>
        </w:rPr>
        <w:t>Carnicer</w:t>
      </w:r>
      <w:proofErr w:type="spellEnd"/>
      <w:r w:rsidRPr="0083180B">
        <w:rPr>
          <w:rFonts w:ascii="Times New Roman" w:hAnsi="Times New Roman"/>
          <w:sz w:val="24"/>
        </w:rPr>
        <w:t>, P. (2018). A systematic review of the literature on resource management in project-based organizations. International Journal of Project Management, 36(4), 732-745.</w:t>
      </w:r>
    </w:p>
    <w:p w14:paraId="023670E5"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t xml:space="preserve">Mohammad, N. (2022). Impact of Human Resource Management Practices on Teachers’ Performance: A case of Higher Education in Quetta. </w:t>
      </w:r>
      <w:proofErr w:type="spellStart"/>
      <w:r w:rsidRPr="005D4470">
        <w:rPr>
          <w:rFonts w:ascii="Times New Roman" w:hAnsi="Times New Roman"/>
          <w:sz w:val="24"/>
        </w:rPr>
        <w:t>Siazga</w:t>
      </w:r>
      <w:proofErr w:type="spellEnd"/>
      <w:r w:rsidRPr="005D4470">
        <w:rPr>
          <w:rFonts w:ascii="Times New Roman" w:hAnsi="Times New Roman"/>
          <w:sz w:val="24"/>
        </w:rPr>
        <w:t xml:space="preserve"> Research Journal, 1(2). </w:t>
      </w:r>
      <w:hyperlink r:id="rId24" w:history="1">
        <w:r w:rsidRPr="001A0DC3">
          <w:rPr>
            <w:rStyle w:val="Hyperlink"/>
            <w:rFonts w:ascii="Times New Roman" w:hAnsi="Times New Roman"/>
            <w:sz w:val="24"/>
          </w:rPr>
          <w:t>https://doi.org/10.58341/srj.v1i2.15</w:t>
        </w:r>
      </w:hyperlink>
    </w:p>
    <w:p w14:paraId="7D95A561"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t xml:space="preserve">Mousa, S. K., &amp; Othman, M. (2020). The impact of green human resource management practices on sustainable performance in healthcare </w:t>
      </w:r>
      <w:proofErr w:type="spellStart"/>
      <w:r w:rsidRPr="005D4470">
        <w:rPr>
          <w:rFonts w:ascii="Times New Roman" w:hAnsi="Times New Roman"/>
          <w:sz w:val="24"/>
        </w:rPr>
        <w:t>organisations</w:t>
      </w:r>
      <w:proofErr w:type="spellEnd"/>
      <w:r w:rsidRPr="005D4470">
        <w:rPr>
          <w:rFonts w:ascii="Times New Roman" w:hAnsi="Times New Roman"/>
          <w:sz w:val="24"/>
        </w:rPr>
        <w:t xml:space="preserve">: A conceptual framework. Journal of Cleaner Production, 243, 118595. </w:t>
      </w:r>
      <w:hyperlink r:id="rId25" w:history="1">
        <w:r w:rsidRPr="001A0DC3">
          <w:rPr>
            <w:rStyle w:val="Hyperlink"/>
            <w:rFonts w:ascii="Times New Roman" w:hAnsi="Times New Roman"/>
            <w:sz w:val="24"/>
          </w:rPr>
          <w:t>https://doi.org/10.1016/j.jclepro.2019.118595</w:t>
        </w:r>
      </w:hyperlink>
    </w:p>
    <w:p w14:paraId="70F6702D" w14:textId="77777777" w:rsidR="00DB46CD" w:rsidRPr="005D4470" w:rsidRDefault="00DB46CD" w:rsidP="00DB46CD">
      <w:pPr>
        <w:ind w:left="720" w:hanging="720"/>
        <w:jc w:val="both"/>
        <w:rPr>
          <w:rFonts w:ascii="Times New Roman" w:hAnsi="Times New Roman"/>
          <w:sz w:val="24"/>
          <w:lang w:val="pt-BR"/>
        </w:rPr>
      </w:pPr>
      <w:r w:rsidRPr="005D4470">
        <w:rPr>
          <w:rFonts w:ascii="Times New Roman" w:hAnsi="Times New Roman"/>
          <w:sz w:val="24"/>
        </w:rPr>
        <w:t xml:space="preserve">Nankervis, A., Baird, M., Coffey, J., &amp; Shields, J. (2022). Human Resource Management (11th ed.). </w:t>
      </w:r>
      <w:proofErr w:type="spellStart"/>
      <w:r w:rsidRPr="005D4470">
        <w:rPr>
          <w:rFonts w:ascii="Times New Roman" w:hAnsi="Times New Roman"/>
          <w:sz w:val="24"/>
          <w:lang w:val="fr-FR"/>
        </w:rPr>
        <w:t>Cengage</w:t>
      </w:r>
      <w:proofErr w:type="spellEnd"/>
      <w:r w:rsidRPr="005D4470">
        <w:rPr>
          <w:rFonts w:ascii="Times New Roman" w:hAnsi="Times New Roman"/>
          <w:sz w:val="24"/>
          <w:lang w:val="fr-FR"/>
        </w:rPr>
        <w:t xml:space="preserve"> AU. </w:t>
      </w:r>
      <w:hyperlink r:id="rId26" w:history="1">
        <w:r w:rsidRPr="005D4470">
          <w:rPr>
            <w:rStyle w:val="Hyperlink"/>
            <w:rFonts w:ascii="Times New Roman" w:hAnsi="Times New Roman"/>
            <w:sz w:val="24"/>
            <w:lang w:val="pt-BR"/>
          </w:rPr>
          <w:t>https://au.cengage.com/product/human-resource-management-11e-9780170458795/</w:t>
        </w:r>
      </w:hyperlink>
    </w:p>
    <w:p w14:paraId="393A5B85" w14:textId="77777777" w:rsidR="00DB46CD" w:rsidRDefault="00DB46CD" w:rsidP="00DB46CD">
      <w:pPr>
        <w:ind w:left="720" w:hanging="720"/>
        <w:jc w:val="both"/>
        <w:rPr>
          <w:rFonts w:ascii="Times New Roman" w:hAnsi="Times New Roman"/>
          <w:sz w:val="24"/>
          <w:lang w:val="en-IN"/>
        </w:rPr>
      </w:pPr>
      <w:r w:rsidRPr="005D4470">
        <w:rPr>
          <w:rFonts w:ascii="Times New Roman" w:hAnsi="Times New Roman"/>
          <w:sz w:val="24"/>
          <w:lang w:val="pt-BR"/>
        </w:rPr>
        <w:t xml:space="preserve">Ndhlovu, J., Sibanda, L., &amp; Mathwasa, J. (2020). </w:t>
      </w:r>
      <w:r w:rsidRPr="005D4470">
        <w:rPr>
          <w:rFonts w:ascii="Times New Roman" w:hAnsi="Times New Roman"/>
          <w:sz w:val="24"/>
          <w:lang w:val="en-IN"/>
        </w:rPr>
        <w:t xml:space="preserve">Influential Factors to Financial Management in Chegutu District Secondary Schools of Mashonaland West Province, Zimbabwe. Randwick International of Education and Linguistics Science Journal, 1(3), 330-340. </w:t>
      </w:r>
      <w:hyperlink r:id="rId27" w:history="1">
        <w:r w:rsidRPr="001A0DC3">
          <w:rPr>
            <w:rStyle w:val="Hyperlink"/>
            <w:rFonts w:ascii="Times New Roman" w:hAnsi="Times New Roman"/>
            <w:sz w:val="24"/>
            <w:lang w:val="en-IN"/>
          </w:rPr>
          <w:t>https://doi.org/10.47175/rielsj.v1i3.141</w:t>
        </w:r>
      </w:hyperlink>
    </w:p>
    <w:p w14:paraId="0ED5C9D2" w14:textId="77777777" w:rsidR="00DB46CD" w:rsidRDefault="00DB46CD" w:rsidP="00DB46CD">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Ngoma, P. M. (2018). The importance of school management in ensuring sustainable financial resource management in six secondary schools of </w:t>
      </w:r>
      <w:proofErr w:type="spellStart"/>
      <w:r w:rsidRPr="005D4470">
        <w:rPr>
          <w:rFonts w:ascii="Times New Roman" w:eastAsia="SimSun" w:hAnsi="Times New Roman"/>
          <w:sz w:val="24"/>
          <w:lang w:eastAsia="zh-CN" w:bidi="ar"/>
        </w:rPr>
        <w:t>Nakonde</w:t>
      </w:r>
      <w:proofErr w:type="spellEnd"/>
      <w:r w:rsidRPr="005D4470">
        <w:rPr>
          <w:rFonts w:ascii="Times New Roman" w:eastAsia="SimSun" w:hAnsi="Times New Roman"/>
          <w:sz w:val="24"/>
          <w:lang w:eastAsia="zh-CN" w:bidi="ar"/>
        </w:rPr>
        <w:t xml:space="preserve"> District in </w:t>
      </w:r>
      <w:proofErr w:type="spellStart"/>
      <w:r w:rsidRPr="005D4470">
        <w:rPr>
          <w:rFonts w:ascii="Times New Roman" w:eastAsia="SimSun" w:hAnsi="Times New Roman"/>
          <w:sz w:val="24"/>
          <w:lang w:eastAsia="zh-CN" w:bidi="ar"/>
        </w:rPr>
        <w:t>Muchinga</w:t>
      </w:r>
      <w:proofErr w:type="spellEnd"/>
      <w:r w:rsidRPr="005D4470">
        <w:rPr>
          <w:rFonts w:ascii="Times New Roman" w:eastAsia="SimSun" w:hAnsi="Times New Roman"/>
          <w:sz w:val="24"/>
          <w:lang w:eastAsia="zh-CN" w:bidi="ar"/>
        </w:rPr>
        <w:t xml:space="preserve"> Province, Zambia. </w:t>
      </w:r>
      <w:hyperlink r:id="rId28" w:history="1">
        <w:r w:rsidRPr="001A0DC3">
          <w:rPr>
            <w:rStyle w:val="Hyperlink"/>
            <w:rFonts w:ascii="Times New Roman" w:eastAsia="SimSun" w:hAnsi="Times New Roman"/>
            <w:sz w:val="24"/>
            <w:lang w:eastAsia="zh-CN" w:bidi="ar"/>
          </w:rPr>
          <w:t>http://dspace.unza.zm/bitstream/handle/123456789/7557/Trish%20Final%20Dissertation%20Submitted%20cd.pdf?sequence=1&amp;isAllowed=y</w:t>
        </w:r>
      </w:hyperlink>
    </w:p>
    <w:p w14:paraId="3AAC4239" w14:textId="77777777" w:rsidR="00DB46CD" w:rsidRDefault="00DB46CD" w:rsidP="00DB46CD">
      <w:pPr>
        <w:ind w:left="720" w:hanging="720"/>
        <w:jc w:val="both"/>
        <w:rPr>
          <w:rFonts w:ascii="Times New Roman" w:eastAsia="SimSun" w:hAnsi="Times New Roman"/>
          <w:sz w:val="24"/>
          <w:lang w:eastAsia="zh-CN" w:bidi="ar"/>
        </w:rPr>
      </w:pPr>
      <w:r w:rsidRPr="005D4470">
        <w:rPr>
          <w:rFonts w:ascii="Times New Roman" w:eastAsia="SimSun" w:hAnsi="Times New Roman"/>
          <w:sz w:val="24"/>
          <w:lang w:val="fr-FR" w:eastAsia="zh-CN" w:bidi="ar"/>
        </w:rPr>
        <w:t xml:space="preserve">Nguyen, D. P., Phan, L. T., Ho, H. X., &amp; Le, A. N. H. (2022). </w:t>
      </w:r>
      <w:r w:rsidRPr="005D4470">
        <w:rPr>
          <w:rFonts w:ascii="Times New Roman" w:eastAsia="SimSun" w:hAnsi="Times New Roman"/>
          <w:sz w:val="24"/>
          <w:lang w:eastAsia="zh-CN" w:bidi="ar"/>
        </w:rPr>
        <w:t xml:space="preserve">Human resource management practices in higher education: a literature review using co-word analysis. *International Journal of Management in Education*, *16*(1), 40–61. </w:t>
      </w:r>
      <w:hyperlink r:id="rId29" w:history="1">
        <w:r w:rsidRPr="001A0DC3">
          <w:rPr>
            <w:rStyle w:val="Hyperlink"/>
            <w:rFonts w:ascii="Times New Roman" w:eastAsia="SimSun" w:hAnsi="Times New Roman"/>
            <w:sz w:val="24"/>
            <w:lang w:eastAsia="zh-CN" w:bidi="ar"/>
          </w:rPr>
          <w:t>https://doi.org/10.1504/IJMIE.2022.119682</w:t>
        </w:r>
      </w:hyperlink>
    </w:p>
    <w:p w14:paraId="7D7562BD" w14:textId="77777777" w:rsidR="00DB46CD" w:rsidRPr="005D4470" w:rsidRDefault="00DB46CD" w:rsidP="00DB46CD">
      <w:pPr>
        <w:ind w:left="720" w:hanging="720"/>
        <w:jc w:val="both"/>
        <w:rPr>
          <w:rFonts w:ascii="Times New Roman" w:eastAsia="Segoe UI" w:hAnsi="Times New Roman"/>
          <w:sz w:val="24"/>
          <w:shd w:val="clear" w:color="auto" w:fill="FFFFFF"/>
          <w:lang w:val="pt-BR"/>
        </w:rPr>
      </w:pPr>
      <w:r w:rsidRPr="005D4470">
        <w:rPr>
          <w:rFonts w:ascii="Times New Roman" w:eastAsia="Segoe UI" w:hAnsi="Times New Roman"/>
          <w:sz w:val="24"/>
          <w:shd w:val="clear" w:color="auto" w:fill="FFFFFF"/>
        </w:rPr>
        <w:t>Nkemjika, C. V., Osuji, C. U., &amp; Wey-</w:t>
      </w:r>
      <w:proofErr w:type="spellStart"/>
      <w:r w:rsidRPr="005D4470">
        <w:rPr>
          <w:rFonts w:ascii="Times New Roman" w:eastAsia="Segoe UI" w:hAnsi="Times New Roman"/>
          <w:sz w:val="24"/>
          <w:shd w:val="clear" w:color="auto" w:fill="FFFFFF"/>
        </w:rPr>
        <w:t>Amaewhule</w:t>
      </w:r>
      <w:proofErr w:type="spellEnd"/>
      <w:r w:rsidRPr="005D4470">
        <w:rPr>
          <w:rFonts w:ascii="Times New Roman" w:eastAsia="Segoe UI" w:hAnsi="Times New Roman"/>
          <w:sz w:val="24"/>
          <w:shd w:val="clear" w:color="auto" w:fill="FFFFFF"/>
        </w:rPr>
        <w:t xml:space="preserve">, B. (2022). Administration of Education laws and Resource Management in secondary schools in Abia State. International </w:t>
      </w:r>
      <w:r w:rsidRPr="005D4470">
        <w:rPr>
          <w:rFonts w:ascii="Times New Roman" w:eastAsia="Segoe UI" w:hAnsi="Times New Roman"/>
          <w:sz w:val="24"/>
          <w:shd w:val="clear" w:color="auto" w:fill="FFFFFF"/>
        </w:rPr>
        <w:lastRenderedPageBreak/>
        <w:t xml:space="preserve">Journal of Advanced Research and Learning, 1(1). </w:t>
      </w:r>
      <w:hyperlink r:id="rId30" w:history="1">
        <w:r w:rsidRPr="005D4470">
          <w:rPr>
            <w:rStyle w:val="Hyperlink"/>
            <w:rFonts w:ascii="Times New Roman" w:eastAsia="Segoe UI" w:hAnsi="Times New Roman"/>
            <w:sz w:val="24"/>
            <w:shd w:val="clear" w:color="auto" w:fill="FFFFFF"/>
            <w:lang w:val="pt-BR"/>
          </w:rPr>
          <w:t>https://rajournals.net/index.php/ijarl/article/view/5</w:t>
        </w:r>
      </w:hyperlink>
    </w:p>
    <w:p w14:paraId="1B59EB4B" w14:textId="77777777" w:rsidR="00DB46CD" w:rsidRDefault="00DB46CD" w:rsidP="00DB46CD">
      <w:pPr>
        <w:ind w:left="720" w:hanging="720"/>
        <w:jc w:val="both"/>
        <w:rPr>
          <w:rFonts w:ascii="Times New Roman" w:eastAsia="SimSun" w:hAnsi="Times New Roman"/>
          <w:sz w:val="24"/>
          <w:lang w:val="en-IN" w:eastAsia="zh-CN" w:bidi="ar"/>
        </w:rPr>
      </w:pPr>
      <w:r w:rsidRPr="005D4470">
        <w:rPr>
          <w:rFonts w:ascii="Times New Roman" w:eastAsia="SimSun" w:hAnsi="Times New Roman"/>
          <w:sz w:val="24"/>
          <w:lang w:val="en-IN" w:eastAsia="zh-CN" w:bidi="ar"/>
        </w:rPr>
        <w:t xml:space="preserve">Noor, K. M., Wan Razali, W. M. F. A., &amp; Abdul Mutalib, M. (2022). Human resource management practices and job satisfaction of academics in Malaysian higher education institutions. International Journal of Mechanical Engineering, 7(1), 144–150. </w:t>
      </w:r>
      <w:hyperlink r:id="rId31" w:history="1">
        <w:r w:rsidRPr="001A0DC3">
          <w:rPr>
            <w:rStyle w:val="Hyperlink"/>
            <w:rFonts w:ascii="Times New Roman" w:eastAsia="SimSun" w:hAnsi="Times New Roman"/>
            <w:sz w:val="24"/>
            <w:lang w:val="en-IN" w:eastAsia="zh-CN" w:bidi="ar"/>
          </w:rPr>
          <w:t>https://ir.usim.edu.my/handle/123456789/20990</w:t>
        </w:r>
      </w:hyperlink>
    </w:p>
    <w:p w14:paraId="63A44ED2" w14:textId="77777777" w:rsidR="00DB46CD" w:rsidRDefault="00DB46CD" w:rsidP="00DB46CD">
      <w:pPr>
        <w:ind w:left="720" w:hanging="720"/>
        <w:jc w:val="both"/>
        <w:rPr>
          <w:rFonts w:ascii="Times New Roman" w:eastAsia="Georgia" w:hAnsi="Times New Roman"/>
          <w:sz w:val="24"/>
          <w:lang w:eastAsia="zh-CN" w:bidi="ar"/>
        </w:rPr>
      </w:pPr>
      <w:proofErr w:type="spellStart"/>
      <w:r w:rsidRPr="005D4470">
        <w:rPr>
          <w:rFonts w:ascii="Times New Roman" w:eastAsia="Georgia" w:hAnsi="Times New Roman"/>
          <w:sz w:val="24"/>
          <w:lang w:eastAsia="zh-CN" w:bidi="ar"/>
        </w:rPr>
        <w:t>Operario</w:t>
      </w:r>
      <w:proofErr w:type="spellEnd"/>
      <w:r w:rsidRPr="005D4470">
        <w:rPr>
          <w:rFonts w:ascii="Times New Roman" w:eastAsia="Georgia" w:hAnsi="Times New Roman"/>
          <w:sz w:val="24"/>
          <w:lang w:eastAsia="zh-CN" w:bidi="ar"/>
        </w:rPr>
        <w:t xml:space="preserve">, J. (2022). Managerial Competencies, Financial Management, and Level of Liquidation Practices of Secondary School Administrators. GNOSI: An Interdisciplinary Journal of Human Theory and Praxis, 5(1), 10-31. </w:t>
      </w:r>
      <w:hyperlink r:id="rId32" w:history="1">
        <w:r w:rsidRPr="001A0DC3">
          <w:rPr>
            <w:rStyle w:val="Hyperlink"/>
            <w:rFonts w:ascii="Times New Roman" w:eastAsia="Georgia" w:hAnsi="Times New Roman"/>
            <w:sz w:val="24"/>
            <w:lang w:eastAsia="zh-CN" w:bidi="ar"/>
          </w:rPr>
          <w:t>https://www.gnosijournal.com/index.php/gnosi/article/view/136</w:t>
        </w:r>
      </w:hyperlink>
    </w:p>
    <w:p w14:paraId="3170BF6F"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t xml:space="preserve">Park, H. Y., Suh, C. H., Woo, S., Kim, P. H., &amp; Kim, K. W. (2022). Quality reporting of systematic review and meta-analysis according to PRISMA 2020 guidelines: Results from recently published papers in the Korean journal of radiology. Korean Journal of Radiology. </w:t>
      </w:r>
      <w:hyperlink r:id="rId33" w:history="1">
        <w:r w:rsidRPr="001A0DC3">
          <w:rPr>
            <w:rStyle w:val="Hyperlink"/>
            <w:rFonts w:ascii="Times New Roman" w:hAnsi="Times New Roman"/>
            <w:sz w:val="24"/>
          </w:rPr>
          <w:t>https://doi.org/10.3348/kjr.2021.0808</w:t>
        </w:r>
      </w:hyperlink>
    </w:p>
    <w:p w14:paraId="4D6CC370" w14:textId="77777777" w:rsidR="00DB46CD" w:rsidRDefault="00DB46CD" w:rsidP="00DB46CD">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Peng, X. (2022). Exploring the Use of Incentive Mechanism in Human Resource Management of Higher Education Institutions for Teachers’ Positions. Siam University. </w:t>
      </w:r>
      <w:hyperlink r:id="rId34" w:history="1">
        <w:r w:rsidRPr="001A0DC3">
          <w:rPr>
            <w:rStyle w:val="Hyperlink"/>
            <w:rFonts w:ascii="Times New Roman" w:eastAsia="SimSun" w:hAnsi="Times New Roman"/>
            <w:sz w:val="24"/>
            <w:lang w:eastAsia="zh-CN" w:bidi="ar"/>
          </w:rPr>
          <w:t>https://e-research.siam.edu/wp-content/uploads/2023/03/IMBA-2022-IS-Exploring-the-Use-of-Incentive-Mechanism-in-Human-Resource-Management.pdf</w:t>
        </w:r>
      </w:hyperlink>
    </w:p>
    <w:p w14:paraId="60928FC7" w14:textId="77777777" w:rsidR="00DB46CD" w:rsidRPr="0083180B" w:rsidRDefault="00DB46CD" w:rsidP="00DB46CD">
      <w:pPr>
        <w:ind w:left="720" w:hanging="720"/>
        <w:jc w:val="both"/>
        <w:rPr>
          <w:rFonts w:ascii="Times New Roman" w:hAnsi="Times New Roman"/>
          <w:sz w:val="24"/>
        </w:rPr>
      </w:pPr>
      <w:r w:rsidRPr="005D4470">
        <w:rPr>
          <w:rFonts w:ascii="Times New Roman" w:hAnsi="Times New Roman"/>
          <w:sz w:val="24"/>
          <w:lang w:val="pt-BR"/>
        </w:rPr>
        <w:t xml:space="preserve">Pulido-Martos, M., Augusto-Landa, J.M., and Lopez-Zafra, E. (2021). </w:t>
      </w:r>
      <w:r w:rsidRPr="0083180B">
        <w:rPr>
          <w:rFonts w:ascii="Times New Roman" w:hAnsi="Times New Roman"/>
          <w:sz w:val="24"/>
        </w:rPr>
        <w:t>Resource management and burnout in the workplace: A systematic review and meta-analysis. Burnout Research, 3(2), 59-72.</w:t>
      </w:r>
    </w:p>
    <w:p w14:paraId="71A2BB4D" w14:textId="77777777" w:rsidR="00DB46CD" w:rsidRPr="005D4470" w:rsidRDefault="00DB46CD" w:rsidP="00DB46CD">
      <w:pPr>
        <w:ind w:left="720" w:hanging="720"/>
        <w:jc w:val="both"/>
        <w:rPr>
          <w:rFonts w:ascii="Times New Roman" w:eastAsia="SimSun" w:hAnsi="Times New Roman"/>
          <w:sz w:val="24"/>
          <w:lang w:val="pt-BR"/>
        </w:rPr>
      </w:pPr>
      <w:r w:rsidRPr="005D4470">
        <w:rPr>
          <w:rFonts w:ascii="Times New Roman" w:eastAsia="SimSun" w:hAnsi="Times New Roman"/>
          <w:sz w:val="24"/>
        </w:rPr>
        <w:t xml:space="preserve">Qasim, A., Saleem, F., &amp; </w:t>
      </w:r>
      <w:proofErr w:type="spellStart"/>
      <w:r w:rsidRPr="005D4470">
        <w:rPr>
          <w:rFonts w:ascii="Times New Roman" w:eastAsia="SimSun" w:hAnsi="Times New Roman"/>
          <w:sz w:val="24"/>
        </w:rPr>
        <w:t>Yadewani</w:t>
      </w:r>
      <w:proofErr w:type="spellEnd"/>
      <w:r w:rsidRPr="005D4470">
        <w:rPr>
          <w:rFonts w:ascii="Times New Roman" w:eastAsia="SimSun" w:hAnsi="Times New Roman"/>
          <w:sz w:val="24"/>
        </w:rPr>
        <w:t xml:space="preserve">, D. (2022). Impact of Human Resource Management Practices on Employee Retention in Education Sector of Hazara Division Pakistan. </w:t>
      </w:r>
      <w:proofErr w:type="spellStart"/>
      <w:r w:rsidRPr="005D4470">
        <w:rPr>
          <w:rFonts w:ascii="Times New Roman" w:eastAsia="SimSun" w:hAnsi="Times New Roman"/>
          <w:sz w:val="24"/>
        </w:rPr>
        <w:t>Adpebi</w:t>
      </w:r>
      <w:proofErr w:type="spellEnd"/>
      <w:r w:rsidRPr="005D4470">
        <w:rPr>
          <w:rFonts w:ascii="Times New Roman" w:eastAsia="SimSun" w:hAnsi="Times New Roman"/>
          <w:sz w:val="24"/>
        </w:rPr>
        <w:t xml:space="preserve"> International Journal of Multidisciplinary Sciences, 1(1), 307–317. </w:t>
      </w:r>
      <w:hyperlink r:id="rId35" w:history="1">
        <w:r w:rsidRPr="005D4470">
          <w:rPr>
            <w:rStyle w:val="Hyperlink"/>
            <w:rFonts w:ascii="Times New Roman" w:eastAsia="SimSun" w:hAnsi="Times New Roman"/>
            <w:sz w:val="24"/>
            <w:lang w:val="pt-BR"/>
          </w:rPr>
          <w:t>https://doi.org/10.54099/aijms.v1i1.295</w:t>
        </w:r>
      </w:hyperlink>
    </w:p>
    <w:p w14:paraId="0AF87C67" w14:textId="77777777" w:rsidR="00DB46CD" w:rsidRPr="005D4470" w:rsidRDefault="00DB46CD" w:rsidP="00DB46CD">
      <w:pPr>
        <w:spacing w:after="0" w:line="240" w:lineRule="auto"/>
        <w:ind w:left="720" w:hanging="720"/>
        <w:jc w:val="both"/>
        <w:rPr>
          <w:rFonts w:ascii="Times New Roman" w:eastAsia="Times-Bold" w:hAnsi="Times New Roman"/>
          <w:sz w:val="24"/>
          <w:lang w:val="pt-BR" w:eastAsia="zh-CN" w:bidi="ar"/>
        </w:rPr>
      </w:pPr>
      <w:r w:rsidRPr="005D4470">
        <w:rPr>
          <w:rFonts w:ascii="Times New Roman" w:eastAsia="Times-Bold" w:hAnsi="Times New Roman"/>
          <w:sz w:val="24"/>
          <w:lang w:val="pt-BR" w:eastAsia="zh-CN" w:bidi="ar"/>
        </w:rPr>
        <w:t xml:space="preserve">Riinawati, R., Sulistiono, D., Jayadi, U., Bahri, S., Basir, A., Hasanah, M., &amp; Huda, N. (2022). </w:t>
      </w:r>
      <w:r w:rsidRPr="005D4470">
        <w:rPr>
          <w:rFonts w:ascii="Times New Roman" w:eastAsia="Times-Bold" w:hAnsi="Times New Roman"/>
          <w:sz w:val="24"/>
          <w:lang w:val="en-IN" w:eastAsia="zh-CN" w:bidi="ar"/>
        </w:rPr>
        <w:t xml:space="preserve">School Financial Management Strategies for Improving the Quality of Education. Research Square. </w:t>
      </w:r>
      <w:hyperlink r:id="rId36" w:history="1">
        <w:r w:rsidRPr="005D4470">
          <w:rPr>
            <w:rStyle w:val="Hyperlink"/>
            <w:rFonts w:ascii="Times New Roman" w:eastAsia="Times-Bold" w:hAnsi="Times New Roman"/>
            <w:sz w:val="24"/>
            <w:lang w:val="pt-BR" w:eastAsia="zh-CN" w:bidi="ar"/>
          </w:rPr>
          <w:t>https://doi.org/10.21203/rs.3.rs-2052782/v1</w:t>
        </w:r>
      </w:hyperlink>
    </w:p>
    <w:p w14:paraId="79C91F9B" w14:textId="77777777" w:rsidR="00DB46CD" w:rsidRDefault="00DB46CD" w:rsidP="00DB46CD">
      <w:pPr>
        <w:spacing w:after="0" w:line="240" w:lineRule="auto"/>
        <w:ind w:left="720" w:hanging="720"/>
        <w:jc w:val="both"/>
        <w:rPr>
          <w:rFonts w:ascii="Times New Roman" w:hAnsi="Times New Roman"/>
          <w:sz w:val="24"/>
        </w:rPr>
      </w:pPr>
      <w:r w:rsidRPr="005D4470">
        <w:rPr>
          <w:rFonts w:ascii="Times New Roman" w:hAnsi="Times New Roman"/>
          <w:sz w:val="24"/>
          <w:lang w:val="pt-BR"/>
        </w:rPr>
        <w:t xml:space="preserve">Rogers, S., Jalba, D. I., &amp; Oppenheim, J. (2016). </w:t>
      </w:r>
      <w:r w:rsidRPr="0083180B">
        <w:rPr>
          <w:rFonts w:ascii="Times New Roman" w:hAnsi="Times New Roman"/>
          <w:sz w:val="24"/>
        </w:rPr>
        <w:t>Sustainable resou</w:t>
      </w:r>
      <w:r>
        <w:rPr>
          <w:rFonts w:ascii="Times New Roman" w:hAnsi="Times New Roman"/>
          <w:sz w:val="24"/>
        </w:rPr>
        <w:t>rce management: global trends, visions and policies. Springer.</w:t>
      </w:r>
    </w:p>
    <w:p w14:paraId="33CE733F" w14:textId="77777777" w:rsidR="00DB46CD" w:rsidRPr="0083180B" w:rsidRDefault="00DB46CD" w:rsidP="00DB46CD">
      <w:pPr>
        <w:spacing w:after="0" w:line="240" w:lineRule="auto"/>
        <w:jc w:val="both"/>
        <w:rPr>
          <w:rFonts w:ascii="Times New Roman" w:hAnsi="Times New Roman"/>
          <w:sz w:val="24"/>
        </w:rPr>
      </w:pPr>
    </w:p>
    <w:p w14:paraId="12280E22" w14:textId="77777777" w:rsidR="00DB46CD" w:rsidRDefault="00DB46CD" w:rsidP="00DB46CD">
      <w:pPr>
        <w:spacing w:after="0" w:line="240" w:lineRule="auto"/>
        <w:ind w:left="720" w:hanging="720"/>
        <w:jc w:val="both"/>
        <w:rPr>
          <w:rFonts w:ascii="Times New Roman" w:eastAsia="TimesNewRomanPS-BoldMT" w:hAnsi="Times New Roman"/>
          <w:sz w:val="24"/>
          <w:lang w:eastAsia="zh-CN" w:bidi="ar"/>
        </w:rPr>
      </w:pPr>
      <w:r w:rsidRPr="005D4470">
        <w:rPr>
          <w:rFonts w:ascii="Times New Roman" w:eastAsia="TimesNewRomanPS-BoldMT" w:hAnsi="Times New Roman"/>
          <w:sz w:val="24"/>
          <w:lang w:val="pt-BR" w:eastAsia="zh-CN" w:bidi="ar"/>
        </w:rPr>
        <w:t xml:space="preserve">Santosa, S., Mihrajuddin, A., &amp; Munastiwi, E. (2022). </w:t>
      </w:r>
      <w:r w:rsidRPr="005D4470">
        <w:rPr>
          <w:rFonts w:ascii="Times New Roman" w:eastAsia="TimesNewRomanPS-BoldMT" w:hAnsi="Times New Roman"/>
          <w:sz w:val="24"/>
          <w:lang w:eastAsia="zh-CN" w:bidi="ar"/>
        </w:rPr>
        <w:t>The Implementation of School Financial Management System in Managing the BOS Fund. Al-</w:t>
      </w:r>
      <w:proofErr w:type="spellStart"/>
      <w:r w:rsidRPr="005D4470">
        <w:rPr>
          <w:rFonts w:ascii="Times New Roman" w:eastAsia="TimesNewRomanPS-BoldMT" w:hAnsi="Times New Roman"/>
          <w:sz w:val="24"/>
          <w:lang w:eastAsia="zh-CN" w:bidi="ar"/>
        </w:rPr>
        <w:t>Idarah</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Kependidikan</w:t>
      </w:r>
      <w:proofErr w:type="spellEnd"/>
      <w:r w:rsidRPr="005D4470">
        <w:rPr>
          <w:rFonts w:ascii="Times New Roman" w:eastAsia="TimesNewRomanPS-BoldMT" w:hAnsi="Times New Roman"/>
          <w:sz w:val="24"/>
          <w:lang w:eastAsia="zh-CN" w:bidi="ar"/>
        </w:rPr>
        <w:t xml:space="preserve"> Islam Vol 12, No 02. </w:t>
      </w:r>
      <w:hyperlink r:id="rId37" w:history="1">
        <w:r w:rsidRPr="001A0DC3">
          <w:rPr>
            <w:rStyle w:val="Hyperlink"/>
            <w:rFonts w:ascii="Times New Roman" w:eastAsia="TimesNewRomanPS-BoldMT" w:hAnsi="Times New Roman"/>
            <w:sz w:val="24"/>
            <w:lang w:eastAsia="zh-CN" w:bidi="ar"/>
          </w:rPr>
          <w:t>https://doi.org/10.24042/alidarah.v12i2.10905</w:t>
        </w:r>
      </w:hyperlink>
    </w:p>
    <w:p w14:paraId="25B2E474" w14:textId="77777777" w:rsidR="00DB46CD" w:rsidRDefault="00DB46CD" w:rsidP="00DB46CD">
      <w:pPr>
        <w:spacing w:after="0" w:line="240" w:lineRule="auto"/>
        <w:jc w:val="both"/>
        <w:rPr>
          <w:rFonts w:ascii="Times New Roman" w:hAnsi="Times New Roman"/>
          <w:sz w:val="24"/>
        </w:rPr>
      </w:pPr>
      <w:r w:rsidRPr="005D4470">
        <w:rPr>
          <w:rFonts w:ascii="Times New Roman" w:hAnsi="Times New Roman"/>
          <w:sz w:val="24"/>
        </w:rPr>
        <w:t xml:space="preserve">Saunders, M. N. K., Lewis, P., &amp; Thornhill, A. (2019). Research methods for business students. Pearson Education Limited. </w:t>
      </w:r>
      <w:hyperlink r:id="rId38" w:history="1">
        <w:r w:rsidRPr="001A0DC3">
          <w:rPr>
            <w:rStyle w:val="Hyperlink"/>
            <w:rFonts w:ascii="Times New Roman" w:hAnsi="Times New Roman"/>
            <w:sz w:val="24"/>
          </w:rPr>
          <w:t>https://www.pearson.com/se/Nordics-Higher-Education/subject-catalogue/business-and-management/Research-methods-for-business-students-8e-saunders.html</w:t>
        </w:r>
      </w:hyperlink>
    </w:p>
    <w:p w14:paraId="5AF2EF29" w14:textId="77777777" w:rsidR="00DB46CD" w:rsidRPr="0083180B" w:rsidRDefault="00DB46CD" w:rsidP="00DB46CD">
      <w:pPr>
        <w:spacing w:after="0" w:line="240" w:lineRule="auto"/>
        <w:jc w:val="both"/>
        <w:rPr>
          <w:rFonts w:ascii="Times New Roman" w:hAnsi="Times New Roman"/>
          <w:sz w:val="24"/>
        </w:rPr>
      </w:pPr>
    </w:p>
    <w:p w14:paraId="34CDDA80" w14:textId="77777777" w:rsidR="00DB46CD" w:rsidRDefault="00DB46CD" w:rsidP="00DB46CD">
      <w:pPr>
        <w:ind w:left="720" w:hanging="720"/>
        <w:jc w:val="both"/>
        <w:rPr>
          <w:rFonts w:ascii="Times New Roman" w:eastAsia="TimesNewRomanPS-BoldMT" w:hAnsi="Times New Roman"/>
          <w:sz w:val="24"/>
          <w:lang w:eastAsia="zh-CN" w:bidi="ar"/>
        </w:rPr>
      </w:pPr>
      <w:proofErr w:type="spellStart"/>
      <w:r w:rsidRPr="005D4470">
        <w:rPr>
          <w:rFonts w:ascii="Times New Roman" w:eastAsia="TimesNewRomanPS-BoldMT" w:hAnsi="Times New Roman"/>
          <w:sz w:val="24"/>
          <w:lang w:eastAsia="zh-CN" w:bidi="ar"/>
        </w:rPr>
        <w:t>Solikhin</w:t>
      </w:r>
      <w:proofErr w:type="spellEnd"/>
      <w:r w:rsidRPr="005D4470">
        <w:rPr>
          <w:rFonts w:ascii="Times New Roman" w:eastAsia="TimesNewRomanPS-BoldMT" w:hAnsi="Times New Roman"/>
          <w:sz w:val="24"/>
          <w:lang w:eastAsia="zh-CN" w:bidi="ar"/>
        </w:rPr>
        <w:t xml:space="preserve">, M., &amp; </w:t>
      </w:r>
      <w:proofErr w:type="spellStart"/>
      <w:r w:rsidRPr="005D4470">
        <w:rPr>
          <w:rFonts w:ascii="Times New Roman" w:eastAsia="TimesNewRomanPS-BoldMT" w:hAnsi="Times New Roman"/>
          <w:sz w:val="24"/>
          <w:lang w:eastAsia="zh-CN" w:bidi="ar"/>
        </w:rPr>
        <w:t>Munastiwi</w:t>
      </w:r>
      <w:proofErr w:type="spellEnd"/>
      <w:r w:rsidRPr="005D4470">
        <w:rPr>
          <w:rFonts w:ascii="Times New Roman" w:eastAsia="TimesNewRomanPS-BoldMT" w:hAnsi="Times New Roman"/>
          <w:sz w:val="24"/>
          <w:lang w:eastAsia="zh-CN" w:bidi="ar"/>
        </w:rPr>
        <w:t xml:space="preserve">, E. (2022). Management Strategy: School Financial Management Strategies During the COVID-19 Pandemic. </w:t>
      </w:r>
      <w:proofErr w:type="spellStart"/>
      <w:r w:rsidRPr="005D4470">
        <w:rPr>
          <w:rFonts w:ascii="Times New Roman" w:eastAsia="TimesNewRomanPS-BoldMT" w:hAnsi="Times New Roman"/>
          <w:sz w:val="24"/>
          <w:lang w:eastAsia="zh-CN" w:bidi="ar"/>
        </w:rPr>
        <w:t>Qalamuna</w:t>
      </w:r>
      <w:proofErr w:type="spellEnd"/>
      <w:r w:rsidRPr="005D4470">
        <w:rPr>
          <w:rFonts w:ascii="Times New Roman" w:eastAsia="TimesNewRomanPS-BoldMT" w:hAnsi="Times New Roman"/>
          <w:sz w:val="24"/>
          <w:lang w:eastAsia="zh-CN" w:bidi="ar"/>
        </w:rPr>
        <w:t xml:space="preserve"> -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Pendidikan, </w:t>
      </w:r>
      <w:proofErr w:type="spellStart"/>
      <w:r w:rsidRPr="005D4470">
        <w:rPr>
          <w:rFonts w:ascii="Times New Roman" w:eastAsia="TimesNewRomanPS-BoldMT" w:hAnsi="Times New Roman"/>
          <w:sz w:val="24"/>
          <w:lang w:eastAsia="zh-CN" w:bidi="ar"/>
        </w:rPr>
        <w:t>Sosial</w:t>
      </w:r>
      <w:proofErr w:type="spellEnd"/>
      <w:r w:rsidRPr="005D4470">
        <w:rPr>
          <w:rFonts w:ascii="Times New Roman" w:eastAsia="TimesNewRomanPS-BoldMT" w:hAnsi="Times New Roman"/>
          <w:sz w:val="24"/>
          <w:lang w:eastAsia="zh-CN" w:bidi="ar"/>
        </w:rPr>
        <w:t xml:space="preserve">, dan Agama, 14(1), 171-182. </w:t>
      </w:r>
      <w:hyperlink r:id="rId39" w:history="1">
        <w:r w:rsidRPr="001A0DC3">
          <w:rPr>
            <w:rStyle w:val="Hyperlink"/>
            <w:rFonts w:ascii="Times New Roman" w:eastAsia="TimesNewRomanPS-BoldMT" w:hAnsi="Times New Roman"/>
            <w:sz w:val="24"/>
            <w:lang w:eastAsia="zh-CN" w:bidi="ar"/>
          </w:rPr>
          <w:t>https://doi.org/10.37680/qalamuna.v14i1.1430</w:t>
        </w:r>
      </w:hyperlink>
    </w:p>
    <w:p w14:paraId="58443BD6" w14:textId="77777777" w:rsidR="00DB46CD" w:rsidRDefault="00DB46CD" w:rsidP="00DB46CD">
      <w:pPr>
        <w:ind w:left="720" w:hanging="720"/>
        <w:jc w:val="both"/>
        <w:rPr>
          <w:rFonts w:ascii="Times New Roman" w:hAnsi="Times New Roman"/>
          <w:sz w:val="24"/>
        </w:rPr>
      </w:pPr>
      <w:proofErr w:type="spellStart"/>
      <w:r w:rsidRPr="005D4470">
        <w:rPr>
          <w:rFonts w:ascii="Times New Roman" w:hAnsi="Times New Roman"/>
          <w:sz w:val="24"/>
        </w:rPr>
        <w:lastRenderedPageBreak/>
        <w:t>Tooranloo</w:t>
      </w:r>
      <w:proofErr w:type="spellEnd"/>
      <w:r w:rsidRPr="005D4470">
        <w:rPr>
          <w:rFonts w:ascii="Times New Roman" w:hAnsi="Times New Roman"/>
          <w:sz w:val="24"/>
        </w:rPr>
        <w:t xml:space="preserve">, H. S., Azadi, M. H., &amp; </w:t>
      </w:r>
      <w:proofErr w:type="spellStart"/>
      <w:r w:rsidRPr="005D4470">
        <w:rPr>
          <w:rFonts w:ascii="Times New Roman" w:hAnsi="Times New Roman"/>
          <w:sz w:val="24"/>
        </w:rPr>
        <w:t>Sayyahpoor</w:t>
      </w:r>
      <w:proofErr w:type="spellEnd"/>
      <w:r w:rsidRPr="005D4470">
        <w:rPr>
          <w:rFonts w:ascii="Times New Roman" w:hAnsi="Times New Roman"/>
          <w:sz w:val="24"/>
        </w:rPr>
        <w:t xml:space="preserve">, A. (2017). Analyzing factors affecting implementation success of sustainable human resource management (SHRM) using a hybrid approach of FAHP and Type-2 fuzzy DEMATEL. Journal of Cleaner Production, 162, 1252–1265. </w:t>
      </w:r>
      <w:hyperlink r:id="rId40" w:history="1">
        <w:r w:rsidRPr="001A0DC3">
          <w:rPr>
            <w:rStyle w:val="Hyperlink"/>
            <w:rFonts w:ascii="Times New Roman" w:hAnsi="Times New Roman"/>
            <w:sz w:val="24"/>
          </w:rPr>
          <w:t>https://doi.org/10.1016/j.jclepro.2017.06.109</w:t>
        </w:r>
      </w:hyperlink>
    </w:p>
    <w:p w14:paraId="4CB86AB1" w14:textId="77777777" w:rsidR="00DB46CD" w:rsidRDefault="00DB46CD" w:rsidP="00DB46CD">
      <w:pPr>
        <w:ind w:left="720" w:hanging="720"/>
        <w:jc w:val="both"/>
        <w:rPr>
          <w:rFonts w:ascii="Times New Roman" w:hAnsi="Times New Roman"/>
          <w:sz w:val="24"/>
        </w:rPr>
      </w:pPr>
      <w:r w:rsidRPr="005D4470">
        <w:rPr>
          <w:rFonts w:ascii="Times New Roman" w:hAnsi="Times New Roman"/>
          <w:sz w:val="24"/>
        </w:rPr>
        <w:t xml:space="preserve">Usman, Y. D. (2016). Educational resources: An integral component for effective school administration in Nigeria. Research on Humanities and Social Sciences, 6(13), 27–37. </w:t>
      </w:r>
      <w:hyperlink r:id="rId41" w:history="1">
        <w:r w:rsidRPr="001A0DC3">
          <w:rPr>
            <w:rStyle w:val="Hyperlink"/>
            <w:rFonts w:ascii="Times New Roman" w:hAnsi="Times New Roman"/>
            <w:sz w:val="24"/>
          </w:rPr>
          <w:t>https://www.iiste.org/Journals/index.php/RHSS/article/download/32900/33790</w:t>
        </w:r>
      </w:hyperlink>
    </w:p>
    <w:p w14:paraId="59E1DBFF" w14:textId="77777777" w:rsidR="00DB46CD" w:rsidRDefault="00DB46CD" w:rsidP="00DB46CD">
      <w:pPr>
        <w:jc w:val="both"/>
        <w:rPr>
          <w:rFonts w:ascii="Times New Roman" w:hAnsi="Times New Roman"/>
          <w:sz w:val="24"/>
        </w:rPr>
      </w:pPr>
      <w:r w:rsidRPr="005D4470">
        <w:rPr>
          <w:rFonts w:ascii="Times New Roman" w:hAnsi="Times New Roman"/>
          <w:sz w:val="24"/>
        </w:rPr>
        <w:t xml:space="preserve">Watt, A. (2014). Project management. </w:t>
      </w:r>
      <w:proofErr w:type="spellStart"/>
      <w:r w:rsidRPr="005D4470">
        <w:rPr>
          <w:rFonts w:ascii="Times New Roman" w:hAnsi="Times New Roman"/>
          <w:sz w:val="24"/>
        </w:rPr>
        <w:t>BCcampus</w:t>
      </w:r>
      <w:proofErr w:type="spellEnd"/>
      <w:r w:rsidRPr="005D4470">
        <w:rPr>
          <w:rFonts w:ascii="Times New Roman" w:hAnsi="Times New Roman"/>
          <w:sz w:val="24"/>
        </w:rPr>
        <w:t xml:space="preserve">. </w:t>
      </w:r>
      <w:hyperlink r:id="rId42" w:history="1">
        <w:r w:rsidRPr="001A0DC3">
          <w:rPr>
            <w:rStyle w:val="Hyperlink"/>
            <w:rFonts w:ascii="Times New Roman" w:hAnsi="Times New Roman"/>
            <w:sz w:val="24"/>
          </w:rPr>
          <w:t>https://opentextbc.ca/projectmanagement/</w:t>
        </w:r>
      </w:hyperlink>
    </w:p>
    <w:p w14:paraId="48C19B5B" w14:textId="77777777" w:rsidR="00DB46CD" w:rsidRDefault="00DB46CD" w:rsidP="00DB46CD">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Yasin, H., &amp; Mokhtar, M. (2022). Practices of Accountability and Transparency in Financial Management among Secondary School Principals. </w:t>
      </w:r>
      <w:commentRangeStart w:id="46"/>
      <w:r w:rsidRPr="005D4470">
        <w:rPr>
          <w:rFonts w:ascii="Times New Roman" w:eastAsia="SimSun" w:hAnsi="Times New Roman"/>
          <w:sz w:val="24"/>
          <w:lang w:eastAsia="zh-CN" w:bidi="ar"/>
        </w:rPr>
        <w:t>International Journal of Academic Research in Business and Social Sciences,</w:t>
      </w:r>
      <w:commentRangeEnd w:id="46"/>
      <w:r w:rsidR="00617D48">
        <w:rPr>
          <w:rStyle w:val="CommentReference"/>
        </w:rPr>
        <w:commentReference w:id="46"/>
      </w:r>
      <w:r w:rsidRPr="005D4470">
        <w:rPr>
          <w:rFonts w:ascii="Times New Roman" w:eastAsia="SimSun" w:hAnsi="Times New Roman"/>
          <w:sz w:val="24"/>
          <w:lang w:eastAsia="zh-CN" w:bidi="ar"/>
        </w:rPr>
        <w:t xml:space="preserve"> 12(9), 198–216. </w:t>
      </w:r>
      <w:hyperlink r:id="rId43" w:history="1">
        <w:r w:rsidRPr="001A0DC3">
          <w:rPr>
            <w:rStyle w:val="Hyperlink"/>
            <w:rFonts w:ascii="Times New Roman" w:eastAsia="SimSun" w:hAnsi="Times New Roman"/>
            <w:sz w:val="24"/>
            <w:lang w:eastAsia="zh-CN" w:bidi="ar"/>
          </w:rPr>
          <w:t>https://doi.org/10.6007/ijarbss/v12-i9/14803</w:t>
        </w:r>
      </w:hyperlink>
    </w:p>
    <w:p w14:paraId="4671C41B" w14:textId="77777777" w:rsidR="00DB46CD" w:rsidRPr="0083180B" w:rsidRDefault="00DB46CD" w:rsidP="00DB46CD">
      <w:pPr>
        <w:ind w:left="720" w:hanging="720"/>
        <w:jc w:val="both"/>
        <w:rPr>
          <w:rFonts w:ascii="Times New Roman" w:hAnsi="Times New Roman"/>
          <w:sz w:val="24"/>
        </w:rPr>
      </w:pPr>
      <w:r w:rsidRPr="0083180B">
        <w:rPr>
          <w:rFonts w:ascii="Times New Roman" w:hAnsi="Times New Roman"/>
          <w:sz w:val="24"/>
        </w:rPr>
        <w:t>Zhang, Y., &amp; Wang, Y. (2016). A conceptual framework of the core components of human resource management in China. Asia Pacific Journal of Management, 33(1), 115-143.</w:t>
      </w:r>
      <w:commentRangeStart w:id="47"/>
      <w:commentRangeEnd w:id="47"/>
      <w:r w:rsidR="00FB516A">
        <w:rPr>
          <w:rStyle w:val="CommentReference"/>
        </w:rPr>
        <w:commentReference w:id="47"/>
      </w:r>
    </w:p>
    <w:p w14:paraId="157D15AE" w14:textId="77777777" w:rsidR="00DB46CD" w:rsidRPr="0083180B" w:rsidRDefault="00DB46CD" w:rsidP="00DB46CD">
      <w:pPr>
        <w:jc w:val="both"/>
        <w:rPr>
          <w:rFonts w:ascii="Times New Roman" w:hAnsi="Times New Roman"/>
          <w:color w:val="FF0000"/>
          <w:sz w:val="24"/>
        </w:rPr>
      </w:pPr>
    </w:p>
    <w:p w14:paraId="7AB56DD4" w14:textId="77777777" w:rsidR="00DB46CD" w:rsidRPr="00B81B9C" w:rsidRDefault="00DB46CD" w:rsidP="00DB46CD">
      <w:pPr>
        <w:jc w:val="both"/>
        <w:rPr>
          <w:rFonts w:ascii="Times New Roman" w:hAnsi="Times New Roman"/>
          <w:color w:val="FF0000"/>
        </w:rPr>
      </w:pPr>
    </w:p>
    <w:p w14:paraId="1D435202" w14:textId="77777777" w:rsidR="00DB46CD" w:rsidRPr="00B81B9C" w:rsidRDefault="00DB46CD" w:rsidP="00DB46CD">
      <w:pPr>
        <w:jc w:val="both"/>
        <w:rPr>
          <w:rFonts w:ascii="Times New Roman" w:hAnsi="Times New Roman"/>
          <w:color w:val="FF0000"/>
        </w:rPr>
      </w:pPr>
    </w:p>
    <w:p w14:paraId="3AADD119" w14:textId="77777777" w:rsidR="00DB46CD" w:rsidRPr="00B81B9C" w:rsidRDefault="00DB46CD" w:rsidP="00DB46CD">
      <w:pPr>
        <w:jc w:val="both"/>
        <w:rPr>
          <w:rFonts w:ascii="Times New Roman" w:hAnsi="Times New Roman"/>
          <w:color w:val="FF0000"/>
        </w:rPr>
      </w:pPr>
    </w:p>
    <w:p w14:paraId="393B72AA" w14:textId="77777777" w:rsidR="00DB46CD" w:rsidRPr="00533FE8" w:rsidRDefault="00DB46CD" w:rsidP="00DB46CD">
      <w:pPr>
        <w:jc w:val="both"/>
        <w:rPr>
          <w:rFonts w:ascii="Times New Roman" w:hAnsi="Times New Roman" w:cs="Times New Roman"/>
          <w:color w:val="FF0000"/>
          <w:sz w:val="24"/>
          <w:szCs w:val="24"/>
        </w:rPr>
      </w:pPr>
    </w:p>
    <w:p w14:paraId="38AAC1A5" w14:textId="77777777" w:rsidR="00DB46CD" w:rsidRPr="00533FE8" w:rsidRDefault="00DB46CD" w:rsidP="00DB46CD">
      <w:pPr>
        <w:jc w:val="both"/>
        <w:rPr>
          <w:rFonts w:ascii="Times New Roman" w:hAnsi="Times New Roman" w:cs="Times New Roman"/>
          <w:color w:val="FF0000"/>
          <w:sz w:val="24"/>
          <w:szCs w:val="24"/>
        </w:rPr>
      </w:pPr>
    </w:p>
    <w:p w14:paraId="09D3A146" w14:textId="77777777" w:rsidR="00DB46CD" w:rsidRPr="00533FE8" w:rsidRDefault="00DB46CD" w:rsidP="00DB46CD">
      <w:pPr>
        <w:jc w:val="both"/>
        <w:rPr>
          <w:rFonts w:ascii="Times New Roman" w:hAnsi="Times New Roman" w:cs="Times New Roman"/>
          <w:color w:val="FF0000"/>
          <w:sz w:val="24"/>
          <w:szCs w:val="24"/>
        </w:rPr>
      </w:pPr>
    </w:p>
    <w:p w14:paraId="16DEB51A" w14:textId="77777777" w:rsidR="00DB46CD" w:rsidRPr="00533FE8" w:rsidRDefault="00DB46CD" w:rsidP="00DB46CD">
      <w:pPr>
        <w:jc w:val="both"/>
        <w:rPr>
          <w:rFonts w:ascii="Times New Roman" w:hAnsi="Times New Roman" w:cs="Times New Roman"/>
          <w:color w:val="FF0000"/>
          <w:sz w:val="24"/>
          <w:szCs w:val="24"/>
        </w:rPr>
      </w:pPr>
    </w:p>
    <w:p w14:paraId="78D66289" w14:textId="77777777" w:rsidR="00DB46CD" w:rsidRPr="00533FE8" w:rsidRDefault="00DB46CD" w:rsidP="00DB46CD">
      <w:pPr>
        <w:jc w:val="both"/>
        <w:rPr>
          <w:rFonts w:ascii="Times New Roman" w:hAnsi="Times New Roman" w:cs="Times New Roman"/>
          <w:color w:val="FF0000"/>
          <w:sz w:val="24"/>
          <w:szCs w:val="24"/>
        </w:rPr>
      </w:pPr>
    </w:p>
    <w:p w14:paraId="538F1588" w14:textId="77777777" w:rsidR="00DB46CD" w:rsidRPr="00533FE8" w:rsidRDefault="00DB46CD" w:rsidP="00DB46CD">
      <w:pPr>
        <w:jc w:val="both"/>
        <w:rPr>
          <w:rFonts w:ascii="Times New Roman" w:hAnsi="Times New Roman" w:cs="Times New Roman"/>
          <w:color w:val="FF0000"/>
          <w:sz w:val="24"/>
          <w:szCs w:val="24"/>
        </w:rPr>
      </w:pPr>
    </w:p>
    <w:p w14:paraId="3339F4AC" w14:textId="77777777" w:rsidR="00DB46CD" w:rsidRPr="00533FE8" w:rsidRDefault="00DB46CD" w:rsidP="00DB46CD">
      <w:pPr>
        <w:jc w:val="both"/>
        <w:rPr>
          <w:rFonts w:ascii="Times New Roman" w:hAnsi="Times New Roman" w:cs="Times New Roman"/>
          <w:color w:val="FF0000"/>
          <w:sz w:val="24"/>
          <w:szCs w:val="24"/>
        </w:rPr>
      </w:pPr>
    </w:p>
    <w:p w14:paraId="516C4466" w14:textId="77777777" w:rsidR="00DB46CD" w:rsidRPr="00533FE8" w:rsidRDefault="00DB46CD" w:rsidP="00DB46CD">
      <w:pPr>
        <w:jc w:val="both"/>
        <w:rPr>
          <w:rFonts w:ascii="Times New Roman" w:hAnsi="Times New Roman" w:cs="Times New Roman"/>
          <w:color w:val="FF0000"/>
          <w:sz w:val="24"/>
          <w:szCs w:val="24"/>
        </w:rPr>
      </w:pPr>
    </w:p>
    <w:p w14:paraId="4188D5B2" w14:textId="77777777" w:rsidR="00DB46CD" w:rsidRPr="00533FE8" w:rsidRDefault="00DB46CD" w:rsidP="00DB46CD">
      <w:pPr>
        <w:jc w:val="both"/>
        <w:rPr>
          <w:rFonts w:ascii="Times New Roman" w:hAnsi="Times New Roman" w:cs="Times New Roman"/>
          <w:color w:val="FF0000"/>
          <w:sz w:val="24"/>
          <w:szCs w:val="24"/>
        </w:rPr>
      </w:pPr>
    </w:p>
    <w:p w14:paraId="397AE2EF" w14:textId="77777777" w:rsidR="00DB46CD" w:rsidRPr="00533FE8" w:rsidRDefault="00DB46CD" w:rsidP="00DB46CD">
      <w:pPr>
        <w:jc w:val="both"/>
        <w:rPr>
          <w:rFonts w:ascii="Times New Roman" w:hAnsi="Times New Roman" w:cs="Times New Roman"/>
          <w:b/>
          <w:sz w:val="24"/>
          <w:szCs w:val="24"/>
        </w:rPr>
      </w:pPr>
    </w:p>
    <w:p w14:paraId="3A60B96D" w14:textId="77777777" w:rsidR="00DB46CD" w:rsidRPr="00533FE8" w:rsidRDefault="00DB46CD" w:rsidP="00DB46CD">
      <w:pPr>
        <w:jc w:val="both"/>
        <w:rPr>
          <w:rFonts w:ascii="Times New Roman" w:hAnsi="Times New Roman" w:cs="Times New Roman"/>
          <w:sz w:val="24"/>
          <w:szCs w:val="24"/>
        </w:rPr>
      </w:pPr>
    </w:p>
    <w:p w14:paraId="2BB652D5" w14:textId="77777777" w:rsidR="00DB46CD" w:rsidRPr="00533FE8" w:rsidRDefault="00DB46CD" w:rsidP="00DB46CD">
      <w:pPr>
        <w:jc w:val="both"/>
        <w:rPr>
          <w:rFonts w:ascii="Times New Roman" w:hAnsi="Times New Roman" w:cs="Times New Roman"/>
          <w:sz w:val="24"/>
          <w:szCs w:val="24"/>
        </w:rPr>
      </w:pPr>
    </w:p>
    <w:p w14:paraId="0C946CC1" w14:textId="77777777" w:rsidR="00DB46CD" w:rsidRPr="00533FE8" w:rsidRDefault="00DB46CD" w:rsidP="00DB46CD">
      <w:pPr>
        <w:jc w:val="both"/>
        <w:rPr>
          <w:rFonts w:ascii="Times New Roman" w:hAnsi="Times New Roman" w:cs="Times New Roman"/>
          <w:b/>
          <w:bCs/>
          <w:sz w:val="24"/>
          <w:szCs w:val="24"/>
        </w:rPr>
      </w:pPr>
    </w:p>
    <w:p w14:paraId="351CE482" w14:textId="77777777" w:rsidR="00DB46CD" w:rsidRPr="00533FE8" w:rsidRDefault="00DB46CD" w:rsidP="00DB46CD">
      <w:pPr>
        <w:jc w:val="both"/>
        <w:rPr>
          <w:rFonts w:ascii="Times New Roman" w:hAnsi="Times New Roman" w:cs="Times New Roman"/>
          <w:b/>
          <w:bCs/>
          <w:sz w:val="24"/>
          <w:szCs w:val="24"/>
        </w:rPr>
      </w:pPr>
    </w:p>
    <w:p w14:paraId="30771224" w14:textId="77777777" w:rsidR="00DB46CD" w:rsidRPr="00533FE8" w:rsidRDefault="00DB46CD" w:rsidP="00DB46CD">
      <w:pPr>
        <w:jc w:val="both"/>
        <w:rPr>
          <w:rFonts w:ascii="Times New Roman" w:hAnsi="Times New Roman" w:cs="Times New Roman"/>
          <w:b/>
          <w:bCs/>
          <w:sz w:val="24"/>
          <w:szCs w:val="24"/>
        </w:rPr>
      </w:pPr>
    </w:p>
    <w:sectPr w:rsidR="00DB46CD" w:rsidRPr="00533FE8" w:rsidSect="00DB46CD">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2-06T23:55:00Z" w:initials="H">
    <w:p w14:paraId="48AAE712" w14:textId="47A80145" w:rsidR="007A4016" w:rsidRDefault="007A4016">
      <w:pPr>
        <w:pStyle w:val="CommentText"/>
      </w:pPr>
      <w:r>
        <w:rPr>
          <w:rStyle w:val="CommentReference"/>
        </w:rPr>
        <w:annotationRef/>
      </w:r>
      <w:r>
        <w:t xml:space="preserve">Abstract should </w:t>
      </w:r>
      <w:r w:rsidR="00744B38">
        <w:t>not</w:t>
      </w:r>
      <w:r>
        <w:t xml:space="preserve"> be in paragraph. </w:t>
      </w:r>
      <w:r w:rsidR="002027D4">
        <w:t>Reconcile</w:t>
      </w:r>
      <w:r>
        <w:t xml:space="preserve"> </w:t>
      </w:r>
    </w:p>
  </w:comment>
  <w:comment w:id="1" w:author="HP" w:date="2025-12-07T00:33:00Z" w:initials="H">
    <w:p w14:paraId="685D6502" w14:textId="77777777" w:rsidR="00A47136" w:rsidRDefault="00A47136">
      <w:pPr>
        <w:pStyle w:val="CommentText"/>
      </w:pPr>
      <w:r>
        <w:rPr>
          <w:rStyle w:val="CommentReference"/>
        </w:rPr>
        <w:annotationRef/>
      </w:r>
      <w:r>
        <w:t>Author should give the full meaning of PRISMA in the abstract for the first time.</w:t>
      </w:r>
    </w:p>
    <w:p w14:paraId="04F9AFAA" w14:textId="52E17F6A" w:rsidR="00A47136" w:rsidRDefault="00A47136">
      <w:pPr>
        <w:pStyle w:val="CommentText"/>
      </w:pPr>
      <w:r>
        <w:t xml:space="preserve">So that the readers can understand the meaning of PRISMA where ever </w:t>
      </w:r>
      <w:r w:rsidR="00935E26">
        <w:t>it</w:t>
      </w:r>
      <w:r>
        <w:t xml:space="preserve"> appeared in the main text of the article</w:t>
      </w:r>
      <w:r w:rsidR="00190881">
        <w:t>.</w:t>
      </w:r>
    </w:p>
  </w:comment>
  <w:comment w:id="2" w:author="HP" w:date="2025-12-06T23:59:00Z" w:initials="H">
    <w:p w14:paraId="73B36475" w14:textId="28CDE051" w:rsidR="007A4016" w:rsidRDefault="007A4016">
      <w:pPr>
        <w:pStyle w:val="CommentText"/>
      </w:pPr>
      <w:r>
        <w:rPr>
          <w:rStyle w:val="CommentReference"/>
        </w:rPr>
        <w:annotationRef/>
      </w:r>
      <w:r>
        <w:t>Th</w:t>
      </w:r>
      <w:r w:rsidR="002027D4">
        <w:t>e</w:t>
      </w:r>
      <w:r>
        <w:t xml:space="preserve"> space </w:t>
      </w:r>
      <w:r w:rsidR="00660627">
        <w:t>between the abstract context and the keywords should be also single spacing</w:t>
      </w:r>
      <w:r w:rsidR="002027D4">
        <w:t>.</w:t>
      </w:r>
    </w:p>
  </w:comment>
  <w:comment w:id="3" w:author="HP" w:date="2025-12-07T02:45:00Z" w:initials="H">
    <w:p w14:paraId="466AAF3C" w14:textId="18F9C00C" w:rsidR="00A50704" w:rsidRDefault="00A50704">
      <w:pPr>
        <w:pStyle w:val="CommentText"/>
      </w:pPr>
      <w:r>
        <w:rPr>
          <w:rStyle w:val="CommentReference"/>
        </w:rPr>
        <w:annotationRef/>
      </w:r>
      <w:r>
        <w:t>Recast, should not be indented.</w:t>
      </w:r>
    </w:p>
  </w:comment>
  <w:comment w:id="5" w:author="HP" w:date="2025-12-07T02:50:00Z" w:initials="H">
    <w:p w14:paraId="22DBEF77" w14:textId="70243D67" w:rsidR="00590BA2" w:rsidRDefault="00590BA2">
      <w:pPr>
        <w:pStyle w:val="CommentText"/>
      </w:pPr>
      <w:r>
        <w:rPr>
          <w:rStyle w:val="CommentReference"/>
        </w:rPr>
        <w:annotationRef/>
      </w:r>
      <w:r>
        <w:t>Recast, should be in UPPERCASE</w:t>
      </w:r>
    </w:p>
  </w:comment>
  <w:comment w:id="6" w:author="HP" w:date="2025-12-07T02:51:00Z" w:initials="H">
    <w:p w14:paraId="747E1D6C" w14:textId="2F78F507" w:rsidR="006F6DCF" w:rsidRDefault="006F6DCF">
      <w:pPr>
        <w:pStyle w:val="CommentText"/>
      </w:pPr>
      <w:r>
        <w:rPr>
          <w:rStyle w:val="CommentReference"/>
        </w:rPr>
        <w:annotationRef/>
      </w:r>
      <w:r>
        <w:rPr>
          <w:rStyle w:val="CommentReference"/>
        </w:rPr>
        <w:annotationRef/>
      </w:r>
      <w:r>
        <w:t>Recast, should be in UPPERCASE</w:t>
      </w:r>
      <w:r>
        <w:t>.</w:t>
      </w:r>
    </w:p>
  </w:comment>
  <w:comment w:id="7" w:author="HP" w:date="2025-12-07T02:51:00Z" w:initials="H">
    <w:p w14:paraId="5B03CF16" w14:textId="2D91099E" w:rsidR="001360CD" w:rsidRDefault="001360CD">
      <w:pPr>
        <w:pStyle w:val="CommentText"/>
      </w:pPr>
      <w:r>
        <w:rPr>
          <w:rStyle w:val="CommentReference"/>
        </w:rPr>
        <w:annotationRef/>
      </w:r>
      <w:r>
        <w:rPr>
          <w:rStyle w:val="CommentReference"/>
        </w:rPr>
        <w:annotationRef/>
      </w:r>
      <w:r>
        <w:t>Recast, should be in UPPERCASE</w:t>
      </w:r>
      <w:r>
        <w:t>.</w:t>
      </w:r>
    </w:p>
  </w:comment>
  <w:comment w:id="8" w:author="HP" w:date="2025-12-07T02:44:00Z" w:initials="H">
    <w:p w14:paraId="769D5D48" w14:textId="0C4A440F" w:rsidR="00FB4DD1" w:rsidRDefault="00FB4DD1">
      <w:pPr>
        <w:pStyle w:val="CommentText"/>
      </w:pPr>
      <w:r>
        <w:rPr>
          <w:rStyle w:val="CommentReference"/>
        </w:rPr>
        <w:annotationRef/>
      </w:r>
      <w:r>
        <w:t>Author should delete the “,” and insert “and”</w:t>
      </w:r>
    </w:p>
  </w:comment>
  <w:comment w:id="9" w:author="HP" w:date="2025-12-07T02:52:00Z" w:initials="H">
    <w:p w14:paraId="16032416" w14:textId="101AD0B4" w:rsidR="0066085D" w:rsidRDefault="0066085D">
      <w:pPr>
        <w:pStyle w:val="CommentText"/>
      </w:pPr>
      <w:r>
        <w:rPr>
          <w:rStyle w:val="CommentReference"/>
        </w:rPr>
        <w:annotationRef/>
      </w:r>
      <w:r>
        <w:rPr>
          <w:rStyle w:val="CommentReference"/>
        </w:rPr>
        <w:annotationRef/>
      </w:r>
      <w:r>
        <w:t>Recast, should be in UPPERCASE</w:t>
      </w:r>
      <w:r>
        <w:t>.</w:t>
      </w:r>
    </w:p>
  </w:comment>
  <w:comment w:id="4" w:author="HP" w:date="2025-12-07T02:47:00Z" w:initials="H">
    <w:p w14:paraId="4049527E" w14:textId="7480F3C9" w:rsidR="00A50704" w:rsidRDefault="00A50704">
      <w:pPr>
        <w:pStyle w:val="CommentText"/>
      </w:pPr>
      <w:r>
        <w:rPr>
          <w:rStyle w:val="CommentReference"/>
        </w:rPr>
        <w:annotationRef/>
      </w:r>
      <w:r>
        <w:t>Recast, should not be indented.</w:t>
      </w:r>
    </w:p>
  </w:comment>
  <w:comment w:id="10" w:author="HP" w:date="2025-12-07T00:20:00Z" w:initials="H">
    <w:p w14:paraId="18310E3D" w14:textId="14D00AC5" w:rsidR="008F6F9E" w:rsidRPr="009005D3" w:rsidRDefault="00A17D12" w:rsidP="008F6F9E">
      <w:pPr>
        <w:rPr>
          <w:sz w:val="20"/>
          <w:szCs w:val="20"/>
        </w:rPr>
      </w:pPr>
      <w:r>
        <w:rPr>
          <w:rStyle w:val="CommentReference"/>
        </w:rPr>
        <w:annotationRef/>
      </w:r>
      <w:r w:rsidR="008F6F9E" w:rsidRPr="009005D3">
        <w:rPr>
          <w:sz w:val="20"/>
          <w:szCs w:val="20"/>
        </w:rPr>
        <w:t>Author should start the Introduction with the</w:t>
      </w:r>
      <w:r w:rsidR="008F6F9E">
        <w:rPr>
          <w:sz w:val="20"/>
          <w:szCs w:val="20"/>
        </w:rPr>
        <w:t xml:space="preserve"> robust</w:t>
      </w:r>
      <w:r w:rsidR="008F6F9E" w:rsidRPr="009005D3">
        <w:rPr>
          <w:sz w:val="20"/>
          <w:szCs w:val="20"/>
        </w:rPr>
        <w:t xml:space="preserve"> concepts of the topic, then followed by keywords </w:t>
      </w:r>
      <w:r w:rsidR="008F6F9E">
        <w:rPr>
          <w:sz w:val="20"/>
          <w:szCs w:val="20"/>
        </w:rPr>
        <w:t>definitions as first paragraph.</w:t>
      </w:r>
    </w:p>
    <w:p w14:paraId="4C1BC912" w14:textId="2CFBFBCD" w:rsidR="00A17D12" w:rsidRDefault="00A17D12">
      <w:pPr>
        <w:pStyle w:val="CommentText"/>
      </w:pPr>
    </w:p>
  </w:comment>
  <w:comment w:id="11" w:author="HP" w:date="2025-12-07T00:09:00Z" w:initials="H">
    <w:p w14:paraId="331DE9D9" w14:textId="75AE1B27" w:rsidR="006442C5" w:rsidRDefault="006442C5">
      <w:pPr>
        <w:pStyle w:val="CommentText"/>
      </w:pPr>
      <w:r>
        <w:rPr>
          <w:rStyle w:val="CommentReference"/>
        </w:rPr>
        <w:annotationRef/>
      </w:r>
      <w:bookmarkStart w:id="12" w:name="_Hlk215961365"/>
      <w:bookmarkStart w:id="13" w:name="_Hlk215959496"/>
      <w:r>
        <w:t>Author should close this side gap to the left</w:t>
      </w:r>
      <w:r w:rsidR="00420010">
        <w:t>. Because you have given a double space to the next paragraph.</w:t>
      </w:r>
      <w:bookmarkEnd w:id="12"/>
    </w:p>
    <w:bookmarkEnd w:id="13"/>
  </w:comment>
  <w:comment w:id="14" w:author="HP" w:date="2025-12-07T00:12:00Z" w:initials="H">
    <w:p w14:paraId="3354A07A" w14:textId="67213B9E" w:rsidR="00420010" w:rsidRDefault="00420010">
      <w:pPr>
        <w:pStyle w:val="CommentText"/>
      </w:pPr>
      <w:r>
        <w:rPr>
          <w:rStyle w:val="CommentReference"/>
        </w:rPr>
        <w:annotationRef/>
      </w:r>
      <w:bookmarkStart w:id="16" w:name="_Hlk215959008"/>
      <w:r>
        <w:t>Author should refer to the above comment and recast.</w:t>
      </w:r>
    </w:p>
    <w:bookmarkEnd w:id="16"/>
  </w:comment>
  <w:comment w:id="15" w:author="HP" w:date="2025-12-07T00:55:00Z" w:initials="H">
    <w:p w14:paraId="38137137" w14:textId="5CEB15AF" w:rsidR="007B61B9" w:rsidRDefault="007B61B9">
      <w:pPr>
        <w:pStyle w:val="CommentText"/>
      </w:pPr>
      <w:r>
        <w:rPr>
          <w:rStyle w:val="CommentReference"/>
        </w:rPr>
        <w:annotationRef/>
      </w:r>
    </w:p>
  </w:comment>
  <w:comment w:id="17" w:author="HP" w:date="2025-12-07T00:15:00Z" w:initials="H">
    <w:p w14:paraId="3B885A23" w14:textId="77777777" w:rsidR="00420010" w:rsidRDefault="00420010" w:rsidP="00420010">
      <w:pPr>
        <w:pStyle w:val="CommentText"/>
      </w:pPr>
      <w:r>
        <w:rPr>
          <w:rStyle w:val="CommentReference"/>
        </w:rPr>
        <w:annotationRef/>
      </w:r>
      <w:r>
        <w:t>Author should refer to the above comment and recast.</w:t>
      </w:r>
    </w:p>
    <w:p w14:paraId="00F90F0B" w14:textId="78F6BE30" w:rsidR="00420010" w:rsidRDefault="00420010">
      <w:pPr>
        <w:pStyle w:val="CommentText"/>
      </w:pPr>
    </w:p>
  </w:comment>
  <w:comment w:id="18" w:author="HP" w:date="2025-12-07T00:27:00Z" w:initials="H">
    <w:p w14:paraId="45329848" w14:textId="03C24A6C" w:rsidR="00BF269E" w:rsidRDefault="00BF269E">
      <w:pPr>
        <w:pStyle w:val="CommentText"/>
      </w:pPr>
      <w:r>
        <w:rPr>
          <w:rStyle w:val="CommentReference"/>
        </w:rPr>
        <w:annotationRef/>
      </w:r>
      <w:r>
        <w:t>Recast, h should be in UPPERCASE</w:t>
      </w:r>
    </w:p>
  </w:comment>
  <w:comment w:id="19" w:author="HP" w:date="2025-12-07T00:30:00Z" w:initials="H">
    <w:p w14:paraId="4FADB966" w14:textId="2DA8E6A7" w:rsidR="009C0106" w:rsidRDefault="009C0106">
      <w:pPr>
        <w:pStyle w:val="CommentText"/>
      </w:pPr>
      <w:r>
        <w:rPr>
          <w:rStyle w:val="CommentReference"/>
        </w:rPr>
        <w:annotationRef/>
      </w:r>
      <w:r>
        <w:t xml:space="preserve">Recast, r should be in UPPERCASE   </w:t>
      </w:r>
    </w:p>
  </w:comment>
  <w:comment w:id="20" w:author="HP" w:date="2025-12-07T00:32:00Z" w:initials="H">
    <w:p w14:paraId="3C28A76D" w14:textId="2BF6482A" w:rsidR="009C0106" w:rsidRDefault="009C0106">
      <w:pPr>
        <w:pStyle w:val="CommentText"/>
      </w:pPr>
      <w:r>
        <w:rPr>
          <w:rStyle w:val="CommentReference"/>
        </w:rPr>
        <w:annotationRef/>
      </w:r>
      <w:r>
        <w:t xml:space="preserve">Recast, m should be in UPPERCASE   </w:t>
      </w:r>
    </w:p>
  </w:comment>
  <w:comment w:id="21" w:author="HP" w:date="2025-12-07T00:16:00Z" w:initials="H">
    <w:p w14:paraId="0E63A728" w14:textId="77777777" w:rsidR="00420010" w:rsidRDefault="00420010" w:rsidP="00420010">
      <w:pPr>
        <w:pStyle w:val="CommentText"/>
      </w:pPr>
      <w:r>
        <w:rPr>
          <w:rStyle w:val="CommentReference"/>
        </w:rPr>
        <w:annotationRef/>
      </w:r>
      <w:r>
        <w:t>Author should refer to the above comment and recast.</w:t>
      </w:r>
    </w:p>
    <w:p w14:paraId="2CEB3099" w14:textId="20107429" w:rsidR="00420010" w:rsidRDefault="00420010">
      <w:pPr>
        <w:pStyle w:val="CommentText"/>
      </w:pPr>
    </w:p>
  </w:comment>
  <w:comment w:id="22" w:author="HP" w:date="2025-12-07T00:16:00Z" w:initials="H">
    <w:p w14:paraId="61C3B1AD" w14:textId="77777777" w:rsidR="00420010" w:rsidRDefault="00420010" w:rsidP="00420010">
      <w:pPr>
        <w:pStyle w:val="CommentText"/>
      </w:pPr>
      <w:r>
        <w:rPr>
          <w:rStyle w:val="CommentReference"/>
        </w:rPr>
        <w:annotationRef/>
      </w:r>
      <w:r>
        <w:t>Author should refer to the above comment and recast.</w:t>
      </w:r>
    </w:p>
    <w:p w14:paraId="32451F70" w14:textId="2B841290" w:rsidR="00420010" w:rsidRDefault="00420010">
      <w:pPr>
        <w:pStyle w:val="CommentText"/>
      </w:pPr>
    </w:p>
  </w:comment>
  <w:comment w:id="23" w:author="HP" w:date="2025-12-07T00:17:00Z" w:initials="H">
    <w:p w14:paraId="45C4F6B6" w14:textId="77777777" w:rsidR="00420010" w:rsidRDefault="00420010" w:rsidP="00420010">
      <w:pPr>
        <w:pStyle w:val="CommentText"/>
      </w:pPr>
      <w:r>
        <w:rPr>
          <w:rStyle w:val="CommentReference"/>
        </w:rPr>
        <w:annotationRef/>
      </w:r>
      <w:r>
        <w:t>Author should refer to the above comment and recast.</w:t>
      </w:r>
    </w:p>
    <w:p w14:paraId="04C8FA8E" w14:textId="3039811B" w:rsidR="00420010" w:rsidRDefault="00420010">
      <w:pPr>
        <w:pStyle w:val="CommentText"/>
      </w:pPr>
    </w:p>
  </w:comment>
  <w:comment w:id="24" w:author="HP" w:date="2025-12-07T00:17:00Z" w:initials="H">
    <w:p w14:paraId="2FB7EF4D" w14:textId="77777777" w:rsidR="00420010" w:rsidRDefault="00420010" w:rsidP="00420010">
      <w:pPr>
        <w:pStyle w:val="CommentText"/>
      </w:pPr>
      <w:r>
        <w:rPr>
          <w:rStyle w:val="CommentReference"/>
        </w:rPr>
        <w:annotationRef/>
      </w:r>
      <w:r>
        <w:t>Author should refer to the above comment and recast.</w:t>
      </w:r>
    </w:p>
    <w:p w14:paraId="291AAC3F" w14:textId="3E643BFB" w:rsidR="00420010" w:rsidRDefault="00420010">
      <w:pPr>
        <w:pStyle w:val="CommentText"/>
      </w:pPr>
    </w:p>
  </w:comment>
  <w:comment w:id="25" w:author="HP" w:date="2025-12-07T00:17:00Z" w:initials="H">
    <w:p w14:paraId="0003073B" w14:textId="77777777" w:rsidR="00420010" w:rsidRDefault="00420010" w:rsidP="00420010">
      <w:pPr>
        <w:pStyle w:val="CommentText"/>
      </w:pPr>
      <w:r>
        <w:rPr>
          <w:rStyle w:val="CommentReference"/>
        </w:rPr>
        <w:annotationRef/>
      </w:r>
      <w:r>
        <w:t>Author should refer to the above comment and recast.</w:t>
      </w:r>
    </w:p>
    <w:p w14:paraId="265DF250" w14:textId="0F39220D" w:rsidR="00420010" w:rsidRDefault="00420010">
      <w:pPr>
        <w:pStyle w:val="CommentText"/>
      </w:pPr>
    </w:p>
  </w:comment>
  <w:comment w:id="26" w:author="HP" w:date="2025-12-07T00:18:00Z" w:initials="H">
    <w:p w14:paraId="7CD995F2" w14:textId="77777777" w:rsidR="00420010" w:rsidRDefault="00420010" w:rsidP="00420010">
      <w:pPr>
        <w:pStyle w:val="CommentText"/>
      </w:pPr>
      <w:r>
        <w:rPr>
          <w:rStyle w:val="CommentReference"/>
        </w:rPr>
        <w:annotationRef/>
      </w:r>
      <w:r>
        <w:t>Author should refer to the above comment and recast.</w:t>
      </w:r>
    </w:p>
    <w:p w14:paraId="1DDC085F" w14:textId="425A72AE" w:rsidR="00420010" w:rsidRDefault="00420010">
      <w:pPr>
        <w:pStyle w:val="CommentText"/>
      </w:pPr>
    </w:p>
  </w:comment>
  <w:comment w:id="27" w:author="HP" w:date="2025-12-07T00:18:00Z" w:initials="H">
    <w:p w14:paraId="11416910" w14:textId="77777777" w:rsidR="00420010" w:rsidRDefault="00420010" w:rsidP="00420010">
      <w:pPr>
        <w:pStyle w:val="CommentText"/>
      </w:pPr>
      <w:r>
        <w:rPr>
          <w:rStyle w:val="CommentReference"/>
        </w:rPr>
        <w:annotationRef/>
      </w:r>
      <w:r>
        <w:t>Author should refer to the above comment and recast.</w:t>
      </w:r>
    </w:p>
    <w:p w14:paraId="22EE4A2A" w14:textId="1568366C" w:rsidR="00420010" w:rsidRDefault="00420010">
      <w:pPr>
        <w:pStyle w:val="CommentText"/>
      </w:pPr>
    </w:p>
  </w:comment>
  <w:comment w:id="28" w:author="HP" w:date="2025-12-07T00:18:00Z" w:initials="H">
    <w:p w14:paraId="6169CB62" w14:textId="77777777" w:rsidR="00420010" w:rsidRDefault="00420010" w:rsidP="00420010">
      <w:pPr>
        <w:pStyle w:val="CommentText"/>
      </w:pPr>
      <w:r>
        <w:rPr>
          <w:rStyle w:val="CommentReference"/>
        </w:rPr>
        <w:annotationRef/>
      </w:r>
      <w:r>
        <w:t>Author should refer to the above comment and recast.</w:t>
      </w:r>
    </w:p>
    <w:p w14:paraId="59FC9C22" w14:textId="32AC5C13" w:rsidR="00420010" w:rsidRDefault="00420010">
      <w:pPr>
        <w:pStyle w:val="CommentText"/>
      </w:pPr>
    </w:p>
  </w:comment>
  <w:comment w:id="29" w:author="HP" w:date="2025-12-07T01:00:00Z" w:initials="H">
    <w:p w14:paraId="50D0FBC6" w14:textId="44310B71" w:rsidR="000C56F4" w:rsidRDefault="000C56F4" w:rsidP="000C56F4">
      <w:pPr>
        <w:pStyle w:val="CommentText"/>
      </w:pPr>
      <w:r>
        <w:rPr>
          <w:rStyle w:val="CommentReference"/>
        </w:rPr>
        <w:annotationRef/>
      </w:r>
      <w:r>
        <w:rPr>
          <w:rStyle w:val="CommentReference"/>
        </w:rPr>
        <w:annotationRef/>
      </w:r>
      <w:r>
        <w:t xml:space="preserve">In research methodology, Author should give the design of the research, population of the study, sample and sampling technique involved, instrumentation used for the study. These should be involved in the research methodology. </w:t>
      </w:r>
    </w:p>
    <w:p w14:paraId="206B13CA" w14:textId="7C57BEBB" w:rsidR="000C56F4" w:rsidRDefault="000C56F4">
      <w:pPr>
        <w:pStyle w:val="CommentText"/>
      </w:pPr>
    </w:p>
  </w:comment>
  <w:comment w:id="30" w:author="HP" w:date="2025-12-07T00:24:00Z" w:initials="H">
    <w:p w14:paraId="3DF7945D" w14:textId="77777777" w:rsidR="00FD44CB" w:rsidRDefault="00FD44CB" w:rsidP="00FD44CB">
      <w:pPr>
        <w:pStyle w:val="CommentText"/>
      </w:pPr>
      <w:r>
        <w:rPr>
          <w:rStyle w:val="CommentReference"/>
        </w:rPr>
        <w:annotationRef/>
      </w:r>
      <w:r>
        <w:t>Author should close this side gap to the left. Because you have given a double space to the next paragraph.</w:t>
      </w:r>
    </w:p>
    <w:p w14:paraId="0DDD5DF1" w14:textId="5E038BD3" w:rsidR="00FD44CB" w:rsidRDefault="00FD44CB">
      <w:pPr>
        <w:pStyle w:val="CommentText"/>
      </w:pPr>
    </w:p>
  </w:comment>
  <w:comment w:id="31" w:author="HP" w:date="2025-12-07T00:26:00Z" w:initials="H">
    <w:p w14:paraId="29E4CFC3" w14:textId="5264B6C7" w:rsidR="007443FE" w:rsidRDefault="007443FE">
      <w:pPr>
        <w:pStyle w:val="CommentText"/>
      </w:pPr>
      <w:r>
        <w:rPr>
          <w:rStyle w:val="CommentReference"/>
        </w:rPr>
        <w:annotationRef/>
      </w:r>
      <w:r>
        <w:t>Refer to the above comment.</w:t>
      </w:r>
    </w:p>
  </w:comment>
  <w:comment w:id="32" w:author="HP" w:date="2025-12-07T00:40:00Z" w:initials="H">
    <w:p w14:paraId="403B8B39" w14:textId="5915D1B1" w:rsidR="00F96FF4" w:rsidRDefault="00F96FF4">
      <w:pPr>
        <w:pStyle w:val="CommentText"/>
      </w:pPr>
      <w:r>
        <w:rPr>
          <w:rStyle w:val="CommentReference"/>
        </w:rPr>
        <w:annotationRef/>
      </w:r>
      <w:r>
        <w:t>Refer to the above comment.</w:t>
      </w:r>
    </w:p>
  </w:comment>
  <w:comment w:id="33" w:author="HP" w:date="2025-12-07T00:41:00Z" w:initials="H">
    <w:p w14:paraId="3479ADB4" w14:textId="0BA1CBD8" w:rsidR="00F96FF4" w:rsidRDefault="00F96FF4">
      <w:pPr>
        <w:pStyle w:val="CommentText"/>
      </w:pPr>
      <w:r>
        <w:rPr>
          <w:rStyle w:val="CommentReference"/>
        </w:rPr>
        <w:annotationRef/>
      </w:r>
      <w:r>
        <w:t>Refer to the above comment.</w:t>
      </w:r>
    </w:p>
  </w:comment>
  <w:comment w:id="34" w:author="HP" w:date="2025-12-07T00:41:00Z" w:initials="H">
    <w:p w14:paraId="2D97A259" w14:textId="5DF49916" w:rsidR="00F96FF4" w:rsidRDefault="00F96FF4">
      <w:pPr>
        <w:pStyle w:val="CommentText"/>
      </w:pPr>
      <w:r>
        <w:rPr>
          <w:rStyle w:val="CommentReference"/>
        </w:rPr>
        <w:annotationRef/>
      </w:r>
      <w:r>
        <w:t>Refer to the above comment.</w:t>
      </w:r>
    </w:p>
  </w:comment>
  <w:comment w:id="35" w:author="HP" w:date="2025-12-07T00:43:00Z" w:initials="H">
    <w:p w14:paraId="0CCA3881" w14:textId="4CF8ED06" w:rsidR="003E27FF" w:rsidRDefault="003E27FF">
      <w:pPr>
        <w:pStyle w:val="CommentText"/>
      </w:pPr>
      <w:r>
        <w:rPr>
          <w:rStyle w:val="CommentReference"/>
        </w:rPr>
        <w:annotationRef/>
      </w:r>
      <w:r>
        <w:t>This should come under the diagram.</w:t>
      </w:r>
      <w:r w:rsidR="00586DDF">
        <w:t xml:space="preserve"> And Author should indicate the source of this figure.</w:t>
      </w:r>
    </w:p>
  </w:comment>
  <w:comment w:id="36" w:author="HP" w:date="2025-12-07T00:47:00Z" w:initials="H">
    <w:p w14:paraId="10538596" w14:textId="363A724A" w:rsidR="00E310D9" w:rsidRDefault="00E310D9">
      <w:pPr>
        <w:pStyle w:val="CommentText"/>
      </w:pPr>
      <w:r>
        <w:rPr>
          <w:rStyle w:val="CommentReference"/>
        </w:rPr>
        <w:annotationRef/>
      </w:r>
      <w:r w:rsidR="007B61B9">
        <w:rPr>
          <w:rStyle w:val="CommentReference"/>
        </w:rPr>
        <w:annotationRef/>
      </w:r>
      <w:r w:rsidR="007B61B9">
        <w:t>Author should indicate the source of this table.</w:t>
      </w:r>
    </w:p>
  </w:comment>
  <w:comment w:id="37" w:author="HP" w:date="2025-12-07T00:47:00Z" w:initials="H">
    <w:p w14:paraId="684E8087" w14:textId="7B3F54F3" w:rsidR="00E310D9" w:rsidRDefault="00000000">
      <w:pPr>
        <w:pStyle w:val="CommentText"/>
      </w:pPr>
      <w:r>
        <w:rPr>
          <w:rStyle w:val="CommentReference"/>
        </w:rPr>
        <w:annotationRef/>
      </w:r>
    </w:p>
  </w:comment>
  <w:comment w:id="38" w:author="HP" w:date="2025-12-07T00:44:00Z" w:initials="H">
    <w:p w14:paraId="4686B721" w14:textId="77777777" w:rsidR="008E0421" w:rsidRDefault="008E0421">
      <w:pPr>
        <w:pStyle w:val="CommentText"/>
      </w:pPr>
      <w:r>
        <w:rPr>
          <w:rStyle w:val="CommentReference"/>
        </w:rPr>
        <w:annotationRef/>
      </w:r>
      <w:r>
        <w:t xml:space="preserve">Author should refer to the above comment. </w:t>
      </w:r>
    </w:p>
    <w:p w14:paraId="0A3BEE48" w14:textId="4F62D4DF" w:rsidR="008E0421" w:rsidRDefault="008E0421">
      <w:pPr>
        <w:pStyle w:val="CommentText"/>
      </w:pPr>
      <w:r>
        <w:t>Reflect this correction to the whole body of the article.</w:t>
      </w:r>
    </w:p>
  </w:comment>
  <w:comment w:id="39" w:author="HP" w:date="2025-12-07T01:02:00Z" w:initials="H">
    <w:p w14:paraId="67918ACD" w14:textId="77777777" w:rsidR="008F136E" w:rsidRDefault="008F136E">
      <w:pPr>
        <w:pStyle w:val="CommentText"/>
      </w:pPr>
      <w:r>
        <w:rPr>
          <w:rStyle w:val="CommentReference"/>
        </w:rPr>
        <w:annotationRef/>
      </w:r>
      <w:r>
        <w:t>Author should write the ‘RESULT’ as a heading after Research Methodology. All results prints should be placed under the heading ‘RESULT’.</w:t>
      </w:r>
    </w:p>
    <w:p w14:paraId="0762D24A" w14:textId="77C42F36" w:rsidR="008F136E" w:rsidRDefault="008F136E">
      <w:pPr>
        <w:pStyle w:val="CommentText"/>
      </w:pPr>
      <w:r>
        <w:t>“DISCUSSION” should also be a separate heading under “RESULT”.</w:t>
      </w:r>
      <w:r w:rsidR="002139AE">
        <w:t xml:space="preserve"> All the discussion of the results should come under “DISCUSSION” as the heading.</w:t>
      </w:r>
    </w:p>
  </w:comment>
  <w:comment w:id="40" w:author="HP" w:date="2025-12-07T01:09:00Z" w:initials="H">
    <w:p w14:paraId="28290886" w14:textId="64BA5DA4" w:rsidR="0048539E" w:rsidRDefault="0098755E">
      <w:pPr>
        <w:pStyle w:val="CommentText"/>
      </w:pPr>
      <w:r>
        <w:rPr>
          <w:rStyle w:val="CommentReference"/>
        </w:rPr>
        <w:annotationRef/>
      </w:r>
      <w:r>
        <w:t xml:space="preserve">This heading should be in UPPERCASE. </w:t>
      </w:r>
      <w:r w:rsidR="0048539E">
        <w:t xml:space="preserve">All other headings are in UPPERCASES. </w:t>
      </w:r>
      <w:r w:rsidR="000111D9">
        <w:t>So,</w:t>
      </w:r>
      <w:r w:rsidR="0048539E">
        <w:t xml:space="preserve"> reconcile.</w:t>
      </w:r>
    </w:p>
    <w:p w14:paraId="0F3B53D6" w14:textId="45715725" w:rsidR="0098755E" w:rsidRDefault="0098755E">
      <w:pPr>
        <w:pStyle w:val="CommentText"/>
      </w:pPr>
      <w:r>
        <w:t>Author should note that “CONCLUSION” is a summary of the findings of the study.</w:t>
      </w:r>
    </w:p>
    <w:p w14:paraId="2B9CC752" w14:textId="197F7429" w:rsidR="0098755E" w:rsidRDefault="0098755E" w:rsidP="0098755E">
      <w:pPr>
        <w:spacing w:after="0" w:line="240" w:lineRule="auto"/>
        <w:rPr>
          <w:rFonts w:eastAsia="Times New Roman" w:cstheme="minorHAnsi"/>
          <w:sz w:val="20"/>
          <w:szCs w:val="20"/>
          <w:lang w:val="tr-TR" w:eastAsia="tr-TR"/>
        </w:rPr>
      </w:pPr>
      <w:r w:rsidRPr="0098755E">
        <w:rPr>
          <w:rFonts w:eastAsia="Times New Roman" w:cstheme="minorHAnsi"/>
          <w:sz w:val="20"/>
          <w:szCs w:val="20"/>
          <w:lang w:val="tr-TR" w:eastAsia="tr-TR"/>
        </w:rPr>
        <w:t>Conclusion should be in brief. And author should recast the conclusion to capture the topic of the study.</w:t>
      </w:r>
    </w:p>
    <w:p w14:paraId="53ADD232" w14:textId="25331D6D" w:rsidR="00C76FC1" w:rsidRPr="0098755E" w:rsidRDefault="00C76FC1" w:rsidP="0098755E">
      <w:pPr>
        <w:spacing w:after="0" w:line="240" w:lineRule="auto"/>
        <w:rPr>
          <w:rFonts w:eastAsia="Times New Roman" w:cstheme="minorHAnsi"/>
          <w:sz w:val="20"/>
          <w:szCs w:val="20"/>
          <w:lang w:val="tr-TR" w:eastAsia="tr-TR"/>
        </w:rPr>
      </w:pPr>
      <w:r>
        <w:rPr>
          <w:rFonts w:eastAsia="Times New Roman" w:cstheme="minorHAnsi"/>
          <w:sz w:val="20"/>
          <w:szCs w:val="20"/>
          <w:lang w:val="tr-TR" w:eastAsia="tr-TR"/>
        </w:rPr>
        <w:t>Author should note that there is no paragraph in Conclusion.</w:t>
      </w:r>
    </w:p>
    <w:p w14:paraId="57109DBE" w14:textId="18D04543" w:rsidR="0098755E" w:rsidRDefault="0098755E">
      <w:pPr>
        <w:pStyle w:val="CommentText"/>
      </w:pPr>
    </w:p>
  </w:comment>
  <w:comment w:id="41" w:author="HP" w:date="2025-12-07T00:54:00Z" w:initials="H">
    <w:p w14:paraId="47AAE6D6" w14:textId="6B50045D" w:rsidR="007B61B9" w:rsidRDefault="007B61B9">
      <w:pPr>
        <w:pStyle w:val="CommentText"/>
      </w:pPr>
      <w:r>
        <w:rPr>
          <w:rStyle w:val="CommentReference"/>
        </w:rPr>
        <w:annotationRef/>
      </w:r>
      <w:r>
        <w:t>Author should close this side gap to the left. Because you have given a double space to the next paragraph.</w:t>
      </w:r>
    </w:p>
  </w:comment>
  <w:comment w:id="42" w:author="HP" w:date="2025-12-07T00:56:00Z" w:initials="H">
    <w:p w14:paraId="6DF894D6" w14:textId="714DE6DA" w:rsidR="00A038C0" w:rsidRDefault="00A038C0">
      <w:pPr>
        <w:pStyle w:val="CommentText"/>
      </w:pPr>
      <w:r>
        <w:rPr>
          <w:rStyle w:val="CommentReference"/>
        </w:rPr>
        <w:annotationRef/>
      </w:r>
      <w:r>
        <w:t>Refer to the above comment.</w:t>
      </w:r>
    </w:p>
  </w:comment>
  <w:comment w:id="43" w:author="HP" w:date="2025-12-07T01:35:00Z" w:initials="H">
    <w:p w14:paraId="08F36A5C" w14:textId="77777777" w:rsidR="0016735F" w:rsidRPr="00A42EDD" w:rsidRDefault="0016735F" w:rsidP="0016735F">
      <w:pPr>
        <w:pStyle w:val="CommentText"/>
        <w:rPr>
          <w:rFonts w:ascii="Times New Roman" w:eastAsia="Times New Roman" w:hAnsi="Times New Roman" w:cs="Times New Roman"/>
          <w:sz w:val="24"/>
          <w:szCs w:val="24"/>
          <w:lang w:val="tr-TR" w:eastAsia="tr-TR"/>
        </w:rPr>
      </w:pPr>
      <w:r>
        <w:rPr>
          <w:rStyle w:val="CommentReference"/>
        </w:rPr>
        <w:annotationRef/>
      </w:r>
      <w:r w:rsidRPr="00A42EDD">
        <w:rPr>
          <w:rFonts w:ascii="Times New Roman" w:eastAsia="Times New Roman" w:hAnsi="Times New Roman" w:cs="Times New Roman"/>
          <w:sz w:val="24"/>
          <w:szCs w:val="24"/>
          <w:lang w:val="tr-TR" w:eastAsia="tr-TR"/>
        </w:rPr>
        <w:t>Author should check all the reference list and make sure it complies with APA referencing style.</w:t>
      </w:r>
    </w:p>
    <w:p w14:paraId="718B3C25" w14:textId="68CDD5EB" w:rsidR="0016735F" w:rsidRDefault="0016735F">
      <w:pPr>
        <w:pStyle w:val="CommentText"/>
      </w:pPr>
      <w:r>
        <w:t>Author should refer to the corrections made.</w:t>
      </w:r>
    </w:p>
  </w:comment>
  <w:comment w:id="44" w:author="HP" w:date="2025-12-07T01:33:00Z" w:initials="H">
    <w:p w14:paraId="27CEC6B9" w14:textId="2A274F96" w:rsidR="007E2AEA" w:rsidRDefault="007E2AEA">
      <w:pPr>
        <w:pStyle w:val="CommentText"/>
      </w:pPr>
      <w:r>
        <w:rPr>
          <w:rStyle w:val="CommentReference"/>
        </w:rPr>
        <w:annotationRef/>
      </w:r>
      <w:r>
        <w:t>Author should indent the Journals names.</w:t>
      </w:r>
    </w:p>
  </w:comment>
  <w:comment w:id="45" w:author="HP" w:date="2025-12-07T01:34:00Z" w:initials="H">
    <w:p w14:paraId="23688B09" w14:textId="3023D867" w:rsidR="00151966" w:rsidRDefault="00151966">
      <w:pPr>
        <w:pStyle w:val="CommentText"/>
      </w:pPr>
      <w:r>
        <w:rPr>
          <w:rStyle w:val="CommentReference"/>
        </w:rPr>
        <w:annotationRef/>
      </w:r>
      <w:r>
        <w:t>Author should indent the Journals names.</w:t>
      </w:r>
    </w:p>
  </w:comment>
  <w:comment w:id="46" w:author="HP" w:date="2025-12-07T01:29:00Z" w:initials="H">
    <w:p w14:paraId="0B4D9ECC" w14:textId="583AB14E" w:rsidR="00617D48" w:rsidRDefault="00617D48">
      <w:pPr>
        <w:pStyle w:val="CommentText"/>
      </w:pPr>
      <w:r>
        <w:rPr>
          <w:rStyle w:val="CommentReference"/>
        </w:rPr>
        <w:annotationRef/>
      </w:r>
      <w:r>
        <w:t>Author should indent the Journals names.</w:t>
      </w:r>
    </w:p>
  </w:comment>
  <w:comment w:id="47" w:author="HP" w:date="2025-12-07T01:25:00Z" w:initials="H">
    <w:p w14:paraId="45D51E72" w14:textId="25F622FA" w:rsidR="00FB516A" w:rsidRDefault="00FB516A" w:rsidP="00FB516A">
      <w:pPr>
        <w:pStyle w:val="CommentText"/>
      </w:pPr>
      <w:r>
        <w:rPr>
          <w:rStyle w:val="CommentReference"/>
        </w:rPr>
        <w:annotationRef/>
      </w:r>
      <w:r>
        <w:t xml:space="preserve">Author should check all the reference in the list and make sure it complies with APA style. Because the referencing style did not follow the APA style in Journal, Books, Thesis </w:t>
      </w:r>
      <w:proofErr w:type="spellStart"/>
      <w:r>
        <w:t>etc</w:t>
      </w:r>
      <w:proofErr w:type="spellEnd"/>
      <w:r>
        <w:t>, in the manuscript.</w:t>
      </w:r>
      <w:r w:rsidR="00617D48">
        <w:t xml:space="preserve"> All Journals names should be indented.</w:t>
      </w:r>
    </w:p>
    <w:p w14:paraId="1BFDD09C" w14:textId="77777777" w:rsidR="00FB516A" w:rsidRDefault="00FB516A" w:rsidP="00FB516A">
      <w:pPr>
        <w:pStyle w:val="CommentText"/>
      </w:pPr>
      <w:r>
        <w:t>Author should make sure that all the references in the text should reflect in the reference list.</w:t>
      </w:r>
    </w:p>
    <w:p w14:paraId="19F63037" w14:textId="7338B84D" w:rsidR="00FB516A" w:rsidRDefault="00FB516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AE712" w15:done="0"/>
  <w15:commentEx w15:paraId="04F9AFAA" w15:done="0"/>
  <w15:commentEx w15:paraId="73B36475" w15:done="0"/>
  <w15:commentEx w15:paraId="466AAF3C" w15:done="0"/>
  <w15:commentEx w15:paraId="22DBEF77" w15:done="0"/>
  <w15:commentEx w15:paraId="747E1D6C" w15:done="0"/>
  <w15:commentEx w15:paraId="5B03CF16" w15:done="0"/>
  <w15:commentEx w15:paraId="769D5D48" w15:done="0"/>
  <w15:commentEx w15:paraId="16032416" w15:done="0"/>
  <w15:commentEx w15:paraId="4049527E" w15:done="0"/>
  <w15:commentEx w15:paraId="4C1BC912" w15:done="0"/>
  <w15:commentEx w15:paraId="331DE9D9" w15:done="0"/>
  <w15:commentEx w15:paraId="3354A07A" w15:done="0"/>
  <w15:commentEx w15:paraId="38137137" w15:paraIdParent="3354A07A" w15:done="0"/>
  <w15:commentEx w15:paraId="00F90F0B" w15:done="0"/>
  <w15:commentEx w15:paraId="45329848" w15:done="0"/>
  <w15:commentEx w15:paraId="4FADB966" w15:done="0"/>
  <w15:commentEx w15:paraId="3C28A76D" w15:done="0"/>
  <w15:commentEx w15:paraId="2CEB3099" w15:done="0"/>
  <w15:commentEx w15:paraId="32451F70" w15:done="0"/>
  <w15:commentEx w15:paraId="04C8FA8E" w15:done="0"/>
  <w15:commentEx w15:paraId="291AAC3F" w15:done="0"/>
  <w15:commentEx w15:paraId="265DF250" w15:done="0"/>
  <w15:commentEx w15:paraId="1DDC085F" w15:done="0"/>
  <w15:commentEx w15:paraId="22EE4A2A" w15:done="0"/>
  <w15:commentEx w15:paraId="59FC9C22" w15:done="0"/>
  <w15:commentEx w15:paraId="206B13CA" w15:done="0"/>
  <w15:commentEx w15:paraId="0DDD5DF1" w15:done="0"/>
  <w15:commentEx w15:paraId="29E4CFC3" w15:done="0"/>
  <w15:commentEx w15:paraId="403B8B39" w15:done="0"/>
  <w15:commentEx w15:paraId="3479ADB4" w15:done="0"/>
  <w15:commentEx w15:paraId="2D97A259" w15:done="0"/>
  <w15:commentEx w15:paraId="0CCA3881" w15:done="0"/>
  <w15:commentEx w15:paraId="10538596" w15:done="0"/>
  <w15:commentEx w15:paraId="684E8087" w15:done="1"/>
  <w15:commentEx w15:paraId="0A3BEE48" w15:done="0"/>
  <w15:commentEx w15:paraId="0762D24A" w15:done="0"/>
  <w15:commentEx w15:paraId="57109DBE" w15:done="0"/>
  <w15:commentEx w15:paraId="47AAE6D6" w15:done="0"/>
  <w15:commentEx w15:paraId="6DF894D6" w15:done="0"/>
  <w15:commentEx w15:paraId="718B3C25" w15:done="0"/>
  <w15:commentEx w15:paraId="27CEC6B9" w15:done="0"/>
  <w15:commentEx w15:paraId="23688B09" w15:done="0"/>
  <w15:commentEx w15:paraId="0B4D9ECC" w15:done="0"/>
  <w15:commentEx w15:paraId="19F63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5F37C" w16cex:dateUtc="2025-12-07T07:55:00Z"/>
  <w16cex:commentExtensible w16cex:durableId="4906D404" w16cex:dateUtc="2025-12-07T08:33:00Z"/>
  <w16cex:commentExtensible w16cex:durableId="5AD18A49" w16cex:dateUtc="2025-12-07T07:59:00Z"/>
  <w16cex:commentExtensible w16cex:durableId="37A381EC" w16cex:dateUtc="2025-12-07T10:45:00Z"/>
  <w16cex:commentExtensible w16cex:durableId="57335E31" w16cex:dateUtc="2025-12-07T10:50:00Z"/>
  <w16cex:commentExtensible w16cex:durableId="022FA64D" w16cex:dateUtc="2025-12-07T10:51:00Z"/>
  <w16cex:commentExtensible w16cex:durableId="497F8C33" w16cex:dateUtc="2025-12-07T10:51:00Z"/>
  <w16cex:commentExtensible w16cex:durableId="04CEA224" w16cex:dateUtc="2025-12-07T10:44:00Z"/>
  <w16cex:commentExtensible w16cex:durableId="778DA22D" w16cex:dateUtc="2025-12-07T10:52:00Z"/>
  <w16cex:commentExtensible w16cex:durableId="78ECF4C3" w16cex:dateUtc="2025-12-07T10:47:00Z"/>
  <w16cex:commentExtensible w16cex:durableId="522856A1" w16cex:dateUtc="2025-12-07T08:20:00Z"/>
  <w16cex:commentExtensible w16cex:durableId="36602599" w16cex:dateUtc="2025-12-07T08:09:00Z"/>
  <w16cex:commentExtensible w16cex:durableId="7E1CD608" w16cex:dateUtc="2025-12-07T08:12:00Z"/>
  <w16cex:commentExtensible w16cex:durableId="72F9DDD5" w16cex:dateUtc="2025-12-07T08:55:00Z"/>
  <w16cex:commentExtensible w16cex:durableId="1952ADDE" w16cex:dateUtc="2025-12-07T08:15:00Z"/>
  <w16cex:commentExtensible w16cex:durableId="2A588C1E" w16cex:dateUtc="2025-12-07T08:27:00Z"/>
  <w16cex:commentExtensible w16cex:durableId="72F6CDE8" w16cex:dateUtc="2025-12-07T08:30:00Z"/>
  <w16cex:commentExtensible w16cex:durableId="1146FB64" w16cex:dateUtc="2025-12-07T08:32:00Z"/>
  <w16cex:commentExtensible w16cex:durableId="71212EE5" w16cex:dateUtc="2025-12-07T08:16:00Z"/>
  <w16cex:commentExtensible w16cex:durableId="5508B469" w16cex:dateUtc="2025-12-07T08:16:00Z"/>
  <w16cex:commentExtensible w16cex:durableId="2A9EB9E9" w16cex:dateUtc="2025-12-07T08:17:00Z"/>
  <w16cex:commentExtensible w16cex:durableId="6F3FD456" w16cex:dateUtc="2025-12-07T08:17:00Z"/>
  <w16cex:commentExtensible w16cex:durableId="38C972B7" w16cex:dateUtc="2025-12-07T08:17:00Z"/>
  <w16cex:commentExtensible w16cex:durableId="2B41DAD3" w16cex:dateUtc="2025-12-07T08:18:00Z"/>
  <w16cex:commentExtensible w16cex:durableId="63D4D4E1" w16cex:dateUtc="2025-12-07T08:18:00Z"/>
  <w16cex:commentExtensible w16cex:durableId="52CF5FE0" w16cex:dateUtc="2025-12-07T08:18:00Z"/>
  <w16cex:commentExtensible w16cex:durableId="0FC1944B" w16cex:dateUtc="2025-12-07T09:00:00Z"/>
  <w16cex:commentExtensible w16cex:durableId="0C0640D4" w16cex:dateUtc="2025-12-07T08:24:00Z"/>
  <w16cex:commentExtensible w16cex:durableId="0AC44462" w16cex:dateUtc="2025-12-07T08:26:00Z"/>
  <w16cex:commentExtensible w16cex:durableId="2420897D" w16cex:dateUtc="2025-12-07T08:40:00Z"/>
  <w16cex:commentExtensible w16cex:durableId="4009480D" w16cex:dateUtc="2025-12-07T08:41:00Z"/>
  <w16cex:commentExtensible w16cex:durableId="3E68540A" w16cex:dateUtc="2025-12-07T08:41:00Z"/>
  <w16cex:commentExtensible w16cex:durableId="3000D99A" w16cex:dateUtc="2025-12-07T08:43:00Z"/>
  <w16cex:commentExtensible w16cex:durableId="3E351421" w16cex:dateUtc="2025-12-07T08:47:00Z"/>
  <w16cex:commentExtensible w16cex:durableId="0F70C8C8" w16cex:dateUtc="2025-12-07T08:47:00Z"/>
  <w16cex:commentExtensible w16cex:durableId="007308ED" w16cex:dateUtc="2025-12-07T08:44:00Z"/>
  <w16cex:commentExtensible w16cex:durableId="22E3ABBD" w16cex:dateUtc="2025-12-07T09:02:00Z"/>
  <w16cex:commentExtensible w16cex:durableId="73F0DE2E" w16cex:dateUtc="2025-12-07T09:09:00Z"/>
  <w16cex:commentExtensible w16cex:durableId="19EFAC3F" w16cex:dateUtc="2025-12-07T08:54:00Z"/>
  <w16cex:commentExtensible w16cex:durableId="5F85C11C" w16cex:dateUtc="2025-12-07T08:56:00Z"/>
  <w16cex:commentExtensible w16cex:durableId="3A73F84D" w16cex:dateUtc="2025-12-07T09:35:00Z"/>
  <w16cex:commentExtensible w16cex:durableId="3E9DCA36" w16cex:dateUtc="2025-12-07T09:33:00Z"/>
  <w16cex:commentExtensible w16cex:durableId="65728F4E" w16cex:dateUtc="2025-12-07T09:34:00Z"/>
  <w16cex:commentExtensible w16cex:durableId="630F3D4F" w16cex:dateUtc="2025-12-07T09:29:00Z"/>
  <w16cex:commentExtensible w16cex:durableId="5E63ADCC" w16cex:dateUtc="2025-12-07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AE712" w16cid:durableId="71F5F37C"/>
  <w16cid:commentId w16cid:paraId="04F9AFAA" w16cid:durableId="4906D404"/>
  <w16cid:commentId w16cid:paraId="73B36475" w16cid:durableId="5AD18A49"/>
  <w16cid:commentId w16cid:paraId="466AAF3C" w16cid:durableId="37A381EC"/>
  <w16cid:commentId w16cid:paraId="22DBEF77" w16cid:durableId="57335E31"/>
  <w16cid:commentId w16cid:paraId="747E1D6C" w16cid:durableId="022FA64D"/>
  <w16cid:commentId w16cid:paraId="5B03CF16" w16cid:durableId="497F8C33"/>
  <w16cid:commentId w16cid:paraId="769D5D48" w16cid:durableId="04CEA224"/>
  <w16cid:commentId w16cid:paraId="16032416" w16cid:durableId="778DA22D"/>
  <w16cid:commentId w16cid:paraId="4049527E" w16cid:durableId="78ECF4C3"/>
  <w16cid:commentId w16cid:paraId="4C1BC912" w16cid:durableId="522856A1"/>
  <w16cid:commentId w16cid:paraId="331DE9D9" w16cid:durableId="36602599"/>
  <w16cid:commentId w16cid:paraId="3354A07A" w16cid:durableId="7E1CD608"/>
  <w16cid:commentId w16cid:paraId="38137137" w16cid:durableId="72F9DDD5"/>
  <w16cid:commentId w16cid:paraId="00F90F0B" w16cid:durableId="1952ADDE"/>
  <w16cid:commentId w16cid:paraId="45329848" w16cid:durableId="2A588C1E"/>
  <w16cid:commentId w16cid:paraId="4FADB966" w16cid:durableId="72F6CDE8"/>
  <w16cid:commentId w16cid:paraId="3C28A76D" w16cid:durableId="1146FB64"/>
  <w16cid:commentId w16cid:paraId="2CEB3099" w16cid:durableId="71212EE5"/>
  <w16cid:commentId w16cid:paraId="32451F70" w16cid:durableId="5508B469"/>
  <w16cid:commentId w16cid:paraId="04C8FA8E" w16cid:durableId="2A9EB9E9"/>
  <w16cid:commentId w16cid:paraId="291AAC3F" w16cid:durableId="6F3FD456"/>
  <w16cid:commentId w16cid:paraId="265DF250" w16cid:durableId="38C972B7"/>
  <w16cid:commentId w16cid:paraId="1DDC085F" w16cid:durableId="2B41DAD3"/>
  <w16cid:commentId w16cid:paraId="22EE4A2A" w16cid:durableId="63D4D4E1"/>
  <w16cid:commentId w16cid:paraId="59FC9C22" w16cid:durableId="52CF5FE0"/>
  <w16cid:commentId w16cid:paraId="206B13CA" w16cid:durableId="0FC1944B"/>
  <w16cid:commentId w16cid:paraId="0DDD5DF1" w16cid:durableId="0C0640D4"/>
  <w16cid:commentId w16cid:paraId="29E4CFC3" w16cid:durableId="0AC44462"/>
  <w16cid:commentId w16cid:paraId="403B8B39" w16cid:durableId="2420897D"/>
  <w16cid:commentId w16cid:paraId="3479ADB4" w16cid:durableId="4009480D"/>
  <w16cid:commentId w16cid:paraId="2D97A259" w16cid:durableId="3E68540A"/>
  <w16cid:commentId w16cid:paraId="0CCA3881" w16cid:durableId="3000D99A"/>
  <w16cid:commentId w16cid:paraId="10538596" w16cid:durableId="3E351421"/>
  <w16cid:commentId w16cid:paraId="684E8087" w16cid:durableId="0F70C8C8"/>
  <w16cid:commentId w16cid:paraId="0A3BEE48" w16cid:durableId="007308ED"/>
  <w16cid:commentId w16cid:paraId="0762D24A" w16cid:durableId="22E3ABBD"/>
  <w16cid:commentId w16cid:paraId="57109DBE" w16cid:durableId="73F0DE2E"/>
  <w16cid:commentId w16cid:paraId="47AAE6D6" w16cid:durableId="19EFAC3F"/>
  <w16cid:commentId w16cid:paraId="6DF894D6" w16cid:durableId="5F85C11C"/>
  <w16cid:commentId w16cid:paraId="718B3C25" w16cid:durableId="3A73F84D"/>
  <w16cid:commentId w16cid:paraId="27CEC6B9" w16cid:durableId="3E9DCA36"/>
  <w16cid:commentId w16cid:paraId="23688B09" w16cid:durableId="65728F4E"/>
  <w16cid:commentId w16cid:paraId="0B4D9ECC" w16cid:durableId="630F3D4F"/>
  <w16cid:commentId w16cid:paraId="19F63037" w16cid:durableId="5E63AD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17E5" w14:textId="77777777" w:rsidR="00952583" w:rsidRDefault="00952583">
      <w:pPr>
        <w:spacing w:after="0" w:line="240" w:lineRule="auto"/>
      </w:pPr>
      <w:r>
        <w:separator/>
      </w:r>
    </w:p>
  </w:endnote>
  <w:endnote w:type="continuationSeparator" w:id="0">
    <w:p w14:paraId="637F47D8" w14:textId="77777777" w:rsidR="00952583" w:rsidRDefault="0095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Bold">
    <w:altName w:val="Segoe Print"/>
    <w:charset w:val="00"/>
    <w:family w:val="auto"/>
    <w:pitch w:val="default"/>
  </w:font>
  <w:font w:name="TimesNewRomanPS-BoldMT">
    <w:altName w:val="Segoe Print"/>
    <w:charset w:val="00"/>
    <w:family w:val="auto"/>
    <w:pitch w:val="default"/>
  </w:font>
  <w:font w:name="Roboto-Regular">
    <w:altName w:val="Segoe Print"/>
    <w:charset w:val="00"/>
    <w:family w:val="auto"/>
    <w:pitch w:val="default"/>
  </w:font>
  <w:font w:name="Times-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NewRomanPS-ItalicMT">
    <w:altName w:val="Times New Roman"/>
    <w:charset w:val="00"/>
    <w:family w:val="auto"/>
    <w:pitch w:val="default"/>
  </w:font>
  <w:font w:name="Times-Italic">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51FC" w14:textId="77777777" w:rsidR="00680DC9" w:rsidRDefault="0068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741531"/>
      <w:docPartObj>
        <w:docPartGallery w:val="Page Numbers (Bottom of Page)"/>
        <w:docPartUnique/>
      </w:docPartObj>
    </w:sdtPr>
    <w:sdtEndPr>
      <w:rPr>
        <w:noProof/>
        <w:sz w:val="20"/>
      </w:rPr>
    </w:sdtEndPr>
    <w:sdtContent>
      <w:p w14:paraId="3CEF9775" w14:textId="77777777" w:rsidR="00680DC9" w:rsidRPr="00A1480F" w:rsidRDefault="00000000">
        <w:pPr>
          <w:pStyle w:val="Footer"/>
          <w:jc w:val="center"/>
          <w:rPr>
            <w:sz w:val="20"/>
          </w:rPr>
        </w:pPr>
        <w:r w:rsidRPr="00A1480F">
          <w:rPr>
            <w:rFonts w:ascii="Times New Roman" w:hAnsi="Times New Roman" w:cs="Times New Roman"/>
            <w:sz w:val="18"/>
          </w:rPr>
          <w:fldChar w:fldCharType="begin"/>
        </w:r>
        <w:r w:rsidRPr="00A1480F">
          <w:rPr>
            <w:rFonts w:ascii="Times New Roman" w:hAnsi="Times New Roman" w:cs="Times New Roman"/>
            <w:sz w:val="18"/>
          </w:rPr>
          <w:instrText xml:space="preserve"> PAGE   \* MERGEFORMAT </w:instrText>
        </w:r>
        <w:r w:rsidRPr="00A1480F">
          <w:rPr>
            <w:rFonts w:ascii="Times New Roman" w:hAnsi="Times New Roman" w:cs="Times New Roman"/>
            <w:sz w:val="18"/>
          </w:rPr>
          <w:fldChar w:fldCharType="separate"/>
        </w:r>
        <w:r>
          <w:rPr>
            <w:rFonts w:ascii="Times New Roman" w:hAnsi="Times New Roman" w:cs="Times New Roman"/>
            <w:noProof/>
            <w:sz w:val="18"/>
          </w:rPr>
          <w:t>26</w:t>
        </w:r>
        <w:r w:rsidRPr="00A1480F">
          <w:rPr>
            <w:rFonts w:ascii="Times New Roman" w:hAnsi="Times New Roman" w:cs="Times New Roman"/>
            <w:noProof/>
            <w:sz w:val="18"/>
          </w:rPr>
          <w:fldChar w:fldCharType="end"/>
        </w:r>
      </w:p>
    </w:sdtContent>
  </w:sdt>
  <w:p w14:paraId="4E92492E" w14:textId="77777777" w:rsidR="00680DC9" w:rsidRDefault="00680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AAB1" w14:textId="77777777" w:rsidR="00680DC9" w:rsidRDefault="0068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F02F" w14:textId="77777777" w:rsidR="00952583" w:rsidRDefault="00952583">
      <w:pPr>
        <w:spacing w:after="0" w:line="240" w:lineRule="auto"/>
      </w:pPr>
      <w:r>
        <w:separator/>
      </w:r>
    </w:p>
  </w:footnote>
  <w:footnote w:type="continuationSeparator" w:id="0">
    <w:p w14:paraId="78C3E459" w14:textId="77777777" w:rsidR="00952583" w:rsidRDefault="0095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FC0A" w14:textId="77777777" w:rsidR="00680DC9" w:rsidRDefault="00000000">
    <w:pPr>
      <w:pStyle w:val="Header"/>
    </w:pPr>
    <w:r>
      <w:rPr>
        <w:noProof/>
      </w:rPr>
      <w:pict w14:anchorId="1607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7" o:spid="_x0000_s1025" type="#_x0000_t136" style="position:absolute;margin-left:0;margin-top:0;width:535.3pt;height:100.9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0807" w14:textId="77777777" w:rsidR="00680DC9" w:rsidRDefault="00000000">
    <w:pPr>
      <w:pStyle w:val="Header"/>
    </w:pPr>
    <w:r>
      <w:rPr>
        <w:noProof/>
      </w:rPr>
      <w:pict w14:anchorId="221E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8" o:spid="_x0000_s1026"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AE5B" w14:textId="77777777" w:rsidR="00680DC9" w:rsidRDefault="00000000">
    <w:pPr>
      <w:pStyle w:val="Header"/>
    </w:pPr>
    <w:r>
      <w:rPr>
        <w:noProof/>
      </w:rPr>
      <w:pict w14:anchorId="0A0E0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6" o:spid="_x0000_s1027" type="#_x0000_t136" style="position:absolute;margin-left:0;margin-top:0;width:535.3pt;height:100.9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12E7"/>
    <w:multiLevelType w:val="hybridMultilevel"/>
    <w:tmpl w:val="3D6CAA0E"/>
    <w:lvl w:ilvl="0" w:tplc="52BC7276">
      <w:start w:val="1"/>
      <w:numFmt w:val="bullet"/>
      <w:lvlText w:val=""/>
      <w:lvlJc w:val="left"/>
      <w:pPr>
        <w:ind w:left="720" w:hanging="360"/>
      </w:pPr>
      <w:rPr>
        <w:rFonts w:ascii="Symbol" w:hAnsi="Symbol" w:hint="default"/>
      </w:rPr>
    </w:lvl>
    <w:lvl w:ilvl="1" w:tplc="B38A417E" w:tentative="1">
      <w:start w:val="1"/>
      <w:numFmt w:val="bullet"/>
      <w:lvlText w:val="o"/>
      <w:lvlJc w:val="left"/>
      <w:pPr>
        <w:ind w:left="1440" w:hanging="360"/>
      </w:pPr>
      <w:rPr>
        <w:rFonts w:ascii="Courier New" w:hAnsi="Courier New" w:cs="Courier New" w:hint="default"/>
      </w:rPr>
    </w:lvl>
    <w:lvl w:ilvl="2" w:tplc="062C149E" w:tentative="1">
      <w:start w:val="1"/>
      <w:numFmt w:val="bullet"/>
      <w:lvlText w:val=""/>
      <w:lvlJc w:val="left"/>
      <w:pPr>
        <w:ind w:left="2160" w:hanging="360"/>
      </w:pPr>
      <w:rPr>
        <w:rFonts w:ascii="Wingdings" w:hAnsi="Wingdings" w:hint="default"/>
      </w:rPr>
    </w:lvl>
    <w:lvl w:ilvl="3" w:tplc="390CE4EE" w:tentative="1">
      <w:start w:val="1"/>
      <w:numFmt w:val="bullet"/>
      <w:lvlText w:val=""/>
      <w:lvlJc w:val="left"/>
      <w:pPr>
        <w:ind w:left="2880" w:hanging="360"/>
      </w:pPr>
      <w:rPr>
        <w:rFonts w:ascii="Symbol" w:hAnsi="Symbol" w:hint="default"/>
      </w:rPr>
    </w:lvl>
    <w:lvl w:ilvl="4" w:tplc="38765940" w:tentative="1">
      <w:start w:val="1"/>
      <w:numFmt w:val="bullet"/>
      <w:lvlText w:val="o"/>
      <w:lvlJc w:val="left"/>
      <w:pPr>
        <w:ind w:left="3600" w:hanging="360"/>
      </w:pPr>
      <w:rPr>
        <w:rFonts w:ascii="Courier New" w:hAnsi="Courier New" w:cs="Courier New" w:hint="default"/>
      </w:rPr>
    </w:lvl>
    <w:lvl w:ilvl="5" w:tplc="43C079DC" w:tentative="1">
      <w:start w:val="1"/>
      <w:numFmt w:val="bullet"/>
      <w:lvlText w:val=""/>
      <w:lvlJc w:val="left"/>
      <w:pPr>
        <w:ind w:left="4320" w:hanging="360"/>
      </w:pPr>
      <w:rPr>
        <w:rFonts w:ascii="Wingdings" w:hAnsi="Wingdings" w:hint="default"/>
      </w:rPr>
    </w:lvl>
    <w:lvl w:ilvl="6" w:tplc="47E0B054" w:tentative="1">
      <w:start w:val="1"/>
      <w:numFmt w:val="bullet"/>
      <w:lvlText w:val=""/>
      <w:lvlJc w:val="left"/>
      <w:pPr>
        <w:ind w:left="5040" w:hanging="360"/>
      </w:pPr>
      <w:rPr>
        <w:rFonts w:ascii="Symbol" w:hAnsi="Symbol" w:hint="default"/>
      </w:rPr>
    </w:lvl>
    <w:lvl w:ilvl="7" w:tplc="333E6116" w:tentative="1">
      <w:start w:val="1"/>
      <w:numFmt w:val="bullet"/>
      <w:lvlText w:val="o"/>
      <w:lvlJc w:val="left"/>
      <w:pPr>
        <w:ind w:left="5760" w:hanging="360"/>
      </w:pPr>
      <w:rPr>
        <w:rFonts w:ascii="Courier New" w:hAnsi="Courier New" w:cs="Courier New" w:hint="default"/>
      </w:rPr>
    </w:lvl>
    <w:lvl w:ilvl="8" w:tplc="08EEF502" w:tentative="1">
      <w:start w:val="1"/>
      <w:numFmt w:val="bullet"/>
      <w:lvlText w:val=""/>
      <w:lvlJc w:val="left"/>
      <w:pPr>
        <w:ind w:left="6480" w:hanging="360"/>
      </w:pPr>
      <w:rPr>
        <w:rFonts w:ascii="Wingdings" w:hAnsi="Wingdings" w:hint="default"/>
      </w:rPr>
    </w:lvl>
  </w:abstractNum>
  <w:abstractNum w:abstractNumId="1" w15:restartNumberingAfterBreak="0">
    <w:nsid w:val="699B30CD"/>
    <w:multiLevelType w:val="hybridMultilevel"/>
    <w:tmpl w:val="DAE884F6"/>
    <w:lvl w:ilvl="0" w:tplc="40C8BD92">
      <w:start w:val="1"/>
      <w:numFmt w:val="decimal"/>
      <w:lvlText w:val="%1."/>
      <w:lvlJc w:val="left"/>
      <w:pPr>
        <w:ind w:left="720" w:hanging="360"/>
      </w:pPr>
    </w:lvl>
    <w:lvl w:ilvl="1" w:tplc="0728CD04" w:tentative="1">
      <w:start w:val="1"/>
      <w:numFmt w:val="lowerLetter"/>
      <w:lvlText w:val="%2."/>
      <w:lvlJc w:val="left"/>
      <w:pPr>
        <w:ind w:left="1440" w:hanging="360"/>
      </w:pPr>
    </w:lvl>
    <w:lvl w:ilvl="2" w:tplc="C6506680" w:tentative="1">
      <w:start w:val="1"/>
      <w:numFmt w:val="lowerRoman"/>
      <w:lvlText w:val="%3."/>
      <w:lvlJc w:val="right"/>
      <w:pPr>
        <w:ind w:left="2160" w:hanging="180"/>
      </w:pPr>
    </w:lvl>
    <w:lvl w:ilvl="3" w:tplc="C590AB0C" w:tentative="1">
      <w:start w:val="1"/>
      <w:numFmt w:val="decimal"/>
      <w:lvlText w:val="%4."/>
      <w:lvlJc w:val="left"/>
      <w:pPr>
        <w:ind w:left="2880" w:hanging="360"/>
      </w:pPr>
    </w:lvl>
    <w:lvl w:ilvl="4" w:tplc="9C5E4718" w:tentative="1">
      <w:start w:val="1"/>
      <w:numFmt w:val="lowerLetter"/>
      <w:lvlText w:val="%5."/>
      <w:lvlJc w:val="left"/>
      <w:pPr>
        <w:ind w:left="3600" w:hanging="360"/>
      </w:pPr>
    </w:lvl>
    <w:lvl w:ilvl="5" w:tplc="B51ED632" w:tentative="1">
      <w:start w:val="1"/>
      <w:numFmt w:val="lowerRoman"/>
      <w:lvlText w:val="%6."/>
      <w:lvlJc w:val="right"/>
      <w:pPr>
        <w:ind w:left="4320" w:hanging="180"/>
      </w:pPr>
    </w:lvl>
    <w:lvl w:ilvl="6" w:tplc="E1343F66" w:tentative="1">
      <w:start w:val="1"/>
      <w:numFmt w:val="decimal"/>
      <w:lvlText w:val="%7."/>
      <w:lvlJc w:val="left"/>
      <w:pPr>
        <w:ind w:left="5040" w:hanging="360"/>
      </w:pPr>
    </w:lvl>
    <w:lvl w:ilvl="7" w:tplc="AA84145C" w:tentative="1">
      <w:start w:val="1"/>
      <w:numFmt w:val="lowerLetter"/>
      <w:lvlText w:val="%8."/>
      <w:lvlJc w:val="left"/>
      <w:pPr>
        <w:ind w:left="5760" w:hanging="360"/>
      </w:pPr>
    </w:lvl>
    <w:lvl w:ilvl="8" w:tplc="6D8ACFDE" w:tentative="1">
      <w:start w:val="1"/>
      <w:numFmt w:val="lowerRoman"/>
      <w:lvlText w:val="%9."/>
      <w:lvlJc w:val="right"/>
      <w:pPr>
        <w:ind w:left="6480" w:hanging="180"/>
      </w:pPr>
    </w:lvl>
  </w:abstractNum>
  <w:num w:numId="1" w16cid:durableId="1638685192">
    <w:abstractNumId w:val="0"/>
  </w:num>
  <w:num w:numId="2" w16cid:durableId="9312766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CD"/>
    <w:rsid w:val="000111D9"/>
    <w:rsid w:val="00017B7D"/>
    <w:rsid w:val="000B3989"/>
    <w:rsid w:val="000C56F4"/>
    <w:rsid w:val="00106E34"/>
    <w:rsid w:val="00120D6A"/>
    <w:rsid w:val="001360CD"/>
    <w:rsid w:val="00151966"/>
    <w:rsid w:val="0016735F"/>
    <w:rsid w:val="00190881"/>
    <w:rsid w:val="001B1277"/>
    <w:rsid w:val="002027D4"/>
    <w:rsid w:val="002139AE"/>
    <w:rsid w:val="00256B4D"/>
    <w:rsid w:val="00375A40"/>
    <w:rsid w:val="003E27FF"/>
    <w:rsid w:val="00420010"/>
    <w:rsid w:val="0048539E"/>
    <w:rsid w:val="00586DDF"/>
    <w:rsid w:val="00590BA2"/>
    <w:rsid w:val="00617D48"/>
    <w:rsid w:val="006442C5"/>
    <w:rsid w:val="00660627"/>
    <w:rsid w:val="0066085D"/>
    <w:rsid w:val="00680DC9"/>
    <w:rsid w:val="006F424E"/>
    <w:rsid w:val="006F6DCF"/>
    <w:rsid w:val="00731746"/>
    <w:rsid w:val="007443FE"/>
    <w:rsid w:val="00744B38"/>
    <w:rsid w:val="007A4016"/>
    <w:rsid w:val="007B61B9"/>
    <w:rsid w:val="007E2AEA"/>
    <w:rsid w:val="008E0421"/>
    <w:rsid w:val="008F136E"/>
    <w:rsid w:val="008F2B93"/>
    <w:rsid w:val="008F6F9E"/>
    <w:rsid w:val="00935E26"/>
    <w:rsid w:val="00952583"/>
    <w:rsid w:val="0098755E"/>
    <w:rsid w:val="009C0106"/>
    <w:rsid w:val="00A038C0"/>
    <w:rsid w:val="00A17D12"/>
    <w:rsid w:val="00A47136"/>
    <w:rsid w:val="00A50704"/>
    <w:rsid w:val="00B53C07"/>
    <w:rsid w:val="00BC76E1"/>
    <w:rsid w:val="00BF269E"/>
    <w:rsid w:val="00C44C4C"/>
    <w:rsid w:val="00C76FC1"/>
    <w:rsid w:val="00DB46CD"/>
    <w:rsid w:val="00E310D9"/>
    <w:rsid w:val="00F96FF4"/>
    <w:rsid w:val="00FB4DD1"/>
    <w:rsid w:val="00FB516A"/>
    <w:rsid w:val="00FD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FE38"/>
  <w15:chartTrackingRefBased/>
  <w15:docId w15:val="{B57B3B34-C584-4AA3-A99F-301EC6FA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C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4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6CD"/>
    <w:rPr>
      <w:rFonts w:eastAsiaTheme="majorEastAsia" w:cstheme="majorBidi"/>
      <w:color w:val="272727" w:themeColor="text1" w:themeTint="D8"/>
    </w:rPr>
  </w:style>
  <w:style w:type="paragraph" w:styleId="Title">
    <w:name w:val="Title"/>
    <w:basedOn w:val="Normal"/>
    <w:next w:val="Normal"/>
    <w:link w:val="TitleChar"/>
    <w:uiPriority w:val="10"/>
    <w:qFormat/>
    <w:rsid w:val="00DB4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6CD"/>
    <w:pPr>
      <w:spacing w:before="160"/>
      <w:jc w:val="center"/>
    </w:pPr>
    <w:rPr>
      <w:i/>
      <w:iCs/>
      <w:color w:val="404040" w:themeColor="text1" w:themeTint="BF"/>
    </w:rPr>
  </w:style>
  <w:style w:type="character" w:customStyle="1" w:styleId="QuoteChar">
    <w:name w:val="Quote Char"/>
    <w:basedOn w:val="DefaultParagraphFont"/>
    <w:link w:val="Quote"/>
    <w:uiPriority w:val="29"/>
    <w:rsid w:val="00DB46CD"/>
    <w:rPr>
      <w:i/>
      <w:iCs/>
      <w:color w:val="404040" w:themeColor="text1" w:themeTint="BF"/>
    </w:rPr>
  </w:style>
  <w:style w:type="paragraph" w:styleId="ListParagraph">
    <w:name w:val="List Paragraph"/>
    <w:basedOn w:val="Normal"/>
    <w:uiPriority w:val="34"/>
    <w:qFormat/>
    <w:rsid w:val="00DB46CD"/>
    <w:pPr>
      <w:ind w:left="720"/>
      <w:contextualSpacing/>
    </w:pPr>
  </w:style>
  <w:style w:type="character" w:styleId="IntenseEmphasis">
    <w:name w:val="Intense Emphasis"/>
    <w:basedOn w:val="DefaultParagraphFont"/>
    <w:uiPriority w:val="21"/>
    <w:qFormat/>
    <w:rsid w:val="00DB46CD"/>
    <w:rPr>
      <w:i/>
      <w:iCs/>
      <w:color w:val="2F5496" w:themeColor="accent1" w:themeShade="BF"/>
    </w:rPr>
  </w:style>
  <w:style w:type="paragraph" w:styleId="IntenseQuote">
    <w:name w:val="Intense Quote"/>
    <w:basedOn w:val="Normal"/>
    <w:next w:val="Normal"/>
    <w:link w:val="IntenseQuoteChar"/>
    <w:uiPriority w:val="30"/>
    <w:qFormat/>
    <w:rsid w:val="00DB4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6CD"/>
    <w:rPr>
      <w:i/>
      <w:iCs/>
      <w:color w:val="2F5496" w:themeColor="accent1" w:themeShade="BF"/>
    </w:rPr>
  </w:style>
  <w:style w:type="character" w:styleId="IntenseReference">
    <w:name w:val="Intense Reference"/>
    <w:basedOn w:val="DefaultParagraphFont"/>
    <w:uiPriority w:val="32"/>
    <w:qFormat/>
    <w:rsid w:val="00DB46CD"/>
    <w:rPr>
      <w:b/>
      <w:bCs/>
      <w:smallCaps/>
      <w:color w:val="2F5496" w:themeColor="accent1" w:themeShade="BF"/>
      <w:spacing w:val="5"/>
    </w:rPr>
  </w:style>
  <w:style w:type="paragraph" w:styleId="NormalWeb">
    <w:name w:val="Normal (Web)"/>
    <w:basedOn w:val="Normal"/>
    <w:uiPriority w:val="99"/>
    <w:unhideWhenUsed/>
    <w:qFormat/>
    <w:rsid w:val="00DB46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B46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6CD"/>
    <w:rPr>
      <w:color w:val="0000FF"/>
      <w:u w:val="single"/>
    </w:rPr>
  </w:style>
  <w:style w:type="table" w:customStyle="1" w:styleId="TableGrid1">
    <w:name w:val="Table Grid1"/>
    <w:basedOn w:val="TableNormal"/>
    <w:next w:val="TableGrid"/>
    <w:uiPriority w:val="39"/>
    <w:rsid w:val="00DB46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6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CD"/>
    <w:rPr>
      <w:kern w:val="0"/>
      <w:sz w:val="22"/>
      <w:szCs w:val="22"/>
      <w14:ligatures w14:val="none"/>
    </w:rPr>
  </w:style>
  <w:style w:type="paragraph" w:styleId="Footer">
    <w:name w:val="footer"/>
    <w:basedOn w:val="Normal"/>
    <w:link w:val="FooterChar"/>
    <w:uiPriority w:val="99"/>
    <w:unhideWhenUsed/>
    <w:rsid w:val="00DB4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CD"/>
    <w:rPr>
      <w:kern w:val="0"/>
      <w:sz w:val="22"/>
      <w:szCs w:val="22"/>
      <w14:ligatures w14:val="none"/>
    </w:rPr>
  </w:style>
  <w:style w:type="paragraph" w:styleId="NoSpacing">
    <w:name w:val="No Spacing"/>
    <w:uiPriority w:val="1"/>
    <w:qFormat/>
    <w:rsid w:val="00DB46CD"/>
    <w:pPr>
      <w:spacing w:after="0" w:line="240" w:lineRule="auto"/>
    </w:pPr>
    <w:rPr>
      <w:kern w:val="0"/>
      <w:sz w:val="22"/>
      <w:szCs w:val="22"/>
      <w14:ligatures w14:val="none"/>
    </w:rPr>
  </w:style>
  <w:style w:type="paragraph" w:customStyle="1" w:styleId="Default">
    <w:name w:val="Default"/>
    <w:rsid w:val="00DB46CD"/>
    <w:pPr>
      <w:autoSpaceDE w:val="0"/>
      <w:autoSpaceDN w:val="0"/>
      <w:adjustRightInd w:val="0"/>
      <w:spacing w:after="0" w:line="240" w:lineRule="auto"/>
    </w:pPr>
    <w:rPr>
      <w:rFonts w:ascii="Cambria" w:hAnsi="Cambria" w:cs="Cambria"/>
      <w:color w:val="000000"/>
      <w:kern w:val="0"/>
      <w:lang w:val="en-PH"/>
      <w14:ligatures w14:val="none"/>
    </w:rPr>
  </w:style>
  <w:style w:type="character" w:styleId="UnresolvedMention">
    <w:name w:val="Unresolved Mention"/>
    <w:basedOn w:val="DefaultParagraphFont"/>
    <w:uiPriority w:val="99"/>
    <w:semiHidden/>
    <w:unhideWhenUsed/>
    <w:rsid w:val="00DB46CD"/>
    <w:rPr>
      <w:color w:val="605E5C"/>
      <w:shd w:val="clear" w:color="auto" w:fill="E1DFDD"/>
    </w:rPr>
  </w:style>
  <w:style w:type="character" w:styleId="CommentReference">
    <w:name w:val="annotation reference"/>
    <w:basedOn w:val="DefaultParagraphFont"/>
    <w:uiPriority w:val="99"/>
    <w:semiHidden/>
    <w:unhideWhenUsed/>
    <w:rsid w:val="007A4016"/>
    <w:rPr>
      <w:sz w:val="16"/>
      <w:szCs w:val="16"/>
    </w:rPr>
  </w:style>
  <w:style w:type="paragraph" w:styleId="CommentText">
    <w:name w:val="annotation text"/>
    <w:basedOn w:val="Normal"/>
    <w:link w:val="CommentTextChar"/>
    <w:uiPriority w:val="99"/>
    <w:unhideWhenUsed/>
    <w:rsid w:val="007A4016"/>
    <w:pPr>
      <w:spacing w:line="240" w:lineRule="auto"/>
    </w:pPr>
    <w:rPr>
      <w:sz w:val="20"/>
      <w:szCs w:val="20"/>
    </w:rPr>
  </w:style>
  <w:style w:type="character" w:customStyle="1" w:styleId="CommentTextChar">
    <w:name w:val="Comment Text Char"/>
    <w:basedOn w:val="DefaultParagraphFont"/>
    <w:link w:val="CommentText"/>
    <w:uiPriority w:val="99"/>
    <w:rsid w:val="007A40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4016"/>
    <w:rPr>
      <w:b/>
      <w:bCs/>
    </w:rPr>
  </w:style>
  <w:style w:type="character" w:customStyle="1" w:styleId="CommentSubjectChar">
    <w:name w:val="Comment Subject Char"/>
    <w:basedOn w:val="CommentTextChar"/>
    <w:link w:val="CommentSubject"/>
    <w:uiPriority w:val="99"/>
    <w:semiHidden/>
    <w:rsid w:val="007A401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870/daengku.v3i1.1000" TargetMode="External"/><Relationship Id="rId18" Type="http://schemas.openxmlformats.org/officeDocument/2006/relationships/hyperlink" Target="https://doi.org/10.17051/ilkonline.2021.01.727" TargetMode="External"/><Relationship Id="rId26" Type="http://schemas.openxmlformats.org/officeDocument/2006/relationships/hyperlink" Target="https://au.cengage.com/product/human-resource-management-11e-9780170458795/" TargetMode="External"/><Relationship Id="rId39" Type="http://schemas.openxmlformats.org/officeDocument/2006/relationships/hyperlink" Target="https://doi.org/10.37680/qalamuna.v14i1.1430" TargetMode="External"/><Relationship Id="rId3" Type="http://schemas.openxmlformats.org/officeDocument/2006/relationships/settings" Target="settings.xml"/><Relationship Id="rId21" Type="http://schemas.openxmlformats.org/officeDocument/2006/relationships/hyperlink" Target="https://doi.org/10.1109/TSUSC.2021.3110245" TargetMode="External"/><Relationship Id="rId34" Type="http://schemas.openxmlformats.org/officeDocument/2006/relationships/hyperlink" Target="https://e-research.siam.edu/wp-content/uploads/2023/03/IMBA-2022-IS-Exploring-the-Use-of-Incentive-Mechanism-in-Human-Resource-Management.pdf" TargetMode="External"/><Relationship Id="rId42" Type="http://schemas.openxmlformats.org/officeDocument/2006/relationships/hyperlink" Target="https://opentextbc.ca/projectmanagemen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rayyanjurnal.com/index.php/jetish/article/view/100" TargetMode="External"/><Relationship Id="rId17" Type="http://schemas.openxmlformats.org/officeDocument/2006/relationships/hyperlink" Target="https://doi.org/10.15575/ks.v4i3.19287" TargetMode="External"/><Relationship Id="rId25" Type="http://schemas.openxmlformats.org/officeDocument/2006/relationships/hyperlink" Target="https://doi.org/10.1016/j.jclepro.2019.118595" TargetMode="External"/><Relationship Id="rId33" Type="http://schemas.openxmlformats.org/officeDocument/2006/relationships/hyperlink" Target="https://doi.org/10.3348/kjr.2021.0808" TargetMode="External"/><Relationship Id="rId38" Type="http://schemas.openxmlformats.org/officeDocument/2006/relationships/hyperlink" Target="https://www.pearson.com/se/Nordics-Higher-Education/subject-catalogue/business-and-management/Research-methods-for-business-students-8e-saunders.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su15032190" TargetMode="External"/><Relationship Id="rId20" Type="http://schemas.openxmlformats.org/officeDocument/2006/relationships/hyperlink" Target="https://doi.org/10.35912/ahrmr.v1i2.509" TargetMode="External"/><Relationship Id="rId29" Type="http://schemas.openxmlformats.org/officeDocument/2006/relationships/hyperlink" Target="https://doi.org/10.1504/IJMIE.2022.119682" TargetMode="External"/><Relationship Id="rId41" Type="http://schemas.openxmlformats.org/officeDocument/2006/relationships/hyperlink" Target="https://www.iiste.org/Journals/index.php/RHSS/article/download/32900/337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58341/srj.v1i2.15" TargetMode="External"/><Relationship Id="rId32" Type="http://schemas.openxmlformats.org/officeDocument/2006/relationships/hyperlink" Target="https://www.gnosijournal.com/index.php/gnosi/article/view/136" TargetMode="External"/><Relationship Id="rId37" Type="http://schemas.openxmlformats.org/officeDocument/2006/relationships/hyperlink" Target="https://doi.org/10.24042/alidarah.v12i2.10905" TargetMode="External"/><Relationship Id="rId40" Type="http://schemas.openxmlformats.org/officeDocument/2006/relationships/hyperlink" Target="https://doi.org/10.1016/j.jclepro.2017.06.109"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urnalppw.com/index.php/jppw/issue/view/72" TargetMode="External"/><Relationship Id="rId23" Type="http://schemas.openxmlformats.org/officeDocument/2006/relationships/hyperlink" Target="https://doi.org/10.47119/IJRP1001041720223546" TargetMode="External"/><Relationship Id="rId28" Type="http://schemas.openxmlformats.org/officeDocument/2006/relationships/hyperlink" Target="http://dspace.unza.zm/bitstream/handle/123456789/7557/Trish%20Final%20Dissertation%20Submitted%20cd.pdf?sequence=1&amp;isAllowed=y" TargetMode="External"/><Relationship Id="rId36" Type="http://schemas.openxmlformats.org/officeDocument/2006/relationships/hyperlink" Target="https://doi.org/10.21203/rs.3.rs-2052782/v1" TargetMode="External"/><Relationship Id="rId49"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1177/014107680309600304" TargetMode="External"/><Relationship Id="rId31" Type="http://schemas.openxmlformats.org/officeDocument/2006/relationships/hyperlink" Target="https://ir.usim.edu.my/handle/123456789/20990"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repository.ung.ac.id/handle/123456789/1000" TargetMode="External"/><Relationship Id="rId22" Type="http://schemas.openxmlformats.org/officeDocument/2006/relationships/hyperlink" Target="https://www.kije.com.ng" TargetMode="External"/><Relationship Id="rId27" Type="http://schemas.openxmlformats.org/officeDocument/2006/relationships/hyperlink" Target="https://doi.org/10.47175/rielsj.v1i3.141" TargetMode="External"/><Relationship Id="rId30" Type="http://schemas.openxmlformats.org/officeDocument/2006/relationships/hyperlink" Target="https://rajournals.net/index.php/ijarl/article/view/5" TargetMode="External"/><Relationship Id="rId35" Type="http://schemas.openxmlformats.org/officeDocument/2006/relationships/hyperlink" Target="https://doi.org/10.54099/aijms.v1i1.295" TargetMode="External"/><Relationship Id="rId43" Type="http://schemas.openxmlformats.org/officeDocument/2006/relationships/hyperlink" Target="https://doi.org/10.6007/ijarbss/v12-i9/14803" TargetMode="External"/><Relationship Id="rId48" Type="http://schemas.openxmlformats.org/officeDocument/2006/relationships/header" Target="header3.xml"/><Relationship Id="rId8" Type="http://schemas.microsoft.com/office/2011/relationships/commentsExtended" Target="commentsExtended.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27</Pages>
  <Words>11740</Words>
  <Characters>66924</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dcterms:created xsi:type="dcterms:W3CDTF">2025-12-06T17:24:00Z</dcterms:created>
  <dcterms:modified xsi:type="dcterms:W3CDTF">2025-12-07T10:52:00Z</dcterms:modified>
</cp:coreProperties>
</file>