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C03E51" w14:textId="46D3D132" w:rsidR="00EE3CD7" w:rsidRDefault="00C36A95" w:rsidP="00EB2B97">
      <w:pPr>
        <w:jc w:val="both"/>
        <w:rPr>
          <w:rFonts w:ascii="Times New Roman" w:hAnsi="Times New Roman" w:cs="Times New Roman"/>
          <w:b/>
          <w:bCs/>
          <w:sz w:val="24"/>
          <w:szCs w:val="24"/>
        </w:rPr>
      </w:pPr>
      <w:r w:rsidRPr="00C36A95">
        <w:rPr>
          <w:rFonts w:ascii="Times New Roman" w:hAnsi="Times New Roman" w:cs="Times New Roman"/>
          <w:b/>
          <w:bCs/>
          <w:sz w:val="24"/>
          <w:szCs w:val="24"/>
        </w:rPr>
        <w:t xml:space="preserve">LEAD INDUCED </w:t>
      </w:r>
      <w:r w:rsidR="00447583">
        <w:rPr>
          <w:rFonts w:ascii="Times New Roman" w:hAnsi="Times New Roman" w:cs="Times New Roman"/>
          <w:b/>
          <w:bCs/>
          <w:sz w:val="24"/>
          <w:szCs w:val="24"/>
        </w:rPr>
        <w:t>KIDNEY</w:t>
      </w:r>
      <w:r w:rsidRPr="00C36A95">
        <w:rPr>
          <w:rFonts w:ascii="Times New Roman" w:hAnsi="Times New Roman" w:cs="Times New Roman"/>
          <w:b/>
          <w:bCs/>
          <w:sz w:val="24"/>
          <w:szCs w:val="24"/>
        </w:rPr>
        <w:t xml:space="preserve"> </w:t>
      </w:r>
      <w:r w:rsidR="00447583">
        <w:rPr>
          <w:rFonts w:ascii="Times New Roman" w:hAnsi="Times New Roman" w:cs="Times New Roman"/>
          <w:b/>
          <w:bCs/>
          <w:sz w:val="24"/>
          <w:szCs w:val="24"/>
        </w:rPr>
        <w:t xml:space="preserve">AND LIVER </w:t>
      </w:r>
      <w:r w:rsidRPr="00C36A95">
        <w:rPr>
          <w:rFonts w:ascii="Times New Roman" w:hAnsi="Times New Roman" w:cs="Times New Roman"/>
          <w:b/>
          <w:bCs/>
          <w:sz w:val="24"/>
          <w:szCs w:val="24"/>
        </w:rPr>
        <w:t>TOXICITY IN ADULT WISTAR RATS, THE ROLE OF COCONUT WATER</w:t>
      </w:r>
    </w:p>
    <w:p w14:paraId="20E2ED44" w14:textId="5C9C133F" w:rsidR="00C36A95" w:rsidRPr="00C36A95" w:rsidRDefault="00C90AD9" w:rsidP="00EB2B97">
      <w:pPr>
        <w:jc w:val="both"/>
        <w:rPr>
          <w:rFonts w:ascii="Times New Roman" w:hAnsi="Times New Roman" w:cs="Times New Roman"/>
          <w:b/>
          <w:bCs/>
          <w:sz w:val="24"/>
          <w:szCs w:val="24"/>
        </w:rPr>
      </w:pPr>
      <w:r w:rsidRPr="00C36A95">
        <w:rPr>
          <w:rFonts w:ascii="Times New Roman" w:eastAsia="Calibri" w:hAnsi="Times New Roman" w:cs="Times New Roman"/>
          <w:b/>
          <w:sz w:val="20"/>
          <w:szCs w:val="20"/>
        </w:rPr>
        <w:t xml:space="preserve">  </w:t>
      </w:r>
    </w:p>
    <w:p w14:paraId="3A23661E" w14:textId="30659210" w:rsidR="00EB2B97" w:rsidRPr="00251B50" w:rsidRDefault="00EB2B97" w:rsidP="00EB2B97">
      <w:pPr>
        <w:jc w:val="both"/>
      </w:pPr>
      <w:proofErr w:type="gramStart"/>
      <w:r w:rsidRPr="00EE3CD7">
        <w:rPr>
          <w:rFonts w:ascii="Times New Roman" w:hAnsi="Times New Roman" w:cs="Times New Roman"/>
          <w:sz w:val="24"/>
          <w:szCs w:val="24"/>
        </w:rPr>
        <w:t xml:space="preserve">ABSTRACT </w:t>
      </w:r>
      <w:r w:rsidR="00251B50">
        <w:rPr>
          <w:rFonts w:ascii="Times New Roman" w:hAnsi="Times New Roman" w:cs="Times New Roman"/>
          <w:sz w:val="24"/>
          <w:szCs w:val="24"/>
        </w:rPr>
        <w:t xml:space="preserve"> </w:t>
      </w:r>
      <w:r w:rsidR="00251B50" w:rsidRPr="00251B50">
        <w:rPr>
          <w:rFonts w:ascii="Times New Roman" w:hAnsi="Times New Roman" w:cs="Times New Roman"/>
          <w:sz w:val="24"/>
          <w:szCs w:val="24"/>
          <w:highlight w:val="yellow"/>
        </w:rPr>
        <w:t>The</w:t>
      </w:r>
      <w:proofErr w:type="gramEnd"/>
      <w:r w:rsidR="00251B50" w:rsidRPr="00251B50">
        <w:rPr>
          <w:rFonts w:ascii="Times New Roman" w:hAnsi="Times New Roman" w:cs="Times New Roman"/>
          <w:sz w:val="24"/>
          <w:szCs w:val="24"/>
          <w:highlight w:val="yellow"/>
        </w:rPr>
        <w:t xml:space="preserve"> summary is very vague, poorly balanced, and poorly structured, with an unclear introduction and objective.</w:t>
      </w:r>
    </w:p>
    <w:p w14:paraId="7B116BAE" w14:textId="50006626" w:rsidR="00EB2B97" w:rsidRPr="00EE3CD7" w:rsidRDefault="00DC4250" w:rsidP="00EB2B97">
      <w:pPr>
        <w:jc w:val="both"/>
        <w:rPr>
          <w:rFonts w:ascii="Times New Roman" w:hAnsi="Times New Roman" w:cs="Times New Roman"/>
          <w:sz w:val="24"/>
          <w:szCs w:val="24"/>
        </w:rPr>
      </w:pPr>
      <w:r w:rsidRPr="00EE3CD7">
        <w:rPr>
          <w:rFonts w:ascii="Times New Roman" w:hAnsi="Times New Roman" w:cs="Times New Roman"/>
          <w:sz w:val="24"/>
          <w:szCs w:val="24"/>
        </w:rPr>
        <w:t>Lead is one metal that is found naturally in the soil</w:t>
      </w:r>
      <w:r w:rsidR="00582D36" w:rsidRPr="00EE3CD7">
        <w:rPr>
          <w:rFonts w:ascii="Times New Roman" w:hAnsi="Times New Roman" w:cs="Times New Roman"/>
          <w:sz w:val="24"/>
          <w:szCs w:val="24"/>
        </w:rPr>
        <w:t xml:space="preserve">. </w:t>
      </w:r>
      <w:r w:rsidR="00EB2B97" w:rsidRPr="00EE3CD7">
        <w:rPr>
          <w:rFonts w:ascii="Times New Roman" w:hAnsi="Times New Roman" w:cs="Times New Roman"/>
          <w:sz w:val="24"/>
          <w:szCs w:val="24"/>
        </w:rPr>
        <w:t xml:space="preserve">It poses a risk, particularly to young infants and adults. Lead exposure can result in significant and enduring harm, particularly to the liver, which is among the most impacted organs. </w:t>
      </w:r>
      <w:r w:rsidRPr="00EE3CD7">
        <w:rPr>
          <w:rFonts w:ascii="Times New Roman" w:hAnsi="Times New Roman" w:cs="Times New Roman"/>
          <w:sz w:val="24"/>
          <w:szCs w:val="24"/>
        </w:rPr>
        <w:t xml:space="preserve">The effect of coconut water on lead poisoning in the livers of adult male rats was investigated in this study. </w:t>
      </w:r>
      <w:r w:rsidR="00EB2B97" w:rsidRPr="00EE3CD7">
        <w:rPr>
          <w:rFonts w:ascii="Times New Roman" w:hAnsi="Times New Roman" w:cs="Times New Roman"/>
          <w:sz w:val="24"/>
          <w:szCs w:val="24"/>
        </w:rPr>
        <w:t xml:space="preserve">Twenty-eight adult male rats were procured from the Pharmacological Department of Niger Delta University. The rats were weighed and categorised into five groups. </w:t>
      </w:r>
      <w:r w:rsidR="00EB2B97" w:rsidRPr="00251B50">
        <w:rPr>
          <w:rFonts w:ascii="Times New Roman" w:hAnsi="Times New Roman" w:cs="Times New Roman"/>
          <w:strike/>
          <w:color w:val="FF0000"/>
          <w:sz w:val="24"/>
          <w:szCs w:val="24"/>
        </w:rPr>
        <w:t xml:space="preserve">They received sustenance and hydration on a 12-hour schedule and were permitted to acclimatise to their surroundings for a fortnight. </w:t>
      </w:r>
      <w:proofErr w:type="gramStart"/>
      <w:r w:rsidR="00251B50">
        <w:rPr>
          <w:rFonts w:ascii="Times New Roman" w:hAnsi="Times New Roman" w:cs="Times New Roman"/>
          <w:sz w:val="24"/>
          <w:szCs w:val="24"/>
        </w:rPr>
        <w:t xml:space="preserve">( </w:t>
      </w:r>
      <w:r w:rsidR="00251B50" w:rsidRPr="00251B50">
        <w:rPr>
          <w:rFonts w:ascii="Times New Roman" w:hAnsi="Times New Roman" w:cs="Times New Roman"/>
          <w:sz w:val="24"/>
          <w:szCs w:val="24"/>
          <w:highlight w:val="yellow"/>
        </w:rPr>
        <w:t>don’t</w:t>
      </w:r>
      <w:proofErr w:type="gramEnd"/>
      <w:r w:rsidR="00251B50" w:rsidRPr="00251B50">
        <w:rPr>
          <w:rFonts w:ascii="Times New Roman" w:hAnsi="Times New Roman" w:cs="Times New Roman"/>
          <w:sz w:val="24"/>
          <w:szCs w:val="24"/>
          <w:highlight w:val="yellow"/>
        </w:rPr>
        <w:t xml:space="preserve"> repeat the methods</w:t>
      </w:r>
      <w:r w:rsidR="00251B50">
        <w:rPr>
          <w:rFonts w:ascii="Times New Roman" w:hAnsi="Times New Roman" w:cs="Times New Roman"/>
          <w:sz w:val="24"/>
          <w:szCs w:val="24"/>
        </w:rPr>
        <w:t xml:space="preserve"> )</w:t>
      </w:r>
      <w:r w:rsidR="00EB2B97" w:rsidRPr="00EE3CD7">
        <w:rPr>
          <w:rFonts w:ascii="Times New Roman" w:hAnsi="Times New Roman" w:cs="Times New Roman"/>
          <w:sz w:val="24"/>
          <w:szCs w:val="24"/>
        </w:rPr>
        <w:t xml:space="preserve">The rats in the treatment groups received 2 mg/kg of lead acetate via their </w:t>
      </w:r>
      <w:r w:rsidR="002D1F8A" w:rsidRPr="002D1F8A">
        <w:rPr>
          <w:rFonts w:ascii="Times New Roman" w:hAnsi="Times New Roman" w:cs="Times New Roman"/>
          <w:sz w:val="24"/>
          <w:szCs w:val="24"/>
        </w:rPr>
        <w:t>abdomin</w:t>
      </w:r>
      <w:r w:rsidR="002D1F8A">
        <w:rPr>
          <w:rFonts w:ascii="Times New Roman" w:hAnsi="Times New Roman" w:cs="Times New Roman"/>
          <w:sz w:val="24"/>
          <w:szCs w:val="24"/>
        </w:rPr>
        <w:t>al</w:t>
      </w:r>
      <w:r w:rsidR="00EB2B97" w:rsidRPr="002D1F8A">
        <w:rPr>
          <w:rFonts w:ascii="Times New Roman" w:hAnsi="Times New Roman" w:cs="Times New Roman"/>
          <w:sz w:val="24"/>
          <w:szCs w:val="24"/>
        </w:rPr>
        <w:t xml:space="preserve"> wall</w:t>
      </w:r>
      <w:r w:rsidR="00EB2B97" w:rsidRPr="00EE3CD7">
        <w:rPr>
          <w:rFonts w:ascii="Times New Roman" w:hAnsi="Times New Roman" w:cs="Times New Roman"/>
          <w:sz w:val="24"/>
          <w:szCs w:val="24"/>
        </w:rPr>
        <w:t xml:space="preserve">. Several of these rats were administered varying quantities of coconut water. After four weeks, the animals were euthanised, and </w:t>
      </w:r>
      <w:proofErr w:type="gramStart"/>
      <w:r w:rsidR="00EB2B97" w:rsidRPr="00EE3CD7">
        <w:rPr>
          <w:rFonts w:ascii="Times New Roman" w:hAnsi="Times New Roman" w:cs="Times New Roman"/>
          <w:sz w:val="24"/>
          <w:szCs w:val="24"/>
        </w:rPr>
        <w:t xml:space="preserve">their </w:t>
      </w:r>
      <w:r w:rsidR="00C24AA2">
        <w:rPr>
          <w:rFonts w:ascii="Times New Roman" w:hAnsi="Times New Roman" w:cs="Times New Roman"/>
          <w:sz w:val="24"/>
          <w:szCs w:val="24"/>
        </w:rPr>
        <w:t xml:space="preserve"> kidney</w:t>
      </w:r>
      <w:proofErr w:type="gramEnd"/>
      <w:r w:rsidR="00C24AA2">
        <w:rPr>
          <w:rFonts w:ascii="Times New Roman" w:hAnsi="Times New Roman" w:cs="Times New Roman"/>
          <w:sz w:val="24"/>
          <w:szCs w:val="24"/>
        </w:rPr>
        <w:t xml:space="preserve"> and </w:t>
      </w:r>
      <w:r w:rsidR="00EB2B97" w:rsidRPr="00EE3CD7">
        <w:rPr>
          <w:rFonts w:ascii="Times New Roman" w:hAnsi="Times New Roman" w:cs="Times New Roman"/>
          <w:sz w:val="24"/>
          <w:szCs w:val="24"/>
        </w:rPr>
        <w:t>livers were excised, processed, and stained with H&amp;E. The findings indicated that the livers of rats exposed just to lead had enlarged central veins, regions of hepatocyte destruction, obstructed hepatic spaces, and an increased presence of immune cells known as Kupffer cells. The rats administered lead and coconut water exhibited engorged veins, compromised hepatic cells, obstructed spaces, and altered Kupffer cells. Nonetheless, the rats that exclusively consumed coconut water had normal liver morphology. The study ultimately concluded that coconut water a</w:t>
      </w:r>
      <w:r w:rsidR="006D3C3E">
        <w:rPr>
          <w:rFonts w:ascii="Times New Roman" w:hAnsi="Times New Roman" w:cs="Times New Roman"/>
          <w:sz w:val="24"/>
          <w:szCs w:val="24"/>
        </w:rPr>
        <w:t xml:space="preserve">t </w:t>
      </w:r>
      <w:r w:rsidR="00EB2B97" w:rsidRPr="00EE3CD7">
        <w:rPr>
          <w:rFonts w:ascii="Times New Roman" w:hAnsi="Times New Roman" w:cs="Times New Roman"/>
          <w:sz w:val="24"/>
          <w:szCs w:val="24"/>
        </w:rPr>
        <w:t>the quantity utilised did not mitigate the detrimental effects of lead on the</w:t>
      </w:r>
      <w:r w:rsidR="00C24AA2">
        <w:rPr>
          <w:rFonts w:ascii="Times New Roman" w:hAnsi="Times New Roman" w:cs="Times New Roman"/>
          <w:sz w:val="24"/>
          <w:szCs w:val="24"/>
        </w:rPr>
        <w:t xml:space="preserve"> kidney </w:t>
      </w:r>
      <w:proofErr w:type="gramStart"/>
      <w:r w:rsidR="00C24AA2">
        <w:rPr>
          <w:rFonts w:ascii="Times New Roman" w:hAnsi="Times New Roman" w:cs="Times New Roman"/>
          <w:sz w:val="24"/>
          <w:szCs w:val="24"/>
        </w:rPr>
        <w:t xml:space="preserve">and </w:t>
      </w:r>
      <w:r w:rsidR="00EB2B97" w:rsidRPr="00EE3CD7">
        <w:rPr>
          <w:rFonts w:ascii="Times New Roman" w:hAnsi="Times New Roman" w:cs="Times New Roman"/>
          <w:sz w:val="24"/>
          <w:szCs w:val="24"/>
        </w:rPr>
        <w:t xml:space="preserve"> liver</w:t>
      </w:r>
      <w:proofErr w:type="gramEnd"/>
      <w:r w:rsidR="00EB2B97" w:rsidRPr="00EE3CD7">
        <w:rPr>
          <w:rFonts w:ascii="Times New Roman" w:hAnsi="Times New Roman" w:cs="Times New Roman"/>
          <w:sz w:val="24"/>
          <w:szCs w:val="24"/>
        </w:rPr>
        <w:t xml:space="preserve"> of the rats. </w:t>
      </w:r>
    </w:p>
    <w:p w14:paraId="48AE102A" w14:textId="6BE77073" w:rsidR="00E036E1" w:rsidRDefault="00E036E1" w:rsidP="00EB2B97">
      <w:pPr>
        <w:jc w:val="both"/>
        <w:rPr>
          <w:rFonts w:ascii="Times New Roman" w:hAnsi="Times New Roman" w:cs="Times New Roman"/>
          <w:sz w:val="24"/>
          <w:szCs w:val="24"/>
        </w:rPr>
      </w:pPr>
      <w:r>
        <w:rPr>
          <w:rFonts w:ascii="Times New Roman" w:hAnsi="Times New Roman" w:cs="Times New Roman"/>
          <w:sz w:val="24"/>
          <w:szCs w:val="24"/>
        </w:rPr>
        <w:t>KEY WORDS: Coconut water,</w:t>
      </w:r>
      <w:r w:rsidR="00C24AA2">
        <w:rPr>
          <w:rFonts w:ascii="Times New Roman" w:hAnsi="Times New Roman" w:cs="Times New Roman"/>
          <w:sz w:val="24"/>
          <w:szCs w:val="24"/>
        </w:rPr>
        <w:t xml:space="preserve"> Kidney,</w:t>
      </w:r>
      <w:r>
        <w:rPr>
          <w:rFonts w:ascii="Times New Roman" w:hAnsi="Times New Roman" w:cs="Times New Roman"/>
          <w:sz w:val="24"/>
          <w:szCs w:val="24"/>
        </w:rPr>
        <w:t xml:space="preserve"> Liver, lead-acetate, Toxicity,</w:t>
      </w:r>
      <w:r w:rsidR="005A5AB0">
        <w:rPr>
          <w:rFonts w:ascii="Times New Roman" w:hAnsi="Times New Roman" w:cs="Times New Roman"/>
          <w:sz w:val="24"/>
          <w:szCs w:val="24"/>
        </w:rPr>
        <w:t xml:space="preserve"> </w:t>
      </w:r>
      <w:r w:rsidR="00C24AA2">
        <w:rPr>
          <w:rFonts w:ascii="Times New Roman" w:hAnsi="Times New Roman" w:cs="Times New Roman"/>
          <w:sz w:val="24"/>
          <w:szCs w:val="24"/>
        </w:rPr>
        <w:t>rats,</w:t>
      </w:r>
      <w:r w:rsidR="00C667EA">
        <w:rPr>
          <w:rFonts w:ascii="Times New Roman" w:hAnsi="Times New Roman" w:cs="Times New Roman"/>
          <w:sz w:val="24"/>
          <w:szCs w:val="24"/>
        </w:rPr>
        <w:t xml:space="preserve"> C</w:t>
      </w:r>
      <w:r w:rsidR="005A5AB0">
        <w:rPr>
          <w:rFonts w:ascii="Times New Roman" w:hAnsi="Times New Roman" w:cs="Times New Roman"/>
          <w:sz w:val="24"/>
          <w:szCs w:val="24"/>
        </w:rPr>
        <w:t>entral vein</w:t>
      </w:r>
      <w:r>
        <w:rPr>
          <w:rFonts w:ascii="Times New Roman" w:hAnsi="Times New Roman" w:cs="Times New Roman"/>
          <w:sz w:val="24"/>
          <w:szCs w:val="24"/>
        </w:rPr>
        <w:t xml:space="preserve"> </w:t>
      </w:r>
    </w:p>
    <w:p w14:paraId="665CE9CB" w14:textId="3163472B" w:rsidR="00EB2B97" w:rsidRPr="00EE3CD7"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INTRODUCTION </w:t>
      </w:r>
    </w:p>
    <w:p w14:paraId="15820D0E" w14:textId="271F267A" w:rsidR="009603AB"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The water inside a young, green coconut is called coconut water. It helps the fruit stay healthy. It takes around 10 to 12 months for the coconut to mature. During that time, some of the liquid stays and the remainder transforms into the solid white component called coconut flesh </w:t>
      </w:r>
      <w:r w:rsidR="007E5541">
        <w:rPr>
          <w:rFonts w:ascii="Times New Roman" w:hAnsi="Times New Roman" w:cs="Times New Roman"/>
        </w:rPr>
        <w:t>[1]</w:t>
      </w:r>
      <w:r w:rsidRPr="00EE3CD7">
        <w:rPr>
          <w:rFonts w:ascii="Times New Roman" w:hAnsi="Times New Roman" w:cs="Times New Roman"/>
          <w:sz w:val="24"/>
          <w:szCs w:val="24"/>
        </w:rPr>
        <w:t xml:space="preserve">. Coconut water normally originates from coconuts that are 6 to 7 months old, although it may also be found in coconuts that are older. A normal green coconut has around half a cup to a full cup of coconut water. Coconut water is a somewhat sweet drink that tastes like nuts. The endosperm (Cocos nucifera L.) is the component of the coconut that is within. </w:t>
      </w:r>
      <w:r w:rsidR="00DC4250" w:rsidRPr="00EE3CD7">
        <w:rPr>
          <w:rFonts w:ascii="Times New Roman" w:hAnsi="Times New Roman" w:cs="Times New Roman"/>
          <w:sz w:val="24"/>
          <w:szCs w:val="24"/>
        </w:rPr>
        <w:t>There are fewer calories and fat in this beverage. In addition to vitamins, carbohydrates, proteins, amino acids, antioxidants like salicylic acid and catechin, and substances that aid in bodily growth, it contains a variety of minerals, including sodium, potassium, phos</w:t>
      </w:r>
      <w:r w:rsidR="00056084">
        <w:rPr>
          <w:rFonts w:ascii="Times New Roman" w:hAnsi="Times New Roman" w:cs="Times New Roman"/>
          <w:sz w:val="24"/>
          <w:szCs w:val="24"/>
        </w:rPr>
        <w:t>phorus, chloride, and magnesium</w:t>
      </w:r>
      <w:r w:rsidR="007E5541">
        <w:rPr>
          <w:rFonts w:ascii="Times New Roman" w:hAnsi="Times New Roman" w:cs="Times New Roman"/>
          <w:sz w:val="24"/>
          <w:szCs w:val="24"/>
        </w:rPr>
        <w:t>[2]</w:t>
      </w:r>
      <w:r w:rsidRPr="00EE3CD7">
        <w:rPr>
          <w:rFonts w:ascii="Times New Roman" w:hAnsi="Times New Roman" w:cs="Times New Roman"/>
          <w:sz w:val="24"/>
          <w:szCs w:val="24"/>
        </w:rPr>
        <w:t>.</w:t>
      </w:r>
    </w:p>
    <w:p w14:paraId="393B92AD" w14:textId="0242200C" w:rsidR="00E93F7A" w:rsidRPr="00EE3CD7"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Coconut water can help decrease blood sugar and cholesterol levels. It can also help keep kidney stones from developing by inhibiting crystals and stones from forming. The water inside a young, green coconut is called coconut water. It feeds the fruit. After around 10 to 12 </w:t>
      </w:r>
      <w:r w:rsidRPr="00EE3CD7">
        <w:rPr>
          <w:rFonts w:ascii="Times New Roman" w:hAnsi="Times New Roman" w:cs="Times New Roman"/>
          <w:sz w:val="24"/>
          <w:szCs w:val="24"/>
        </w:rPr>
        <w:lastRenderedPageBreak/>
        <w:t xml:space="preserve">months, the coconut becomes older. Some of the liquid stays, while the remainder turns into the solid white flesh called coconut </w:t>
      </w:r>
      <w:proofErr w:type="gramStart"/>
      <w:r w:rsidRPr="00EE3CD7">
        <w:rPr>
          <w:rFonts w:ascii="Times New Roman" w:hAnsi="Times New Roman" w:cs="Times New Roman"/>
          <w:sz w:val="24"/>
          <w:szCs w:val="24"/>
        </w:rPr>
        <w:t>meat</w:t>
      </w:r>
      <w:r w:rsidR="007E5541">
        <w:rPr>
          <w:rFonts w:ascii="Times New Roman" w:hAnsi="Times New Roman" w:cs="Times New Roman"/>
          <w:sz w:val="24"/>
          <w:szCs w:val="24"/>
        </w:rPr>
        <w:t>[</w:t>
      </w:r>
      <w:proofErr w:type="gramEnd"/>
      <w:r w:rsidR="007E5541">
        <w:rPr>
          <w:rFonts w:ascii="Times New Roman" w:hAnsi="Times New Roman" w:cs="Times New Roman"/>
          <w:sz w:val="24"/>
          <w:szCs w:val="24"/>
        </w:rPr>
        <w:t>3]</w:t>
      </w:r>
      <w:r w:rsidRPr="00EE3CD7">
        <w:rPr>
          <w:rFonts w:ascii="Times New Roman" w:hAnsi="Times New Roman" w:cs="Times New Roman"/>
          <w:sz w:val="24"/>
          <w:szCs w:val="24"/>
        </w:rPr>
        <w:t xml:space="preserve">. Some studies have used the phrases "coconut water" and "coconut milk" together, however they are not the same thing. Coconut water is the liquid component of the coconut's endosperm. </w:t>
      </w:r>
      <w:r w:rsidR="00DC4250" w:rsidRPr="00EE3CD7">
        <w:rPr>
          <w:rFonts w:ascii="Times New Roman" w:hAnsi="Times New Roman" w:cs="Times New Roman"/>
          <w:sz w:val="24"/>
          <w:szCs w:val="24"/>
        </w:rPr>
        <w:t>The firm endosperm is broken up and sometimes water is added to generate coconut milk, known as "gata" in the Philippines and "</w:t>
      </w:r>
      <w:proofErr w:type="spellStart"/>
      <w:r w:rsidR="00DC4250" w:rsidRPr="00EE3CD7">
        <w:rPr>
          <w:rFonts w:ascii="Times New Roman" w:hAnsi="Times New Roman" w:cs="Times New Roman"/>
          <w:sz w:val="24"/>
          <w:szCs w:val="24"/>
        </w:rPr>
        <w:t>sa</w:t>
      </w:r>
      <w:r w:rsidR="00056084">
        <w:rPr>
          <w:rFonts w:ascii="Times New Roman" w:hAnsi="Times New Roman" w:cs="Times New Roman"/>
          <w:sz w:val="24"/>
          <w:szCs w:val="24"/>
        </w:rPr>
        <w:t>ntan</w:t>
      </w:r>
      <w:proofErr w:type="spellEnd"/>
      <w:r w:rsidR="00056084">
        <w:rPr>
          <w:rFonts w:ascii="Times New Roman" w:hAnsi="Times New Roman" w:cs="Times New Roman"/>
          <w:sz w:val="24"/>
          <w:szCs w:val="24"/>
        </w:rPr>
        <w:t>" in Malaysia and Indonesia</w:t>
      </w:r>
      <w:r w:rsidR="00DC4250" w:rsidRPr="00EE3CD7">
        <w:rPr>
          <w:rFonts w:ascii="Times New Roman" w:hAnsi="Times New Roman" w:cs="Times New Roman"/>
          <w:sz w:val="24"/>
          <w:szCs w:val="24"/>
        </w:rPr>
        <w:t xml:space="preserve"> </w:t>
      </w:r>
      <w:r w:rsidR="007E5541">
        <w:rPr>
          <w:rFonts w:ascii="Times New Roman" w:hAnsi="Times New Roman" w:cs="Times New Roman"/>
          <w:sz w:val="24"/>
          <w:szCs w:val="24"/>
        </w:rPr>
        <w:t>[4]</w:t>
      </w:r>
      <w:r w:rsidRPr="00EE3CD7">
        <w:rPr>
          <w:rFonts w:ascii="Times New Roman" w:hAnsi="Times New Roman" w:cs="Times New Roman"/>
          <w:sz w:val="24"/>
          <w:szCs w:val="24"/>
        </w:rPr>
        <w:t xml:space="preserve">. </w:t>
      </w:r>
    </w:p>
    <w:p w14:paraId="3D76C05A" w14:textId="56110EEE" w:rsidR="00D77F6C"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Coconut water is consumed directly from the coconut, but coconut milk is typically utilised as an ingredient in conventional culinary </w:t>
      </w:r>
      <w:proofErr w:type="gramStart"/>
      <w:r w:rsidRPr="00EE3CD7">
        <w:rPr>
          <w:rFonts w:ascii="Times New Roman" w:hAnsi="Times New Roman" w:cs="Times New Roman"/>
          <w:sz w:val="24"/>
          <w:szCs w:val="24"/>
        </w:rPr>
        <w:t>practices</w:t>
      </w:r>
      <w:r w:rsidR="007E5541">
        <w:rPr>
          <w:rFonts w:ascii="Times New Roman" w:hAnsi="Times New Roman" w:cs="Times New Roman"/>
          <w:sz w:val="24"/>
          <w:szCs w:val="24"/>
        </w:rPr>
        <w:t>[</w:t>
      </w:r>
      <w:proofErr w:type="gramEnd"/>
      <w:r w:rsidR="007E5541">
        <w:rPr>
          <w:rFonts w:ascii="Times New Roman" w:hAnsi="Times New Roman" w:cs="Times New Roman"/>
          <w:sz w:val="24"/>
          <w:szCs w:val="24"/>
        </w:rPr>
        <w:t>25]</w:t>
      </w:r>
      <w:r w:rsidRPr="00EE3CD7">
        <w:rPr>
          <w:rFonts w:ascii="Times New Roman" w:hAnsi="Times New Roman" w:cs="Times New Roman"/>
          <w:sz w:val="24"/>
          <w:szCs w:val="24"/>
        </w:rPr>
        <w:t xml:space="preserve">. </w:t>
      </w:r>
      <w:r w:rsidR="00856A80" w:rsidRPr="00EE3CD7">
        <w:rPr>
          <w:rFonts w:ascii="Times New Roman" w:hAnsi="Times New Roman" w:cs="Times New Roman"/>
          <w:sz w:val="24"/>
          <w:szCs w:val="24"/>
        </w:rPr>
        <w:t xml:space="preserve">The main components of coconut milk are protein, fat, and water (approximately 50%). Water makes up around 94% of the content of coconut water. Unlike coconut water, coconut milk, which is the source of coconut oil, is frequently not included in plant tissue culture media compositions </w:t>
      </w:r>
      <w:r w:rsidR="007E5541">
        <w:rPr>
          <w:rFonts w:ascii="Times New Roman" w:hAnsi="Times New Roman" w:cs="Times New Roman"/>
          <w:sz w:val="24"/>
          <w:szCs w:val="24"/>
        </w:rPr>
        <w:t>[5]</w:t>
      </w:r>
      <w:r w:rsidR="00856A80" w:rsidRPr="00EE3CD7">
        <w:rPr>
          <w:rFonts w:ascii="Times New Roman" w:hAnsi="Times New Roman" w:cs="Times New Roman"/>
          <w:sz w:val="24"/>
          <w:szCs w:val="24"/>
        </w:rPr>
        <w:t xml:space="preserve">. </w:t>
      </w:r>
    </w:p>
    <w:p w14:paraId="0FBE1DCE" w14:textId="049FDBA8" w:rsidR="002072B8" w:rsidRPr="00EE3CD7" w:rsidRDefault="00856A80"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The Earth's crust naturally contains the hazardous element lead. In many parts of the world, the broad use has led to serious public health problems, considerable human exposure, and substantial environmental destruction. Mining, smelting, manufacturing, recycling, and the use of various products all have a major impact </w:t>
      </w:r>
      <w:r w:rsidR="009603AB">
        <w:rPr>
          <w:rFonts w:ascii="Times New Roman" w:hAnsi="Times New Roman" w:cs="Times New Roman"/>
          <w:sz w:val="24"/>
          <w:szCs w:val="24"/>
        </w:rPr>
        <w:t>on the state of the environment.</w:t>
      </w:r>
      <w:r w:rsidR="002072B8" w:rsidRPr="00EE3CD7">
        <w:rPr>
          <w:rFonts w:ascii="Times New Roman" w:hAnsi="Times New Roman" w:cs="Times New Roman"/>
          <w:sz w:val="24"/>
          <w:szCs w:val="24"/>
        </w:rPr>
        <w:t xml:space="preserve"> </w:t>
      </w:r>
      <w:r w:rsidR="00EB2B97" w:rsidRPr="00EE3CD7">
        <w:rPr>
          <w:rFonts w:ascii="Times New Roman" w:hAnsi="Times New Roman" w:cs="Times New Roman"/>
          <w:sz w:val="24"/>
          <w:szCs w:val="24"/>
        </w:rPr>
        <w:t xml:space="preserve"> </w:t>
      </w:r>
      <w:r w:rsidR="002072B8" w:rsidRPr="00EE3CD7">
        <w:rPr>
          <w:rFonts w:ascii="Times New Roman" w:hAnsi="Times New Roman" w:cs="Times New Roman"/>
          <w:sz w:val="24"/>
          <w:szCs w:val="24"/>
        </w:rPr>
        <w:t xml:space="preserve">The manufacturing of lead-acid batteries for cars and trucks uses the majority of lead used worldwide. </w:t>
      </w:r>
      <w:r w:rsidR="009603AB" w:rsidRPr="00EE3CD7">
        <w:rPr>
          <w:rFonts w:ascii="Times New Roman" w:hAnsi="Times New Roman" w:cs="Times New Roman"/>
          <w:sz w:val="24"/>
          <w:szCs w:val="24"/>
        </w:rPr>
        <w:t>Lead is used in many different products, including as paints, pigments, solder</w:t>
      </w:r>
      <w:r w:rsidR="002072B8" w:rsidRPr="00EE3CD7">
        <w:rPr>
          <w:rFonts w:ascii="Times New Roman" w:hAnsi="Times New Roman" w:cs="Times New Roman"/>
          <w:sz w:val="24"/>
          <w:szCs w:val="24"/>
        </w:rPr>
        <w:t xml:space="preserve">, stained glass, lead crystal glassware, ammunition, ceramic glazes, jewellery, toys, some traditional cosmetics like </w:t>
      </w:r>
      <w:proofErr w:type="spellStart"/>
      <w:r w:rsidR="002072B8" w:rsidRPr="00EE3CD7">
        <w:rPr>
          <w:rFonts w:ascii="Times New Roman" w:hAnsi="Times New Roman" w:cs="Times New Roman"/>
          <w:sz w:val="24"/>
          <w:szCs w:val="24"/>
        </w:rPr>
        <w:t>sindoor</w:t>
      </w:r>
      <w:proofErr w:type="spellEnd"/>
      <w:r w:rsidR="002072B8" w:rsidRPr="00EE3CD7">
        <w:rPr>
          <w:rFonts w:ascii="Times New Roman" w:hAnsi="Times New Roman" w:cs="Times New Roman"/>
          <w:sz w:val="24"/>
          <w:szCs w:val="24"/>
        </w:rPr>
        <w:t xml:space="preserve"> and kohl, and some traditional medicines in nations like Mexico, Vietnam, and India are just a few of the many uses for lead </w:t>
      </w:r>
      <w:r w:rsidR="007E5541">
        <w:rPr>
          <w:rFonts w:ascii="Times New Roman" w:hAnsi="Times New Roman" w:cs="Times New Roman"/>
          <w:sz w:val="24"/>
          <w:szCs w:val="24"/>
        </w:rPr>
        <w:t>[6]</w:t>
      </w:r>
      <w:r w:rsidR="002072B8" w:rsidRPr="00EE3CD7">
        <w:rPr>
          <w:rFonts w:ascii="Times New Roman" w:hAnsi="Times New Roman" w:cs="Times New Roman"/>
          <w:sz w:val="24"/>
          <w:szCs w:val="24"/>
        </w:rPr>
        <w:t>. Since they absorb four to five times as much lead from a source as adults do, young children are especially susceptible to lead poisoning. Children will consume anything containing lead, including contaminated dirt, dust, or flakes from decomposing lead-based paint, due to their natural curiosity and propensity to put things in their mouths during a particular developmental period.</w:t>
      </w:r>
      <w:r w:rsidR="00EB2B97" w:rsidRPr="00EE3CD7">
        <w:rPr>
          <w:rFonts w:ascii="Times New Roman" w:hAnsi="Times New Roman" w:cs="Times New Roman"/>
          <w:sz w:val="24"/>
          <w:szCs w:val="24"/>
        </w:rPr>
        <w:t xml:space="preserve"> Children diagnosed with pica, a compulsion to ingest non-nutritive substances, are at an increased risk of lead exposure via this behaviour. They may gnaw on and ingest lead-based paint off walls, door frames, and furniture. Soil and dust polluted with lead from battery recycling and mining have harmed several individuals and resulted in the deaths of many young children in Nigeria, Senegal, and other nations </w:t>
      </w:r>
      <w:r w:rsidR="007E5541">
        <w:rPr>
          <w:rFonts w:ascii="Times New Roman" w:hAnsi="Times New Roman" w:cs="Times New Roman"/>
          <w:sz w:val="24"/>
          <w:szCs w:val="24"/>
        </w:rPr>
        <w:t>[7]</w:t>
      </w:r>
      <w:r w:rsidR="00EB2B97" w:rsidRPr="00EE3CD7">
        <w:rPr>
          <w:rFonts w:ascii="Times New Roman" w:hAnsi="Times New Roman" w:cs="Times New Roman"/>
          <w:sz w:val="24"/>
          <w:szCs w:val="24"/>
        </w:rPr>
        <w:t xml:space="preserve">.  </w:t>
      </w:r>
    </w:p>
    <w:p w14:paraId="0B8A2AE6" w14:textId="19F218AC" w:rsidR="00822959" w:rsidRPr="00EE3CD7" w:rsidRDefault="00822959"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Lead enters the body and spreads to the brain, kidneys, liver, and bones, among other organs. Over time, lead builds up in the teeth and bones, where the body stores it. During pregnancy, lead stored in bones may be released into the bloodstream, endangering the developing foetus. Children who are food insecure are more likely to get lead poisoning because their bodies absorb lead more readily when they don't have enough calcium or iron. Due to the vulnerability of their developing brain systems, infants are most at danger </w:t>
      </w:r>
      <w:r w:rsidR="007E5541">
        <w:rPr>
          <w:rFonts w:ascii="Times New Roman" w:hAnsi="Times New Roman" w:cs="Times New Roman"/>
          <w:sz w:val="24"/>
          <w:szCs w:val="24"/>
        </w:rPr>
        <w:t>[6]</w:t>
      </w:r>
      <w:r w:rsidRPr="00EE3CD7">
        <w:rPr>
          <w:rFonts w:ascii="Times New Roman" w:hAnsi="Times New Roman" w:cs="Times New Roman"/>
          <w:sz w:val="24"/>
          <w:szCs w:val="24"/>
        </w:rPr>
        <w:t xml:space="preserve">. Examining how coconut water affects the histology of lead-induced </w:t>
      </w:r>
      <w:r w:rsidR="007E5541">
        <w:rPr>
          <w:rFonts w:ascii="Times New Roman" w:hAnsi="Times New Roman" w:cs="Times New Roman"/>
          <w:sz w:val="24"/>
          <w:szCs w:val="24"/>
        </w:rPr>
        <w:t xml:space="preserve">renal and </w:t>
      </w:r>
      <w:r w:rsidRPr="00EE3CD7">
        <w:rPr>
          <w:rFonts w:ascii="Times New Roman" w:hAnsi="Times New Roman" w:cs="Times New Roman"/>
          <w:sz w:val="24"/>
          <w:szCs w:val="24"/>
        </w:rPr>
        <w:t xml:space="preserve">hepatic damage in adult male Wistar rats is the goal of this study. </w:t>
      </w:r>
    </w:p>
    <w:p w14:paraId="4E9C82D6" w14:textId="04973568" w:rsidR="00EB2B97" w:rsidRPr="00EE3CD7"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MATERIALS AND </w:t>
      </w:r>
      <w:proofErr w:type="gramStart"/>
      <w:r w:rsidRPr="00EE3CD7">
        <w:rPr>
          <w:rFonts w:ascii="Times New Roman" w:hAnsi="Times New Roman" w:cs="Times New Roman"/>
          <w:sz w:val="24"/>
          <w:szCs w:val="24"/>
        </w:rPr>
        <w:t xml:space="preserve">METHODS </w:t>
      </w:r>
      <w:r w:rsidR="00251B50">
        <w:rPr>
          <w:rFonts w:ascii="Times New Roman" w:hAnsi="Times New Roman" w:cs="Times New Roman"/>
          <w:sz w:val="24"/>
          <w:szCs w:val="24"/>
        </w:rPr>
        <w:t xml:space="preserve"> (</w:t>
      </w:r>
      <w:proofErr w:type="gramEnd"/>
      <w:r w:rsidR="00251B50" w:rsidRPr="00251B50">
        <w:rPr>
          <w:rFonts w:ascii="Times New Roman" w:hAnsi="Times New Roman" w:cs="Times New Roman"/>
          <w:sz w:val="24"/>
          <w:szCs w:val="24"/>
          <w:highlight w:val="yellow"/>
        </w:rPr>
        <w:t>The methodology must be supplemented with more information concerning the choice of rats and their number and weight, and specify the sex of the rats and the differences in addition to the references for doses and choices.</w:t>
      </w:r>
      <w:r w:rsidR="00251B50" w:rsidRPr="00251B50">
        <w:rPr>
          <w:rFonts w:ascii="Times New Roman" w:hAnsi="Times New Roman" w:cs="Times New Roman"/>
          <w:sz w:val="24"/>
          <w:szCs w:val="24"/>
        </w:rPr>
        <w:t xml:space="preserve">    </w:t>
      </w:r>
      <w:r w:rsidR="00251B50">
        <w:rPr>
          <w:rFonts w:ascii="Times New Roman" w:hAnsi="Times New Roman" w:cs="Times New Roman"/>
          <w:sz w:val="24"/>
          <w:szCs w:val="24"/>
        </w:rPr>
        <w:t>)</w:t>
      </w:r>
    </w:p>
    <w:p w14:paraId="655417F1" w14:textId="77777777" w:rsidR="00EB2B97" w:rsidRPr="00EE3CD7"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lastRenderedPageBreak/>
        <w:t xml:space="preserve">Location of Study/study area  </w:t>
      </w:r>
    </w:p>
    <w:p w14:paraId="66276E56" w14:textId="77777777" w:rsidR="00EB2B97" w:rsidRPr="00EE3CD7"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t>The research was conducted in the Department of Medical Laboratory Science within the Faculty of Basic Medical Sciences at Nig</w:t>
      </w:r>
      <w:r w:rsidR="00EE3CD7" w:rsidRPr="00EE3CD7">
        <w:rPr>
          <w:rFonts w:ascii="Times New Roman" w:hAnsi="Times New Roman" w:cs="Times New Roman"/>
          <w:sz w:val="24"/>
          <w:szCs w:val="24"/>
        </w:rPr>
        <w:t xml:space="preserve">er Delta University, </w:t>
      </w:r>
      <w:r w:rsidRPr="00EE3CD7">
        <w:rPr>
          <w:rFonts w:ascii="Times New Roman" w:hAnsi="Times New Roman" w:cs="Times New Roman"/>
          <w:sz w:val="24"/>
          <w:szCs w:val="24"/>
        </w:rPr>
        <w:t xml:space="preserve">Wilberforce Island, </w:t>
      </w:r>
      <w:proofErr w:type="spellStart"/>
      <w:r w:rsidRPr="00EE3CD7">
        <w:rPr>
          <w:rFonts w:ascii="Times New Roman" w:hAnsi="Times New Roman" w:cs="Times New Roman"/>
          <w:sz w:val="24"/>
          <w:szCs w:val="24"/>
        </w:rPr>
        <w:t>Amasomma</w:t>
      </w:r>
      <w:proofErr w:type="spellEnd"/>
      <w:r w:rsidRPr="00EE3CD7">
        <w:rPr>
          <w:rFonts w:ascii="Times New Roman" w:hAnsi="Times New Roman" w:cs="Times New Roman"/>
          <w:sz w:val="24"/>
          <w:szCs w:val="24"/>
        </w:rPr>
        <w:t xml:space="preserve">, </w:t>
      </w:r>
      <w:proofErr w:type="spellStart"/>
      <w:r w:rsidRPr="00EE3CD7">
        <w:rPr>
          <w:rFonts w:ascii="Times New Roman" w:hAnsi="Times New Roman" w:cs="Times New Roman"/>
          <w:sz w:val="24"/>
          <w:szCs w:val="24"/>
        </w:rPr>
        <w:t>Bayelsa</w:t>
      </w:r>
      <w:proofErr w:type="spellEnd"/>
      <w:r w:rsidRPr="00EE3CD7">
        <w:rPr>
          <w:rFonts w:ascii="Times New Roman" w:hAnsi="Times New Roman" w:cs="Times New Roman"/>
          <w:sz w:val="24"/>
          <w:szCs w:val="24"/>
        </w:rPr>
        <w:t xml:space="preserve"> State. </w:t>
      </w:r>
    </w:p>
    <w:p w14:paraId="11C0C7C4" w14:textId="77777777" w:rsidR="00EB2B97" w:rsidRPr="00EE3CD7"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Procurement Of Coco </w:t>
      </w:r>
      <w:proofErr w:type="gramStart"/>
      <w:r w:rsidRPr="00EE3CD7">
        <w:rPr>
          <w:rFonts w:ascii="Times New Roman" w:hAnsi="Times New Roman" w:cs="Times New Roman"/>
          <w:sz w:val="24"/>
          <w:szCs w:val="24"/>
        </w:rPr>
        <w:t>Nucifera  Extract</w:t>
      </w:r>
      <w:proofErr w:type="gramEnd"/>
      <w:r w:rsidRPr="00EE3CD7">
        <w:rPr>
          <w:rFonts w:ascii="Times New Roman" w:hAnsi="Times New Roman" w:cs="Times New Roman"/>
          <w:sz w:val="24"/>
          <w:szCs w:val="24"/>
        </w:rPr>
        <w:t xml:space="preserve"> and Lead acetate </w:t>
      </w:r>
    </w:p>
    <w:p w14:paraId="2BBC5A9C" w14:textId="77777777" w:rsidR="00EB2B97" w:rsidRPr="00EE3CD7"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The seeds of the plant Coco Nucifera were sourced from </w:t>
      </w:r>
      <w:proofErr w:type="spellStart"/>
      <w:r w:rsidRPr="00EE3CD7">
        <w:rPr>
          <w:rFonts w:ascii="Times New Roman" w:hAnsi="Times New Roman" w:cs="Times New Roman"/>
          <w:sz w:val="24"/>
          <w:szCs w:val="24"/>
        </w:rPr>
        <w:t>Amasomma</w:t>
      </w:r>
      <w:proofErr w:type="spellEnd"/>
      <w:r w:rsidRPr="00EE3CD7">
        <w:rPr>
          <w:rFonts w:ascii="Times New Roman" w:hAnsi="Times New Roman" w:cs="Times New Roman"/>
          <w:sz w:val="24"/>
          <w:szCs w:val="24"/>
        </w:rPr>
        <w:t xml:space="preserve">, </w:t>
      </w:r>
      <w:proofErr w:type="spellStart"/>
      <w:r w:rsidRPr="00EE3CD7">
        <w:rPr>
          <w:rFonts w:ascii="Times New Roman" w:hAnsi="Times New Roman" w:cs="Times New Roman"/>
          <w:sz w:val="24"/>
          <w:szCs w:val="24"/>
        </w:rPr>
        <w:t>Bayelsa</w:t>
      </w:r>
      <w:proofErr w:type="spellEnd"/>
      <w:r w:rsidRPr="00EE3CD7">
        <w:rPr>
          <w:rFonts w:ascii="Times New Roman" w:hAnsi="Times New Roman" w:cs="Times New Roman"/>
          <w:sz w:val="24"/>
          <w:szCs w:val="24"/>
        </w:rPr>
        <w:t xml:space="preserve"> State. The tip of the coconut was meticulously punctured to facilitate the extraction of the water.</w:t>
      </w:r>
    </w:p>
    <w:p w14:paraId="73ECD32F" w14:textId="77777777" w:rsidR="00B652F2" w:rsidRPr="00EE3CD7" w:rsidRDefault="00B652F2" w:rsidP="00B652F2">
      <w:pPr>
        <w:jc w:val="both"/>
        <w:rPr>
          <w:rFonts w:ascii="Times New Roman" w:hAnsi="Times New Roman" w:cs="Times New Roman"/>
          <w:sz w:val="24"/>
          <w:szCs w:val="24"/>
        </w:rPr>
      </w:pPr>
      <w:r w:rsidRPr="00EE3CD7">
        <w:rPr>
          <w:rFonts w:ascii="Times New Roman" w:hAnsi="Times New Roman" w:cs="Times New Roman"/>
          <w:sz w:val="24"/>
          <w:szCs w:val="24"/>
        </w:rPr>
        <w:t xml:space="preserve">Animal Housing </w:t>
      </w:r>
    </w:p>
    <w:p w14:paraId="5F6E9AF9" w14:textId="77777777" w:rsidR="00B652F2" w:rsidRPr="00EE3CD7" w:rsidRDefault="00FC445C" w:rsidP="00B652F2">
      <w:pPr>
        <w:jc w:val="both"/>
        <w:rPr>
          <w:rFonts w:ascii="Times New Roman" w:hAnsi="Times New Roman" w:cs="Times New Roman"/>
          <w:sz w:val="24"/>
          <w:szCs w:val="24"/>
        </w:rPr>
      </w:pPr>
      <w:r w:rsidRPr="00EE3CD7">
        <w:rPr>
          <w:rFonts w:ascii="Times New Roman" w:hAnsi="Times New Roman" w:cs="Times New Roman"/>
          <w:sz w:val="24"/>
          <w:szCs w:val="24"/>
        </w:rPr>
        <w:t xml:space="preserve">A total of twenty-eight albino rats, with weights ranging from 130.58g to 179.6g, were employed in this study. </w:t>
      </w:r>
      <w:r w:rsidR="00B652F2" w:rsidRPr="00EE3CD7">
        <w:rPr>
          <w:rFonts w:ascii="Times New Roman" w:hAnsi="Times New Roman" w:cs="Times New Roman"/>
          <w:sz w:val="24"/>
          <w:szCs w:val="24"/>
        </w:rPr>
        <w:t xml:space="preserve">The rats were sourced from the Animal House within the Pharmacology Department at Niger Delta University, located in Bayelsa State, Nigeria. The subjects were maintained under controlled temperature conditions ranging from 20 to 27 degrees Celsius, with a light and dark cycle of twelve hours each. The animals were kept in clean, gated groups and provided with standard feed pellets (Guinea feed Nigeria Plc) and access to clean water ad libitum for the entire duration of the study. The limitation for ACC was set at two weeks. </w:t>
      </w:r>
      <w:r w:rsidRPr="00EE3CD7">
        <w:rPr>
          <w:rFonts w:ascii="Times New Roman" w:hAnsi="Times New Roman" w:cs="Times New Roman"/>
          <w:sz w:val="24"/>
          <w:szCs w:val="24"/>
        </w:rPr>
        <w:t>The study complied with institutional policies for the care of animals in research.</w:t>
      </w:r>
    </w:p>
    <w:p w14:paraId="313C27B0" w14:textId="77777777" w:rsidR="00B652F2" w:rsidRPr="00EE3CD7" w:rsidRDefault="00B652F2" w:rsidP="00B652F2">
      <w:pPr>
        <w:jc w:val="both"/>
        <w:rPr>
          <w:rFonts w:ascii="Times New Roman" w:hAnsi="Times New Roman" w:cs="Times New Roman"/>
          <w:sz w:val="24"/>
          <w:szCs w:val="24"/>
        </w:rPr>
      </w:pPr>
      <w:r w:rsidRPr="00EE3CD7">
        <w:rPr>
          <w:rFonts w:ascii="Times New Roman" w:hAnsi="Times New Roman" w:cs="Times New Roman"/>
          <w:sz w:val="24"/>
          <w:szCs w:val="24"/>
        </w:rPr>
        <w:t xml:space="preserve"> Experimental Design </w:t>
      </w:r>
    </w:p>
    <w:p w14:paraId="7BAAA732" w14:textId="2E12C719" w:rsidR="00465B01" w:rsidRDefault="00B652F2" w:rsidP="00B652F2">
      <w:pPr>
        <w:jc w:val="both"/>
        <w:rPr>
          <w:rFonts w:ascii="Times New Roman" w:hAnsi="Times New Roman" w:cs="Times New Roman"/>
          <w:sz w:val="24"/>
          <w:szCs w:val="24"/>
        </w:rPr>
      </w:pPr>
      <w:r w:rsidRPr="00EE3CD7">
        <w:rPr>
          <w:rFonts w:ascii="Times New Roman" w:hAnsi="Times New Roman" w:cs="Times New Roman"/>
          <w:sz w:val="24"/>
          <w:szCs w:val="24"/>
        </w:rPr>
        <w:t xml:space="preserve">The rats were weighed and categorised into five groups. The trial lasted four weeks, during which the animals were permitted to acclimatise for two weeks. Following the acclimatisation phase, 28 rats were randomly allocated into 5 groups </w:t>
      </w:r>
      <w:r w:rsidR="00406DF3">
        <w:rPr>
          <w:rFonts w:ascii="Times New Roman" w:hAnsi="Times New Roman" w:cs="Times New Roman"/>
          <w:sz w:val="24"/>
          <w:szCs w:val="24"/>
        </w:rPr>
        <w:t xml:space="preserve">according to the method </w:t>
      </w:r>
      <w:proofErr w:type="gramStart"/>
      <w:r w:rsidR="00406DF3">
        <w:rPr>
          <w:rFonts w:ascii="Times New Roman" w:hAnsi="Times New Roman" w:cs="Times New Roman"/>
          <w:sz w:val="24"/>
          <w:szCs w:val="24"/>
        </w:rPr>
        <w:t xml:space="preserve">described </w:t>
      </w:r>
      <w:r w:rsidRPr="00EE3CD7">
        <w:rPr>
          <w:rFonts w:ascii="Times New Roman" w:hAnsi="Times New Roman" w:cs="Times New Roman"/>
          <w:sz w:val="24"/>
          <w:szCs w:val="24"/>
        </w:rPr>
        <w:t xml:space="preserve"> by</w:t>
      </w:r>
      <w:proofErr w:type="gramEnd"/>
      <w:r w:rsidRPr="00EE3CD7">
        <w:rPr>
          <w:rFonts w:ascii="Times New Roman" w:hAnsi="Times New Roman" w:cs="Times New Roman"/>
          <w:sz w:val="24"/>
          <w:szCs w:val="24"/>
        </w:rPr>
        <w:t xml:space="preserve"> Eric et al.</w:t>
      </w:r>
      <w:r w:rsidR="005A5AB0">
        <w:rPr>
          <w:rFonts w:ascii="Times New Roman" w:hAnsi="Times New Roman" w:cs="Times New Roman"/>
          <w:sz w:val="24"/>
          <w:szCs w:val="24"/>
        </w:rPr>
        <w:t>,</w:t>
      </w:r>
      <w:r w:rsidR="002E76A6">
        <w:rPr>
          <w:rFonts w:ascii="Times New Roman" w:hAnsi="Times New Roman" w:cs="Times New Roman"/>
          <w:sz w:val="24"/>
          <w:szCs w:val="24"/>
        </w:rPr>
        <w:t>[8]</w:t>
      </w:r>
      <w:r w:rsidR="00406DF3">
        <w:rPr>
          <w:rFonts w:ascii="Times New Roman" w:hAnsi="Times New Roman" w:cs="Times New Roman"/>
          <w:sz w:val="24"/>
          <w:szCs w:val="24"/>
        </w:rPr>
        <w:t>,as shown below.</w:t>
      </w:r>
    </w:p>
    <w:p w14:paraId="372C503F" w14:textId="2B2FF0FF" w:rsidR="009C73FE" w:rsidRDefault="009C73FE" w:rsidP="00B652F2">
      <w:pPr>
        <w:jc w:val="both"/>
        <w:rPr>
          <w:rFonts w:ascii="Times New Roman" w:hAnsi="Times New Roman" w:cs="Times New Roman"/>
          <w:sz w:val="24"/>
          <w:szCs w:val="24"/>
        </w:rPr>
      </w:pPr>
      <w:r>
        <w:rPr>
          <w:rFonts w:ascii="Times New Roman" w:hAnsi="Times New Roman" w:cs="Times New Roman"/>
          <w:sz w:val="24"/>
          <w:szCs w:val="24"/>
        </w:rPr>
        <w:t xml:space="preserve">TABLE 1. </w:t>
      </w:r>
      <w:r w:rsidR="00251B50" w:rsidRPr="00251B50">
        <w:rPr>
          <w:rFonts w:ascii="Times New Roman" w:hAnsi="Times New Roman" w:cs="Times New Roman"/>
          <w:sz w:val="24"/>
          <w:szCs w:val="24"/>
          <w:highlight w:val="yellow"/>
        </w:rPr>
        <w:t>(</w:t>
      </w:r>
      <w:proofErr w:type="gramStart"/>
      <w:r w:rsidR="00251B50" w:rsidRPr="00251B50">
        <w:rPr>
          <w:rFonts w:ascii="Times New Roman" w:hAnsi="Times New Roman" w:cs="Times New Roman"/>
          <w:sz w:val="24"/>
          <w:szCs w:val="24"/>
          <w:highlight w:val="yellow"/>
        </w:rPr>
        <w:t>specify</w:t>
      </w:r>
      <w:proofErr w:type="gramEnd"/>
      <w:r w:rsidR="00251B50" w:rsidRPr="00251B50">
        <w:rPr>
          <w:rFonts w:ascii="Times New Roman" w:hAnsi="Times New Roman" w:cs="Times New Roman"/>
          <w:sz w:val="24"/>
          <w:szCs w:val="24"/>
          <w:highlight w:val="yellow"/>
        </w:rPr>
        <w:t xml:space="preserve"> the choice of doses)</w:t>
      </w:r>
    </w:p>
    <w:tbl>
      <w:tblPr>
        <w:tblpPr w:leftFromText="180" w:rightFromText="180" w:vertAnchor="text" w:horzAnchor="margin" w:tblpXSpec="center" w:tblpY="965"/>
        <w:tblW w:w="10727" w:type="dxa"/>
        <w:tblLook w:val="04A0" w:firstRow="1" w:lastRow="0" w:firstColumn="1" w:lastColumn="0" w:noHBand="0" w:noVBand="1"/>
      </w:tblPr>
      <w:tblGrid>
        <w:gridCol w:w="1706"/>
        <w:gridCol w:w="1881"/>
        <w:gridCol w:w="1868"/>
        <w:gridCol w:w="1718"/>
        <w:gridCol w:w="1754"/>
        <w:gridCol w:w="1800"/>
      </w:tblGrid>
      <w:tr w:rsidR="00F90CC5" w:rsidRPr="00F90CC5" w14:paraId="766F4733" w14:textId="77777777" w:rsidTr="001114D8">
        <w:trPr>
          <w:trHeight w:hRule="exact" w:val="1000"/>
        </w:trPr>
        <w:tc>
          <w:tcPr>
            <w:tcW w:w="17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99818A"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GROUPS</w:t>
            </w:r>
          </w:p>
        </w:tc>
        <w:tc>
          <w:tcPr>
            <w:tcW w:w="1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0B4F78"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Group 1</w:t>
            </w:r>
          </w:p>
          <w:p w14:paraId="60F47B3E"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5</w:t>
            </w:r>
          </w:p>
        </w:tc>
        <w:tc>
          <w:tcPr>
            <w:tcW w:w="18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28F2C3"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Group 2</w:t>
            </w:r>
          </w:p>
          <w:p w14:paraId="23F5D246"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6</w:t>
            </w:r>
          </w:p>
        </w:tc>
        <w:tc>
          <w:tcPr>
            <w:tcW w:w="17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907A15"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Group 3</w:t>
            </w:r>
          </w:p>
          <w:p w14:paraId="49A84960"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6</w:t>
            </w:r>
          </w:p>
        </w:tc>
        <w:tc>
          <w:tcPr>
            <w:tcW w:w="1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13C83B"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Group 4</w:t>
            </w:r>
          </w:p>
          <w:p w14:paraId="09F56FE8"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6</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D2BD0C"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Group 5</w:t>
            </w:r>
          </w:p>
          <w:p w14:paraId="5AAB3DD0"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5</w:t>
            </w:r>
          </w:p>
        </w:tc>
      </w:tr>
      <w:tr w:rsidR="00F90CC5" w:rsidRPr="00F90CC5" w14:paraId="688B9D62" w14:textId="77777777" w:rsidTr="001114D8">
        <w:trPr>
          <w:trHeight w:hRule="exact" w:val="1523"/>
        </w:trPr>
        <w:tc>
          <w:tcPr>
            <w:tcW w:w="17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0B6C49"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TREATMENT REGIME</w:t>
            </w:r>
          </w:p>
        </w:tc>
        <w:tc>
          <w:tcPr>
            <w:tcW w:w="1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45F0A2"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Control (No administration)</w:t>
            </w:r>
          </w:p>
        </w:tc>
        <w:tc>
          <w:tcPr>
            <w:tcW w:w="18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2D2E99"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Lead acetate only (2ml/kg)</w:t>
            </w:r>
          </w:p>
        </w:tc>
        <w:tc>
          <w:tcPr>
            <w:tcW w:w="17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6182D1"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Lead acetate (2ml/kg) and Coconut water (1.3ml)</w:t>
            </w:r>
          </w:p>
        </w:tc>
        <w:tc>
          <w:tcPr>
            <w:tcW w:w="1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E46097"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Lead acetate (2ml/kg) and Coconut water (0.9ml)</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5A8ACC"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Coconut water only (1.1ml)</w:t>
            </w:r>
          </w:p>
        </w:tc>
      </w:tr>
    </w:tbl>
    <w:p w14:paraId="5C0AEB18" w14:textId="77777777" w:rsidR="00F90CC5" w:rsidRDefault="00F90CC5" w:rsidP="00B652F2">
      <w:pPr>
        <w:jc w:val="both"/>
        <w:rPr>
          <w:rFonts w:ascii="Times New Roman" w:hAnsi="Times New Roman" w:cs="Times New Roman"/>
          <w:sz w:val="24"/>
          <w:szCs w:val="24"/>
        </w:rPr>
      </w:pPr>
    </w:p>
    <w:p w14:paraId="65EA0F03" w14:textId="77777777" w:rsidR="002E76A6" w:rsidRDefault="002E76A6" w:rsidP="00465B01">
      <w:pPr>
        <w:jc w:val="both"/>
        <w:rPr>
          <w:rFonts w:ascii="Times New Roman" w:hAnsi="Times New Roman" w:cs="Times New Roman"/>
          <w:iCs/>
          <w:sz w:val="24"/>
          <w:szCs w:val="24"/>
          <w:lang w:val="en-US"/>
        </w:rPr>
      </w:pPr>
    </w:p>
    <w:p w14:paraId="2474C434" w14:textId="216CCC65" w:rsidR="00465B01" w:rsidRPr="00465B01" w:rsidRDefault="00465B01" w:rsidP="00465B01">
      <w:pPr>
        <w:jc w:val="both"/>
        <w:rPr>
          <w:rFonts w:ascii="Times New Roman" w:hAnsi="Times New Roman" w:cs="Times New Roman"/>
          <w:iCs/>
          <w:sz w:val="24"/>
          <w:szCs w:val="24"/>
          <w:lang w:val="en-US"/>
        </w:rPr>
      </w:pPr>
      <w:r w:rsidRPr="00465B01">
        <w:rPr>
          <w:rFonts w:ascii="Times New Roman" w:hAnsi="Times New Roman" w:cs="Times New Roman"/>
          <w:iCs/>
          <w:sz w:val="24"/>
          <w:szCs w:val="24"/>
          <w:lang w:val="en-US"/>
        </w:rPr>
        <w:t>Tissue processing</w:t>
      </w:r>
    </w:p>
    <w:p w14:paraId="2E97C03B" w14:textId="41836544" w:rsidR="00465B01" w:rsidRPr="00465B01" w:rsidRDefault="00F90CC5" w:rsidP="00465B01">
      <w:pPr>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 xml:space="preserve">At the end of the 28 </w:t>
      </w:r>
      <w:proofErr w:type="gramStart"/>
      <w:r>
        <w:rPr>
          <w:rFonts w:ascii="Times New Roman" w:hAnsi="Times New Roman" w:cs="Times New Roman"/>
          <w:bCs/>
          <w:iCs/>
          <w:sz w:val="24"/>
          <w:szCs w:val="24"/>
          <w:lang w:val="en-US"/>
        </w:rPr>
        <w:t>days ,</w:t>
      </w:r>
      <w:proofErr w:type="gramEnd"/>
      <w:r>
        <w:rPr>
          <w:rFonts w:ascii="Times New Roman" w:hAnsi="Times New Roman" w:cs="Times New Roman"/>
          <w:bCs/>
          <w:iCs/>
          <w:sz w:val="24"/>
          <w:szCs w:val="24"/>
          <w:lang w:val="en-US"/>
        </w:rPr>
        <w:t xml:space="preserve"> the kidney and liver was harvested and processed using the tissue processing protocol. </w:t>
      </w:r>
      <w:r w:rsidR="00465B01" w:rsidRPr="00465B01">
        <w:rPr>
          <w:rFonts w:ascii="Times New Roman" w:hAnsi="Times New Roman" w:cs="Times New Roman"/>
          <w:bCs/>
          <w:iCs/>
          <w:sz w:val="24"/>
          <w:szCs w:val="24"/>
          <w:lang w:val="en-US"/>
        </w:rPr>
        <w:t>This is a chain reaction where the tissue was allowed to pass through different changes of chemicals to prepare the tissues for subsequent treatment. The fixed tissues were subjected to secondary fixation, dehydration, clearing, and impregnation steps. The process was aimed at the production of ultra-section.</w:t>
      </w:r>
    </w:p>
    <w:p w14:paraId="6BCB4D9F" w14:textId="55F6E48C" w:rsidR="00B652F2" w:rsidRPr="00EE3CD7" w:rsidRDefault="00B652F2" w:rsidP="00B652F2">
      <w:pPr>
        <w:jc w:val="both"/>
        <w:rPr>
          <w:rFonts w:ascii="Times New Roman" w:hAnsi="Times New Roman" w:cs="Times New Roman"/>
          <w:sz w:val="24"/>
          <w:szCs w:val="24"/>
        </w:rPr>
      </w:pPr>
      <w:r w:rsidRPr="00EE3CD7">
        <w:rPr>
          <w:rFonts w:ascii="Times New Roman" w:hAnsi="Times New Roman" w:cs="Times New Roman"/>
          <w:sz w:val="24"/>
          <w:szCs w:val="24"/>
        </w:rPr>
        <w:t xml:space="preserve"> </w:t>
      </w:r>
    </w:p>
    <w:p w14:paraId="716DBFEC" w14:textId="77777777" w:rsidR="00B652F2" w:rsidRPr="00EE3CD7" w:rsidRDefault="00B652F2" w:rsidP="00B652F2">
      <w:pPr>
        <w:jc w:val="both"/>
        <w:rPr>
          <w:rFonts w:ascii="Times New Roman" w:hAnsi="Times New Roman" w:cs="Times New Roman"/>
          <w:sz w:val="24"/>
          <w:szCs w:val="24"/>
        </w:rPr>
      </w:pPr>
      <w:r w:rsidRPr="00EE3CD7">
        <w:rPr>
          <w:rFonts w:ascii="Times New Roman" w:hAnsi="Times New Roman" w:cs="Times New Roman"/>
          <w:sz w:val="24"/>
          <w:szCs w:val="24"/>
        </w:rPr>
        <w:t xml:space="preserve">Statistical Analysis  </w:t>
      </w:r>
    </w:p>
    <w:p w14:paraId="1547B1AE" w14:textId="77777777" w:rsidR="005A5AB0" w:rsidRDefault="00B652F2" w:rsidP="00B652F2">
      <w:pPr>
        <w:jc w:val="both"/>
        <w:rPr>
          <w:rFonts w:ascii="Times New Roman" w:hAnsi="Times New Roman" w:cs="Times New Roman"/>
          <w:sz w:val="24"/>
          <w:szCs w:val="24"/>
        </w:rPr>
      </w:pPr>
      <w:r w:rsidRPr="00EE3CD7">
        <w:rPr>
          <w:rFonts w:ascii="Times New Roman" w:hAnsi="Times New Roman" w:cs="Times New Roman"/>
          <w:sz w:val="24"/>
          <w:szCs w:val="24"/>
        </w:rPr>
        <w:t>The analysis of the results was conducted using SPSS version 21. Mean initial weights and standard deviations were computed for each group as part of the descriptive statistics. A one-way ANOVA indicated significant differences in weight changes across the groups (p &lt; 0.05).</w:t>
      </w:r>
    </w:p>
    <w:p w14:paraId="60D26DE8" w14:textId="0628E254" w:rsidR="005A5AB0" w:rsidRPr="005A5AB0" w:rsidRDefault="005A5AB0" w:rsidP="007D62CF">
      <w:pPr>
        <w:jc w:val="both"/>
        <w:rPr>
          <w:rFonts w:ascii="Times New Roman" w:hAnsi="Times New Roman" w:cs="Times New Roman"/>
          <w:b/>
          <w:bCs/>
          <w:sz w:val="24"/>
          <w:szCs w:val="24"/>
          <w:lang w:val="en-US"/>
        </w:rPr>
      </w:pPr>
      <w:r w:rsidRPr="005A5AB0">
        <w:rPr>
          <w:rFonts w:ascii="Times New Roman" w:hAnsi="Times New Roman" w:cs="Times New Roman"/>
          <w:b/>
          <w:bCs/>
          <w:sz w:val="24"/>
          <w:szCs w:val="24"/>
          <w:lang w:val="en-US"/>
        </w:rPr>
        <w:t>RESULTS</w:t>
      </w:r>
      <w:r w:rsidR="007D62CF">
        <w:rPr>
          <w:rFonts w:ascii="Times New Roman" w:hAnsi="Times New Roman" w:cs="Times New Roman"/>
          <w:b/>
          <w:bCs/>
          <w:sz w:val="24"/>
          <w:szCs w:val="24"/>
          <w:lang w:val="en-US"/>
        </w:rPr>
        <w:t xml:space="preserve"> &amp;</w:t>
      </w:r>
      <w:r w:rsidR="007D62CF" w:rsidRPr="007D62CF">
        <w:rPr>
          <w:rFonts w:ascii="Times New Roman" w:hAnsi="Times New Roman" w:cs="Times New Roman"/>
          <w:b/>
          <w:bCs/>
          <w:sz w:val="24"/>
          <w:szCs w:val="24"/>
          <w:lang w:val="en-US"/>
        </w:rPr>
        <w:t xml:space="preserve"> DISCUSSION   </w:t>
      </w:r>
    </w:p>
    <w:p w14:paraId="2182E245" w14:textId="3031576D" w:rsidR="005A5AB0" w:rsidRPr="00F90CC5" w:rsidRDefault="005A5AB0" w:rsidP="005A5AB0">
      <w:pPr>
        <w:jc w:val="both"/>
        <w:rPr>
          <w:rFonts w:ascii="Times New Roman" w:hAnsi="Times New Roman" w:cs="Times New Roman"/>
          <w:sz w:val="24"/>
          <w:szCs w:val="24"/>
          <w:lang w:val="en-US"/>
        </w:rPr>
      </w:pPr>
      <w:r w:rsidRPr="005A5AB0">
        <w:rPr>
          <w:rFonts w:ascii="Times New Roman" w:hAnsi="Times New Roman" w:cs="Times New Roman"/>
          <w:b/>
          <w:bCs/>
          <w:sz w:val="24"/>
          <w:szCs w:val="24"/>
          <w:lang w:val="en-US"/>
        </w:rPr>
        <w:t>Histology Photomicrograph Plates</w:t>
      </w:r>
    </w:p>
    <w:p w14:paraId="62DB8138" w14:textId="0E266478" w:rsidR="00F90CC5" w:rsidRPr="00F90CC5" w:rsidRDefault="00F90CC5" w:rsidP="00F90CC5">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KIDNEY</w:t>
      </w:r>
    </w:p>
    <w:p w14:paraId="19F928AC" w14:textId="77777777" w:rsidR="00F90CC5" w:rsidRPr="00F90CC5" w:rsidRDefault="00D441CA" w:rsidP="00F90CC5">
      <w:pPr>
        <w:spacing w:after="160" w:line="259" w:lineRule="auto"/>
        <w:rPr>
          <w:rFonts w:ascii="Times New Roman" w:eastAsia="Aptos" w:hAnsi="Times New Roman" w:cs="Times New Roman"/>
          <w:sz w:val="24"/>
          <w:szCs w:val="24"/>
          <w:lang w:val="en-US"/>
        </w:rPr>
      </w:pPr>
      <w:r>
        <w:rPr>
          <w:rFonts w:ascii="Times New Roman" w:eastAsia="Aptos" w:hAnsi="Times New Roman" w:cs="Times New Roman"/>
          <w:noProof/>
          <w:sz w:val="24"/>
          <w:szCs w:val="24"/>
          <w:lang w:val="en-US"/>
        </w:rPr>
        <w:pict w14:anchorId="35D076CC">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1" type="#_x0000_t13" style="position:absolute;margin-left:349.05pt;margin-top:92.9pt;width:20.75pt;height:10.8pt;z-index:2516971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" adj="15968" fillcolor="yellow" strokecolor="#042433" strokeweight="1pt"/>
        </w:pict>
      </w:r>
      <w:r>
        <w:rPr>
          <w:rFonts w:ascii="Times New Roman" w:eastAsia="Aptos" w:hAnsi="Times New Roman" w:cs="Times New Roman"/>
          <w:noProof/>
          <w:sz w:val="24"/>
          <w:szCs w:val="24"/>
          <w:lang w:val="en-US"/>
        </w:rPr>
        <w:pict w14:anchorId="196A32F3">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90" type="#_x0000_t67" style="position:absolute;margin-left:291.4pt;margin-top:26.55pt;width:12.1pt;height:24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" adj="16145" fillcolor="#156082" strokecolor="#042433" strokeweight="1pt"/>
        </w:pict>
      </w:r>
      <w:r>
        <w:rPr>
          <w:rFonts w:ascii="Times New Roman" w:eastAsia="Aptos" w:hAnsi="Times New Roman" w:cs="Times New Roman"/>
          <w:noProof/>
          <w:sz w:val="24"/>
          <w:szCs w:val="24"/>
          <w:lang w:val="en-US"/>
        </w:rPr>
        <w:pict w14:anchorId="1A3148A8">
          <v:shape id="Arrow: Right 1" o:spid="_x0000_s1089" type="#_x0000_t13" style="position:absolute;margin-left:163.45pt;margin-top:78.7pt;width:20.75pt;height:10.8pt;z-index:2516951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" adj="15968" fillcolor="yellow" strokecolor="#042433" strokeweight="1pt"/>
        </w:pict>
      </w:r>
      <w:r>
        <w:rPr>
          <w:rFonts w:ascii="Times New Roman" w:eastAsia="Aptos" w:hAnsi="Times New Roman" w:cs="Times New Roman"/>
          <w:noProof/>
          <w:sz w:val="24"/>
          <w:szCs w:val="24"/>
          <w:lang w:val="en-US"/>
        </w:rPr>
        <w:pict w14:anchorId="6FBD073B">
          <v:shapetype id="_x0000_t202" coordsize="21600,21600" o:spt="202" path="m,l,21600r21600,l21600,xe">
            <v:stroke joinstyle="miter"/>
            <v:path gradientshapeok="t" o:connecttype="rect"/>
          </v:shapetype>
          <v:shape id="Text Box 70" o:spid="_x0000_s1082" type="#_x0000_t202" style="position:absolute;margin-left:405.9pt;margin-top:158.25pt;width:1in;height:1in;z-index:251687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" filled="f" stroked="f" strokeweight=".5pt">
            <v:textbox>
              <w:txbxContent>
                <w:p w14:paraId="573505B6" w14:textId="77777777" w:rsidR="00F90CC5" w:rsidRPr="003B2FB4" w:rsidRDefault="00F90CC5" w:rsidP="00F90CC5">
                  <w:pPr>
                    <w:rPr>
                      <w:rFonts w:ascii="Times New Roman" w:hAnsi="Times New Roman" w:cs="Times New Roman"/>
                      <w:b/>
                      <w:bCs/>
                    </w:rPr>
                  </w:pPr>
                </w:p>
              </w:txbxContent>
            </v:textbox>
          </v:shape>
        </w:pict>
      </w:r>
      <w:r>
        <w:rPr>
          <w:rFonts w:ascii="Times New Roman" w:eastAsia="Aptos" w:hAnsi="Times New Roman" w:cs="Times New Roman"/>
          <w:noProof/>
          <w:sz w:val="24"/>
          <w:szCs w:val="24"/>
          <w:lang w:val="en-US"/>
        </w:rPr>
        <w:pict w14:anchorId="41CB5719">
          <v:shape id="Text Box 53" o:spid="_x0000_s1070" type="#_x0000_t202" style="position:absolute;margin-left:174.35pt;margin-top:69.4pt;width:1in;height:1in;z-index:251675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" filled="f" stroked="f" strokeweight=".5pt">
            <v:textbox>
              <w:txbxContent>
                <w:p w14:paraId="28290DA8" w14:textId="77777777" w:rsidR="00F90CC5" w:rsidRPr="00EA535A" w:rsidRDefault="00F90CC5" w:rsidP="00F90CC5">
                  <w:pPr>
                    <w:rPr>
                      <w:rFonts w:ascii="Times New Roman" w:hAnsi="Times New Roman" w:cs="Times New Roman"/>
                      <w:b/>
                      <w:bCs/>
                    </w:rPr>
                  </w:pPr>
                </w:p>
              </w:txbxContent>
            </v:textbox>
          </v:shape>
        </w:pict>
      </w:r>
      <w:r>
        <w:rPr>
          <w:rFonts w:ascii="Times New Roman" w:eastAsia="Aptos" w:hAnsi="Times New Roman" w:cs="Times New Roman"/>
          <w:noProof/>
          <w:sz w:val="24"/>
          <w:szCs w:val="24"/>
          <w:lang w:val="en-US"/>
        </w:rPr>
        <w:pict w14:anchorId="30D92CE1">
          <v:shape id="Text Box 52" o:spid="_x0000_s1071" type="#_x0000_t202" style="position:absolute;margin-left:282.05pt;margin-top:47.35pt;width:67pt;height:31pt;flip:x;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" filled="f" stroked="f" strokeweight=".5pt">
            <v:textbox>
              <w:txbxContent>
                <w:p w14:paraId="49FDA725" w14:textId="77777777" w:rsidR="00F90CC5" w:rsidRPr="00EA535A" w:rsidRDefault="00F90CC5" w:rsidP="00F90CC5">
                  <w:pPr>
                    <w:rPr>
                      <w:rFonts w:ascii="Times New Roman" w:hAnsi="Times New Roman" w:cs="Times New Roman"/>
                      <w:b/>
                      <w:bCs/>
                    </w:rPr>
                  </w:pPr>
                </w:p>
              </w:txbxContent>
            </v:textbox>
          </v:shape>
        </w:pict>
      </w:r>
      <w:r>
        <w:rPr>
          <w:rFonts w:ascii="Times New Roman" w:eastAsia="Aptos" w:hAnsi="Times New Roman" w:cs="Times New Roman"/>
          <w:noProof/>
          <w:sz w:val="24"/>
          <w:szCs w:val="24"/>
          <w:lang w:val="en-US"/>
        </w:rPr>
        <w:pict w14:anchorId="169B8291">
          <v:shape id="Text Box 54" o:spid="_x0000_s1069" type="#_x0000_t202" style="position:absolute;margin-left:0;margin-top:.1pt;width:82.9pt;height:23.45pt;z-index:25167462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" fillcolor="window" strokeweight=".5pt">
            <v:textbox style="mso-next-textbox:#Text Box 54">
              <w:txbxContent>
                <w:p w14:paraId="23020A5D" w14:textId="77777777" w:rsidR="00F90CC5" w:rsidRPr="00035308" w:rsidRDefault="00F90CC5" w:rsidP="00F90CC5">
                  <w:pPr>
                    <w:rPr>
                      <w:rFonts w:ascii="Times New Roman" w:hAnsi="Times New Roman" w:cs="Times New Roman"/>
                      <w:b/>
                      <w:bCs/>
                      <w:sz w:val="28"/>
                      <w:szCs w:val="28"/>
                    </w:rPr>
                  </w:pPr>
                  <w:r w:rsidRPr="00035308">
                    <w:rPr>
                      <w:rFonts w:ascii="Times New Roman" w:hAnsi="Times New Roman" w:cs="Times New Roman"/>
                      <w:b/>
                      <w:bCs/>
                      <w:sz w:val="28"/>
                      <w:szCs w:val="28"/>
                    </w:rPr>
                    <w:t>GROUP A</w:t>
                  </w:r>
                </w:p>
              </w:txbxContent>
            </v:textbox>
            <w10:wrap anchorx="margin"/>
          </v:shape>
        </w:pict>
      </w:r>
      <w:r w:rsidR="00F90CC5" w:rsidRPr="00F90CC5">
        <w:rPr>
          <w:rFonts w:ascii="Times New Roman" w:eastAsia="Aptos" w:hAnsi="Times New Roman" w:cs="Times New Roman"/>
          <w:noProof/>
          <w:sz w:val="24"/>
          <w:szCs w:val="24"/>
          <w:lang w:val="fr-FR" w:eastAsia="fr-FR"/>
        </w:rPr>
        <w:drawing>
          <wp:inline distT="0" distB="0" distL="0" distR="0" wp14:anchorId="0A103366" wp14:editId="3B68D576">
            <wp:extent cx="2552700" cy="217385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76704" cy="2194297"/>
                    </a:xfrm>
                    <a:prstGeom prst="rect">
                      <a:avLst/>
                    </a:prstGeom>
                    <a:noFill/>
                  </pic:spPr>
                </pic:pic>
              </a:graphicData>
            </a:graphic>
          </wp:inline>
        </w:drawing>
      </w:r>
      <w:r w:rsidR="00F90CC5" w:rsidRPr="00F90CC5">
        <w:rPr>
          <w:rFonts w:ascii="Times New Roman" w:eastAsia="Aptos" w:hAnsi="Times New Roman" w:cs="Times New Roman"/>
          <w:noProof/>
          <w:sz w:val="24"/>
          <w:szCs w:val="24"/>
          <w:lang w:val="fr-FR" w:eastAsia="fr-FR"/>
        </w:rPr>
        <w:drawing>
          <wp:inline distT="0" distB="0" distL="0" distR="0" wp14:anchorId="07BC0B6E" wp14:editId="57A4F6D2">
            <wp:extent cx="2983230" cy="219882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6916" cy="2208911"/>
                    </a:xfrm>
                    <a:prstGeom prst="rect">
                      <a:avLst/>
                    </a:prstGeom>
                    <a:noFill/>
                  </pic:spPr>
                </pic:pic>
              </a:graphicData>
            </a:graphic>
          </wp:inline>
        </w:drawing>
      </w:r>
    </w:p>
    <w:p w14:paraId="069A1479" w14:textId="208195DE" w:rsidR="00F90CC5" w:rsidRPr="00F90CC5" w:rsidRDefault="00F90CC5" w:rsidP="00F90CC5">
      <w:pPr>
        <w:spacing w:line="360" w:lineRule="auto"/>
        <w:jc w:val="both"/>
        <w:rPr>
          <w:rFonts w:ascii="Times New Roman" w:eastAsia="SimSun" w:hAnsi="Times New Roman" w:cs="Times New Roman"/>
          <w:iCs/>
          <w:sz w:val="24"/>
          <w:szCs w:val="24"/>
          <w:lang w:val="en-US" w:eastAsia="zh-CN"/>
        </w:rPr>
      </w:pPr>
      <w:bookmarkStart w:id="0" w:name="_Hlk72159107"/>
      <w:r w:rsidRPr="00F90CC5">
        <w:rPr>
          <w:rFonts w:ascii="Times New Roman" w:eastAsia="SimSun" w:hAnsi="Times New Roman" w:cs="Times New Roman"/>
          <w:iCs/>
          <w:sz w:val="24"/>
          <w:szCs w:val="24"/>
          <w:lang w:val="en-US" w:eastAsia="zh-CN"/>
        </w:rPr>
        <w:t>PLATE 1</w:t>
      </w:r>
      <w:bookmarkStart w:id="1" w:name="_Hlk72674776"/>
      <w:r w:rsidRPr="00F90CC5">
        <w:rPr>
          <w:rFonts w:ascii="Times New Roman" w:eastAsia="SimSun" w:hAnsi="Times New Roman" w:cs="Times New Roman"/>
          <w:iCs/>
          <w:sz w:val="24"/>
          <w:szCs w:val="24"/>
          <w:lang w:val="en-US" w:eastAsia="zh-CN"/>
        </w:rPr>
        <w:t xml:space="preserve">: </w:t>
      </w:r>
      <w:bookmarkStart w:id="2" w:name="_Hlk72159556"/>
      <w:r w:rsidRPr="00F90CC5">
        <w:rPr>
          <w:rFonts w:ascii="Times New Roman" w:eastAsia="SimSun" w:hAnsi="Times New Roman" w:cs="Times New Roman"/>
          <w:iCs/>
          <w:sz w:val="24"/>
          <w:szCs w:val="24"/>
          <w:lang w:val="en-US" w:eastAsia="zh-CN"/>
        </w:rPr>
        <w:t xml:space="preserve">Shows the Morphology of the kidney after the administration of the various treatments for 14 days. Slide shows normal morphology of the kidney, glomeruli (yellow arrow), </w:t>
      </w:r>
      <w:proofErr w:type="spellStart"/>
      <w:r w:rsidRPr="00F90CC5">
        <w:rPr>
          <w:rFonts w:ascii="Times New Roman" w:eastAsia="SimSun" w:hAnsi="Times New Roman" w:cs="Times New Roman"/>
          <w:iCs/>
          <w:sz w:val="24"/>
          <w:szCs w:val="24"/>
          <w:lang w:val="en-US" w:eastAsia="zh-CN"/>
        </w:rPr>
        <w:t>distaltubules</w:t>
      </w:r>
      <w:proofErr w:type="spellEnd"/>
      <w:r w:rsidRPr="00F90CC5">
        <w:rPr>
          <w:rFonts w:ascii="Times New Roman" w:eastAsia="SimSun" w:hAnsi="Times New Roman" w:cs="Times New Roman"/>
          <w:iCs/>
          <w:sz w:val="24"/>
          <w:szCs w:val="24"/>
          <w:lang w:val="en-US" w:eastAsia="zh-CN"/>
        </w:rPr>
        <w:t xml:space="preserve"> (black arrow). (X40)</w:t>
      </w:r>
      <w:bookmarkEnd w:id="1"/>
    </w:p>
    <w:bookmarkEnd w:id="0"/>
    <w:bookmarkEnd w:id="2"/>
    <w:p w14:paraId="60100C18"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62ACE004"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1D1AD77E"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29C9AEAD"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93EFBA3"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40487F6C"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84D1898"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00B54834" w14:textId="77777777" w:rsidR="00F90CC5" w:rsidRPr="00F90CC5" w:rsidRDefault="00D441CA" w:rsidP="00F90CC5">
      <w:pPr>
        <w:spacing w:line="360" w:lineRule="auto"/>
        <w:rPr>
          <w:rFonts w:ascii="Times New Roman" w:eastAsia="SimSun" w:hAnsi="Times New Roman" w:cs="Times New Roman"/>
          <w:iCs/>
          <w:sz w:val="24"/>
          <w:szCs w:val="24"/>
          <w:lang w:val="en-US" w:eastAsia="zh-CN"/>
        </w:rPr>
      </w:pPr>
      <w:bookmarkStart w:id="3" w:name="_Hlk24462779"/>
      <w:bookmarkStart w:id="4" w:name="_Hlk72159582"/>
      <w:r>
        <w:rPr>
          <w:rFonts w:ascii="Times New Roman" w:eastAsia="Aptos" w:hAnsi="Times New Roman" w:cs="Times New Roman"/>
          <w:noProof/>
          <w:sz w:val="24"/>
          <w:szCs w:val="24"/>
          <w:lang w:val="en-US"/>
        </w:rPr>
        <w:lastRenderedPageBreak/>
        <w:pict w14:anchorId="66ECAB72">
          <v:shape id="Text Box 133370340" o:spid="_x0000_s1085" type="#_x0000_t202" style="position:absolute;margin-left:0;margin-top:30.5pt;width:93.4pt;height:27.65pt;z-index:25169100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" fillcolor="window" strokeweight=".5pt">
            <v:textbox>
              <w:txbxContent>
                <w:p w14:paraId="2054560C" w14:textId="77777777" w:rsidR="00F90CC5" w:rsidRPr="002E2F5C" w:rsidRDefault="00F90CC5" w:rsidP="00F90CC5">
                  <w:pPr>
                    <w:rPr>
                      <w:rFonts w:ascii="Times New Roman" w:hAnsi="Times New Roman" w:cs="Times New Roman"/>
                      <w:sz w:val="28"/>
                      <w:szCs w:val="28"/>
                    </w:rPr>
                  </w:pPr>
                  <w:r w:rsidRPr="002E2F5C">
                    <w:rPr>
                      <w:rFonts w:ascii="Times New Roman" w:hAnsi="Times New Roman" w:cs="Times New Roman"/>
                      <w:sz w:val="28"/>
                      <w:szCs w:val="28"/>
                    </w:rPr>
                    <w:t xml:space="preserve">GROUP  </w:t>
                  </w:r>
                  <w:r>
                    <w:rPr>
                      <w:rFonts w:ascii="Times New Roman" w:hAnsi="Times New Roman" w:cs="Times New Roman"/>
                      <w:sz w:val="28"/>
                      <w:szCs w:val="28"/>
                    </w:rPr>
                    <w:t>B</w:t>
                  </w:r>
                </w:p>
                <w:p w14:paraId="5E75D00B" w14:textId="77777777" w:rsidR="00F90CC5" w:rsidRDefault="00F90CC5" w:rsidP="00F90CC5"/>
              </w:txbxContent>
            </v:textbox>
            <w10:wrap anchorx="margin"/>
          </v:shape>
        </w:pict>
      </w:r>
      <w:r w:rsidR="00F90CC5" w:rsidRPr="00F90CC5">
        <w:rPr>
          <w:rFonts w:ascii="Times New Roman" w:eastAsia="SimSun" w:hAnsi="Times New Roman" w:cs="Times New Roman"/>
          <w:iCs/>
          <w:sz w:val="24"/>
          <w:szCs w:val="24"/>
          <w:lang w:val="en-US" w:eastAsia="zh-CN"/>
        </w:rPr>
        <w:t>.</w:t>
      </w:r>
    </w:p>
    <w:p w14:paraId="459FA338" w14:textId="2A50A6EB" w:rsidR="00F90CC5" w:rsidRPr="00F90CC5" w:rsidRDefault="00D441CA" w:rsidP="00F90CC5">
      <w:pPr>
        <w:spacing w:after="160" w:line="259" w:lineRule="auto"/>
        <w:rPr>
          <w:rFonts w:ascii="Times New Roman" w:eastAsia="Aptos" w:hAnsi="Times New Roman" w:cs="Times New Roman"/>
          <w:noProof/>
          <w:sz w:val="24"/>
          <w:szCs w:val="24"/>
          <w:lang w:val="en-US"/>
        </w:rPr>
      </w:pPr>
      <w:r>
        <w:rPr>
          <w:rFonts w:ascii="Times New Roman" w:eastAsia="Aptos" w:hAnsi="Times New Roman" w:cs="Times New Roman"/>
          <w:noProof/>
          <w:sz w:val="24"/>
          <w:szCs w:val="24"/>
          <w:lang w:val="en-US"/>
        </w:rPr>
        <w:pict w14:anchorId="207A2C27">
          <v:shape id="Arrow: Right 3" o:spid="_x0000_s1093" type="#_x0000_t13" style="position:absolute;margin-left:210.5pt;margin-top:109.45pt;width:16.85pt;height:12.3pt;z-index:25169920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" adj="13728" fillcolor="#83cbeb" strokecolor="#042433" strokeweight="1pt">
            <w10:wrap anchorx="margin"/>
          </v:shape>
        </w:pict>
      </w:r>
      <w:r>
        <w:rPr>
          <w:rFonts w:ascii="Times New Roman" w:eastAsia="Aptos" w:hAnsi="Times New Roman" w:cs="Times New Roman"/>
          <w:noProof/>
          <w:sz w:val="24"/>
          <w:szCs w:val="24"/>
          <w:lang w:val="en-US"/>
        </w:rPr>
        <w:pict w14:anchorId="1505C4FF">
          <v:shape id="Text Box 2051775265" o:spid="_x0000_s1086" type="#_x0000_t202" style="position:absolute;margin-left:121.5pt;margin-top:54.6pt;width:23pt;height:1in;z-index:251692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" filled="f" stroked="f" strokeweight=".5pt">
            <v:textbox>
              <w:txbxContent>
                <w:p w14:paraId="4B9B420D" w14:textId="77777777" w:rsidR="00F90CC5" w:rsidRPr="00A82298" w:rsidRDefault="00F90CC5" w:rsidP="00F90CC5">
                  <w:pPr>
                    <w:rPr>
                      <w:rFonts w:ascii="Times New Roman" w:hAnsi="Times New Roman" w:cs="Times New Roman"/>
                      <w:b/>
                      <w:bCs/>
                    </w:rPr>
                  </w:pPr>
                  <w:r w:rsidRPr="00A82298">
                    <w:rPr>
                      <w:rFonts w:ascii="Times New Roman" w:hAnsi="Times New Roman" w:cs="Times New Roman"/>
                      <w:b/>
                      <w:bCs/>
                    </w:rPr>
                    <w:t>G</w:t>
                  </w:r>
                </w:p>
              </w:txbxContent>
            </v:textbox>
          </v:shape>
        </w:pict>
      </w:r>
      <w:r>
        <w:rPr>
          <w:rFonts w:ascii="Times New Roman" w:eastAsia="Aptos" w:hAnsi="Times New Roman" w:cs="Times New Roman"/>
          <w:noProof/>
          <w:sz w:val="24"/>
          <w:szCs w:val="24"/>
          <w:lang w:val="en-US"/>
        </w:rPr>
        <w:pict w14:anchorId="09FC91B0">
          <v:shape id="_x0000_s1092" type="#_x0000_t13" style="position:absolute;margin-left:31.8pt;margin-top:121.75pt;width:20.75pt;height:10.8pt;z-index:2516981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" adj="15968" fillcolor="yellow" strokecolor="#042433" strokeweight="1pt"/>
        </w:pict>
      </w:r>
      <w:r>
        <w:rPr>
          <w:rFonts w:ascii="Times New Roman" w:eastAsia="Aptos" w:hAnsi="Times New Roman" w:cs="Times New Roman"/>
          <w:noProof/>
          <w:sz w:val="24"/>
          <w:szCs w:val="24"/>
          <w:lang w:val="en-US"/>
        </w:rPr>
        <w:pict w14:anchorId="396DC549">
          <v:shape id="Text Box 1618733432" o:spid="_x0000_s1087" type="#_x0000_t202" style="position:absolute;margin-left:151.95pt;margin-top:111.05pt;width:1in;height:1in;z-index:2516930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" filled="f" stroked="f" strokeweight=".5pt">
            <v:textbox>
              <w:txbxContent>
                <w:p w14:paraId="68BB0CFC" w14:textId="77777777" w:rsidR="00F90CC5" w:rsidRPr="0077588F" w:rsidRDefault="00F90CC5" w:rsidP="00F90CC5">
                  <w:pPr>
                    <w:rPr>
                      <w:rFonts w:ascii="Times New Roman" w:hAnsi="Times New Roman" w:cs="Times New Roman"/>
                      <w:b/>
                      <w:bCs/>
                    </w:rPr>
                  </w:pPr>
                </w:p>
              </w:txbxContent>
            </v:textbox>
          </v:shape>
        </w:pict>
      </w:r>
      <w:r w:rsidR="00F90CC5" w:rsidRPr="00F90CC5">
        <w:rPr>
          <w:rFonts w:ascii="Times New Roman" w:eastAsia="Aptos" w:hAnsi="Times New Roman" w:cs="Times New Roman"/>
          <w:noProof/>
          <w:sz w:val="24"/>
          <w:szCs w:val="24"/>
          <w:lang w:val="fr-FR" w:eastAsia="fr-FR"/>
        </w:rPr>
        <w:drawing>
          <wp:inline distT="0" distB="0" distL="0" distR="0" wp14:anchorId="68804D4F" wp14:editId="6D19E750">
            <wp:extent cx="3541701" cy="2070340"/>
            <wp:effectExtent l="0" t="0" r="0" b="0"/>
            <wp:docPr id="685176180" name="Picture 68517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2706" cy="2082618"/>
                    </a:xfrm>
                    <a:prstGeom prst="rect">
                      <a:avLst/>
                    </a:prstGeom>
                    <a:noFill/>
                  </pic:spPr>
                </pic:pic>
              </a:graphicData>
            </a:graphic>
          </wp:inline>
        </w:drawing>
      </w:r>
    </w:p>
    <w:p w14:paraId="18457B42" w14:textId="73204D60" w:rsidR="00F90CC5" w:rsidRPr="00F90CC5" w:rsidRDefault="00F90CC5" w:rsidP="00F90CC5">
      <w:pPr>
        <w:spacing w:line="360" w:lineRule="auto"/>
        <w:rPr>
          <w:rFonts w:ascii="Times New Roman" w:eastAsia="SimSun" w:hAnsi="Times New Roman" w:cs="Times New Roman"/>
          <w:iCs/>
          <w:sz w:val="24"/>
          <w:szCs w:val="24"/>
          <w:lang w:val="en-US" w:eastAsia="zh-CN"/>
        </w:rPr>
      </w:pPr>
      <w:r w:rsidRPr="00F90CC5">
        <w:rPr>
          <w:rFonts w:ascii="Times New Roman" w:eastAsia="SimSun" w:hAnsi="Times New Roman" w:cs="Times New Roman"/>
          <w:iCs/>
          <w:sz w:val="24"/>
          <w:szCs w:val="24"/>
          <w:lang w:val="en-US" w:eastAsia="zh-CN"/>
        </w:rPr>
        <w:t>PLATE .</w:t>
      </w:r>
      <w:proofErr w:type="gramStart"/>
      <w:r w:rsidRPr="00F90CC5">
        <w:rPr>
          <w:rFonts w:ascii="Times New Roman" w:eastAsia="SimSun" w:hAnsi="Times New Roman" w:cs="Times New Roman"/>
          <w:iCs/>
          <w:sz w:val="24"/>
          <w:szCs w:val="24"/>
          <w:lang w:val="en-US" w:eastAsia="zh-CN"/>
        </w:rPr>
        <w:t>2 :</w:t>
      </w:r>
      <w:proofErr w:type="gramEnd"/>
      <w:r w:rsidRPr="00F90CC5">
        <w:rPr>
          <w:rFonts w:ascii="Times New Roman" w:eastAsia="SimSun" w:hAnsi="Times New Roman" w:cs="Times New Roman"/>
          <w:iCs/>
          <w:sz w:val="24"/>
          <w:szCs w:val="24"/>
          <w:lang w:val="en-US" w:eastAsia="zh-CN"/>
        </w:rPr>
        <w:t xml:space="preserve"> Shows the Morphology of the kidney after the administration of the various treatments for 14 days. Slide shows slight enlargement of glomeruli (yellow arrow) </w:t>
      </w:r>
      <w:proofErr w:type="gramStart"/>
      <w:r w:rsidRPr="00F90CC5">
        <w:rPr>
          <w:rFonts w:ascii="Times New Roman" w:eastAsia="SimSun" w:hAnsi="Times New Roman" w:cs="Times New Roman"/>
          <w:iCs/>
          <w:sz w:val="24"/>
          <w:szCs w:val="24"/>
          <w:lang w:val="en-US" w:eastAsia="zh-CN"/>
        </w:rPr>
        <w:t>with  presence</w:t>
      </w:r>
      <w:proofErr w:type="gramEnd"/>
      <w:r w:rsidRPr="00F90CC5">
        <w:rPr>
          <w:rFonts w:ascii="Times New Roman" w:eastAsia="SimSun" w:hAnsi="Times New Roman" w:cs="Times New Roman"/>
          <w:iCs/>
          <w:sz w:val="24"/>
          <w:szCs w:val="24"/>
          <w:lang w:val="en-US" w:eastAsia="zh-CN"/>
        </w:rPr>
        <w:t xml:space="preserve"> of mesangial cells(blue arrow) and degeneration of tubules.(x10)(X40) H&amp;E</w:t>
      </w:r>
    </w:p>
    <w:p w14:paraId="3C963EBC" w14:textId="77777777" w:rsidR="00F90CC5" w:rsidRPr="00F90CC5" w:rsidRDefault="00F90CC5" w:rsidP="00F90CC5">
      <w:pPr>
        <w:spacing w:line="360" w:lineRule="auto"/>
        <w:rPr>
          <w:rFonts w:ascii="Times New Roman" w:eastAsia="SimSun" w:hAnsi="Times New Roman" w:cs="Times New Roman"/>
          <w:iCs/>
          <w:sz w:val="24"/>
          <w:szCs w:val="24"/>
          <w:lang w:val="en-US" w:eastAsia="zh-CN"/>
        </w:rPr>
      </w:pPr>
    </w:p>
    <w:bookmarkEnd w:id="3"/>
    <w:bookmarkEnd w:id="4"/>
    <w:p w14:paraId="6AF18F21"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500CE737"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1A0EF722"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4B2B9823"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627846D0"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B417A12"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59F4DC94"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21BF0404"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809D6A9" w14:textId="3188E3CC" w:rsidR="00F90CC5" w:rsidRPr="00F90CC5" w:rsidRDefault="00D441CA" w:rsidP="00F90CC5">
      <w:pPr>
        <w:spacing w:after="160" w:line="259" w:lineRule="auto"/>
        <w:rPr>
          <w:rFonts w:ascii="Times New Roman" w:eastAsia="Aptos" w:hAnsi="Times New Roman" w:cs="Times New Roman"/>
          <w:noProof/>
          <w:sz w:val="24"/>
          <w:szCs w:val="24"/>
          <w:lang w:val="en-US"/>
        </w:rPr>
      </w:pPr>
      <w:r>
        <w:rPr>
          <w:rFonts w:ascii="Times New Roman" w:eastAsia="Aptos" w:hAnsi="Times New Roman" w:cs="Times New Roman"/>
          <w:noProof/>
          <w:sz w:val="24"/>
          <w:szCs w:val="24"/>
          <w:lang w:val="en-US"/>
        </w:rPr>
        <w:pict w14:anchorId="6B97E8A4">
          <v:shape id="_x0000_s1097" type="#_x0000_t202" style="position:absolute;margin-left:217.2pt;margin-top:2.55pt;width:83pt;height:27.15pt;z-index:251703296">
            <v:textbox>
              <w:txbxContent>
                <w:p w14:paraId="41D79482" w14:textId="0F642CD3" w:rsidR="00FC5B2E" w:rsidRPr="00FC5B2E" w:rsidRDefault="00FC5B2E">
                  <w:pPr>
                    <w:rPr>
                      <w:rFonts w:ascii="Times New Roman" w:hAnsi="Times New Roman" w:cs="Times New Roman"/>
                      <w:sz w:val="28"/>
                      <w:szCs w:val="28"/>
                      <w:lang w:val="en-US"/>
                    </w:rPr>
                  </w:pPr>
                  <w:r w:rsidRPr="00FC5B2E">
                    <w:rPr>
                      <w:rFonts w:ascii="Times New Roman" w:hAnsi="Times New Roman" w:cs="Times New Roman"/>
                      <w:sz w:val="28"/>
                      <w:szCs w:val="28"/>
                      <w:lang w:val="en-US"/>
                    </w:rPr>
                    <w:t>GROUP D</w:t>
                  </w:r>
                </w:p>
              </w:txbxContent>
            </v:textbox>
          </v:shape>
        </w:pict>
      </w:r>
      <w:r>
        <w:rPr>
          <w:rFonts w:ascii="Times New Roman" w:eastAsia="Aptos" w:hAnsi="Times New Roman" w:cs="Times New Roman"/>
          <w:noProof/>
          <w:sz w:val="24"/>
          <w:szCs w:val="24"/>
          <w:lang w:val="en-US"/>
        </w:rPr>
        <w:pict w14:anchorId="19632ADA">
          <v:shape id="_x0000_s1094" type="#_x0000_t13" style="position:absolute;margin-left:292.5pt;margin-top:177.5pt;width:20.75pt;height:10.8pt;z-index:2517002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" adj="15968" fillcolor="yellow" strokecolor="#042433" strokeweight="1pt"/>
        </w:pict>
      </w:r>
      <w:r>
        <w:rPr>
          <w:rFonts w:ascii="Times New Roman" w:eastAsia="Aptos" w:hAnsi="Times New Roman" w:cs="Times New Roman"/>
          <w:noProof/>
          <w:sz w:val="24"/>
          <w:szCs w:val="24"/>
          <w:lang w:val="en-US"/>
        </w:rPr>
        <w:pict w14:anchorId="0C6FBA3A">
          <v:shape id="Text Box 59" o:spid="_x0000_s1073" type="#_x0000_t202" style="position:absolute;margin-left:316pt;margin-top:172.7pt;width:1in;height:1in;z-index:2516787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" filled="f" stroked="f" strokeweight=".5pt">
            <v:textbox>
              <w:txbxContent>
                <w:p w14:paraId="1E41D327" w14:textId="77777777" w:rsidR="00F90CC5" w:rsidRPr="00181842" w:rsidRDefault="00F90CC5" w:rsidP="00F90CC5">
                  <w:pPr>
                    <w:rPr>
                      <w:rFonts w:ascii="Times New Roman" w:hAnsi="Times New Roman" w:cs="Times New Roman"/>
                      <w:b/>
                      <w:bCs/>
                    </w:rPr>
                  </w:pPr>
                </w:p>
              </w:txbxContent>
            </v:textbox>
          </v:shape>
        </w:pict>
      </w:r>
      <w:r>
        <w:rPr>
          <w:rFonts w:ascii="Times New Roman" w:eastAsia="Aptos" w:hAnsi="Times New Roman" w:cs="Times New Roman"/>
          <w:noProof/>
          <w:sz w:val="24"/>
          <w:szCs w:val="24"/>
          <w:lang w:val="en-US"/>
        </w:rPr>
        <w:pict w14:anchorId="3547EC0F">
          <v:shape id="Text Box 45" o:spid="_x0000_s1083" type="#_x0000_t202" style="position:absolute;margin-left:280.8pt;margin-top:197.1pt;width:1in;height:1in;z-index:251688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" filled="f" stroked="f" strokeweight=".5pt">
            <v:textbox>
              <w:txbxContent>
                <w:p w14:paraId="5E4E3E42" w14:textId="77777777" w:rsidR="00F90CC5" w:rsidRPr="00751B97" w:rsidRDefault="00F90CC5" w:rsidP="00F90CC5">
                  <w:pPr>
                    <w:rPr>
                      <w:rFonts w:ascii="Times New Roman" w:hAnsi="Times New Roman" w:cs="Times New Roman"/>
                    </w:rPr>
                  </w:pPr>
                </w:p>
              </w:txbxContent>
            </v:textbox>
          </v:shape>
        </w:pict>
      </w:r>
      <w:r>
        <w:rPr>
          <w:rFonts w:ascii="Times New Roman" w:eastAsia="Aptos" w:hAnsi="Times New Roman" w:cs="Times New Roman"/>
          <w:noProof/>
          <w:sz w:val="24"/>
          <w:szCs w:val="24"/>
          <w:lang w:val="en-US"/>
        </w:rPr>
        <w:pict w14:anchorId="2337BCA4">
          <v:shape id="Text Box 19" o:spid="_x0000_s1074" type="#_x0000_t202" style="position:absolute;margin-left:8.2pt;margin-top:202.7pt;width:1in;height:1in;z-index:251679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" filled="f" stroked="f" strokeweight=".5pt">
            <v:textbox>
              <w:txbxContent>
                <w:p w14:paraId="7AB74191" w14:textId="77777777" w:rsidR="00F90CC5" w:rsidRPr="00181842" w:rsidRDefault="00F90CC5" w:rsidP="00F90CC5">
                  <w:pPr>
                    <w:rPr>
                      <w:rFonts w:ascii="Times New Roman" w:hAnsi="Times New Roman" w:cs="Times New Roman"/>
                      <w:b/>
                      <w:bCs/>
                    </w:rPr>
                  </w:pPr>
                </w:p>
              </w:txbxContent>
            </v:textbox>
          </v:shape>
        </w:pict>
      </w:r>
      <w:r>
        <w:rPr>
          <w:rFonts w:ascii="Times New Roman" w:eastAsia="Aptos" w:hAnsi="Times New Roman" w:cs="Times New Roman"/>
          <w:noProof/>
          <w:sz w:val="24"/>
          <w:szCs w:val="24"/>
          <w:lang w:val="en-US"/>
        </w:rPr>
        <w:pict w14:anchorId="2C4C941B">
          <v:shape id="Text Box 58" o:spid="_x0000_s1075" type="#_x0000_t202" style="position:absolute;margin-left:169.1pt;margin-top:23.35pt;width:1in;height:28.45pt;z-index:25168076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" filled="f" stroked="f" strokeweight=".5pt">
            <v:textbox>
              <w:txbxContent>
                <w:p w14:paraId="635B3E7A" w14:textId="77777777" w:rsidR="00F90CC5" w:rsidRPr="00181842" w:rsidRDefault="00F90CC5" w:rsidP="00F90CC5">
                  <w:pPr>
                    <w:rPr>
                      <w:rFonts w:ascii="Times New Roman" w:hAnsi="Times New Roman" w:cs="Times New Roman"/>
                    </w:rPr>
                  </w:pPr>
                  <w:r w:rsidRPr="008F0167">
                    <w:rPr>
                      <w:rFonts w:ascii="Times New Roman" w:hAnsi="Times New Roman" w:cs="Times New Roman"/>
                      <w:noProof/>
                      <w:lang w:val="fr-FR" w:eastAsia="fr-FR"/>
                    </w:rPr>
                    <w:drawing>
                      <wp:inline distT="0" distB="0" distL="0" distR="0" wp14:anchorId="3E78B041" wp14:editId="370E709A">
                        <wp:extent cx="230505" cy="189230"/>
                        <wp:effectExtent l="0" t="0" r="0" b="1270"/>
                        <wp:docPr id="14341341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 cy="189230"/>
                                </a:xfrm>
                                <a:prstGeom prst="rect">
                                  <a:avLst/>
                                </a:prstGeom>
                                <a:noFill/>
                                <a:ln>
                                  <a:noFill/>
                                </a:ln>
                              </pic:spPr>
                            </pic:pic>
                          </a:graphicData>
                        </a:graphic>
                      </wp:inline>
                    </w:drawing>
                  </w:r>
                </w:p>
              </w:txbxContent>
            </v:textbox>
          </v:shape>
        </w:pict>
      </w:r>
      <w:r>
        <w:rPr>
          <w:rFonts w:ascii="Times New Roman" w:eastAsia="Aptos" w:hAnsi="Times New Roman" w:cs="Times New Roman"/>
          <w:noProof/>
          <w:sz w:val="24"/>
          <w:szCs w:val="24"/>
          <w:lang w:val="en-US"/>
        </w:rPr>
        <w:pict w14:anchorId="10DA8FF3">
          <v:shape id="Text Box 17" o:spid="_x0000_s1072" type="#_x0000_t202" style="position:absolute;margin-left:0;margin-top:1.65pt;width:1in;height:25.1pt;z-index:251677696;visibility:visible;mso-wrap-style:non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" fillcolor="window" strokeweight=".5pt">
            <v:textbox>
              <w:txbxContent>
                <w:p w14:paraId="40028642" w14:textId="77777777" w:rsidR="00F90CC5" w:rsidRPr="00D02529" w:rsidRDefault="00F90CC5" w:rsidP="00F90CC5">
                  <w:pPr>
                    <w:rPr>
                      <w:rFonts w:ascii="Times New Roman" w:hAnsi="Times New Roman" w:cs="Times New Roman"/>
                      <w:sz w:val="28"/>
                      <w:szCs w:val="28"/>
                    </w:rPr>
                  </w:pPr>
                  <w:r w:rsidRPr="00D02529">
                    <w:rPr>
                      <w:rFonts w:ascii="Times New Roman" w:hAnsi="Times New Roman" w:cs="Times New Roman"/>
                      <w:sz w:val="28"/>
                      <w:szCs w:val="28"/>
                    </w:rPr>
                    <w:t>GROUP C</w:t>
                  </w:r>
                </w:p>
              </w:txbxContent>
            </v:textbox>
            <w10:wrap anchorx="margin"/>
          </v:shape>
        </w:pict>
      </w:r>
      <w:r w:rsidR="00F90CC5" w:rsidRPr="00F90CC5">
        <w:rPr>
          <w:rFonts w:ascii="Times New Roman" w:eastAsia="Aptos" w:hAnsi="Times New Roman" w:cs="Times New Roman"/>
          <w:noProof/>
          <w:sz w:val="24"/>
          <w:szCs w:val="24"/>
          <w:lang w:val="fr-FR" w:eastAsia="fr-FR"/>
        </w:rPr>
        <w:drawing>
          <wp:inline distT="0" distB="0" distL="0" distR="0" wp14:anchorId="5AD98ABC" wp14:editId="17B92896">
            <wp:extent cx="2761916" cy="253566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939" t="44838" r="24411" b="16185"/>
                    <a:stretch/>
                  </pic:blipFill>
                  <pic:spPr bwMode="auto">
                    <a:xfrm>
                      <a:off x="0" y="0"/>
                      <a:ext cx="2773206" cy="2546028"/>
                    </a:xfrm>
                    <a:prstGeom prst="rect">
                      <a:avLst/>
                    </a:prstGeom>
                    <a:noFill/>
                    <a:ln>
                      <a:noFill/>
                    </a:ln>
                    <a:extLst>
                      <a:ext uri="{53640926-AAD7-44D8-BBD7-CCE9431645EC}">
                        <a14:shadowObscured xmlns:a14="http://schemas.microsoft.com/office/drawing/2010/main"/>
                      </a:ext>
                    </a:extLst>
                  </pic:spPr>
                </pic:pic>
              </a:graphicData>
            </a:graphic>
          </wp:inline>
        </w:drawing>
      </w:r>
      <w:r w:rsidR="00FC5B2E" w:rsidRPr="00F90CC5">
        <w:rPr>
          <w:rFonts w:ascii="Times New Roman" w:eastAsia="Aptos" w:hAnsi="Times New Roman" w:cs="Times New Roman"/>
          <w:noProof/>
          <w:sz w:val="24"/>
          <w:szCs w:val="24"/>
          <w:lang w:val="fr-FR" w:eastAsia="fr-FR"/>
        </w:rPr>
        <w:drawing>
          <wp:inline distT="0" distB="0" distL="0" distR="0" wp14:anchorId="79269CC2" wp14:editId="44EAACD1">
            <wp:extent cx="2914015" cy="253616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0597" cy="2541894"/>
                    </a:xfrm>
                    <a:prstGeom prst="rect">
                      <a:avLst/>
                    </a:prstGeom>
                    <a:noFill/>
                  </pic:spPr>
                </pic:pic>
              </a:graphicData>
            </a:graphic>
          </wp:inline>
        </w:drawing>
      </w:r>
    </w:p>
    <w:p w14:paraId="0C42B209" w14:textId="325DBA4C" w:rsidR="00F90CC5" w:rsidRPr="00F90CC5" w:rsidRDefault="00F90CC5" w:rsidP="00F90CC5">
      <w:pPr>
        <w:spacing w:line="360" w:lineRule="auto"/>
        <w:jc w:val="both"/>
        <w:rPr>
          <w:rFonts w:ascii="Times New Roman" w:eastAsia="SimSun" w:hAnsi="Times New Roman" w:cs="Times New Roman"/>
          <w:iCs/>
          <w:sz w:val="24"/>
          <w:szCs w:val="24"/>
          <w:lang w:val="en-US" w:eastAsia="zh-CN"/>
        </w:rPr>
      </w:pPr>
      <w:bookmarkStart w:id="5" w:name="_Hlk72157565"/>
      <w:r w:rsidRPr="00F90CC5">
        <w:rPr>
          <w:rFonts w:ascii="Times New Roman" w:eastAsia="SimSun" w:hAnsi="Times New Roman" w:cs="Times New Roman"/>
          <w:iCs/>
          <w:sz w:val="24"/>
          <w:szCs w:val="24"/>
          <w:lang w:val="en-US" w:eastAsia="zh-CN"/>
        </w:rPr>
        <w:lastRenderedPageBreak/>
        <w:t xml:space="preserve">PLATE 3: </w:t>
      </w:r>
      <w:bookmarkStart w:id="6" w:name="_Hlk72159617"/>
      <w:r w:rsidRPr="00F90CC5">
        <w:rPr>
          <w:rFonts w:ascii="Times New Roman" w:eastAsia="SimSun" w:hAnsi="Times New Roman" w:cs="Times New Roman"/>
          <w:iCs/>
          <w:sz w:val="24"/>
          <w:szCs w:val="24"/>
          <w:lang w:val="en-US" w:eastAsia="zh-CN"/>
        </w:rPr>
        <w:t xml:space="preserve">Shows the Morphology of the kidney after the administration of the various treatments for 14 days. Slide shows </w:t>
      </w:r>
      <w:r w:rsidR="00FC5B2E">
        <w:rPr>
          <w:rFonts w:ascii="Times New Roman" w:eastAsia="SimSun" w:hAnsi="Times New Roman" w:cs="Times New Roman"/>
          <w:iCs/>
          <w:sz w:val="24"/>
          <w:szCs w:val="24"/>
          <w:lang w:val="en-US" w:eastAsia="zh-CN"/>
        </w:rPr>
        <w:t>slightly enlarged</w:t>
      </w:r>
      <w:r w:rsidRPr="00F90CC5">
        <w:rPr>
          <w:rFonts w:ascii="Times New Roman" w:eastAsia="SimSun" w:hAnsi="Times New Roman" w:cs="Times New Roman"/>
          <w:iCs/>
          <w:sz w:val="24"/>
          <w:szCs w:val="24"/>
          <w:lang w:val="en-US" w:eastAsia="zh-CN"/>
        </w:rPr>
        <w:t xml:space="preserve"> glomeruli (yellow arrow</w:t>
      </w:r>
      <w:proofErr w:type="gramStart"/>
      <w:r w:rsidRPr="00F90CC5">
        <w:rPr>
          <w:rFonts w:ascii="Times New Roman" w:eastAsia="SimSun" w:hAnsi="Times New Roman" w:cs="Times New Roman"/>
          <w:iCs/>
          <w:sz w:val="24"/>
          <w:szCs w:val="24"/>
          <w:lang w:val="en-US" w:eastAsia="zh-CN"/>
        </w:rPr>
        <w:t>) ,</w:t>
      </w:r>
      <w:proofErr w:type="gramEnd"/>
      <w:r w:rsidRPr="00F90CC5">
        <w:rPr>
          <w:rFonts w:ascii="Times New Roman" w:eastAsia="SimSun" w:hAnsi="Times New Roman" w:cs="Times New Roman"/>
          <w:iCs/>
          <w:sz w:val="24"/>
          <w:szCs w:val="24"/>
          <w:lang w:val="en-US" w:eastAsia="zh-CN"/>
        </w:rPr>
        <w:t>distal tubules (DT) and presence of mesangial cells(blue arrow).(X40) H&amp;E.</w:t>
      </w:r>
      <w:bookmarkStart w:id="7" w:name="_Hlk171348972"/>
    </w:p>
    <w:bookmarkEnd w:id="5"/>
    <w:bookmarkEnd w:id="6"/>
    <w:bookmarkEnd w:id="7"/>
    <w:p w14:paraId="75B4CB1F"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3E16BE2"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69F48E3F"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6601FC39"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753601C7"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3EF1ECA"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777CE9A5"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454BD95A"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09DE24A5"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2A308457"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2251D280"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8054A9F"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E0C9299"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0360D373"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49C8A6A" w14:textId="5109C60D" w:rsidR="00F90CC5" w:rsidRPr="00F90CC5" w:rsidRDefault="00D441CA" w:rsidP="00F90CC5">
      <w:pPr>
        <w:spacing w:after="160" w:line="259" w:lineRule="auto"/>
        <w:rPr>
          <w:rFonts w:ascii="Times New Roman" w:eastAsia="Aptos" w:hAnsi="Times New Roman" w:cs="Times New Roman"/>
          <w:noProof/>
          <w:sz w:val="24"/>
          <w:szCs w:val="24"/>
          <w:lang w:val="en-US"/>
        </w:rPr>
      </w:pPr>
      <w:r>
        <w:rPr>
          <w:rFonts w:ascii="Times New Roman" w:eastAsia="Aptos" w:hAnsi="Times New Roman" w:cs="Times New Roman"/>
          <w:noProof/>
          <w:sz w:val="24"/>
          <w:szCs w:val="24"/>
          <w:lang w:val="en-US"/>
        </w:rPr>
        <w:pict w14:anchorId="76F1AFA0">
          <v:shape id="Text Box 28" o:spid="_x0000_s1081" type="#_x0000_t202" style="position:absolute;margin-left:62.8pt;margin-top:103.3pt;width:23pt;height:1in;z-index:2516869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" filled="f" stroked="f" strokeweight=".5pt">
            <v:textbox>
              <w:txbxContent>
                <w:p w14:paraId="34C0BB51" w14:textId="77777777" w:rsidR="00F90CC5" w:rsidRPr="004104FC" w:rsidRDefault="00F90CC5" w:rsidP="00F90CC5">
                  <w:pPr>
                    <w:rPr>
                      <w:rFonts w:ascii="Times New Roman" w:hAnsi="Times New Roman" w:cs="Times New Roman"/>
                      <w:b/>
                      <w:bCs/>
                    </w:rPr>
                  </w:pPr>
                  <w:r w:rsidRPr="004104FC">
                    <w:rPr>
                      <w:rFonts w:ascii="Times New Roman" w:hAnsi="Times New Roman" w:cs="Times New Roman"/>
                      <w:b/>
                      <w:bCs/>
                    </w:rPr>
                    <w:t>G</w:t>
                  </w:r>
                </w:p>
              </w:txbxContent>
            </v:textbox>
          </v:shape>
        </w:pict>
      </w:r>
      <w:r>
        <w:rPr>
          <w:rFonts w:ascii="Times New Roman" w:eastAsia="Aptos" w:hAnsi="Times New Roman" w:cs="Times New Roman"/>
          <w:noProof/>
          <w:sz w:val="24"/>
          <w:szCs w:val="24"/>
          <w:lang w:val="en-US"/>
        </w:rPr>
        <w:pict w14:anchorId="30EB8AB5">
          <v:shape id="Text Box 63" o:spid="_x0000_s1079" type="#_x0000_t202" style="position:absolute;margin-left:0;margin-top:-.05pt;width:87.95pt;height:27.95pt;z-index:25168486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" fillcolor="window" strokeweight=".5pt">
            <v:textbox>
              <w:txbxContent>
                <w:p w14:paraId="60DEEA9D" w14:textId="77777777" w:rsidR="00F90CC5" w:rsidRPr="00016C47" w:rsidRDefault="00F90CC5" w:rsidP="00F90CC5">
                  <w:pPr>
                    <w:rPr>
                      <w:rFonts w:ascii="Times New Roman" w:hAnsi="Times New Roman" w:cs="Times New Roman"/>
                      <w:sz w:val="32"/>
                      <w:szCs w:val="28"/>
                    </w:rPr>
                  </w:pPr>
                  <w:r w:rsidRPr="00016C47">
                    <w:rPr>
                      <w:rFonts w:ascii="Times New Roman" w:hAnsi="Times New Roman" w:cs="Times New Roman"/>
                      <w:sz w:val="32"/>
                      <w:szCs w:val="28"/>
                    </w:rPr>
                    <w:t>GROUP  E</w:t>
                  </w:r>
                </w:p>
              </w:txbxContent>
            </v:textbox>
            <w10:wrap anchorx="margin"/>
          </v:shape>
        </w:pict>
      </w:r>
      <w:r>
        <w:rPr>
          <w:rFonts w:ascii="Times New Roman" w:eastAsia="Aptos" w:hAnsi="Times New Roman" w:cs="Times New Roman"/>
          <w:noProof/>
          <w:sz w:val="24"/>
          <w:szCs w:val="24"/>
          <w:lang w:val="en-US"/>
        </w:rPr>
        <w:pict w14:anchorId="7D750479">
          <v:shape id="_x0000_s1096" type="#_x0000_t67" style="position:absolute;margin-left:197.2pt;margin-top:103.3pt;width:12.1pt;height:24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" adj="16145" fillcolor="#156082" strokecolor="#042433" strokeweight="1pt"/>
        </w:pict>
      </w:r>
      <w:r>
        <w:rPr>
          <w:rFonts w:ascii="Times New Roman" w:eastAsia="Aptos" w:hAnsi="Times New Roman" w:cs="Times New Roman"/>
          <w:noProof/>
          <w:sz w:val="24"/>
          <w:szCs w:val="24"/>
          <w:lang w:val="en-US"/>
        </w:rPr>
        <w:pict w14:anchorId="0D39A167">
          <v:shape id="Text Box 62" o:spid="_x0000_s1080" type="#_x0000_t202" style="position:absolute;margin-left:209.2pt;margin-top:160.7pt;width:1in;height:1in;z-index:2516858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" filled="f" stroked="f" strokeweight=".5pt">
            <v:textbox>
              <w:txbxContent>
                <w:p w14:paraId="6D1E0C0A" w14:textId="77777777" w:rsidR="00F90CC5" w:rsidRPr="004104FC" w:rsidRDefault="00F90CC5" w:rsidP="00F90CC5">
                  <w:pPr>
                    <w:rPr>
                      <w:rFonts w:ascii="Times New Roman" w:hAnsi="Times New Roman" w:cs="Times New Roman"/>
                      <w:b/>
                      <w:bCs/>
                    </w:rPr>
                  </w:pPr>
                  <w:r w:rsidRPr="004104FC">
                    <w:rPr>
                      <w:rFonts w:ascii="Times New Roman" w:hAnsi="Times New Roman" w:cs="Times New Roman"/>
                      <w:b/>
                      <w:bCs/>
                    </w:rPr>
                    <w:t>DT</w:t>
                  </w:r>
                </w:p>
              </w:txbxContent>
            </v:textbox>
          </v:shape>
        </w:pict>
      </w:r>
      <w:r w:rsidR="00F90CC5" w:rsidRPr="00F90CC5">
        <w:rPr>
          <w:rFonts w:ascii="Times New Roman" w:eastAsia="Aptos" w:hAnsi="Times New Roman" w:cs="Times New Roman"/>
          <w:noProof/>
          <w:sz w:val="24"/>
          <w:szCs w:val="24"/>
          <w:lang w:val="fr-FR" w:eastAsia="fr-FR"/>
        </w:rPr>
        <w:drawing>
          <wp:inline distT="0" distB="0" distL="0" distR="0" wp14:anchorId="0BA4AE85" wp14:editId="3F86FC51">
            <wp:extent cx="3363527" cy="23981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23491"/>
                    <a:stretch/>
                  </pic:blipFill>
                  <pic:spPr bwMode="auto">
                    <a:xfrm>
                      <a:off x="0" y="0"/>
                      <a:ext cx="3404050" cy="2427035"/>
                    </a:xfrm>
                    <a:prstGeom prst="rect">
                      <a:avLst/>
                    </a:prstGeom>
                    <a:noFill/>
                    <a:ln>
                      <a:noFill/>
                    </a:ln>
                    <a:extLst>
                      <a:ext uri="{53640926-AAD7-44D8-BBD7-CCE9431645EC}">
                        <a14:shadowObscured xmlns:a14="http://schemas.microsoft.com/office/drawing/2010/main"/>
                      </a:ext>
                    </a:extLst>
                  </pic:spPr>
                </pic:pic>
              </a:graphicData>
            </a:graphic>
          </wp:inline>
        </w:drawing>
      </w:r>
    </w:p>
    <w:p w14:paraId="7476E1B7" w14:textId="77777777" w:rsidR="00F90CC5" w:rsidRPr="00F90CC5" w:rsidRDefault="00F90CC5" w:rsidP="00F90CC5">
      <w:pPr>
        <w:spacing w:after="160" w:line="259" w:lineRule="auto"/>
        <w:jc w:val="both"/>
        <w:rPr>
          <w:rFonts w:ascii="Times New Roman" w:eastAsia="Aptos" w:hAnsi="Times New Roman" w:cs="Times New Roman"/>
          <w:noProof/>
          <w:sz w:val="24"/>
          <w:szCs w:val="24"/>
          <w:lang w:val="en-US"/>
        </w:rPr>
      </w:pPr>
    </w:p>
    <w:p w14:paraId="0FBE2830" w14:textId="0C4889F7" w:rsidR="00F90CC5" w:rsidRPr="00F90CC5" w:rsidRDefault="00F90CC5" w:rsidP="00F90CC5">
      <w:pPr>
        <w:spacing w:line="360" w:lineRule="auto"/>
        <w:jc w:val="both"/>
        <w:rPr>
          <w:rFonts w:ascii="Times New Roman" w:eastAsia="SimSun" w:hAnsi="Times New Roman" w:cs="Times New Roman"/>
          <w:iCs/>
          <w:sz w:val="24"/>
          <w:szCs w:val="24"/>
          <w:lang w:val="en-US" w:eastAsia="zh-CN"/>
        </w:rPr>
      </w:pPr>
      <w:r w:rsidRPr="00F90CC5">
        <w:rPr>
          <w:rFonts w:ascii="Times New Roman" w:eastAsia="SimSun" w:hAnsi="Times New Roman" w:cs="Times New Roman"/>
          <w:iCs/>
          <w:sz w:val="24"/>
          <w:szCs w:val="24"/>
          <w:lang w:val="en-US" w:eastAsia="zh-CN"/>
        </w:rPr>
        <w:t xml:space="preserve">PLATE </w:t>
      </w:r>
      <w:r w:rsidR="00D2331E">
        <w:rPr>
          <w:rFonts w:ascii="Times New Roman" w:eastAsia="SimSun" w:hAnsi="Times New Roman" w:cs="Times New Roman"/>
          <w:iCs/>
          <w:sz w:val="24"/>
          <w:szCs w:val="24"/>
          <w:lang w:val="en-US" w:eastAsia="zh-CN"/>
        </w:rPr>
        <w:t>4</w:t>
      </w:r>
      <w:r w:rsidRPr="00F90CC5">
        <w:rPr>
          <w:rFonts w:ascii="Times New Roman" w:eastAsia="SimSun" w:hAnsi="Times New Roman" w:cs="Times New Roman"/>
          <w:iCs/>
          <w:sz w:val="24"/>
          <w:szCs w:val="24"/>
          <w:lang w:val="en-US" w:eastAsia="zh-CN"/>
        </w:rPr>
        <w:t xml:space="preserve">: </w:t>
      </w:r>
      <w:bookmarkStart w:id="8" w:name="_Hlk72159701"/>
      <w:r w:rsidRPr="00F90CC5">
        <w:rPr>
          <w:rFonts w:ascii="Times New Roman" w:eastAsia="SimSun" w:hAnsi="Times New Roman" w:cs="Times New Roman"/>
          <w:iCs/>
          <w:sz w:val="24"/>
          <w:szCs w:val="24"/>
          <w:lang w:val="en-US" w:eastAsia="zh-CN"/>
        </w:rPr>
        <w:t>Shows the Morphology of the kidney after the administration of the various treatments for 14 days. Slide shows normal morphology of the kidney, glomeruli (G)</w:t>
      </w:r>
      <w:proofErr w:type="gramStart"/>
      <w:r w:rsidRPr="00F90CC5">
        <w:rPr>
          <w:rFonts w:ascii="Times New Roman" w:eastAsia="SimSun" w:hAnsi="Times New Roman" w:cs="Times New Roman"/>
          <w:iCs/>
          <w:sz w:val="24"/>
          <w:szCs w:val="24"/>
          <w:lang w:val="en-US" w:eastAsia="zh-CN"/>
        </w:rPr>
        <w:t>,</w:t>
      </w:r>
      <w:proofErr w:type="spellStart"/>
      <w:r w:rsidRPr="00F90CC5">
        <w:rPr>
          <w:rFonts w:ascii="Times New Roman" w:eastAsia="SimSun" w:hAnsi="Times New Roman" w:cs="Times New Roman"/>
          <w:iCs/>
          <w:sz w:val="24"/>
          <w:szCs w:val="24"/>
          <w:lang w:val="en-US" w:eastAsia="zh-CN"/>
        </w:rPr>
        <w:t>distaltubule</w:t>
      </w:r>
      <w:proofErr w:type="spellEnd"/>
      <w:proofErr w:type="gramEnd"/>
      <w:r w:rsidRPr="00F90CC5">
        <w:rPr>
          <w:rFonts w:ascii="Times New Roman" w:eastAsia="SimSun" w:hAnsi="Times New Roman" w:cs="Times New Roman"/>
          <w:iCs/>
          <w:sz w:val="24"/>
          <w:szCs w:val="24"/>
          <w:lang w:val="en-US" w:eastAsia="zh-CN"/>
        </w:rPr>
        <w:t xml:space="preserve"> s(Blue arrow).(X40)</w:t>
      </w:r>
      <w:bookmarkEnd w:id="8"/>
    </w:p>
    <w:p w14:paraId="0D1872E9"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7DFD1455"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7101E9DA"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71753C77"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399D8D34"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6C3ED3FD"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4157716B"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52A6EDE9"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6901EDE4"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496B15B3" w14:textId="77777777" w:rsidR="00F90CC5" w:rsidRDefault="00F90CC5" w:rsidP="005A5AB0">
      <w:pPr>
        <w:jc w:val="both"/>
        <w:rPr>
          <w:rFonts w:ascii="Times New Roman" w:hAnsi="Times New Roman" w:cs="Times New Roman"/>
          <w:b/>
          <w:bCs/>
          <w:sz w:val="24"/>
          <w:szCs w:val="24"/>
          <w:lang w:val="en-US"/>
        </w:rPr>
      </w:pPr>
    </w:p>
    <w:p w14:paraId="370BF0CD" w14:textId="77777777" w:rsidR="00D2331E" w:rsidRDefault="00D2331E" w:rsidP="005A5AB0">
      <w:pPr>
        <w:jc w:val="both"/>
        <w:rPr>
          <w:rFonts w:ascii="Times New Roman" w:hAnsi="Times New Roman" w:cs="Times New Roman"/>
          <w:b/>
          <w:bCs/>
          <w:sz w:val="24"/>
          <w:szCs w:val="24"/>
          <w:lang w:val="en-US"/>
        </w:rPr>
      </w:pPr>
    </w:p>
    <w:p w14:paraId="06F22DBA" w14:textId="77777777" w:rsidR="00D2331E" w:rsidRDefault="00D2331E" w:rsidP="005A5AB0">
      <w:pPr>
        <w:jc w:val="both"/>
        <w:rPr>
          <w:rFonts w:ascii="Times New Roman" w:hAnsi="Times New Roman" w:cs="Times New Roman"/>
          <w:b/>
          <w:bCs/>
          <w:sz w:val="24"/>
          <w:szCs w:val="24"/>
          <w:lang w:val="en-US"/>
        </w:rPr>
      </w:pPr>
    </w:p>
    <w:p w14:paraId="4F52ED2C" w14:textId="77777777" w:rsidR="00D2331E" w:rsidRDefault="00D2331E" w:rsidP="005A5AB0">
      <w:pPr>
        <w:jc w:val="both"/>
        <w:rPr>
          <w:rFonts w:ascii="Times New Roman" w:hAnsi="Times New Roman" w:cs="Times New Roman"/>
          <w:b/>
          <w:bCs/>
          <w:sz w:val="24"/>
          <w:szCs w:val="24"/>
          <w:lang w:val="en-US"/>
        </w:rPr>
      </w:pPr>
    </w:p>
    <w:p w14:paraId="2770D9D4" w14:textId="77777777" w:rsidR="00D2331E" w:rsidRDefault="00D2331E" w:rsidP="005A5AB0">
      <w:pPr>
        <w:jc w:val="both"/>
        <w:rPr>
          <w:rFonts w:ascii="Times New Roman" w:hAnsi="Times New Roman" w:cs="Times New Roman"/>
          <w:b/>
          <w:bCs/>
          <w:sz w:val="24"/>
          <w:szCs w:val="24"/>
          <w:lang w:val="en-US"/>
        </w:rPr>
      </w:pPr>
    </w:p>
    <w:p w14:paraId="44289DF6" w14:textId="77777777" w:rsidR="00D2331E" w:rsidRDefault="00D2331E" w:rsidP="005A5AB0">
      <w:pPr>
        <w:jc w:val="both"/>
        <w:rPr>
          <w:rFonts w:ascii="Times New Roman" w:hAnsi="Times New Roman" w:cs="Times New Roman"/>
          <w:b/>
          <w:bCs/>
          <w:sz w:val="24"/>
          <w:szCs w:val="24"/>
          <w:lang w:val="en-US"/>
        </w:rPr>
      </w:pPr>
    </w:p>
    <w:p w14:paraId="2BC7E11D" w14:textId="77777777" w:rsidR="00D2331E" w:rsidRDefault="00D2331E" w:rsidP="005A5AB0">
      <w:pPr>
        <w:jc w:val="both"/>
        <w:rPr>
          <w:rFonts w:ascii="Times New Roman" w:hAnsi="Times New Roman" w:cs="Times New Roman"/>
          <w:b/>
          <w:bCs/>
          <w:sz w:val="24"/>
          <w:szCs w:val="24"/>
          <w:lang w:val="en-US"/>
        </w:rPr>
      </w:pPr>
    </w:p>
    <w:p w14:paraId="5C4074D2" w14:textId="77777777" w:rsidR="00D2331E" w:rsidRDefault="00D2331E" w:rsidP="005A5AB0">
      <w:pPr>
        <w:jc w:val="both"/>
        <w:rPr>
          <w:rFonts w:ascii="Times New Roman" w:hAnsi="Times New Roman" w:cs="Times New Roman"/>
          <w:b/>
          <w:bCs/>
          <w:sz w:val="24"/>
          <w:szCs w:val="24"/>
          <w:lang w:val="en-US"/>
        </w:rPr>
      </w:pPr>
    </w:p>
    <w:p w14:paraId="2365D2A9" w14:textId="0079D080" w:rsidR="00F90CC5" w:rsidRPr="005A5AB0" w:rsidRDefault="00F90CC5" w:rsidP="005A5AB0">
      <w:pPr>
        <w:jc w:val="both"/>
        <w:rPr>
          <w:rFonts w:ascii="Times New Roman" w:hAnsi="Times New Roman" w:cs="Times New Roman"/>
          <w:sz w:val="24"/>
          <w:szCs w:val="24"/>
          <w:lang w:val="en-US"/>
        </w:rPr>
      </w:pPr>
      <w:r>
        <w:rPr>
          <w:rFonts w:ascii="Times New Roman" w:hAnsi="Times New Roman" w:cs="Times New Roman"/>
          <w:b/>
          <w:bCs/>
          <w:sz w:val="24"/>
          <w:szCs w:val="24"/>
          <w:lang w:val="en-US"/>
        </w:rPr>
        <w:t>LIVER</w:t>
      </w:r>
    </w:p>
    <w:p w14:paraId="352F4570" w14:textId="704EAA84" w:rsidR="005A5AB0" w:rsidRPr="005A5AB0" w:rsidRDefault="00D441CA" w:rsidP="005A5AB0">
      <w:pPr>
        <w:jc w:val="both"/>
        <w:rPr>
          <w:rFonts w:ascii="Times New Roman" w:hAnsi="Times New Roman" w:cs="Times New Roman"/>
          <w:sz w:val="24"/>
          <w:szCs w:val="24"/>
          <w:lang w:val="en-US"/>
        </w:rPr>
      </w:pPr>
      <w:r>
        <w:rPr>
          <w:rFonts w:ascii="Times New Roman" w:hAnsi="Times New Roman" w:cs="Times New Roman"/>
          <w:sz w:val="24"/>
          <w:szCs w:val="24"/>
        </w:rPr>
        <w:pict w14:anchorId="2D313EF5">
          <v:shape id="Text Box 7" o:spid="_x0000_s1039" type="#_x0000_t202" style="position:absolute;left:0;text-align:left;margin-left:141.5pt;margin-top:187.7pt;width:19.85pt;height:24.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" filled="f" stroked="f" strokeweight=".5pt">
            <v:textbox>
              <w:txbxContent>
                <w:p w14:paraId="2F6A5B30" w14:textId="77777777" w:rsidR="005A5AB0" w:rsidRDefault="005A5AB0" w:rsidP="005A5AB0">
                  <w:r>
                    <w:t>S</w:t>
                  </w:r>
                </w:p>
              </w:txbxContent>
            </v:textbox>
          </v:shape>
        </w:pict>
      </w:r>
      <w:r>
        <w:rPr>
          <w:rFonts w:ascii="Times New Roman" w:hAnsi="Times New Roman" w:cs="Times New Roman"/>
          <w:sz w:val="24"/>
          <w:szCs w:val="24"/>
        </w:rPr>
        <w:pict w14:anchorId="1B432B9F">
          <v:shapetype id="_x0000_t32" coordsize="21600,21600" o:spt="32" o:oned="t" path="m,l21600,21600e" filled="f">
            <v:path arrowok="t" fillok="f" o:connecttype="none"/>
            <o:lock v:ext="edit" shapetype="t"/>
          </v:shapetype>
          <v:shape id="Straight Arrow Connector 6" o:spid="_x0000_s1038" type="#_x0000_t32" style="position:absolute;left:0;text-align:left;margin-left:51.3pt;margin-top:97.5pt;width:41.4pt;height:17.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" strokecolor="#9bbb59 [3206]" strokeweight="3pt">
            <v:stroke endarrow="block"/>
            <v:shadow on="t" color="black" opacity="22937f" origin=",.5" offset="0,.63889mm"/>
          </v:shape>
        </w:pict>
      </w:r>
      <w:r>
        <w:rPr>
          <w:rFonts w:ascii="Times New Roman" w:hAnsi="Times New Roman" w:cs="Times New Roman"/>
          <w:sz w:val="24"/>
          <w:szCs w:val="24"/>
        </w:rPr>
        <w:pict w14:anchorId="22AD6AA7">
          <v:shape id="Text Box 1" o:spid="_x0000_s1037" type="#_x0000_t202" style="position:absolute;left:0;text-align:left;margin-left:8.15pt;margin-top:3.65pt;width:68.3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" fillcolor="white [3212]" stroked="f" strokeweight=".5pt">
            <v:textbox>
              <w:txbxContent>
                <w:p w14:paraId="0DCEFD32" w14:textId="77777777" w:rsidR="005A5AB0" w:rsidRPr="00DE1C2F" w:rsidRDefault="005A5AB0" w:rsidP="005A5AB0">
                  <w:pPr>
                    <w:rPr>
                      <w:b/>
                      <w:bCs/>
                    </w:rPr>
                  </w:pPr>
                  <w:r w:rsidRPr="00DE1C2F">
                    <w:rPr>
                      <w:b/>
                      <w:bCs/>
                    </w:rPr>
                    <w:t>GROUP 1</w:t>
                  </w:r>
                </w:p>
              </w:txbxContent>
            </v:textbox>
          </v:shape>
        </w:pict>
      </w:r>
      <w:r w:rsidR="005A5AB0" w:rsidRPr="005A5AB0">
        <w:rPr>
          <w:rFonts w:ascii="Times New Roman" w:hAnsi="Times New Roman" w:cs="Times New Roman"/>
          <w:sz w:val="24"/>
          <w:szCs w:val="24"/>
          <w:lang w:val="en-US"/>
        </w:rPr>
        <w:t xml:space="preserve"> </w:t>
      </w:r>
      <w:r w:rsidR="005A5AB0" w:rsidRPr="005A5AB0">
        <w:rPr>
          <w:rFonts w:ascii="Times New Roman" w:hAnsi="Times New Roman" w:cs="Times New Roman"/>
          <w:noProof/>
          <w:sz w:val="24"/>
          <w:szCs w:val="24"/>
          <w:lang w:val="fr-FR" w:eastAsia="fr-FR"/>
        </w:rPr>
        <w:drawing>
          <wp:inline distT="0" distB="0" distL="0" distR="0" wp14:anchorId="0A870803" wp14:editId="794B2185">
            <wp:extent cx="3365500" cy="3044858"/>
            <wp:effectExtent l="0" t="0" r="6350" b="3175"/>
            <wp:docPr id="2838370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9214" cy="3048218"/>
                    </a:xfrm>
                    <a:prstGeom prst="rect">
                      <a:avLst/>
                    </a:prstGeom>
                    <a:noFill/>
                    <a:ln>
                      <a:noFill/>
                    </a:ln>
                  </pic:spPr>
                </pic:pic>
              </a:graphicData>
            </a:graphic>
          </wp:inline>
        </w:drawing>
      </w:r>
    </w:p>
    <w:p w14:paraId="7187A164" w14:textId="491B8FC2"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lastRenderedPageBreak/>
        <w:t xml:space="preserve">PLATE </w:t>
      </w:r>
      <w:r w:rsidR="00311AB8">
        <w:rPr>
          <w:rFonts w:ascii="Times New Roman" w:hAnsi="Times New Roman" w:cs="Times New Roman"/>
          <w:sz w:val="24"/>
          <w:szCs w:val="24"/>
          <w:lang w:val="en-US"/>
        </w:rPr>
        <w:t>5</w:t>
      </w:r>
      <w:r w:rsidRPr="005A5AB0">
        <w:rPr>
          <w:rFonts w:ascii="Times New Roman" w:hAnsi="Times New Roman" w:cs="Times New Roman"/>
          <w:sz w:val="24"/>
          <w:szCs w:val="24"/>
          <w:lang w:val="en-US"/>
        </w:rPr>
        <w:t xml:space="preserve">: Shows the morphology of the liver after the administration of the various treatments for 14 days. Slide shows normal morphology of the </w:t>
      </w:r>
      <w:proofErr w:type="spellStart"/>
      <w:r w:rsidRPr="005A5AB0">
        <w:rPr>
          <w:rFonts w:ascii="Times New Roman" w:hAnsi="Times New Roman" w:cs="Times New Roman"/>
          <w:sz w:val="24"/>
          <w:szCs w:val="24"/>
          <w:lang w:val="en-US"/>
        </w:rPr>
        <w:t>liver</w:t>
      </w:r>
      <w:proofErr w:type="gramStart"/>
      <w:r w:rsidRPr="005A5AB0">
        <w:rPr>
          <w:rFonts w:ascii="Times New Roman" w:hAnsi="Times New Roman" w:cs="Times New Roman"/>
          <w:sz w:val="24"/>
          <w:szCs w:val="24"/>
          <w:lang w:val="en-US"/>
        </w:rPr>
        <w:t>,central</w:t>
      </w:r>
      <w:proofErr w:type="spellEnd"/>
      <w:proofErr w:type="gramEnd"/>
      <w:r w:rsidRPr="005A5AB0">
        <w:rPr>
          <w:rFonts w:ascii="Times New Roman" w:hAnsi="Times New Roman" w:cs="Times New Roman"/>
          <w:sz w:val="24"/>
          <w:szCs w:val="24"/>
          <w:lang w:val="en-US"/>
        </w:rPr>
        <w:t xml:space="preserve"> vein (green arrow),hepatocytes  with intact sinusoidal space (S) (X400) H&amp;E</w:t>
      </w:r>
    </w:p>
    <w:p w14:paraId="7B477302" w14:textId="520FD08B" w:rsidR="005A5AB0" w:rsidRPr="005A5AB0" w:rsidRDefault="00D441CA" w:rsidP="005A5AB0">
      <w:pPr>
        <w:jc w:val="both"/>
        <w:rPr>
          <w:rFonts w:ascii="Times New Roman" w:hAnsi="Times New Roman" w:cs="Times New Roman"/>
          <w:sz w:val="24"/>
          <w:szCs w:val="24"/>
          <w:lang w:val="en-US"/>
        </w:rPr>
      </w:pPr>
      <w:r>
        <w:rPr>
          <w:rFonts w:ascii="Times New Roman" w:hAnsi="Times New Roman" w:cs="Times New Roman"/>
          <w:sz w:val="24"/>
          <w:szCs w:val="24"/>
        </w:rPr>
        <w:pict w14:anchorId="45DED4C6">
          <v:shape id="Text Box 2" o:spid="_x0000_s1036" type="#_x0000_t202" style="position:absolute;left:0;text-align:left;margin-left:3.7pt;margin-top:28.9pt;width:66.05pt;height:1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" fillcolor="white [3201]" strokeweight=".5pt">
            <v:textbox>
              <w:txbxContent>
                <w:p w14:paraId="5C4294EC" w14:textId="77777777" w:rsidR="005A5AB0" w:rsidRPr="00DE1C2F" w:rsidRDefault="005A5AB0" w:rsidP="005A5AB0">
                  <w:pPr>
                    <w:rPr>
                      <w:b/>
                      <w:bCs/>
                    </w:rPr>
                  </w:pPr>
                  <w:r w:rsidRPr="00DE1C2F">
                    <w:rPr>
                      <w:b/>
                      <w:bCs/>
                    </w:rPr>
                    <w:t>GROUP 2</w:t>
                  </w:r>
                </w:p>
              </w:txbxContent>
            </v:textbox>
          </v:shape>
        </w:pict>
      </w:r>
      <w:r w:rsidR="005A5AB0" w:rsidRPr="005A5AB0">
        <w:rPr>
          <w:rFonts w:ascii="Times New Roman" w:hAnsi="Times New Roman" w:cs="Times New Roman"/>
          <w:sz w:val="24"/>
          <w:szCs w:val="24"/>
          <w:lang w:val="en-US"/>
        </w:rPr>
        <w:t xml:space="preserve"> </w:t>
      </w:r>
    </w:p>
    <w:p w14:paraId="7F141353" w14:textId="4FD95CF8" w:rsidR="005A5AB0" w:rsidRPr="005A5AB0" w:rsidRDefault="00D441CA" w:rsidP="005A5AB0">
      <w:pPr>
        <w:jc w:val="both"/>
        <w:rPr>
          <w:rFonts w:ascii="Times New Roman" w:hAnsi="Times New Roman" w:cs="Times New Roman"/>
          <w:sz w:val="24"/>
          <w:szCs w:val="24"/>
          <w:lang w:val="en-US"/>
        </w:rPr>
      </w:pPr>
      <w:r>
        <w:rPr>
          <w:rFonts w:ascii="Times New Roman" w:hAnsi="Times New Roman" w:cs="Times New Roman"/>
          <w:sz w:val="24"/>
          <w:szCs w:val="24"/>
        </w:rPr>
        <w:pict w14:anchorId="05A8B04C">
          <v:shape id="Straight Arrow Connector 9" o:spid="_x0000_s1035" type="#_x0000_t32" style="position:absolute;left:0;text-align:left;margin-left:166.35pt;margin-top:179pt;width:30.6pt;height:14.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" strokecolor="black [3200]" strokeweight="3pt">
            <v:stroke endarrow="block"/>
            <v:shadow on="t" color="black" opacity="22937f" origin=",.5" offset="0,.63889mm"/>
          </v:shape>
        </w:pict>
      </w:r>
      <w:r>
        <w:rPr>
          <w:rFonts w:ascii="Times New Roman" w:hAnsi="Times New Roman" w:cs="Times New Roman"/>
          <w:sz w:val="24"/>
          <w:szCs w:val="24"/>
        </w:rPr>
        <w:pict w14:anchorId="28410F45">
          <v:shape id="Straight Arrow Connector 8" o:spid="_x0000_s1034" type="#_x0000_t32" style="position:absolute;left:0;text-align:left;margin-left:35.6pt;margin-top:41.65pt;width:51.3pt;height:24.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" strokecolor="#9bbb59 [3206]" strokeweight="3pt">
            <v:stroke endarrow="block"/>
            <v:shadow on="t" color="black" opacity="22937f" origin=",.5" offset="0,.63889mm"/>
          </v:shape>
        </w:pict>
      </w:r>
      <w:r w:rsidR="005A5AB0" w:rsidRPr="005A5AB0">
        <w:rPr>
          <w:rFonts w:ascii="Times New Roman" w:hAnsi="Times New Roman" w:cs="Times New Roman"/>
          <w:noProof/>
          <w:sz w:val="24"/>
          <w:szCs w:val="24"/>
          <w:lang w:val="fr-FR" w:eastAsia="fr-FR"/>
        </w:rPr>
        <w:drawing>
          <wp:inline distT="0" distB="0" distL="0" distR="0" wp14:anchorId="6EFB46C0" wp14:editId="38D6209F">
            <wp:extent cx="3496945" cy="2799761"/>
            <wp:effectExtent l="0" t="0" r="8255" b="635"/>
            <wp:docPr id="2438926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0241" cy="2810406"/>
                    </a:xfrm>
                    <a:prstGeom prst="rect">
                      <a:avLst/>
                    </a:prstGeom>
                    <a:noFill/>
                    <a:ln>
                      <a:noFill/>
                    </a:ln>
                  </pic:spPr>
                </pic:pic>
              </a:graphicData>
            </a:graphic>
          </wp:inline>
        </w:drawing>
      </w:r>
      <w:r w:rsidR="005A5AB0" w:rsidRPr="005A5AB0">
        <w:rPr>
          <w:rFonts w:ascii="Times New Roman" w:hAnsi="Times New Roman" w:cs="Times New Roman"/>
          <w:sz w:val="24"/>
          <w:szCs w:val="24"/>
          <w:lang w:val="en-US"/>
        </w:rPr>
        <w:t xml:space="preserve"> </w:t>
      </w:r>
    </w:p>
    <w:p w14:paraId="4036643E"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 </w:t>
      </w:r>
    </w:p>
    <w:p w14:paraId="01B07991" w14:textId="23249181"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PLATE </w:t>
      </w:r>
      <w:r w:rsidR="00311AB8">
        <w:rPr>
          <w:rFonts w:ascii="Times New Roman" w:hAnsi="Times New Roman" w:cs="Times New Roman"/>
          <w:sz w:val="24"/>
          <w:szCs w:val="24"/>
          <w:lang w:val="en-US"/>
        </w:rPr>
        <w:t>6</w:t>
      </w:r>
      <w:r w:rsidRPr="005A5AB0">
        <w:rPr>
          <w:rFonts w:ascii="Times New Roman" w:hAnsi="Times New Roman" w:cs="Times New Roman"/>
          <w:sz w:val="24"/>
          <w:szCs w:val="24"/>
          <w:lang w:val="en-US"/>
        </w:rPr>
        <w:t>: Shows the morphology of the liver after the administration of the various treatments for 14 days. Slide shows congestion of the central vein (green arrow)</w:t>
      </w:r>
      <w:proofErr w:type="gramStart"/>
      <w:r w:rsidRPr="005A5AB0">
        <w:rPr>
          <w:rFonts w:ascii="Times New Roman" w:hAnsi="Times New Roman" w:cs="Times New Roman"/>
          <w:sz w:val="24"/>
          <w:szCs w:val="24"/>
          <w:lang w:val="en-US"/>
        </w:rPr>
        <w:t>,areas</w:t>
      </w:r>
      <w:proofErr w:type="gramEnd"/>
      <w:r w:rsidRPr="005A5AB0">
        <w:rPr>
          <w:rFonts w:ascii="Times New Roman" w:hAnsi="Times New Roman" w:cs="Times New Roman"/>
          <w:sz w:val="24"/>
          <w:szCs w:val="24"/>
          <w:lang w:val="en-US"/>
        </w:rPr>
        <w:t xml:space="preserve"> of focal necrosis ( black arrow) ,occluded  sinusoidal space  with marked  presence of Kupffer cells   (X400) H&amp;E.</w:t>
      </w:r>
    </w:p>
    <w:p w14:paraId="6A345763"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 </w:t>
      </w:r>
    </w:p>
    <w:p w14:paraId="75095525"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 </w:t>
      </w:r>
    </w:p>
    <w:p w14:paraId="021457AB"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 </w:t>
      </w:r>
    </w:p>
    <w:p w14:paraId="6173EBE6" w14:textId="7DE153CF" w:rsidR="005A5AB0" w:rsidRPr="005A5AB0" w:rsidRDefault="00D441CA" w:rsidP="005A5AB0">
      <w:pPr>
        <w:jc w:val="both"/>
        <w:rPr>
          <w:rFonts w:ascii="Times New Roman" w:hAnsi="Times New Roman" w:cs="Times New Roman"/>
          <w:sz w:val="24"/>
          <w:szCs w:val="24"/>
          <w:lang w:val="en-US"/>
        </w:rPr>
      </w:pPr>
      <w:r>
        <w:rPr>
          <w:rFonts w:ascii="Times New Roman" w:hAnsi="Times New Roman" w:cs="Times New Roman"/>
          <w:sz w:val="24"/>
          <w:szCs w:val="24"/>
        </w:rPr>
        <w:lastRenderedPageBreak/>
        <w:pict w14:anchorId="3C6BE309">
          <v:shape id="Text Box 11" o:spid="_x0000_s1033" type="#_x0000_t202" style="position:absolute;left:0;text-align:left;margin-left:187.85pt;margin-top:176.3pt;width:31.45pt;height:25.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" filled="f" stroked="f" strokeweight=".5pt">
            <v:textbox>
              <w:txbxContent>
                <w:p w14:paraId="27AB8474" w14:textId="77777777" w:rsidR="005A5AB0" w:rsidRDefault="005A5AB0" w:rsidP="005A5AB0">
                  <w:r>
                    <w:t>S</w:t>
                  </w:r>
                </w:p>
              </w:txbxContent>
            </v:textbox>
          </v:shape>
        </w:pict>
      </w:r>
      <w:r>
        <w:rPr>
          <w:rFonts w:ascii="Times New Roman" w:hAnsi="Times New Roman" w:cs="Times New Roman"/>
          <w:sz w:val="24"/>
          <w:szCs w:val="24"/>
        </w:rPr>
        <w:pict w14:anchorId="51C5F440">
          <v:shape id="Straight Arrow Connector 10" o:spid="_x0000_s1032" type="#_x0000_t32" style="position:absolute;left:0;text-align:left;margin-left:65.3pt;margin-top:129.95pt;width:43.1pt;height:14.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" strokecolor="#f79646 [3209]" strokeweight="3pt">
            <v:stroke endarrow="block"/>
            <v:shadow on="t" color="black" opacity="22937f" origin=",.5" offset="0,.63889mm"/>
          </v:shape>
        </w:pict>
      </w:r>
      <w:r>
        <w:rPr>
          <w:rFonts w:ascii="Times New Roman" w:hAnsi="Times New Roman" w:cs="Times New Roman"/>
          <w:sz w:val="24"/>
          <w:szCs w:val="24"/>
        </w:rPr>
        <w:pict w14:anchorId="722BBE18">
          <v:shape id="Text Box 3" o:spid="_x0000_s1031" type="#_x0000_t202" style="position:absolute;left:0;text-align:left;margin-left:0;margin-top:-.05pt;width:65.3pt;height:22.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" fillcolor="white [3201]" strokeweight=".5pt">
            <v:textbox>
              <w:txbxContent>
                <w:p w14:paraId="33F1CEA7" w14:textId="77777777" w:rsidR="005A5AB0" w:rsidRPr="00DE1C2F" w:rsidRDefault="005A5AB0" w:rsidP="005A5AB0">
                  <w:pPr>
                    <w:rPr>
                      <w:b/>
                      <w:bCs/>
                    </w:rPr>
                  </w:pPr>
                  <w:r w:rsidRPr="00DE1C2F">
                    <w:rPr>
                      <w:b/>
                      <w:bCs/>
                    </w:rPr>
                    <w:t>GROUP 3</w:t>
                  </w:r>
                </w:p>
              </w:txbxContent>
            </v:textbox>
          </v:shape>
        </w:pict>
      </w:r>
      <w:r w:rsidR="005A5AB0" w:rsidRPr="005A5AB0">
        <w:rPr>
          <w:rFonts w:ascii="Times New Roman" w:hAnsi="Times New Roman" w:cs="Times New Roman"/>
          <w:noProof/>
          <w:sz w:val="24"/>
          <w:szCs w:val="24"/>
          <w:lang w:val="fr-FR" w:eastAsia="fr-FR"/>
        </w:rPr>
        <w:drawing>
          <wp:inline distT="0" distB="0" distL="0" distR="0" wp14:anchorId="041F869F" wp14:editId="487C3D54">
            <wp:extent cx="3562395" cy="2856322"/>
            <wp:effectExtent l="0" t="0" r="0" b="1270"/>
            <wp:docPr id="19536174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1353" cy="2863504"/>
                    </a:xfrm>
                    <a:prstGeom prst="rect">
                      <a:avLst/>
                    </a:prstGeom>
                    <a:noFill/>
                    <a:ln>
                      <a:noFill/>
                    </a:ln>
                  </pic:spPr>
                </pic:pic>
              </a:graphicData>
            </a:graphic>
          </wp:inline>
        </w:drawing>
      </w:r>
      <w:r w:rsidR="005A5AB0" w:rsidRPr="005A5AB0">
        <w:rPr>
          <w:rFonts w:ascii="Times New Roman" w:hAnsi="Times New Roman" w:cs="Times New Roman"/>
          <w:sz w:val="24"/>
          <w:szCs w:val="24"/>
          <w:lang w:val="en-US"/>
        </w:rPr>
        <w:t xml:space="preserve"> </w:t>
      </w:r>
    </w:p>
    <w:p w14:paraId="372DB9EA" w14:textId="7F9DDA85"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PLATE </w:t>
      </w:r>
      <w:r w:rsidR="00311AB8">
        <w:rPr>
          <w:rFonts w:ascii="Times New Roman" w:hAnsi="Times New Roman" w:cs="Times New Roman"/>
          <w:sz w:val="24"/>
          <w:szCs w:val="24"/>
          <w:lang w:val="en-US"/>
        </w:rPr>
        <w:t>7</w:t>
      </w:r>
      <w:r w:rsidRPr="005A5AB0">
        <w:rPr>
          <w:rFonts w:ascii="Times New Roman" w:hAnsi="Times New Roman" w:cs="Times New Roman"/>
          <w:sz w:val="24"/>
          <w:szCs w:val="24"/>
          <w:lang w:val="en-US"/>
        </w:rPr>
        <w:t>: Shows the morphology of the liver after the administration of the various treatments for 14 days. Slide shows congestion of the central vein (green arrow)</w:t>
      </w:r>
      <w:proofErr w:type="gramStart"/>
      <w:r w:rsidRPr="005A5AB0">
        <w:rPr>
          <w:rFonts w:ascii="Times New Roman" w:hAnsi="Times New Roman" w:cs="Times New Roman"/>
          <w:sz w:val="24"/>
          <w:szCs w:val="24"/>
          <w:lang w:val="en-US"/>
        </w:rPr>
        <w:t>,occluded</w:t>
      </w:r>
      <w:proofErr w:type="gramEnd"/>
      <w:r w:rsidRPr="005A5AB0">
        <w:rPr>
          <w:rFonts w:ascii="Times New Roman" w:hAnsi="Times New Roman" w:cs="Times New Roman"/>
          <w:sz w:val="24"/>
          <w:szCs w:val="24"/>
          <w:lang w:val="en-US"/>
        </w:rPr>
        <w:t xml:space="preserve">  sinusoidal space (black arrow),balloon degeneration of hepatocytes with marked  presence of Kupffer cells  (X400) H&amp;E</w:t>
      </w:r>
    </w:p>
    <w:p w14:paraId="70420AF0"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 </w:t>
      </w:r>
    </w:p>
    <w:p w14:paraId="30AA9D96" w14:textId="358B627B" w:rsidR="005A5AB0" w:rsidRPr="005A5AB0" w:rsidRDefault="00D441CA" w:rsidP="005A5AB0">
      <w:pPr>
        <w:jc w:val="both"/>
        <w:rPr>
          <w:rFonts w:ascii="Times New Roman" w:hAnsi="Times New Roman" w:cs="Times New Roman"/>
          <w:sz w:val="24"/>
          <w:szCs w:val="24"/>
          <w:lang w:val="en-US"/>
        </w:rPr>
      </w:pPr>
      <w:r>
        <w:rPr>
          <w:rFonts w:ascii="Times New Roman" w:hAnsi="Times New Roman" w:cs="Times New Roman"/>
          <w:sz w:val="24"/>
          <w:szCs w:val="24"/>
        </w:rPr>
        <w:pict w14:anchorId="364CA3F7">
          <v:shape id="Text Box 4" o:spid="_x0000_s1030" type="#_x0000_t202" style="position:absolute;left:0;text-align:left;margin-left:7.45pt;margin-top:28.75pt;width:66.05pt;height:2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" fillcolor="white [3201]" strokeweight=".5pt">
            <v:textbox>
              <w:txbxContent>
                <w:p w14:paraId="13E30FA1" w14:textId="77777777" w:rsidR="005A5AB0" w:rsidRPr="00DE1C2F" w:rsidRDefault="005A5AB0" w:rsidP="005A5AB0">
                  <w:pPr>
                    <w:rPr>
                      <w:b/>
                      <w:bCs/>
                    </w:rPr>
                  </w:pPr>
                  <w:r w:rsidRPr="00DE1C2F">
                    <w:rPr>
                      <w:b/>
                      <w:bCs/>
                    </w:rPr>
                    <w:t>GROUP 4</w:t>
                  </w:r>
                </w:p>
              </w:txbxContent>
            </v:textbox>
          </v:shape>
        </w:pict>
      </w:r>
      <w:r w:rsidR="005A5AB0" w:rsidRPr="005A5AB0">
        <w:rPr>
          <w:rFonts w:ascii="Times New Roman" w:hAnsi="Times New Roman" w:cs="Times New Roman"/>
          <w:sz w:val="24"/>
          <w:szCs w:val="24"/>
          <w:lang w:val="en-US"/>
        </w:rPr>
        <w:t xml:space="preserve"> </w:t>
      </w:r>
    </w:p>
    <w:p w14:paraId="1C6C5BD6" w14:textId="27FF81E3" w:rsidR="005A5AB0" w:rsidRPr="005A5AB0" w:rsidRDefault="00D441CA" w:rsidP="005A5AB0">
      <w:pPr>
        <w:jc w:val="both"/>
        <w:rPr>
          <w:rFonts w:ascii="Times New Roman" w:hAnsi="Times New Roman" w:cs="Times New Roman"/>
          <w:sz w:val="24"/>
          <w:szCs w:val="24"/>
          <w:lang w:val="en-US"/>
        </w:rPr>
      </w:pPr>
      <w:r>
        <w:rPr>
          <w:rFonts w:ascii="Times New Roman" w:hAnsi="Times New Roman" w:cs="Times New Roman"/>
          <w:sz w:val="24"/>
          <w:szCs w:val="24"/>
        </w:rPr>
        <w:pict w14:anchorId="6B6D43EC">
          <v:shape id="Text Box 13" o:spid="_x0000_s1029" type="#_x0000_t202" style="position:absolute;left:0;text-align:left;margin-left:181.25pt;margin-top:141.55pt;width:26.5pt;height:19.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" filled="f" stroked="f" strokeweight=".5pt">
            <v:textbox>
              <w:txbxContent>
                <w:p w14:paraId="6218628D" w14:textId="77777777" w:rsidR="005A5AB0" w:rsidRDefault="005A5AB0" w:rsidP="005A5AB0">
                  <w:r>
                    <w:t>S</w:t>
                  </w:r>
                </w:p>
              </w:txbxContent>
            </v:textbox>
          </v:shape>
        </w:pict>
      </w:r>
      <w:r>
        <w:rPr>
          <w:rFonts w:ascii="Times New Roman" w:hAnsi="Times New Roman" w:cs="Times New Roman"/>
          <w:sz w:val="24"/>
          <w:szCs w:val="24"/>
        </w:rPr>
        <w:pict w14:anchorId="0F706239">
          <v:shape id="Straight Arrow Connector 12" o:spid="_x0000_s1028" type="#_x0000_t32" style="position:absolute;left:0;text-align:left;margin-left:73.5pt;margin-top:88.6pt;width:35pt;height:18.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" strokecolor="#f79646 [3209]" strokeweight="3pt">
            <v:stroke endarrow="block"/>
            <v:shadow on="t" color="black" opacity="22937f" origin=",.5" offset="0,.63889mm"/>
          </v:shape>
        </w:pict>
      </w:r>
      <w:r w:rsidR="005A5AB0" w:rsidRPr="005A5AB0">
        <w:rPr>
          <w:rFonts w:ascii="Times New Roman" w:hAnsi="Times New Roman" w:cs="Times New Roman"/>
          <w:sz w:val="24"/>
          <w:szCs w:val="24"/>
          <w:lang w:val="en-US"/>
        </w:rPr>
        <w:t xml:space="preserve"> </w:t>
      </w:r>
      <w:r w:rsidR="005A5AB0" w:rsidRPr="005A5AB0">
        <w:rPr>
          <w:rFonts w:ascii="Times New Roman" w:hAnsi="Times New Roman" w:cs="Times New Roman"/>
          <w:noProof/>
          <w:sz w:val="24"/>
          <w:szCs w:val="24"/>
          <w:lang w:val="fr-FR" w:eastAsia="fr-FR"/>
        </w:rPr>
        <w:drawing>
          <wp:inline distT="0" distB="0" distL="0" distR="0" wp14:anchorId="1CF1BBFF" wp14:editId="00C5FA29">
            <wp:extent cx="3524643" cy="2856230"/>
            <wp:effectExtent l="0" t="0" r="0" b="1270"/>
            <wp:docPr id="12446958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1734" cy="2861976"/>
                    </a:xfrm>
                    <a:prstGeom prst="rect">
                      <a:avLst/>
                    </a:prstGeom>
                    <a:noFill/>
                    <a:ln>
                      <a:noFill/>
                    </a:ln>
                  </pic:spPr>
                </pic:pic>
              </a:graphicData>
            </a:graphic>
          </wp:inline>
        </w:drawing>
      </w:r>
    </w:p>
    <w:p w14:paraId="040BDA24" w14:textId="3C05835F"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PLATE </w:t>
      </w:r>
      <w:r w:rsidR="00311AB8">
        <w:rPr>
          <w:rFonts w:ascii="Times New Roman" w:hAnsi="Times New Roman" w:cs="Times New Roman"/>
          <w:sz w:val="24"/>
          <w:szCs w:val="24"/>
          <w:lang w:val="en-US"/>
        </w:rPr>
        <w:t>8</w:t>
      </w:r>
      <w:r w:rsidRPr="005A5AB0">
        <w:rPr>
          <w:rFonts w:ascii="Times New Roman" w:hAnsi="Times New Roman" w:cs="Times New Roman"/>
          <w:sz w:val="24"/>
          <w:szCs w:val="24"/>
          <w:lang w:val="en-US"/>
        </w:rPr>
        <w:t>: Shows the morphology of the liver after the administration of the various treatments for 14 days. Slide shows congestion of the central vein with degeneration of it lining wall (green arrow</w:t>
      </w:r>
      <w:proofErr w:type="gramStart"/>
      <w:r w:rsidRPr="005A5AB0">
        <w:rPr>
          <w:rFonts w:ascii="Times New Roman" w:hAnsi="Times New Roman" w:cs="Times New Roman"/>
          <w:sz w:val="24"/>
          <w:szCs w:val="24"/>
          <w:lang w:val="en-US"/>
        </w:rPr>
        <w:t>) ,</w:t>
      </w:r>
      <w:proofErr w:type="gramEnd"/>
      <w:r w:rsidRPr="005A5AB0">
        <w:rPr>
          <w:rFonts w:ascii="Times New Roman" w:hAnsi="Times New Roman" w:cs="Times New Roman"/>
          <w:sz w:val="24"/>
          <w:szCs w:val="24"/>
          <w:lang w:val="en-US"/>
        </w:rPr>
        <w:t>occluded  sinusoidal space (S),balloon degeneration of hepatocytes with marked  presence of Kupffer cells   (X10) H&amp;E</w:t>
      </w:r>
    </w:p>
    <w:p w14:paraId="55BC4FCC"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 </w:t>
      </w:r>
    </w:p>
    <w:p w14:paraId="344E3235"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lastRenderedPageBreak/>
        <w:t xml:space="preserve"> </w:t>
      </w:r>
    </w:p>
    <w:p w14:paraId="36E8E0B7"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 </w:t>
      </w:r>
    </w:p>
    <w:p w14:paraId="1F018E92" w14:textId="2AD30485" w:rsidR="005A5AB0" w:rsidRPr="005A5AB0" w:rsidRDefault="00D441CA" w:rsidP="005A5AB0">
      <w:pPr>
        <w:jc w:val="both"/>
        <w:rPr>
          <w:rFonts w:ascii="Times New Roman" w:hAnsi="Times New Roman" w:cs="Times New Roman"/>
          <w:sz w:val="24"/>
          <w:szCs w:val="24"/>
          <w:lang w:val="en-US"/>
        </w:rPr>
      </w:pPr>
      <w:r>
        <w:rPr>
          <w:rFonts w:ascii="Times New Roman" w:hAnsi="Times New Roman" w:cs="Times New Roman"/>
          <w:sz w:val="24"/>
          <w:szCs w:val="24"/>
        </w:rPr>
        <w:pict w14:anchorId="19D4BD85">
          <v:shape id="Text Box 5" o:spid="_x0000_s1027" type="#_x0000_t202" style="position:absolute;left:0;text-align:left;margin-left:5.2pt;margin-top:28.7pt;width:64.6pt;height:21.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" fillcolor="white [3201]" strokeweight=".5pt">
            <v:textbox>
              <w:txbxContent>
                <w:p w14:paraId="293329EE" w14:textId="77777777" w:rsidR="005A5AB0" w:rsidRPr="00203E21" w:rsidRDefault="005A5AB0" w:rsidP="005A5AB0">
                  <w:pPr>
                    <w:rPr>
                      <w:b/>
                      <w:bCs/>
                    </w:rPr>
                  </w:pPr>
                  <w:r w:rsidRPr="00203E21">
                    <w:rPr>
                      <w:b/>
                      <w:bCs/>
                    </w:rPr>
                    <w:t>GROUP 5</w:t>
                  </w:r>
                </w:p>
              </w:txbxContent>
            </v:textbox>
          </v:shape>
        </w:pict>
      </w:r>
      <w:r w:rsidR="005A5AB0" w:rsidRPr="005A5AB0">
        <w:rPr>
          <w:rFonts w:ascii="Times New Roman" w:hAnsi="Times New Roman" w:cs="Times New Roman"/>
          <w:sz w:val="24"/>
          <w:szCs w:val="24"/>
          <w:lang w:val="en-US"/>
        </w:rPr>
        <w:t xml:space="preserve"> </w:t>
      </w:r>
    </w:p>
    <w:p w14:paraId="19C73276" w14:textId="41D3D05F" w:rsidR="005A5AB0" w:rsidRPr="005A5AB0" w:rsidRDefault="00D441CA" w:rsidP="005A5AB0">
      <w:pPr>
        <w:jc w:val="both"/>
        <w:rPr>
          <w:rFonts w:ascii="Times New Roman" w:hAnsi="Times New Roman" w:cs="Times New Roman"/>
          <w:sz w:val="24"/>
          <w:szCs w:val="24"/>
          <w:lang w:val="en-US"/>
        </w:rPr>
      </w:pPr>
      <w:r>
        <w:rPr>
          <w:rFonts w:ascii="Times New Roman" w:hAnsi="Times New Roman" w:cs="Times New Roman"/>
          <w:sz w:val="24"/>
          <w:szCs w:val="24"/>
        </w:rPr>
        <w:pict w14:anchorId="1745A211">
          <v:shape id="Straight Arrow Connector 14" o:spid="_x0000_s1026" type="#_x0000_t32" style="position:absolute;left:0;text-align:left;margin-left:85.25pt;margin-top:109.7pt;width:13.25pt;height:2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" strokecolor="#f79646 [3209]" strokeweight="3pt">
            <v:stroke endarrow="block"/>
            <v:shadow on="t" color="black" opacity="22937f" origin=",.5" offset="0,.63889mm"/>
          </v:shape>
        </w:pict>
      </w:r>
      <w:r w:rsidR="005A5AB0" w:rsidRPr="005A5AB0">
        <w:rPr>
          <w:rFonts w:ascii="Times New Roman" w:hAnsi="Times New Roman" w:cs="Times New Roman"/>
          <w:noProof/>
          <w:sz w:val="24"/>
          <w:szCs w:val="24"/>
          <w:lang w:val="fr-FR" w:eastAsia="fr-FR"/>
        </w:rPr>
        <w:drawing>
          <wp:inline distT="0" distB="0" distL="0" distR="0" wp14:anchorId="6EEBCBDD" wp14:editId="66F8BF37">
            <wp:extent cx="3365369" cy="2742746"/>
            <wp:effectExtent l="0" t="0" r="6985" b="635"/>
            <wp:docPr id="629311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9894" cy="2754584"/>
                    </a:xfrm>
                    <a:prstGeom prst="rect">
                      <a:avLst/>
                    </a:prstGeom>
                    <a:noFill/>
                    <a:ln>
                      <a:noFill/>
                    </a:ln>
                  </pic:spPr>
                </pic:pic>
              </a:graphicData>
            </a:graphic>
          </wp:inline>
        </w:drawing>
      </w:r>
      <w:r w:rsidR="005A5AB0" w:rsidRPr="005A5AB0">
        <w:rPr>
          <w:rFonts w:ascii="Times New Roman" w:hAnsi="Times New Roman" w:cs="Times New Roman"/>
          <w:sz w:val="24"/>
          <w:szCs w:val="24"/>
          <w:lang w:val="en-US"/>
        </w:rPr>
        <w:t xml:space="preserve"> </w:t>
      </w:r>
    </w:p>
    <w:p w14:paraId="09E78DEC" w14:textId="6876C4E8"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PLATE </w:t>
      </w:r>
      <w:r w:rsidR="00311AB8">
        <w:rPr>
          <w:rFonts w:ascii="Times New Roman" w:hAnsi="Times New Roman" w:cs="Times New Roman"/>
          <w:sz w:val="24"/>
          <w:szCs w:val="24"/>
          <w:lang w:val="en-US"/>
        </w:rPr>
        <w:t>9</w:t>
      </w:r>
      <w:r w:rsidRPr="005A5AB0">
        <w:rPr>
          <w:rFonts w:ascii="Times New Roman" w:hAnsi="Times New Roman" w:cs="Times New Roman"/>
          <w:sz w:val="24"/>
          <w:szCs w:val="24"/>
          <w:lang w:val="en-US"/>
        </w:rPr>
        <w:t xml:space="preserve">: Shows the morphology of the liver after the administration of the various treatments. Slide shows normal morphology of the liver, central vein (green arrow), hepatocytes with intact sinusoidal </w:t>
      </w:r>
      <w:proofErr w:type="gramStart"/>
      <w:r w:rsidRPr="005A5AB0">
        <w:rPr>
          <w:rFonts w:ascii="Times New Roman" w:hAnsi="Times New Roman" w:cs="Times New Roman"/>
          <w:sz w:val="24"/>
          <w:szCs w:val="24"/>
          <w:lang w:val="en-US"/>
        </w:rPr>
        <w:t>spaces  (</w:t>
      </w:r>
      <w:proofErr w:type="gramEnd"/>
      <w:r w:rsidRPr="005A5AB0">
        <w:rPr>
          <w:rFonts w:ascii="Times New Roman" w:hAnsi="Times New Roman" w:cs="Times New Roman"/>
          <w:sz w:val="24"/>
          <w:szCs w:val="24"/>
          <w:lang w:val="en-US"/>
        </w:rPr>
        <w:t>X10) H&amp;E</w:t>
      </w:r>
    </w:p>
    <w:p w14:paraId="6F1307E2" w14:textId="0CAA79A1" w:rsidR="00B367C0" w:rsidRDefault="00B367C0" w:rsidP="00B367C0">
      <w:pPr>
        <w:jc w:val="both"/>
        <w:rPr>
          <w:rFonts w:ascii="Times New Roman" w:hAnsi="Times New Roman" w:cs="Times New Roman"/>
          <w:sz w:val="24"/>
          <w:szCs w:val="24"/>
          <w:lang w:val="en-US"/>
        </w:rPr>
      </w:pPr>
      <w:r w:rsidRPr="00B367C0">
        <w:rPr>
          <w:rFonts w:ascii="Times New Roman" w:hAnsi="Times New Roman" w:cs="Times New Roman"/>
          <w:sz w:val="24"/>
          <w:szCs w:val="24"/>
          <w:lang w:val="en-US"/>
        </w:rPr>
        <w:t xml:space="preserve">Plate </w:t>
      </w:r>
      <w:r w:rsidR="00311AB8">
        <w:rPr>
          <w:rFonts w:ascii="Times New Roman" w:hAnsi="Times New Roman" w:cs="Times New Roman"/>
          <w:sz w:val="24"/>
          <w:szCs w:val="24"/>
          <w:lang w:val="en-US"/>
        </w:rPr>
        <w:t>1-5</w:t>
      </w:r>
      <w:r w:rsidRPr="00B367C0">
        <w:rPr>
          <w:rFonts w:ascii="Times New Roman" w:hAnsi="Times New Roman" w:cs="Times New Roman"/>
          <w:sz w:val="24"/>
          <w:szCs w:val="24"/>
          <w:lang w:val="en-US"/>
        </w:rPr>
        <w:t>Kidney) show the photomicrograph of the Kidney after the administration coconut water on lead induced toxicity.</w:t>
      </w:r>
    </w:p>
    <w:p w14:paraId="693D2F51" w14:textId="28090F8D" w:rsidR="00251B50" w:rsidRPr="00B367C0" w:rsidRDefault="00251B50" w:rsidP="00B367C0">
      <w:pPr>
        <w:jc w:val="both"/>
        <w:rPr>
          <w:rFonts w:ascii="Times New Roman" w:hAnsi="Times New Roman" w:cs="Times New Roman"/>
          <w:sz w:val="24"/>
          <w:szCs w:val="24"/>
          <w:lang w:val="en-US"/>
        </w:rPr>
      </w:pPr>
      <w:bookmarkStart w:id="9" w:name="_GoBack"/>
      <w:proofErr w:type="gramStart"/>
      <w:r w:rsidRPr="00251B50">
        <w:rPr>
          <w:rFonts w:ascii="Times New Roman" w:hAnsi="Times New Roman" w:cs="Times New Roman"/>
          <w:sz w:val="24"/>
          <w:szCs w:val="24"/>
          <w:highlight w:val="yellow"/>
          <w:lang w:val="en-US"/>
        </w:rPr>
        <w:t>the</w:t>
      </w:r>
      <w:proofErr w:type="gramEnd"/>
      <w:r w:rsidRPr="00251B50">
        <w:rPr>
          <w:rFonts w:ascii="Times New Roman" w:hAnsi="Times New Roman" w:cs="Times New Roman"/>
          <w:sz w:val="24"/>
          <w:szCs w:val="24"/>
          <w:highlight w:val="yellow"/>
          <w:lang w:val="en-US"/>
        </w:rPr>
        <w:t xml:space="preserve"> discussion is too long</w:t>
      </w:r>
    </w:p>
    <w:bookmarkEnd w:id="9"/>
    <w:p w14:paraId="684EC830" w14:textId="7D233607" w:rsidR="00B367C0" w:rsidRPr="00B367C0" w:rsidRDefault="00B367C0" w:rsidP="00B367C0">
      <w:pPr>
        <w:jc w:val="both"/>
        <w:rPr>
          <w:rFonts w:ascii="Times New Roman" w:hAnsi="Times New Roman" w:cs="Times New Roman"/>
          <w:sz w:val="24"/>
          <w:szCs w:val="24"/>
          <w:lang w:val="en-US"/>
        </w:rPr>
      </w:pPr>
      <w:r w:rsidRPr="00B367C0">
        <w:rPr>
          <w:rFonts w:ascii="Times New Roman" w:hAnsi="Times New Roman" w:cs="Times New Roman"/>
          <w:sz w:val="24"/>
          <w:szCs w:val="24"/>
          <w:lang w:val="en-US"/>
        </w:rPr>
        <w:t xml:space="preserve">The kidney, glomeruli, and distal tubules in the control group displayed normal morphology. </w:t>
      </w:r>
      <w:r w:rsidRPr="00B367C0">
        <w:rPr>
          <w:rFonts w:ascii="Times New Roman" w:hAnsi="Times New Roman" w:cs="Times New Roman"/>
          <w:sz w:val="24"/>
          <w:szCs w:val="24"/>
          <w:lang w:val="en-US"/>
        </w:rPr>
        <w:br/>
        <w:t xml:space="preserve">Following the administration of the various therapies, the kidney's morphology is displayed in the lead group. The slide displays a slight enlargement of the glomeruli (G), along with tubule degeneration and mesangial cells. This is consistent with research by Offor et al. </w:t>
      </w:r>
      <w:r w:rsidR="009776F1">
        <w:rPr>
          <w:rFonts w:ascii="Times New Roman" w:hAnsi="Times New Roman" w:cs="Times New Roman"/>
          <w:sz w:val="24"/>
          <w:szCs w:val="24"/>
          <w:lang w:val="en-US"/>
        </w:rPr>
        <w:t>[9]</w:t>
      </w:r>
      <w:r w:rsidRPr="00B367C0">
        <w:rPr>
          <w:rFonts w:ascii="Times New Roman" w:hAnsi="Times New Roman" w:cs="Times New Roman"/>
          <w:sz w:val="24"/>
          <w:szCs w:val="24"/>
          <w:lang w:val="en-US"/>
        </w:rPr>
        <w:t xml:space="preserve">, who found that in addition to its effects on the kidney, treatment of rats with lead acetate resulted in a significant increase in the activity of serum AST, ALT, ALP, bilirubin, and urea while decreasing levels of albumin and total proteins. Azab </w:t>
      </w:r>
      <w:r w:rsidR="00BA790D">
        <w:rPr>
          <w:rFonts w:ascii="Times New Roman" w:hAnsi="Times New Roman" w:cs="Times New Roman"/>
          <w:sz w:val="24"/>
          <w:szCs w:val="24"/>
          <w:lang w:val="en-US"/>
        </w:rPr>
        <w:t>[10]</w:t>
      </w:r>
      <w:r w:rsidRPr="00B367C0">
        <w:rPr>
          <w:rFonts w:ascii="Times New Roman" w:hAnsi="Times New Roman" w:cs="Times New Roman"/>
          <w:sz w:val="24"/>
          <w:szCs w:val="24"/>
          <w:lang w:val="en-US"/>
        </w:rPr>
        <w:t xml:space="preserve"> also reported similar results. Lead is one of the most toxic heavy metals of great public health significance, and exposure to low-level heavy metals like lead may be far more responsible for the development of chronic diseases (diabetes, renal disease, cancer, male infertility, etc.) and impaired functioning than previously believed </w:t>
      </w:r>
      <w:r w:rsidR="009776F1">
        <w:rPr>
          <w:rFonts w:ascii="Times New Roman" w:hAnsi="Times New Roman" w:cs="Times New Roman"/>
          <w:sz w:val="24"/>
          <w:szCs w:val="24"/>
          <w:lang w:val="en-US"/>
        </w:rPr>
        <w:t>[11]</w:t>
      </w:r>
      <w:r w:rsidRPr="00B367C0">
        <w:rPr>
          <w:rFonts w:ascii="Times New Roman" w:hAnsi="Times New Roman" w:cs="Times New Roman"/>
          <w:sz w:val="24"/>
          <w:szCs w:val="24"/>
          <w:lang w:val="en-US"/>
        </w:rPr>
        <w:t>.</w:t>
      </w:r>
      <w:r w:rsidRPr="00B367C0">
        <w:rPr>
          <w:rFonts w:ascii="Times New Roman" w:hAnsi="Times New Roman" w:cs="Times New Roman"/>
          <w:iCs/>
          <w:sz w:val="24"/>
          <w:szCs w:val="24"/>
          <w:lang w:val="en-US"/>
        </w:rPr>
        <w:t xml:space="preserve"> However the treatment group shows </w:t>
      </w:r>
      <w:r>
        <w:rPr>
          <w:rFonts w:ascii="Times New Roman" w:hAnsi="Times New Roman" w:cs="Times New Roman"/>
          <w:iCs/>
          <w:sz w:val="24"/>
          <w:szCs w:val="24"/>
          <w:lang w:val="en-US"/>
        </w:rPr>
        <w:t>enlarged</w:t>
      </w:r>
      <w:r w:rsidRPr="00B367C0">
        <w:rPr>
          <w:rFonts w:ascii="Times New Roman" w:hAnsi="Times New Roman" w:cs="Times New Roman"/>
          <w:iCs/>
          <w:sz w:val="24"/>
          <w:szCs w:val="24"/>
          <w:lang w:val="en-US"/>
        </w:rPr>
        <w:t xml:space="preserve"> </w:t>
      </w:r>
      <w:proofErr w:type="gramStart"/>
      <w:r w:rsidRPr="00B367C0">
        <w:rPr>
          <w:rFonts w:ascii="Times New Roman" w:hAnsi="Times New Roman" w:cs="Times New Roman"/>
          <w:iCs/>
          <w:sz w:val="24"/>
          <w:szCs w:val="24"/>
          <w:lang w:val="en-US"/>
        </w:rPr>
        <w:t>glomeruli ,distal</w:t>
      </w:r>
      <w:proofErr w:type="gramEnd"/>
      <w:r w:rsidRPr="00B367C0">
        <w:rPr>
          <w:rFonts w:ascii="Times New Roman" w:hAnsi="Times New Roman" w:cs="Times New Roman"/>
          <w:iCs/>
          <w:sz w:val="24"/>
          <w:szCs w:val="24"/>
          <w:lang w:val="en-US"/>
        </w:rPr>
        <w:t xml:space="preserve"> tubules  and presence of mesangial cells which indicate that coconut water </w:t>
      </w:r>
      <w:r>
        <w:rPr>
          <w:rFonts w:ascii="Times New Roman" w:hAnsi="Times New Roman" w:cs="Times New Roman"/>
          <w:iCs/>
          <w:sz w:val="24"/>
          <w:szCs w:val="24"/>
          <w:lang w:val="en-US"/>
        </w:rPr>
        <w:t>did not reserve</w:t>
      </w:r>
      <w:r w:rsidRPr="00B367C0">
        <w:rPr>
          <w:rFonts w:ascii="Times New Roman" w:hAnsi="Times New Roman" w:cs="Times New Roman"/>
          <w:iCs/>
          <w:sz w:val="24"/>
          <w:szCs w:val="24"/>
          <w:lang w:val="en-US"/>
        </w:rPr>
        <w:t xml:space="preserve"> effect of lead acetate on the kidney of the treated rat. According to </w:t>
      </w:r>
      <w:proofErr w:type="spellStart"/>
      <w:r w:rsidRPr="00B367C0">
        <w:rPr>
          <w:rFonts w:ascii="Times New Roman" w:hAnsi="Times New Roman" w:cs="Times New Roman"/>
          <w:iCs/>
          <w:sz w:val="24"/>
          <w:szCs w:val="24"/>
          <w:lang w:val="en-US"/>
        </w:rPr>
        <w:t>Elekwa</w:t>
      </w:r>
      <w:proofErr w:type="spellEnd"/>
      <w:r w:rsidRPr="00B367C0">
        <w:rPr>
          <w:rFonts w:ascii="Times New Roman" w:hAnsi="Times New Roman" w:cs="Times New Roman"/>
          <w:iCs/>
          <w:sz w:val="24"/>
          <w:szCs w:val="24"/>
          <w:lang w:val="en-US"/>
        </w:rPr>
        <w:t xml:space="preserve"> et al. </w:t>
      </w:r>
      <w:r w:rsidR="009776F1">
        <w:rPr>
          <w:rFonts w:ascii="Times New Roman" w:hAnsi="Times New Roman" w:cs="Times New Roman"/>
          <w:iCs/>
          <w:sz w:val="24"/>
          <w:szCs w:val="24"/>
          <w:lang w:val="en-US"/>
        </w:rPr>
        <w:t>[12]</w:t>
      </w:r>
      <w:r w:rsidRPr="00B367C0">
        <w:rPr>
          <w:rFonts w:ascii="Times New Roman" w:hAnsi="Times New Roman" w:cs="Times New Roman"/>
          <w:iCs/>
          <w:sz w:val="24"/>
          <w:szCs w:val="24"/>
          <w:lang w:val="en-US"/>
        </w:rPr>
        <w:t xml:space="preserve">, supplementing with coconut water may reverse CCl4-induced toxicity and distortions on </w:t>
      </w:r>
      <w:proofErr w:type="spellStart"/>
      <w:r w:rsidRPr="00B367C0">
        <w:rPr>
          <w:rFonts w:ascii="Times New Roman" w:hAnsi="Times New Roman" w:cs="Times New Roman"/>
          <w:iCs/>
          <w:sz w:val="24"/>
          <w:szCs w:val="24"/>
          <w:lang w:val="en-US"/>
        </w:rPr>
        <w:t>haematological</w:t>
      </w:r>
      <w:proofErr w:type="spellEnd"/>
      <w:r w:rsidRPr="00B367C0">
        <w:rPr>
          <w:rFonts w:ascii="Times New Roman" w:hAnsi="Times New Roman" w:cs="Times New Roman"/>
          <w:iCs/>
          <w:sz w:val="24"/>
          <w:szCs w:val="24"/>
          <w:lang w:val="en-US"/>
        </w:rPr>
        <w:t xml:space="preserve"> parameters, lipid profile and antioxidant enzymes, liver and kidney biomarkers, and more. He found that treatment with coconut water significantly </w:t>
      </w:r>
      <w:r w:rsidRPr="00B367C0">
        <w:rPr>
          <w:rFonts w:ascii="Times New Roman" w:hAnsi="Times New Roman" w:cs="Times New Roman"/>
          <w:iCs/>
          <w:sz w:val="24"/>
          <w:szCs w:val="24"/>
          <w:lang w:val="en-US"/>
        </w:rPr>
        <w:lastRenderedPageBreak/>
        <w:t xml:space="preserve">(p &lt; 0.05) increased red blood cell, packed cell volume, </w:t>
      </w:r>
      <w:proofErr w:type="spellStart"/>
      <w:r w:rsidRPr="00B367C0">
        <w:rPr>
          <w:rFonts w:ascii="Times New Roman" w:hAnsi="Times New Roman" w:cs="Times New Roman"/>
          <w:iCs/>
          <w:sz w:val="24"/>
          <w:szCs w:val="24"/>
          <w:lang w:val="en-US"/>
        </w:rPr>
        <w:t>haemoglobin</w:t>
      </w:r>
      <w:proofErr w:type="spellEnd"/>
      <w:r w:rsidRPr="00B367C0">
        <w:rPr>
          <w:rFonts w:ascii="Times New Roman" w:hAnsi="Times New Roman" w:cs="Times New Roman"/>
          <w:iCs/>
          <w:sz w:val="24"/>
          <w:szCs w:val="24"/>
          <w:lang w:val="en-US"/>
        </w:rPr>
        <w:t>, high-density lipoprotein, glutathione, superoxide dismutase, catalase, total protein, and albumin in the rats of both sexes when compared to the negative control.</w:t>
      </w:r>
      <w:r>
        <w:rPr>
          <w:rFonts w:ascii="Times New Roman" w:hAnsi="Times New Roman" w:cs="Times New Roman"/>
          <w:sz w:val="24"/>
          <w:szCs w:val="24"/>
          <w:lang w:val="en-US"/>
        </w:rPr>
        <w:t xml:space="preserve"> </w:t>
      </w:r>
      <w:proofErr w:type="spellStart"/>
      <w:r w:rsidRPr="00B367C0">
        <w:rPr>
          <w:rFonts w:ascii="Times New Roman" w:hAnsi="Times New Roman" w:cs="Times New Roman"/>
          <w:iCs/>
          <w:sz w:val="24"/>
          <w:szCs w:val="24"/>
          <w:lang w:val="en-US"/>
        </w:rPr>
        <w:t>Further more</w:t>
      </w:r>
      <w:proofErr w:type="spellEnd"/>
      <w:r w:rsidRPr="00B367C0">
        <w:rPr>
          <w:rFonts w:ascii="Times New Roman" w:hAnsi="Times New Roman" w:cs="Times New Roman"/>
          <w:iCs/>
          <w:sz w:val="24"/>
          <w:szCs w:val="24"/>
          <w:lang w:val="en-US"/>
        </w:rPr>
        <w:t xml:space="preserve"> </w:t>
      </w:r>
      <w:proofErr w:type="spellStart"/>
      <w:r w:rsidRPr="00B367C0">
        <w:rPr>
          <w:rFonts w:ascii="Times New Roman" w:hAnsi="Times New Roman" w:cs="Times New Roman"/>
          <w:iCs/>
          <w:sz w:val="24"/>
          <w:szCs w:val="24"/>
          <w:lang w:val="en-US"/>
        </w:rPr>
        <w:t>Temidayo</w:t>
      </w:r>
      <w:proofErr w:type="spellEnd"/>
      <w:r w:rsidRPr="00B367C0">
        <w:rPr>
          <w:rFonts w:ascii="Times New Roman" w:hAnsi="Times New Roman" w:cs="Times New Roman"/>
          <w:iCs/>
          <w:sz w:val="24"/>
          <w:szCs w:val="24"/>
          <w:lang w:val="en-US"/>
        </w:rPr>
        <w:t xml:space="preserve"> </w:t>
      </w:r>
      <w:r w:rsidRPr="00B367C0">
        <w:rPr>
          <w:rFonts w:ascii="Times New Roman" w:hAnsi="Times New Roman" w:cs="Times New Roman"/>
          <w:i/>
          <w:iCs/>
          <w:sz w:val="24"/>
          <w:szCs w:val="24"/>
          <w:lang w:val="en-US"/>
        </w:rPr>
        <w:t>et al.,</w:t>
      </w:r>
      <w:r w:rsidRPr="00B367C0">
        <w:rPr>
          <w:rFonts w:ascii="Times New Roman" w:hAnsi="Times New Roman" w:cs="Times New Roman"/>
          <w:iCs/>
          <w:sz w:val="24"/>
          <w:szCs w:val="24"/>
          <w:lang w:val="en-US"/>
        </w:rPr>
        <w:t xml:space="preserve"> </w:t>
      </w:r>
      <w:r w:rsidR="009776F1">
        <w:rPr>
          <w:rFonts w:ascii="Times New Roman" w:hAnsi="Times New Roman" w:cs="Times New Roman"/>
          <w:iCs/>
          <w:sz w:val="24"/>
          <w:szCs w:val="24"/>
          <w:lang w:val="en-US"/>
        </w:rPr>
        <w:t>[13]</w:t>
      </w:r>
      <w:r w:rsidRPr="00B367C0">
        <w:rPr>
          <w:rFonts w:ascii="Times New Roman" w:hAnsi="Times New Roman" w:cs="Times New Roman"/>
          <w:iCs/>
          <w:sz w:val="24"/>
          <w:szCs w:val="24"/>
          <w:lang w:val="en-US"/>
        </w:rPr>
        <w:t xml:space="preserve"> documented in a  study to investigate the antidepressant potential of Green coconut water in ameliorating depression-like behaviors caused by Dexamethasone treatment in female Sprague Dawley rats. When compared to the induced and recovery groups, green coconut water was shown to reduce neuronal degeneration and enhance the amount of tissue in the hippocampus and prefrontal cortex, demonstrating a significant antidepressant effect. More significantly, compared to the induced group, green coconut water was demonstrated to raise glutathione peroxidase, catalase, and superoxide dismutase while decreasing malondialdehyde content. This supports the idea that green coconut water is a natural therapy that can help reverse the effects of oxidative stress brought on by using DEX </w:t>
      </w:r>
      <w:r w:rsidR="009776F1">
        <w:rPr>
          <w:rFonts w:ascii="Times New Roman" w:hAnsi="Times New Roman" w:cs="Times New Roman"/>
          <w:iCs/>
          <w:sz w:val="24"/>
          <w:szCs w:val="24"/>
          <w:lang w:val="en-US"/>
        </w:rPr>
        <w:t>[13]</w:t>
      </w:r>
      <w:r w:rsidRPr="00B367C0">
        <w:rPr>
          <w:rFonts w:ascii="Times New Roman" w:hAnsi="Times New Roman" w:cs="Times New Roman"/>
          <w:iCs/>
          <w:sz w:val="24"/>
          <w:szCs w:val="24"/>
          <w:lang w:val="en-US"/>
        </w:rPr>
        <w:t>.</w:t>
      </w:r>
    </w:p>
    <w:p w14:paraId="3162CCFA" w14:textId="031667D8" w:rsidR="00B367C0" w:rsidRPr="00B367C0" w:rsidRDefault="00B367C0" w:rsidP="00B367C0">
      <w:pPr>
        <w:jc w:val="both"/>
        <w:rPr>
          <w:rFonts w:ascii="Times New Roman" w:hAnsi="Times New Roman" w:cs="Times New Roman"/>
          <w:iCs/>
          <w:sz w:val="24"/>
          <w:szCs w:val="24"/>
          <w:lang w:val="en-US"/>
        </w:rPr>
      </w:pPr>
      <w:r w:rsidRPr="00B367C0">
        <w:rPr>
          <w:rFonts w:ascii="Times New Roman" w:hAnsi="Times New Roman" w:cs="Times New Roman"/>
          <w:iCs/>
          <w:sz w:val="24"/>
          <w:szCs w:val="24"/>
          <w:lang w:val="en-US"/>
        </w:rPr>
        <w:t xml:space="preserve">Also in </w:t>
      </w:r>
      <w:proofErr w:type="gramStart"/>
      <w:r>
        <w:rPr>
          <w:rFonts w:ascii="Times New Roman" w:hAnsi="Times New Roman" w:cs="Times New Roman"/>
          <w:iCs/>
          <w:sz w:val="24"/>
          <w:szCs w:val="24"/>
          <w:lang w:val="en-US"/>
        </w:rPr>
        <w:t xml:space="preserve">contrast </w:t>
      </w:r>
      <w:r w:rsidRPr="00B367C0">
        <w:rPr>
          <w:rFonts w:ascii="Times New Roman" w:hAnsi="Times New Roman" w:cs="Times New Roman"/>
          <w:iCs/>
          <w:sz w:val="24"/>
          <w:szCs w:val="24"/>
          <w:lang w:val="en-US"/>
        </w:rPr>
        <w:t xml:space="preserve"> with</w:t>
      </w:r>
      <w:proofErr w:type="gramEnd"/>
      <w:r w:rsidRPr="00B367C0">
        <w:rPr>
          <w:rFonts w:ascii="Times New Roman" w:hAnsi="Times New Roman" w:cs="Times New Roman"/>
          <w:iCs/>
          <w:sz w:val="24"/>
          <w:szCs w:val="24"/>
          <w:lang w:val="en-US"/>
        </w:rPr>
        <w:t xml:space="preserve"> our study is work by </w:t>
      </w:r>
      <w:bookmarkStart w:id="10" w:name="_Hlk197444394"/>
      <w:proofErr w:type="spellStart"/>
      <w:r w:rsidRPr="00B367C0">
        <w:rPr>
          <w:rFonts w:ascii="Times New Roman" w:hAnsi="Times New Roman" w:cs="Times New Roman"/>
          <w:iCs/>
          <w:sz w:val="24"/>
          <w:szCs w:val="24"/>
          <w:lang w:val="en-US"/>
        </w:rPr>
        <w:t>Enagbonma</w:t>
      </w:r>
      <w:proofErr w:type="spellEnd"/>
      <w:r w:rsidRPr="00B367C0">
        <w:rPr>
          <w:rFonts w:ascii="Times New Roman" w:hAnsi="Times New Roman" w:cs="Times New Roman"/>
          <w:iCs/>
          <w:sz w:val="24"/>
          <w:szCs w:val="24"/>
          <w:lang w:val="en-US"/>
        </w:rPr>
        <w:t xml:space="preserve"> </w:t>
      </w:r>
      <w:r w:rsidRPr="00B367C0">
        <w:rPr>
          <w:rFonts w:ascii="Times New Roman" w:hAnsi="Times New Roman" w:cs="Times New Roman"/>
          <w:i/>
          <w:iCs/>
          <w:sz w:val="24"/>
          <w:szCs w:val="24"/>
          <w:lang w:val="en-US"/>
        </w:rPr>
        <w:t>et al.,</w:t>
      </w:r>
      <w:bookmarkEnd w:id="10"/>
      <w:r w:rsidR="009776F1">
        <w:rPr>
          <w:rFonts w:ascii="Times New Roman" w:hAnsi="Times New Roman" w:cs="Times New Roman"/>
          <w:iCs/>
          <w:sz w:val="24"/>
          <w:szCs w:val="24"/>
          <w:lang w:val="en-US"/>
        </w:rPr>
        <w:t>[14]</w:t>
      </w:r>
      <w:r w:rsidRPr="00B367C0">
        <w:rPr>
          <w:rFonts w:ascii="Times New Roman" w:hAnsi="Times New Roman" w:cs="Times New Roman"/>
          <w:iCs/>
          <w:sz w:val="24"/>
          <w:szCs w:val="24"/>
          <w:lang w:val="en-US"/>
        </w:rPr>
        <w:t xml:space="preserve"> to ascertain if coconut water may reverse the </w:t>
      </w:r>
      <w:proofErr w:type="spellStart"/>
      <w:r w:rsidRPr="00B367C0">
        <w:rPr>
          <w:rFonts w:ascii="Times New Roman" w:hAnsi="Times New Roman" w:cs="Times New Roman"/>
          <w:iCs/>
          <w:sz w:val="24"/>
          <w:szCs w:val="24"/>
          <w:lang w:val="en-US"/>
        </w:rPr>
        <w:t>haematobiochemical</w:t>
      </w:r>
      <w:proofErr w:type="spellEnd"/>
      <w:r w:rsidRPr="00B367C0">
        <w:rPr>
          <w:rFonts w:ascii="Times New Roman" w:hAnsi="Times New Roman" w:cs="Times New Roman"/>
          <w:iCs/>
          <w:sz w:val="24"/>
          <w:szCs w:val="24"/>
          <w:lang w:val="en-US"/>
        </w:rPr>
        <w:t xml:space="preserve"> alterations brought on by lead poisoning in Wistar albino rats. With the exception of the </w:t>
      </w:r>
      <w:proofErr w:type="gramStart"/>
      <w:r w:rsidRPr="00B367C0">
        <w:rPr>
          <w:rFonts w:ascii="Times New Roman" w:hAnsi="Times New Roman" w:cs="Times New Roman"/>
          <w:iCs/>
          <w:sz w:val="24"/>
          <w:szCs w:val="24"/>
          <w:lang w:val="en-US"/>
        </w:rPr>
        <w:t>high density</w:t>
      </w:r>
      <w:proofErr w:type="gramEnd"/>
      <w:r w:rsidRPr="00B367C0">
        <w:rPr>
          <w:rFonts w:ascii="Times New Roman" w:hAnsi="Times New Roman" w:cs="Times New Roman"/>
          <w:iCs/>
          <w:sz w:val="24"/>
          <w:szCs w:val="24"/>
          <w:lang w:val="en-US"/>
        </w:rPr>
        <w:t xml:space="preserve"> lipoprotein-cholesterol mean values, the study found that the mean values dropped when compared to the mean values of the groups who received 75 ml of coconut water alone and 0.10 g/l lead plus 75 ml of coconut water. These findings suggest that the effects of lead poisoning may be lessened by coconut water.</w:t>
      </w:r>
      <w:r>
        <w:rPr>
          <w:rFonts w:ascii="Times New Roman" w:hAnsi="Times New Roman" w:cs="Times New Roman"/>
          <w:iCs/>
          <w:sz w:val="24"/>
          <w:szCs w:val="24"/>
          <w:lang w:val="en-US"/>
        </w:rPr>
        <w:t xml:space="preserve"> </w:t>
      </w:r>
      <w:r w:rsidRPr="00B367C0">
        <w:rPr>
          <w:rFonts w:ascii="Times New Roman" w:hAnsi="Times New Roman" w:cs="Times New Roman"/>
          <w:iCs/>
          <w:sz w:val="24"/>
          <w:szCs w:val="24"/>
          <w:lang w:val="en-US"/>
        </w:rPr>
        <w:t>Tender coconut water's cardioprotective impact in experimental myocardial infarction suggested that coconut water could provide myocardial infarction prevention. It's interesting to note that a study conducted  by Alleyne et al.</w:t>
      </w:r>
      <w:r w:rsidR="009776F1">
        <w:rPr>
          <w:rFonts w:ascii="Times New Roman" w:hAnsi="Times New Roman" w:cs="Times New Roman"/>
          <w:iCs/>
          <w:sz w:val="24"/>
          <w:szCs w:val="24"/>
          <w:lang w:val="en-US"/>
        </w:rPr>
        <w:t>[15]</w:t>
      </w:r>
      <w:r w:rsidRPr="00B367C0">
        <w:rPr>
          <w:rFonts w:ascii="Times New Roman" w:hAnsi="Times New Roman" w:cs="Times New Roman"/>
          <w:iCs/>
          <w:sz w:val="24"/>
          <w:szCs w:val="24"/>
          <w:lang w:val="en-US"/>
        </w:rPr>
        <w:t xml:space="preserve"> found that frequent drinking of either coconut water or mauby (a beverage made from the bark of the mauby tree, Colubrina arborescens), or specifically a combination of the two, can effectively reduce hypertension. The electrolyte concentration of coconut water is regarded to make it a viable choice for oral rehydration and even for intravenous hydration of patients in remote areas. </w:t>
      </w:r>
      <w:proofErr w:type="spellStart"/>
      <w:r w:rsidRPr="00B367C0">
        <w:rPr>
          <w:rFonts w:ascii="Times New Roman" w:hAnsi="Times New Roman" w:cs="Times New Roman"/>
          <w:iCs/>
          <w:sz w:val="24"/>
          <w:szCs w:val="24"/>
          <w:lang w:val="en-US"/>
        </w:rPr>
        <w:t>Cytokinins</w:t>
      </w:r>
      <w:proofErr w:type="spellEnd"/>
      <w:r w:rsidRPr="00B367C0">
        <w:rPr>
          <w:rFonts w:ascii="Times New Roman" w:hAnsi="Times New Roman" w:cs="Times New Roman"/>
          <w:iCs/>
          <w:sz w:val="24"/>
          <w:szCs w:val="24"/>
          <w:lang w:val="en-US"/>
        </w:rPr>
        <w:t xml:space="preserve">, a type of cytochromes, are among the essential ingredients in coconut water. These </w:t>
      </w:r>
      <w:proofErr w:type="spellStart"/>
      <w:r w:rsidRPr="00B367C0">
        <w:rPr>
          <w:rFonts w:ascii="Times New Roman" w:hAnsi="Times New Roman" w:cs="Times New Roman"/>
          <w:iCs/>
          <w:sz w:val="24"/>
          <w:szCs w:val="24"/>
          <w:lang w:val="en-US"/>
        </w:rPr>
        <w:t>cytokinins</w:t>
      </w:r>
      <w:proofErr w:type="spellEnd"/>
      <w:r w:rsidRPr="00B367C0">
        <w:rPr>
          <w:rFonts w:ascii="Times New Roman" w:hAnsi="Times New Roman" w:cs="Times New Roman"/>
          <w:iCs/>
          <w:sz w:val="24"/>
          <w:szCs w:val="24"/>
          <w:lang w:val="en-US"/>
        </w:rPr>
        <w:t xml:space="preserve"> demonstrated antithrombotic, anti-carcinogenic, and anti-aging properties. </w:t>
      </w:r>
      <w:r w:rsidR="009776F1">
        <w:rPr>
          <w:rFonts w:ascii="Times New Roman" w:hAnsi="Times New Roman" w:cs="Times New Roman"/>
          <w:iCs/>
          <w:sz w:val="24"/>
          <w:szCs w:val="24"/>
          <w:lang w:val="en-US"/>
        </w:rPr>
        <w:t>[14]</w:t>
      </w:r>
      <w:r w:rsidRPr="00B367C0">
        <w:rPr>
          <w:rFonts w:ascii="Times New Roman" w:hAnsi="Times New Roman" w:cs="Times New Roman"/>
          <w:iCs/>
          <w:sz w:val="24"/>
          <w:szCs w:val="24"/>
          <w:lang w:val="en-US"/>
        </w:rPr>
        <w:t>.</w:t>
      </w:r>
      <w:r w:rsidR="009776F1">
        <w:rPr>
          <w:rFonts w:ascii="Times New Roman" w:hAnsi="Times New Roman" w:cs="Times New Roman"/>
          <w:iCs/>
          <w:sz w:val="24"/>
          <w:szCs w:val="24"/>
          <w:lang w:val="en-US"/>
        </w:rPr>
        <w:t>A</w:t>
      </w:r>
      <w:r w:rsidRPr="00B367C0">
        <w:rPr>
          <w:rFonts w:ascii="Times New Roman" w:hAnsi="Times New Roman" w:cs="Times New Roman"/>
          <w:iCs/>
          <w:sz w:val="24"/>
          <w:szCs w:val="24"/>
          <w:lang w:val="en-US"/>
        </w:rPr>
        <w:t xml:space="preserve">nti-platelet characteristics and might be used as a treatment for arterial thrombosis. When an agonist stimulates human platelets, kinetin suppresses platelet aggregation, which may help avoid blood clots. Folate, generally referred to as vitamin B9, is also present in coconut water. Plant-derived polyphenolics' antioxidant properties have been shown to have positive health effects, including a reduction in cardiovascular illnesses. Additionally, the natural coconut water's ascorbic acid content was linked to its antioxidant </w:t>
      </w:r>
      <w:proofErr w:type="gramStart"/>
      <w:r w:rsidRPr="00B367C0">
        <w:rPr>
          <w:rFonts w:ascii="Times New Roman" w:hAnsi="Times New Roman" w:cs="Times New Roman"/>
          <w:iCs/>
          <w:sz w:val="24"/>
          <w:szCs w:val="24"/>
          <w:lang w:val="en-US"/>
        </w:rPr>
        <w:t>qualities</w:t>
      </w:r>
      <w:r w:rsidR="009776F1">
        <w:rPr>
          <w:rFonts w:ascii="Times New Roman" w:hAnsi="Times New Roman" w:cs="Times New Roman"/>
          <w:iCs/>
          <w:sz w:val="24"/>
          <w:szCs w:val="24"/>
          <w:lang w:val="en-US"/>
        </w:rPr>
        <w:t>[</w:t>
      </w:r>
      <w:proofErr w:type="gramEnd"/>
      <w:r w:rsidR="009776F1">
        <w:rPr>
          <w:rFonts w:ascii="Times New Roman" w:hAnsi="Times New Roman" w:cs="Times New Roman"/>
          <w:iCs/>
          <w:sz w:val="24"/>
          <w:szCs w:val="24"/>
          <w:lang w:val="en-US"/>
        </w:rPr>
        <w:t>14]</w:t>
      </w:r>
      <w:r w:rsidRPr="00B367C0">
        <w:rPr>
          <w:rFonts w:ascii="Times New Roman" w:hAnsi="Times New Roman" w:cs="Times New Roman"/>
          <w:iCs/>
          <w:sz w:val="24"/>
          <w:szCs w:val="24"/>
          <w:lang w:val="en-US"/>
        </w:rPr>
        <w:t>.</w:t>
      </w:r>
    </w:p>
    <w:p w14:paraId="219184F2" w14:textId="77777777" w:rsidR="0077719B" w:rsidRDefault="0077719B" w:rsidP="00FC445C">
      <w:pPr>
        <w:jc w:val="both"/>
        <w:rPr>
          <w:rFonts w:ascii="Times New Roman" w:hAnsi="Times New Roman" w:cs="Times New Roman"/>
          <w:sz w:val="24"/>
          <w:szCs w:val="24"/>
        </w:rPr>
      </w:pPr>
    </w:p>
    <w:p w14:paraId="0972FAE8" w14:textId="789BD8A0" w:rsidR="008702B9" w:rsidRPr="00EE3CD7" w:rsidRDefault="00B652F2" w:rsidP="00FC445C">
      <w:pPr>
        <w:jc w:val="both"/>
        <w:rPr>
          <w:rFonts w:ascii="Times New Roman" w:hAnsi="Times New Roman" w:cs="Times New Roman"/>
          <w:sz w:val="24"/>
          <w:szCs w:val="24"/>
        </w:rPr>
      </w:pPr>
      <w:r w:rsidRPr="00EE3CD7">
        <w:rPr>
          <w:rFonts w:ascii="Times New Roman" w:hAnsi="Times New Roman" w:cs="Times New Roman"/>
          <w:sz w:val="24"/>
          <w:szCs w:val="24"/>
        </w:rPr>
        <w:t xml:space="preserve">Plates </w:t>
      </w:r>
      <w:r w:rsidR="00311AB8">
        <w:rPr>
          <w:rFonts w:ascii="Times New Roman" w:hAnsi="Times New Roman" w:cs="Times New Roman"/>
          <w:sz w:val="24"/>
          <w:szCs w:val="24"/>
        </w:rPr>
        <w:t>6</w:t>
      </w:r>
      <w:r w:rsidRPr="00EE3CD7">
        <w:rPr>
          <w:rFonts w:ascii="Times New Roman" w:hAnsi="Times New Roman" w:cs="Times New Roman"/>
          <w:sz w:val="24"/>
          <w:szCs w:val="24"/>
        </w:rPr>
        <w:t xml:space="preserve"> - </w:t>
      </w:r>
      <w:r w:rsidR="00311AB8">
        <w:rPr>
          <w:rFonts w:ascii="Times New Roman" w:hAnsi="Times New Roman" w:cs="Times New Roman"/>
          <w:sz w:val="24"/>
          <w:szCs w:val="24"/>
        </w:rPr>
        <w:t>9</w:t>
      </w:r>
      <w:r w:rsidR="0077719B">
        <w:rPr>
          <w:rFonts w:ascii="Times New Roman" w:hAnsi="Times New Roman" w:cs="Times New Roman"/>
          <w:sz w:val="24"/>
          <w:szCs w:val="24"/>
        </w:rPr>
        <w:t>(liver)</w:t>
      </w:r>
      <w:r w:rsidRPr="00EE3CD7">
        <w:rPr>
          <w:rFonts w:ascii="Times New Roman" w:hAnsi="Times New Roman" w:cs="Times New Roman"/>
          <w:sz w:val="24"/>
          <w:szCs w:val="24"/>
        </w:rPr>
        <w:t xml:space="preserve"> illustrate the photomicrographs of the liver following the administration of coconut water in cases of lead-induced poisoning.  The control group had normal liver morphology, including the central vein and hepatocytes, with preserved sinusoidal space.  The primary group exhibited the liver's shape, with the slide revealing congestion of the central vein, regions of localised necrosis, blocked sinusoidal spaces, and a pronounced presence of Kupffer cells. </w:t>
      </w:r>
      <w:r w:rsidR="00FC445C" w:rsidRPr="00EE3CD7">
        <w:rPr>
          <w:rFonts w:ascii="Times New Roman" w:hAnsi="Times New Roman" w:cs="Times New Roman"/>
          <w:sz w:val="24"/>
          <w:szCs w:val="24"/>
        </w:rPr>
        <w:t xml:space="preserve">This is consistent with the results of Bashir and Taib </w:t>
      </w:r>
      <w:r w:rsidR="009776F1">
        <w:rPr>
          <w:rFonts w:ascii="Times New Roman" w:hAnsi="Times New Roman" w:cs="Times New Roman"/>
          <w:sz w:val="24"/>
          <w:szCs w:val="24"/>
        </w:rPr>
        <w:t>[16]</w:t>
      </w:r>
      <w:r w:rsidR="00FC445C" w:rsidRPr="00EE3CD7">
        <w:rPr>
          <w:rFonts w:ascii="Times New Roman" w:hAnsi="Times New Roman" w:cs="Times New Roman"/>
          <w:sz w:val="24"/>
          <w:szCs w:val="24"/>
        </w:rPr>
        <w:t xml:space="preserve">, who examined the histological and histochemical alterations brought on by lead intoxication in the liver of adult male Wistar albino rats (Rattus norvegicus) by exposing them to lead acetate </w:t>
      </w:r>
      <w:r w:rsidR="00FC445C" w:rsidRPr="00EE3CD7">
        <w:rPr>
          <w:rFonts w:ascii="Times New Roman" w:hAnsi="Times New Roman" w:cs="Times New Roman"/>
          <w:sz w:val="24"/>
          <w:szCs w:val="24"/>
        </w:rPr>
        <w:lastRenderedPageBreak/>
        <w:t>trihydrate in drinking water at concentrations of 0.0%, 0.25%, 0.5%, 1%, and 2% for a period of one to twelve months. Hepatocytes, portal triads, and sinusoids were altered by prolonged exposure</w:t>
      </w:r>
      <w:r w:rsidR="002F4F64">
        <w:rPr>
          <w:rFonts w:ascii="Times New Roman" w:hAnsi="Times New Roman" w:cs="Times New Roman"/>
          <w:sz w:val="24"/>
          <w:szCs w:val="24"/>
        </w:rPr>
        <w:t xml:space="preserve"> </w:t>
      </w:r>
      <w:r w:rsidR="00FC445C" w:rsidRPr="00EE3CD7">
        <w:rPr>
          <w:rFonts w:ascii="Times New Roman" w:hAnsi="Times New Roman" w:cs="Times New Roman"/>
          <w:sz w:val="24"/>
          <w:szCs w:val="24"/>
        </w:rPr>
        <w:t xml:space="preserve">to subtoxic levels of lead. </w:t>
      </w:r>
      <w:r w:rsidR="00FC445C" w:rsidRPr="00EE3CD7">
        <w:rPr>
          <w:rFonts w:ascii="Times New Roman" w:hAnsi="Times New Roman" w:cs="Times New Roman"/>
          <w:sz w:val="24"/>
          <w:szCs w:val="24"/>
        </w:rPr>
        <w:br/>
      </w:r>
      <w:proofErr w:type="spellStart"/>
      <w:r w:rsidR="00FC445C" w:rsidRPr="00EE3CD7">
        <w:rPr>
          <w:rFonts w:ascii="Times New Roman" w:hAnsi="Times New Roman" w:cs="Times New Roman"/>
          <w:sz w:val="24"/>
          <w:szCs w:val="24"/>
        </w:rPr>
        <w:t>Anisokaryosis</w:t>
      </w:r>
      <w:proofErr w:type="spellEnd"/>
      <w:r w:rsidR="00FC445C" w:rsidRPr="00EE3CD7">
        <w:rPr>
          <w:rFonts w:ascii="Times New Roman" w:hAnsi="Times New Roman" w:cs="Times New Roman"/>
          <w:sz w:val="24"/>
          <w:szCs w:val="24"/>
        </w:rPr>
        <w:t xml:space="preserve">, nuclear </w:t>
      </w:r>
      <w:proofErr w:type="spellStart"/>
      <w:r w:rsidR="00FC445C" w:rsidRPr="00EE3CD7">
        <w:rPr>
          <w:rFonts w:ascii="Times New Roman" w:hAnsi="Times New Roman" w:cs="Times New Roman"/>
          <w:sz w:val="24"/>
          <w:szCs w:val="24"/>
        </w:rPr>
        <w:t>vesiculation</w:t>
      </w:r>
      <w:proofErr w:type="spellEnd"/>
      <w:r w:rsidR="00FC445C" w:rsidRPr="00EE3CD7">
        <w:rPr>
          <w:rFonts w:ascii="Times New Roman" w:hAnsi="Times New Roman" w:cs="Times New Roman"/>
          <w:sz w:val="24"/>
          <w:szCs w:val="24"/>
        </w:rPr>
        <w:t xml:space="preserve">, </w:t>
      </w:r>
      <w:proofErr w:type="spellStart"/>
      <w:r w:rsidR="00FC445C" w:rsidRPr="00EE3CD7">
        <w:rPr>
          <w:rFonts w:ascii="Times New Roman" w:hAnsi="Times New Roman" w:cs="Times New Roman"/>
          <w:sz w:val="24"/>
          <w:szCs w:val="24"/>
        </w:rPr>
        <w:t>binucleation</w:t>
      </w:r>
      <w:proofErr w:type="spellEnd"/>
      <w:r w:rsidR="00FC445C" w:rsidRPr="00EE3CD7">
        <w:rPr>
          <w:rFonts w:ascii="Times New Roman" w:hAnsi="Times New Roman" w:cs="Times New Roman"/>
          <w:sz w:val="24"/>
          <w:szCs w:val="24"/>
        </w:rPr>
        <w:t xml:space="preserve">, cytoplasmic inclusions, cytoplasmic swelling, </w:t>
      </w:r>
      <w:proofErr w:type="spellStart"/>
      <w:r w:rsidR="00FC445C" w:rsidRPr="00EE3CD7">
        <w:rPr>
          <w:rFonts w:ascii="Times New Roman" w:hAnsi="Times New Roman" w:cs="Times New Roman"/>
          <w:sz w:val="24"/>
          <w:szCs w:val="24"/>
        </w:rPr>
        <w:t>hydropic</w:t>
      </w:r>
      <w:proofErr w:type="spellEnd"/>
      <w:r w:rsidR="00FC445C" w:rsidRPr="00EE3CD7">
        <w:rPr>
          <w:rFonts w:ascii="Times New Roman" w:hAnsi="Times New Roman" w:cs="Times New Roman"/>
          <w:sz w:val="24"/>
          <w:szCs w:val="24"/>
        </w:rPr>
        <w:t xml:space="preserve"> degeneration, necrosis, and a decrease in glycogen content were the most common alterations in the hepatocytes. Additionally, hemosiderosis was observed in conjunction with mild chronic inflammation of the portal triads, hyperplasia of Kupffer cells, and sporadic fatty change. </w:t>
      </w:r>
      <w:r w:rsidR="00126339" w:rsidRPr="00EE3CD7">
        <w:rPr>
          <w:rFonts w:ascii="Times New Roman" w:hAnsi="Times New Roman" w:cs="Times New Roman"/>
          <w:sz w:val="24"/>
          <w:szCs w:val="24"/>
        </w:rPr>
        <w:t xml:space="preserve">Over the course of the trial, no participants in the dosage groups developed liver cirrhosis or portal fibrosis, which would have been caused by long-term sub-toxic lead exposure. Alkaline phosphatase and α-glycerophosphate dehydrogenase activities were also increased by chronic lead exposure, which may indicate an adaptation to the structural, metabolic, and functional changes in the hepatic cell organelles brought on by lead poisoning. The findings showed that Wistar albino rats' livers had significant histological and histochemical changes as a result of extended exposure to lead </w:t>
      </w:r>
      <w:r w:rsidR="009776F1">
        <w:rPr>
          <w:rFonts w:ascii="Times New Roman" w:hAnsi="Times New Roman" w:cs="Times New Roman"/>
          <w:sz w:val="24"/>
          <w:szCs w:val="24"/>
        </w:rPr>
        <w:t>[16]</w:t>
      </w:r>
      <w:r w:rsidR="00126339" w:rsidRPr="00EE3CD7">
        <w:rPr>
          <w:rFonts w:ascii="Times New Roman" w:hAnsi="Times New Roman" w:cs="Times New Roman"/>
          <w:sz w:val="24"/>
          <w:szCs w:val="24"/>
        </w:rPr>
        <w:t>.</w:t>
      </w:r>
      <w:r w:rsidR="003870B2" w:rsidRPr="00EE3CD7">
        <w:rPr>
          <w:rFonts w:ascii="Times New Roman" w:hAnsi="Times New Roman" w:cs="Times New Roman"/>
          <w:sz w:val="24"/>
          <w:szCs w:val="24"/>
        </w:rPr>
        <w:t xml:space="preserve"> </w:t>
      </w:r>
      <w:r w:rsidR="00126339" w:rsidRPr="00EE3CD7">
        <w:rPr>
          <w:rFonts w:ascii="Times New Roman" w:hAnsi="Times New Roman" w:cs="Times New Roman"/>
          <w:sz w:val="24"/>
          <w:szCs w:val="24"/>
        </w:rPr>
        <w:t xml:space="preserve">Suna et al. </w:t>
      </w:r>
      <w:r w:rsidR="009776F1">
        <w:rPr>
          <w:rFonts w:ascii="Times New Roman" w:hAnsi="Times New Roman" w:cs="Times New Roman"/>
          <w:sz w:val="24"/>
          <w:szCs w:val="24"/>
        </w:rPr>
        <w:t>[17]</w:t>
      </w:r>
      <w:r w:rsidR="00126339" w:rsidRPr="00EE3CD7">
        <w:rPr>
          <w:rFonts w:ascii="Times New Roman" w:hAnsi="Times New Roman" w:cs="Times New Roman"/>
          <w:sz w:val="24"/>
          <w:szCs w:val="24"/>
        </w:rPr>
        <w:t xml:space="preserve"> looked at how sodium selenite affected Wistar rats that had been poisoned by lead. The groups treated with lead nitrate and sodium selenite, as well as the diabetic and non-diabetic cohorts, showed statistically significant changes in lipid peroxidation levels, antioxidant enzyme activities, and liver function tests. </w:t>
      </w:r>
      <w:r w:rsidR="003870B2" w:rsidRPr="00EE3CD7">
        <w:rPr>
          <w:rFonts w:ascii="Times New Roman" w:hAnsi="Times New Roman" w:cs="Times New Roman"/>
          <w:sz w:val="24"/>
          <w:szCs w:val="24"/>
        </w:rPr>
        <w:t xml:space="preserve">Moreover, histological changes were seen in the same groups. The investigation indicated that sodium selenite administration did not provide total protection against damage induced by diabetes mellitus; rather, diabetic rats exhibited greater susceptibility to lead poisoning compared to non-diabetic rats </w:t>
      </w:r>
      <w:r w:rsidR="008C2FD9">
        <w:rPr>
          <w:rFonts w:ascii="Times New Roman" w:hAnsi="Times New Roman" w:cs="Times New Roman"/>
          <w:sz w:val="24"/>
          <w:szCs w:val="24"/>
        </w:rPr>
        <w:t>[17]</w:t>
      </w:r>
      <w:r w:rsidR="003870B2" w:rsidRPr="00EE3CD7">
        <w:rPr>
          <w:rFonts w:ascii="Times New Roman" w:hAnsi="Times New Roman" w:cs="Times New Roman"/>
          <w:sz w:val="24"/>
          <w:szCs w:val="24"/>
        </w:rPr>
        <w:t xml:space="preserve">. </w:t>
      </w:r>
    </w:p>
    <w:p w14:paraId="1B105D3E" w14:textId="53BC084C" w:rsidR="00267429" w:rsidRPr="00EE3CD7" w:rsidRDefault="008702B9" w:rsidP="00FC445C">
      <w:pPr>
        <w:jc w:val="both"/>
        <w:rPr>
          <w:rFonts w:ascii="Times New Roman" w:hAnsi="Times New Roman" w:cs="Times New Roman"/>
          <w:sz w:val="24"/>
          <w:szCs w:val="24"/>
        </w:rPr>
      </w:pPr>
      <w:r w:rsidRPr="00EE3CD7">
        <w:rPr>
          <w:rFonts w:ascii="Times New Roman" w:hAnsi="Times New Roman" w:cs="Times New Roman"/>
          <w:sz w:val="24"/>
          <w:szCs w:val="24"/>
        </w:rPr>
        <w:t>The effects of different lead acetate dosages (1/20, 1/40, and 1/60 of LD50) on body weight growth, haematological parameters, plasma protein profile, and thyroid, kidney, and liver function are evaluated in a study by Nabil et al.</w:t>
      </w:r>
      <w:r w:rsidR="008C2FD9">
        <w:rPr>
          <w:rFonts w:ascii="Times New Roman" w:hAnsi="Times New Roman" w:cs="Times New Roman"/>
          <w:sz w:val="24"/>
          <w:szCs w:val="24"/>
        </w:rPr>
        <w:t>[18]</w:t>
      </w:r>
      <w:r w:rsidRPr="00EE3CD7">
        <w:rPr>
          <w:rFonts w:ascii="Times New Roman" w:hAnsi="Times New Roman" w:cs="Times New Roman"/>
          <w:sz w:val="24"/>
          <w:szCs w:val="24"/>
        </w:rPr>
        <w:t>, which supports our findings. The results showed that glutamic-pyruvic transaminase (ALT) and glutamic-</w:t>
      </w:r>
      <w:proofErr w:type="spellStart"/>
      <w:r w:rsidRPr="00EE3CD7">
        <w:rPr>
          <w:rFonts w:ascii="Times New Roman" w:hAnsi="Times New Roman" w:cs="Times New Roman"/>
          <w:sz w:val="24"/>
          <w:szCs w:val="24"/>
        </w:rPr>
        <w:t>oxalacetic</w:t>
      </w:r>
      <w:proofErr w:type="spellEnd"/>
      <w:r w:rsidRPr="00EE3CD7">
        <w:rPr>
          <w:rFonts w:ascii="Times New Roman" w:hAnsi="Times New Roman" w:cs="Times New Roman"/>
          <w:sz w:val="24"/>
          <w:szCs w:val="24"/>
        </w:rPr>
        <w:t xml:space="preserve"> transaminase (AST) activity was markedly increased by Pb2+ ingestion. The Pb2+ treatments changed the amount of globulin in plasma, but they significantly decreased the amounts of albumin and total soluble protein. </w:t>
      </w:r>
      <w:r w:rsidR="00FF40AE" w:rsidRPr="00EE3CD7">
        <w:rPr>
          <w:rFonts w:ascii="Times New Roman" w:hAnsi="Times New Roman" w:cs="Times New Roman"/>
          <w:sz w:val="24"/>
          <w:szCs w:val="24"/>
        </w:rPr>
        <w:t>The activity of cholinesterase was inhibited</w:t>
      </w:r>
      <w:r w:rsidR="003870B2" w:rsidRPr="00EE3CD7">
        <w:rPr>
          <w:rFonts w:ascii="Times New Roman" w:hAnsi="Times New Roman" w:cs="Times New Roman"/>
          <w:sz w:val="24"/>
          <w:szCs w:val="24"/>
        </w:rPr>
        <w:t xml:space="preserve">, </w:t>
      </w:r>
      <w:r w:rsidR="00FF40AE" w:rsidRPr="00EE3CD7">
        <w:rPr>
          <w:rFonts w:ascii="Times New Roman" w:hAnsi="Times New Roman" w:cs="Times New Roman"/>
          <w:sz w:val="24"/>
          <w:szCs w:val="24"/>
        </w:rPr>
        <w:t>although</w:t>
      </w:r>
      <w:r w:rsidR="003870B2" w:rsidRPr="00EE3CD7">
        <w:rPr>
          <w:rFonts w:ascii="Times New Roman" w:hAnsi="Times New Roman" w:cs="Times New Roman"/>
          <w:sz w:val="24"/>
          <w:szCs w:val="24"/>
        </w:rPr>
        <w:t xml:space="preserve"> alkaline and acid phosphatase activities, along with lactate dehydrogenase, were activated, and plasma glucose levels increased due to lead acetate poisoning. Pb2+ consumption decreased haemoglobin levels and red blood cell counts in the blood of inebriated rats, while also reducing plasma levels of T3, T4, and white blood cell counts. It may be established that lead acetate exerts detrimental effects on experimental male albino rats. Consequently, this study recommends that individuals avoid exposure to the lead chemical to mitigate the possibility of harmful hazards </w:t>
      </w:r>
      <w:r w:rsidR="008C2FD9">
        <w:rPr>
          <w:rFonts w:ascii="Times New Roman" w:hAnsi="Times New Roman" w:cs="Times New Roman"/>
          <w:sz w:val="24"/>
          <w:szCs w:val="24"/>
        </w:rPr>
        <w:t>[18]</w:t>
      </w:r>
      <w:r w:rsidR="003870B2" w:rsidRPr="00EE3CD7">
        <w:rPr>
          <w:rFonts w:ascii="Times New Roman" w:hAnsi="Times New Roman" w:cs="Times New Roman"/>
          <w:sz w:val="24"/>
          <w:szCs w:val="24"/>
        </w:rPr>
        <w:t xml:space="preserve">.  </w:t>
      </w:r>
    </w:p>
    <w:p w14:paraId="5DD5C786" w14:textId="1C6034DE" w:rsidR="00EE3CD7" w:rsidRPr="00EE3CD7" w:rsidRDefault="003870B2" w:rsidP="00B652F2">
      <w:pPr>
        <w:jc w:val="both"/>
        <w:rPr>
          <w:rFonts w:ascii="Times New Roman" w:hAnsi="Times New Roman" w:cs="Times New Roman"/>
          <w:sz w:val="24"/>
          <w:szCs w:val="24"/>
          <w:shd w:val="clear" w:color="auto" w:fill="FFFFFF"/>
        </w:rPr>
      </w:pPr>
      <w:r w:rsidRPr="00EE3CD7">
        <w:rPr>
          <w:rFonts w:ascii="Times New Roman" w:hAnsi="Times New Roman" w:cs="Times New Roman"/>
          <w:sz w:val="24"/>
          <w:szCs w:val="24"/>
        </w:rPr>
        <w:t xml:space="preserve">The liver morphology of the experimental group exhibits congestion of the central vein, blocked sinusoidal spaces, balloon degeneration of hepatocytes, and a significant presence of Kupffer cells. It also indicates congestion of the central vein accompanied by deterioration of its lining walls. </w:t>
      </w:r>
      <w:proofErr w:type="spellStart"/>
      <w:r w:rsidR="00FF40AE" w:rsidRPr="00EE3CD7">
        <w:rPr>
          <w:rFonts w:ascii="Times New Roman" w:hAnsi="Times New Roman" w:cs="Times New Roman"/>
          <w:sz w:val="24"/>
          <w:szCs w:val="24"/>
        </w:rPr>
        <w:t>Enagbonma</w:t>
      </w:r>
      <w:proofErr w:type="spellEnd"/>
      <w:r w:rsidR="00FF40AE" w:rsidRPr="00EE3CD7">
        <w:rPr>
          <w:rFonts w:ascii="Times New Roman" w:hAnsi="Times New Roman" w:cs="Times New Roman"/>
          <w:sz w:val="24"/>
          <w:szCs w:val="24"/>
        </w:rPr>
        <w:t xml:space="preserve"> et al. </w:t>
      </w:r>
      <w:r w:rsidR="008C2FD9">
        <w:rPr>
          <w:rFonts w:ascii="Times New Roman" w:hAnsi="Times New Roman" w:cs="Times New Roman"/>
          <w:sz w:val="24"/>
          <w:szCs w:val="24"/>
        </w:rPr>
        <w:t>[14]</w:t>
      </w:r>
      <w:r w:rsidR="00FF40AE" w:rsidRPr="00EE3CD7">
        <w:rPr>
          <w:rFonts w:ascii="Times New Roman" w:hAnsi="Times New Roman" w:cs="Times New Roman"/>
          <w:sz w:val="24"/>
          <w:szCs w:val="24"/>
        </w:rPr>
        <w:t xml:space="preserve">, in contrast to our study, examined the possible advantages of coconut water in lowering the hematobiochemical alterations caused by lead poisoning in Wistar albino rats over a six-week period. Rats given lead had lower mean values for platelets, red blood cell distribution width, mean corpuscular volume, mean </w:t>
      </w:r>
      <w:r w:rsidR="00FF40AE" w:rsidRPr="00EE3CD7">
        <w:rPr>
          <w:rFonts w:ascii="Times New Roman" w:hAnsi="Times New Roman" w:cs="Times New Roman"/>
          <w:sz w:val="24"/>
          <w:szCs w:val="24"/>
        </w:rPr>
        <w:lastRenderedPageBreak/>
        <w:t xml:space="preserve">corpuscular </w:t>
      </w:r>
      <w:proofErr w:type="spellStart"/>
      <w:r w:rsidR="00FF40AE" w:rsidRPr="00EE3CD7">
        <w:rPr>
          <w:rFonts w:ascii="Times New Roman" w:hAnsi="Times New Roman" w:cs="Times New Roman"/>
          <w:sz w:val="24"/>
          <w:szCs w:val="24"/>
        </w:rPr>
        <w:t>hemoglobin</w:t>
      </w:r>
      <w:proofErr w:type="spellEnd"/>
      <w:r w:rsidR="00FF40AE" w:rsidRPr="00EE3CD7">
        <w:rPr>
          <w:rFonts w:ascii="Times New Roman" w:hAnsi="Times New Roman" w:cs="Times New Roman"/>
          <w:sz w:val="24"/>
          <w:szCs w:val="24"/>
        </w:rPr>
        <w:t xml:space="preserve">, mean corpuscular </w:t>
      </w:r>
      <w:proofErr w:type="spellStart"/>
      <w:r w:rsidR="00FF40AE" w:rsidRPr="00EE3CD7">
        <w:rPr>
          <w:rFonts w:ascii="Times New Roman" w:hAnsi="Times New Roman" w:cs="Times New Roman"/>
          <w:sz w:val="24"/>
          <w:szCs w:val="24"/>
        </w:rPr>
        <w:t>hemoglobin</w:t>
      </w:r>
      <w:proofErr w:type="spellEnd"/>
      <w:r w:rsidR="00FF40AE" w:rsidRPr="00EE3CD7">
        <w:rPr>
          <w:rFonts w:ascii="Times New Roman" w:hAnsi="Times New Roman" w:cs="Times New Roman"/>
          <w:sz w:val="24"/>
          <w:szCs w:val="24"/>
        </w:rPr>
        <w:t xml:space="preserve"> concentration, and mean corpuscular </w:t>
      </w:r>
      <w:proofErr w:type="spellStart"/>
      <w:r w:rsidR="00FF40AE" w:rsidRPr="00EE3CD7">
        <w:rPr>
          <w:rFonts w:ascii="Times New Roman" w:hAnsi="Times New Roman" w:cs="Times New Roman"/>
          <w:sz w:val="24"/>
          <w:szCs w:val="24"/>
        </w:rPr>
        <w:t>hemoglobin</w:t>
      </w:r>
      <w:proofErr w:type="spellEnd"/>
      <w:r w:rsidR="00FF40AE" w:rsidRPr="00EE3CD7">
        <w:rPr>
          <w:rFonts w:ascii="Times New Roman" w:hAnsi="Times New Roman" w:cs="Times New Roman"/>
          <w:sz w:val="24"/>
          <w:szCs w:val="24"/>
        </w:rPr>
        <w:t xml:space="preserve"> than control rats. </w:t>
      </w:r>
      <w:r w:rsidR="00EE3CD7" w:rsidRPr="00EE3CD7">
        <w:rPr>
          <w:rFonts w:ascii="Times New Roman" w:hAnsi="Times New Roman" w:cs="Times New Roman"/>
          <w:sz w:val="24"/>
          <w:szCs w:val="24"/>
          <w:shd w:val="clear" w:color="auto" w:fill="FFFFFF"/>
        </w:rPr>
        <w:t xml:space="preserve">All of the following values increased in the groups that received 75 ml of coconut water alone and 0.10 g/l lead when 75 ml of coconut water was also given: mean corpuscular </w:t>
      </w:r>
      <w:proofErr w:type="spellStart"/>
      <w:r w:rsidR="00EE3CD7" w:rsidRPr="00EE3CD7">
        <w:rPr>
          <w:rFonts w:ascii="Times New Roman" w:hAnsi="Times New Roman" w:cs="Times New Roman"/>
          <w:sz w:val="24"/>
          <w:szCs w:val="24"/>
          <w:shd w:val="clear" w:color="auto" w:fill="FFFFFF"/>
        </w:rPr>
        <w:t>hemoglobin</w:t>
      </w:r>
      <w:proofErr w:type="spellEnd"/>
      <w:r w:rsidR="00EE3CD7" w:rsidRPr="00EE3CD7">
        <w:rPr>
          <w:rFonts w:ascii="Times New Roman" w:hAnsi="Times New Roman" w:cs="Times New Roman"/>
          <w:sz w:val="24"/>
          <w:szCs w:val="24"/>
          <w:shd w:val="clear" w:color="auto" w:fill="FFFFFF"/>
        </w:rPr>
        <w:t xml:space="preserve">, mean corpuscular </w:t>
      </w:r>
      <w:proofErr w:type="spellStart"/>
      <w:r w:rsidR="00EE3CD7" w:rsidRPr="00EE3CD7">
        <w:rPr>
          <w:rFonts w:ascii="Times New Roman" w:hAnsi="Times New Roman" w:cs="Times New Roman"/>
          <w:sz w:val="24"/>
          <w:szCs w:val="24"/>
          <w:shd w:val="clear" w:color="auto" w:fill="FFFFFF"/>
        </w:rPr>
        <w:t>hemoglobin</w:t>
      </w:r>
      <w:proofErr w:type="spellEnd"/>
      <w:r w:rsidR="00EE3CD7" w:rsidRPr="00EE3CD7">
        <w:rPr>
          <w:rFonts w:ascii="Times New Roman" w:hAnsi="Times New Roman" w:cs="Times New Roman"/>
          <w:sz w:val="24"/>
          <w:szCs w:val="24"/>
          <w:shd w:val="clear" w:color="auto" w:fill="FFFFFF"/>
        </w:rPr>
        <w:t xml:space="preserve"> concentration, and red blood cell distribution width. </w:t>
      </w:r>
      <w:r w:rsidR="00EE3CD7" w:rsidRPr="007D34FE">
        <w:rPr>
          <w:rFonts w:ascii="Times New Roman" w:hAnsi="Times New Roman" w:cs="Times New Roman"/>
          <w:sz w:val="24"/>
          <w:szCs w:val="24"/>
          <w:shd w:val="clear" w:color="auto" w:fill="FFFFFF" w:themeFill="background1"/>
        </w:rPr>
        <w:t>White blood cell, lymphocyte, total cholesterol, triglyceride, high-density lipoprotein, low-density lipoprotein, the ratio of low-density lipoprotein to high-density lipoprotein, and the ratio of total cholesterol to high-density lipoprotein cholesterol were all higher in the lead group than in the control group.</w:t>
      </w:r>
      <w:r w:rsidR="00EE3CD7" w:rsidRPr="00EE3CD7">
        <w:rPr>
          <w:rFonts w:ascii="Times New Roman" w:hAnsi="Times New Roman" w:cs="Times New Roman"/>
          <w:sz w:val="24"/>
          <w:szCs w:val="24"/>
          <w:shd w:val="clear" w:color="auto" w:fill="FFFFFF"/>
        </w:rPr>
        <w:t xml:space="preserve"> </w:t>
      </w:r>
    </w:p>
    <w:p w14:paraId="6D543BC4" w14:textId="15007029" w:rsidR="00EE3CD7" w:rsidRPr="00EE3CD7" w:rsidRDefault="00267429" w:rsidP="00B652F2">
      <w:pPr>
        <w:jc w:val="both"/>
        <w:rPr>
          <w:rFonts w:ascii="Times New Roman" w:hAnsi="Times New Roman" w:cs="Times New Roman"/>
          <w:sz w:val="24"/>
          <w:szCs w:val="24"/>
        </w:rPr>
      </w:pPr>
      <w:r w:rsidRPr="00EE3CD7">
        <w:rPr>
          <w:rFonts w:ascii="Times New Roman" w:hAnsi="Times New Roman" w:cs="Times New Roman"/>
          <w:sz w:val="24"/>
          <w:szCs w:val="24"/>
        </w:rPr>
        <w:t>However, these mean values decreased when compared to the group receiving 75 ml of coconut water alone and the group receiving 0.10 g/l lead combined with 75 ml of coconut water, with the exception of high-density lipoprotein cholesterol, which did not decrease. These findings suggest that coconut water may mitigate the consequences of lead intoxication. (</w:t>
      </w:r>
      <w:proofErr w:type="spellStart"/>
      <w:r w:rsidRPr="00EE3CD7">
        <w:rPr>
          <w:rFonts w:ascii="Times New Roman" w:hAnsi="Times New Roman" w:cs="Times New Roman"/>
          <w:sz w:val="24"/>
          <w:szCs w:val="24"/>
        </w:rPr>
        <w:t>Enagbonma</w:t>
      </w:r>
      <w:proofErr w:type="spellEnd"/>
      <w:r w:rsidRPr="00EE3CD7">
        <w:rPr>
          <w:rFonts w:ascii="Times New Roman" w:hAnsi="Times New Roman" w:cs="Times New Roman"/>
          <w:sz w:val="24"/>
          <w:szCs w:val="24"/>
        </w:rPr>
        <w:t xml:space="preserve"> et al., 2016). In contrast to our study, </w:t>
      </w:r>
      <w:r w:rsidR="00133FFC" w:rsidRPr="00EE3CD7">
        <w:rPr>
          <w:rFonts w:ascii="Times New Roman" w:hAnsi="Times New Roman" w:cs="Times New Roman"/>
          <w:sz w:val="24"/>
          <w:szCs w:val="24"/>
        </w:rPr>
        <w:t>The effect of tender coconut water in preventing anaemia in rats given lead was investigated by Zulaikhah et al</w:t>
      </w:r>
      <w:proofErr w:type="gramStart"/>
      <w:r w:rsidR="00133FFC" w:rsidRPr="00EE3CD7">
        <w:rPr>
          <w:rFonts w:ascii="Times New Roman" w:hAnsi="Times New Roman" w:cs="Times New Roman"/>
          <w:sz w:val="24"/>
          <w:szCs w:val="24"/>
        </w:rPr>
        <w:t>.</w:t>
      </w:r>
      <w:r w:rsidR="00E939A7">
        <w:rPr>
          <w:rFonts w:ascii="Times New Roman" w:hAnsi="Times New Roman" w:cs="Times New Roman"/>
          <w:sz w:val="24"/>
          <w:szCs w:val="24"/>
        </w:rPr>
        <w:t>[</w:t>
      </w:r>
      <w:proofErr w:type="gramEnd"/>
      <w:r w:rsidR="00E939A7">
        <w:rPr>
          <w:rFonts w:ascii="Times New Roman" w:hAnsi="Times New Roman" w:cs="Times New Roman"/>
          <w:sz w:val="24"/>
          <w:szCs w:val="24"/>
        </w:rPr>
        <w:t>1]</w:t>
      </w:r>
      <w:r w:rsidR="00133FFC" w:rsidRPr="00EE3CD7">
        <w:rPr>
          <w:rFonts w:ascii="Times New Roman" w:hAnsi="Times New Roman" w:cs="Times New Roman"/>
          <w:sz w:val="24"/>
          <w:szCs w:val="24"/>
        </w:rPr>
        <w:t xml:space="preserve">. According to the study, the lead group had lower levels of erythrocytes, haemoglobin, and haematocrit than the control group. The tender coconut group was shown to have significantly higher amounts of erythrocytes, haemoglobin, and haematocrit than the lead group. Tender coconut water has been shown to be effective in preventing anaemia, as shown by increased levels of erythrocytes, haemoglobin, and haematocrit in male rats exposed to lead </w:t>
      </w:r>
      <w:r w:rsidR="00B46EF8">
        <w:rPr>
          <w:rFonts w:ascii="Times New Roman" w:hAnsi="Times New Roman" w:cs="Times New Roman"/>
          <w:sz w:val="24"/>
          <w:szCs w:val="24"/>
        </w:rPr>
        <w:t>[1]</w:t>
      </w:r>
      <w:r w:rsidR="00133FFC" w:rsidRPr="00EE3CD7">
        <w:rPr>
          <w:rFonts w:ascii="Times New Roman" w:hAnsi="Times New Roman" w:cs="Times New Roman"/>
          <w:sz w:val="24"/>
          <w:szCs w:val="24"/>
        </w:rPr>
        <w:t xml:space="preserve">. The therapeutic effects of coconut water on rats' toxicity from carbon tetrachloride (CCl4) were examined in a study by </w:t>
      </w:r>
      <w:proofErr w:type="spellStart"/>
      <w:r w:rsidR="00133FFC" w:rsidRPr="00EE3CD7">
        <w:rPr>
          <w:rFonts w:ascii="Times New Roman" w:hAnsi="Times New Roman" w:cs="Times New Roman"/>
          <w:sz w:val="24"/>
          <w:szCs w:val="24"/>
        </w:rPr>
        <w:t>Elekwa</w:t>
      </w:r>
      <w:proofErr w:type="spellEnd"/>
      <w:r w:rsidR="00133FFC" w:rsidRPr="00EE3CD7">
        <w:rPr>
          <w:rFonts w:ascii="Times New Roman" w:hAnsi="Times New Roman" w:cs="Times New Roman"/>
          <w:sz w:val="24"/>
          <w:szCs w:val="24"/>
        </w:rPr>
        <w:t xml:space="preserve"> et al. </w:t>
      </w:r>
      <w:r w:rsidR="00B46EF8">
        <w:rPr>
          <w:rFonts w:ascii="Times New Roman" w:hAnsi="Times New Roman" w:cs="Times New Roman"/>
          <w:sz w:val="24"/>
          <w:szCs w:val="24"/>
        </w:rPr>
        <w:t>[12]</w:t>
      </w:r>
      <w:r w:rsidR="00133FFC" w:rsidRPr="00EE3CD7">
        <w:rPr>
          <w:rFonts w:ascii="Times New Roman" w:hAnsi="Times New Roman" w:cs="Times New Roman"/>
          <w:sz w:val="24"/>
          <w:szCs w:val="24"/>
        </w:rPr>
        <w:t>. When compared to the negative control, the administration of coconut water significantly (p&lt;0.05) increased the number of red blood cells, packed cell volume, haemoglobin levels, high-density lipoprotein, glutathione, superoxide dismutase, catalase, total protein, and albumin in both male and female rats.</w:t>
      </w:r>
    </w:p>
    <w:p w14:paraId="5385B11C" w14:textId="004CE325" w:rsidR="00F3110F" w:rsidRPr="00EE3CD7" w:rsidRDefault="00133FFC" w:rsidP="00B652F2">
      <w:pPr>
        <w:jc w:val="both"/>
        <w:rPr>
          <w:rFonts w:ascii="Times New Roman" w:hAnsi="Times New Roman" w:cs="Times New Roman"/>
          <w:sz w:val="24"/>
          <w:szCs w:val="24"/>
        </w:rPr>
      </w:pPr>
      <w:r w:rsidRPr="00EE3CD7">
        <w:rPr>
          <w:rFonts w:ascii="Times New Roman" w:hAnsi="Times New Roman" w:cs="Times New Roman"/>
          <w:sz w:val="24"/>
          <w:szCs w:val="24"/>
        </w:rPr>
        <w:t>Additionally, in both male and female rats, there were significant decreases (p&lt;0.05) in platelets, white blood cells, urea, low-density lipoprotein, triglycerides, total cholesterol, malondialdehyde, bilirubin, alkaline phosphatase, alanine transaminase, and aspartate transaminase when compared to the negative control. Supplementing rats with coconut water may lessen the toxicity caused by CCl4 and changes in lipid profiles, antioxidant enzymes, liver and kidney biomarkers, and haematological parameters. The hepatoprotective properties of Leucas aspera hydroalcoholic leaf extract on male albino Wistar rats were evaluated in a study by Thenmozhi et al</w:t>
      </w:r>
      <w:proofErr w:type="gramStart"/>
      <w:r w:rsidRPr="00EE3CD7">
        <w:rPr>
          <w:rFonts w:ascii="Times New Roman" w:hAnsi="Times New Roman" w:cs="Times New Roman"/>
          <w:sz w:val="24"/>
          <w:szCs w:val="24"/>
        </w:rPr>
        <w:t>.</w:t>
      </w:r>
      <w:r w:rsidR="00651E03">
        <w:rPr>
          <w:rFonts w:ascii="Times New Roman" w:hAnsi="Times New Roman" w:cs="Times New Roman"/>
          <w:sz w:val="24"/>
          <w:szCs w:val="24"/>
        </w:rPr>
        <w:t>[</w:t>
      </w:r>
      <w:proofErr w:type="gramEnd"/>
      <w:r w:rsidR="00651E03">
        <w:rPr>
          <w:rFonts w:ascii="Times New Roman" w:hAnsi="Times New Roman" w:cs="Times New Roman"/>
          <w:sz w:val="24"/>
          <w:szCs w:val="24"/>
        </w:rPr>
        <w:t>19]</w:t>
      </w:r>
      <w:r w:rsidRPr="00EE3CD7">
        <w:rPr>
          <w:rFonts w:ascii="Times New Roman" w:hAnsi="Times New Roman" w:cs="Times New Roman"/>
          <w:sz w:val="24"/>
          <w:szCs w:val="24"/>
        </w:rPr>
        <w:t>. The hepatoprotective effectiveness of 400 mg/kg of hydroalcoholic Leucas aspera leaf extract and 50 mg/kg of oral lead acetate exposure were evaluated in male albino Wistar rats. Leucas aspera hydroalcoholic leaf extract 400 mg/kg demonstrated a significant (P&lt;0.05) dose-dependent reduction in liver enzymes. Thus, Leucas aspera's hydroalcoholic leaf extract has shown hepatoprotective properties</w:t>
      </w:r>
      <w:r w:rsidR="00651E03">
        <w:rPr>
          <w:rFonts w:ascii="Times New Roman" w:hAnsi="Times New Roman" w:cs="Times New Roman"/>
          <w:sz w:val="24"/>
          <w:szCs w:val="24"/>
        </w:rPr>
        <w:t xml:space="preserve"> [19]</w:t>
      </w:r>
      <w:r w:rsidR="00267429" w:rsidRPr="00EE3CD7">
        <w:rPr>
          <w:rFonts w:ascii="Times New Roman" w:hAnsi="Times New Roman" w:cs="Times New Roman"/>
          <w:sz w:val="24"/>
          <w:szCs w:val="24"/>
        </w:rPr>
        <w:t>.  The group treated with coconut has normal liver morphology, including a central vein and hepatocytes with intact sinusoidal spaces. Studies have demonstrated that coconut water Fresh coconut water has historically used as a means of oral rehydration. It</w:t>
      </w:r>
      <w:r w:rsidR="00F3110F" w:rsidRPr="00EE3CD7">
        <w:rPr>
          <w:rFonts w:ascii="Times New Roman" w:hAnsi="Times New Roman" w:cs="Times New Roman"/>
          <w:sz w:val="24"/>
          <w:szCs w:val="24"/>
        </w:rPr>
        <w:t xml:space="preserve">s </w:t>
      </w:r>
      <w:r w:rsidR="00267429" w:rsidRPr="00EE3CD7">
        <w:rPr>
          <w:rFonts w:ascii="Times New Roman" w:hAnsi="Times New Roman" w:cs="Times New Roman"/>
          <w:sz w:val="24"/>
          <w:szCs w:val="24"/>
        </w:rPr>
        <w:t xml:space="preserve">antifungal, antioxidant, antibacterial, </w:t>
      </w:r>
      <w:proofErr w:type="spellStart"/>
      <w:r w:rsidR="00267429" w:rsidRPr="00EE3CD7">
        <w:rPr>
          <w:rFonts w:ascii="Times New Roman" w:hAnsi="Times New Roman" w:cs="Times New Roman"/>
          <w:sz w:val="24"/>
          <w:szCs w:val="24"/>
        </w:rPr>
        <w:t>hypoglycemic</w:t>
      </w:r>
      <w:proofErr w:type="spellEnd"/>
      <w:r w:rsidR="00267429" w:rsidRPr="00EE3CD7">
        <w:rPr>
          <w:rFonts w:ascii="Times New Roman" w:hAnsi="Times New Roman" w:cs="Times New Roman"/>
          <w:sz w:val="24"/>
          <w:szCs w:val="24"/>
        </w:rPr>
        <w:t>, anticancer, antitumor, anti-</w:t>
      </w:r>
      <w:proofErr w:type="spellStart"/>
      <w:r w:rsidR="00267429" w:rsidRPr="00EE3CD7">
        <w:rPr>
          <w:rFonts w:ascii="Times New Roman" w:hAnsi="Times New Roman" w:cs="Times New Roman"/>
          <w:sz w:val="24"/>
          <w:szCs w:val="24"/>
        </w:rPr>
        <w:t>dermatophyte</w:t>
      </w:r>
      <w:proofErr w:type="spellEnd"/>
      <w:r w:rsidR="00267429" w:rsidRPr="00EE3CD7">
        <w:rPr>
          <w:rFonts w:ascii="Times New Roman" w:hAnsi="Times New Roman" w:cs="Times New Roman"/>
          <w:sz w:val="24"/>
          <w:szCs w:val="24"/>
        </w:rPr>
        <w:t xml:space="preserve">, antiviral, </w:t>
      </w:r>
      <w:proofErr w:type="spellStart"/>
      <w:r w:rsidR="00267429" w:rsidRPr="00EE3CD7">
        <w:rPr>
          <w:rFonts w:ascii="Times New Roman" w:hAnsi="Times New Roman" w:cs="Times New Roman"/>
          <w:sz w:val="24"/>
          <w:szCs w:val="24"/>
        </w:rPr>
        <w:t>antiparasi</w:t>
      </w:r>
      <w:r w:rsidR="00F3110F" w:rsidRPr="00EE3CD7">
        <w:rPr>
          <w:rFonts w:ascii="Times New Roman" w:hAnsi="Times New Roman" w:cs="Times New Roman"/>
          <w:sz w:val="24"/>
          <w:szCs w:val="24"/>
        </w:rPr>
        <w:t>tic</w:t>
      </w:r>
      <w:proofErr w:type="spellEnd"/>
      <w:r w:rsidR="00F3110F" w:rsidRPr="00EE3CD7">
        <w:rPr>
          <w:rFonts w:ascii="Times New Roman" w:hAnsi="Times New Roman" w:cs="Times New Roman"/>
          <w:sz w:val="24"/>
          <w:szCs w:val="24"/>
        </w:rPr>
        <w:t xml:space="preserve">, and </w:t>
      </w:r>
      <w:proofErr w:type="spellStart"/>
      <w:r w:rsidR="00F3110F" w:rsidRPr="00EE3CD7">
        <w:rPr>
          <w:rFonts w:ascii="Times New Roman" w:hAnsi="Times New Roman" w:cs="Times New Roman"/>
          <w:sz w:val="24"/>
          <w:szCs w:val="24"/>
        </w:rPr>
        <w:t>hepatoprotective</w:t>
      </w:r>
      <w:proofErr w:type="spellEnd"/>
      <w:r w:rsidR="00F3110F" w:rsidRPr="00EE3CD7">
        <w:rPr>
          <w:rFonts w:ascii="Times New Roman" w:hAnsi="Times New Roman" w:cs="Times New Roman"/>
          <w:sz w:val="24"/>
          <w:szCs w:val="24"/>
        </w:rPr>
        <w:t xml:space="preserve"> </w:t>
      </w:r>
      <w:proofErr w:type="spellStart"/>
      <w:r w:rsidR="00F3110F" w:rsidRPr="00EE3CD7">
        <w:rPr>
          <w:rFonts w:ascii="Times New Roman" w:hAnsi="Times New Roman" w:cs="Times New Roman"/>
          <w:sz w:val="24"/>
          <w:szCs w:val="24"/>
        </w:rPr>
        <w:t>properties</w:t>
      </w:r>
      <w:r w:rsidR="00267429" w:rsidRPr="00EE3CD7">
        <w:rPr>
          <w:rFonts w:ascii="Times New Roman" w:hAnsi="Times New Roman" w:cs="Times New Roman"/>
          <w:sz w:val="24"/>
          <w:szCs w:val="24"/>
        </w:rPr>
        <w:t>ties</w:t>
      </w:r>
      <w:proofErr w:type="spellEnd"/>
      <w:r w:rsidR="00F3110F" w:rsidRPr="00EE3CD7">
        <w:rPr>
          <w:rFonts w:ascii="Times New Roman" w:hAnsi="Times New Roman" w:cs="Times New Roman"/>
          <w:sz w:val="24"/>
          <w:szCs w:val="24"/>
        </w:rPr>
        <w:t xml:space="preserve"> are among its many nutritional, physiological, and </w:t>
      </w:r>
      <w:r w:rsidR="00F3110F" w:rsidRPr="00EE3CD7">
        <w:rPr>
          <w:rFonts w:ascii="Times New Roman" w:hAnsi="Times New Roman" w:cs="Times New Roman"/>
          <w:sz w:val="24"/>
          <w:szCs w:val="24"/>
        </w:rPr>
        <w:lastRenderedPageBreak/>
        <w:t>medicinal benefits</w:t>
      </w:r>
      <w:r w:rsidR="00651E03">
        <w:rPr>
          <w:rFonts w:ascii="Times New Roman" w:hAnsi="Times New Roman" w:cs="Times New Roman"/>
          <w:sz w:val="24"/>
          <w:szCs w:val="24"/>
        </w:rPr>
        <w:t xml:space="preserve"> [12]</w:t>
      </w:r>
      <w:r w:rsidR="00267429" w:rsidRPr="00EE3CD7">
        <w:rPr>
          <w:rFonts w:ascii="Times New Roman" w:hAnsi="Times New Roman" w:cs="Times New Roman"/>
          <w:sz w:val="24"/>
          <w:szCs w:val="24"/>
        </w:rPr>
        <w:t xml:space="preserve">. Their elevated concentration of bioactive compounds has been ascribed to these biological properties. </w:t>
      </w:r>
      <w:r w:rsidR="00F3110F" w:rsidRPr="00EE3CD7">
        <w:rPr>
          <w:rFonts w:ascii="Times New Roman" w:hAnsi="Times New Roman" w:cs="Times New Roman"/>
          <w:sz w:val="24"/>
          <w:szCs w:val="24"/>
        </w:rPr>
        <w:t xml:space="preserve">Researchers have discovered that virgin coconut oil contains anti-inflammatory, analgesic, antipyretic, immune-stimulatory, and anti-cancer properties </w:t>
      </w:r>
      <w:r w:rsidR="006A62A4">
        <w:rPr>
          <w:rFonts w:ascii="Times New Roman" w:hAnsi="Times New Roman" w:cs="Times New Roman"/>
          <w:sz w:val="24"/>
          <w:szCs w:val="24"/>
        </w:rPr>
        <w:t>[20]</w:t>
      </w:r>
      <w:r w:rsidR="00F3110F" w:rsidRPr="00EE3CD7">
        <w:rPr>
          <w:rFonts w:ascii="Times New Roman" w:hAnsi="Times New Roman" w:cs="Times New Roman"/>
          <w:sz w:val="24"/>
          <w:szCs w:val="24"/>
        </w:rPr>
        <w:t xml:space="preserve">. </w:t>
      </w:r>
    </w:p>
    <w:p w14:paraId="4AE85005" w14:textId="556C4715" w:rsidR="00F3110F" w:rsidRPr="00EE3CD7" w:rsidRDefault="00F3110F" w:rsidP="00B652F2">
      <w:pPr>
        <w:jc w:val="both"/>
        <w:rPr>
          <w:rFonts w:ascii="Times New Roman" w:hAnsi="Times New Roman" w:cs="Times New Roman"/>
          <w:sz w:val="24"/>
          <w:szCs w:val="24"/>
        </w:rPr>
      </w:pPr>
      <w:r w:rsidRPr="00EE3CD7">
        <w:rPr>
          <w:rFonts w:ascii="Times New Roman" w:hAnsi="Times New Roman" w:cs="Times New Roman"/>
          <w:sz w:val="24"/>
          <w:szCs w:val="24"/>
        </w:rPr>
        <w:t>Histological studies of the kidney and liver indicated aberrant changes, however the tubules and central veins, respectively, showed a small expansion when compared to the negative control, according to a study by E</w:t>
      </w:r>
      <w:r w:rsidR="002F4F64">
        <w:rPr>
          <w:rFonts w:ascii="Times New Roman" w:hAnsi="Times New Roman" w:cs="Times New Roman"/>
          <w:sz w:val="24"/>
          <w:szCs w:val="24"/>
        </w:rPr>
        <w:t>ric</w:t>
      </w:r>
      <w:r w:rsidRPr="00EE3CD7">
        <w:rPr>
          <w:rFonts w:ascii="Times New Roman" w:hAnsi="Times New Roman" w:cs="Times New Roman"/>
          <w:sz w:val="24"/>
          <w:szCs w:val="24"/>
        </w:rPr>
        <w:t xml:space="preserve"> et al.</w:t>
      </w:r>
      <w:r w:rsidR="002F4F64">
        <w:rPr>
          <w:rFonts w:ascii="Times New Roman" w:hAnsi="Times New Roman" w:cs="Times New Roman"/>
          <w:sz w:val="24"/>
          <w:szCs w:val="24"/>
        </w:rPr>
        <w:t>,</w:t>
      </w:r>
      <w:r w:rsidR="006A62A4">
        <w:rPr>
          <w:rFonts w:ascii="Times New Roman" w:hAnsi="Times New Roman" w:cs="Times New Roman"/>
          <w:sz w:val="24"/>
          <w:szCs w:val="24"/>
        </w:rPr>
        <w:t>[21]</w:t>
      </w:r>
      <w:r w:rsidRPr="00EE3CD7">
        <w:rPr>
          <w:rFonts w:ascii="Times New Roman" w:hAnsi="Times New Roman" w:cs="Times New Roman"/>
          <w:sz w:val="24"/>
          <w:szCs w:val="24"/>
        </w:rPr>
        <w:t>.</w:t>
      </w:r>
      <w:r w:rsidR="00AD2FD3" w:rsidRPr="00EE3CD7">
        <w:rPr>
          <w:rFonts w:ascii="Times New Roman" w:hAnsi="Times New Roman" w:cs="Times New Roman"/>
          <w:sz w:val="24"/>
          <w:szCs w:val="24"/>
        </w:rPr>
        <w:t xml:space="preserve"> The delivery of coconut water demonstrated a dose-dependent protective effect in comparison to the untreated group. Liver injuries comprised distorted hepatocytes, dilated sinusoids, microvascular steatosis, and an enlarged central vein, whereas congested blood vessels and dilated tubules were observed in the kidney of the negative control. Coconut water (CW) is a naturally occurring beverage widely accessible in several tropical nations, utilised as an isotonic drink due to its electrolyte composition resembling that of human blood. The abundance of macro and micro nutrients in CW is shown to exhibit several therapeutic qualities, including hypolipidemic, cardioprotective, antihypertensive, and hepatoprotective effects</w:t>
      </w:r>
      <w:r w:rsidR="00282E8F">
        <w:rPr>
          <w:rFonts w:ascii="Times New Roman" w:hAnsi="Times New Roman" w:cs="Times New Roman"/>
          <w:sz w:val="24"/>
          <w:szCs w:val="24"/>
        </w:rPr>
        <w:t xml:space="preserve"> [22]</w:t>
      </w:r>
      <w:r w:rsidR="00AD2FD3" w:rsidRPr="00EE3CD7">
        <w:rPr>
          <w:rFonts w:ascii="Times New Roman" w:hAnsi="Times New Roman" w:cs="Times New Roman"/>
          <w:sz w:val="24"/>
          <w:szCs w:val="24"/>
        </w:rPr>
        <w:t>. Prabhakaran et al</w:t>
      </w:r>
      <w:proofErr w:type="gramStart"/>
      <w:r w:rsidR="00AD2FD3" w:rsidRPr="00EE3CD7">
        <w:rPr>
          <w:rFonts w:ascii="Times New Roman" w:hAnsi="Times New Roman" w:cs="Times New Roman"/>
          <w:sz w:val="24"/>
          <w:szCs w:val="24"/>
        </w:rPr>
        <w:t>.</w:t>
      </w:r>
      <w:r w:rsidR="001E1279">
        <w:rPr>
          <w:rFonts w:ascii="Times New Roman" w:hAnsi="Times New Roman" w:cs="Times New Roman"/>
          <w:sz w:val="24"/>
          <w:szCs w:val="24"/>
        </w:rPr>
        <w:t>[</w:t>
      </w:r>
      <w:proofErr w:type="gramEnd"/>
      <w:r w:rsidR="001E1279">
        <w:rPr>
          <w:rFonts w:ascii="Times New Roman" w:hAnsi="Times New Roman" w:cs="Times New Roman"/>
          <w:sz w:val="24"/>
          <w:szCs w:val="24"/>
        </w:rPr>
        <w:t>22]</w:t>
      </w:r>
      <w:r w:rsidR="00AD2FD3" w:rsidRPr="00EE3CD7">
        <w:rPr>
          <w:rFonts w:ascii="Times New Roman" w:hAnsi="Times New Roman" w:cs="Times New Roman"/>
          <w:sz w:val="24"/>
          <w:szCs w:val="24"/>
        </w:rPr>
        <w:t xml:space="preserve"> shown in their research on the oral administration of mature coconut water in diabetic rats a considerable decrease in blood glucose and glycated haemoglobin levels, accompanied by an enhancement in plasma insulin levels. The activities of carbohydrate- metabolizing enzymes were elevated in diabetic rats administered with Mature Coconut Water, accompanied by an increased concentration of hepatic glycogen</w:t>
      </w:r>
      <w:r w:rsidR="001E1279">
        <w:rPr>
          <w:rFonts w:ascii="Times New Roman" w:hAnsi="Times New Roman" w:cs="Times New Roman"/>
          <w:sz w:val="24"/>
          <w:szCs w:val="24"/>
        </w:rPr>
        <w:t xml:space="preserve"> [22]</w:t>
      </w:r>
      <w:r w:rsidR="00AD2FD3" w:rsidRPr="00EE3CD7">
        <w:rPr>
          <w:rFonts w:ascii="Times New Roman" w:hAnsi="Times New Roman" w:cs="Times New Roman"/>
          <w:sz w:val="24"/>
          <w:szCs w:val="24"/>
        </w:rPr>
        <w:t xml:space="preserve">. </w:t>
      </w:r>
    </w:p>
    <w:p w14:paraId="4D52A948" w14:textId="2B45D6B4" w:rsidR="00EE3CD7" w:rsidRPr="00EE3CD7" w:rsidRDefault="00AD2FD3" w:rsidP="00B652F2">
      <w:pPr>
        <w:jc w:val="both"/>
        <w:rPr>
          <w:rFonts w:ascii="Times New Roman" w:hAnsi="Times New Roman" w:cs="Times New Roman"/>
          <w:sz w:val="24"/>
          <w:szCs w:val="24"/>
        </w:rPr>
      </w:pPr>
      <w:r w:rsidRPr="00EE3CD7">
        <w:rPr>
          <w:rFonts w:ascii="Times New Roman" w:hAnsi="Times New Roman" w:cs="Times New Roman"/>
          <w:sz w:val="24"/>
          <w:szCs w:val="24"/>
        </w:rPr>
        <w:t xml:space="preserve">Histopathological examination of the pancreas indicated that treatment with Mature Coconut Water mitigated pancreatic damage caused by alloxan and promoted β-cell regeneration in diabetic rats. The findings indicate that MCW demonstrates considerable antihyperglycemic efficacy and may be developed as a viable medication candidate or nutraceutical for the management of diabetes and its related problems </w:t>
      </w:r>
      <w:r w:rsidR="001E1279">
        <w:rPr>
          <w:rFonts w:ascii="Times New Roman" w:hAnsi="Times New Roman" w:cs="Times New Roman"/>
          <w:sz w:val="24"/>
          <w:szCs w:val="24"/>
        </w:rPr>
        <w:t>[22]</w:t>
      </w:r>
      <w:r w:rsidRPr="00EE3CD7">
        <w:rPr>
          <w:rFonts w:ascii="Times New Roman" w:hAnsi="Times New Roman" w:cs="Times New Roman"/>
          <w:sz w:val="24"/>
          <w:szCs w:val="24"/>
        </w:rPr>
        <w:t xml:space="preserve">. </w:t>
      </w:r>
      <w:proofErr w:type="spellStart"/>
      <w:r w:rsidRPr="00EE3CD7">
        <w:rPr>
          <w:rFonts w:ascii="Times New Roman" w:hAnsi="Times New Roman" w:cs="Times New Roman"/>
          <w:sz w:val="24"/>
          <w:szCs w:val="24"/>
        </w:rPr>
        <w:t>Ajeigbe</w:t>
      </w:r>
      <w:proofErr w:type="spellEnd"/>
      <w:r w:rsidRPr="00EE3CD7">
        <w:rPr>
          <w:rFonts w:ascii="Times New Roman" w:hAnsi="Times New Roman" w:cs="Times New Roman"/>
          <w:sz w:val="24"/>
          <w:szCs w:val="24"/>
        </w:rPr>
        <w:t xml:space="preserve"> et al.</w:t>
      </w:r>
      <w:r w:rsidR="001E1279">
        <w:rPr>
          <w:rFonts w:ascii="Times New Roman" w:hAnsi="Times New Roman" w:cs="Times New Roman"/>
          <w:sz w:val="24"/>
          <w:szCs w:val="24"/>
        </w:rPr>
        <w:t>,[23]</w:t>
      </w:r>
      <w:r w:rsidRPr="00EE3CD7">
        <w:rPr>
          <w:rFonts w:ascii="Times New Roman" w:hAnsi="Times New Roman" w:cs="Times New Roman"/>
          <w:sz w:val="24"/>
          <w:szCs w:val="24"/>
        </w:rPr>
        <w:t xml:space="preserve"> assessed the antioxidative and anti-inflammatory properties of coconut water (CCW) and coconut milk (CCM) in </w:t>
      </w:r>
      <w:proofErr w:type="spellStart"/>
      <w:r w:rsidRPr="00EE3CD7">
        <w:rPr>
          <w:rFonts w:ascii="Times New Roman" w:hAnsi="Times New Roman" w:cs="Times New Roman"/>
          <w:sz w:val="24"/>
          <w:szCs w:val="24"/>
        </w:rPr>
        <w:t>phenylhydrazine</w:t>
      </w:r>
      <w:proofErr w:type="spellEnd"/>
      <w:r w:rsidRPr="00EE3CD7">
        <w:rPr>
          <w:rFonts w:ascii="Times New Roman" w:hAnsi="Times New Roman" w:cs="Times New Roman"/>
          <w:sz w:val="24"/>
          <w:szCs w:val="24"/>
        </w:rPr>
        <w:t xml:space="preserve"> (PHZ)-induced haemolysis and hepatotoxicity in rats, along with potential synergistic effects with dexamethasone (DXM). PHZ resulted in a substantial decrease in the levels of all haematological markers, accompanied by increased serum aminotransferases. Nonetheless, CCW and CCM, either individually or in conjunction with DXM, markedly mitigated the PHZ-induced </w:t>
      </w:r>
      <w:proofErr w:type="spellStart"/>
      <w:r w:rsidRPr="00EE3CD7">
        <w:rPr>
          <w:rFonts w:ascii="Times New Roman" w:hAnsi="Times New Roman" w:cs="Times New Roman"/>
          <w:sz w:val="24"/>
          <w:szCs w:val="24"/>
        </w:rPr>
        <w:t>hematotoxicity</w:t>
      </w:r>
      <w:proofErr w:type="spellEnd"/>
      <w:r w:rsidRPr="00EE3CD7">
        <w:rPr>
          <w:rFonts w:ascii="Times New Roman" w:hAnsi="Times New Roman" w:cs="Times New Roman"/>
          <w:sz w:val="24"/>
          <w:szCs w:val="24"/>
        </w:rPr>
        <w:t xml:space="preserve"> and hepatotoxicity. PHZ's elevation of LDL and TG, together with the reduction of HDL, was considerably counteracted by both CCW and CCM. Elevated levels of tissue Malondialdehyde (MDA), Myeloperoxidase (MPO), Tumour Necrosis Factor (TNF-α), Interleukin 1beta (IL-1β), and Nuclear factor-kappa B (NF-kB) in response to PHZ were all attenuated by CCM and CCW, favouring glutathione peroxidase (GPX), total superoxide dismutase (T-SOD) activities, total antioxidant capacity (TAOC), Interleukin 10 (IL-10), and Nuclear factor erythroid 2-related factor 2 (NrF2). Histopathology demonstrated that only the combination of CCM or CCW with DXM could distinctly correct PHZ-induced changes such as </w:t>
      </w:r>
      <w:proofErr w:type="spellStart"/>
      <w:r w:rsidRPr="00EE3CD7">
        <w:rPr>
          <w:rFonts w:ascii="Times New Roman" w:hAnsi="Times New Roman" w:cs="Times New Roman"/>
          <w:sz w:val="24"/>
          <w:szCs w:val="24"/>
        </w:rPr>
        <w:t>macrovesicular</w:t>
      </w:r>
      <w:proofErr w:type="spellEnd"/>
      <w:r w:rsidRPr="00EE3CD7">
        <w:rPr>
          <w:rFonts w:ascii="Times New Roman" w:hAnsi="Times New Roman" w:cs="Times New Roman"/>
          <w:sz w:val="24"/>
          <w:szCs w:val="24"/>
        </w:rPr>
        <w:t xml:space="preserve"> </w:t>
      </w:r>
      <w:proofErr w:type="spellStart"/>
      <w:r w:rsidRPr="00EE3CD7">
        <w:rPr>
          <w:rFonts w:ascii="Times New Roman" w:hAnsi="Times New Roman" w:cs="Times New Roman"/>
          <w:sz w:val="24"/>
          <w:szCs w:val="24"/>
        </w:rPr>
        <w:t>steatosis</w:t>
      </w:r>
      <w:proofErr w:type="spellEnd"/>
      <w:r w:rsidRPr="00EE3CD7">
        <w:rPr>
          <w:rFonts w:ascii="Times New Roman" w:hAnsi="Times New Roman" w:cs="Times New Roman"/>
          <w:sz w:val="24"/>
          <w:szCs w:val="24"/>
        </w:rPr>
        <w:t xml:space="preserve"> and </w:t>
      </w:r>
      <w:proofErr w:type="spellStart"/>
      <w:r w:rsidRPr="00EE3CD7">
        <w:rPr>
          <w:rFonts w:ascii="Times New Roman" w:hAnsi="Times New Roman" w:cs="Times New Roman"/>
          <w:sz w:val="24"/>
          <w:szCs w:val="24"/>
        </w:rPr>
        <w:t>periportal</w:t>
      </w:r>
      <w:proofErr w:type="spellEnd"/>
      <w:r w:rsidRPr="00EE3CD7">
        <w:rPr>
          <w:rFonts w:ascii="Times New Roman" w:hAnsi="Times New Roman" w:cs="Times New Roman"/>
          <w:sz w:val="24"/>
          <w:szCs w:val="24"/>
        </w:rPr>
        <w:t xml:space="preserve"> inflammation. </w:t>
      </w:r>
      <w:proofErr w:type="spellStart"/>
      <w:r w:rsidRPr="00EE3CD7">
        <w:rPr>
          <w:rFonts w:ascii="Times New Roman" w:hAnsi="Times New Roman" w:cs="Times New Roman"/>
          <w:sz w:val="24"/>
          <w:szCs w:val="24"/>
        </w:rPr>
        <w:t>Phenylhydrazine</w:t>
      </w:r>
      <w:proofErr w:type="spellEnd"/>
      <w:r w:rsidRPr="00EE3CD7">
        <w:rPr>
          <w:rFonts w:ascii="Times New Roman" w:hAnsi="Times New Roman" w:cs="Times New Roman"/>
          <w:sz w:val="24"/>
          <w:szCs w:val="24"/>
        </w:rPr>
        <w:t>-induced toxicity is alleviated by coconut water and milk, or in conjunction with dexamethasone, through the decrease of oxidative stress and suppression of inflammation</w:t>
      </w:r>
      <w:r w:rsidR="001E1279">
        <w:rPr>
          <w:rFonts w:ascii="Times New Roman" w:hAnsi="Times New Roman" w:cs="Times New Roman"/>
          <w:sz w:val="24"/>
          <w:szCs w:val="24"/>
        </w:rPr>
        <w:t xml:space="preserve"> [23]</w:t>
      </w:r>
      <w:r w:rsidRPr="00EE3CD7">
        <w:rPr>
          <w:rFonts w:ascii="Times New Roman" w:hAnsi="Times New Roman" w:cs="Times New Roman"/>
          <w:sz w:val="24"/>
          <w:szCs w:val="24"/>
        </w:rPr>
        <w:t xml:space="preserve">. </w:t>
      </w:r>
      <w:proofErr w:type="spellStart"/>
      <w:r w:rsidRPr="00EE3CD7">
        <w:rPr>
          <w:rFonts w:ascii="Times New Roman" w:hAnsi="Times New Roman" w:cs="Times New Roman"/>
          <w:sz w:val="24"/>
          <w:szCs w:val="24"/>
        </w:rPr>
        <w:t>Ekechi</w:t>
      </w:r>
      <w:proofErr w:type="spellEnd"/>
      <w:r w:rsidRPr="00EE3CD7">
        <w:rPr>
          <w:rFonts w:ascii="Times New Roman" w:hAnsi="Times New Roman" w:cs="Times New Roman"/>
          <w:sz w:val="24"/>
          <w:szCs w:val="24"/>
        </w:rPr>
        <w:t xml:space="preserve"> et al. </w:t>
      </w:r>
      <w:r w:rsidR="001E1279">
        <w:rPr>
          <w:rFonts w:ascii="Times New Roman" w:hAnsi="Times New Roman" w:cs="Times New Roman"/>
          <w:sz w:val="24"/>
          <w:szCs w:val="24"/>
        </w:rPr>
        <w:t>[24]</w:t>
      </w:r>
      <w:r w:rsidRPr="00EE3CD7">
        <w:rPr>
          <w:rFonts w:ascii="Times New Roman" w:hAnsi="Times New Roman" w:cs="Times New Roman"/>
          <w:sz w:val="24"/>
          <w:szCs w:val="24"/>
        </w:rPr>
        <w:t xml:space="preserve"> documented in their study, which aimed </w:t>
      </w:r>
      <w:r w:rsidRPr="00EE3CD7">
        <w:rPr>
          <w:rFonts w:ascii="Times New Roman" w:hAnsi="Times New Roman" w:cs="Times New Roman"/>
          <w:sz w:val="24"/>
          <w:szCs w:val="24"/>
        </w:rPr>
        <w:lastRenderedPageBreak/>
        <w:t>to evaluate the anti- diabetic effects of mature coconut water on biochemical parameters of liver and kidney functions, as well as the histological architecture of the pancreas in alloxan-induced diabetic rats, that mature coconut water may be incorporated into the treatment regimen for diabetes mellitus due to its hepatorenal protective properties.</w:t>
      </w:r>
    </w:p>
    <w:p w14:paraId="77350459" w14:textId="77777777" w:rsidR="00267429" w:rsidRPr="00EE3CD7" w:rsidRDefault="00AD2FD3" w:rsidP="00B652F2">
      <w:pPr>
        <w:jc w:val="both"/>
        <w:rPr>
          <w:rFonts w:ascii="Times New Roman" w:hAnsi="Times New Roman" w:cs="Times New Roman"/>
          <w:sz w:val="24"/>
          <w:szCs w:val="24"/>
        </w:rPr>
      </w:pPr>
      <w:r w:rsidRPr="00EE3CD7">
        <w:rPr>
          <w:rFonts w:ascii="Times New Roman" w:hAnsi="Times New Roman" w:cs="Times New Roman"/>
          <w:sz w:val="24"/>
          <w:szCs w:val="24"/>
        </w:rPr>
        <w:t>CONCLUSION</w:t>
      </w:r>
    </w:p>
    <w:p w14:paraId="47F4B854" w14:textId="0BE9C39B" w:rsidR="00267429" w:rsidRDefault="00B367C0" w:rsidP="00B652F2">
      <w:pPr>
        <w:jc w:val="both"/>
        <w:rPr>
          <w:rFonts w:ascii="Times New Roman" w:hAnsi="Times New Roman" w:cs="Times New Roman"/>
          <w:sz w:val="24"/>
          <w:szCs w:val="24"/>
        </w:rPr>
      </w:pPr>
      <w:r w:rsidRPr="00B367C0">
        <w:rPr>
          <w:rFonts w:ascii="Times New Roman" w:hAnsi="Times New Roman" w:cs="Times New Roman"/>
          <w:sz w:val="24"/>
          <w:szCs w:val="24"/>
          <w:lang w:val="en-US"/>
        </w:rPr>
        <w:t>Lead poisoning stands as a significant environmental health concern, with a profound impact on bodily functions. Virtually every aspect of human physiology can be compromised by the presence of lead. Lead is recognized as a critically hazardous heavy metal in the environment. Its significant physicochemical properties have warranted its use since antiquity. It is a widely dispersed and consequential, yet perilous, chemical in the environment. Qualities such as pliability, malleability, ductility, low conductivity, and corrosion resistance make it challenging to abandon its usage. Owing to its indestructible nature and incessant utilization, lead's levels have been progressively accumulating in the environment, escalating the dangers it poses  especially to organs such as the kidney</w:t>
      </w:r>
      <w:r>
        <w:rPr>
          <w:rFonts w:ascii="Times New Roman" w:hAnsi="Times New Roman" w:cs="Times New Roman"/>
          <w:sz w:val="24"/>
          <w:szCs w:val="24"/>
          <w:lang w:val="en-US"/>
        </w:rPr>
        <w:t xml:space="preserve"> and liver.</w:t>
      </w:r>
      <w:r w:rsidR="00AD2FD3" w:rsidRPr="00EE3CD7">
        <w:rPr>
          <w:rFonts w:ascii="Times New Roman" w:hAnsi="Times New Roman" w:cs="Times New Roman"/>
          <w:sz w:val="24"/>
          <w:szCs w:val="24"/>
        </w:rPr>
        <w:t>The congestion of the central vein</w:t>
      </w:r>
      <w:r w:rsidR="007D34FE">
        <w:rPr>
          <w:rFonts w:ascii="Times New Roman" w:hAnsi="Times New Roman" w:cs="Times New Roman"/>
          <w:sz w:val="24"/>
          <w:szCs w:val="24"/>
        </w:rPr>
        <w:t>,</w:t>
      </w:r>
      <w:r w:rsidR="00AD2FD3" w:rsidRPr="00EE3CD7">
        <w:rPr>
          <w:rFonts w:ascii="Times New Roman" w:hAnsi="Times New Roman" w:cs="Times New Roman"/>
          <w:sz w:val="24"/>
          <w:szCs w:val="24"/>
        </w:rPr>
        <w:t xml:space="preserve"> occluded  sinusoidal space, balloon degeneration of hepatocytes The significant presence of Kupffer cells in the liver of animals treated with coconut indicates that coconut water, at the administered dose, did not mitigate lead toxicity in Wistar rats. Future research should explore the effects of higher doses of coconut water in treatment protocols.</w:t>
      </w:r>
    </w:p>
    <w:p w14:paraId="2A32962F" w14:textId="77777777" w:rsidR="00FC407E" w:rsidRDefault="00FC407E" w:rsidP="00B652F2">
      <w:pPr>
        <w:jc w:val="both"/>
        <w:rPr>
          <w:rFonts w:ascii="Times New Roman" w:hAnsi="Times New Roman" w:cs="Times New Roman"/>
          <w:sz w:val="24"/>
          <w:szCs w:val="24"/>
        </w:rPr>
      </w:pPr>
    </w:p>
    <w:p w14:paraId="63FC1DB1" w14:textId="77777777" w:rsidR="00FC407E" w:rsidRPr="00FC407E" w:rsidRDefault="00FC407E" w:rsidP="00FC407E">
      <w:pPr>
        <w:jc w:val="both"/>
        <w:rPr>
          <w:rFonts w:ascii="Times New Roman" w:hAnsi="Times New Roman" w:cs="Times New Roman"/>
          <w:sz w:val="24"/>
          <w:szCs w:val="24"/>
        </w:rPr>
      </w:pPr>
      <w:r w:rsidRPr="00FC407E">
        <w:rPr>
          <w:rFonts w:ascii="Times New Roman" w:hAnsi="Times New Roman" w:cs="Times New Roman"/>
          <w:sz w:val="24"/>
          <w:szCs w:val="24"/>
        </w:rPr>
        <w:t>COMPETING INTERESTS DISCLAIMER:</w:t>
      </w:r>
    </w:p>
    <w:p w14:paraId="46BADF15" w14:textId="5A0C03E3" w:rsidR="00FC407E" w:rsidRDefault="00FC407E" w:rsidP="00FC407E">
      <w:pPr>
        <w:jc w:val="both"/>
        <w:rPr>
          <w:rFonts w:ascii="Times New Roman" w:hAnsi="Times New Roman" w:cs="Times New Roman"/>
          <w:sz w:val="24"/>
          <w:szCs w:val="24"/>
        </w:rPr>
      </w:pPr>
      <w:r w:rsidRPr="00FC407E">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425BD91B" w14:textId="77777777" w:rsidR="00FC407E" w:rsidRDefault="00FC407E" w:rsidP="005A5AB0">
      <w:pPr>
        <w:jc w:val="both"/>
        <w:rPr>
          <w:rFonts w:ascii="Times New Roman" w:hAnsi="Times New Roman" w:cs="Times New Roman"/>
          <w:sz w:val="24"/>
          <w:szCs w:val="24"/>
          <w:lang w:val="en-US"/>
        </w:rPr>
      </w:pPr>
    </w:p>
    <w:p w14:paraId="5ACD3C7F" w14:textId="19FE0D95"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REFRENCE</w:t>
      </w:r>
    </w:p>
    <w:p w14:paraId="2BB34D24" w14:textId="77777777" w:rsidR="0084068C" w:rsidRPr="0084068C" w:rsidRDefault="0084068C" w:rsidP="0084068C">
      <w:pPr>
        <w:pStyle w:val="Paragraphedeliste"/>
        <w:numPr>
          <w:ilvl w:val="0"/>
          <w:numId w:val="1"/>
        </w:numPr>
        <w:rPr>
          <w:rFonts w:ascii="Times New Roman" w:hAnsi="Times New Roman" w:cs="Times New Roman"/>
          <w:sz w:val="24"/>
          <w:szCs w:val="24"/>
          <w:lang w:val="en-US"/>
        </w:rPr>
      </w:pPr>
      <w:bookmarkStart w:id="11" w:name="_Hlk211347831"/>
      <w:r w:rsidRPr="0084068C">
        <w:rPr>
          <w:rFonts w:ascii="Times New Roman" w:hAnsi="Times New Roman" w:cs="Times New Roman"/>
          <w:sz w:val="24"/>
          <w:szCs w:val="24"/>
          <w:lang w:val="en-US"/>
        </w:rPr>
        <w:t xml:space="preserve">Zulaikhah, S, T., </w:t>
      </w:r>
      <w:proofErr w:type="spellStart"/>
      <w:r w:rsidRPr="0084068C">
        <w:rPr>
          <w:rFonts w:ascii="Times New Roman" w:hAnsi="Times New Roman" w:cs="Times New Roman"/>
          <w:sz w:val="24"/>
          <w:szCs w:val="24"/>
          <w:lang w:val="en-US"/>
        </w:rPr>
        <w:t>Wahyuwibowo</w:t>
      </w:r>
      <w:proofErr w:type="spellEnd"/>
      <w:r w:rsidRPr="0084068C">
        <w:rPr>
          <w:rFonts w:ascii="Times New Roman" w:hAnsi="Times New Roman" w:cs="Times New Roman"/>
          <w:sz w:val="24"/>
          <w:szCs w:val="24"/>
          <w:lang w:val="en-US"/>
        </w:rPr>
        <w:t xml:space="preserve"> J, D., Aziz, R, P., Dede, R., Ahmad, F., (2019)Effect of Tender Coconut Water to Prevent Anemia on Wistar Rats Induced by Lead (</w:t>
      </w:r>
      <w:proofErr w:type="spellStart"/>
      <w:r w:rsidRPr="0084068C">
        <w:rPr>
          <w:rFonts w:ascii="Times New Roman" w:hAnsi="Times New Roman" w:cs="Times New Roman"/>
          <w:sz w:val="24"/>
          <w:szCs w:val="24"/>
          <w:lang w:val="en-US"/>
        </w:rPr>
        <w:t>Plumbum</w:t>
      </w:r>
      <w:proofErr w:type="spellEnd"/>
      <w:r w:rsidRPr="0084068C">
        <w:rPr>
          <w:rFonts w:ascii="Times New Roman" w:hAnsi="Times New Roman" w:cs="Times New Roman"/>
          <w:sz w:val="24"/>
          <w:szCs w:val="24"/>
          <w:lang w:val="en-US"/>
        </w:rPr>
        <w:t xml:space="preserve">), </w:t>
      </w:r>
      <w:proofErr w:type="spellStart"/>
      <w:r w:rsidRPr="0084068C">
        <w:rPr>
          <w:rFonts w:ascii="Times New Roman" w:hAnsi="Times New Roman" w:cs="Times New Roman"/>
          <w:sz w:val="24"/>
          <w:szCs w:val="24"/>
          <w:lang w:val="en-US"/>
        </w:rPr>
        <w:t>Pharmacognosy</w:t>
      </w:r>
      <w:proofErr w:type="spellEnd"/>
      <w:r w:rsidRPr="0084068C">
        <w:rPr>
          <w:rFonts w:ascii="Times New Roman" w:hAnsi="Times New Roman" w:cs="Times New Roman"/>
          <w:sz w:val="24"/>
          <w:szCs w:val="24"/>
          <w:lang w:val="en-US"/>
        </w:rPr>
        <w:t xml:space="preserve"> Journal,  11( 6) 1325-1330,</w:t>
      </w:r>
    </w:p>
    <w:p w14:paraId="77BECA5B" w14:textId="77777777" w:rsidR="0084068C" w:rsidRPr="0084068C" w:rsidRDefault="0084068C" w:rsidP="0084068C">
      <w:pPr>
        <w:pStyle w:val="Paragraphedeliste"/>
        <w:numPr>
          <w:ilvl w:val="0"/>
          <w:numId w:val="1"/>
        </w:numPr>
        <w:rPr>
          <w:rFonts w:ascii="Times New Roman" w:hAnsi="Times New Roman" w:cs="Times New Roman"/>
          <w:sz w:val="24"/>
          <w:szCs w:val="24"/>
          <w:lang w:val="en-US"/>
        </w:rPr>
      </w:pPr>
      <w:r w:rsidRPr="0084068C">
        <w:rPr>
          <w:rFonts w:ascii="Times New Roman" w:hAnsi="Times New Roman" w:cs="Times New Roman"/>
          <w:sz w:val="24"/>
          <w:szCs w:val="24"/>
          <w:lang w:val="en-US"/>
        </w:rPr>
        <w:t>Yong, J.W.Y., Liya Ge., Yan Fei Ng., Swee Ngin (2016). "The Chemical Composition and Biological Properties of Coconut (Cocos nucifera L.) Water. Tan Molecules 14 (12):5144-5164.</w:t>
      </w:r>
    </w:p>
    <w:p w14:paraId="1DD402F7" w14:textId="77777777" w:rsidR="0084068C" w:rsidRPr="0084068C" w:rsidRDefault="0084068C" w:rsidP="0084068C">
      <w:pPr>
        <w:pStyle w:val="Paragraphedeliste"/>
        <w:numPr>
          <w:ilvl w:val="0"/>
          <w:numId w:val="1"/>
        </w:numPr>
        <w:rPr>
          <w:rFonts w:ascii="Times New Roman" w:hAnsi="Times New Roman" w:cs="Times New Roman"/>
          <w:sz w:val="24"/>
          <w:szCs w:val="24"/>
          <w:lang w:val="en-US"/>
        </w:rPr>
      </w:pPr>
      <w:proofErr w:type="spellStart"/>
      <w:r w:rsidRPr="0084068C">
        <w:rPr>
          <w:rFonts w:ascii="Times New Roman" w:hAnsi="Times New Roman" w:cs="Times New Roman"/>
          <w:sz w:val="24"/>
          <w:szCs w:val="24"/>
          <w:lang w:val="en-US"/>
        </w:rPr>
        <w:t>Diere</w:t>
      </w:r>
      <w:proofErr w:type="spellEnd"/>
      <w:r w:rsidRPr="0084068C">
        <w:rPr>
          <w:rFonts w:ascii="Times New Roman" w:hAnsi="Times New Roman" w:cs="Times New Roman"/>
          <w:sz w:val="24"/>
          <w:szCs w:val="24"/>
          <w:lang w:val="en-US"/>
        </w:rPr>
        <w:t>, A. M. Molina, V. Más, R. Carbajal, D. Marrero, D. González, V. Rodríguez, E. (2016). "Effects of coconut oil on testosterone-induced 45prostatic hyperplasia in Sprague-Dawley rats Journal of Pharmacy and Pharmacology 59 (7): 995-999</w:t>
      </w:r>
    </w:p>
    <w:p w14:paraId="52119DEB" w14:textId="77777777" w:rsidR="0084068C" w:rsidRPr="0084068C" w:rsidRDefault="0084068C" w:rsidP="0084068C">
      <w:pPr>
        <w:pStyle w:val="Paragraphedeliste"/>
        <w:numPr>
          <w:ilvl w:val="0"/>
          <w:numId w:val="1"/>
        </w:numPr>
        <w:rPr>
          <w:rFonts w:ascii="Times New Roman" w:hAnsi="Times New Roman" w:cs="Times New Roman"/>
          <w:sz w:val="24"/>
          <w:szCs w:val="24"/>
          <w:lang w:val="en-US"/>
        </w:rPr>
      </w:pPr>
      <w:r w:rsidRPr="00251B50">
        <w:rPr>
          <w:rFonts w:ascii="Times New Roman" w:hAnsi="Times New Roman" w:cs="Times New Roman"/>
          <w:sz w:val="24"/>
          <w:szCs w:val="24"/>
          <w:lang w:val="fr-FR"/>
        </w:rPr>
        <w:t xml:space="preserve">Gunn, B. L. Baudouin, Kenneth, M (2013). </w:t>
      </w:r>
      <w:r w:rsidRPr="0084068C">
        <w:rPr>
          <w:rFonts w:ascii="Times New Roman" w:hAnsi="Times New Roman" w:cs="Times New Roman"/>
          <w:sz w:val="24"/>
          <w:szCs w:val="24"/>
          <w:lang w:val="en-US"/>
        </w:rPr>
        <w:t>"Independent Origins of Cultivated Coconut (</w:t>
      </w:r>
      <w:proofErr w:type="spellStart"/>
      <w:r w:rsidRPr="0084068C">
        <w:rPr>
          <w:rFonts w:ascii="Times New Roman" w:hAnsi="Times New Roman" w:cs="Times New Roman"/>
          <w:sz w:val="24"/>
          <w:szCs w:val="24"/>
          <w:lang w:val="en-US"/>
        </w:rPr>
        <w:t>Cocosnucifera</w:t>
      </w:r>
      <w:proofErr w:type="spellEnd"/>
      <w:r w:rsidRPr="0084068C">
        <w:rPr>
          <w:rFonts w:ascii="Times New Roman" w:hAnsi="Times New Roman" w:cs="Times New Roman"/>
          <w:sz w:val="24"/>
          <w:szCs w:val="24"/>
          <w:lang w:val="en-US"/>
        </w:rPr>
        <w:t xml:space="preserve"> L.) </w:t>
      </w:r>
      <w:proofErr w:type="gramStart"/>
      <w:r w:rsidRPr="0084068C">
        <w:rPr>
          <w:rFonts w:ascii="Times New Roman" w:hAnsi="Times New Roman" w:cs="Times New Roman"/>
          <w:sz w:val="24"/>
          <w:szCs w:val="24"/>
          <w:lang w:val="en-US"/>
        </w:rPr>
        <w:t>in</w:t>
      </w:r>
      <w:proofErr w:type="gramEnd"/>
      <w:r w:rsidRPr="0084068C">
        <w:rPr>
          <w:rFonts w:ascii="Times New Roman" w:hAnsi="Times New Roman" w:cs="Times New Roman"/>
          <w:sz w:val="24"/>
          <w:szCs w:val="24"/>
          <w:lang w:val="en-US"/>
        </w:rPr>
        <w:t xml:space="preserve"> the Old World Tropics", 6 (6).10-13.</w:t>
      </w:r>
    </w:p>
    <w:p w14:paraId="0E19EFF7" w14:textId="77777777" w:rsidR="0084068C" w:rsidRPr="005A5AB0" w:rsidRDefault="0084068C" w:rsidP="0084068C">
      <w:pPr>
        <w:numPr>
          <w:ilvl w:val="0"/>
          <w:numId w:val="1"/>
        </w:num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lastRenderedPageBreak/>
        <w:t>George, M.F. Barry W. Connors, Michael A. Paradiso (2012). Neuroscience: Exploring the Brain: Third Edition. Philadelphia, PA, USA: Lippincott Williams &amp; Wilkins. pp. 196-199</w:t>
      </w:r>
    </w:p>
    <w:p w14:paraId="3A5A7CFC" w14:textId="77777777" w:rsidR="0084068C" w:rsidRPr="005A5AB0" w:rsidRDefault="0084068C" w:rsidP="0084068C">
      <w:pPr>
        <w:numPr>
          <w:ilvl w:val="0"/>
          <w:numId w:val="1"/>
        </w:num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Harbison, R. D., Bourgeois, M. M., Johnson, G. T. (2015). Hamilton and Hardy's Industrial Toxicology. John Wiley &amp; Sons. ISBN 978-0-470-92973-5.</w:t>
      </w:r>
    </w:p>
    <w:p w14:paraId="51BD595C" w14:textId="77777777" w:rsidR="0084068C" w:rsidRPr="005A5AB0" w:rsidRDefault="0084068C" w:rsidP="0084068C">
      <w:pPr>
        <w:numPr>
          <w:ilvl w:val="0"/>
          <w:numId w:val="1"/>
        </w:numPr>
        <w:jc w:val="both"/>
        <w:rPr>
          <w:rFonts w:ascii="Times New Roman" w:hAnsi="Times New Roman" w:cs="Times New Roman"/>
          <w:sz w:val="24"/>
          <w:szCs w:val="24"/>
          <w:lang w:val="en-US"/>
        </w:rPr>
      </w:pPr>
      <w:proofErr w:type="spellStart"/>
      <w:r w:rsidRPr="005A5AB0">
        <w:rPr>
          <w:rFonts w:ascii="Times New Roman" w:hAnsi="Times New Roman" w:cs="Times New Roman"/>
          <w:sz w:val="24"/>
          <w:szCs w:val="24"/>
          <w:lang w:val="en-US"/>
        </w:rPr>
        <w:t>Agrande</w:t>
      </w:r>
      <w:proofErr w:type="spellEnd"/>
      <w:r w:rsidRPr="005A5AB0">
        <w:rPr>
          <w:rFonts w:ascii="Times New Roman" w:hAnsi="Times New Roman" w:cs="Times New Roman"/>
          <w:sz w:val="24"/>
          <w:szCs w:val="24"/>
          <w:lang w:val="en-US"/>
        </w:rPr>
        <w:t>, T. S. Roache, C. Thomas and A. Shirley, (2019). The control of hypertension by use of coconut water and by two tropical food drinks. West Indian Medical Journal, 54: 3-8.</w:t>
      </w:r>
    </w:p>
    <w:p w14:paraId="277EBAE4" w14:textId="77777777" w:rsidR="0084068C" w:rsidRPr="005A5AB0" w:rsidRDefault="0084068C" w:rsidP="0084068C">
      <w:pPr>
        <w:numPr>
          <w:ilvl w:val="0"/>
          <w:numId w:val="1"/>
        </w:numPr>
        <w:jc w:val="both"/>
        <w:rPr>
          <w:rFonts w:ascii="Times New Roman" w:hAnsi="Times New Roman" w:cs="Times New Roman"/>
          <w:sz w:val="24"/>
          <w:szCs w:val="24"/>
          <w:lang w:val="en-US"/>
        </w:rPr>
      </w:pPr>
      <w:r w:rsidRPr="00406DF3">
        <w:rPr>
          <w:rFonts w:ascii="Times New Roman" w:hAnsi="Times New Roman" w:cs="Times New Roman"/>
          <w:sz w:val="24"/>
          <w:szCs w:val="24"/>
          <w:lang w:val="en-US"/>
        </w:rPr>
        <w:t xml:space="preserve">Eric E. U, </w:t>
      </w:r>
      <w:bookmarkStart w:id="12" w:name="_Hlk211348477"/>
      <w:proofErr w:type="spellStart"/>
      <w:r w:rsidRPr="00406DF3">
        <w:rPr>
          <w:rFonts w:ascii="Times New Roman" w:hAnsi="Times New Roman" w:cs="Times New Roman"/>
          <w:sz w:val="24"/>
          <w:szCs w:val="24"/>
          <w:lang w:val="en-US"/>
        </w:rPr>
        <w:t>Boloya</w:t>
      </w:r>
      <w:proofErr w:type="spellEnd"/>
      <w:r w:rsidRPr="00406DF3">
        <w:rPr>
          <w:rFonts w:ascii="Times New Roman" w:hAnsi="Times New Roman" w:cs="Times New Roman"/>
          <w:sz w:val="24"/>
          <w:szCs w:val="24"/>
          <w:lang w:val="en-US"/>
        </w:rPr>
        <w:t xml:space="preserve"> V. E</w:t>
      </w:r>
      <w:bookmarkEnd w:id="12"/>
      <w:r w:rsidRPr="00406DF3">
        <w:rPr>
          <w:rFonts w:ascii="Times New Roman" w:hAnsi="Times New Roman" w:cs="Times New Roman"/>
          <w:sz w:val="24"/>
          <w:szCs w:val="24"/>
          <w:lang w:val="en-US"/>
        </w:rPr>
        <w:t xml:space="preserve">., </w:t>
      </w:r>
      <w:proofErr w:type="spellStart"/>
      <w:r w:rsidRPr="00406DF3">
        <w:rPr>
          <w:rFonts w:ascii="Times New Roman" w:hAnsi="Times New Roman" w:cs="Times New Roman"/>
          <w:sz w:val="24"/>
          <w:szCs w:val="24"/>
          <w:lang w:val="en-US"/>
        </w:rPr>
        <w:t>Osuamkpe</w:t>
      </w:r>
      <w:proofErr w:type="spellEnd"/>
      <w:r w:rsidRPr="00406DF3">
        <w:rPr>
          <w:rFonts w:ascii="Times New Roman" w:hAnsi="Times New Roman" w:cs="Times New Roman"/>
          <w:sz w:val="24"/>
          <w:szCs w:val="24"/>
          <w:lang w:val="en-US"/>
        </w:rPr>
        <w:t xml:space="preserve"> A. E. (2021) Aggravation of Aluminum Phosphide Induced Liver Damage and </w:t>
      </w:r>
      <w:proofErr w:type="spellStart"/>
      <w:r w:rsidRPr="00406DF3">
        <w:rPr>
          <w:rFonts w:ascii="Times New Roman" w:hAnsi="Times New Roman" w:cs="Times New Roman"/>
          <w:sz w:val="24"/>
          <w:szCs w:val="24"/>
          <w:lang w:val="en-US"/>
        </w:rPr>
        <w:t>Hematotoxicity</w:t>
      </w:r>
      <w:proofErr w:type="spellEnd"/>
      <w:r w:rsidRPr="00406DF3">
        <w:rPr>
          <w:rFonts w:ascii="Times New Roman" w:hAnsi="Times New Roman" w:cs="Times New Roman"/>
          <w:sz w:val="24"/>
          <w:szCs w:val="24"/>
          <w:lang w:val="en-US"/>
        </w:rPr>
        <w:t xml:space="preserve"> in Adult </w:t>
      </w:r>
      <w:proofErr w:type="spellStart"/>
      <w:r w:rsidRPr="00406DF3">
        <w:rPr>
          <w:rFonts w:ascii="Times New Roman" w:hAnsi="Times New Roman" w:cs="Times New Roman"/>
          <w:sz w:val="24"/>
          <w:szCs w:val="24"/>
          <w:lang w:val="en-US"/>
        </w:rPr>
        <w:t>Wistar</w:t>
      </w:r>
      <w:proofErr w:type="spellEnd"/>
      <w:r w:rsidRPr="00406DF3">
        <w:rPr>
          <w:rFonts w:ascii="Times New Roman" w:hAnsi="Times New Roman" w:cs="Times New Roman"/>
          <w:sz w:val="24"/>
          <w:szCs w:val="24"/>
          <w:lang w:val="en-US"/>
        </w:rPr>
        <w:t xml:space="preserve"> </w:t>
      </w:r>
      <w:proofErr w:type="spellStart"/>
      <w:r w:rsidRPr="00406DF3">
        <w:rPr>
          <w:rFonts w:ascii="Times New Roman" w:hAnsi="Times New Roman" w:cs="Times New Roman"/>
          <w:sz w:val="24"/>
          <w:szCs w:val="24"/>
          <w:lang w:val="en-US"/>
        </w:rPr>
        <w:t>Rat</w:t>
      </w:r>
      <w:proofErr w:type="gramStart"/>
      <w:r w:rsidRPr="00406DF3">
        <w:rPr>
          <w:rFonts w:ascii="Times New Roman" w:hAnsi="Times New Roman" w:cs="Times New Roman"/>
          <w:sz w:val="24"/>
          <w:szCs w:val="24"/>
          <w:lang w:val="en-US"/>
        </w:rPr>
        <w:t>:The</w:t>
      </w:r>
      <w:proofErr w:type="spellEnd"/>
      <w:proofErr w:type="gramEnd"/>
      <w:r w:rsidRPr="00406DF3">
        <w:rPr>
          <w:rFonts w:ascii="Times New Roman" w:hAnsi="Times New Roman" w:cs="Times New Roman"/>
          <w:sz w:val="24"/>
          <w:szCs w:val="24"/>
          <w:lang w:val="en-US"/>
        </w:rPr>
        <w:t xml:space="preserve"> Role of Allium Sativum. European Journal of Biology and Biotechnology Vol 2( 2),51-59      </w:t>
      </w:r>
    </w:p>
    <w:p w14:paraId="4A864BF9" w14:textId="77777777" w:rsidR="0084068C" w:rsidRDefault="0084068C" w:rsidP="0084068C">
      <w:pPr>
        <w:numPr>
          <w:ilvl w:val="0"/>
          <w:numId w:val="1"/>
        </w:numPr>
        <w:jc w:val="both"/>
        <w:rPr>
          <w:rFonts w:ascii="Times New Roman" w:hAnsi="Times New Roman" w:cs="Times New Roman"/>
          <w:sz w:val="24"/>
          <w:szCs w:val="24"/>
          <w:lang w:val="en-US"/>
        </w:rPr>
      </w:pPr>
      <w:r w:rsidRPr="00427DB4">
        <w:rPr>
          <w:rFonts w:ascii="Times New Roman" w:hAnsi="Times New Roman" w:cs="Times New Roman"/>
          <w:sz w:val="24"/>
          <w:szCs w:val="24"/>
          <w:lang w:val="en-US"/>
        </w:rPr>
        <w:t xml:space="preserve">Offor, S. J., Mbagwu, H. O. C., &amp; </w:t>
      </w:r>
      <w:proofErr w:type="spellStart"/>
      <w:r w:rsidRPr="00427DB4">
        <w:rPr>
          <w:rFonts w:ascii="Times New Roman" w:hAnsi="Times New Roman" w:cs="Times New Roman"/>
          <w:sz w:val="24"/>
          <w:szCs w:val="24"/>
          <w:lang w:val="en-US"/>
        </w:rPr>
        <w:t>Orisakwe</w:t>
      </w:r>
      <w:proofErr w:type="spellEnd"/>
      <w:r w:rsidRPr="00427DB4">
        <w:rPr>
          <w:rFonts w:ascii="Times New Roman" w:hAnsi="Times New Roman" w:cs="Times New Roman"/>
          <w:sz w:val="24"/>
          <w:szCs w:val="24"/>
          <w:lang w:val="en-US"/>
        </w:rPr>
        <w:t xml:space="preserve">, O. E. (2017). Lead-induced hepato-renal damage in </w:t>
      </w:r>
      <w:r w:rsidRPr="00427DB4">
        <w:rPr>
          <w:rFonts w:ascii="Times New Roman" w:hAnsi="Times New Roman" w:cs="Times New Roman"/>
          <w:sz w:val="24"/>
          <w:szCs w:val="24"/>
          <w:lang w:val="en-US"/>
        </w:rPr>
        <w:tab/>
        <w:t xml:space="preserve">male albino rats and effects of activated charcoal. Frontiers in Pharmacology, 8, 107. </w:t>
      </w:r>
      <w:r w:rsidRPr="00427DB4">
        <w:rPr>
          <w:rFonts w:ascii="Times New Roman" w:hAnsi="Times New Roman" w:cs="Times New Roman"/>
          <w:sz w:val="24"/>
          <w:szCs w:val="24"/>
          <w:lang w:val="en-US"/>
        </w:rPr>
        <w:tab/>
        <w:t>https://doi.org/10.3389/fphar.2017.00107</w:t>
      </w:r>
    </w:p>
    <w:p w14:paraId="699FDD94" w14:textId="47692E4D" w:rsidR="0084068C" w:rsidRDefault="003102C2" w:rsidP="00C667EA">
      <w:pPr>
        <w:numPr>
          <w:ilvl w:val="0"/>
          <w:numId w:val="1"/>
        </w:numPr>
        <w:jc w:val="both"/>
        <w:rPr>
          <w:rFonts w:ascii="Times New Roman" w:hAnsi="Times New Roman" w:cs="Times New Roman"/>
          <w:sz w:val="24"/>
          <w:szCs w:val="24"/>
          <w:lang w:val="en-US"/>
        </w:rPr>
      </w:pPr>
      <w:r w:rsidRPr="003102C2">
        <w:rPr>
          <w:rFonts w:ascii="Times New Roman" w:hAnsi="Times New Roman" w:cs="Times New Roman"/>
          <w:sz w:val="24"/>
          <w:szCs w:val="24"/>
        </w:rPr>
        <w:t>Azab El-Saied Azab. (2014). Hepatoprotective Effect of Sesame Oil against Lead Induced Liver Damage in Albino Mice: Histological and Biochemical Studies. </w:t>
      </w:r>
      <w:r w:rsidRPr="003102C2">
        <w:rPr>
          <w:rFonts w:ascii="Times New Roman" w:hAnsi="Times New Roman" w:cs="Times New Roman"/>
          <w:i/>
          <w:iCs/>
          <w:sz w:val="24"/>
          <w:szCs w:val="24"/>
        </w:rPr>
        <w:t xml:space="preserve">American Journal of </w:t>
      </w:r>
      <w:proofErr w:type="spellStart"/>
      <w:r w:rsidRPr="003102C2">
        <w:rPr>
          <w:rFonts w:ascii="Times New Roman" w:hAnsi="Times New Roman" w:cs="Times New Roman"/>
          <w:i/>
          <w:iCs/>
          <w:sz w:val="24"/>
          <w:szCs w:val="24"/>
        </w:rPr>
        <w:t>BioScience</w:t>
      </w:r>
      <w:proofErr w:type="spellEnd"/>
      <w:r w:rsidRPr="003102C2">
        <w:rPr>
          <w:rFonts w:ascii="Times New Roman" w:hAnsi="Times New Roman" w:cs="Times New Roman"/>
          <w:sz w:val="24"/>
          <w:szCs w:val="24"/>
        </w:rPr>
        <w:t>, </w:t>
      </w:r>
      <w:r w:rsidRPr="003102C2">
        <w:rPr>
          <w:rFonts w:ascii="Times New Roman" w:hAnsi="Times New Roman" w:cs="Times New Roman"/>
          <w:i/>
          <w:iCs/>
          <w:sz w:val="24"/>
          <w:szCs w:val="24"/>
        </w:rPr>
        <w:t>2</w:t>
      </w:r>
      <w:r w:rsidRPr="003102C2">
        <w:rPr>
          <w:rFonts w:ascii="Times New Roman" w:hAnsi="Times New Roman" w:cs="Times New Roman"/>
          <w:sz w:val="24"/>
          <w:szCs w:val="24"/>
        </w:rPr>
        <w:t>(6-2), 1-11. </w:t>
      </w:r>
      <w:hyperlink r:id="rId19" w:history="1">
        <w:r w:rsidRPr="003102C2">
          <w:rPr>
            <w:rStyle w:val="Lienhypertexte"/>
            <w:rFonts w:ascii="Times New Roman" w:hAnsi="Times New Roman" w:cs="Times New Roman"/>
            <w:sz w:val="24"/>
            <w:szCs w:val="24"/>
          </w:rPr>
          <w:t>https://doi.org/10.11648/j.ajbio.s.2014020602.11</w:t>
        </w:r>
      </w:hyperlink>
    </w:p>
    <w:p w14:paraId="37324D4C" w14:textId="77777777" w:rsidR="0062177B" w:rsidRDefault="0062177B" w:rsidP="0062177B">
      <w:pPr>
        <w:numPr>
          <w:ilvl w:val="0"/>
          <w:numId w:val="1"/>
        </w:numPr>
        <w:jc w:val="both"/>
        <w:rPr>
          <w:rFonts w:ascii="Times New Roman" w:hAnsi="Times New Roman" w:cs="Times New Roman"/>
          <w:sz w:val="24"/>
          <w:szCs w:val="24"/>
          <w:lang w:val="en-US"/>
        </w:rPr>
      </w:pPr>
      <w:proofErr w:type="spellStart"/>
      <w:r w:rsidRPr="00427DB4">
        <w:rPr>
          <w:rFonts w:ascii="Times New Roman" w:hAnsi="Times New Roman" w:cs="Times New Roman"/>
          <w:sz w:val="24"/>
          <w:szCs w:val="24"/>
          <w:lang w:val="en-US"/>
        </w:rPr>
        <w:t>Orisakwe</w:t>
      </w:r>
      <w:proofErr w:type="spellEnd"/>
      <w:r w:rsidRPr="00427DB4">
        <w:rPr>
          <w:rFonts w:ascii="Times New Roman" w:hAnsi="Times New Roman" w:cs="Times New Roman"/>
          <w:sz w:val="24"/>
          <w:szCs w:val="24"/>
          <w:lang w:val="en-US"/>
        </w:rPr>
        <w:t xml:space="preserve">, O. E. (2014). Lead and cadmium in public health in Nigeria: Physicians’ neglect and </w:t>
      </w:r>
      <w:r w:rsidRPr="00427DB4">
        <w:rPr>
          <w:rFonts w:ascii="Times New Roman" w:hAnsi="Times New Roman" w:cs="Times New Roman"/>
          <w:sz w:val="24"/>
          <w:szCs w:val="24"/>
          <w:lang w:val="en-US"/>
        </w:rPr>
        <w:tab/>
        <w:t xml:space="preserve">pitfalls in patient management. </w:t>
      </w:r>
      <w:r w:rsidRPr="00427DB4">
        <w:rPr>
          <w:rFonts w:ascii="Times New Roman" w:hAnsi="Times New Roman" w:cs="Times New Roman"/>
          <w:i/>
          <w:iCs/>
          <w:sz w:val="24"/>
          <w:szCs w:val="24"/>
          <w:lang w:val="en-US"/>
        </w:rPr>
        <w:t>North American Journal of Medical Sciences, 6</w:t>
      </w:r>
      <w:r w:rsidRPr="00427DB4">
        <w:rPr>
          <w:rFonts w:ascii="Times New Roman" w:hAnsi="Times New Roman" w:cs="Times New Roman"/>
          <w:sz w:val="24"/>
          <w:szCs w:val="24"/>
          <w:lang w:val="en-US"/>
        </w:rPr>
        <w:t xml:space="preserve">, 61–70. </w:t>
      </w:r>
      <w:r w:rsidRPr="00427DB4">
        <w:rPr>
          <w:rFonts w:ascii="Times New Roman" w:hAnsi="Times New Roman" w:cs="Times New Roman"/>
          <w:sz w:val="24"/>
          <w:szCs w:val="24"/>
          <w:lang w:val="en-US"/>
        </w:rPr>
        <w:tab/>
        <w:t xml:space="preserve">https://doi.org/10.4103/1947-2714.127740Azab, E. A. (2014). Hepatoprotective effect of sesame oil against lead-induced liver damage in </w:t>
      </w:r>
      <w:r w:rsidRPr="00427DB4">
        <w:rPr>
          <w:rFonts w:ascii="Times New Roman" w:hAnsi="Times New Roman" w:cs="Times New Roman"/>
          <w:sz w:val="24"/>
          <w:szCs w:val="24"/>
          <w:lang w:val="en-US"/>
        </w:rPr>
        <w:tab/>
        <w:t>albino mice: Histological and biochemical studies. American Journal of Bioscience, 2, 1–</w:t>
      </w:r>
      <w:r w:rsidRPr="00427DB4">
        <w:rPr>
          <w:rFonts w:ascii="Times New Roman" w:hAnsi="Times New Roman" w:cs="Times New Roman"/>
          <w:sz w:val="24"/>
          <w:szCs w:val="24"/>
          <w:lang w:val="en-US"/>
        </w:rPr>
        <w:tab/>
        <w:t>11.</w:t>
      </w:r>
    </w:p>
    <w:p w14:paraId="384925B8" w14:textId="77777777" w:rsidR="0062177B" w:rsidRDefault="0062177B" w:rsidP="0062177B">
      <w:pPr>
        <w:numPr>
          <w:ilvl w:val="0"/>
          <w:numId w:val="1"/>
        </w:numPr>
        <w:jc w:val="both"/>
        <w:rPr>
          <w:rFonts w:ascii="Times New Roman" w:hAnsi="Times New Roman" w:cs="Times New Roman"/>
          <w:sz w:val="24"/>
          <w:szCs w:val="24"/>
          <w:lang w:val="en-US"/>
        </w:rPr>
      </w:pPr>
      <w:proofErr w:type="spellStart"/>
      <w:r w:rsidRPr="00427DB4">
        <w:rPr>
          <w:rFonts w:ascii="Times New Roman" w:hAnsi="Times New Roman" w:cs="Times New Roman"/>
          <w:sz w:val="24"/>
          <w:szCs w:val="24"/>
          <w:lang w:val="en-US"/>
        </w:rPr>
        <w:t>Elekwa</w:t>
      </w:r>
      <w:proofErr w:type="spellEnd"/>
      <w:r w:rsidRPr="00427DB4">
        <w:rPr>
          <w:rFonts w:ascii="Times New Roman" w:hAnsi="Times New Roman" w:cs="Times New Roman"/>
          <w:sz w:val="24"/>
          <w:szCs w:val="24"/>
          <w:lang w:val="en-US"/>
        </w:rPr>
        <w:t xml:space="preserve">, I., Ude, V. C., Emmanuel, O., </w:t>
      </w:r>
      <w:proofErr w:type="spellStart"/>
      <w:r w:rsidRPr="00427DB4">
        <w:rPr>
          <w:rFonts w:ascii="Times New Roman" w:hAnsi="Times New Roman" w:cs="Times New Roman"/>
          <w:sz w:val="24"/>
          <w:szCs w:val="24"/>
          <w:lang w:val="en-US"/>
        </w:rPr>
        <w:t>Amachaghi</w:t>
      </w:r>
      <w:proofErr w:type="spellEnd"/>
      <w:r w:rsidRPr="00427DB4">
        <w:rPr>
          <w:rFonts w:ascii="Times New Roman" w:hAnsi="Times New Roman" w:cs="Times New Roman"/>
          <w:sz w:val="24"/>
          <w:szCs w:val="24"/>
          <w:lang w:val="en-US"/>
        </w:rPr>
        <w:t xml:space="preserve">, V. O., &amp; </w:t>
      </w:r>
      <w:proofErr w:type="spellStart"/>
      <w:r w:rsidRPr="00427DB4">
        <w:rPr>
          <w:rFonts w:ascii="Times New Roman" w:hAnsi="Times New Roman" w:cs="Times New Roman"/>
          <w:sz w:val="24"/>
          <w:szCs w:val="24"/>
          <w:lang w:val="en-US"/>
        </w:rPr>
        <w:t>Ugbogu</w:t>
      </w:r>
      <w:proofErr w:type="spellEnd"/>
      <w:r w:rsidRPr="00427DB4">
        <w:rPr>
          <w:rFonts w:ascii="Times New Roman" w:hAnsi="Times New Roman" w:cs="Times New Roman"/>
          <w:sz w:val="24"/>
          <w:szCs w:val="24"/>
          <w:lang w:val="en-US"/>
        </w:rPr>
        <w:t xml:space="preserve">, E. A. (2021). In vivo </w:t>
      </w:r>
      <w:r w:rsidRPr="00427DB4">
        <w:rPr>
          <w:rFonts w:ascii="Times New Roman" w:hAnsi="Times New Roman" w:cs="Times New Roman"/>
          <w:sz w:val="24"/>
          <w:szCs w:val="24"/>
          <w:lang w:val="en-US"/>
        </w:rPr>
        <w:tab/>
        <w:t xml:space="preserve">studies on the ameliorative effect of coconut water against carbon tetrachloride-induced </w:t>
      </w:r>
      <w:r w:rsidRPr="00427DB4">
        <w:rPr>
          <w:rFonts w:ascii="Times New Roman" w:hAnsi="Times New Roman" w:cs="Times New Roman"/>
          <w:sz w:val="24"/>
          <w:szCs w:val="24"/>
          <w:lang w:val="en-US"/>
        </w:rPr>
        <w:tab/>
        <w:t xml:space="preserve">toxicity in rats. Biomarkers, 26(6), 570–577. </w:t>
      </w:r>
      <w:r w:rsidRPr="00427DB4">
        <w:rPr>
          <w:rFonts w:ascii="Times New Roman" w:hAnsi="Times New Roman" w:cs="Times New Roman"/>
          <w:sz w:val="24"/>
          <w:szCs w:val="24"/>
          <w:lang w:val="en-US"/>
        </w:rPr>
        <w:tab/>
        <w:t>https://doi.org/10.1080/1354750X.2021.1946848</w:t>
      </w:r>
    </w:p>
    <w:p w14:paraId="7CB0D0DF" w14:textId="77777777" w:rsidR="0062177B" w:rsidRDefault="0062177B" w:rsidP="0062177B">
      <w:pPr>
        <w:numPr>
          <w:ilvl w:val="0"/>
          <w:numId w:val="1"/>
        </w:numPr>
        <w:jc w:val="both"/>
        <w:rPr>
          <w:rFonts w:ascii="Times New Roman" w:hAnsi="Times New Roman" w:cs="Times New Roman"/>
          <w:sz w:val="24"/>
          <w:szCs w:val="24"/>
          <w:lang w:val="en-US"/>
        </w:rPr>
      </w:pPr>
      <w:r w:rsidRPr="00427DB4">
        <w:rPr>
          <w:rFonts w:ascii="Times New Roman" w:hAnsi="Times New Roman" w:cs="Times New Roman"/>
          <w:sz w:val="24"/>
          <w:szCs w:val="24"/>
          <w:lang w:val="en-US"/>
        </w:rPr>
        <w:t xml:space="preserve">Temidayo, E. T., Adeola, B. A., &amp; Mukhtar, S. A. (2024). Ameliorative effect of green coconut </w:t>
      </w:r>
      <w:r w:rsidRPr="00427DB4">
        <w:rPr>
          <w:rFonts w:ascii="Times New Roman" w:hAnsi="Times New Roman" w:cs="Times New Roman"/>
          <w:sz w:val="24"/>
          <w:szCs w:val="24"/>
          <w:lang w:val="en-US"/>
        </w:rPr>
        <w:tab/>
        <w:t xml:space="preserve">water on dexamethasone-induced depression-like behaviors in Sprague Dawley rats. </w:t>
      </w:r>
      <w:r w:rsidRPr="00427DB4">
        <w:rPr>
          <w:rFonts w:ascii="Times New Roman" w:hAnsi="Times New Roman" w:cs="Times New Roman"/>
          <w:sz w:val="24"/>
          <w:szCs w:val="24"/>
          <w:lang w:val="en-US"/>
        </w:rPr>
        <w:tab/>
        <w:t xml:space="preserve">Journal of Biological Research and Biotechnology, 22(2), 2369–2382. </w:t>
      </w:r>
      <w:r w:rsidRPr="00427DB4">
        <w:rPr>
          <w:rFonts w:ascii="Times New Roman" w:hAnsi="Times New Roman" w:cs="Times New Roman"/>
          <w:sz w:val="24"/>
          <w:szCs w:val="24"/>
          <w:lang w:val="en-US"/>
        </w:rPr>
        <w:tab/>
        <w:t>https://doi.org/10.4314/br.v22i2.6</w:t>
      </w:r>
    </w:p>
    <w:p w14:paraId="4BF51A44" w14:textId="77777777" w:rsidR="0062177B" w:rsidRPr="005A5AB0" w:rsidRDefault="0062177B" w:rsidP="0062177B">
      <w:pPr>
        <w:numPr>
          <w:ilvl w:val="0"/>
          <w:numId w:val="1"/>
        </w:numPr>
        <w:jc w:val="both"/>
        <w:rPr>
          <w:rFonts w:ascii="Times New Roman" w:hAnsi="Times New Roman" w:cs="Times New Roman"/>
          <w:sz w:val="24"/>
          <w:szCs w:val="24"/>
          <w:lang w:val="en-US"/>
        </w:rPr>
      </w:pPr>
      <w:proofErr w:type="spellStart"/>
      <w:r w:rsidRPr="005A5AB0">
        <w:rPr>
          <w:rFonts w:ascii="Times New Roman" w:hAnsi="Times New Roman" w:cs="Times New Roman"/>
          <w:sz w:val="24"/>
          <w:szCs w:val="24"/>
          <w:lang w:val="en-US"/>
        </w:rPr>
        <w:t>Enagbonma</w:t>
      </w:r>
      <w:proofErr w:type="spellEnd"/>
      <w:r w:rsidRPr="005A5AB0">
        <w:rPr>
          <w:rFonts w:ascii="Times New Roman" w:hAnsi="Times New Roman" w:cs="Times New Roman"/>
          <w:sz w:val="24"/>
          <w:szCs w:val="24"/>
          <w:lang w:val="en-US"/>
        </w:rPr>
        <w:t xml:space="preserve">, B, J., </w:t>
      </w:r>
      <w:proofErr w:type="spellStart"/>
      <w:r w:rsidRPr="005A5AB0">
        <w:rPr>
          <w:rFonts w:ascii="Times New Roman" w:hAnsi="Times New Roman" w:cs="Times New Roman"/>
          <w:sz w:val="24"/>
          <w:szCs w:val="24"/>
          <w:lang w:val="en-US"/>
        </w:rPr>
        <w:t>Iyorah</w:t>
      </w:r>
      <w:proofErr w:type="spellEnd"/>
      <w:r w:rsidRPr="005A5AB0">
        <w:rPr>
          <w:rFonts w:ascii="Times New Roman" w:hAnsi="Times New Roman" w:cs="Times New Roman"/>
          <w:sz w:val="24"/>
          <w:szCs w:val="24"/>
          <w:lang w:val="en-US"/>
        </w:rPr>
        <w:t xml:space="preserve">, I, E., </w:t>
      </w:r>
      <w:proofErr w:type="spellStart"/>
      <w:r w:rsidRPr="005A5AB0">
        <w:rPr>
          <w:rFonts w:ascii="Times New Roman" w:hAnsi="Times New Roman" w:cs="Times New Roman"/>
          <w:sz w:val="24"/>
          <w:szCs w:val="24"/>
          <w:lang w:val="en-US"/>
        </w:rPr>
        <w:t>Igiehon</w:t>
      </w:r>
      <w:proofErr w:type="spellEnd"/>
      <w:r w:rsidRPr="005A5AB0">
        <w:rPr>
          <w:rFonts w:ascii="Times New Roman" w:hAnsi="Times New Roman" w:cs="Times New Roman"/>
          <w:sz w:val="24"/>
          <w:szCs w:val="24"/>
          <w:lang w:val="en-US"/>
        </w:rPr>
        <w:t xml:space="preserve">, N., </w:t>
      </w:r>
      <w:proofErr w:type="spellStart"/>
      <w:r w:rsidRPr="005A5AB0">
        <w:rPr>
          <w:rFonts w:ascii="Times New Roman" w:hAnsi="Times New Roman" w:cs="Times New Roman"/>
          <w:sz w:val="24"/>
          <w:szCs w:val="24"/>
          <w:lang w:val="en-US"/>
        </w:rPr>
        <w:t>Ozede</w:t>
      </w:r>
      <w:proofErr w:type="spellEnd"/>
      <w:r w:rsidRPr="005A5AB0">
        <w:rPr>
          <w:rFonts w:ascii="Times New Roman" w:hAnsi="Times New Roman" w:cs="Times New Roman"/>
          <w:sz w:val="24"/>
          <w:szCs w:val="24"/>
          <w:lang w:val="en-US"/>
        </w:rPr>
        <w:t>,</w:t>
      </w:r>
      <w:proofErr w:type="gramStart"/>
      <w:r w:rsidRPr="005A5AB0">
        <w:rPr>
          <w:rFonts w:ascii="Times New Roman" w:hAnsi="Times New Roman" w:cs="Times New Roman"/>
          <w:sz w:val="24"/>
          <w:szCs w:val="24"/>
          <w:lang w:val="en-US"/>
        </w:rPr>
        <w:t>,A</w:t>
      </w:r>
      <w:proofErr w:type="gramEnd"/>
      <w:r w:rsidRPr="005A5AB0">
        <w:rPr>
          <w:rFonts w:ascii="Times New Roman" w:hAnsi="Times New Roman" w:cs="Times New Roman"/>
          <w:sz w:val="24"/>
          <w:szCs w:val="24"/>
          <w:lang w:val="en-US"/>
        </w:rPr>
        <w:t xml:space="preserve">, F, E. (2016 ) Hematobiochemical changes of lead Poisoning and amelioration with Coconut (Cocos nucifera L.) Water in </w:t>
      </w:r>
      <w:proofErr w:type="spellStart"/>
      <w:r w:rsidRPr="005A5AB0">
        <w:rPr>
          <w:rFonts w:ascii="Times New Roman" w:hAnsi="Times New Roman" w:cs="Times New Roman"/>
          <w:sz w:val="24"/>
          <w:szCs w:val="24"/>
          <w:lang w:val="en-US"/>
        </w:rPr>
        <w:t>wistar</w:t>
      </w:r>
      <w:proofErr w:type="spellEnd"/>
      <w:r w:rsidRPr="005A5AB0">
        <w:rPr>
          <w:rFonts w:ascii="Times New Roman" w:hAnsi="Times New Roman" w:cs="Times New Roman"/>
          <w:sz w:val="24"/>
          <w:szCs w:val="24"/>
          <w:lang w:val="en-US"/>
        </w:rPr>
        <w:t xml:space="preserve"> albino rats. Journal Applied. Science Environment .20(1) 84-89.</w:t>
      </w:r>
    </w:p>
    <w:p w14:paraId="1DFF2B72" w14:textId="77777777" w:rsidR="0062177B" w:rsidRDefault="0062177B" w:rsidP="0062177B">
      <w:pPr>
        <w:numPr>
          <w:ilvl w:val="0"/>
          <w:numId w:val="1"/>
        </w:numPr>
        <w:jc w:val="both"/>
        <w:rPr>
          <w:rFonts w:ascii="Times New Roman" w:hAnsi="Times New Roman" w:cs="Times New Roman"/>
          <w:sz w:val="24"/>
          <w:szCs w:val="24"/>
          <w:lang w:val="en-US"/>
        </w:rPr>
      </w:pPr>
      <w:r w:rsidRPr="00427DB4">
        <w:rPr>
          <w:rFonts w:ascii="Times New Roman" w:hAnsi="Times New Roman" w:cs="Times New Roman"/>
          <w:sz w:val="24"/>
          <w:szCs w:val="24"/>
          <w:lang w:val="en-US"/>
        </w:rPr>
        <w:lastRenderedPageBreak/>
        <w:t xml:space="preserve">Alleyne, T., Roache, S., Thomas, C., &amp; Shirley, A. (2005). The control of hypertension by use of </w:t>
      </w:r>
      <w:r w:rsidRPr="00427DB4">
        <w:rPr>
          <w:rFonts w:ascii="Times New Roman" w:hAnsi="Times New Roman" w:cs="Times New Roman"/>
          <w:sz w:val="24"/>
          <w:szCs w:val="24"/>
          <w:lang w:val="en-US"/>
        </w:rPr>
        <w:tab/>
        <w:t>coconut water and mauby: Two tropical food drinks. West Indian Medical Journal, 54, 3–8.</w:t>
      </w:r>
    </w:p>
    <w:p w14:paraId="11AC5AA0" w14:textId="77777777" w:rsidR="0062177B" w:rsidRPr="005A5AB0" w:rsidRDefault="0062177B" w:rsidP="0062177B">
      <w:pPr>
        <w:numPr>
          <w:ilvl w:val="0"/>
          <w:numId w:val="1"/>
        </w:num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Bashir, M, J., Taib, T</w:t>
      </w:r>
      <w:proofErr w:type="gramStart"/>
      <w:r w:rsidRPr="005A5AB0">
        <w:rPr>
          <w:rFonts w:ascii="Times New Roman" w:hAnsi="Times New Roman" w:cs="Times New Roman"/>
          <w:sz w:val="24"/>
          <w:szCs w:val="24"/>
          <w:lang w:val="en-US"/>
        </w:rPr>
        <w:t>.(</w:t>
      </w:r>
      <w:proofErr w:type="gramEnd"/>
      <w:r w:rsidRPr="005A5AB0">
        <w:rPr>
          <w:rFonts w:ascii="Times New Roman" w:hAnsi="Times New Roman" w:cs="Times New Roman"/>
          <w:sz w:val="24"/>
          <w:szCs w:val="24"/>
          <w:lang w:val="en-US"/>
        </w:rPr>
        <w:t>2012) Histological and histochemical alterations in the liver induced by lead chronic toxicity. Saudi Journal of Biological Sciences,19(2).</w:t>
      </w:r>
    </w:p>
    <w:p w14:paraId="23130D9A" w14:textId="77777777" w:rsidR="0062177B" w:rsidRPr="005A5AB0" w:rsidRDefault="0062177B" w:rsidP="0062177B">
      <w:pPr>
        <w:numPr>
          <w:ilvl w:val="0"/>
          <w:numId w:val="1"/>
        </w:num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Suna, K., Fatma, G, A., Hatice, B., Yusuf, K. (2015) Protective effects of sodium selenite on lead nitrate-induced hepatotoxicity in diabetic and non-diabetic rats. Environmental Toxicology and Pharmacology, 40</w:t>
      </w:r>
      <w:proofErr w:type="gramStart"/>
      <w:r w:rsidRPr="005A5AB0">
        <w:rPr>
          <w:rFonts w:ascii="Times New Roman" w:hAnsi="Times New Roman" w:cs="Times New Roman"/>
          <w:sz w:val="24"/>
          <w:szCs w:val="24"/>
          <w:lang w:val="en-US"/>
        </w:rPr>
        <w:t>( 2</w:t>
      </w:r>
      <w:proofErr w:type="gramEnd"/>
      <w:r w:rsidRPr="005A5AB0">
        <w:rPr>
          <w:rFonts w:ascii="Times New Roman" w:hAnsi="Times New Roman" w:cs="Times New Roman"/>
          <w:sz w:val="24"/>
          <w:szCs w:val="24"/>
          <w:lang w:val="en-US"/>
        </w:rPr>
        <w:t>) 568-574.</w:t>
      </w:r>
    </w:p>
    <w:p w14:paraId="1BF2941D" w14:textId="77777777" w:rsidR="0062177B" w:rsidRPr="005A5AB0" w:rsidRDefault="0062177B" w:rsidP="0062177B">
      <w:pPr>
        <w:numPr>
          <w:ilvl w:val="0"/>
          <w:numId w:val="1"/>
        </w:num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Nabil, M, I., Esam, A, E., Hossam, S., El-</w:t>
      </w:r>
      <w:proofErr w:type="spellStart"/>
      <w:r w:rsidRPr="005A5AB0">
        <w:rPr>
          <w:rFonts w:ascii="Times New Roman" w:hAnsi="Times New Roman" w:cs="Times New Roman"/>
          <w:sz w:val="24"/>
          <w:szCs w:val="24"/>
          <w:lang w:val="en-US"/>
        </w:rPr>
        <w:t>Beltagi</w:t>
      </w:r>
      <w:proofErr w:type="spellEnd"/>
      <w:r w:rsidRPr="005A5AB0">
        <w:rPr>
          <w:rFonts w:ascii="Times New Roman" w:hAnsi="Times New Roman" w:cs="Times New Roman"/>
          <w:sz w:val="24"/>
          <w:szCs w:val="24"/>
          <w:lang w:val="en-US"/>
        </w:rPr>
        <w:t>, Y. Abdel-Mobdy, E</w:t>
      </w:r>
      <w:proofErr w:type="gramStart"/>
      <w:r w:rsidRPr="005A5AB0">
        <w:rPr>
          <w:rFonts w:ascii="Times New Roman" w:hAnsi="Times New Roman" w:cs="Times New Roman"/>
          <w:sz w:val="24"/>
          <w:szCs w:val="24"/>
          <w:lang w:val="en-US"/>
        </w:rPr>
        <w:t>.(</w:t>
      </w:r>
      <w:proofErr w:type="gramEnd"/>
      <w:r w:rsidRPr="005A5AB0">
        <w:rPr>
          <w:rFonts w:ascii="Times New Roman" w:hAnsi="Times New Roman" w:cs="Times New Roman"/>
          <w:sz w:val="24"/>
          <w:szCs w:val="24"/>
          <w:lang w:val="en-US"/>
        </w:rPr>
        <w:t>2012) Effect of lead acetate toxicity on experimental male albino rat. Asian Pacific Journal of Tropical Biomedicine, 2(1). 41-46.</w:t>
      </w:r>
    </w:p>
    <w:p w14:paraId="3F6435C3" w14:textId="37EB62F9" w:rsidR="0062177B" w:rsidRDefault="0062177B" w:rsidP="00C667EA">
      <w:pPr>
        <w:numPr>
          <w:ilvl w:val="0"/>
          <w:numId w:val="1"/>
        </w:num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Thenmozhi, M., Dhanalakshmi, M., Manjula, D, K., Sushila</w:t>
      </w:r>
      <w:proofErr w:type="gramStart"/>
      <w:r w:rsidRPr="005A5AB0">
        <w:rPr>
          <w:rFonts w:ascii="Times New Roman" w:hAnsi="Times New Roman" w:cs="Times New Roman"/>
          <w:sz w:val="24"/>
          <w:szCs w:val="24"/>
          <w:lang w:val="en-US"/>
        </w:rPr>
        <w:t>,  K</w:t>
      </w:r>
      <w:proofErr w:type="gramEnd"/>
      <w:r w:rsidRPr="005A5AB0">
        <w:rPr>
          <w:rFonts w:ascii="Times New Roman" w:hAnsi="Times New Roman" w:cs="Times New Roman"/>
          <w:sz w:val="24"/>
          <w:szCs w:val="24"/>
          <w:lang w:val="en-US"/>
        </w:rPr>
        <w:t xml:space="preserve">., Thenmozhi, S.(2013) Evaluation Of Hepatoprotective Activity Of Leucas Aspera Hydroalcoholic Leaf Extract During Exposure To Lead Acetate In Male Albino Wistar Rats . Asian Journal of Pharmaceutical and Clinical </w:t>
      </w:r>
      <w:proofErr w:type="gramStart"/>
      <w:r w:rsidRPr="005A5AB0">
        <w:rPr>
          <w:rFonts w:ascii="Times New Roman" w:hAnsi="Times New Roman" w:cs="Times New Roman"/>
          <w:sz w:val="24"/>
          <w:szCs w:val="24"/>
          <w:lang w:val="en-US"/>
        </w:rPr>
        <w:t>Research .</w:t>
      </w:r>
      <w:proofErr w:type="gramEnd"/>
      <w:r w:rsidRPr="005A5AB0">
        <w:rPr>
          <w:rFonts w:ascii="Times New Roman" w:hAnsi="Times New Roman" w:cs="Times New Roman"/>
          <w:sz w:val="24"/>
          <w:szCs w:val="24"/>
          <w:lang w:val="en-US"/>
        </w:rPr>
        <w:t xml:space="preserve"> 6, Suppl 1.</w:t>
      </w:r>
    </w:p>
    <w:p w14:paraId="519E4749" w14:textId="77777777" w:rsidR="0062177B" w:rsidRPr="005A5AB0" w:rsidRDefault="0062177B" w:rsidP="0062177B">
      <w:pPr>
        <w:numPr>
          <w:ilvl w:val="0"/>
          <w:numId w:val="1"/>
        </w:num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Varma, S</w:t>
      </w:r>
      <w:proofErr w:type="gramStart"/>
      <w:r w:rsidRPr="005A5AB0">
        <w:rPr>
          <w:rFonts w:ascii="Times New Roman" w:hAnsi="Times New Roman" w:cs="Times New Roman"/>
          <w:sz w:val="24"/>
          <w:szCs w:val="24"/>
          <w:lang w:val="en-US"/>
        </w:rPr>
        <w:t>,R</w:t>
      </w:r>
      <w:proofErr w:type="gramEnd"/>
      <w:r w:rsidRPr="005A5AB0">
        <w:rPr>
          <w:rFonts w:ascii="Times New Roman" w:hAnsi="Times New Roman" w:cs="Times New Roman"/>
          <w:sz w:val="24"/>
          <w:szCs w:val="24"/>
          <w:lang w:val="en-US"/>
        </w:rPr>
        <w:t>., Sivaprakasam, T,O., Arumugam, I., Dilip, N., Raghuraman, M., Pavan, K,B., Rafiq, M., Paramesh, R. (2019) In vitro anti-inflammatory and skin protective properties of virgin coconut oil. Journal Traditional Complementary Medicine 9(1):5–14</w:t>
      </w:r>
    </w:p>
    <w:p w14:paraId="10ADC895" w14:textId="77777777" w:rsidR="0062177B" w:rsidRPr="005A5AB0" w:rsidRDefault="0062177B" w:rsidP="0062177B">
      <w:pPr>
        <w:numPr>
          <w:ilvl w:val="0"/>
          <w:numId w:val="1"/>
        </w:numPr>
        <w:jc w:val="both"/>
        <w:rPr>
          <w:rFonts w:ascii="Times New Roman" w:hAnsi="Times New Roman" w:cs="Times New Roman"/>
          <w:sz w:val="24"/>
          <w:szCs w:val="24"/>
          <w:lang w:val="en-US"/>
        </w:rPr>
      </w:pPr>
      <w:r w:rsidRPr="002F4F64">
        <w:rPr>
          <w:rFonts w:ascii="Times New Roman" w:hAnsi="Times New Roman" w:cs="Times New Roman"/>
          <w:sz w:val="24"/>
          <w:szCs w:val="24"/>
          <w:lang w:val="en-US"/>
        </w:rPr>
        <w:t xml:space="preserve">Eric, E. </w:t>
      </w:r>
      <w:proofErr w:type="spellStart"/>
      <w:r w:rsidRPr="002F4F64">
        <w:rPr>
          <w:rFonts w:ascii="Times New Roman" w:hAnsi="Times New Roman" w:cs="Times New Roman"/>
          <w:sz w:val="24"/>
          <w:szCs w:val="24"/>
          <w:lang w:val="en-US"/>
        </w:rPr>
        <w:t>U</w:t>
      </w:r>
      <w:proofErr w:type="gramStart"/>
      <w:r w:rsidRPr="002F4F64">
        <w:rPr>
          <w:rFonts w:ascii="Times New Roman" w:hAnsi="Times New Roman" w:cs="Times New Roman"/>
          <w:sz w:val="24"/>
          <w:szCs w:val="24"/>
          <w:lang w:val="en-US"/>
        </w:rPr>
        <w:t>,Beredugo</w:t>
      </w:r>
      <w:proofErr w:type="spellEnd"/>
      <w:proofErr w:type="gramEnd"/>
      <w:r w:rsidRPr="002F4F64">
        <w:rPr>
          <w:rFonts w:ascii="Times New Roman" w:hAnsi="Times New Roman" w:cs="Times New Roman"/>
          <w:sz w:val="24"/>
          <w:szCs w:val="24"/>
          <w:lang w:val="en-US"/>
        </w:rPr>
        <w:t xml:space="preserve"> S, </w:t>
      </w:r>
      <w:proofErr w:type="spellStart"/>
      <w:r w:rsidRPr="002F4F64">
        <w:rPr>
          <w:rFonts w:ascii="Times New Roman" w:hAnsi="Times New Roman" w:cs="Times New Roman"/>
          <w:sz w:val="24"/>
          <w:szCs w:val="24"/>
          <w:lang w:val="en-US"/>
        </w:rPr>
        <w:t>Bolobolo</w:t>
      </w:r>
      <w:proofErr w:type="spellEnd"/>
      <w:r w:rsidRPr="002F4F64">
        <w:rPr>
          <w:rFonts w:ascii="Times New Roman" w:hAnsi="Times New Roman" w:cs="Times New Roman"/>
          <w:sz w:val="24"/>
          <w:szCs w:val="24"/>
          <w:lang w:val="en-US"/>
        </w:rPr>
        <w:t xml:space="preserve"> G. (2022). </w:t>
      </w:r>
      <w:r w:rsidRPr="002F4F64">
        <w:rPr>
          <w:rFonts w:ascii="Times New Roman" w:hAnsi="Times New Roman" w:cs="Times New Roman"/>
          <w:sz w:val="24"/>
          <w:szCs w:val="24"/>
          <w:lang w:val="en-US"/>
        </w:rPr>
        <w:tab/>
        <w:t xml:space="preserve">“Histological and </w:t>
      </w:r>
      <w:proofErr w:type="spellStart"/>
      <w:r w:rsidRPr="002F4F64">
        <w:rPr>
          <w:rFonts w:ascii="Times New Roman" w:hAnsi="Times New Roman" w:cs="Times New Roman"/>
          <w:sz w:val="24"/>
          <w:szCs w:val="24"/>
          <w:lang w:val="en-US"/>
        </w:rPr>
        <w:t>Hematoloical</w:t>
      </w:r>
      <w:proofErr w:type="spellEnd"/>
      <w:r w:rsidRPr="002F4F64">
        <w:rPr>
          <w:rFonts w:ascii="Times New Roman" w:hAnsi="Times New Roman" w:cs="Times New Roman"/>
          <w:sz w:val="24"/>
          <w:szCs w:val="24"/>
          <w:lang w:val="en-US"/>
        </w:rPr>
        <w:t xml:space="preserve"> Assessment of the Effect of </w:t>
      </w:r>
      <w:proofErr w:type="spellStart"/>
      <w:r w:rsidRPr="002F4F64">
        <w:rPr>
          <w:rFonts w:ascii="Times New Roman" w:hAnsi="Times New Roman" w:cs="Times New Roman"/>
          <w:sz w:val="24"/>
          <w:szCs w:val="24"/>
          <w:lang w:val="en-US"/>
        </w:rPr>
        <w:t>Heinsia</w:t>
      </w:r>
      <w:proofErr w:type="spellEnd"/>
      <w:r w:rsidRPr="002F4F64">
        <w:rPr>
          <w:rFonts w:ascii="Times New Roman" w:hAnsi="Times New Roman" w:cs="Times New Roman"/>
          <w:sz w:val="24"/>
          <w:szCs w:val="24"/>
          <w:lang w:val="en-US"/>
        </w:rPr>
        <w:t xml:space="preserve"> </w:t>
      </w:r>
      <w:proofErr w:type="spellStart"/>
      <w:r w:rsidRPr="002F4F64">
        <w:rPr>
          <w:rFonts w:ascii="Times New Roman" w:hAnsi="Times New Roman" w:cs="Times New Roman"/>
          <w:sz w:val="24"/>
          <w:szCs w:val="24"/>
          <w:lang w:val="en-US"/>
        </w:rPr>
        <w:t>Crinata</w:t>
      </w:r>
      <w:proofErr w:type="spellEnd"/>
      <w:r w:rsidRPr="002F4F64">
        <w:rPr>
          <w:rFonts w:ascii="Times New Roman" w:hAnsi="Times New Roman" w:cs="Times New Roman"/>
          <w:sz w:val="24"/>
          <w:szCs w:val="24"/>
          <w:lang w:val="en-US"/>
        </w:rPr>
        <w:t xml:space="preserve"> Extract on Dichlorvos (DDVP) Induced Toxicity in Adult Wistar Rats”. Journal of Advances in Biology &amp; Biotechnology 25 (1), 23-33</w:t>
      </w:r>
      <w:r>
        <w:rPr>
          <w:rFonts w:ascii="Times New Roman" w:hAnsi="Times New Roman" w:cs="Times New Roman"/>
          <w:sz w:val="24"/>
          <w:szCs w:val="24"/>
          <w:lang w:val="en-US"/>
        </w:rPr>
        <w:t>.</w:t>
      </w:r>
    </w:p>
    <w:p w14:paraId="00813775" w14:textId="77777777" w:rsidR="0062177B" w:rsidRPr="005A5AB0" w:rsidRDefault="0062177B" w:rsidP="0062177B">
      <w:pPr>
        <w:numPr>
          <w:ilvl w:val="0"/>
          <w:numId w:val="1"/>
        </w:num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Prabhakaran, P, P., </w:t>
      </w:r>
      <w:proofErr w:type="spellStart"/>
      <w:r w:rsidRPr="005A5AB0">
        <w:rPr>
          <w:rFonts w:ascii="Times New Roman" w:hAnsi="Times New Roman" w:cs="Times New Roman"/>
          <w:sz w:val="24"/>
          <w:szCs w:val="24"/>
          <w:lang w:val="en-US"/>
        </w:rPr>
        <w:t>Vishalakshiamma</w:t>
      </w:r>
      <w:proofErr w:type="spellEnd"/>
      <w:r w:rsidRPr="005A5AB0">
        <w:rPr>
          <w:rFonts w:ascii="Times New Roman" w:hAnsi="Times New Roman" w:cs="Times New Roman"/>
          <w:sz w:val="24"/>
          <w:szCs w:val="24"/>
          <w:lang w:val="en-US"/>
        </w:rPr>
        <w:t>, G, D.,</w:t>
      </w:r>
      <w:proofErr w:type="spellStart"/>
      <w:r w:rsidRPr="005A5AB0">
        <w:rPr>
          <w:rFonts w:ascii="Times New Roman" w:hAnsi="Times New Roman" w:cs="Times New Roman"/>
          <w:sz w:val="24"/>
          <w:szCs w:val="24"/>
          <w:lang w:val="en-US"/>
        </w:rPr>
        <w:t>Thankappan</w:t>
      </w:r>
      <w:proofErr w:type="spellEnd"/>
      <w:r w:rsidRPr="005A5AB0">
        <w:rPr>
          <w:rFonts w:ascii="Times New Roman" w:hAnsi="Times New Roman" w:cs="Times New Roman"/>
          <w:sz w:val="24"/>
          <w:szCs w:val="24"/>
          <w:lang w:val="en-US"/>
        </w:rPr>
        <w:t xml:space="preserve">, R. (2013)Effects of coconut water on carbohydrate metabolism and pancreatic pathology of </w:t>
      </w:r>
      <w:proofErr w:type="spellStart"/>
      <w:r w:rsidRPr="005A5AB0">
        <w:rPr>
          <w:rFonts w:ascii="Times New Roman" w:hAnsi="Times New Roman" w:cs="Times New Roman"/>
          <w:sz w:val="24"/>
          <w:szCs w:val="24"/>
          <w:lang w:val="en-US"/>
        </w:rPr>
        <w:t>alloxan</w:t>
      </w:r>
      <w:proofErr w:type="spellEnd"/>
      <w:r w:rsidRPr="005A5AB0">
        <w:rPr>
          <w:rFonts w:ascii="Times New Roman" w:hAnsi="Times New Roman" w:cs="Times New Roman"/>
          <w:sz w:val="24"/>
          <w:szCs w:val="24"/>
          <w:lang w:val="en-US"/>
        </w:rPr>
        <w:t xml:space="preserve"> induced diabetic </w:t>
      </w:r>
      <w:proofErr w:type="spellStart"/>
      <w:r w:rsidRPr="005A5AB0">
        <w:rPr>
          <w:rFonts w:ascii="Times New Roman" w:hAnsi="Times New Roman" w:cs="Times New Roman"/>
          <w:sz w:val="24"/>
          <w:szCs w:val="24"/>
          <w:lang w:val="en-US"/>
        </w:rPr>
        <w:t>rats,European</w:t>
      </w:r>
      <w:proofErr w:type="spellEnd"/>
      <w:r w:rsidRPr="005A5AB0">
        <w:rPr>
          <w:rFonts w:ascii="Times New Roman" w:hAnsi="Times New Roman" w:cs="Times New Roman"/>
          <w:sz w:val="24"/>
          <w:szCs w:val="24"/>
          <w:lang w:val="en-US"/>
        </w:rPr>
        <w:t xml:space="preserve"> Journal of Integrative Medicine. 5(3).</w:t>
      </w:r>
    </w:p>
    <w:p w14:paraId="13C51B29" w14:textId="77777777" w:rsidR="0062177B" w:rsidRPr="005A5AB0" w:rsidRDefault="0062177B" w:rsidP="0062177B">
      <w:pPr>
        <w:numPr>
          <w:ilvl w:val="0"/>
          <w:numId w:val="1"/>
        </w:numPr>
        <w:jc w:val="both"/>
        <w:rPr>
          <w:rFonts w:ascii="Times New Roman" w:hAnsi="Times New Roman" w:cs="Times New Roman"/>
          <w:sz w:val="24"/>
          <w:szCs w:val="24"/>
          <w:lang w:val="en-US"/>
        </w:rPr>
      </w:pPr>
      <w:proofErr w:type="spellStart"/>
      <w:r w:rsidRPr="005A5AB0">
        <w:rPr>
          <w:rFonts w:ascii="Times New Roman" w:hAnsi="Times New Roman" w:cs="Times New Roman"/>
          <w:sz w:val="24"/>
          <w:szCs w:val="24"/>
          <w:lang w:val="en-US"/>
        </w:rPr>
        <w:t>Ajeigbe</w:t>
      </w:r>
      <w:proofErr w:type="spellEnd"/>
      <w:r w:rsidRPr="005A5AB0">
        <w:rPr>
          <w:rFonts w:ascii="Times New Roman" w:hAnsi="Times New Roman" w:cs="Times New Roman"/>
          <w:sz w:val="24"/>
          <w:szCs w:val="24"/>
          <w:lang w:val="en-US"/>
        </w:rPr>
        <w:t xml:space="preserve">, K,O., Adeleye, G,S., </w:t>
      </w:r>
      <w:proofErr w:type="spellStart"/>
      <w:r w:rsidRPr="005A5AB0">
        <w:rPr>
          <w:rFonts w:ascii="Times New Roman" w:hAnsi="Times New Roman" w:cs="Times New Roman"/>
          <w:sz w:val="24"/>
          <w:szCs w:val="24"/>
          <w:lang w:val="en-US"/>
        </w:rPr>
        <w:t>Owonikoko</w:t>
      </w:r>
      <w:proofErr w:type="spellEnd"/>
      <w:r w:rsidRPr="005A5AB0">
        <w:rPr>
          <w:rFonts w:ascii="Times New Roman" w:hAnsi="Times New Roman" w:cs="Times New Roman"/>
          <w:sz w:val="24"/>
          <w:szCs w:val="24"/>
          <w:lang w:val="en-US"/>
        </w:rPr>
        <w:t xml:space="preserve">, M,W., Adelakun, M,A., </w:t>
      </w:r>
      <w:proofErr w:type="spellStart"/>
      <w:r w:rsidRPr="005A5AB0">
        <w:rPr>
          <w:rFonts w:ascii="Times New Roman" w:hAnsi="Times New Roman" w:cs="Times New Roman"/>
          <w:sz w:val="24"/>
          <w:szCs w:val="24"/>
          <w:lang w:val="en-US"/>
        </w:rPr>
        <w:t>Odesanmi</w:t>
      </w:r>
      <w:proofErr w:type="spellEnd"/>
      <w:r w:rsidRPr="005A5AB0">
        <w:rPr>
          <w:rFonts w:ascii="Times New Roman" w:hAnsi="Times New Roman" w:cs="Times New Roman"/>
          <w:sz w:val="24"/>
          <w:szCs w:val="24"/>
          <w:lang w:val="en-US"/>
        </w:rPr>
        <w:t xml:space="preserve">, O,E., </w:t>
      </w:r>
      <w:proofErr w:type="spellStart"/>
      <w:r w:rsidRPr="005A5AB0">
        <w:rPr>
          <w:rFonts w:ascii="Times New Roman" w:hAnsi="Times New Roman" w:cs="Times New Roman"/>
          <w:sz w:val="24"/>
          <w:szCs w:val="24"/>
          <w:lang w:val="en-US"/>
        </w:rPr>
        <w:t>Awoyinka</w:t>
      </w:r>
      <w:proofErr w:type="spellEnd"/>
      <w:r w:rsidRPr="005A5AB0">
        <w:rPr>
          <w:rFonts w:ascii="Times New Roman" w:hAnsi="Times New Roman" w:cs="Times New Roman"/>
          <w:sz w:val="24"/>
          <w:szCs w:val="24"/>
          <w:lang w:val="en-US"/>
        </w:rPr>
        <w:t xml:space="preserve">, O,A (2023) Coconut Water and Milk Modulate Intravascular </w:t>
      </w:r>
      <w:proofErr w:type="spellStart"/>
      <w:r w:rsidRPr="005A5AB0">
        <w:rPr>
          <w:rFonts w:ascii="Times New Roman" w:hAnsi="Times New Roman" w:cs="Times New Roman"/>
          <w:sz w:val="24"/>
          <w:szCs w:val="24"/>
          <w:lang w:val="en-US"/>
        </w:rPr>
        <w:t>Haemolysis</w:t>
      </w:r>
      <w:proofErr w:type="spellEnd"/>
      <w:r w:rsidRPr="005A5AB0">
        <w:rPr>
          <w:rFonts w:ascii="Times New Roman" w:hAnsi="Times New Roman" w:cs="Times New Roman"/>
          <w:sz w:val="24"/>
          <w:szCs w:val="24"/>
          <w:lang w:val="en-US"/>
        </w:rPr>
        <w:t xml:space="preserve"> and Hepatotoxicity Via </w:t>
      </w:r>
      <w:proofErr w:type="spellStart"/>
      <w:r w:rsidRPr="005A5AB0">
        <w:rPr>
          <w:rFonts w:ascii="Times New Roman" w:hAnsi="Times New Roman" w:cs="Times New Roman"/>
          <w:sz w:val="24"/>
          <w:szCs w:val="24"/>
          <w:lang w:val="en-US"/>
        </w:rPr>
        <w:t>Oxido</w:t>
      </w:r>
      <w:proofErr w:type="spellEnd"/>
      <w:r w:rsidRPr="005A5AB0">
        <w:rPr>
          <w:rFonts w:ascii="Times New Roman" w:hAnsi="Times New Roman" w:cs="Times New Roman"/>
          <w:sz w:val="24"/>
          <w:szCs w:val="24"/>
          <w:lang w:val="en-US"/>
        </w:rPr>
        <w:t>-Inflammatory Mechanism in Rats. Tropical Journal Natural Product Research.  7(11):5308-5315. http://www.doi.org/10.26538/tjnpr/v7i11.41</w:t>
      </w:r>
    </w:p>
    <w:p w14:paraId="118E8C2C" w14:textId="3D81659E" w:rsidR="0062177B" w:rsidRPr="0062177B" w:rsidRDefault="0062177B" w:rsidP="0062177B">
      <w:pPr>
        <w:numPr>
          <w:ilvl w:val="0"/>
          <w:numId w:val="1"/>
        </w:numPr>
        <w:jc w:val="both"/>
        <w:rPr>
          <w:rFonts w:ascii="Times New Roman" w:hAnsi="Times New Roman" w:cs="Times New Roman"/>
          <w:sz w:val="24"/>
          <w:szCs w:val="24"/>
          <w:lang w:val="en-US"/>
        </w:rPr>
      </w:pPr>
      <w:proofErr w:type="spellStart"/>
      <w:r w:rsidRPr="00F63756">
        <w:rPr>
          <w:rFonts w:ascii="Times New Roman" w:hAnsi="Times New Roman" w:cs="Times New Roman"/>
          <w:sz w:val="24"/>
          <w:szCs w:val="24"/>
          <w:lang w:val="en-US"/>
        </w:rPr>
        <w:t>Ekechi,O.,H</w:t>
      </w:r>
      <w:proofErr w:type="spellEnd"/>
      <w:r w:rsidRPr="00F6375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F63756">
        <w:rPr>
          <w:rFonts w:ascii="Times New Roman" w:hAnsi="Times New Roman" w:cs="Times New Roman"/>
          <w:sz w:val="24"/>
          <w:szCs w:val="24"/>
          <w:lang w:val="en-US"/>
        </w:rPr>
        <w:t>Ikwuka,A.,O</w:t>
      </w:r>
      <w:proofErr w:type="spellEnd"/>
      <w:r w:rsidRPr="00F6375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F63756">
        <w:rPr>
          <w:rFonts w:ascii="Times New Roman" w:hAnsi="Times New Roman" w:cs="Times New Roman"/>
          <w:sz w:val="24"/>
          <w:szCs w:val="24"/>
          <w:lang w:val="en-US"/>
        </w:rPr>
        <w:t>Udeh,F.,C</w:t>
      </w:r>
      <w:proofErr w:type="spellEnd"/>
      <w:r w:rsidRPr="00F6375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F63756">
        <w:rPr>
          <w:rFonts w:ascii="Times New Roman" w:hAnsi="Times New Roman" w:cs="Times New Roman"/>
          <w:sz w:val="24"/>
          <w:szCs w:val="24"/>
          <w:lang w:val="en-US"/>
        </w:rPr>
        <w:t>(2023) Hepatorenal Protective Functions of Coconut Water in Alloxan-Induced Type 1 Diabetes Mellitus. World Journal of Current Medical and Pharmaceutical Research, 5(4), 114-122. https://doi.org/10.37022/wjcmpr.v5i4.276</w:t>
      </w:r>
    </w:p>
    <w:p w14:paraId="35D9A0A3" w14:textId="77777777" w:rsidR="0062177B" w:rsidRPr="00C667EA" w:rsidRDefault="0062177B" w:rsidP="0062177B">
      <w:pPr>
        <w:numPr>
          <w:ilvl w:val="0"/>
          <w:numId w:val="1"/>
        </w:numPr>
        <w:jc w:val="both"/>
        <w:rPr>
          <w:rFonts w:ascii="Times New Roman" w:hAnsi="Times New Roman" w:cs="Times New Roman"/>
          <w:sz w:val="24"/>
          <w:szCs w:val="24"/>
          <w:lang w:val="en-US"/>
        </w:rPr>
      </w:pPr>
      <w:r w:rsidRPr="00C667EA">
        <w:rPr>
          <w:rFonts w:ascii="Times New Roman" w:hAnsi="Times New Roman" w:cs="Times New Roman"/>
          <w:sz w:val="24"/>
          <w:szCs w:val="24"/>
          <w:lang w:val="en-US"/>
        </w:rPr>
        <w:t>Zulaikhah ST</w:t>
      </w:r>
      <w:r>
        <w:rPr>
          <w:rFonts w:ascii="Times New Roman" w:hAnsi="Times New Roman" w:cs="Times New Roman"/>
          <w:sz w:val="24"/>
          <w:szCs w:val="24"/>
          <w:lang w:val="en-US"/>
        </w:rPr>
        <w:t xml:space="preserve"> (</w:t>
      </w:r>
      <w:r w:rsidRPr="00C667EA">
        <w:rPr>
          <w:rFonts w:ascii="Times New Roman" w:hAnsi="Times New Roman" w:cs="Times New Roman"/>
          <w:sz w:val="24"/>
          <w:szCs w:val="24"/>
          <w:lang w:val="en-US"/>
        </w:rPr>
        <w:t>2019</w:t>
      </w:r>
      <w:r>
        <w:rPr>
          <w:rFonts w:ascii="Times New Roman" w:hAnsi="Times New Roman" w:cs="Times New Roman"/>
          <w:sz w:val="24"/>
          <w:szCs w:val="24"/>
          <w:lang w:val="en-US"/>
        </w:rPr>
        <w:t>)</w:t>
      </w:r>
      <w:r w:rsidRPr="00C667EA">
        <w:rPr>
          <w:rFonts w:ascii="Times New Roman" w:hAnsi="Times New Roman" w:cs="Times New Roman"/>
          <w:sz w:val="24"/>
          <w:szCs w:val="24"/>
          <w:lang w:val="en-US"/>
        </w:rPr>
        <w:t xml:space="preserve"> Health benefits of tender coconut water (TCW). Int J Pharm Sci &amp; </w:t>
      </w:r>
      <w:proofErr w:type="gramStart"/>
      <w:r w:rsidRPr="00C667EA">
        <w:rPr>
          <w:rFonts w:ascii="Times New Roman" w:hAnsi="Times New Roman" w:cs="Times New Roman"/>
          <w:sz w:val="24"/>
          <w:szCs w:val="24"/>
          <w:lang w:val="en-US"/>
        </w:rPr>
        <w:t>Res ;</w:t>
      </w:r>
      <w:proofErr w:type="gramEnd"/>
      <w:r w:rsidRPr="00C667EA">
        <w:rPr>
          <w:rFonts w:ascii="Times New Roman" w:hAnsi="Times New Roman" w:cs="Times New Roman"/>
          <w:sz w:val="24"/>
          <w:szCs w:val="24"/>
          <w:lang w:val="en-US"/>
        </w:rPr>
        <w:t xml:space="preserve"> 10(2): 474-80. </w:t>
      </w:r>
      <w:proofErr w:type="spellStart"/>
      <w:r w:rsidRPr="00C667EA">
        <w:rPr>
          <w:rFonts w:ascii="Times New Roman" w:hAnsi="Times New Roman" w:cs="Times New Roman"/>
          <w:sz w:val="24"/>
          <w:szCs w:val="24"/>
          <w:lang w:val="en-US"/>
        </w:rPr>
        <w:t>doi</w:t>
      </w:r>
      <w:proofErr w:type="spellEnd"/>
      <w:r w:rsidRPr="00C667EA">
        <w:rPr>
          <w:rFonts w:ascii="Times New Roman" w:hAnsi="Times New Roman" w:cs="Times New Roman"/>
          <w:sz w:val="24"/>
          <w:szCs w:val="24"/>
          <w:lang w:val="en-US"/>
        </w:rPr>
        <w:t>: 10.13040/IJPSR.0975-8232.10(2).474-80.</w:t>
      </w:r>
    </w:p>
    <w:bookmarkEnd w:id="11"/>
    <w:p w14:paraId="73CD240C" w14:textId="77777777" w:rsidR="005A5AB0" w:rsidRPr="00EE3CD7" w:rsidRDefault="005A5AB0" w:rsidP="00B652F2">
      <w:pPr>
        <w:jc w:val="both"/>
        <w:rPr>
          <w:rFonts w:ascii="Times New Roman" w:hAnsi="Times New Roman" w:cs="Times New Roman"/>
          <w:sz w:val="24"/>
          <w:szCs w:val="24"/>
        </w:rPr>
      </w:pPr>
    </w:p>
    <w:p w14:paraId="12503ADF" w14:textId="77777777" w:rsidR="00267429" w:rsidRPr="00EE3CD7" w:rsidRDefault="00267429" w:rsidP="00B652F2">
      <w:pPr>
        <w:jc w:val="both"/>
        <w:rPr>
          <w:rFonts w:ascii="Times New Roman" w:hAnsi="Times New Roman" w:cs="Times New Roman"/>
          <w:sz w:val="24"/>
          <w:szCs w:val="24"/>
        </w:rPr>
      </w:pPr>
    </w:p>
    <w:p w14:paraId="2AEF3403" w14:textId="77777777" w:rsidR="00267429" w:rsidRPr="00EE3CD7" w:rsidRDefault="00267429" w:rsidP="00B652F2">
      <w:pPr>
        <w:jc w:val="both"/>
        <w:rPr>
          <w:rFonts w:ascii="Times New Roman" w:hAnsi="Times New Roman" w:cs="Times New Roman"/>
          <w:sz w:val="24"/>
          <w:szCs w:val="24"/>
        </w:rPr>
      </w:pPr>
    </w:p>
    <w:p w14:paraId="35AB1701" w14:textId="77777777" w:rsidR="00267429" w:rsidRPr="00EE3CD7" w:rsidRDefault="00267429" w:rsidP="00B652F2">
      <w:pPr>
        <w:jc w:val="both"/>
        <w:rPr>
          <w:rFonts w:ascii="Times New Roman" w:hAnsi="Times New Roman" w:cs="Times New Roman"/>
          <w:sz w:val="24"/>
          <w:szCs w:val="24"/>
        </w:rPr>
      </w:pPr>
    </w:p>
    <w:p w14:paraId="7F9E58E0" w14:textId="77777777" w:rsidR="003870B2" w:rsidRPr="00EE3CD7" w:rsidRDefault="003870B2" w:rsidP="00B652F2">
      <w:pPr>
        <w:jc w:val="both"/>
        <w:rPr>
          <w:rFonts w:ascii="Times New Roman" w:hAnsi="Times New Roman" w:cs="Times New Roman"/>
          <w:sz w:val="24"/>
          <w:szCs w:val="24"/>
        </w:rPr>
      </w:pPr>
    </w:p>
    <w:sectPr w:rsidR="003870B2" w:rsidRPr="00EE3CD7" w:rsidSect="00E93F7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03B13" w14:textId="77777777" w:rsidR="00D441CA" w:rsidRDefault="00D441CA" w:rsidP="00672586">
      <w:pPr>
        <w:spacing w:after="0" w:line="240" w:lineRule="auto"/>
      </w:pPr>
      <w:r>
        <w:separator/>
      </w:r>
    </w:p>
  </w:endnote>
  <w:endnote w:type="continuationSeparator" w:id="0">
    <w:p w14:paraId="1489E994" w14:textId="77777777" w:rsidR="00D441CA" w:rsidRDefault="00D441CA" w:rsidP="00672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5C4AD" w14:textId="77777777" w:rsidR="00672586" w:rsidRDefault="0067258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1366A" w14:textId="77777777" w:rsidR="00672586" w:rsidRDefault="0067258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05C72" w14:textId="77777777" w:rsidR="00672586" w:rsidRDefault="0067258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7A390" w14:textId="77777777" w:rsidR="00D441CA" w:rsidRDefault="00D441CA" w:rsidP="00672586">
      <w:pPr>
        <w:spacing w:after="0" w:line="240" w:lineRule="auto"/>
      </w:pPr>
      <w:r>
        <w:separator/>
      </w:r>
    </w:p>
  </w:footnote>
  <w:footnote w:type="continuationSeparator" w:id="0">
    <w:p w14:paraId="0085BAEB" w14:textId="77777777" w:rsidR="00D441CA" w:rsidRDefault="00D441CA" w:rsidP="006725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B0ADE" w14:textId="6809CF56" w:rsidR="00672586" w:rsidRDefault="00D441CA">
    <w:pPr>
      <w:pStyle w:val="En-tte"/>
    </w:pPr>
    <w:r>
      <w:rPr>
        <w:noProof/>
      </w:rPr>
      <w:pict w14:anchorId="6D1C0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8173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75F98" w14:textId="244BEB71" w:rsidR="00672586" w:rsidRDefault="00D441CA">
    <w:pPr>
      <w:pStyle w:val="En-tte"/>
    </w:pPr>
    <w:r>
      <w:rPr>
        <w:noProof/>
      </w:rPr>
      <w:pict w14:anchorId="11E89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8173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195CB" w14:textId="6546C955" w:rsidR="00672586" w:rsidRDefault="00D441CA">
    <w:pPr>
      <w:pStyle w:val="En-tte"/>
    </w:pPr>
    <w:r>
      <w:rPr>
        <w:noProof/>
      </w:rPr>
      <w:pict w14:anchorId="0D6E8D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8173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113A93"/>
    <w:multiLevelType w:val="hybridMultilevel"/>
    <w:tmpl w:val="9E3CEFBC"/>
    <w:lvl w:ilvl="0" w:tplc="04090011">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B2B97"/>
    <w:rsid w:val="00056084"/>
    <w:rsid w:val="000C37FC"/>
    <w:rsid w:val="001073A7"/>
    <w:rsid w:val="00126339"/>
    <w:rsid w:val="00130ED1"/>
    <w:rsid w:val="00133FFC"/>
    <w:rsid w:val="00144D31"/>
    <w:rsid w:val="001B733F"/>
    <w:rsid w:val="001E1279"/>
    <w:rsid w:val="002072B8"/>
    <w:rsid w:val="00212632"/>
    <w:rsid w:val="00251B50"/>
    <w:rsid w:val="00267429"/>
    <w:rsid w:val="00282E8F"/>
    <w:rsid w:val="002A2848"/>
    <w:rsid w:val="002A7BF2"/>
    <w:rsid w:val="002D1F8A"/>
    <w:rsid w:val="002E76A6"/>
    <w:rsid w:val="002F4F64"/>
    <w:rsid w:val="003102C2"/>
    <w:rsid w:val="00311AB8"/>
    <w:rsid w:val="0031624F"/>
    <w:rsid w:val="00376BA1"/>
    <w:rsid w:val="003870B2"/>
    <w:rsid w:val="003E3E06"/>
    <w:rsid w:val="00406DF3"/>
    <w:rsid w:val="0042730E"/>
    <w:rsid w:val="00427DB4"/>
    <w:rsid w:val="00447583"/>
    <w:rsid w:val="004575E3"/>
    <w:rsid w:val="00465B01"/>
    <w:rsid w:val="004F3BCB"/>
    <w:rsid w:val="00500CA2"/>
    <w:rsid w:val="00582D36"/>
    <w:rsid w:val="005A01DC"/>
    <w:rsid w:val="005A5AB0"/>
    <w:rsid w:val="0062177B"/>
    <w:rsid w:val="00651E03"/>
    <w:rsid w:val="00672586"/>
    <w:rsid w:val="006821CF"/>
    <w:rsid w:val="006A62A4"/>
    <w:rsid w:val="006D3C3E"/>
    <w:rsid w:val="00715E99"/>
    <w:rsid w:val="0077719B"/>
    <w:rsid w:val="007925BE"/>
    <w:rsid w:val="007928C1"/>
    <w:rsid w:val="007D34FE"/>
    <w:rsid w:val="007D62CF"/>
    <w:rsid w:val="007E5541"/>
    <w:rsid w:val="00822959"/>
    <w:rsid w:val="008236F8"/>
    <w:rsid w:val="008247E4"/>
    <w:rsid w:val="0084068C"/>
    <w:rsid w:val="00856A80"/>
    <w:rsid w:val="008702B9"/>
    <w:rsid w:val="008C2FD9"/>
    <w:rsid w:val="008E73E6"/>
    <w:rsid w:val="00904F24"/>
    <w:rsid w:val="00927336"/>
    <w:rsid w:val="0095086B"/>
    <w:rsid w:val="009603AB"/>
    <w:rsid w:val="009776F1"/>
    <w:rsid w:val="009B55F8"/>
    <w:rsid w:val="009C73FE"/>
    <w:rsid w:val="009D29C7"/>
    <w:rsid w:val="009F629B"/>
    <w:rsid w:val="00AD2FD3"/>
    <w:rsid w:val="00B00450"/>
    <w:rsid w:val="00B367C0"/>
    <w:rsid w:val="00B46EF8"/>
    <w:rsid w:val="00B652F2"/>
    <w:rsid w:val="00B74D28"/>
    <w:rsid w:val="00B77385"/>
    <w:rsid w:val="00BA790D"/>
    <w:rsid w:val="00C01622"/>
    <w:rsid w:val="00C24AA2"/>
    <w:rsid w:val="00C36A95"/>
    <w:rsid w:val="00C667EA"/>
    <w:rsid w:val="00C73C56"/>
    <w:rsid w:val="00C766D5"/>
    <w:rsid w:val="00C84378"/>
    <w:rsid w:val="00C90AD9"/>
    <w:rsid w:val="00D2331E"/>
    <w:rsid w:val="00D441CA"/>
    <w:rsid w:val="00D77F6C"/>
    <w:rsid w:val="00DC4250"/>
    <w:rsid w:val="00E036E1"/>
    <w:rsid w:val="00E939A7"/>
    <w:rsid w:val="00E93F7A"/>
    <w:rsid w:val="00EB2B97"/>
    <w:rsid w:val="00EE3CD7"/>
    <w:rsid w:val="00EF26D5"/>
    <w:rsid w:val="00F3110F"/>
    <w:rsid w:val="00F63756"/>
    <w:rsid w:val="00F90CC5"/>
    <w:rsid w:val="00FC407E"/>
    <w:rsid w:val="00FC445C"/>
    <w:rsid w:val="00FC5B2E"/>
    <w:rsid w:val="00FC7A1B"/>
    <w:rsid w:val="00FD7896"/>
    <w:rsid w:val="00FE4AA9"/>
    <w:rsid w:val="00FF40A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Straight Arrow Connector 14"/>
        <o:r id="V:Rule2" type="connector" idref="#Straight Arrow Connector 10"/>
        <o:r id="V:Rule3" type="connector" idref="#Straight Arrow Connector 12"/>
        <o:r id="V:Rule4" type="connector" idref="#Straight Arrow Connector 8"/>
        <o:r id="V:Rule5" type="connector" idref="#Straight Arrow Connector 9"/>
        <o:r id="V:Rule6" type="connector" idref="#Straight Arrow Connector 6"/>
      </o:rules>
    </o:shapelayout>
  </w:shapeDefaults>
  <w:decimalSymbol w:val=","/>
  <w:listSeparator w:val=";"/>
  <w14:docId w14:val="089DE57A"/>
  <w15:docId w15:val="{FF8F3431-E6BB-45C9-9F45-971E5C547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F7A"/>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4068C"/>
    <w:pPr>
      <w:ind w:left="720"/>
      <w:contextualSpacing/>
    </w:pPr>
  </w:style>
  <w:style w:type="character" w:styleId="Lienhypertexte">
    <w:name w:val="Hyperlink"/>
    <w:basedOn w:val="Policepardfaut"/>
    <w:uiPriority w:val="99"/>
    <w:unhideWhenUsed/>
    <w:rsid w:val="003102C2"/>
    <w:rPr>
      <w:color w:val="0000FF" w:themeColor="hyperlink"/>
      <w:u w:val="single"/>
    </w:rPr>
  </w:style>
  <w:style w:type="character" w:customStyle="1" w:styleId="UnresolvedMention">
    <w:name w:val="Unresolved Mention"/>
    <w:basedOn w:val="Policepardfaut"/>
    <w:uiPriority w:val="99"/>
    <w:semiHidden/>
    <w:unhideWhenUsed/>
    <w:rsid w:val="003102C2"/>
    <w:rPr>
      <w:color w:val="605E5C"/>
      <w:shd w:val="clear" w:color="auto" w:fill="E1DFDD"/>
    </w:rPr>
  </w:style>
  <w:style w:type="paragraph" w:styleId="En-tte">
    <w:name w:val="header"/>
    <w:basedOn w:val="Normal"/>
    <w:link w:val="En-tteCar"/>
    <w:uiPriority w:val="99"/>
    <w:unhideWhenUsed/>
    <w:rsid w:val="00672586"/>
    <w:pPr>
      <w:tabs>
        <w:tab w:val="center" w:pos="4680"/>
        <w:tab w:val="right" w:pos="9360"/>
      </w:tabs>
      <w:spacing w:after="0" w:line="240" w:lineRule="auto"/>
    </w:pPr>
  </w:style>
  <w:style w:type="character" w:customStyle="1" w:styleId="En-tteCar">
    <w:name w:val="En-tête Car"/>
    <w:basedOn w:val="Policepardfaut"/>
    <w:link w:val="En-tte"/>
    <w:uiPriority w:val="99"/>
    <w:rsid w:val="00672586"/>
  </w:style>
  <w:style w:type="paragraph" w:styleId="Pieddepage">
    <w:name w:val="footer"/>
    <w:basedOn w:val="Normal"/>
    <w:link w:val="PieddepageCar"/>
    <w:uiPriority w:val="99"/>
    <w:unhideWhenUsed/>
    <w:rsid w:val="0067258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672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NUL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11648/j.ajbio.s.2014020602.1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1805</TotalTime>
  <Pages>18</Pages>
  <Words>5100</Words>
  <Characters>30347</Characters>
  <Application>Microsoft Office Word</Application>
  <DocSecurity>0</DocSecurity>
  <Lines>1685</Lines>
  <Paragraphs>723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Compte Microsoft</cp:lastModifiedBy>
  <cp:revision>52</cp:revision>
  <dcterms:created xsi:type="dcterms:W3CDTF">2025-10-09T17:55:00Z</dcterms:created>
  <dcterms:modified xsi:type="dcterms:W3CDTF">2025-10-25T12:11:00Z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70f37809-0e02-42b2-95d2-0c5aa4915629</vt:lpwstr>
  </property>
</Properties>
</file>