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B4" w:rsidRDefault="00ED11B4"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D11B4">
        <w:trPr>
          <w:trHeight w:val="290"/>
        </w:trPr>
        <w:tc>
          <w:tcPr>
            <w:tcW w:w="5168" w:type="dxa"/>
          </w:tcPr>
          <w:p w:rsidR="00ED11B4" w:rsidRDefault="007F7DF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ED11B4" w:rsidRDefault="004C323E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Hyperlink"/>
                  <w:rFonts w:ascii="Arial" w:hAnsi="Arial" w:cs="Arial"/>
                  <w:color w:val="0F4C82"/>
                  <w:shd w:val="clear" w:color="auto" w:fill="FFFFFF"/>
                </w:rPr>
                <w:t>Asian Journal of Advanced Research and Reports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ED11B4">
        <w:trPr>
          <w:trHeight w:val="290"/>
        </w:trPr>
        <w:tc>
          <w:tcPr>
            <w:tcW w:w="5168" w:type="dxa"/>
          </w:tcPr>
          <w:p w:rsidR="00ED11B4" w:rsidRDefault="007F7DF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ED11B4" w:rsidRDefault="007F7DF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</w:t>
            </w:r>
            <w:r w:rsidR="004C323E" w:rsidRPr="004C323E">
              <w:rPr>
                <w:rFonts w:ascii="Arial"/>
                <w:b/>
                <w:spacing w:val="-2"/>
                <w:sz w:val="20"/>
              </w:rPr>
              <w:t>AJARR</w:t>
            </w:r>
            <w:r>
              <w:rPr>
                <w:rFonts w:ascii="Arial"/>
                <w:b/>
                <w:spacing w:val="-2"/>
                <w:sz w:val="20"/>
              </w:rPr>
              <w:t>_148301</w:t>
            </w:r>
          </w:p>
        </w:tc>
      </w:tr>
      <w:tr w:rsidR="00ED11B4">
        <w:trPr>
          <w:trHeight w:val="650"/>
        </w:trPr>
        <w:tc>
          <w:tcPr>
            <w:tcW w:w="5168" w:type="dxa"/>
          </w:tcPr>
          <w:p w:rsidR="00ED11B4" w:rsidRDefault="007F7DF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ED11B4" w:rsidRDefault="007F7DFC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Reimagining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Automotive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Instruction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Philippine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through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Artificial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Intelligence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(AI)</w:t>
            </w:r>
          </w:p>
        </w:tc>
      </w:tr>
      <w:tr w:rsidR="00ED11B4">
        <w:trPr>
          <w:trHeight w:val="333"/>
        </w:trPr>
        <w:tc>
          <w:tcPr>
            <w:tcW w:w="5168" w:type="dxa"/>
          </w:tcPr>
          <w:p w:rsidR="00ED11B4" w:rsidRDefault="007F7DF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ED11B4" w:rsidRDefault="007F7DFC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D11B4" w:rsidRDefault="00ED11B4">
      <w:pPr>
        <w:pStyle w:val="BodyText"/>
        <w:rPr>
          <w:b w:val="0"/>
        </w:rPr>
      </w:pPr>
    </w:p>
    <w:p w:rsidR="00ED11B4" w:rsidRDefault="00ED11B4">
      <w:pPr>
        <w:pStyle w:val="BodyText"/>
        <w:spacing w:before="10"/>
        <w:rPr>
          <w:b w:val="0"/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D11B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D11B4" w:rsidRDefault="007F7DFC">
            <w:pPr>
              <w:pStyle w:val="TableParagraph"/>
              <w:spacing w:line="221" w:lineRule="exact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PART</w:t>
            </w:r>
            <w:r>
              <w:rPr>
                <w:rFonts w:ascii="Times New Roman"/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1: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D11B4">
        <w:trPr>
          <w:trHeight w:val="964"/>
        </w:trPr>
        <w:tc>
          <w:tcPr>
            <w:tcW w:w="5352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ED11B4" w:rsidRDefault="007F7DFC">
            <w:pPr>
              <w:pStyle w:val="TableParagraph"/>
              <w:ind w:left="108" w:right="1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(AI)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or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rFonts w:ascii="Times New Roman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are</w:t>
            </w:r>
            <w:r>
              <w:rPr>
                <w:rFonts w:ascii="Times New Roman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rFonts w:ascii="Times New Roman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20"/>
                <w:highlight w:val="yellow"/>
              </w:rPr>
              <w:t>peer</w:t>
            </w:r>
            <w:r>
              <w:rPr>
                <w:rFonts w:asci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D11B4" w:rsidRDefault="007F7DFC">
            <w:pPr>
              <w:pStyle w:val="TableParagraph"/>
              <w:spacing w:line="254" w:lineRule="auto"/>
              <w:ind w:left="108" w:right="7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(It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mandatory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that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authors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should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write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his/her feedback here)</w:t>
            </w:r>
          </w:p>
        </w:tc>
      </w:tr>
      <w:tr w:rsidR="00ED11B4">
        <w:trPr>
          <w:trHeight w:val="2251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spacing w:before="2"/>
              <w:ind w:left="108" w:right="141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This manuscript addresses a timely and relevant issue: the integration of Artificial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Intelligence (AI) into automotive education in the Philippines. As the automotive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industry rapidly evolves toward automation and smart systems, educational institutions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must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adapt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to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Industry</w:t>
            </w:r>
            <w:r>
              <w:rPr>
                <w:color w:val="000000"/>
                <w:spacing w:val="-7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4.0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demands.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study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provides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valuable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insights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into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instructor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perceptions, readiness, and challenges regarding AI adoption, which is crucial for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developing future-ready curricula. Its findings can inform policy and practice not only in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 Philippines but also in other developing countries facing similar educational</w:t>
            </w:r>
          </w:p>
          <w:p w:rsidR="00ED11B4" w:rsidRDefault="007F7DF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DFFDE"/>
              </w:rPr>
              <w:t>transitions.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1262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ED11B4" w:rsidRDefault="007F7DFC">
            <w:pPr>
              <w:pStyle w:val="TableParagraph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spacing w:before="2"/>
              <w:ind w:left="468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Yes,</w:t>
            </w:r>
            <w:r>
              <w:rPr>
                <w:color w:val="000000"/>
                <w:spacing w:val="-1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title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is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appropriate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1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reflects</w:t>
            </w:r>
            <w:r>
              <w:rPr>
                <w:color w:val="000000"/>
                <w:spacing w:val="-1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content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1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scope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of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study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effectively.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1261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 the abstract of the article comprehensive? Do you suggest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spacing w:before="2"/>
              <w:ind w:left="468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Yes,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abstract</w:t>
            </w:r>
            <w:r>
              <w:rPr>
                <w:color w:val="000000"/>
                <w:spacing w:val="-7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is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well-structured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summarizes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purpose,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methodology,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key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findings, and recommendations. However, it could be slightly improved by briefly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mentioning the specific AI tools or applications discussed (e.g., simulations,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>diagnostics).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844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Yes,</w:t>
            </w:r>
            <w:r>
              <w:rPr>
                <w:color w:val="000000"/>
                <w:spacing w:val="-2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manuscript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is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scientifically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sound.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methodology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is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clearly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described,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findings are supported by both quantitative and qualitative data. The discussion is well-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grounded in relevant literature.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843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spacing w:line="280" w:lineRule="exact"/>
              <w:ind w:left="108" w:right="131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Yes,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references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are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adequate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mostly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recent.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However,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including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few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more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studies from 2023–2025 on AI in technical or vocational education could further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strengthen the literature review.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1969"/>
        </w:trPr>
        <w:tc>
          <w:tcPr>
            <w:tcW w:w="5352" w:type="dxa"/>
          </w:tcPr>
          <w:p w:rsidR="00ED11B4" w:rsidRDefault="007F7DFC">
            <w:pPr>
              <w:pStyle w:val="TableParagraph"/>
              <w:ind w:left="467" w:right="19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ED11B4" w:rsidRDefault="007F7DFC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Yes, the language is generally clear and appropriate for academic publication. Minor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grammatical issues and awkward phrasings are present but do not hinder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comprehension.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light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proofreading</w:t>
            </w:r>
            <w:r>
              <w:rPr>
                <w:color w:val="000000"/>
                <w:spacing w:val="-7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is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recommended.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Optional/General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comments:</w:t>
            </w:r>
            <w:r>
              <w:rPr>
                <w:color w:val="000000"/>
                <w:spacing w:val="-6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manuscript makes a meaningful contribution to the discourse on AI in education,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particularly in a technical and vocational context. The authors are encouraged to refine</w:t>
            </w:r>
          </w:p>
          <w:p w:rsidR="00ED11B4" w:rsidRDefault="007F7DFC">
            <w:pPr>
              <w:pStyle w:val="TableParagraph"/>
              <w:spacing w:line="280" w:lineRule="exact"/>
              <w:ind w:left="108" w:right="131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language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for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clarity</w:t>
            </w:r>
            <w:r w:rsidR="00EA4746">
              <w:rPr>
                <w:color w:val="000000"/>
                <w:spacing w:val="-2"/>
                <w:sz w:val="24"/>
                <w:shd w:val="clear" w:color="auto" w:fill="EDFFDE"/>
              </w:rPr>
              <w:t>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D11B4">
        <w:trPr>
          <w:trHeight w:val="1178"/>
        </w:trPr>
        <w:tc>
          <w:tcPr>
            <w:tcW w:w="5352" w:type="dxa"/>
          </w:tcPr>
          <w:p w:rsidR="00ED11B4" w:rsidRDefault="007F7D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EA4746" w:rsidRDefault="00EA4746" w:rsidP="00EA4746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Minor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revision</w:t>
            </w:r>
          </w:p>
          <w:p w:rsidR="00ED11B4" w:rsidRDefault="00EA4746" w:rsidP="00EA474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color w:val="000000"/>
                <w:sz w:val="24"/>
                <w:shd w:val="clear" w:color="auto" w:fill="EDFFDE"/>
              </w:rPr>
              <w:t>The manuscript is well-structured, methodologically sound, and addresses a relevant topic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with practical implications. Minor revisions are recommended to improve language clarity,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update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references,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and</w:t>
            </w:r>
            <w:r>
              <w:rPr>
                <w:color w:val="000000"/>
                <w:spacing w:val="-5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slightly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expand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the</w:t>
            </w:r>
            <w:r>
              <w:rPr>
                <w:color w:val="000000"/>
                <w:spacing w:val="-3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discussion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on</w:t>
            </w:r>
            <w:r>
              <w:rPr>
                <w:color w:val="000000"/>
                <w:spacing w:val="-4"/>
                <w:sz w:val="24"/>
                <w:shd w:val="clear" w:color="auto" w:fill="EDFFDE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specific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DFFDE"/>
              </w:rPr>
              <w:t>AI tools used in automotive education.</w:t>
            </w:r>
          </w:p>
        </w:tc>
        <w:tc>
          <w:tcPr>
            <w:tcW w:w="6445" w:type="dxa"/>
          </w:tcPr>
          <w:p w:rsidR="00ED11B4" w:rsidRDefault="00ED11B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D11B4" w:rsidRDefault="00ED11B4">
      <w:pPr>
        <w:pStyle w:val="TableParagraph"/>
        <w:rPr>
          <w:rFonts w:ascii="Times New Roman"/>
        </w:rPr>
        <w:sectPr w:rsidR="00ED11B4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ED11B4" w:rsidRDefault="00ED11B4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A0C15" w:rsidRPr="00340561" w:rsidTr="00EE79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C15" w:rsidRPr="00340561" w:rsidRDefault="009A0C15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A0C15" w:rsidRPr="00340561" w:rsidTr="00EE79F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C15" w:rsidRPr="00340561" w:rsidRDefault="009A0C15" w:rsidP="00EE79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A0C15" w:rsidRPr="008608EB" w:rsidRDefault="009A0C15" w:rsidP="00EE79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0C15" w:rsidRPr="00340561" w:rsidRDefault="009A0C15" w:rsidP="00EE79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0C15" w:rsidRPr="00340561" w:rsidTr="00EE79F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C15" w:rsidRPr="00340561" w:rsidRDefault="009A0C15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C15" w:rsidRPr="00340561" w:rsidRDefault="009A0C15" w:rsidP="00EE79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A0C15" w:rsidRPr="00340561" w:rsidRDefault="009A0C15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A0C15" w:rsidRDefault="009A0C15" w:rsidP="009A0C15"/>
    <w:p w:rsidR="00464AB1" w:rsidRPr="005F4EDD" w:rsidRDefault="00464AB1" w:rsidP="00464AB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64AB1" w:rsidRDefault="00464AB1" w:rsidP="00464AB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64AB1" w:rsidRPr="00E71086" w:rsidRDefault="00464AB1" w:rsidP="00464AB1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Mohammad </w:t>
      </w:r>
      <w:proofErr w:type="spellStart"/>
      <w:r>
        <w:rPr>
          <w:rFonts w:ascii="Calibri" w:hAnsi="Calibri" w:cs="Calibri"/>
          <w:color w:val="000000"/>
        </w:rPr>
        <w:t>Shokrollahi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Yancheshmeh</w:t>
      </w:r>
      <w:proofErr w:type="spellEnd"/>
      <w:r>
        <w:rPr>
          <w:rFonts w:ascii="Calibri" w:hAnsi="Calibri" w:cs="Calibri"/>
          <w:color w:val="000000"/>
        </w:rPr>
        <w:t>, Islamic Azad University of Najaf Abad, Iran</w:t>
      </w:r>
      <w:r>
        <w:rPr>
          <w:rFonts w:ascii="Calibri" w:hAnsi="Calibri" w:cs="Calibri"/>
          <w:color w:val="000000"/>
        </w:rPr>
        <w:br/>
      </w:r>
    </w:p>
    <w:p w:rsidR="009A0C15" w:rsidRDefault="009A0C15" w:rsidP="009A0C15">
      <w:bookmarkStart w:id="2" w:name="_GoBack"/>
      <w:bookmarkEnd w:id="2"/>
    </w:p>
    <w:p w:rsidR="009A0C15" w:rsidRPr="00375011" w:rsidRDefault="009A0C15" w:rsidP="009A0C15">
      <w:pPr>
        <w:rPr>
          <w:bCs/>
          <w:u w:val="single"/>
          <w:lang w:val="en-GB"/>
        </w:rPr>
      </w:pPr>
    </w:p>
    <w:bookmarkEnd w:id="1"/>
    <w:p w:rsidR="009A0C15" w:rsidRDefault="009A0C15" w:rsidP="009A0C15"/>
    <w:p w:rsidR="00ED11B4" w:rsidRDefault="00ED11B4">
      <w:pPr>
        <w:pStyle w:val="BodyText"/>
        <w:rPr>
          <w:b w:val="0"/>
        </w:rPr>
      </w:pPr>
    </w:p>
    <w:sectPr w:rsidR="00ED11B4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31B" w:rsidRDefault="000F731B">
      <w:r>
        <w:separator/>
      </w:r>
    </w:p>
  </w:endnote>
  <w:endnote w:type="continuationSeparator" w:id="0">
    <w:p w:rsidR="000F731B" w:rsidRDefault="000F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1B4" w:rsidRDefault="007F7D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1B4" w:rsidRDefault="007F7DF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ED11B4" w:rsidRDefault="007F7DF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1B4" w:rsidRDefault="007F7DF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ED11B4" w:rsidRDefault="007F7DF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1B4" w:rsidRDefault="007F7DF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ED11B4" w:rsidRDefault="007F7DF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1B4" w:rsidRDefault="007F7DFC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ED11B4" w:rsidRDefault="007F7DFC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31B" w:rsidRDefault="000F731B">
      <w:r>
        <w:separator/>
      </w:r>
    </w:p>
  </w:footnote>
  <w:footnote w:type="continuationSeparator" w:id="0">
    <w:p w:rsidR="000F731B" w:rsidRDefault="000F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1B4" w:rsidRDefault="007F7D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11B4" w:rsidRDefault="007F7DF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ED11B4" w:rsidRDefault="007F7DF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1B4"/>
    <w:rsid w:val="000F731B"/>
    <w:rsid w:val="00464AB1"/>
    <w:rsid w:val="004C323E"/>
    <w:rsid w:val="007F1F58"/>
    <w:rsid w:val="007F7DFC"/>
    <w:rsid w:val="008D52DC"/>
    <w:rsid w:val="009A0C15"/>
    <w:rsid w:val="009A7B2F"/>
    <w:rsid w:val="00A143F4"/>
    <w:rsid w:val="00D91FA6"/>
    <w:rsid w:val="00DD103E"/>
    <w:rsid w:val="00E04988"/>
    <w:rsid w:val="00EA4746"/>
    <w:rsid w:val="00ED11B4"/>
    <w:rsid w:val="00F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F5762-D829-411F-98DE-94EF107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C323E"/>
    <w:rPr>
      <w:color w:val="0000FF"/>
      <w:u w:val="single"/>
    </w:rPr>
  </w:style>
  <w:style w:type="paragraph" w:customStyle="1" w:styleId="Affiliation">
    <w:name w:val="Affiliation"/>
    <w:basedOn w:val="Normal"/>
    <w:rsid w:val="00464AB1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2025-11-13T12:44:00Z</dcterms:created>
  <dcterms:modified xsi:type="dcterms:W3CDTF">2025-12-05T11:27:00Z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