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65B8" w14:textId="77777777" w:rsidR="00604E7B" w:rsidRDefault="00604E7B" w:rsidP="001620B1">
      <w:pPr>
        <w:spacing w:after="0" w:line="276" w:lineRule="auto"/>
        <w:jc w:val="right"/>
        <w:rPr>
          <w:rFonts w:ascii="Arial" w:hAnsi="Arial" w:cs="Arial"/>
          <w:b/>
        </w:rPr>
      </w:pPr>
      <w:r w:rsidRPr="00604E7B">
        <w:rPr>
          <w:rFonts w:ascii="Arial" w:hAnsi="Arial" w:cs="Arial"/>
          <w:b/>
        </w:rPr>
        <w:t>Original Research Article</w:t>
      </w:r>
    </w:p>
    <w:p w14:paraId="0202570A" w14:textId="77777777" w:rsidR="00604E7B" w:rsidRDefault="00604E7B" w:rsidP="001620B1">
      <w:pPr>
        <w:spacing w:after="0" w:line="276" w:lineRule="auto"/>
        <w:jc w:val="right"/>
        <w:rPr>
          <w:rFonts w:ascii="Arial" w:hAnsi="Arial" w:cs="Arial"/>
          <w:b/>
        </w:rPr>
      </w:pPr>
    </w:p>
    <w:p w14:paraId="09233965" w14:textId="13280988" w:rsidR="00BA0B8B" w:rsidRPr="00BF2C9B" w:rsidRDefault="00020440" w:rsidP="001620B1">
      <w:pPr>
        <w:spacing w:after="0" w:line="276" w:lineRule="auto"/>
        <w:jc w:val="right"/>
        <w:rPr>
          <w:rFonts w:ascii="Arial" w:hAnsi="Arial" w:cs="Arial"/>
          <w:b/>
        </w:rPr>
      </w:pPr>
      <w:r>
        <w:rPr>
          <w:rFonts w:ascii="Arial" w:hAnsi="Arial" w:cs="Arial"/>
          <w:b/>
        </w:rPr>
        <w:t>ANTI</w:t>
      </w:r>
      <w:r w:rsidR="00BA0B8B" w:rsidRPr="00BF2C9B">
        <w:rPr>
          <w:rFonts w:ascii="Arial" w:hAnsi="Arial" w:cs="Arial"/>
          <w:b/>
        </w:rPr>
        <w:t>B</w:t>
      </w:r>
      <w:r w:rsidR="001620B1">
        <w:rPr>
          <w:rFonts w:ascii="Arial" w:hAnsi="Arial" w:cs="Arial"/>
          <w:b/>
        </w:rPr>
        <w:t>IOTICS</w:t>
      </w:r>
      <w:r>
        <w:rPr>
          <w:rFonts w:ascii="Arial" w:hAnsi="Arial" w:cs="Arial"/>
          <w:b/>
        </w:rPr>
        <w:t xml:space="preserve"> SUSCEPTIBILITY PATTERN</w:t>
      </w:r>
      <w:r w:rsidR="00BA0B8B" w:rsidRPr="00BF2C9B">
        <w:rPr>
          <w:rFonts w:ascii="Arial" w:hAnsi="Arial" w:cs="Arial"/>
          <w:b/>
        </w:rPr>
        <w:t xml:space="preserve"> OF </w:t>
      </w:r>
      <w:r w:rsidR="00BA0B8B" w:rsidRPr="00BF2C9B">
        <w:rPr>
          <w:rFonts w:ascii="Arial" w:hAnsi="Arial" w:cs="Arial"/>
          <w:b/>
          <w:i/>
          <w:iCs/>
        </w:rPr>
        <w:t xml:space="preserve">SALMONELLA </w:t>
      </w:r>
      <w:r w:rsidR="00BA0B8B" w:rsidRPr="00BF2C9B">
        <w:rPr>
          <w:rFonts w:ascii="Arial" w:hAnsi="Arial" w:cs="Arial"/>
          <w:b/>
          <w:iCs/>
        </w:rPr>
        <w:t>AND</w:t>
      </w:r>
      <w:r w:rsidR="00BA0B8B" w:rsidRPr="00BF2C9B">
        <w:rPr>
          <w:rFonts w:ascii="Arial" w:hAnsi="Arial" w:cs="Arial"/>
          <w:b/>
          <w:i/>
          <w:iCs/>
        </w:rPr>
        <w:t xml:space="preserve"> SHIGELLA SPP.</w:t>
      </w:r>
      <w:r w:rsidR="00BA0B8B" w:rsidRPr="00BF2C9B">
        <w:rPr>
          <w:rFonts w:ascii="Arial" w:hAnsi="Arial" w:cs="Arial"/>
          <w:b/>
        </w:rPr>
        <w:t xml:space="preserve"> ISOLATED FROM</w:t>
      </w:r>
      <w:r w:rsidR="00A1701B">
        <w:rPr>
          <w:rFonts w:ascii="Arial" w:hAnsi="Arial" w:cs="Arial"/>
          <w:b/>
        </w:rPr>
        <w:t xml:space="preserve"> STOOL SAMPLES AMONG STUDENTS OF</w:t>
      </w:r>
      <w:r w:rsidR="00BA0B8B" w:rsidRPr="00BF2C9B">
        <w:rPr>
          <w:rFonts w:ascii="Arial" w:hAnsi="Arial" w:cs="Arial"/>
          <w:b/>
        </w:rPr>
        <w:t xml:space="preserve"> UNIVERSITY OF NIGERIA, NSUKKA CAMPUS </w:t>
      </w:r>
    </w:p>
    <w:p w14:paraId="65065768" w14:textId="77777777" w:rsidR="004C6BF9" w:rsidRDefault="004C6BF9" w:rsidP="00FB26BD">
      <w:pPr>
        <w:spacing w:after="0" w:line="276" w:lineRule="auto"/>
        <w:jc w:val="both"/>
        <w:rPr>
          <w:rFonts w:ascii="Arial" w:hAnsi="Arial" w:cs="Arial"/>
        </w:rPr>
      </w:pPr>
    </w:p>
    <w:p w14:paraId="192AA4C7" w14:textId="77777777" w:rsidR="004C6BF9" w:rsidRDefault="004C6BF9" w:rsidP="00FB26BD">
      <w:pPr>
        <w:spacing w:after="0" w:line="276" w:lineRule="auto"/>
        <w:jc w:val="both"/>
        <w:rPr>
          <w:rFonts w:ascii="Arial" w:hAnsi="Arial" w:cs="Arial"/>
          <w:b/>
          <w:bCs/>
        </w:rPr>
      </w:pPr>
    </w:p>
    <w:p w14:paraId="640E9F0C" w14:textId="77777777" w:rsidR="004C6BF9" w:rsidRDefault="004C6BF9" w:rsidP="00FB26BD">
      <w:pPr>
        <w:spacing w:after="0" w:line="276" w:lineRule="auto"/>
        <w:jc w:val="both"/>
        <w:rPr>
          <w:rFonts w:ascii="Arial" w:hAnsi="Arial" w:cs="Arial"/>
          <w:b/>
          <w:bCs/>
        </w:rPr>
      </w:pPr>
    </w:p>
    <w:p w14:paraId="18169922" w14:textId="77777777" w:rsidR="004C6BF9" w:rsidRDefault="004C6BF9" w:rsidP="00FB26BD">
      <w:pPr>
        <w:spacing w:after="0" w:line="276" w:lineRule="auto"/>
        <w:jc w:val="both"/>
        <w:rPr>
          <w:rFonts w:ascii="Arial" w:hAnsi="Arial" w:cs="Arial"/>
          <w:b/>
          <w:bCs/>
        </w:rPr>
      </w:pPr>
    </w:p>
    <w:p w14:paraId="560524D7" w14:textId="77777777" w:rsidR="004C6BF9" w:rsidRDefault="004C6BF9" w:rsidP="00FB26BD">
      <w:pPr>
        <w:spacing w:after="0" w:line="276" w:lineRule="auto"/>
        <w:jc w:val="both"/>
        <w:rPr>
          <w:rFonts w:ascii="Arial" w:hAnsi="Arial" w:cs="Arial"/>
          <w:b/>
          <w:bCs/>
        </w:rPr>
      </w:pPr>
    </w:p>
    <w:p w14:paraId="5DA4FBB9" w14:textId="77777777" w:rsidR="004C6BF9" w:rsidRDefault="004C6BF9" w:rsidP="00FB26BD">
      <w:pPr>
        <w:spacing w:after="0" w:line="276" w:lineRule="auto"/>
        <w:jc w:val="both"/>
        <w:rPr>
          <w:rFonts w:ascii="Arial" w:hAnsi="Arial" w:cs="Arial"/>
          <w:b/>
          <w:bCs/>
        </w:rPr>
      </w:pPr>
    </w:p>
    <w:p w14:paraId="277E6647" w14:textId="1E632C3E" w:rsidR="00BA0B8B" w:rsidRPr="00AE78F5" w:rsidRDefault="00BA0B8B" w:rsidP="00FB26BD">
      <w:pPr>
        <w:spacing w:after="0" w:line="276" w:lineRule="auto"/>
        <w:jc w:val="both"/>
        <w:rPr>
          <w:rFonts w:ascii="Arial" w:hAnsi="Arial" w:cs="Arial"/>
          <w:b/>
          <w:bCs/>
        </w:rPr>
      </w:pPr>
      <w:r w:rsidRPr="00AE78F5">
        <w:rPr>
          <w:rFonts w:ascii="Arial" w:hAnsi="Arial" w:cs="Arial"/>
          <w:b/>
          <w:bCs/>
        </w:rPr>
        <w:t>ABSTRACT</w:t>
      </w:r>
    </w:p>
    <w:p w14:paraId="37267349" w14:textId="77777777" w:rsidR="00774B1E" w:rsidRPr="00AE78F5" w:rsidRDefault="00774B1E" w:rsidP="00C6193A">
      <w:pPr>
        <w:spacing w:after="0" w:line="240" w:lineRule="auto"/>
        <w:jc w:val="both"/>
        <w:rPr>
          <w:rFonts w:ascii="Arial" w:hAnsi="Arial" w:cs="Arial"/>
        </w:rPr>
      </w:pPr>
      <w:r w:rsidRPr="00AE78F5">
        <w:rPr>
          <w:rFonts w:ascii="Arial" w:hAnsi="Arial" w:cs="Arial"/>
          <w:b/>
        </w:rPr>
        <w:t>Aim:</w:t>
      </w:r>
      <w:r w:rsidRPr="00AE78F5">
        <w:rPr>
          <w:rFonts w:ascii="Arial" w:hAnsi="Arial" w:cs="Arial"/>
        </w:rPr>
        <w:t xml:space="preserve"> </w:t>
      </w:r>
      <w:r w:rsidR="00EE0BFA">
        <w:rPr>
          <w:rFonts w:ascii="Arial" w:hAnsi="Arial" w:cs="Arial"/>
        </w:rPr>
        <w:t>The aim of this</w:t>
      </w:r>
      <w:r w:rsidR="00CF6736" w:rsidRPr="00AE78F5">
        <w:rPr>
          <w:rFonts w:ascii="Arial" w:hAnsi="Arial" w:cs="Arial"/>
        </w:rPr>
        <w:t xml:space="preserve"> study </w:t>
      </w:r>
      <w:r w:rsidR="00EE0BFA">
        <w:rPr>
          <w:rFonts w:ascii="Arial" w:hAnsi="Arial" w:cs="Arial"/>
        </w:rPr>
        <w:t>is to determine</w:t>
      </w:r>
      <w:r w:rsidR="00CF6736" w:rsidRPr="00AE78F5">
        <w:rPr>
          <w:rFonts w:ascii="Arial" w:hAnsi="Arial" w:cs="Arial"/>
        </w:rPr>
        <w:t xml:space="preserve"> the prevalence</w:t>
      </w:r>
      <w:r w:rsidR="00EE0BFA">
        <w:rPr>
          <w:rFonts w:ascii="Arial" w:hAnsi="Arial" w:cs="Arial"/>
        </w:rPr>
        <w:t xml:space="preserve"> as well as</w:t>
      </w:r>
      <w:r w:rsidR="00BA0B8B" w:rsidRPr="00AE78F5">
        <w:rPr>
          <w:rFonts w:ascii="Arial" w:hAnsi="Arial" w:cs="Arial"/>
        </w:rPr>
        <w:t xml:space="preserve"> </w:t>
      </w:r>
      <w:r w:rsidR="00CF6736" w:rsidRPr="00AE78F5">
        <w:rPr>
          <w:rFonts w:ascii="Arial" w:hAnsi="Arial" w:cs="Arial"/>
        </w:rPr>
        <w:t>antibiotic</w:t>
      </w:r>
      <w:r w:rsidR="00270D34">
        <w:rPr>
          <w:rFonts w:ascii="Arial" w:hAnsi="Arial" w:cs="Arial"/>
        </w:rPr>
        <w:t>s</w:t>
      </w:r>
      <w:r w:rsidR="00BA0B8B" w:rsidRPr="00AE78F5">
        <w:rPr>
          <w:rFonts w:ascii="Arial" w:hAnsi="Arial" w:cs="Arial"/>
        </w:rPr>
        <w:t xml:space="preserve"> susceptibility</w:t>
      </w:r>
      <w:r w:rsidR="00270D34">
        <w:rPr>
          <w:rFonts w:ascii="Arial" w:hAnsi="Arial" w:cs="Arial"/>
        </w:rPr>
        <w:t xml:space="preserve"> profile of</w:t>
      </w:r>
      <w:r w:rsidR="00BA0B8B" w:rsidRPr="00AE78F5">
        <w:rPr>
          <w:rFonts w:ascii="Arial" w:hAnsi="Arial" w:cs="Arial"/>
        </w:rPr>
        <w:t xml:space="preserve"> </w:t>
      </w:r>
      <w:r w:rsidR="00BA0B8B" w:rsidRPr="00AE78F5">
        <w:rPr>
          <w:rFonts w:ascii="Arial" w:hAnsi="Arial" w:cs="Arial"/>
          <w:iCs/>
        </w:rPr>
        <w:t>Salmonella</w:t>
      </w:r>
      <w:r w:rsidR="00BA0B8B" w:rsidRPr="00AE78F5">
        <w:rPr>
          <w:rFonts w:ascii="Arial" w:hAnsi="Arial" w:cs="Arial"/>
          <w:i/>
          <w:iCs/>
        </w:rPr>
        <w:t xml:space="preserve"> </w:t>
      </w:r>
      <w:r w:rsidR="00BA0B8B" w:rsidRPr="00AE78F5">
        <w:rPr>
          <w:rFonts w:ascii="Arial" w:hAnsi="Arial" w:cs="Arial"/>
          <w:iCs/>
        </w:rPr>
        <w:t>spp</w:t>
      </w:r>
      <w:r w:rsidR="00BA0B8B" w:rsidRPr="00AE78F5">
        <w:rPr>
          <w:rFonts w:ascii="Arial" w:hAnsi="Arial" w:cs="Arial"/>
        </w:rPr>
        <w:t>.</w:t>
      </w:r>
      <w:r w:rsidR="00CF6736" w:rsidRPr="00AE78F5">
        <w:rPr>
          <w:rFonts w:ascii="Arial" w:hAnsi="Arial" w:cs="Arial"/>
        </w:rPr>
        <w:t xml:space="preserve"> and Shigella </w:t>
      </w:r>
      <w:proofErr w:type="spellStart"/>
      <w:r w:rsidR="00CF6736" w:rsidRPr="00AE78F5">
        <w:rPr>
          <w:rFonts w:ascii="Arial" w:hAnsi="Arial" w:cs="Arial"/>
        </w:rPr>
        <w:t>spp</w:t>
      </w:r>
      <w:proofErr w:type="spellEnd"/>
      <w:r w:rsidR="00BA0B8B" w:rsidRPr="00AE78F5">
        <w:rPr>
          <w:rFonts w:ascii="Arial" w:hAnsi="Arial" w:cs="Arial"/>
        </w:rPr>
        <w:t xml:space="preserve"> </w:t>
      </w:r>
      <w:r w:rsidR="004305B8" w:rsidRPr="00AE78F5">
        <w:rPr>
          <w:rFonts w:ascii="Arial" w:hAnsi="Arial" w:cs="Arial"/>
        </w:rPr>
        <w:t xml:space="preserve">isolated </w:t>
      </w:r>
      <w:r w:rsidR="00BA0B8B" w:rsidRPr="00AE78F5">
        <w:rPr>
          <w:rFonts w:ascii="Arial" w:hAnsi="Arial" w:cs="Arial"/>
        </w:rPr>
        <w:t>from stool samples of</w:t>
      </w:r>
      <w:r w:rsidR="00B54D92" w:rsidRPr="00AE78F5">
        <w:rPr>
          <w:rFonts w:ascii="Arial" w:hAnsi="Arial" w:cs="Arial"/>
        </w:rPr>
        <w:t xml:space="preserve"> a</w:t>
      </w:r>
      <w:r w:rsidR="00402786" w:rsidRPr="00AE78F5">
        <w:rPr>
          <w:rFonts w:ascii="Arial" w:hAnsi="Arial" w:cs="Arial"/>
        </w:rPr>
        <w:t>symptomatic</w:t>
      </w:r>
      <w:r w:rsidR="00BA0B8B" w:rsidRPr="00AE78F5">
        <w:rPr>
          <w:rFonts w:ascii="Arial" w:hAnsi="Arial" w:cs="Arial"/>
        </w:rPr>
        <w:t xml:space="preserve"> students at the University of Niger</w:t>
      </w:r>
      <w:r w:rsidR="009E2DBB" w:rsidRPr="00AE78F5">
        <w:rPr>
          <w:rFonts w:ascii="Arial" w:hAnsi="Arial" w:cs="Arial"/>
        </w:rPr>
        <w:t xml:space="preserve">ia, Nsukka campus. </w:t>
      </w:r>
    </w:p>
    <w:p w14:paraId="5921788E" w14:textId="77777777" w:rsidR="005548DF" w:rsidRPr="00AE78F5" w:rsidRDefault="005548DF" w:rsidP="005548DF">
      <w:pPr>
        <w:pStyle w:val="NoSpacing"/>
        <w:spacing w:line="276" w:lineRule="auto"/>
        <w:jc w:val="both"/>
        <w:rPr>
          <w:rFonts w:ascii="Arial" w:hAnsi="Arial" w:cs="Arial"/>
        </w:rPr>
      </w:pPr>
      <w:r w:rsidRPr="00AE78F5">
        <w:rPr>
          <w:rFonts w:ascii="Arial" w:hAnsi="Arial" w:cs="Arial"/>
          <w:b/>
        </w:rPr>
        <w:t xml:space="preserve">Study Design: </w:t>
      </w:r>
      <w:r w:rsidR="00EE0BFA">
        <w:rPr>
          <w:rFonts w:ascii="Arial" w:hAnsi="Arial" w:cs="Arial"/>
        </w:rPr>
        <w:t>This is a cross-sectional study</w:t>
      </w:r>
      <w:r w:rsidRPr="00AE78F5">
        <w:rPr>
          <w:rFonts w:ascii="Arial" w:hAnsi="Arial" w:cs="Arial"/>
        </w:rPr>
        <w:t xml:space="preserve">. </w:t>
      </w:r>
    </w:p>
    <w:p w14:paraId="741AD2E6" w14:textId="77777777" w:rsidR="00774B1E" w:rsidRPr="00AE78F5" w:rsidRDefault="00774B1E" w:rsidP="00C6193A">
      <w:pPr>
        <w:spacing w:after="0" w:line="240" w:lineRule="auto"/>
        <w:jc w:val="both"/>
        <w:rPr>
          <w:rFonts w:ascii="Arial" w:hAnsi="Arial" w:cs="Arial"/>
        </w:rPr>
      </w:pPr>
      <w:r w:rsidRPr="00AE78F5">
        <w:rPr>
          <w:rFonts w:ascii="Arial" w:hAnsi="Arial" w:cs="Arial"/>
          <w:b/>
        </w:rPr>
        <w:t>Place and Duration of Study:</w:t>
      </w:r>
      <w:r w:rsidRPr="00AE78F5">
        <w:rPr>
          <w:rFonts w:ascii="Arial" w:hAnsi="Arial" w:cs="Arial"/>
        </w:rPr>
        <w:t xml:space="preserve"> Stool samples were collected with sterile universal containers from consenting students across the male and female hostel at the Univer</w:t>
      </w:r>
      <w:r w:rsidR="006C22E3">
        <w:rPr>
          <w:rFonts w:ascii="Arial" w:hAnsi="Arial" w:cs="Arial"/>
        </w:rPr>
        <w:t xml:space="preserve">sity of Nigeria, Nsukka campus. </w:t>
      </w:r>
      <w:r w:rsidRPr="00AE78F5">
        <w:rPr>
          <w:rFonts w:ascii="Arial" w:hAnsi="Arial" w:cs="Arial"/>
        </w:rPr>
        <w:t>The samples were immediately transferred to the Department of Microbiology, Bacteriology laboratory and the analysis was carried out from January to April, 2025.</w:t>
      </w:r>
    </w:p>
    <w:p w14:paraId="4419B04C" w14:textId="77777777" w:rsidR="00774B1E" w:rsidRPr="00AE78F5" w:rsidRDefault="00774B1E" w:rsidP="00C6193A">
      <w:pPr>
        <w:spacing w:after="0" w:line="240" w:lineRule="auto"/>
        <w:jc w:val="both"/>
        <w:rPr>
          <w:rFonts w:ascii="Arial" w:hAnsi="Arial" w:cs="Arial"/>
        </w:rPr>
      </w:pPr>
      <w:r w:rsidRPr="00AE78F5">
        <w:rPr>
          <w:rFonts w:ascii="Arial" w:hAnsi="Arial" w:cs="Arial"/>
          <w:b/>
        </w:rPr>
        <w:t>Materials and Methods:</w:t>
      </w:r>
      <w:r w:rsidRPr="00AE78F5">
        <w:rPr>
          <w:rFonts w:ascii="Arial" w:hAnsi="Arial" w:cs="Arial"/>
        </w:rPr>
        <w:t xml:space="preserve"> </w:t>
      </w:r>
      <w:r w:rsidR="009E2DBB" w:rsidRPr="00AE78F5">
        <w:rPr>
          <w:rFonts w:ascii="Arial" w:hAnsi="Arial" w:cs="Arial"/>
        </w:rPr>
        <w:t>A total of 140</w:t>
      </w:r>
      <w:r w:rsidR="00BA0B8B" w:rsidRPr="00AE78F5">
        <w:rPr>
          <w:rFonts w:ascii="Arial" w:hAnsi="Arial" w:cs="Arial"/>
        </w:rPr>
        <w:t xml:space="preserve"> stool samples were collected from </w:t>
      </w:r>
      <w:r w:rsidR="009E2DBB" w:rsidRPr="00AE78F5">
        <w:rPr>
          <w:rFonts w:ascii="Arial" w:hAnsi="Arial" w:cs="Arial"/>
        </w:rPr>
        <w:t xml:space="preserve">consented </w:t>
      </w:r>
      <w:r w:rsidR="00BA0B8B" w:rsidRPr="00AE78F5">
        <w:rPr>
          <w:rFonts w:ascii="Arial" w:hAnsi="Arial" w:cs="Arial"/>
        </w:rPr>
        <w:t>students aged 19 to 27 years (females 57.1%, males 42.9%)</w:t>
      </w:r>
      <w:r w:rsidR="009E2DBB" w:rsidRPr="00AE78F5">
        <w:rPr>
          <w:rFonts w:ascii="Arial" w:hAnsi="Arial" w:cs="Arial"/>
        </w:rPr>
        <w:t xml:space="preserve"> after obtaining permission from the Hostels Authority and inoculated onto Salmonella-Shigella agar</w:t>
      </w:r>
      <w:r w:rsidR="00BA0B8B" w:rsidRPr="00AE78F5">
        <w:rPr>
          <w:rFonts w:ascii="Arial" w:hAnsi="Arial" w:cs="Arial"/>
        </w:rPr>
        <w:t>.</w:t>
      </w:r>
      <w:r w:rsidR="009E2DBB" w:rsidRPr="00AE78F5">
        <w:rPr>
          <w:rFonts w:ascii="Arial" w:hAnsi="Arial" w:cs="Arial"/>
        </w:rPr>
        <w:t xml:space="preserve"> Biochemical tests including</w:t>
      </w:r>
      <w:r w:rsidR="00BA0B8B" w:rsidRPr="00AE78F5">
        <w:rPr>
          <w:rFonts w:ascii="Arial" w:hAnsi="Arial" w:cs="Arial"/>
        </w:rPr>
        <w:t xml:space="preserve"> </w:t>
      </w:r>
      <w:r w:rsidR="009E2DBB" w:rsidRPr="00AE78F5">
        <w:rPr>
          <w:rFonts w:ascii="Arial" w:hAnsi="Arial" w:cs="Arial"/>
        </w:rPr>
        <w:t>Simmons Citrate Agar test</w:t>
      </w:r>
      <w:r w:rsidR="00626214" w:rsidRPr="00AE78F5">
        <w:rPr>
          <w:rFonts w:ascii="Arial" w:hAnsi="Arial" w:cs="Arial"/>
        </w:rPr>
        <w:t>, Citrate and Urease tests</w:t>
      </w:r>
      <w:r w:rsidR="009E2DBB" w:rsidRPr="00AE78F5">
        <w:rPr>
          <w:rFonts w:ascii="Arial" w:hAnsi="Arial" w:cs="Arial"/>
        </w:rPr>
        <w:t xml:space="preserve"> </w:t>
      </w:r>
      <w:r w:rsidR="00E216D6">
        <w:rPr>
          <w:rFonts w:ascii="Arial" w:hAnsi="Arial" w:cs="Arial"/>
        </w:rPr>
        <w:t>were used to identify</w:t>
      </w:r>
      <w:r w:rsidR="00626214" w:rsidRPr="00AE78F5">
        <w:rPr>
          <w:rFonts w:ascii="Arial" w:hAnsi="Arial" w:cs="Arial"/>
        </w:rPr>
        <w:t xml:space="preserve"> the isolates</w:t>
      </w:r>
      <w:r w:rsidR="002E0B23" w:rsidRPr="00AE78F5">
        <w:rPr>
          <w:rFonts w:ascii="Arial" w:hAnsi="Arial" w:cs="Arial"/>
        </w:rPr>
        <w:t xml:space="preserve">. </w:t>
      </w:r>
      <w:r w:rsidR="00E216D6" w:rsidRPr="00AE78F5">
        <w:rPr>
          <w:rFonts w:ascii="Arial" w:hAnsi="Arial" w:cs="Arial"/>
        </w:rPr>
        <w:t xml:space="preserve">Kirby-Bauer disk diffusion method </w:t>
      </w:r>
      <w:r w:rsidR="00E216D6">
        <w:rPr>
          <w:rFonts w:ascii="Arial" w:hAnsi="Arial" w:cs="Arial"/>
        </w:rPr>
        <w:t xml:space="preserve">was used for the </w:t>
      </w:r>
      <w:r w:rsidRPr="00AE78F5">
        <w:rPr>
          <w:rFonts w:ascii="Arial" w:hAnsi="Arial" w:cs="Arial"/>
        </w:rPr>
        <w:t>Antibiotic susceptib</w:t>
      </w:r>
      <w:r w:rsidR="00E216D6">
        <w:rPr>
          <w:rFonts w:ascii="Arial" w:hAnsi="Arial" w:cs="Arial"/>
        </w:rPr>
        <w:t>ility testing</w:t>
      </w:r>
      <w:r w:rsidRPr="00AE78F5">
        <w:rPr>
          <w:rFonts w:ascii="Arial" w:hAnsi="Arial" w:cs="Arial"/>
        </w:rPr>
        <w:t xml:space="preserve"> on Mueller-Hinton Agar.</w:t>
      </w:r>
    </w:p>
    <w:p w14:paraId="288D3F6F" w14:textId="77777777" w:rsidR="00774B1E" w:rsidRPr="00AE78F5" w:rsidRDefault="00774B1E" w:rsidP="00C6193A">
      <w:pPr>
        <w:spacing w:after="0" w:line="240" w:lineRule="auto"/>
        <w:jc w:val="both"/>
        <w:rPr>
          <w:rFonts w:ascii="Arial" w:hAnsi="Arial" w:cs="Arial"/>
        </w:rPr>
      </w:pPr>
      <w:r w:rsidRPr="00AE78F5">
        <w:rPr>
          <w:rFonts w:ascii="Arial" w:hAnsi="Arial" w:cs="Arial"/>
          <w:b/>
        </w:rPr>
        <w:t>Results:</w:t>
      </w:r>
      <w:r w:rsidRPr="00AE78F5">
        <w:rPr>
          <w:rFonts w:ascii="Arial" w:hAnsi="Arial" w:cs="Arial"/>
        </w:rPr>
        <w:t xml:space="preserve"> </w:t>
      </w:r>
      <w:r w:rsidR="00A22505" w:rsidRPr="00AE78F5">
        <w:rPr>
          <w:rFonts w:ascii="Arial" w:hAnsi="Arial" w:cs="Arial"/>
        </w:rPr>
        <w:t>A total of 32</w:t>
      </w:r>
      <w:r w:rsidR="00D23B22" w:rsidRPr="00AE78F5">
        <w:rPr>
          <w:rFonts w:ascii="Arial" w:hAnsi="Arial" w:cs="Arial"/>
        </w:rPr>
        <w:t xml:space="preserve"> (22.9</w:t>
      </w:r>
      <w:r w:rsidR="00A22505" w:rsidRPr="00AE78F5">
        <w:rPr>
          <w:rFonts w:ascii="Arial" w:hAnsi="Arial" w:cs="Arial"/>
        </w:rPr>
        <w:t>%) Sa</w:t>
      </w:r>
      <w:r w:rsidR="00AE78F5">
        <w:rPr>
          <w:rFonts w:ascii="Arial" w:hAnsi="Arial" w:cs="Arial"/>
        </w:rPr>
        <w:t>l</w:t>
      </w:r>
      <w:r w:rsidR="00A22505" w:rsidRPr="00AE78F5">
        <w:rPr>
          <w:rFonts w:ascii="Arial" w:hAnsi="Arial" w:cs="Arial"/>
        </w:rPr>
        <w:t xml:space="preserve">monella </w:t>
      </w:r>
      <w:proofErr w:type="spellStart"/>
      <w:r w:rsidR="00F57428" w:rsidRPr="00AE78F5">
        <w:rPr>
          <w:rFonts w:ascii="Arial" w:hAnsi="Arial" w:cs="Arial"/>
        </w:rPr>
        <w:t>spp</w:t>
      </w:r>
      <w:proofErr w:type="spellEnd"/>
      <w:r w:rsidR="00A22505" w:rsidRPr="00AE78F5">
        <w:rPr>
          <w:rFonts w:ascii="Arial" w:hAnsi="Arial" w:cs="Arial"/>
        </w:rPr>
        <w:t xml:space="preserve"> and 8 (5.7%) Shigell</w:t>
      </w:r>
      <w:r w:rsidR="00F57428" w:rsidRPr="00AE78F5">
        <w:rPr>
          <w:rFonts w:ascii="Arial" w:hAnsi="Arial" w:cs="Arial"/>
        </w:rPr>
        <w:t xml:space="preserve">a </w:t>
      </w:r>
      <w:proofErr w:type="spellStart"/>
      <w:r w:rsidR="00F57428" w:rsidRPr="00AE78F5">
        <w:rPr>
          <w:rFonts w:ascii="Arial" w:hAnsi="Arial" w:cs="Arial"/>
        </w:rPr>
        <w:t>spp</w:t>
      </w:r>
      <w:proofErr w:type="spellEnd"/>
      <w:r w:rsidR="00F57428" w:rsidRPr="00AE78F5">
        <w:rPr>
          <w:rFonts w:ascii="Arial" w:hAnsi="Arial" w:cs="Arial"/>
        </w:rPr>
        <w:t xml:space="preserve"> were isolat</w:t>
      </w:r>
      <w:r w:rsidR="00A22505" w:rsidRPr="00AE78F5">
        <w:rPr>
          <w:rFonts w:ascii="Arial" w:hAnsi="Arial" w:cs="Arial"/>
        </w:rPr>
        <w:t>ed</w:t>
      </w:r>
      <w:r w:rsidR="00671A3C">
        <w:rPr>
          <w:rFonts w:ascii="Arial" w:hAnsi="Arial" w:cs="Arial"/>
        </w:rPr>
        <w:t xml:space="preserve"> from 40 sample </w:t>
      </w:r>
      <w:proofErr w:type="spellStart"/>
      <w:r w:rsidR="00671A3C">
        <w:rPr>
          <w:rFonts w:ascii="Arial" w:hAnsi="Arial" w:cs="Arial"/>
        </w:rPr>
        <w:t>ou</w:t>
      </w:r>
      <w:proofErr w:type="spellEnd"/>
      <w:r w:rsidR="00671A3C">
        <w:rPr>
          <w:rFonts w:ascii="Arial" w:hAnsi="Arial" w:cs="Arial"/>
        </w:rPr>
        <w:t xml:space="preserve"> of 140</w:t>
      </w:r>
      <w:r w:rsidR="00A22505" w:rsidRPr="00AE78F5">
        <w:rPr>
          <w:rFonts w:ascii="Arial" w:hAnsi="Arial" w:cs="Arial"/>
        </w:rPr>
        <w:t xml:space="preserve">. </w:t>
      </w:r>
      <w:r w:rsidR="00373F03">
        <w:rPr>
          <w:rFonts w:ascii="Arial" w:hAnsi="Arial" w:cs="Arial"/>
        </w:rPr>
        <w:t>Students aged 21</w:t>
      </w:r>
      <w:r w:rsidR="00AC0001" w:rsidRPr="00AE78F5">
        <w:rPr>
          <w:rFonts w:ascii="Arial" w:hAnsi="Arial" w:cs="Arial"/>
        </w:rPr>
        <w:t>-23 had the highest prevalence of both Salmonella and Shigella infection</w:t>
      </w:r>
      <w:r w:rsidR="004305B8" w:rsidRPr="00AE78F5">
        <w:rPr>
          <w:rFonts w:ascii="Arial" w:hAnsi="Arial" w:cs="Arial"/>
        </w:rPr>
        <w:t>s</w:t>
      </w:r>
      <w:r w:rsidR="00AC0001" w:rsidRPr="00AE78F5">
        <w:rPr>
          <w:rFonts w:ascii="Arial" w:hAnsi="Arial" w:cs="Arial"/>
        </w:rPr>
        <w:t>, 20 (33.3%)</w:t>
      </w:r>
      <w:r w:rsidR="00F57428" w:rsidRPr="00AE78F5">
        <w:rPr>
          <w:rFonts w:ascii="Arial" w:hAnsi="Arial" w:cs="Arial"/>
        </w:rPr>
        <w:t xml:space="preserve"> and 8 (13.3%) respectively.</w:t>
      </w:r>
      <w:r w:rsidR="006D12A6" w:rsidRPr="00AE78F5">
        <w:rPr>
          <w:rFonts w:ascii="Arial" w:hAnsi="Arial" w:cs="Arial"/>
        </w:rPr>
        <w:t xml:space="preserve"> The female students had higher prevalence of 13.9% for Salmonella and 13.3%% for Shigella</w:t>
      </w:r>
      <w:r w:rsidR="004305B8" w:rsidRPr="00AE78F5">
        <w:rPr>
          <w:rFonts w:ascii="Arial" w:hAnsi="Arial" w:cs="Arial"/>
        </w:rPr>
        <w:t xml:space="preserve"> infections</w:t>
      </w:r>
      <w:r w:rsidR="006D12A6" w:rsidRPr="00AE78F5">
        <w:rPr>
          <w:rFonts w:ascii="Arial" w:hAnsi="Arial" w:cs="Arial"/>
        </w:rPr>
        <w:t>, while the male students had 9.3% (Salmonella) and 0.0% (Shigella). Both</w:t>
      </w:r>
      <w:r w:rsidR="00A05364" w:rsidRPr="00AE78F5">
        <w:rPr>
          <w:rFonts w:ascii="Arial" w:hAnsi="Arial" w:cs="Arial"/>
        </w:rPr>
        <w:t xml:space="preserve"> isolates showed significant variations in their antibiotic resistance </w:t>
      </w:r>
      <w:r w:rsidR="00704CA2" w:rsidRPr="00AE78F5">
        <w:rPr>
          <w:rFonts w:ascii="Arial" w:hAnsi="Arial" w:cs="Arial"/>
        </w:rPr>
        <w:t>patterns</w:t>
      </w:r>
      <w:r w:rsidR="00D446D8" w:rsidRPr="00AE78F5">
        <w:rPr>
          <w:rFonts w:ascii="Arial" w:hAnsi="Arial" w:cs="Arial"/>
        </w:rPr>
        <w:t>, with majo</w:t>
      </w:r>
      <w:r w:rsidR="004305B8" w:rsidRPr="00AE78F5">
        <w:rPr>
          <w:rFonts w:ascii="Arial" w:hAnsi="Arial" w:cs="Arial"/>
        </w:rPr>
        <w:t>r</w:t>
      </w:r>
      <w:r w:rsidR="00D446D8" w:rsidRPr="00AE78F5">
        <w:rPr>
          <w:rFonts w:ascii="Arial" w:hAnsi="Arial" w:cs="Arial"/>
        </w:rPr>
        <w:t>ity</w:t>
      </w:r>
      <w:r w:rsidR="007D2C33" w:rsidRPr="00AE78F5">
        <w:rPr>
          <w:rFonts w:ascii="Arial" w:hAnsi="Arial" w:cs="Arial"/>
        </w:rPr>
        <w:t xml:space="preserve"> showing </w:t>
      </w:r>
      <w:r w:rsidR="00BA0B8B" w:rsidRPr="00AE78F5">
        <w:rPr>
          <w:rFonts w:ascii="Arial" w:hAnsi="Arial" w:cs="Arial"/>
        </w:rPr>
        <w:t xml:space="preserve">high sensitivity to </w:t>
      </w:r>
      <w:r w:rsidR="00BB032F" w:rsidRPr="00AE78F5">
        <w:rPr>
          <w:rFonts w:ascii="Arial" w:hAnsi="Arial" w:cs="Arial"/>
        </w:rPr>
        <w:t xml:space="preserve">Ciprofloxacin, </w:t>
      </w:r>
      <w:r w:rsidR="00A05364" w:rsidRPr="00AE78F5">
        <w:rPr>
          <w:rFonts w:ascii="Arial" w:hAnsi="Arial" w:cs="Arial"/>
        </w:rPr>
        <w:t>P</w:t>
      </w:r>
      <w:r w:rsidR="00BA0B8B" w:rsidRPr="00AE78F5">
        <w:rPr>
          <w:rFonts w:ascii="Arial" w:hAnsi="Arial" w:cs="Arial"/>
        </w:rPr>
        <w:t>efloxacin</w:t>
      </w:r>
      <w:r w:rsidR="00BB032F" w:rsidRPr="00AE78F5">
        <w:rPr>
          <w:rFonts w:ascii="Arial" w:hAnsi="Arial" w:cs="Arial"/>
        </w:rPr>
        <w:t xml:space="preserve"> and Ofloxacin</w:t>
      </w:r>
      <w:r w:rsidR="005D2444" w:rsidRPr="00AE78F5">
        <w:rPr>
          <w:rFonts w:ascii="Arial" w:hAnsi="Arial" w:cs="Arial"/>
        </w:rPr>
        <w:t xml:space="preserve"> but 100% resistant to </w:t>
      </w:r>
      <w:proofErr w:type="spellStart"/>
      <w:r w:rsidR="005D2444" w:rsidRPr="00AE78F5">
        <w:rPr>
          <w:rFonts w:ascii="Arial" w:hAnsi="Arial" w:cs="Arial"/>
        </w:rPr>
        <w:t>Septrin</w:t>
      </w:r>
      <w:proofErr w:type="spellEnd"/>
      <w:r w:rsidR="005D2444" w:rsidRPr="00AE78F5">
        <w:rPr>
          <w:rFonts w:ascii="Arial" w:hAnsi="Arial" w:cs="Arial"/>
        </w:rPr>
        <w:t xml:space="preserve">, Streptomycin and </w:t>
      </w:r>
      <w:r w:rsidR="00301188" w:rsidRPr="00AE78F5">
        <w:rPr>
          <w:rFonts w:ascii="Arial" w:hAnsi="Arial" w:cs="Arial"/>
        </w:rPr>
        <w:t>Amoxicillin</w:t>
      </w:r>
      <w:r w:rsidR="00BA0B8B" w:rsidRPr="00AE78F5">
        <w:rPr>
          <w:rFonts w:ascii="Arial" w:hAnsi="Arial" w:cs="Arial"/>
        </w:rPr>
        <w:t xml:space="preserve">. </w:t>
      </w:r>
    </w:p>
    <w:p w14:paraId="4DC74769" w14:textId="77777777" w:rsidR="00BA0B8B" w:rsidRPr="00AE78F5" w:rsidRDefault="00774B1E" w:rsidP="00C6193A">
      <w:pPr>
        <w:spacing w:after="0" w:line="240" w:lineRule="auto"/>
        <w:jc w:val="both"/>
        <w:rPr>
          <w:rFonts w:ascii="Arial" w:hAnsi="Arial" w:cs="Arial"/>
        </w:rPr>
      </w:pPr>
      <w:r w:rsidRPr="00AE78F5">
        <w:rPr>
          <w:rFonts w:ascii="Arial" w:hAnsi="Arial" w:cs="Arial"/>
          <w:b/>
        </w:rPr>
        <w:t>Conclusion:</w:t>
      </w:r>
      <w:r w:rsidRPr="00AE78F5">
        <w:rPr>
          <w:rFonts w:ascii="Arial" w:hAnsi="Arial" w:cs="Arial"/>
        </w:rPr>
        <w:t xml:space="preserve"> </w:t>
      </w:r>
      <w:r w:rsidR="00BA0B8B" w:rsidRPr="00AE78F5">
        <w:rPr>
          <w:rFonts w:ascii="Arial" w:hAnsi="Arial" w:cs="Arial"/>
        </w:rPr>
        <w:t>The overall 22.8%</w:t>
      </w:r>
      <w:r w:rsidR="007D2C33" w:rsidRPr="00AE78F5">
        <w:rPr>
          <w:rFonts w:ascii="Arial" w:hAnsi="Arial" w:cs="Arial"/>
        </w:rPr>
        <w:t xml:space="preserve"> and 5.7%</w:t>
      </w:r>
      <w:r w:rsidR="00BA0B8B" w:rsidRPr="00AE78F5">
        <w:rPr>
          <w:rFonts w:ascii="Arial" w:hAnsi="Arial" w:cs="Arial"/>
        </w:rPr>
        <w:t xml:space="preserve"> prevalence of Salmonella</w:t>
      </w:r>
      <w:r w:rsidR="007D2C33" w:rsidRPr="00AE78F5">
        <w:rPr>
          <w:rFonts w:ascii="Arial" w:hAnsi="Arial" w:cs="Arial"/>
        </w:rPr>
        <w:t xml:space="preserve"> and Shigella respectively, among asymptomatic students implies that students can be carriers of some deadly pathogens which can subsequently be transmitted to susceptible </w:t>
      </w:r>
      <w:r w:rsidR="00B951CC" w:rsidRPr="00AE78F5">
        <w:rPr>
          <w:rFonts w:ascii="Arial" w:hAnsi="Arial" w:cs="Arial"/>
        </w:rPr>
        <w:t>students/others</w:t>
      </w:r>
      <w:r w:rsidR="00BA0B8B" w:rsidRPr="00AE78F5">
        <w:rPr>
          <w:rFonts w:ascii="Arial" w:hAnsi="Arial" w:cs="Arial"/>
        </w:rPr>
        <w:t xml:space="preserve"> within the university environment. </w:t>
      </w:r>
    </w:p>
    <w:p w14:paraId="710B68EC" w14:textId="77777777" w:rsidR="00C82ADE" w:rsidRPr="00AE78F5" w:rsidRDefault="00C82ADE" w:rsidP="00FB26BD">
      <w:pPr>
        <w:spacing w:after="0" w:line="276" w:lineRule="auto"/>
        <w:jc w:val="both"/>
        <w:rPr>
          <w:rFonts w:ascii="Arial" w:hAnsi="Arial" w:cs="Arial"/>
        </w:rPr>
      </w:pPr>
    </w:p>
    <w:p w14:paraId="5DC52782" w14:textId="77777777" w:rsidR="00C82ADE" w:rsidRPr="000E0F0D" w:rsidRDefault="00C82ADE" w:rsidP="00FB26BD">
      <w:pPr>
        <w:spacing w:after="0" w:line="276" w:lineRule="auto"/>
        <w:jc w:val="both"/>
        <w:rPr>
          <w:rFonts w:ascii="Arial" w:hAnsi="Arial" w:cs="Arial"/>
          <w:i/>
          <w:sz w:val="20"/>
          <w:szCs w:val="20"/>
        </w:rPr>
      </w:pPr>
      <w:r w:rsidRPr="000E0F0D">
        <w:rPr>
          <w:rFonts w:ascii="Arial" w:hAnsi="Arial" w:cs="Arial"/>
          <w:i/>
          <w:sz w:val="20"/>
          <w:szCs w:val="20"/>
        </w:rPr>
        <w:t>KEY WORDS: Salmonella spp., Shigella spp., Antibiotic susceptibility, Stool samples and Prevalence</w:t>
      </w:r>
      <w:r w:rsidR="00E2443F" w:rsidRPr="000E0F0D">
        <w:rPr>
          <w:rFonts w:ascii="Arial" w:hAnsi="Arial" w:cs="Arial"/>
          <w:i/>
          <w:sz w:val="20"/>
          <w:szCs w:val="20"/>
        </w:rPr>
        <w:t>.</w:t>
      </w:r>
    </w:p>
    <w:p w14:paraId="6F899724" w14:textId="77777777" w:rsidR="00BA0B8B" w:rsidRPr="00FB26BD" w:rsidRDefault="00BA0B8B" w:rsidP="00FB26BD">
      <w:pPr>
        <w:spacing w:after="0" w:line="276" w:lineRule="auto"/>
        <w:jc w:val="both"/>
        <w:rPr>
          <w:rFonts w:ascii="Times New Roman" w:hAnsi="Times New Roman" w:cs="Times New Roman"/>
          <w:sz w:val="24"/>
          <w:szCs w:val="24"/>
        </w:rPr>
      </w:pPr>
    </w:p>
    <w:p w14:paraId="0C783605" w14:textId="77777777" w:rsidR="00B56D3A" w:rsidRDefault="00B56D3A" w:rsidP="00FB26BD">
      <w:pPr>
        <w:pStyle w:val="ListParagraph"/>
        <w:numPr>
          <w:ilvl w:val="0"/>
          <w:numId w:val="7"/>
        </w:numPr>
        <w:spacing w:after="0" w:line="276" w:lineRule="auto"/>
        <w:jc w:val="both"/>
        <w:rPr>
          <w:rFonts w:ascii="Times New Roman" w:hAnsi="Times New Roman" w:cs="Times New Roman"/>
          <w:b/>
          <w:bCs/>
          <w:sz w:val="24"/>
          <w:szCs w:val="24"/>
        </w:rPr>
        <w:sectPr w:rsidR="00B56D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ABD0DB1" w14:textId="77777777" w:rsidR="00BA0B8B" w:rsidRPr="00237F7C" w:rsidRDefault="00094D0E" w:rsidP="00FB26BD">
      <w:pPr>
        <w:pStyle w:val="ListParagraph"/>
        <w:numPr>
          <w:ilvl w:val="0"/>
          <w:numId w:val="7"/>
        </w:numPr>
        <w:spacing w:after="0" w:line="276" w:lineRule="auto"/>
        <w:jc w:val="both"/>
        <w:rPr>
          <w:rFonts w:ascii="Arial" w:hAnsi="Arial" w:cs="Arial"/>
          <w:b/>
          <w:bCs/>
        </w:rPr>
      </w:pPr>
      <w:r w:rsidRPr="00237F7C">
        <w:rPr>
          <w:rFonts w:ascii="Arial" w:hAnsi="Arial" w:cs="Arial"/>
          <w:b/>
          <w:bCs/>
        </w:rPr>
        <w:t>INTRODUCTION</w:t>
      </w:r>
    </w:p>
    <w:p w14:paraId="41C34220" w14:textId="77777777" w:rsidR="00756EF5" w:rsidRPr="00237F7C" w:rsidRDefault="00382F1C" w:rsidP="00FB26BD">
      <w:pPr>
        <w:spacing w:after="0" w:line="276" w:lineRule="auto"/>
        <w:jc w:val="both"/>
        <w:rPr>
          <w:rFonts w:ascii="Arial" w:hAnsi="Arial" w:cs="Arial"/>
          <w:sz w:val="20"/>
          <w:szCs w:val="20"/>
        </w:rPr>
      </w:pPr>
      <w:r w:rsidRPr="00237F7C">
        <w:rPr>
          <w:rFonts w:ascii="Arial" w:hAnsi="Arial" w:cs="Arial"/>
          <w:sz w:val="20"/>
          <w:szCs w:val="20"/>
        </w:rPr>
        <w:t xml:space="preserve">Salmonella is a </w:t>
      </w:r>
      <w:proofErr w:type="gramStart"/>
      <w:r w:rsidRPr="00237F7C">
        <w:rPr>
          <w:rFonts w:ascii="Arial" w:hAnsi="Arial" w:cs="Arial"/>
          <w:sz w:val="20"/>
          <w:szCs w:val="20"/>
        </w:rPr>
        <w:t>well-known bacteria</w:t>
      </w:r>
      <w:proofErr w:type="gramEnd"/>
      <w:r w:rsidRPr="00237F7C">
        <w:rPr>
          <w:rFonts w:ascii="Arial" w:hAnsi="Arial" w:cs="Arial"/>
          <w:sz w:val="20"/>
          <w:szCs w:val="20"/>
        </w:rPr>
        <w:t xml:space="preserve"> that causes foodborn</w:t>
      </w:r>
      <w:r w:rsidR="00D429B9">
        <w:rPr>
          <w:rFonts w:ascii="Arial" w:hAnsi="Arial" w:cs="Arial"/>
          <w:sz w:val="20"/>
          <w:szCs w:val="20"/>
        </w:rPr>
        <w:t xml:space="preserve">e illnesses all over the globe. </w:t>
      </w:r>
      <w:r w:rsidRPr="00237F7C">
        <w:rPr>
          <w:rFonts w:ascii="Arial" w:hAnsi="Arial" w:cs="Arial"/>
          <w:sz w:val="20"/>
          <w:szCs w:val="20"/>
        </w:rPr>
        <w:t>Salmonella infections may vary greatly in severity, ranging from mild, self-limiting diarrhea to potentially fatal systemic illnesses like typhoid and paratyphoid fever.  Millions of instances of Salmonella infections are reported each year, and the bacterium causes significant morbidity and death from diseases, particularly in nations with inadequate sanitation and poor food saf</w:t>
      </w:r>
      <w:r w:rsidR="00756EF5" w:rsidRPr="00237F7C">
        <w:rPr>
          <w:rFonts w:ascii="Arial" w:hAnsi="Arial" w:cs="Arial"/>
          <w:sz w:val="20"/>
          <w:szCs w:val="20"/>
        </w:rPr>
        <w:t xml:space="preserve">ety regulations </w:t>
      </w:r>
      <w:r w:rsidR="00D96A55">
        <w:rPr>
          <w:rFonts w:ascii="Arial" w:hAnsi="Arial" w:cs="Arial"/>
          <w:bCs/>
          <w:sz w:val="20"/>
          <w:szCs w:val="20"/>
        </w:rPr>
        <w:t>[1]</w:t>
      </w:r>
      <w:r w:rsidR="00D96A55">
        <w:rPr>
          <w:rFonts w:ascii="Arial" w:hAnsi="Arial" w:cs="Arial"/>
          <w:sz w:val="20"/>
          <w:szCs w:val="20"/>
        </w:rPr>
        <w:t>.</w:t>
      </w:r>
      <w:r w:rsidR="00756EF5" w:rsidRPr="00237F7C">
        <w:rPr>
          <w:rFonts w:ascii="Arial" w:hAnsi="Arial" w:cs="Arial"/>
          <w:sz w:val="20"/>
          <w:szCs w:val="20"/>
        </w:rPr>
        <w:t xml:space="preserve"> Geographically, Salmonella infections are a nationwide problem in Nigeria, with prevalence rates v</w:t>
      </w:r>
      <w:r w:rsidR="0098452C" w:rsidRPr="00237F7C">
        <w:rPr>
          <w:rFonts w:ascii="Arial" w:hAnsi="Arial" w:cs="Arial"/>
          <w:sz w:val="20"/>
          <w:szCs w:val="20"/>
        </w:rPr>
        <w:t>arying by region. Urban and semi</w:t>
      </w:r>
      <w:r w:rsidR="00756EF5" w:rsidRPr="00237F7C">
        <w:rPr>
          <w:rFonts w:ascii="Arial" w:hAnsi="Arial" w:cs="Arial"/>
          <w:sz w:val="20"/>
          <w:szCs w:val="20"/>
        </w:rPr>
        <w:t xml:space="preserve">-urban areas tend to have higher infection rates due to inadequate sanitation and overcrowding, while rural areas are affected due to issues like water contamination and poor hygiene practices. The spectrum of affected groups </w:t>
      </w:r>
      <w:r w:rsidR="00756EF5" w:rsidRPr="00237F7C">
        <w:rPr>
          <w:rFonts w:ascii="Arial" w:hAnsi="Arial" w:cs="Arial"/>
          <w:sz w:val="20"/>
          <w:szCs w:val="20"/>
        </w:rPr>
        <w:lastRenderedPageBreak/>
        <w:t xml:space="preserve">includes young children under five, school-aged children, adults, and </w:t>
      </w:r>
      <w:r w:rsidR="0098452C" w:rsidRPr="00237F7C">
        <w:rPr>
          <w:rFonts w:ascii="Arial" w:hAnsi="Arial" w:cs="Arial"/>
          <w:sz w:val="20"/>
          <w:szCs w:val="20"/>
        </w:rPr>
        <w:t>immune-</w:t>
      </w:r>
      <w:r w:rsidR="00756EF5" w:rsidRPr="00237F7C">
        <w:rPr>
          <w:rFonts w:ascii="Arial" w:hAnsi="Arial" w:cs="Arial"/>
          <w:sz w:val="20"/>
          <w:szCs w:val="20"/>
        </w:rPr>
        <w:t xml:space="preserve">compromised individuals. Travelers from non-endemic regions are at risk if they are not adequately vaccinated and fail to adhere to food and water safety precautions </w:t>
      </w:r>
      <w:r w:rsidR="00D96A55">
        <w:rPr>
          <w:rFonts w:ascii="Arial" w:hAnsi="Arial" w:cs="Arial"/>
          <w:bCs/>
          <w:sz w:val="20"/>
          <w:szCs w:val="20"/>
        </w:rPr>
        <w:t>[2]</w:t>
      </w:r>
      <w:r w:rsidR="00D96A55">
        <w:rPr>
          <w:rFonts w:ascii="Arial" w:hAnsi="Arial" w:cs="Arial"/>
          <w:sz w:val="20"/>
          <w:szCs w:val="20"/>
        </w:rPr>
        <w:t>.</w:t>
      </w:r>
      <w:r w:rsidR="00D96A55" w:rsidRPr="00237F7C">
        <w:rPr>
          <w:rFonts w:ascii="Arial" w:hAnsi="Arial" w:cs="Arial"/>
          <w:sz w:val="20"/>
          <w:szCs w:val="20"/>
        </w:rPr>
        <w:t xml:space="preserve"> </w:t>
      </w:r>
    </w:p>
    <w:p w14:paraId="7ACCA528" w14:textId="77777777" w:rsidR="00BA0B8B" w:rsidRPr="00237F7C" w:rsidRDefault="00BA0B8B" w:rsidP="00FB26BD">
      <w:pPr>
        <w:spacing w:after="0" w:line="276" w:lineRule="auto"/>
        <w:jc w:val="both"/>
        <w:rPr>
          <w:rFonts w:ascii="Arial" w:hAnsi="Arial" w:cs="Arial"/>
          <w:sz w:val="20"/>
          <w:szCs w:val="20"/>
        </w:rPr>
      </w:pPr>
      <w:r w:rsidRPr="00237F7C">
        <w:rPr>
          <w:rFonts w:ascii="Arial" w:hAnsi="Arial" w:cs="Arial"/>
          <w:sz w:val="20"/>
          <w:szCs w:val="20"/>
        </w:rPr>
        <w:t>The most frequent cause of bacillary dyse</w:t>
      </w:r>
      <w:r w:rsidR="00791C36">
        <w:rPr>
          <w:rFonts w:ascii="Arial" w:hAnsi="Arial" w:cs="Arial"/>
          <w:sz w:val="20"/>
          <w:szCs w:val="20"/>
        </w:rPr>
        <w:t>ntery, more commonly known</w:t>
      </w:r>
      <w:r w:rsidRPr="00237F7C">
        <w:rPr>
          <w:rFonts w:ascii="Arial" w:hAnsi="Arial" w:cs="Arial"/>
          <w:sz w:val="20"/>
          <w:szCs w:val="20"/>
        </w:rPr>
        <w:t xml:space="preserve"> as shigellosis, is </w:t>
      </w:r>
      <w:r w:rsidRPr="00671A3C">
        <w:rPr>
          <w:rFonts w:ascii="Arial" w:hAnsi="Arial" w:cs="Arial"/>
          <w:sz w:val="20"/>
          <w:szCs w:val="20"/>
        </w:rPr>
        <w:t>Shigella spp</w:t>
      </w:r>
      <w:r w:rsidRPr="00237F7C">
        <w:rPr>
          <w:rFonts w:ascii="Arial" w:hAnsi="Arial" w:cs="Arial"/>
          <w:i/>
          <w:sz w:val="20"/>
          <w:szCs w:val="20"/>
        </w:rPr>
        <w:t>.</w:t>
      </w:r>
      <w:r w:rsidRPr="00237F7C">
        <w:rPr>
          <w:rFonts w:ascii="Arial" w:hAnsi="Arial" w:cs="Arial"/>
          <w:sz w:val="20"/>
          <w:szCs w:val="20"/>
        </w:rPr>
        <w:t>, a severe diarrheal disease that affe</w:t>
      </w:r>
      <w:r w:rsidR="007D2662">
        <w:rPr>
          <w:rFonts w:ascii="Arial" w:hAnsi="Arial" w:cs="Arial"/>
          <w:sz w:val="20"/>
          <w:szCs w:val="20"/>
        </w:rPr>
        <w:t>cts millions of people globally, mainly</w:t>
      </w:r>
      <w:r w:rsidR="006506D7">
        <w:rPr>
          <w:rFonts w:ascii="Arial" w:hAnsi="Arial" w:cs="Arial"/>
          <w:sz w:val="20"/>
          <w:szCs w:val="20"/>
        </w:rPr>
        <w:t xml:space="preserve"> in underdeveloped</w:t>
      </w:r>
      <w:r w:rsidRPr="00237F7C">
        <w:rPr>
          <w:rFonts w:ascii="Arial" w:hAnsi="Arial" w:cs="Arial"/>
          <w:sz w:val="20"/>
          <w:szCs w:val="20"/>
        </w:rPr>
        <w:t xml:space="preserve"> countries. These bacteria are highly infectious </w:t>
      </w:r>
      <w:r w:rsidR="00D27DF8" w:rsidRPr="00237F7C">
        <w:rPr>
          <w:rFonts w:ascii="Arial" w:hAnsi="Arial" w:cs="Arial"/>
          <w:sz w:val="20"/>
          <w:szCs w:val="20"/>
        </w:rPr>
        <w:t xml:space="preserve">with a low infectious dose </w:t>
      </w:r>
      <w:r w:rsidRPr="00237F7C">
        <w:rPr>
          <w:rFonts w:ascii="Arial" w:hAnsi="Arial" w:cs="Arial"/>
          <w:sz w:val="20"/>
          <w:szCs w:val="20"/>
        </w:rPr>
        <w:t>and can cause disease with as few as 10-100 organisms. Primary transmission of shigellosis is through the fecal-oral route, which can be through</w:t>
      </w:r>
      <w:r w:rsidR="006506D7">
        <w:rPr>
          <w:rFonts w:ascii="Arial" w:hAnsi="Arial" w:cs="Arial"/>
          <w:sz w:val="20"/>
          <w:szCs w:val="20"/>
        </w:rPr>
        <w:t xml:space="preserve"> ingestion of</w:t>
      </w:r>
      <w:r w:rsidRPr="00237F7C">
        <w:rPr>
          <w:rFonts w:ascii="Arial" w:hAnsi="Arial" w:cs="Arial"/>
          <w:sz w:val="20"/>
          <w:szCs w:val="20"/>
        </w:rPr>
        <w:t xml:space="preserve"> </w:t>
      </w:r>
      <w:r w:rsidR="006506D7">
        <w:rPr>
          <w:rFonts w:ascii="Arial" w:hAnsi="Arial" w:cs="Arial"/>
          <w:sz w:val="20"/>
          <w:szCs w:val="20"/>
        </w:rPr>
        <w:t xml:space="preserve">fecal </w:t>
      </w:r>
      <w:r w:rsidRPr="00237F7C">
        <w:rPr>
          <w:rFonts w:ascii="Arial" w:hAnsi="Arial" w:cs="Arial"/>
          <w:sz w:val="20"/>
          <w:szCs w:val="20"/>
        </w:rPr>
        <w:t>contaminated food, water or through direct contact with an infected person. It is a major public health problem especially in areas with poor access to safe water, high population density and poor s</w:t>
      </w:r>
      <w:r w:rsidR="00AF2EF3" w:rsidRPr="00237F7C">
        <w:rPr>
          <w:rFonts w:ascii="Arial" w:hAnsi="Arial" w:cs="Arial"/>
          <w:sz w:val="20"/>
          <w:szCs w:val="20"/>
        </w:rPr>
        <w:t xml:space="preserve">anitation </w:t>
      </w:r>
      <w:r w:rsidR="00D96A55">
        <w:rPr>
          <w:rFonts w:ascii="Arial" w:hAnsi="Arial" w:cs="Arial"/>
          <w:bCs/>
          <w:sz w:val="20"/>
          <w:szCs w:val="20"/>
        </w:rPr>
        <w:t>[3]</w:t>
      </w:r>
      <w:r w:rsidR="00D96A55">
        <w:rPr>
          <w:rFonts w:ascii="Arial" w:hAnsi="Arial" w:cs="Arial"/>
          <w:sz w:val="20"/>
          <w:szCs w:val="20"/>
        </w:rPr>
        <w:t>.</w:t>
      </w:r>
      <w:r w:rsidR="00D96A55" w:rsidRPr="00237F7C">
        <w:rPr>
          <w:rFonts w:ascii="Arial" w:hAnsi="Arial" w:cs="Arial"/>
          <w:sz w:val="20"/>
          <w:szCs w:val="20"/>
        </w:rPr>
        <w:t xml:space="preserve"> </w:t>
      </w:r>
    </w:p>
    <w:p w14:paraId="17E8E014" w14:textId="77777777" w:rsidR="0036162C" w:rsidRPr="00237F7C" w:rsidRDefault="00382F1C" w:rsidP="00FB26BD">
      <w:pPr>
        <w:spacing w:after="0" w:line="276" w:lineRule="auto"/>
        <w:jc w:val="both"/>
        <w:rPr>
          <w:rFonts w:ascii="Arial" w:hAnsi="Arial" w:cs="Arial"/>
          <w:sz w:val="20"/>
          <w:szCs w:val="20"/>
        </w:rPr>
      </w:pPr>
      <w:r w:rsidRPr="00237F7C">
        <w:rPr>
          <w:rFonts w:ascii="Arial" w:hAnsi="Arial" w:cs="Arial"/>
          <w:sz w:val="20"/>
          <w:szCs w:val="20"/>
        </w:rPr>
        <w:t xml:space="preserve">The main route of Salmonella and Shigella transmission is through consuming tainted food or drink.  Undercooked chicken, eggs, raw vegetables, and dairy products are common sources that may provide vehicles for </w:t>
      </w:r>
      <w:r w:rsidR="00AA7FB4" w:rsidRPr="00237F7C">
        <w:rPr>
          <w:rFonts w:ascii="Arial" w:hAnsi="Arial" w:cs="Arial"/>
          <w:sz w:val="20"/>
          <w:szCs w:val="20"/>
        </w:rPr>
        <w:t xml:space="preserve">the </w:t>
      </w:r>
      <w:r w:rsidRPr="00237F7C">
        <w:rPr>
          <w:rFonts w:ascii="Arial" w:hAnsi="Arial" w:cs="Arial"/>
          <w:sz w:val="20"/>
          <w:szCs w:val="20"/>
        </w:rPr>
        <w:t xml:space="preserve">bacterial infection.  Poor sanitation, unhygienic conditions, lack of potable water and improper food handling are factors contributing to the spread of these pathogens </w:t>
      </w:r>
      <w:r w:rsidR="00D96A55">
        <w:rPr>
          <w:rFonts w:ascii="Arial" w:hAnsi="Arial" w:cs="Arial"/>
          <w:bCs/>
          <w:sz w:val="20"/>
          <w:szCs w:val="20"/>
        </w:rPr>
        <w:t>[4]</w:t>
      </w:r>
      <w:r w:rsidR="00D96A55">
        <w:rPr>
          <w:rFonts w:ascii="Arial" w:hAnsi="Arial" w:cs="Arial"/>
          <w:sz w:val="20"/>
          <w:szCs w:val="20"/>
        </w:rPr>
        <w:t xml:space="preserve">. </w:t>
      </w:r>
      <w:r w:rsidR="00094D0E" w:rsidRPr="00237F7C">
        <w:rPr>
          <w:rFonts w:ascii="Arial" w:hAnsi="Arial" w:cs="Arial"/>
          <w:sz w:val="20"/>
          <w:szCs w:val="20"/>
        </w:rPr>
        <w:t>Salmonella and Shigella infections are increasing in importance as food/waterborne diseases due to their potentials to acquire antimicrobial resistance (AMR)</w:t>
      </w:r>
      <w:r w:rsidR="0036162C" w:rsidRPr="00237F7C">
        <w:rPr>
          <w:rFonts w:ascii="Arial" w:hAnsi="Arial" w:cs="Arial"/>
          <w:sz w:val="20"/>
          <w:szCs w:val="20"/>
        </w:rPr>
        <w:t xml:space="preserve"> coupled with the inability of vaccines to confer immunity in young infants which make them a global public health challenge</w:t>
      </w:r>
      <w:r w:rsidR="00D96A55">
        <w:rPr>
          <w:rFonts w:ascii="Arial" w:hAnsi="Arial" w:cs="Arial"/>
          <w:sz w:val="20"/>
          <w:szCs w:val="20"/>
        </w:rPr>
        <w:t xml:space="preserve"> </w:t>
      </w:r>
      <w:r w:rsidR="00D96A55">
        <w:rPr>
          <w:rFonts w:ascii="Arial" w:hAnsi="Arial" w:cs="Arial"/>
          <w:bCs/>
          <w:sz w:val="20"/>
          <w:szCs w:val="20"/>
        </w:rPr>
        <w:t>[5]</w:t>
      </w:r>
      <w:r w:rsidR="00D96A55">
        <w:rPr>
          <w:rFonts w:ascii="Arial" w:hAnsi="Arial" w:cs="Arial"/>
          <w:sz w:val="20"/>
          <w:szCs w:val="20"/>
        </w:rPr>
        <w:t>.</w:t>
      </w:r>
      <w:r w:rsidR="00D96A55" w:rsidRPr="00237F7C">
        <w:rPr>
          <w:rFonts w:ascii="Arial" w:hAnsi="Arial" w:cs="Arial"/>
          <w:sz w:val="20"/>
          <w:szCs w:val="20"/>
        </w:rPr>
        <w:t xml:space="preserve"> </w:t>
      </w:r>
      <w:r w:rsidR="0036162C" w:rsidRPr="00237F7C">
        <w:rPr>
          <w:rFonts w:ascii="Arial" w:hAnsi="Arial" w:cs="Arial"/>
          <w:sz w:val="20"/>
          <w:szCs w:val="20"/>
        </w:rPr>
        <w:t xml:space="preserve"> </w:t>
      </w:r>
      <w:r w:rsidR="00094D0E" w:rsidRPr="00237F7C">
        <w:rPr>
          <w:rFonts w:ascii="Arial" w:hAnsi="Arial" w:cs="Arial"/>
          <w:sz w:val="20"/>
          <w:szCs w:val="20"/>
        </w:rPr>
        <w:t>Their treatment</w:t>
      </w:r>
      <w:r w:rsidR="003C1087" w:rsidRPr="00237F7C">
        <w:rPr>
          <w:rFonts w:ascii="Arial" w:hAnsi="Arial" w:cs="Arial"/>
          <w:sz w:val="20"/>
          <w:szCs w:val="20"/>
        </w:rPr>
        <w:t xml:space="preserve"> and control</w:t>
      </w:r>
      <w:r w:rsidR="00094D0E" w:rsidRPr="00237F7C">
        <w:rPr>
          <w:rFonts w:ascii="Arial" w:hAnsi="Arial" w:cs="Arial"/>
          <w:sz w:val="20"/>
          <w:szCs w:val="20"/>
        </w:rPr>
        <w:t xml:space="preserve"> ha</w:t>
      </w:r>
      <w:r w:rsidR="003C1087" w:rsidRPr="00237F7C">
        <w:rPr>
          <w:rFonts w:ascii="Arial" w:hAnsi="Arial" w:cs="Arial"/>
          <w:sz w:val="20"/>
          <w:szCs w:val="20"/>
        </w:rPr>
        <w:t>ve</w:t>
      </w:r>
      <w:r w:rsidR="00094D0E" w:rsidRPr="00237F7C">
        <w:rPr>
          <w:rFonts w:ascii="Arial" w:hAnsi="Arial" w:cs="Arial"/>
          <w:sz w:val="20"/>
          <w:szCs w:val="20"/>
        </w:rPr>
        <w:t xml:space="preserve"> become more challenging due to the increasing number of multidrug-resistant (MDR) strains which are being brought on by the abuse and also overuse of antibiotics in bo</w:t>
      </w:r>
      <w:r w:rsidR="00E2443F" w:rsidRPr="00237F7C">
        <w:rPr>
          <w:rFonts w:ascii="Arial" w:hAnsi="Arial" w:cs="Arial"/>
          <w:sz w:val="20"/>
          <w:szCs w:val="20"/>
        </w:rPr>
        <w:t>th human health and agriculture</w:t>
      </w:r>
      <w:r w:rsidR="00D96A55">
        <w:rPr>
          <w:rFonts w:ascii="Arial" w:hAnsi="Arial" w:cs="Arial"/>
          <w:sz w:val="20"/>
          <w:szCs w:val="20"/>
        </w:rPr>
        <w:t xml:space="preserve"> </w:t>
      </w:r>
      <w:r w:rsidR="00D96A55">
        <w:rPr>
          <w:rFonts w:ascii="Arial" w:hAnsi="Arial" w:cs="Arial"/>
          <w:bCs/>
          <w:sz w:val="20"/>
          <w:szCs w:val="20"/>
        </w:rPr>
        <w:t>[6]</w:t>
      </w:r>
      <w:r w:rsidR="00D96A55">
        <w:rPr>
          <w:rFonts w:ascii="Arial" w:hAnsi="Arial" w:cs="Arial"/>
          <w:sz w:val="20"/>
          <w:szCs w:val="20"/>
        </w:rPr>
        <w:t>.</w:t>
      </w:r>
      <w:r w:rsidR="00D96A55" w:rsidRPr="00237F7C">
        <w:rPr>
          <w:rFonts w:ascii="Arial" w:hAnsi="Arial" w:cs="Arial"/>
          <w:sz w:val="20"/>
          <w:szCs w:val="20"/>
        </w:rPr>
        <w:t xml:space="preserve"> </w:t>
      </w:r>
      <w:r w:rsidR="00094D0E" w:rsidRPr="00237F7C">
        <w:rPr>
          <w:rFonts w:ascii="Arial" w:hAnsi="Arial" w:cs="Arial"/>
          <w:sz w:val="20"/>
          <w:szCs w:val="20"/>
        </w:rPr>
        <w:t xml:space="preserve"> </w:t>
      </w:r>
      <w:r w:rsidR="0036162C" w:rsidRPr="00237F7C">
        <w:rPr>
          <w:rFonts w:ascii="Arial" w:hAnsi="Arial" w:cs="Arial"/>
          <w:sz w:val="20"/>
          <w:szCs w:val="20"/>
        </w:rPr>
        <w:t>Globally, Salmonella s</w:t>
      </w:r>
      <w:r w:rsidR="003C1087" w:rsidRPr="00237F7C">
        <w:rPr>
          <w:rFonts w:ascii="Arial" w:hAnsi="Arial" w:cs="Arial"/>
          <w:sz w:val="20"/>
          <w:szCs w:val="20"/>
        </w:rPr>
        <w:t>pecies cause 93.8 million cas</w:t>
      </w:r>
      <w:r w:rsidR="0036162C" w:rsidRPr="00237F7C">
        <w:rPr>
          <w:rFonts w:ascii="Arial" w:hAnsi="Arial" w:cs="Arial"/>
          <w:sz w:val="20"/>
          <w:szCs w:val="20"/>
        </w:rPr>
        <w:t>e</w:t>
      </w:r>
      <w:r w:rsidR="003C1087" w:rsidRPr="00237F7C">
        <w:rPr>
          <w:rFonts w:ascii="Arial" w:hAnsi="Arial" w:cs="Arial"/>
          <w:sz w:val="20"/>
          <w:szCs w:val="20"/>
        </w:rPr>
        <w:t>s of gastroenteritis annually</w:t>
      </w:r>
      <w:r w:rsidR="0036162C" w:rsidRPr="00237F7C">
        <w:rPr>
          <w:rFonts w:ascii="Arial" w:hAnsi="Arial" w:cs="Arial"/>
          <w:sz w:val="20"/>
          <w:szCs w:val="20"/>
        </w:rPr>
        <w:t>, with 155,000 fatality cases while approximately 80.3 million cases are</w:t>
      </w:r>
      <w:r w:rsidR="003C1087" w:rsidRPr="00237F7C">
        <w:rPr>
          <w:rFonts w:ascii="Arial" w:hAnsi="Arial" w:cs="Arial"/>
          <w:sz w:val="20"/>
          <w:szCs w:val="20"/>
        </w:rPr>
        <w:t xml:space="preserve"> food-borne. About 80–165 million cases of Shigellosis</w:t>
      </w:r>
      <w:r w:rsidR="0036162C" w:rsidRPr="00237F7C">
        <w:rPr>
          <w:rFonts w:ascii="Arial" w:hAnsi="Arial" w:cs="Arial"/>
          <w:sz w:val="20"/>
          <w:szCs w:val="20"/>
        </w:rPr>
        <w:t xml:space="preserve"> </w:t>
      </w:r>
      <w:r w:rsidR="003C1087" w:rsidRPr="00237F7C">
        <w:rPr>
          <w:rFonts w:ascii="Arial" w:hAnsi="Arial" w:cs="Arial"/>
          <w:sz w:val="20"/>
          <w:szCs w:val="20"/>
        </w:rPr>
        <w:t>occur every year with 600,000 deaths worldwide</w:t>
      </w:r>
      <w:r w:rsidR="0036162C" w:rsidRPr="00237F7C">
        <w:rPr>
          <w:rFonts w:ascii="Arial" w:hAnsi="Arial" w:cs="Arial"/>
          <w:sz w:val="20"/>
          <w:szCs w:val="20"/>
        </w:rPr>
        <w:t xml:space="preserve">. Salmonella and Shigella species resistant to commonly prescribed antibiotics are a threat to children and the general </w:t>
      </w:r>
      <w:r w:rsidR="003C1087" w:rsidRPr="00237F7C">
        <w:rPr>
          <w:rFonts w:ascii="Arial" w:hAnsi="Arial" w:cs="Arial"/>
          <w:sz w:val="20"/>
          <w:szCs w:val="20"/>
        </w:rPr>
        <w:t>community</w:t>
      </w:r>
      <w:r w:rsidR="00434A74">
        <w:rPr>
          <w:rFonts w:ascii="Arial" w:hAnsi="Arial" w:cs="Arial"/>
          <w:sz w:val="20"/>
          <w:szCs w:val="20"/>
        </w:rPr>
        <w:t xml:space="preserve"> </w:t>
      </w:r>
      <w:r w:rsidR="00434A74">
        <w:rPr>
          <w:rFonts w:ascii="Arial" w:hAnsi="Arial" w:cs="Arial"/>
          <w:bCs/>
          <w:sz w:val="20"/>
          <w:szCs w:val="20"/>
        </w:rPr>
        <w:t>[7]</w:t>
      </w:r>
      <w:r w:rsidR="00434A74">
        <w:rPr>
          <w:rFonts w:ascii="Arial" w:hAnsi="Arial" w:cs="Arial"/>
          <w:sz w:val="20"/>
          <w:szCs w:val="20"/>
        </w:rPr>
        <w:t>.</w:t>
      </w:r>
      <w:r w:rsidR="00434A74" w:rsidRPr="00237F7C">
        <w:rPr>
          <w:rFonts w:ascii="Arial" w:hAnsi="Arial" w:cs="Arial"/>
          <w:sz w:val="20"/>
          <w:szCs w:val="20"/>
        </w:rPr>
        <w:t xml:space="preserve"> </w:t>
      </w:r>
      <w:r w:rsidR="003C1087" w:rsidRPr="00237F7C">
        <w:rPr>
          <w:rFonts w:ascii="Arial" w:hAnsi="Arial" w:cs="Arial"/>
          <w:sz w:val="20"/>
          <w:szCs w:val="20"/>
        </w:rPr>
        <w:t xml:space="preserve"> </w:t>
      </w:r>
    </w:p>
    <w:p w14:paraId="5BE90C25" w14:textId="77777777" w:rsidR="00166C13" w:rsidRPr="00237F7C" w:rsidRDefault="00166C13" w:rsidP="00FB26BD">
      <w:pPr>
        <w:spacing w:after="0" w:line="276" w:lineRule="auto"/>
        <w:jc w:val="both"/>
        <w:rPr>
          <w:rFonts w:ascii="Arial" w:hAnsi="Arial" w:cs="Arial"/>
          <w:sz w:val="20"/>
          <w:szCs w:val="20"/>
        </w:rPr>
      </w:pPr>
      <w:r w:rsidRPr="00237F7C">
        <w:rPr>
          <w:rFonts w:ascii="Arial" w:hAnsi="Arial" w:cs="Arial"/>
          <w:sz w:val="20"/>
          <w:szCs w:val="20"/>
        </w:rPr>
        <w:t xml:space="preserve">There is higher risk of exposure to Shigella and Salmonella infections among students, particularly those who live in hostels as they often eat from cafeterias and food vendors </w:t>
      </w:r>
      <w:r w:rsidR="00434A74">
        <w:rPr>
          <w:rFonts w:ascii="Arial" w:hAnsi="Arial" w:cs="Arial"/>
          <w:bCs/>
          <w:sz w:val="20"/>
          <w:szCs w:val="20"/>
        </w:rPr>
        <w:t>[8]</w:t>
      </w:r>
      <w:r w:rsidR="00434A74">
        <w:rPr>
          <w:rFonts w:ascii="Arial" w:hAnsi="Arial" w:cs="Arial"/>
          <w:sz w:val="20"/>
          <w:szCs w:val="20"/>
        </w:rPr>
        <w:t>.</w:t>
      </w:r>
      <w:r w:rsidR="00434A74" w:rsidRPr="00237F7C">
        <w:rPr>
          <w:rFonts w:ascii="Arial" w:hAnsi="Arial" w:cs="Arial"/>
          <w:sz w:val="20"/>
          <w:szCs w:val="20"/>
        </w:rPr>
        <w:t xml:space="preserve"> </w:t>
      </w:r>
      <w:r w:rsidRPr="00237F7C">
        <w:rPr>
          <w:rFonts w:ascii="Arial" w:hAnsi="Arial" w:cs="Arial"/>
          <w:sz w:val="20"/>
          <w:szCs w:val="20"/>
        </w:rPr>
        <w:t>Shigella spp</w:t>
      </w:r>
      <w:r w:rsidRPr="00237F7C">
        <w:rPr>
          <w:rFonts w:ascii="Arial" w:hAnsi="Arial" w:cs="Arial"/>
          <w:i/>
          <w:sz w:val="20"/>
          <w:szCs w:val="20"/>
        </w:rPr>
        <w:t>.</w:t>
      </w:r>
      <w:r w:rsidRPr="00237F7C">
        <w:rPr>
          <w:rFonts w:ascii="Arial" w:hAnsi="Arial" w:cs="Arial"/>
          <w:sz w:val="20"/>
          <w:szCs w:val="20"/>
        </w:rPr>
        <w:t xml:space="preserve"> and Salmonella spp. have a low infectious dose, therefore even little contamination of food or water sources may cause an epidemic. Furthermore, insufficient and under-equipped </w:t>
      </w:r>
      <w:r w:rsidR="00D27DF8" w:rsidRPr="00237F7C">
        <w:rPr>
          <w:rFonts w:ascii="Arial" w:hAnsi="Arial" w:cs="Arial"/>
          <w:sz w:val="20"/>
          <w:szCs w:val="20"/>
        </w:rPr>
        <w:t>laboratory infrastructure limit</w:t>
      </w:r>
      <w:r w:rsidRPr="00237F7C">
        <w:rPr>
          <w:rFonts w:ascii="Arial" w:hAnsi="Arial" w:cs="Arial"/>
          <w:sz w:val="20"/>
          <w:szCs w:val="20"/>
        </w:rPr>
        <w:t xml:space="preserve"> effective detection and antibiotic susceptibility testing of Shigella, and Salmonella species in most African laboratories, including Nigeria</w:t>
      </w:r>
      <w:r w:rsidR="00434A74">
        <w:rPr>
          <w:rFonts w:ascii="Arial" w:hAnsi="Arial" w:cs="Arial"/>
          <w:sz w:val="20"/>
          <w:szCs w:val="20"/>
        </w:rPr>
        <w:t xml:space="preserve"> </w:t>
      </w:r>
      <w:r w:rsidR="00434A74">
        <w:rPr>
          <w:rFonts w:ascii="Arial" w:hAnsi="Arial" w:cs="Arial"/>
          <w:bCs/>
          <w:sz w:val="20"/>
          <w:szCs w:val="20"/>
        </w:rPr>
        <w:t>[9]</w:t>
      </w:r>
      <w:r w:rsidR="00434A74">
        <w:rPr>
          <w:rFonts w:ascii="Arial" w:hAnsi="Arial" w:cs="Arial"/>
          <w:sz w:val="20"/>
          <w:szCs w:val="20"/>
        </w:rPr>
        <w:t>.</w:t>
      </w:r>
      <w:r w:rsidR="00434A74" w:rsidRPr="00237F7C">
        <w:rPr>
          <w:rFonts w:ascii="Arial" w:hAnsi="Arial" w:cs="Arial"/>
          <w:sz w:val="20"/>
          <w:szCs w:val="20"/>
        </w:rPr>
        <w:t xml:space="preserve"> </w:t>
      </w:r>
      <w:r w:rsidRPr="00237F7C">
        <w:rPr>
          <w:rFonts w:ascii="Arial" w:hAnsi="Arial" w:cs="Arial"/>
          <w:sz w:val="20"/>
          <w:szCs w:val="20"/>
        </w:rPr>
        <w:t xml:space="preserve"> Their silent spread is also infl</w:t>
      </w:r>
      <w:r w:rsidR="00CB3F88" w:rsidRPr="00237F7C">
        <w:rPr>
          <w:rFonts w:ascii="Arial" w:hAnsi="Arial" w:cs="Arial"/>
          <w:sz w:val="20"/>
          <w:szCs w:val="20"/>
        </w:rPr>
        <w:t>uenced by asymptomatic carriers.</w:t>
      </w:r>
      <w:r w:rsidRPr="00237F7C">
        <w:rPr>
          <w:rFonts w:ascii="Arial" w:hAnsi="Arial" w:cs="Arial"/>
          <w:sz w:val="20"/>
          <w:szCs w:val="20"/>
        </w:rPr>
        <w:t xml:space="preserve"> </w:t>
      </w:r>
    </w:p>
    <w:p w14:paraId="1683E014" w14:textId="77777777" w:rsidR="00BA0B8B" w:rsidRPr="00237F7C" w:rsidRDefault="00BA0B8B" w:rsidP="00FB26BD">
      <w:pPr>
        <w:spacing w:after="0" w:line="276" w:lineRule="auto"/>
        <w:jc w:val="both"/>
        <w:rPr>
          <w:rFonts w:ascii="Arial" w:hAnsi="Arial" w:cs="Arial"/>
          <w:sz w:val="20"/>
          <w:szCs w:val="20"/>
        </w:rPr>
      </w:pPr>
      <w:r w:rsidRPr="00237F7C">
        <w:rPr>
          <w:rFonts w:ascii="Arial" w:hAnsi="Arial" w:cs="Arial"/>
          <w:sz w:val="20"/>
          <w:szCs w:val="20"/>
        </w:rPr>
        <w:t xml:space="preserve">However, there is limited information regarding the incidence and antibiotic resistance of </w:t>
      </w:r>
      <w:proofErr w:type="spellStart"/>
      <w:r w:rsidR="00094D0E" w:rsidRPr="00237F7C">
        <w:rPr>
          <w:rFonts w:ascii="Arial" w:hAnsi="Arial" w:cs="Arial"/>
          <w:sz w:val="20"/>
          <w:szCs w:val="20"/>
        </w:rPr>
        <w:t>Salmonela</w:t>
      </w:r>
      <w:proofErr w:type="spellEnd"/>
      <w:r w:rsidR="00094D0E" w:rsidRPr="00237F7C">
        <w:rPr>
          <w:rFonts w:ascii="Arial" w:hAnsi="Arial" w:cs="Arial"/>
          <w:sz w:val="20"/>
          <w:szCs w:val="20"/>
        </w:rPr>
        <w:t xml:space="preserve"> and </w:t>
      </w:r>
      <w:r w:rsidRPr="00237F7C">
        <w:rPr>
          <w:rFonts w:ascii="Arial" w:hAnsi="Arial" w:cs="Arial"/>
          <w:sz w:val="20"/>
          <w:szCs w:val="20"/>
        </w:rPr>
        <w:t xml:space="preserve">Shigella in </w:t>
      </w:r>
      <w:r w:rsidR="00094D0E" w:rsidRPr="00237F7C">
        <w:rPr>
          <w:rFonts w:ascii="Arial" w:hAnsi="Arial" w:cs="Arial"/>
          <w:sz w:val="20"/>
          <w:szCs w:val="20"/>
        </w:rPr>
        <w:t>the U</w:t>
      </w:r>
      <w:r w:rsidRPr="00237F7C">
        <w:rPr>
          <w:rFonts w:ascii="Arial" w:hAnsi="Arial" w:cs="Arial"/>
          <w:sz w:val="20"/>
          <w:szCs w:val="20"/>
        </w:rPr>
        <w:t>niversities where common food</w:t>
      </w:r>
      <w:r w:rsidR="00824ECB" w:rsidRPr="00237F7C">
        <w:rPr>
          <w:rFonts w:ascii="Arial" w:hAnsi="Arial" w:cs="Arial"/>
          <w:sz w:val="20"/>
          <w:szCs w:val="20"/>
        </w:rPr>
        <w:t>, water source</w:t>
      </w:r>
      <w:r w:rsidR="00CB3F88" w:rsidRPr="00237F7C">
        <w:rPr>
          <w:rFonts w:ascii="Arial" w:hAnsi="Arial" w:cs="Arial"/>
          <w:sz w:val="20"/>
          <w:szCs w:val="20"/>
        </w:rPr>
        <w:t xml:space="preserve"> and</w:t>
      </w:r>
      <w:r w:rsidRPr="00237F7C">
        <w:rPr>
          <w:rFonts w:ascii="Arial" w:hAnsi="Arial" w:cs="Arial"/>
          <w:sz w:val="20"/>
          <w:szCs w:val="20"/>
        </w:rPr>
        <w:t xml:space="preserve"> </w:t>
      </w:r>
      <w:r w:rsidR="00824ECB" w:rsidRPr="00237F7C">
        <w:rPr>
          <w:rFonts w:ascii="Arial" w:hAnsi="Arial" w:cs="Arial"/>
          <w:sz w:val="20"/>
          <w:szCs w:val="20"/>
        </w:rPr>
        <w:t xml:space="preserve">toilet </w:t>
      </w:r>
      <w:r w:rsidRPr="00237F7C">
        <w:rPr>
          <w:rFonts w:ascii="Arial" w:hAnsi="Arial" w:cs="Arial"/>
          <w:sz w:val="20"/>
          <w:szCs w:val="20"/>
        </w:rPr>
        <w:t>facilities</w:t>
      </w:r>
      <w:r w:rsidR="00CB3F88" w:rsidRPr="00237F7C">
        <w:rPr>
          <w:rFonts w:ascii="Arial" w:hAnsi="Arial" w:cs="Arial"/>
          <w:sz w:val="20"/>
          <w:szCs w:val="20"/>
        </w:rPr>
        <w:t xml:space="preserve"> may increase the spread of bacteria. It's equally important to detect those healthy carriers i</w:t>
      </w:r>
      <w:r w:rsidR="00E80DE4">
        <w:rPr>
          <w:rFonts w:ascii="Arial" w:hAnsi="Arial" w:cs="Arial"/>
          <w:sz w:val="20"/>
          <w:szCs w:val="20"/>
        </w:rPr>
        <w:t>n areas where human-to-huma</w:t>
      </w:r>
      <w:r w:rsidR="00CB3F88" w:rsidRPr="00237F7C">
        <w:rPr>
          <w:rFonts w:ascii="Arial" w:hAnsi="Arial" w:cs="Arial"/>
          <w:sz w:val="20"/>
          <w:szCs w:val="20"/>
        </w:rPr>
        <w:t>n transmission is possible.</w:t>
      </w:r>
      <w:r w:rsidRPr="00237F7C">
        <w:rPr>
          <w:rFonts w:ascii="Arial" w:hAnsi="Arial" w:cs="Arial"/>
          <w:sz w:val="20"/>
          <w:szCs w:val="20"/>
        </w:rPr>
        <w:t xml:space="preserve"> </w:t>
      </w:r>
      <w:r w:rsidR="00CB3F88" w:rsidRPr="00237F7C">
        <w:rPr>
          <w:rFonts w:ascii="Arial" w:hAnsi="Arial" w:cs="Arial"/>
          <w:sz w:val="20"/>
          <w:szCs w:val="20"/>
        </w:rPr>
        <w:t>Hence, t</w:t>
      </w:r>
      <w:r w:rsidR="00D52E21" w:rsidRPr="00237F7C">
        <w:rPr>
          <w:rFonts w:ascii="Arial" w:hAnsi="Arial" w:cs="Arial"/>
          <w:sz w:val="20"/>
          <w:szCs w:val="20"/>
        </w:rPr>
        <w:t>his study aims to evaluate the prevalence of</w:t>
      </w:r>
      <w:r w:rsidRPr="00237F7C">
        <w:rPr>
          <w:rFonts w:ascii="Arial" w:hAnsi="Arial" w:cs="Arial"/>
          <w:sz w:val="20"/>
          <w:szCs w:val="20"/>
        </w:rPr>
        <w:t xml:space="preserve"> </w:t>
      </w:r>
      <w:r w:rsidRPr="00237F7C">
        <w:rPr>
          <w:rFonts w:ascii="Arial" w:hAnsi="Arial" w:cs="Arial"/>
          <w:iCs/>
          <w:sz w:val="20"/>
          <w:szCs w:val="20"/>
        </w:rPr>
        <w:t>Shigella spp</w:t>
      </w:r>
      <w:r w:rsidRPr="00237F7C">
        <w:rPr>
          <w:rFonts w:ascii="Arial" w:hAnsi="Arial" w:cs="Arial"/>
          <w:i/>
          <w:iCs/>
          <w:sz w:val="20"/>
          <w:szCs w:val="20"/>
        </w:rPr>
        <w:t>.</w:t>
      </w:r>
      <w:r w:rsidRPr="00237F7C">
        <w:rPr>
          <w:rFonts w:ascii="Arial" w:hAnsi="Arial" w:cs="Arial"/>
          <w:sz w:val="20"/>
          <w:szCs w:val="20"/>
        </w:rPr>
        <w:t xml:space="preserve"> </w:t>
      </w:r>
      <w:r w:rsidR="00D52E21" w:rsidRPr="00237F7C">
        <w:rPr>
          <w:rFonts w:ascii="Arial" w:hAnsi="Arial" w:cs="Arial"/>
          <w:sz w:val="20"/>
          <w:szCs w:val="20"/>
        </w:rPr>
        <w:t xml:space="preserve">and Salmonella spp. </w:t>
      </w:r>
      <w:r w:rsidRPr="00237F7C">
        <w:rPr>
          <w:rFonts w:ascii="Arial" w:hAnsi="Arial" w:cs="Arial"/>
          <w:sz w:val="20"/>
          <w:szCs w:val="20"/>
        </w:rPr>
        <w:t>f</w:t>
      </w:r>
      <w:r w:rsidR="00E80DE4">
        <w:rPr>
          <w:rFonts w:ascii="Arial" w:hAnsi="Arial" w:cs="Arial"/>
          <w:sz w:val="20"/>
          <w:szCs w:val="20"/>
        </w:rPr>
        <w:t>rom feca</w:t>
      </w:r>
      <w:r w:rsidR="00D52E21" w:rsidRPr="00237F7C">
        <w:rPr>
          <w:rFonts w:ascii="Arial" w:hAnsi="Arial" w:cs="Arial"/>
          <w:sz w:val="20"/>
          <w:szCs w:val="20"/>
        </w:rPr>
        <w:t>l samples of</w:t>
      </w:r>
      <w:r w:rsidRPr="00237F7C">
        <w:rPr>
          <w:rFonts w:ascii="Arial" w:hAnsi="Arial" w:cs="Arial"/>
          <w:sz w:val="20"/>
          <w:szCs w:val="20"/>
        </w:rPr>
        <w:t xml:space="preserve"> students at the University of Nigeria, Nsukka (UNN)</w:t>
      </w:r>
      <w:r w:rsidR="00D52E21" w:rsidRPr="00237F7C">
        <w:rPr>
          <w:rFonts w:ascii="Arial" w:hAnsi="Arial" w:cs="Arial"/>
          <w:sz w:val="20"/>
          <w:szCs w:val="20"/>
        </w:rPr>
        <w:t>, Nsukka</w:t>
      </w:r>
      <w:r w:rsidRPr="00237F7C">
        <w:rPr>
          <w:rFonts w:ascii="Arial" w:hAnsi="Arial" w:cs="Arial"/>
          <w:sz w:val="20"/>
          <w:szCs w:val="20"/>
        </w:rPr>
        <w:t xml:space="preserve"> campus and assess their antibiotic susceptibility profiles</w:t>
      </w:r>
      <w:r w:rsidRPr="00237F7C">
        <w:rPr>
          <w:rFonts w:ascii="Arial" w:hAnsi="Arial" w:cs="Arial"/>
          <w:b/>
          <w:bCs/>
          <w:sz w:val="20"/>
          <w:szCs w:val="20"/>
        </w:rPr>
        <w:t>.</w:t>
      </w:r>
    </w:p>
    <w:p w14:paraId="5C3823AC" w14:textId="77777777" w:rsidR="00E2443F" w:rsidRPr="00237F7C" w:rsidRDefault="00E2443F" w:rsidP="00FB26BD">
      <w:pPr>
        <w:spacing w:after="0" w:line="276" w:lineRule="auto"/>
        <w:jc w:val="both"/>
        <w:rPr>
          <w:rFonts w:ascii="Arial" w:hAnsi="Arial" w:cs="Arial"/>
          <w:b/>
          <w:bCs/>
          <w:sz w:val="20"/>
          <w:szCs w:val="20"/>
        </w:rPr>
      </w:pPr>
    </w:p>
    <w:p w14:paraId="70BD7777" w14:textId="77777777" w:rsidR="00151D51" w:rsidRPr="00237F7C" w:rsidRDefault="00E2443F" w:rsidP="00FB26BD">
      <w:pPr>
        <w:spacing w:after="0" w:line="276" w:lineRule="auto"/>
        <w:jc w:val="both"/>
        <w:rPr>
          <w:rFonts w:ascii="Arial" w:hAnsi="Arial" w:cs="Arial"/>
          <w:b/>
          <w:bCs/>
        </w:rPr>
      </w:pPr>
      <w:r w:rsidRPr="00237F7C">
        <w:rPr>
          <w:rFonts w:ascii="Arial" w:hAnsi="Arial" w:cs="Arial"/>
          <w:b/>
          <w:bCs/>
        </w:rPr>
        <w:t xml:space="preserve">2.0 </w:t>
      </w:r>
      <w:r w:rsidR="00D52E21" w:rsidRPr="00237F7C">
        <w:rPr>
          <w:rFonts w:ascii="Arial" w:hAnsi="Arial" w:cs="Arial"/>
          <w:b/>
          <w:bCs/>
        </w:rPr>
        <w:t>MATERIALS AND METHODS</w:t>
      </w:r>
    </w:p>
    <w:p w14:paraId="2F9D0558"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2.1</w:t>
      </w:r>
      <w:r w:rsidR="00151D51" w:rsidRPr="00237F7C">
        <w:rPr>
          <w:rFonts w:ascii="Arial" w:hAnsi="Arial" w:cs="Arial"/>
          <w:b/>
          <w:bCs/>
        </w:rPr>
        <w:t xml:space="preserve"> Study Area</w:t>
      </w:r>
    </w:p>
    <w:p w14:paraId="35E2D736" w14:textId="77777777" w:rsidR="00AC1DB4" w:rsidRPr="00237F7C" w:rsidRDefault="007C10E9" w:rsidP="00FB26BD">
      <w:pPr>
        <w:pStyle w:val="NoSpacing"/>
        <w:spacing w:line="276" w:lineRule="auto"/>
        <w:jc w:val="both"/>
        <w:rPr>
          <w:rFonts w:ascii="Arial" w:hAnsi="Arial" w:cs="Arial"/>
          <w:sz w:val="20"/>
          <w:szCs w:val="20"/>
        </w:rPr>
      </w:pPr>
      <w:r>
        <w:rPr>
          <w:rFonts w:ascii="Arial" w:hAnsi="Arial" w:cs="Arial"/>
          <w:sz w:val="20"/>
          <w:szCs w:val="20"/>
        </w:rPr>
        <w:t xml:space="preserve">This study was conducted </w:t>
      </w:r>
      <w:r w:rsidR="00151D51" w:rsidRPr="00237F7C">
        <w:rPr>
          <w:rFonts w:ascii="Arial" w:hAnsi="Arial" w:cs="Arial"/>
          <w:sz w:val="20"/>
          <w:szCs w:val="20"/>
        </w:rPr>
        <w:t>in the University of Nig</w:t>
      </w:r>
      <w:r w:rsidR="00CD1D72" w:rsidRPr="00237F7C">
        <w:rPr>
          <w:rFonts w:ascii="Arial" w:hAnsi="Arial" w:cs="Arial"/>
          <w:sz w:val="20"/>
          <w:szCs w:val="20"/>
        </w:rPr>
        <w:t>eria, Nsukka (UNN) campus. The U</w:t>
      </w:r>
      <w:r w:rsidR="00151D51" w:rsidRPr="00237F7C">
        <w:rPr>
          <w:rFonts w:ascii="Arial" w:hAnsi="Arial" w:cs="Arial"/>
          <w:sz w:val="20"/>
          <w:szCs w:val="20"/>
        </w:rPr>
        <w:t xml:space="preserve">niversity environment comprises a diverse student population, with various lifestyle and dietary habits that may influence the prevalence of </w:t>
      </w:r>
      <w:r w:rsidR="00151D51" w:rsidRPr="00237F7C">
        <w:rPr>
          <w:rFonts w:ascii="Arial" w:hAnsi="Arial" w:cs="Arial"/>
          <w:iCs/>
          <w:sz w:val="20"/>
          <w:szCs w:val="20"/>
        </w:rPr>
        <w:t>Salmonella</w:t>
      </w:r>
      <w:r w:rsidR="00151D51" w:rsidRPr="00237F7C">
        <w:rPr>
          <w:rFonts w:ascii="Arial" w:hAnsi="Arial" w:cs="Arial"/>
          <w:sz w:val="20"/>
          <w:szCs w:val="20"/>
        </w:rPr>
        <w:t xml:space="preserve"> infections. </w:t>
      </w:r>
    </w:p>
    <w:p w14:paraId="5A670F14"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2.2</w:t>
      </w:r>
      <w:r w:rsidR="00237F7C">
        <w:rPr>
          <w:rFonts w:ascii="Arial" w:hAnsi="Arial" w:cs="Arial"/>
          <w:b/>
          <w:bCs/>
        </w:rPr>
        <w:t xml:space="preserve"> Study D</w:t>
      </w:r>
      <w:r w:rsidR="00151D51" w:rsidRPr="00237F7C">
        <w:rPr>
          <w:rFonts w:ascii="Arial" w:hAnsi="Arial" w:cs="Arial"/>
          <w:b/>
          <w:bCs/>
        </w:rPr>
        <w:t>esign</w:t>
      </w:r>
    </w:p>
    <w:p w14:paraId="3EBA51A6" w14:textId="77777777" w:rsidR="00151D51" w:rsidRPr="00237F7C" w:rsidRDefault="007C10E9" w:rsidP="00FB26BD">
      <w:pPr>
        <w:pStyle w:val="NoSpacing"/>
        <w:spacing w:line="276" w:lineRule="auto"/>
        <w:jc w:val="both"/>
        <w:rPr>
          <w:rFonts w:ascii="Arial" w:hAnsi="Arial" w:cs="Arial"/>
          <w:sz w:val="20"/>
          <w:szCs w:val="20"/>
        </w:rPr>
      </w:pPr>
      <w:r>
        <w:rPr>
          <w:rFonts w:ascii="Arial" w:hAnsi="Arial" w:cs="Arial"/>
          <w:sz w:val="20"/>
          <w:szCs w:val="20"/>
        </w:rPr>
        <w:t>This study is a cross-sectional study</w:t>
      </w:r>
      <w:r w:rsidR="00D52E21" w:rsidRPr="00237F7C">
        <w:rPr>
          <w:rFonts w:ascii="Arial" w:hAnsi="Arial" w:cs="Arial"/>
          <w:sz w:val="20"/>
          <w:szCs w:val="20"/>
        </w:rPr>
        <w:t>.</w:t>
      </w:r>
      <w:r w:rsidR="00151D51" w:rsidRPr="00237F7C">
        <w:rPr>
          <w:rFonts w:ascii="Arial" w:hAnsi="Arial" w:cs="Arial"/>
          <w:sz w:val="20"/>
          <w:szCs w:val="20"/>
        </w:rPr>
        <w:t xml:space="preserve"> </w:t>
      </w:r>
    </w:p>
    <w:p w14:paraId="0CDB2FEA" w14:textId="77777777" w:rsidR="00151D51" w:rsidRPr="00237F7C" w:rsidRDefault="00C72EA9" w:rsidP="00FB26BD">
      <w:pPr>
        <w:spacing w:after="0" w:line="276" w:lineRule="auto"/>
        <w:jc w:val="both"/>
        <w:rPr>
          <w:rFonts w:ascii="Arial" w:hAnsi="Arial" w:cs="Arial"/>
          <w:b/>
          <w:bCs/>
        </w:rPr>
      </w:pPr>
      <w:r w:rsidRPr="00237F7C">
        <w:rPr>
          <w:rFonts w:ascii="Arial" w:hAnsi="Arial" w:cs="Arial"/>
          <w:b/>
          <w:bCs/>
        </w:rPr>
        <w:t>2.3</w:t>
      </w:r>
      <w:r w:rsidR="00237F7C">
        <w:rPr>
          <w:rFonts w:ascii="Arial" w:hAnsi="Arial" w:cs="Arial"/>
          <w:b/>
          <w:bCs/>
        </w:rPr>
        <w:t xml:space="preserve"> Study P</w:t>
      </w:r>
      <w:r w:rsidR="00151D51" w:rsidRPr="00237F7C">
        <w:rPr>
          <w:rFonts w:ascii="Arial" w:hAnsi="Arial" w:cs="Arial"/>
          <w:b/>
          <w:bCs/>
        </w:rPr>
        <w:t>opulation</w:t>
      </w:r>
    </w:p>
    <w:p w14:paraId="4FC9D8FB" w14:textId="77777777" w:rsidR="00151D51" w:rsidRPr="00237F7C" w:rsidRDefault="00462275" w:rsidP="00FB26BD">
      <w:pPr>
        <w:spacing w:after="0" w:line="276" w:lineRule="auto"/>
        <w:jc w:val="both"/>
        <w:rPr>
          <w:rFonts w:ascii="Arial" w:hAnsi="Arial" w:cs="Arial"/>
          <w:sz w:val="20"/>
          <w:szCs w:val="20"/>
        </w:rPr>
      </w:pPr>
      <w:r>
        <w:rPr>
          <w:rFonts w:ascii="Arial" w:hAnsi="Arial" w:cs="Arial"/>
          <w:sz w:val="20"/>
          <w:szCs w:val="20"/>
        </w:rPr>
        <w:t>The participants in this study were</w:t>
      </w:r>
      <w:r w:rsidR="00151D51" w:rsidRPr="00237F7C">
        <w:rPr>
          <w:rFonts w:ascii="Arial" w:hAnsi="Arial" w:cs="Arial"/>
          <w:sz w:val="20"/>
          <w:szCs w:val="20"/>
        </w:rPr>
        <w:t xml:space="preserve"> students</w:t>
      </w:r>
      <w:r w:rsidR="00AC1DB4" w:rsidRPr="00237F7C">
        <w:rPr>
          <w:rFonts w:ascii="Arial" w:hAnsi="Arial" w:cs="Arial"/>
          <w:sz w:val="20"/>
          <w:szCs w:val="20"/>
        </w:rPr>
        <w:t xml:space="preserve"> aged 19-27 years</w:t>
      </w:r>
      <w:r>
        <w:rPr>
          <w:rFonts w:ascii="Arial" w:hAnsi="Arial" w:cs="Arial"/>
          <w:sz w:val="20"/>
          <w:szCs w:val="20"/>
        </w:rPr>
        <w:t>,</w:t>
      </w:r>
      <w:r w:rsidR="00151D51" w:rsidRPr="00237F7C">
        <w:rPr>
          <w:rFonts w:ascii="Arial" w:hAnsi="Arial" w:cs="Arial"/>
          <w:sz w:val="20"/>
          <w:szCs w:val="20"/>
        </w:rPr>
        <w:t xml:space="preserve"> enrolled at the University </w:t>
      </w:r>
      <w:r w:rsidR="00AC1DB4" w:rsidRPr="00237F7C">
        <w:rPr>
          <w:rFonts w:ascii="Arial" w:hAnsi="Arial" w:cs="Arial"/>
          <w:sz w:val="20"/>
          <w:szCs w:val="20"/>
        </w:rPr>
        <w:t xml:space="preserve">of Nigeria, </w:t>
      </w:r>
      <w:r>
        <w:rPr>
          <w:rFonts w:ascii="Arial" w:hAnsi="Arial" w:cs="Arial"/>
          <w:sz w:val="20"/>
          <w:szCs w:val="20"/>
        </w:rPr>
        <w:t>Nsukka who gave their consent to</w:t>
      </w:r>
      <w:r w:rsidR="004C7DC5">
        <w:rPr>
          <w:rFonts w:ascii="Arial" w:hAnsi="Arial" w:cs="Arial"/>
          <w:sz w:val="20"/>
          <w:szCs w:val="20"/>
        </w:rPr>
        <w:t xml:space="preserve"> participate in the study by signing the </w:t>
      </w:r>
      <w:r w:rsidR="00151D51" w:rsidRPr="00237F7C">
        <w:rPr>
          <w:rFonts w:ascii="Arial" w:hAnsi="Arial" w:cs="Arial"/>
          <w:sz w:val="20"/>
          <w:szCs w:val="20"/>
        </w:rPr>
        <w:t xml:space="preserve">informed consent </w:t>
      </w:r>
      <w:r w:rsidR="004C7DC5">
        <w:rPr>
          <w:rFonts w:ascii="Arial" w:hAnsi="Arial" w:cs="Arial"/>
          <w:sz w:val="20"/>
          <w:szCs w:val="20"/>
        </w:rPr>
        <w:t>form</w:t>
      </w:r>
      <w:r w:rsidR="00AC1DB4" w:rsidRPr="00237F7C">
        <w:rPr>
          <w:rFonts w:ascii="Arial" w:hAnsi="Arial" w:cs="Arial"/>
          <w:sz w:val="20"/>
          <w:szCs w:val="20"/>
        </w:rPr>
        <w:t xml:space="preserve"> </w:t>
      </w:r>
      <w:r w:rsidR="00151D51" w:rsidRPr="00237F7C">
        <w:rPr>
          <w:rFonts w:ascii="Arial" w:hAnsi="Arial" w:cs="Arial"/>
          <w:sz w:val="20"/>
          <w:szCs w:val="20"/>
        </w:rPr>
        <w:t>prior to sample collectio</w:t>
      </w:r>
      <w:r w:rsidR="00AC1DB4" w:rsidRPr="00237F7C">
        <w:rPr>
          <w:rFonts w:ascii="Arial" w:hAnsi="Arial" w:cs="Arial"/>
          <w:sz w:val="20"/>
          <w:szCs w:val="20"/>
        </w:rPr>
        <w:t>n.</w:t>
      </w:r>
      <w:r w:rsidR="007E33CE" w:rsidRPr="00237F7C">
        <w:rPr>
          <w:rFonts w:ascii="Arial" w:hAnsi="Arial" w:cs="Arial"/>
          <w:sz w:val="20"/>
          <w:szCs w:val="20"/>
        </w:rPr>
        <w:t xml:space="preserve"> Demographic data (age and gender) of the participants were equally obtained with a pretested questionnaire. </w:t>
      </w:r>
      <w:r w:rsidR="00AC1DB4" w:rsidRPr="00237F7C">
        <w:rPr>
          <w:rFonts w:ascii="Arial" w:hAnsi="Arial" w:cs="Arial"/>
          <w:sz w:val="20"/>
          <w:szCs w:val="20"/>
        </w:rPr>
        <w:t xml:space="preserve"> </w:t>
      </w:r>
      <w:r w:rsidR="00151D51" w:rsidRPr="00237F7C">
        <w:rPr>
          <w:rFonts w:ascii="Arial" w:hAnsi="Arial" w:cs="Arial"/>
          <w:sz w:val="20"/>
          <w:szCs w:val="20"/>
        </w:rPr>
        <w:t xml:space="preserve"> </w:t>
      </w:r>
    </w:p>
    <w:p w14:paraId="0D95FF23"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lastRenderedPageBreak/>
        <w:t xml:space="preserve">2.4 Collection </w:t>
      </w:r>
      <w:r w:rsidR="00151D51" w:rsidRPr="00237F7C">
        <w:rPr>
          <w:rFonts w:ascii="Arial" w:hAnsi="Arial" w:cs="Arial"/>
          <w:b/>
          <w:bCs/>
        </w:rPr>
        <w:t>of Stool Samples</w:t>
      </w:r>
    </w:p>
    <w:p w14:paraId="4E698F0C" w14:textId="77777777" w:rsidR="00151D51" w:rsidRPr="00237F7C" w:rsidRDefault="00151D51" w:rsidP="00FB26BD">
      <w:pPr>
        <w:pStyle w:val="NoSpacing"/>
        <w:spacing w:line="276" w:lineRule="auto"/>
        <w:jc w:val="both"/>
        <w:rPr>
          <w:rFonts w:ascii="Arial" w:hAnsi="Arial" w:cs="Arial"/>
          <w:sz w:val="20"/>
          <w:szCs w:val="20"/>
        </w:rPr>
      </w:pPr>
      <w:r w:rsidRPr="00237F7C">
        <w:rPr>
          <w:rFonts w:ascii="Arial" w:hAnsi="Arial" w:cs="Arial"/>
          <w:sz w:val="20"/>
          <w:szCs w:val="20"/>
        </w:rPr>
        <w:t>Fresh stool sample</w:t>
      </w:r>
      <w:r w:rsidR="00994AD8">
        <w:rPr>
          <w:rFonts w:ascii="Arial" w:hAnsi="Arial" w:cs="Arial"/>
          <w:sz w:val="20"/>
          <w:szCs w:val="20"/>
        </w:rPr>
        <w:t>s were collected from the</w:t>
      </w:r>
      <w:r w:rsidRPr="00237F7C">
        <w:rPr>
          <w:rFonts w:ascii="Arial" w:hAnsi="Arial" w:cs="Arial"/>
          <w:sz w:val="20"/>
          <w:szCs w:val="20"/>
        </w:rPr>
        <w:t xml:space="preserve"> students in sterile stool samp</w:t>
      </w:r>
      <w:r w:rsidR="00827724" w:rsidRPr="00237F7C">
        <w:rPr>
          <w:rFonts w:ascii="Arial" w:hAnsi="Arial" w:cs="Arial"/>
          <w:sz w:val="20"/>
          <w:szCs w:val="20"/>
        </w:rPr>
        <w:t>le bottles.</w:t>
      </w:r>
      <w:r w:rsidRPr="00237F7C">
        <w:rPr>
          <w:rFonts w:ascii="Arial" w:hAnsi="Arial" w:cs="Arial"/>
          <w:sz w:val="20"/>
          <w:szCs w:val="20"/>
        </w:rPr>
        <w:t xml:space="preserve"> The samples were immediately tr</w:t>
      </w:r>
      <w:r w:rsidR="00827724" w:rsidRPr="00237F7C">
        <w:rPr>
          <w:rFonts w:ascii="Arial" w:hAnsi="Arial" w:cs="Arial"/>
          <w:sz w:val="20"/>
          <w:szCs w:val="20"/>
        </w:rPr>
        <w:t>ansported to the M</w:t>
      </w:r>
      <w:r w:rsidRPr="00237F7C">
        <w:rPr>
          <w:rFonts w:ascii="Arial" w:hAnsi="Arial" w:cs="Arial"/>
          <w:sz w:val="20"/>
          <w:szCs w:val="20"/>
        </w:rPr>
        <w:t>icrobiology laboratory for processing.</w:t>
      </w:r>
    </w:p>
    <w:p w14:paraId="42A19514" w14:textId="77777777" w:rsidR="005049C9" w:rsidRPr="00237F7C" w:rsidRDefault="005049C9" w:rsidP="00FB26BD">
      <w:pPr>
        <w:pStyle w:val="NoSpacing"/>
        <w:spacing w:line="276" w:lineRule="auto"/>
        <w:jc w:val="both"/>
        <w:rPr>
          <w:rFonts w:ascii="Arial" w:hAnsi="Arial" w:cs="Arial"/>
          <w:b/>
          <w:bCs/>
          <w:sz w:val="20"/>
          <w:szCs w:val="20"/>
        </w:rPr>
      </w:pPr>
    </w:p>
    <w:p w14:paraId="4BE0F250" w14:textId="77777777" w:rsidR="00151D51" w:rsidRPr="00237F7C" w:rsidRDefault="00237F7C" w:rsidP="00FB26BD">
      <w:pPr>
        <w:pStyle w:val="NoSpacing"/>
        <w:spacing w:line="276" w:lineRule="auto"/>
        <w:jc w:val="both"/>
        <w:rPr>
          <w:rFonts w:ascii="Arial" w:hAnsi="Arial" w:cs="Arial"/>
          <w:b/>
          <w:bCs/>
        </w:rPr>
      </w:pPr>
      <w:r w:rsidRPr="00237F7C">
        <w:rPr>
          <w:rFonts w:ascii="Arial" w:hAnsi="Arial" w:cs="Arial"/>
          <w:b/>
          <w:bCs/>
        </w:rPr>
        <w:t>2.5</w:t>
      </w:r>
      <w:r w:rsidR="00151D51" w:rsidRPr="00237F7C">
        <w:rPr>
          <w:rFonts w:ascii="Arial" w:hAnsi="Arial" w:cs="Arial"/>
          <w:b/>
          <w:bCs/>
        </w:rPr>
        <w:t xml:space="preserve"> Media Preparation and Inoculation</w:t>
      </w:r>
    </w:p>
    <w:p w14:paraId="0FBCBCEF" w14:textId="77777777" w:rsidR="0075174D" w:rsidRPr="00237F7C" w:rsidRDefault="00151D51" w:rsidP="0075174D">
      <w:pPr>
        <w:pStyle w:val="NoSpacing"/>
        <w:spacing w:line="276" w:lineRule="auto"/>
        <w:jc w:val="both"/>
        <w:rPr>
          <w:rFonts w:ascii="Arial" w:hAnsi="Arial" w:cs="Arial"/>
          <w:sz w:val="20"/>
          <w:szCs w:val="20"/>
        </w:rPr>
      </w:pPr>
      <w:r w:rsidRPr="00237F7C">
        <w:rPr>
          <w:rFonts w:ascii="Arial" w:hAnsi="Arial" w:cs="Arial"/>
          <w:sz w:val="20"/>
          <w:szCs w:val="20"/>
        </w:rPr>
        <w:t xml:space="preserve">Salmonella-Shigella Agar (SSA) </w:t>
      </w:r>
      <w:r w:rsidR="003048E5" w:rsidRPr="00237F7C">
        <w:rPr>
          <w:rFonts w:ascii="Arial" w:hAnsi="Arial" w:cs="Arial"/>
          <w:sz w:val="20"/>
          <w:szCs w:val="20"/>
        </w:rPr>
        <w:t xml:space="preserve">(selective medium to inhibit other bacterial growth) </w:t>
      </w:r>
      <w:r w:rsidRPr="00237F7C">
        <w:rPr>
          <w:rFonts w:ascii="Arial" w:hAnsi="Arial" w:cs="Arial"/>
          <w:sz w:val="20"/>
          <w:szCs w:val="20"/>
        </w:rPr>
        <w:t>was prepared according to the manufactur</w:t>
      </w:r>
      <w:r w:rsidR="003048E5" w:rsidRPr="00237F7C">
        <w:rPr>
          <w:rFonts w:ascii="Arial" w:hAnsi="Arial" w:cs="Arial"/>
          <w:sz w:val="20"/>
          <w:szCs w:val="20"/>
        </w:rPr>
        <w:t xml:space="preserve">er’s instructions (60g/1000ml). </w:t>
      </w:r>
      <w:r w:rsidRPr="00237F7C">
        <w:rPr>
          <w:rFonts w:ascii="Arial" w:hAnsi="Arial" w:cs="Arial"/>
          <w:sz w:val="20"/>
          <w:szCs w:val="20"/>
        </w:rPr>
        <w:t>A ster</w:t>
      </w:r>
      <w:r w:rsidR="003048E5" w:rsidRPr="00237F7C">
        <w:rPr>
          <w:rFonts w:ascii="Arial" w:hAnsi="Arial" w:cs="Arial"/>
          <w:sz w:val="20"/>
          <w:szCs w:val="20"/>
        </w:rPr>
        <w:t>ile wire loop was used to inoculate</w:t>
      </w:r>
      <w:r w:rsidRPr="00237F7C">
        <w:rPr>
          <w:rFonts w:ascii="Arial" w:hAnsi="Arial" w:cs="Arial"/>
          <w:sz w:val="20"/>
          <w:szCs w:val="20"/>
        </w:rPr>
        <w:t xml:space="preserve"> the stool samples ont</w:t>
      </w:r>
      <w:r w:rsidR="003048E5" w:rsidRPr="00237F7C">
        <w:rPr>
          <w:rFonts w:ascii="Arial" w:hAnsi="Arial" w:cs="Arial"/>
          <w:sz w:val="20"/>
          <w:szCs w:val="20"/>
        </w:rPr>
        <w:t>o the prepared SSA plates</w:t>
      </w:r>
      <w:r w:rsidRPr="00237F7C">
        <w:rPr>
          <w:rFonts w:ascii="Arial" w:hAnsi="Arial" w:cs="Arial"/>
          <w:sz w:val="20"/>
          <w:szCs w:val="20"/>
        </w:rPr>
        <w:t xml:space="preserve">. The plates were incubated </w:t>
      </w:r>
      <w:r w:rsidR="00057B8F" w:rsidRPr="00237F7C">
        <w:rPr>
          <w:rFonts w:ascii="Arial" w:hAnsi="Arial" w:cs="Arial"/>
          <w:sz w:val="20"/>
          <w:szCs w:val="20"/>
        </w:rPr>
        <w:t xml:space="preserve">in inverted position </w:t>
      </w:r>
      <w:r w:rsidRPr="00237F7C">
        <w:rPr>
          <w:rFonts w:ascii="Arial" w:hAnsi="Arial" w:cs="Arial"/>
          <w:sz w:val="20"/>
          <w:szCs w:val="20"/>
        </w:rPr>
        <w:t>at 37°C for 24</w:t>
      </w:r>
      <w:r w:rsidR="003048E5" w:rsidRPr="00237F7C">
        <w:rPr>
          <w:rFonts w:ascii="Arial" w:hAnsi="Arial" w:cs="Arial"/>
          <w:sz w:val="20"/>
          <w:szCs w:val="20"/>
        </w:rPr>
        <w:t xml:space="preserve"> hours</w:t>
      </w:r>
      <w:r w:rsidR="00434A74">
        <w:rPr>
          <w:rFonts w:ascii="Arial" w:hAnsi="Arial" w:cs="Arial"/>
          <w:sz w:val="20"/>
          <w:szCs w:val="20"/>
        </w:rPr>
        <w:t xml:space="preserve"> </w:t>
      </w:r>
      <w:r w:rsidR="00434A74">
        <w:rPr>
          <w:rFonts w:ascii="Arial" w:hAnsi="Arial" w:cs="Arial"/>
          <w:bCs/>
          <w:sz w:val="20"/>
          <w:szCs w:val="20"/>
        </w:rPr>
        <w:t>[10]</w:t>
      </w:r>
      <w:r w:rsidR="00434A74">
        <w:rPr>
          <w:rFonts w:ascii="Arial" w:hAnsi="Arial" w:cs="Arial"/>
          <w:sz w:val="20"/>
          <w:szCs w:val="20"/>
        </w:rPr>
        <w:t>.</w:t>
      </w:r>
      <w:r w:rsidR="00434A74" w:rsidRPr="00237F7C">
        <w:rPr>
          <w:rFonts w:ascii="Arial" w:hAnsi="Arial" w:cs="Arial"/>
          <w:sz w:val="20"/>
          <w:szCs w:val="20"/>
        </w:rPr>
        <w:t xml:space="preserve"> </w:t>
      </w:r>
      <w:r w:rsidR="00057B8F" w:rsidRPr="00237F7C">
        <w:rPr>
          <w:rFonts w:ascii="Arial" w:hAnsi="Arial" w:cs="Arial"/>
          <w:sz w:val="20"/>
          <w:szCs w:val="20"/>
        </w:rPr>
        <w:t xml:space="preserve"> </w:t>
      </w:r>
    </w:p>
    <w:p w14:paraId="56A8D671" w14:textId="77777777" w:rsidR="00151D51" w:rsidRPr="00237F7C" w:rsidRDefault="00237F7C" w:rsidP="0075174D">
      <w:pPr>
        <w:pStyle w:val="NoSpacing"/>
        <w:spacing w:line="276" w:lineRule="auto"/>
        <w:jc w:val="both"/>
        <w:rPr>
          <w:rFonts w:ascii="Arial" w:hAnsi="Arial" w:cs="Arial"/>
          <w:b/>
          <w:bCs/>
        </w:rPr>
      </w:pPr>
      <w:r w:rsidRPr="00237F7C">
        <w:rPr>
          <w:rFonts w:ascii="Arial" w:hAnsi="Arial" w:cs="Arial"/>
          <w:b/>
        </w:rPr>
        <w:t>2.6</w:t>
      </w:r>
      <w:r w:rsidR="0075174D" w:rsidRPr="00237F7C">
        <w:rPr>
          <w:rFonts w:ascii="Arial" w:hAnsi="Arial" w:cs="Arial"/>
        </w:rPr>
        <w:t xml:space="preserve"> </w:t>
      </w:r>
      <w:r w:rsidR="00151D51" w:rsidRPr="00237F7C">
        <w:rPr>
          <w:rFonts w:ascii="Arial" w:hAnsi="Arial" w:cs="Arial"/>
          <w:b/>
          <w:bCs/>
        </w:rPr>
        <w:t>Observation of Colony Morphology on SSA</w:t>
      </w:r>
    </w:p>
    <w:p w14:paraId="2637A10B" w14:textId="77777777" w:rsidR="00151D51" w:rsidRPr="00237F7C" w:rsidRDefault="00705CF0" w:rsidP="00FB26BD">
      <w:pPr>
        <w:pStyle w:val="NoSpacing"/>
        <w:spacing w:line="276" w:lineRule="auto"/>
        <w:jc w:val="both"/>
        <w:rPr>
          <w:rFonts w:ascii="Arial" w:hAnsi="Arial" w:cs="Arial"/>
          <w:sz w:val="20"/>
          <w:szCs w:val="20"/>
        </w:rPr>
      </w:pPr>
      <w:r w:rsidRPr="00237F7C">
        <w:rPr>
          <w:rFonts w:ascii="Arial" w:hAnsi="Arial" w:cs="Arial"/>
          <w:sz w:val="20"/>
          <w:szCs w:val="20"/>
        </w:rPr>
        <w:t xml:space="preserve">After incubation, the </w:t>
      </w:r>
      <w:r w:rsidR="00151D51" w:rsidRPr="00237F7C">
        <w:rPr>
          <w:rFonts w:ascii="Arial" w:hAnsi="Arial" w:cs="Arial"/>
          <w:sz w:val="20"/>
          <w:szCs w:val="20"/>
        </w:rPr>
        <w:t>colonies</w:t>
      </w:r>
      <w:r w:rsidRPr="00237F7C">
        <w:rPr>
          <w:rFonts w:ascii="Arial" w:hAnsi="Arial" w:cs="Arial"/>
          <w:sz w:val="20"/>
          <w:szCs w:val="20"/>
        </w:rPr>
        <w:t xml:space="preserve"> growth</w:t>
      </w:r>
      <w:r w:rsidR="00151D51" w:rsidRPr="00237F7C">
        <w:rPr>
          <w:rFonts w:ascii="Arial" w:hAnsi="Arial" w:cs="Arial"/>
          <w:sz w:val="20"/>
          <w:szCs w:val="20"/>
        </w:rPr>
        <w:t xml:space="preserve"> </w:t>
      </w:r>
      <w:r w:rsidR="003048E5" w:rsidRPr="00237F7C">
        <w:rPr>
          <w:rFonts w:ascii="Arial" w:hAnsi="Arial" w:cs="Arial"/>
          <w:sz w:val="20"/>
          <w:szCs w:val="20"/>
        </w:rPr>
        <w:t>features were observ</w:t>
      </w:r>
      <w:r w:rsidR="00151D51" w:rsidRPr="00237F7C">
        <w:rPr>
          <w:rFonts w:ascii="Arial" w:hAnsi="Arial" w:cs="Arial"/>
          <w:sz w:val="20"/>
          <w:szCs w:val="20"/>
        </w:rPr>
        <w:t xml:space="preserve">ed for typical </w:t>
      </w:r>
      <w:r w:rsidR="00151D51" w:rsidRPr="00237F7C">
        <w:rPr>
          <w:rFonts w:ascii="Arial" w:hAnsi="Arial" w:cs="Arial"/>
          <w:iCs/>
          <w:sz w:val="20"/>
          <w:szCs w:val="20"/>
        </w:rPr>
        <w:t>Salmonella</w:t>
      </w:r>
      <w:r w:rsidR="00151D51" w:rsidRPr="00237F7C">
        <w:rPr>
          <w:rFonts w:ascii="Arial" w:hAnsi="Arial" w:cs="Arial"/>
          <w:sz w:val="20"/>
          <w:szCs w:val="20"/>
        </w:rPr>
        <w:t xml:space="preserve"> </w:t>
      </w:r>
      <w:r w:rsidR="003048E5" w:rsidRPr="00237F7C">
        <w:rPr>
          <w:rFonts w:ascii="Arial" w:hAnsi="Arial" w:cs="Arial"/>
          <w:sz w:val="20"/>
          <w:szCs w:val="20"/>
        </w:rPr>
        <w:t xml:space="preserve">and Shigella spp. </w:t>
      </w:r>
      <w:r w:rsidR="00151D51" w:rsidRPr="00237F7C">
        <w:rPr>
          <w:rFonts w:ascii="Arial" w:hAnsi="Arial" w:cs="Arial"/>
          <w:sz w:val="20"/>
          <w:szCs w:val="20"/>
        </w:rPr>
        <w:t>characteristics:</w:t>
      </w:r>
      <w:r w:rsidR="002A72FA" w:rsidRPr="00237F7C">
        <w:rPr>
          <w:rFonts w:ascii="Arial" w:hAnsi="Arial" w:cs="Arial"/>
          <w:sz w:val="20"/>
          <w:szCs w:val="20"/>
        </w:rPr>
        <w:t xml:space="preserve"> </w:t>
      </w:r>
      <w:r w:rsidR="00151D51" w:rsidRPr="00237F7C">
        <w:rPr>
          <w:rFonts w:ascii="Arial" w:hAnsi="Arial" w:cs="Arial"/>
          <w:sz w:val="20"/>
          <w:szCs w:val="20"/>
        </w:rPr>
        <w:t>Colorless colonies with black centers due to (H</w:t>
      </w:r>
      <w:r w:rsidR="00151D51" w:rsidRPr="00237F7C">
        <w:rPr>
          <w:rFonts w:ascii="Cambria Math" w:hAnsi="Cambria Math" w:cs="Cambria Math"/>
          <w:sz w:val="20"/>
          <w:szCs w:val="20"/>
        </w:rPr>
        <w:t>₂</w:t>
      </w:r>
      <w:r w:rsidR="00151D51" w:rsidRPr="00237F7C">
        <w:rPr>
          <w:rFonts w:ascii="Arial" w:hAnsi="Arial" w:cs="Arial"/>
          <w:sz w:val="20"/>
          <w:szCs w:val="20"/>
        </w:rPr>
        <w:t xml:space="preserve">S production) is indicative of </w:t>
      </w:r>
      <w:r w:rsidR="00151D51" w:rsidRPr="00237F7C">
        <w:rPr>
          <w:rFonts w:ascii="Arial" w:hAnsi="Arial" w:cs="Arial"/>
          <w:iCs/>
          <w:sz w:val="20"/>
          <w:szCs w:val="20"/>
        </w:rPr>
        <w:t>Salmonella spp</w:t>
      </w:r>
      <w:r w:rsidR="00151D51" w:rsidRPr="00237F7C">
        <w:rPr>
          <w:rFonts w:ascii="Arial" w:hAnsi="Arial" w:cs="Arial"/>
          <w:i/>
          <w:iCs/>
          <w:sz w:val="20"/>
          <w:szCs w:val="20"/>
        </w:rPr>
        <w:t>.</w:t>
      </w:r>
      <w:r w:rsidR="002A72FA" w:rsidRPr="00237F7C">
        <w:rPr>
          <w:rFonts w:ascii="Arial" w:hAnsi="Arial" w:cs="Arial"/>
          <w:sz w:val="20"/>
          <w:szCs w:val="20"/>
        </w:rPr>
        <w:t xml:space="preserve"> while c</w:t>
      </w:r>
      <w:r w:rsidR="00151D51" w:rsidRPr="00237F7C">
        <w:rPr>
          <w:rFonts w:ascii="Arial" w:hAnsi="Arial" w:cs="Arial"/>
          <w:sz w:val="20"/>
          <w:szCs w:val="20"/>
        </w:rPr>
        <w:t xml:space="preserve">olorless colonies without black centers is indicative of </w:t>
      </w:r>
      <w:r w:rsidR="00151D51" w:rsidRPr="00237F7C">
        <w:rPr>
          <w:rFonts w:ascii="Arial" w:hAnsi="Arial" w:cs="Arial"/>
          <w:iCs/>
          <w:sz w:val="20"/>
          <w:szCs w:val="20"/>
        </w:rPr>
        <w:t>Salmonella spp</w:t>
      </w:r>
      <w:r w:rsidR="00151D51" w:rsidRPr="00237F7C">
        <w:rPr>
          <w:rFonts w:ascii="Arial" w:hAnsi="Arial" w:cs="Arial"/>
          <w:i/>
          <w:iCs/>
          <w:sz w:val="20"/>
          <w:szCs w:val="20"/>
        </w:rPr>
        <w:t>.</w:t>
      </w:r>
      <w:r w:rsidR="004958A3" w:rsidRPr="00237F7C">
        <w:rPr>
          <w:rFonts w:ascii="Arial" w:hAnsi="Arial" w:cs="Arial"/>
          <w:sz w:val="20"/>
          <w:szCs w:val="20"/>
        </w:rPr>
        <w:t xml:space="preserve"> and p</w:t>
      </w:r>
      <w:r w:rsidR="00151D51" w:rsidRPr="00237F7C">
        <w:rPr>
          <w:rFonts w:ascii="Arial" w:hAnsi="Arial" w:cs="Arial"/>
          <w:sz w:val="20"/>
          <w:szCs w:val="20"/>
        </w:rPr>
        <w:t xml:space="preserve">ossible </w:t>
      </w:r>
      <w:r w:rsidR="00151D51" w:rsidRPr="00237F7C">
        <w:rPr>
          <w:rFonts w:ascii="Arial" w:hAnsi="Arial" w:cs="Arial"/>
          <w:iCs/>
          <w:sz w:val="20"/>
          <w:szCs w:val="20"/>
        </w:rPr>
        <w:t>Shigella spp</w:t>
      </w:r>
      <w:r w:rsidR="00151D51" w:rsidRPr="00237F7C">
        <w:rPr>
          <w:rFonts w:ascii="Arial" w:hAnsi="Arial" w:cs="Arial"/>
          <w:i/>
          <w:iCs/>
          <w:sz w:val="20"/>
          <w:szCs w:val="20"/>
        </w:rPr>
        <w:t>.</w:t>
      </w:r>
    </w:p>
    <w:p w14:paraId="3F29DD5E" w14:textId="77777777" w:rsidR="00151D51" w:rsidRPr="00237F7C" w:rsidRDefault="00237F7C" w:rsidP="00FB26BD">
      <w:pPr>
        <w:pStyle w:val="NoSpacing"/>
        <w:spacing w:line="276" w:lineRule="auto"/>
        <w:jc w:val="both"/>
        <w:rPr>
          <w:rFonts w:ascii="Arial" w:hAnsi="Arial" w:cs="Arial"/>
          <w:b/>
          <w:bCs/>
        </w:rPr>
      </w:pPr>
      <w:r w:rsidRPr="00237F7C">
        <w:rPr>
          <w:rFonts w:ascii="Arial" w:hAnsi="Arial" w:cs="Arial"/>
          <w:b/>
          <w:bCs/>
        </w:rPr>
        <w:t>2.7</w:t>
      </w:r>
      <w:r w:rsidR="003048E5" w:rsidRPr="00237F7C">
        <w:rPr>
          <w:rFonts w:ascii="Arial" w:hAnsi="Arial" w:cs="Arial"/>
          <w:b/>
          <w:bCs/>
        </w:rPr>
        <w:t xml:space="preserve"> </w:t>
      </w:r>
      <w:r w:rsidRPr="00237F7C">
        <w:rPr>
          <w:rFonts w:ascii="Arial" w:hAnsi="Arial" w:cs="Arial"/>
          <w:b/>
          <w:bCs/>
        </w:rPr>
        <w:t>Further Identification of the I</w:t>
      </w:r>
      <w:r w:rsidR="003048E5" w:rsidRPr="00237F7C">
        <w:rPr>
          <w:rFonts w:ascii="Arial" w:hAnsi="Arial" w:cs="Arial"/>
          <w:b/>
          <w:bCs/>
        </w:rPr>
        <w:t>solates</w:t>
      </w:r>
    </w:p>
    <w:p w14:paraId="441E25BB" w14:textId="77777777" w:rsidR="00EB3399" w:rsidRDefault="003048E5" w:rsidP="00FB26BD">
      <w:pPr>
        <w:pStyle w:val="NoSpacing"/>
        <w:spacing w:line="276" w:lineRule="auto"/>
        <w:jc w:val="both"/>
        <w:rPr>
          <w:rFonts w:ascii="Arial" w:hAnsi="Arial" w:cs="Arial"/>
          <w:bCs/>
          <w:sz w:val="20"/>
          <w:szCs w:val="20"/>
        </w:rPr>
      </w:pPr>
      <w:r w:rsidRPr="00237F7C">
        <w:rPr>
          <w:rFonts w:ascii="Arial" w:hAnsi="Arial" w:cs="Arial"/>
          <w:bCs/>
          <w:sz w:val="20"/>
          <w:szCs w:val="20"/>
        </w:rPr>
        <w:t>The isolated bacteria</w:t>
      </w:r>
      <w:r w:rsidR="00705CF0" w:rsidRPr="00237F7C">
        <w:rPr>
          <w:rFonts w:ascii="Arial" w:hAnsi="Arial" w:cs="Arial"/>
          <w:bCs/>
          <w:sz w:val="20"/>
          <w:szCs w:val="20"/>
        </w:rPr>
        <w:t xml:space="preserve"> were further</w:t>
      </w:r>
      <w:r w:rsidRPr="00237F7C">
        <w:rPr>
          <w:rFonts w:ascii="Arial" w:hAnsi="Arial" w:cs="Arial"/>
          <w:bCs/>
          <w:sz w:val="20"/>
          <w:szCs w:val="20"/>
        </w:rPr>
        <w:t xml:space="preserve"> identified u</w:t>
      </w:r>
      <w:r w:rsidR="00373F03">
        <w:rPr>
          <w:rFonts w:ascii="Arial" w:hAnsi="Arial" w:cs="Arial"/>
          <w:bCs/>
          <w:sz w:val="20"/>
          <w:szCs w:val="20"/>
        </w:rPr>
        <w:t>sing</w:t>
      </w:r>
      <w:r w:rsidRPr="00237F7C">
        <w:rPr>
          <w:rFonts w:ascii="Arial" w:hAnsi="Arial" w:cs="Arial"/>
          <w:bCs/>
          <w:sz w:val="20"/>
          <w:szCs w:val="20"/>
        </w:rPr>
        <w:t xml:space="preserve"> biochemical tests</w:t>
      </w:r>
      <w:r w:rsidR="002D499D" w:rsidRPr="00237F7C">
        <w:rPr>
          <w:rFonts w:ascii="Arial" w:hAnsi="Arial" w:cs="Arial"/>
          <w:bCs/>
          <w:sz w:val="20"/>
          <w:szCs w:val="20"/>
        </w:rPr>
        <w:t xml:space="preserve"> (</w:t>
      </w:r>
      <w:r w:rsidR="00CD1D72" w:rsidRPr="00237F7C">
        <w:rPr>
          <w:rFonts w:ascii="Arial" w:hAnsi="Arial" w:cs="Arial"/>
          <w:bCs/>
          <w:sz w:val="20"/>
          <w:szCs w:val="20"/>
        </w:rPr>
        <w:t>citrate utilization test,</w:t>
      </w:r>
      <w:r w:rsidR="002D499D" w:rsidRPr="00237F7C">
        <w:rPr>
          <w:rFonts w:ascii="Arial" w:hAnsi="Arial" w:cs="Arial"/>
          <w:bCs/>
          <w:sz w:val="20"/>
          <w:szCs w:val="20"/>
        </w:rPr>
        <w:t xml:space="preserve"> and urease test). </w:t>
      </w:r>
    </w:p>
    <w:p w14:paraId="539A54D1" w14:textId="77777777" w:rsidR="00EB3399" w:rsidRDefault="00EB3399" w:rsidP="00FB26BD">
      <w:pPr>
        <w:pStyle w:val="NoSpacing"/>
        <w:spacing w:line="276" w:lineRule="auto"/>
        <w:jc w:val="both"/>
        <w:rPr>
          <w:rFonts w:ascii="Arial" w:hAnsi="Arial" w:cs="Arial"/>
          <w:bCs/>
          <w:sz w:val="20"/>
          <w:szCs w:val="20"/>
        </w:rPr>
      </w:pPr>
    </w:p>
    <w:p w14:paraId="62B4C69E" w14:textId="77777777" w:rsidR="00D429B9" w:rsidRPr="00EB3399" w:rsidRDefault="00237F7C" w:rsidP="00FB26BD">
      <w:pPr>
        <w:pStyle w:val="NoSpacing"/>
        <w:spacing w:line="276" w:lineRule="auto"/>
        <w:jc w:val="both"/>
        <w:rPr>
          <w:rFonts w:ascii="Arial" w:hAnsi="Arial" w:cs="Arial"/>
          <w:bCs/>
          <w:sz w:val="20"/>
          <w:szCs w:val="20"/>
        </w:rPr>
        <w:sectPr w:rsidR="00D429B9" w:rsidRPr="00EB3399" w:rsidSect="00D429B9">
          <w:type w:val="continuous"/>
          <w:pgSz w:w="12240" w:h="15840"/>
          <w:pgMar w:top="1440" w:right="1440" w:bottom="1440" w:left="1440" w:header="720" w:footer="720" w:gutter="0"/>
          <w:cols w:space="720"/>
          <w:docGrid w:linePitch="360"/>
        </w:sectPr>
      </w:pPr>
      <w:r>
        <w:rPr>
          <w:rFonts w:ascii="Arial" w:hAnsi="Arial" w:cs="Arial"/>
          <w:b/>
          <w:bCs/>
        </w:rPr>
        <w:t>2.8</w:t>
      </w:r>
      <w:r w:rsidR="00151D51" w:rsidRPr="00237F7C">
        <w:rPr>
          <w:rFonts w:ascii="Arial" w:hAnsi="Arial" w:cs="Arial"/>
          <w:b/>
          <w:bCs/>
        </w:rPr>
        <w:t xml:space="preserve"> Antibiotic Susceptibility Testing (AST) of </w:t>
      </w:r>
      <w:r w:rsidR="00151D51" w:rsidRPr="00237F7C">
        <w:rPr>
          <w:rFonts w:ascii="Arial" w:hAnsi="Arial" w:cs="Arial"/>
          <w:b/>
          <w:bCs/>
          <w:iCs/>
        </w:rPr>
        <w:t>Salmonella spp</w:t>
      </w:r>
      <w:r w:rsidR="00151D51" w:rsidRPr="00237F7C">
        <w:rPr>
          <w:rFonts w:ascii="Arial" w:hAnsi="Arial" w:cs="Arial"/>
          <w:b/>
          <w:bCs/>
          <w:i/>
          <w:iCs/>
        </w:rPr>
        <w:t>.</w:t>
      </w:r>
      <w:r w:rsidR="00151D51" w:rsidRPr="00237F7C">
        <w:rPr>
          <w:rFonts w:ascii="Arial" w:hAnsi="Arial" w:cs="Arial"/>
          <w:b/>
          <w:bCs/>
        </w:rPr>
        <w:t xml:space="preserve"> </w:t>
      </w:r>
      <w:r w:rsidR="00705CF0" w:rsidRPr="00237F7C">
        <w:rPr>
          <w:rFonts w:ascii="Arial" w:hAnsi="Arial" w:cs="Arial"/>
          <w:b/>
          <w:bCs/>
        </w:rPr>
        <w:t xml:space="preserve">and Shigella spp. </w:t>
      </w:r>
      <w:r w:rsidR="00EB3399">
        <w:rPr>
          <w:rFonts w:ascii="Arial" w:hAnsi="Arial" w:cs="Arial"/>
          <w:b/>
          <w:bCs/>
        </w:rPr>
        <w:t>Isolate</w:t>
      </w:r>
    </w:p>
    <w:p w14:paraId="4C347C6E" w14:textId="77777777" w:rsidR="00D429B9" w:rsidRDefault="00D429B9" w:rsidP="00FB26BD">
      <w:pPr>
        <w:pStyle w:val="NoSpacing"/>
        <w:spacing w:line="276" w:lineRule="auto"/>
        <w:jc w:val="both"/>
        <w:rPr>
          <w:rFonts w:ascii="Arial" w:hAnsi="Arial" w:cs="Arial"/>
          <w:sz w:val="20"/>
          <w:szCs w:val="20"/>
        </w:rPr>
        <w:sectPr w:rsidR="00D429B9" w:rsidSect="00B56D3A">
          <w:type w:val="continuous"/>
          <w:pgSz w:w="12240" w:h="15840"/>
          <w:pgMar w:top="1440" w:right="1440" w:bottom="1440" w:left="1440" w:header="720" w:footer="720" w:gutter="0"/>
          <w:cols w:num="2" w:space="720"/>
          <w:docGrid w:linePitch="360"/>
        </w:sectPr>
      </w:pPr>
    </w:p>
    <w:p w14:paraId="14966A6B" w14:textId="77777777" w:rsidR="00151D51" w:rsidRPr="00237F7C" w:rsidRDefault="00151D51" w:rsidP="00FB26BD">
      <w:pPr>
        <w:pStyle w:val="NoSpacing"/>
        <w:spacing w:line="276" w:lineRule="auto"/>
        <w:jc w:val="both"/>
        <w:rPr>
          <w:rFonts w:ascii="Arial" w:hAnsi="Arial" w:cs="Arial"/>
          <w:sz w:val="20"/>
          <w:szCs w:val="20"/>
        </w:rPr>
      </w:pPr>
      <w:r w:rsidRPr="00237F7C">
        <w:rPr>
          <w:rFonts w:ascii="Arial" w:hAnsi="Arial" w:cs="Arial"/>
          <w:sz w:val="20"/>
          <w:szCs w:val="20"/>
        </w:rPr>
        <w:t>Mueller-Hinton Agar (MHA) was prepared according to the manufacturer’s instructions,</w:t>
      </w:r>
      <w:r w:rsidR="002D499D" w:rsidRPr="00237F7C">
        <w:rPr>
          <w:rFonts w:ascii="Arial" w:hAnsi="Arial" w:cs="Arial"/>
          <w:sz w:val="20"/>
          <w:szCs w:val="20"/>
        </w:rPr>
        <w:t xml:space="preserve"> (38g/1000ml). The</w:t>
      </w:r>
      <w:r w:rsidR="00705CF0" w:rsidRPr="00237F7C">
        <w:rPr>
          <w:rFonts w:ascii="Arial" w:hAnsi="Arial" w:cs="Arial"/>
          <w:sz w:val="20"/>
          <w:szCs w:val="20"/>
        </w:rPr>
        <w:t xml:space="preserve"> isolates were</w:t>
      </w:r>
      <w:r w:rsidRPr="00237F7C">
        <w:rPr>
          <w:rFonts w:ascii="Arial" w:hAnsi="Arial" w:cs="Arial"/>
          <w:sz w:val="20"/>
          <w:szCs w:val="20"/>
        </w:rPr>
        <w:t xml:space="preserve"> prepared by suspending bacterial colonies in sterile saline and adjusting the turbidity to match a 0.5 McFarland standard. A sterile c</w:t>
      </w:r>
      <w:r w:rsidR="002D499D" w:rsidRPr="00237F7C">
        <w:rPr>
          <w:rFonts w:ascii="Arial" w:hAnsi="Arial" w:cs="Arial"/>
          <w:sz w:val="20"/>
          <w:szCs w:val="20"/>
        </w:rPr>
        <w:t xml:space="preserve">otton swab was used to uniformly inoculate </w:t>
      </w:r>
      <w:r w:rsidRPr="00237F7C">
        <w:rPr>
          <w:rFonts w:ascii="Arial" w:hAnsi="Arial" w:cs="Arial"/>
          <w:sz w:val="20"/>
          <w:szCs w:val="20"/>
        </w:rPr>
        <w:t>the standardized suspens</w:t>
      </w:r>
      <w:r w:rsidR="002D499D" w:rsidRPr="00237F7C">
        <w:rPr>
          <w:rFonts w:ascii="Arial" w:hAnsi="Arial" w:cs="Arial"/>
          <w:sz w:val="20"/>
          <w:szCs w:val="20"/>
        </w:rPr>
        <w:t xml:space="preserve">ion on the </w:t>
      </w:r>
      <w:r w:rsidRPr="00237F7C">
        <w:rPr>
          <w:rFonts w:ascii="Arial" w:hAnsi="Arial" w:cs="Arial"/>
          <w:sz w:val="20"/>
          <w:szCs w:val="20"/>
        </w:rPr>
        <w:t>Mueller-Hinton Agar</w:t>
      </w:r>
      <w:r w:rsidR="002D499D" w:rsidRPr="00237F7C">
        <w:rPr>
          <w:rFonts w:ascii="Arial" w:hAnsi="Arial" w:cs="Arial"/>
          <w:sz w:val="20"/>
          <w:szCs w:val="20"/>
        </w:rPr>
        <w:t xml:space="preserve"> (MHA) plates</w:t>
      </w:r>
      <w:r w:rsidR="0033476F" w:rsidRPr="00237F7C">
        <w:rPr>
          <w:rFonts w:ascii="Arial" w:hAnsi="Arial" w:cs="Arial"/>
          <w:sz w:val="20"/>
          <w:szCs w:val="20"/>
        </w:rPr>
        <w:t xml:space="preserve"> and the </w:t>
      </w:r>
      <w:r w:rsidRPr="00237F7C">
        <w:rPr>
          <w:rFonts w:ascii="Arial" w:hAnsi="Arial" w:cs="Arial"/>
          <w:sz w:val="20"/>
          <w:szCs w:val="20"/>
        </w:rPr>
        <w:t>antibiotic disks were aseptically placed onto the MHA plates using sterile forceps. The p</w:t>
      </w:r>
      <w:r w:rsidR="007E33CE" w:rsidRPr="00237F7C">
        <w:rPr>
          <w:rFonts w:ascii="Arial" w:hAnsi="Arial" w:cs="Arial"/>
          <w:sz w:val="20"/>
          <w:szCs w:val="20"/>
        </w:rPr>
        <w:t xml:space="preserve">lates were then incubated at 37°C for </w:t>
      </w:r>
      <w:r w:rsidRPr="00237F7C">
        <w:rPr>
          <w:rFonts w:ascii="Arial" w:hAnsi="Arial" w:cs="Arial"/>
          <w:sz w:val="20"/>
          <w:szCs w:val="20"/>
        </w:rPr>
        <w:t>18 hours. After incubation, the diameter of the clear zones around the antibiotic disks was measured in millimeters using a ruler</w:t>
      </w:r>
      <w:r w:rsidR="00FD20C1" w:rsidRPr="00237F7C">
        <w:rPr>
          <w:rFonts w:ascii="Arial" w:hAnsi="Arial" w:cs="Arial"/>
          <w:sz w:val="20"/>
          <w:szCs w:val="20"/>
        </w:rPr>
        <w:t xml:space="preserve"> which was used to determine the susceptibility level as Sensitive (S), Intermediate (I</w:t>
      </w:r>
      <w:r w:rsidR="00CD4A43">
        <w:rPr>
          <w:rFonts w:ascii="Arial" w:hAnsi="Arial" w:cs="Arial"/>
          <w:sz w:val="20"/>
          <w:szCs w:val="20"/>
        </w:rPr>
        <w:t>nt.</w:t>
      </w:r>
      <w:r w:rsidR="00FD20C1" w:rsidRPr="00237F7C">
        <w:rPr>
          <w:rFonts w:ascii="Arial" w:hAnsi="Arial" w:cs="Arial"/>
          <w:sz w:val="20"/>
          <w:szCs w:val="20"/>
        </w:rPr>
        <w:t>), and Resistant (R)</w:t>
      </w:r>
      <w:r w:rsidR="003F6E84" w:rsidRPr="00237F7C">
        <w:rPr>
          <w:rFonts w:ascii="Arial" w:hAnsi="Arial" w:cs="Arial"/>
          <w:sz w:val="20"/>
          <w:szCs w:val="20"/>
        </w:rPr>
        <w:t xml:space="preserve"> </w:t>
      </w:r>
      <w:r w:rsidR="00434A74">
        <w:rPr>
          <w:rFonts w:ascii="Arial" w:hAnsi="Arial" w:cs="Arial"/>
          <w:bCs/>
          <w:sz w:val="20"/>
          <w:szCs w:val="20"/>
        </w:rPr>
        <w:t>[11]</w:t>
      </w:r>
      <w:r w:rsidR="00434A74">
        <w:rPr>
          <w:rFonts w:ascii="Arial" w:hAnsi="Arial" w:cs="Arial"/>
          <w:sz w:val="20"/>
          <w:szCs w:val="20"/>
        </w:rPr>
        <w:t>.</w:t>
      </w:r>
      <w:r w:rsidR="00434A74" w:rsidRPr="00237F7C">
        <w:rPr>
          <w:rFonts w:ascii="Arial" w:hAnsi="Arial" w:cs="Arial"/>
          <w:sz w:val="20"/>
          <w:szCs w:val="20"/>
        </w:rPr>
        <w:t xml:space="preserve"> </w:t>
      </w:r>
    </w:p>
    <w:p w14:paraId="697D5845" w14:textId="77777777" w:rsidR="00EB3399" w:rsidRDefault="00EB3399" w:rsidP="00FB26BD">
      <w:pPr>
        <w:spacing w:after="0" w:line="276" w:lineRule="auto"/>
        <w:jc w:val="both"/>
        <w:rPr>
          <w:rFonts w:ascii="Arial" w:hAnsi="Arial" w:cs="Arial"/>
          <w:b/>
          <w:bCs/>
        </w:rPr>
      </w:pPr>
    </w:p>
    <w:p w14:paraId="08B04143" w14:textId="77777777" w:rsidR="002859F4" w:rsidRPr="00733DC0" w:rsidRDefault="00D112DC" w:rsidP="00FB26BD">
      <w:pPr>
        <w:spacing w:after="0" w:line="276" w:lineRule="auto"/>
        <w:jc w:val="both"/>
        <w:rPr>
          <w:rFonts w:ascii="Arial" w:hAnsi="Arial" w:cs="Arial"/>
          <w:b/>
          <w:bCs/>
        </w:rPr>
      </w:pPr>
      <w:r w:rsidRPr="00733DC0">
        <w:rPr>
          <w:rFonts w:ascii="Arial" w:hAnsi="Arial" w:cs="Arial"/>
          <w:b/>
          <w:bCs/>
        </w:rPr>
        <w:t xml:space="preserve">3.0 </w:t>
      </w:r>
      <w:r w:rsidR="002859F4" w:rsidRPr="00733DC0">
        <w:rPr>
          <w:rFonts w:ascii="Arial" w:hAnsi="Arial" w:cs="Arial"/>
          <w:b/>
          <w:bCs/>
        </w:rPr>
        <w:t>RESULTS</w:t>
      </w:r>
    </w:p>
    <w:p w14:paraId="6CC453EB" w14:textId="77777777" w:rsidR="007B47A4" w:rsidRPr="007B47A4" w:rsidRDefault="007B47A4" w:rsidP="00FB26BD">
      <w:pPr>
        <w:spacing w:after="0" w:line="276" w:lineRule="auto"/>
        <w:jc w:val="both"/>
        <w:rPr>
          <w:rFonts w:ascii="Arial" w:hAnsi="Arial" w:cs="Arial"/>
          <w:b/>
          <w:bCs/>
        </w:rPr>
      </w:pPr>
      <w:r w:rsidRPr="007B47A4">
        <w:rPr>
          <w:rFonts w:ascii="Arial" w:hAnsi="Arial" w:cs="Arial"/>
          <w:b/>
          <w:bCs/>
        </w:rPr>
        <w:t>3.1 Age Distribution of Participants</w:t>
      </w:r>
    </w:p>
    <w:p w14:paraId="42D4617F" w14:textId="77777777" w:rsidR="00705CF0" w:rsidRPr="00237F7C" w:rsidRDefault="00705CF0" w:rsidP="00FB26BD">
      <w:pPr>
        <w:spacing w:after="0" w:line="276" w:lineRule="auto"/>
        <w:jc w:val="both"/>
        <w:rPr>
          <w:rFonts w:ascii="Arial" w:hAnsi="Arial" w:cs="Arial"/>
          <w:bCs/>
          <w:sz w:val="20"/>
          <w:szCs w:val="20"/>
        </w:rPr>
      </w:pPr>
      <w:r w:rsidRPr="00237F7C">
        <w:rPr>
          <w:rFonts w:ascii="Arial" w:hAnsi="Arial" w:cs="Arial"/>
          <w:bCs/>
          <w:sz w:val="20"/>
          <w:szCs w:val="20"/>
        </w:rPr>
        <w:t xml:space="preserve">The age distribution of the students </w:t>
      </w:r>
      <w:r w:rsidR="00436C7B" w:rsidRPr="00237F7C">
        <w:rPr>
          <w:rFonts w:ascii="Arial" w:hAnsi="Arial" w:cs="Arial"/>
          <w:bCs/>
          <w:sz w:val="20"/>
          <w:szCs w:val="20"/>
        </w:rPr>
        <w:t>showed that age group 2</w:t>
      </w:r>
      <w:r w:rsidR="00373F03">
        <w:rPr>
          <w:rFonts w:ascii="Arial" w:hAnsi="Arial" w:cs="Arial"/>
          <w:bCs/>
          <w:sz w:val="20"/>
          <w:szCs w:val="20"/>
        </w:rPr>
        <w:t>1</w:t>
      </w:r>
      <w:r w:rsidR="005B47C2" w:rsidRPr="00237F7C">
        <w:rPr>
          <w:rFonts w:ascii="Arial" w:hAnsi="Arial" w:cs="Arial"/>
          <w:bCs/>
          <w:sz w:val="20"/>
          <w:szCs w:val="20"/>
        </w:rPr>
        <w:t xml:space="preserve"> </w:t>
      </w:r>
      <w:r w:rsidR="00436C7B" w:rsidRPr="00237F7C">
        <w:rPr>
          <w:rFonts w:ascii="Arial" w:hAnsi="Arial" w:cs="Arial"/>
          <w:bCs/>
          <w:sz w:val="20"/>
          <w:szCs w:val="20"/>
        </w:rPr>
        <w:t xml:space="preserve">- </w:t>
      </w:r>
      <w:r w:rsidR="005B47C2" w:rsidRPr="00237F7C">
        <w:rPr>
          <w:rFonts w:ascii="Arial" w:hAnsi="Arial" w:cs="Arial"/>
          <w:bCs/>
          <w:sz w:val="20"/>
          <w:szCs w:val="20"/>
        </w:rPr>
        <w:t>23 had</w:t>
      </w:r>
      <w:r w:rsidRPr="00237F7C">
        <w:rPr>
          <w:rFonts w:ascii="Arial" w:hAnsi="Arial" w:cs="Arial"/>
          <w:bCs/>
          <w:sz w:val="20"/>
          <w:szCs w:val="20"/>
        </w:rPr>
        <w:t xml:space="preserve"> the highest number of participants and highest number of students with both Salmonella and Shigella infection </w:t>
      </w:r>
      <w:r w:rsidR="005B47C2" w:rsidRPr="00237F7C">
        <w:rPr>
          <w:rFonts w:ascii="Arial" w:hAnsi="Arial" w:cs="Arial"/>
          <w:bCs/>
          <w:sz w:val="20"/>
          <w:szCs w:val="20"/>
        </w:rPr>
        <w:t>wh</w:t>
      </w:r>
      <w:r w:rsidRPr="00237F7C">
        <w:rPr>
          <w:rFonts w:ascii="Arial" w:hAnsi="Arial" w:cs="Arial"/>
          <w:bCs/>
          <w:sz w:val="20"/>
          <w:szCs w:val="20"/>
        </w:rPr>
        <w:t>e</w:t>
      </w:r>
      <w:r w:rsidR="005B47C2" w:rsidRPr="00237F7C">
        <w:rPr>
          <w:rFonts w:ascii="Arial" w:hAnsi="Arial" w:cs="Arial"/>
          <w:bCs/>
          <w:sz w:val="20"/>
          <w:szCs w:val="20"/>
        </w:rPr>
        <w:t>reas</w:t>
      </w:r>
      <w:r w:rsidRPr="00237F7C">
        <w:rPr>
          <w:rFonts w:ascii="Arial" w:hAnsi="Arial" w:cs="Arial"/>
          <w:bCs/>
          <w:sz w:val="20"/>
          <w:szCs w:val="20"/>
        </w:rPr>
        <w:t xml:space="preserve"> age group 24 – 27 had</w:t>
      </w:r>
      <w:r w:rsidR="005B47C2" w:rsidRPr="00237F7C">
        <w:rPr>
          <w:rFonts w:ascii="Arial" w:hAnsi="Arial" w:cs="Arial"/>
          <w:bCs/>
          <w:sz w:val="20"/>
          <w:szCs w:val="20"/>
        </w:rPr>
        <w:t xml:space="preserve"> the lowest infection rate (table 1). </w:t>
      </w:r>
      <w:r w:rsidR="00097F3E" w:rsidRPr="00237F7C">
        <w:rPr>
          <w:rFonts w:ascii="Arial" w:hAnsi="Arial" w:cs="Arial"/>
          <w:bCs/>
          <w:sz w:val="20"/>
          <w:szCs w:val="20"/>
        </w:rPr>
        <w:t>Female students in the study</w:t>
      </w:r>
      <w:r w:rsidR="00436C7B" w:rsidRPr="00237F7C">
        <w:rPr>
          <w:rFonts w:ascii="Arial" w:hAnsi="Arial" w:cs="Arial"/>
          <w:bCs/>
          <w:sz w:val="20"/>
          <w:szCs w:val="20"/>
        </w:rPr>
        <w:t xml:space="preserve"> had higher infection</w:t>
      </w:r>
      <w:r w:rsidR="00097F3E" w:rsidRPr="00237F7C">
        <w:rPr>
          <w:rFonts w:ascii="Arial" w:hAnsi="Arial" w:cs="Arial"/>
          <w:bCs/>
          <w:sz w:val="20"/>
          <w:szCs w:val="20"/>
        </w:rPr>
        <w:t>s</w:t>
      </w:r>
      <w:r w:rsidR="00436C7B" w:rsidRPr="00237F7C">
        <w:rPr>
          <w:rFonts w:ascii="Arial" w:hAnsi="Arial" w:cs="Arial"/>
          <w:bCs/>
          <w:sz w:val="20"/>
          <w:szCs w:val="20"/>
        </w:rPr>
        <w:t xml:space="preserve"> of both bacteria than the male studen</w:t>
      </w:r>
      <w:r w:rsidR="005D7CA0" w:rsidRPr="00237F7C">
        <w:rPr>
          <w:rFonts w:ascii="Arial" w:hAnsi="Arial" w:cs="Arial"/>
          <w:bCs/>
          <w:sz w:val="20"/>
          <w:szCs w:val="20"/>
        </w:rPr>
        <w:t>t</w:t>
      </w:r>
      <w:r w:rsidR="00436C7B" w:rsidRPr="00237F7C">
        <w:rPr>
          <w:rFonts w:ascii="Arial" w:hAnsi="Arial" w:cs="Arial"/>
          <w:bCs/>
          <w:sz w:val="20"/>
          <w:szCs w:val="20"/>
        </w:rPr>
        <w:t>s</w:t>
      </w:r>
      <w:r w:rsidR="0052401F">
        <w:rPr>
          <w:rFonts w:ascii="Arial" w:hAnsi="Arial" w:cs="Arial"/>
          <w:bCs/>
          <w:sz w:val="20"/>
          <w:szCs w:val="20"/>
        </w:rPr>
        <w:t xml:space="preserve"> (table 2)</w:t>
      </w:r>
      <w:r w:rsidR="00436C7B" w:rsidRPr="00237F7C">
        <w:rPr>
          <w:rFonts w:ascii="Arial" w:hAnsi="Arial" w:cs="Arial"/>
          <w:bCs/>
          <w:sz w:val="20"/>
          <w:szCs w:val="20"/>
        </w:rPr>
        <w:t>.</w:t>
      </w:r>
    </w:p>
    <w:p w14:paraId="68AD1A2E" w14:textId="77777777" w:rsidR="00B56D3A" w:rsidRPr="00237F7C" w:rsidRDefault="00B56D3A" w:rsidP="00FB26BD">
      <w:pPr>
        <w:spacing w:after="0" w:line="276" w:lineRule="auto"/>
        <w:jc w:val="both"/>
        <w:rPr>
          <w:rFonts w:ascii="Arial" w:hAnsi="Arial" w:cs="Arial"/>
          <w:b/>
          <w:bCs/>
          <w:sz w:val="20"/>
          <w:szCs w:val="20"/>
        </w:rPr>
        <w:sectPr w:rsidR="00B56D3A" w:rsidRPr="00237F7C" w:rsidSect="00D429B9">
          <w:type w:val="continuous"/>
          <w:pgSz w:w="12240" w:h="15840"/>
          <w:pgMar w:top="1440" w:right="1440" w:bottom="1440" w:left="1440" w:header="720" w:footer="720" w:gutter="0"/>
          <w:cols w:space="720"/>
          <w:docGrid w:linePitch="360"/>
        </w:sectPr>
      </w:pPr>
    </w:p>
    <w:p w14:paraId="53D236C5" w14:textId="77777777" w:rsidR="00D429B9" w:rsidRDefault="00D429B9" w:rsidP="00FB26BD">
      <w:pPr>
        <w:spacing w:after="0" w:line="276" w:lineRule="auto"/>
        <w:jc w:val="both"/>
        <w:rPr>
          <w:rFonts w:ascii="Arial" w:hAnsi="Arial" w:cs="Arial"/>
          <w:b/>
          <w:bCs/>
          <w:sz w:val="20"/>
          <w:szCs w:val="20"/>
        </w:rPr>
        <w:sectPr w:rsidR="00D429B9" w:rsidSect="00B56D3A">
          <w:type w:val="continuous"/>
          <w:pgSz w:w="12240" w:h="15840"/>
          <w:pgMar w:top="1440" w:right="1440" w:bottom="1440" w:left="1440" w:header="720" w:footer="720" w:gutter="0"/>
          <w:cols w:space="720"/>
          <w:docGrid w:linePitch="360"/>
        </w:sectPr>
      </w:pPr>
    </w:p>
    <w:p w14:paraId="428BF829" w14:textId="77777777" w:rsidR="005049C9" w:rsidRPr="00237F7C" w:rsidRDefault="005049C9" w:rsidP="00FB26BD">
      <w:pPr>
        <w:spacing w:after="0" w:line="276" w:lineRule="auto"/>
        <w:jc w:val="both"/>
        <w:rPr>
          <w:rFonts w:ascii="Arial" w:hAnsi="Arial" w:cs="Arial"/>
          <w:b/>
          <w:bCs/>
          <w:sz w:val="20"/>
          <w:szCs w:val="20"/>
        </w:rPr>
      </w:pPr>
    </w:p>
    <w:p w14:paraId="0EBC1982" w14:textId="77777777" w:rsidR="002859F4" w:rsidRPr="00FB26BD" w:rsidRDefault="002859F4"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Table 1. Distribution of samples </w:t>
      </w:r>
      <w:r w:rsidR="00C63E2C" w:rsidRPr="00FB26BD">
        <w:rPr>
          <w:rFonts w:ascii="Times New Roman" w:hAnsi="Times New Roman" w:cs="Times New Roman"/>
          <w:b/>
          <w:bCs/>
          <w:sz w:val="24"/>
          <w:szCs w:val="24"/>
        </w:rPr>
        <w:t xml:space="preserve">and positive samples </w:t>
      </w:r>
      <w:r w:rsidRPr="00FB26BD">
        <w:rPr>
          <w:rFonts w:ascii="Times New Roman" w:hAnsi="Times New Roman" w:cs="Times New Roman"/>
          <w:b/>
          <w:bCs/>
          <w:sz w:val="24"/>
          <w:szCs w:val="24"/>
        </w:rPr>
        <w:t>across age groups</w:t>
      </w:r>
    </w:p>
    <w:tbl>
      <w:tblPr>
        <w:tblStyle w:val="TableGrid"/>
        <w:tblW w:w="0" w:type="auto"/>
        <w:tblLook w:val="04A0" w:firstRow="1" w:lastRow="0" w:firstColumn="1" w:lastColumn="0" w:noHBand="0" w:noVBand="1"/>
      </w:tblPr>
      <w:tblGrid>
        <w:gridCol w:w="2337"/>
        <w:gridCol w:w="2337"/>
        <w:gridCol w:w="2338"/>
        <w:gridCol w:w="2338"/>
      </w:tblGrid>
      <w:tr w:rsidR="00B84448" w:rsidRPr="00FB26BD" w14:paraId="6DA60CFB" w14:textId="77777777" w:rsidTr="00731481">
        <w:tc>
          <w:tcPr>
            <w:tcW w:w="2337" w:type="dxa"/>
            <w:tcBorders>
              <w:left w:val="nil"/>
              <w:bottom w:val="single" w:sz="4" w:space="0" w:color="auto"/>
              <w:right w:val="nil"/>
            </w:tcBorders>
          </w:tcPr>
          <w:p w14:paraId="612B572F"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Age Group</w:t>
            </w:r>
          </w:p>
        </w:tc>
        <w:tc>
          <w:tcPr>
            <w:tcW w:w="2337" w:type="dxa"/>
            <w:tcBorders>
              <w:left w:val="nil"/>
              <w:bottom w:val="single" w:sz="4" w:space="0" w:color="auto"/>
              <w:right w:val="nil"/>
            </w:tcBorders>
          </w:tcPr>
          <w:p w14:paraId="56BC8070"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of Samples (%)</w:t>
            </w:r>
          </w:p>
        </w:tc>
        <w:tc>
          <w:tcPr>
            <w:tcW w:w="2338" w:type="dxa"/>
            <w:tcBorders>
              <w:left w:val="nil"/>
              <w:bottom w:val="single" w:sz="4" w:space="0" w:color="auto"/>
              <w:right w:val="nil"/>
            </w:tcBorders>
          </w:tcPr>
          <w:p w14:paraId="189824C7"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Positive for</w:t>
            </w:r>
          </w:p>
          <w:p w14:paraId="1FC7A2D6"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Salmonella</w:t>
            </w:r>
            <w:r w:rsidR="00DD53FD" w:rsidRPr="00FB26BD">
              <w:rPr>
                <w:rFonts w:ascii="Times New Roman" w:hAnsi="Times New Roman" w:cs="Times New Roman"/>
                <w:b/>
                <w:bCs/>
                <w:sz w:val="24"/>
                <w:szCs w:val="24"/>
              </w:rPr>
              <w:t xml:space="preserve"> (%)</w:t>
            </w:r>
          </w:p>
        </w:tc>
        <w:tc>
          <w:tcPr>
            <w:tcW w:w="2338" w:type="dxa"/>
            <w:tcBorders>
              <w:left w:val="nil"/>
              <w:bottom w:val="single" w:sz="4" w:space="0" w:color="auto"/>
              <w:right w:val="nil"/>
            </w:tcBorders>
          </w:tcPr>
          <w:p w14:paraId="48BEBC97"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Positive for</w:t>
            </w:r>
          </w:p>
          <w:p w14:paraId="5855C652"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Shigella</w:t>
            </w:r>
            <w:r w:rsidR="00DD53FD" w:rsidRPr="00FB26BD">
              <w:rPr>
                <w:rFonts w:ascii="Times New Roman" w:hAnsi="Times New Roman" w:cs="Times New Roman"/>
                <w:b/>
                <w:bCs/>
                <w:sz w:val="24"/>
                <w:szCs w:val="24"/>
              </w:rPr>
              <w:t xml:space="preserve"> (%)</w:t>
            </w:r>
          </w:p>
        </w:tc>
      </w:tr>
      <w:tr w:rsidR="00B84448" w:rsidRPr="00FB26BD" w14:paraId="28B64EEF" w14:textId="77777777" w:rsidTr="00731481">
        <w:tc>
          <w:tcPr>
            <w:tcW w:w="2337" w:type="dxa"/>
            <w:tcBorders>
              <w:left w:val="nil"/>
              <w:bottom w:val="nil"/>
              <w:right w:val="nil"/>
            </w:tcBorders>
            <w:vAlign w:val="center"/>
          </w:tcPr>
          <w:p w14:paraId="164CE72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 xml:space="preserve">18 </w:t>
            </w:r>
            <w:r w:rsidR="00EC1AE0" w:rsidRPr="00FB26BD">
              <w:rPr>
                <w:rFonts w:ascii="Times New Roman" w:eastAsia="Times New Roman" w:hAnsi="Times New Roman" w:cs="Times New Roman"/>
                <w:sz w:val="24"/>
                <w:szCs w:val="24"/>
              </w:rPr>
              <w:t>–</w:t>
            </w:r>
            <w:r w:rsidRPr="00FB26BD">
              <w:rPr>
                <w:rFonts w:ascii="Times New Roman" w:eastAsia="Times New Roman" w:hAnsi="Times New Roman" w:cs="Times New Roman"/>
                <w:sz w:val="24"/>
                <w:szCs w:val="24"/>
              </w:rPr>
              <w:t xml:space="preserve"> 20</w:t>
            </w:r>
          </w:p>
        </w:tc>
        <w:tc>
          <w:tcPr>
            <w:tcW w:w="2337" w:type="dxa"/>
            <w:tcBorders>
              <w:left w:val="nil"/>
              <w:bottom w:val="nil"/>
              <w:right w:val="nil"/>
            </w:tcBorders>
            <w:vAlign w:val="center"/>
          </w:tcPr>
          <w:p w14:paraId="1F4D9C11"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40</w:t>
            </w:r>
            <w:r w:rsidR="00705CF0" w:rsidRPr="00FB26BD">
              <w:rPr>
                <w:rFonts w:ascii="Times New Roman" w:eastAsia="Times New Roman" w:hAnsi="Times New Roman" w:cs="Times New Roman"/>
                <w:sz w:val="24"/>
                <w:szCs w:val="24"/>
              </w:rPr>
              <w:t xml:space="preserve"> (28.5</w:t>
            </w:r>
            <w:r w:rsidRPr="00FB26BD">
              <w:rPr>
                <w:rFonts w:ascii="Times New Roman" w:eastAsia="Times New Roman" w:hAnsi="Times New Roman" w:cs="Times New Roman"/>
                <w:sz w:val="24"/>
                <w:szCs w:val="24"/>
              </w:rPr>
              <w:t>)</w:t>
            </w:r>
          </w:p>
        </w:tc>
        <w:tc>
          <w:tcPr>
            <w:tcW w:w="2338" w:type="dxa"/>
            <w:tcBorders>
              <w:left w:val="nil"/>
              <w:bottom w:val="nil"/>
              <w:right w:val="nil"/>
            </w:tcBorders>
          </w:tcPr>
          <w:p w14:paraId="7F68EF2B"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8 (5.7)</w:t>
            </w:r>
          </w:p>
        </w:tc>
        <w:tc>
          <w:tcPr>
            <w:tcW w:w="2338" w:type="dxa"/>
            <w:tcBorders>
              <w:left w:val="nil"/>
              <w:bottom w:val="nil"/>
              <w:right w:val="nil"/>
            </w:tcBorders>
          </w:tcPr>
          <w:p w14:paraId="77AC5142"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0 (0.0)</w:t>
            </w:r>
          </w:p>
        </w:tc>
      </w:tr>
      <w:tr w:rsidR="00B84448" w:rsidRPr="00FB26BD" w14:paraId="01E7C3DB" w14:textId="77777777" w:rsidTr="00731481">
        <w:tc>
          <w:tcPr>
            <w:tcW w:w="2337" w:type="dxa"/>
            <w:tcBorders>
              <w:top w:val="nil"/>
              <w:left w:val="nil"/>
              <w:bottom w:val="nil"/>
              <w:right w:val="nil"/>
            </w:tcBorders>
            <w:vAlign w:val="center"/>
          </w:tcPr>
          <w:p w14:paraId="74FEE756"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71FDB724" w14:textId="77777777" w:rsidR="00B84448" w:rsidRPr="00FB26BD" w:rsidRDefault="00373F03" w:rsidP="00FB26B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84448" w:rsidRPr="00FB26BD">
              <w:rPr>
                <w:rFonts w:ascii="Times New Roman" w:eastAsia="Times New Roman" w:hAnsi="Times New Roman" w:cs="Times New Roman"/>
                <w:sz w:val="24"/>
                <w:szCs w:val="24"/>
              </w:rPr>
              <w:t xml:space="preserve"> </w:t>
            </w:r>
            <w:r w:rsidR="00EC1AE0" w:rsidRPr="00FB26BD">
              <w:rPr>
                <w:rFonts w:ascii="Times New Roman" w:eastAsia="Times New Roman" w:hAnsi="Times New Roman" w:cs="Times New Roman"/>
                <w:sz w:val="24"/>
                <w:szCs w:val="24"/>
              </w:rPr>
              <w:t>–</w:t>
            </w:r>
            <w:r w:rsidR="00B84448" w:rsidRPr="00FB26BD">
              <w:rPr>
                <w:rFonts w:ascii="Times New Roman" w:eastAsia="Times New Roman" w:hAnsi="Times New Roman" w:cs="Times New Roman"/>
                <w:sz w:val="24"/>
                <w:szCs w:val="24"/>
              </w:rPr>
              <w:t xml:space="preserve"> 23</w:t>
            </w:r>
          </w:p>
        </w:tc>
        <w:tc>
          <w:tcPr>
            <w:tcW w:w="2337" w:type="dxa"/>
            <w:tcBorders>
              <w:top w:val="nil"/>
              <w:left w:val="nil"/>
              <w:bottom w:val="nil"/>
              <w:right w:val="nil"/>
            </w:tcBorders>
            <w:vAlign w:val="center"/>
          </w:tcPr>
          <w:p w14:paraId="2D67C54F"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01092A77"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60</w:t>
            </w:r>
            <w:r w:rsidR="00705CF0" w:rsidRPr="00FB26BD">
              <w:rPr>
                <w:rFonts w:ascii="Times New Roman" w:eastAsia="Times New Roman" w:hAnsi="Times New Roman" w:cs="Times New Roman"/>
                <w:sz w:val="24"/>
                <w:szCs w:val="24"/>
              </w:rPr>
              <w:t xml:space="preserve"> (42.9</w:t>
            </w:r>
            <w:r w:rsidRPr="00FB26BD">
              <w:rPr>
                <w:rFonts w:ascii="Times New Roman" w:eastAsia="Times New Roman" w:hAnsi="Times New Roman" w:cs="Times New Roman"/>
                <w:sz w:val="24"/>
                <w:szCs w:val="24"/>
              </w:rPr>
              <w:t>)</w:t>
            </w:r>
          </w:p>
        </w:tc>
        <w:tc>
          <w:tcPr>
            <w:tcW w:w="2338" w:type="dxa"/>
            <w:tcBorders>
              <w:top w:val="nil"/>
              <w:left w:val="nil"/>
              <w:bottom w:val="nil"/>
              <w:right w:val="nil"/>
            </w:tcBorders>
          </w:tcPr>
          <w:p w14:paraId="57AEC4A3" w14:textId="77777777" w:rsidR="00731481" w:rsidRPr="00FB26BD" w:rsidRDefault="00731481" w:rsidP="00FB26BD">
            <w:pPr>
              <w:spacing w:line="276" w:lineRule="auto"/>
              <w:jc w:val="both"/>
              <w:rPr>
                <w:rFonts w:ascii="Times New Roman" w:hAnsi="Times New Roman" w:cs="Times New Roman"/>
                <w:bCs/>
                <w:sz w:val="24"/>
                <w:szCs w:val="24"/>
              </w:rPr>
            </w:pPr>
          </w:p>
          <w:p w14:paraId="66BA7DE6"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20 (14.3)</w:t>
            </w:r>
          </w:p>
        </w:tc>
        <w:tc>
          <w:tcPr>
            <w:tcW w:w="2338" w:type="dxa"/>
            <w:tcBorders>
              <w:top w:val="nil"/>
              <w:left w:val="nil"/>
              <w:bottom w:val="nil"/>
              <w:right w:val="nil"/>
            </w:tcBorders>
          </w:tcPr>
          <w:p w14:paraId="1B7CE04F" w14:textId="77777777" w:rsidR="00731481" w:rsidRPr="00FB26BD" w:rsidRDefault="00731481" w:rsidP="00FB26BD">
            <w:pPr>
              <w:spacing w:line="276" w:lineRule="auto"/>
              <w:jc w:val="both"/>
              <w:rPr>
                <w:rFonts w:ascii="Times New Roman" w:hAnsi="Times New Roman" w:cs="Times New Roman"/>
                <w:bCs/>
                <w:sz w:val="24"/>
                <w:szCs w:val="24"/>
              </w:rPr>
            </w:pPr>
          </w:p>
          <w:p w14:paraId="20B604ED"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8 (5.7)</w:t>
            </w:r>
          </w:p>
        </w:tc>
      </w:tr>
      <w:tr w:rsidR="00B84448" w:rsidRPr="00FB26BD" w14:paraId="6EBE9CE7" w14:textId="77777777" w:rsidTr="00731481">
        <w:tc>
          <w:tcPr>
            <w:tcW w:w="2337" w:type="dxa"/>
            <w:tcBorders>
              <w:top w:val="nil"/>
              <w:left w:val="nil"/>
              <w:bottom w:val="nil"/>
              <w:right w:val="nil"/>
            </w:tcBorders>
            <w:vAlign w:val="center"/>
          </w:tcPr>
          <w:p w14:paraId="33514E2C"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5130CED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 xml:space="preserve">24 </w:t>
            </w:r>
            <w:r w:rsidR="00EC1AE0" w:rsidRPr="00FB26BD">
              <w:rPr>
                <w:rFonts w:ascii="Times New Roman" w:eastAsia="Times New Roman" w:hAnsi="Times New Roman" w:cs="Times New Roman"/>
                <w:sz w:val="24"/>
                <w:szCs w:val="24"/>
              </w:rPr>
              <w:t>–</w:t>
            </w:r>
            <w:r w:rsidRPr="00FB26BD">
              <w:rPr>
                <w:rFonts w:ascii="Times New Roman" w:eastAsia="Times New Roman" w:hAnsi="Times New Roman" w:cs="Times New Roman"/>
                <w:sz w:val="24"/>
                <w:szCs w:val="24"/>
              </w:rPr>
              <w:t xml:space="preserve"> 27</w:t>
            </w:r>
          </w:p>
        </w:tc>
        <w:tc>
          <w:tcPr>
            <w:tcW w:w="2337" w:type="dxa"/>
            <w:tcBorders>
              <w:top w:val="nil"/>
              <w:left w:val="nil"/>
              <w:bottom w:val="nil"/>
              <w:right w:val="nil"/>
            </w:tcBorders>
            <w:vAlign w:val="center"/>
          </w:tcPr>
          <w:p w14:paraId="587D062B"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4F62928F"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4</w:t>
            </w:r>
            <w:r w:rsidR="00705CF0" w:rsidRPr="00FB26BD">
              <w:rPr>
                <w:rFonts w:ascii="Times New Roman" w:eastAsia="Times New Roman" w:hAnsi="Times New Roman" w:cs="Times New Roman"/>
                <w:sz w:val="24"/>
                <w:szCs w:val="24"/>
              </w:rPr>
              <w:t>0 (28.6</w:t>
            </w:r>
            <w:r w:rsidRPr="00FB26BD">
              <w:rPr>
                <w:rFonts w:ascii="Times New Roman" w:eastAsia="Times New Roman" w:hAnsi="Times New Roman" w:cs="Times New Roman"/>
                <w:sz w:val="24"/>
                <w:szCs w:val="24"/>
              </w:rPr>
              <w:t>)</w:t>
            </w:r>
          </w:p>
        </w:tc>
        <w:tc>
          <w:tcPr>
            <w:tcW w:w="2338" w:type="dxa"/>
            <w:tcBorders>
              <w:top w:val="nil"/>
              <w:left w:val="nil"/>
              <w:bottom w:val="nil"/>
              <w:right w:val="nil"/>
            </w:tcBorders>
          </w:tcPr>
          <w:p w14:paraId="139D6A38" w14:textId="77777777" w:rsidR="00731481" w:rsidRPr="00FB26BD" w:rsidRDefault="00731481" w:rsidP="00FB26BD">
            <w:pPr>
              <w:spacing w:line="276" w:lineRule="auto"/>
              <w:jc w:val="both"/>
              <w:rPr>
                <w:rFonts w:ascii="Times New Roman" w:hAnsi="Times New Roman" w:cs="Times New Roman"/>
                <w:bCs/>
                <w:sz w:val="24"/>
                <w:szCs w:val="24"/>
              </w:rPr>
            </w:pPr>
          </w:p>
          <w:p w14:paraId="190099E6"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4 (2.9)</w:t>
            </w:r>
          </w:p>
        </w:tc>
        <w:tc>
          <w:tcPr>
            <w:tcW w:w="2338" w:type="dxa"/>
            <w:tcBorders>
              <w:top w:val="nil"/>
              <w:left w:val="nil"/>
              <w:bottom w:val="nil"/>
              <w:right w:val="nil"/>
            </w:tcBorders>
          </w:tcPr>
          <w:p w14:paraId="471CBED5" w14:textId="77777777" w:rsidR="00731481" w:rsidRPr="00FB26BD" w:rsidRDefault="00731481" w:rsidP="00FB26BD">
            <w:pPr>
              <w:spacing w:line="276" w:lineRule="auto"/>
              <w:jc w:val="both"/>
              <w:rPr>
                <w:rFonts w:ascii="Times New Roman" w:hAnsi="Times New Roman" w:cs="Times New Roman"/>
                <w:bCs/>
                <w:sz w:val="24"/>
                <w:szCs w:val="24"/>
              </w:rPr>
            </w:pPr>
          </w:p>
          <w:p w14:paraId="34D1C6A6"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0 (0.0)</w:t>
            </w:r>
          </w:p>
        </w:tc>
      </w:tr>
      <w:tr w:rsidR="00B84448" w:rsidRPr="00FB26BD" w14:paraId="0499976F" w14:textId="77777777" w:rsidTr="00731481">
        <w:tc>
          <w:tcPr>
            <w:tcW w:w="2337" w:type="dxa"/>
            <w:tcBorders>
              <w:top w:val="nil"/>
              <w:left w:val="nil"/>
              <w:right w:val="nil"/>
            </w:tcBorders>
            <w:vAlign w:val="center"/>
          </w:tcPr>
          <w:p w14:paraId="21963884" w14:textId="77777777" w:rsidR="00731481" w:rsidRPr="00FB26BD" w:rsidRDefault="00731481" w:rsidP="00FB26BD">
            <w:pPr>
              <w:spacing w:line="276" w:lineRule="auto"/>
              <w:jc w:val="both"/>
              <w:rPr>
                <w:rFonts w:ascii="Times New Roman" w:eastAsia="Times New Roman" w:hAnsi="Times New Roman" w:cs="Times New Roman"/>
                <w:b/>
                <w:bCs/>
                <w:sz w:val="24"/>
                <w:szCs w:val="24"/>
              </w:rPr>
            </w:pPr>
          </w:p>
          <w:p w14:paraId="1B02D754"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Total</w:t>
            </w:r>
          </w:p>
        </w:tc>
        <w:tc>
          <w:tcPr>
            <w:tcW w:w="2337" w:type="dxa"/>
            <w:tcBorders>
              <w:top w:val="nil"/>
              <w:left w:val="nil"/>
              <w:right w:val="nil"/>
            </w:tcBorders>
            <w:vAlign w:val="center"/>
          </w:tcPr>
          <w:p w14:paraId="570B6DE8" w14:textId="77777777" w:rsidR="00731481" w:rsidRPr="00FB26BD" w:rsidRDefault="00731481" w:rsidP="00FB26BD">
            <w:pPr>
              <w:spacing w:line="276" w:lineRule="auto"/>
              <w:jc w:val="both"/>
              <w:rPr>
                <w:rFonts w:ascii="Times New Roman" w:eastAsia="Times New Roman" w:hAnsi="Times New Roman" w:cs="Times New Roman"/>
                <w:b/>
                <w:bCs/>
                <w:sz w:val="24"/>
                <w:szCs w:val="24"/>
              </w:rPr>
            </w:pPr>
          </w:p>
          <w:p w14:paraId="6C84468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140</w:t>
            </w:r>
            <w:r w:rsidR="00705CF0" w:rsidRPr="00FB26BD">
              <w:rPr>
                <w:rFonts w:ascii="Times New Roman" w:eastAsia="Times New Roman" w:hAnsi="Times New Roman" w:cs="Times New Roman"/>
                <w:b/>
                <w:bCs/>
                <w:sz w:val="24"/>
                <w:szCs w:val="24"/>
              </w:rPr>
              <w:t xml:space="preserve"> (100</w:t>
            </w:r>
            <w:r w:rsidRPr="00FB26BD">
              <w:rPr>
                <w:rFonts w:ascii="Times New Roman" w:eastAsia="Times New Roman" w:hAnsi="Times New Roman" w:cs="Times New Roman"/>
                <w:b/>
                <w:bCs/>
                <w:sz w:val="24"/>
                <w:szCs w:val="24"/>
              </w:rPr>
              <w:t>)</w:t>
            </w:r>
          </w:p>
        </w:tc>
        <w:tc>
          <w:tcPr>
            <w:tcW w:w="2338" w:type="dxa"/>
            <w:tcBorders>
              <w:top w:val="nil"/>
              <w:left w:val="nil"/>
              <w:right w:val="nil"/>
            </w:tcBorders>
          </w:tcPr>
          <w:p w14:paraId="2993974B" w14:textId="77777777" w:rsidR="00731481" w:rsidRPr="00FB26BD" w:rsidRDefault="00731481" w:rsidP="00FB26BD">
            <w:pPr>
              <w:spacing w:line="276" w:lineRule="auto"/>
              <w:jc w:val="both"/>
              <w:rPr>
                <w:rFonts w:ascii="Times New Roman" w:hAnsi="Times New Roman" w:cs="Times New Roman"/>
                <w:b/>
                <w:bCs/>
                <w:sz w:val="24"/>
                <w:szCs w:val="24"/>
              </w:rPr>
            </w:pPr>
          </w:p>
          <w:p w14:paraId="1E1FECB1"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32 (22.9)</w:t>
            </w:r>
          </w:p>
        </w:tc>
        <w:tc>
          <w:tcPr>
            <w:tcW w:w="2338" w:type="dxa"/>
            <w:tcBorders>
              <w:top w:val="nil"/>
              <w:left w:val="nil"/>
              <w:right w:val="nil"/>
            </w:tcBorders>
          </w:tcPr>
          <w:p w14:paraId="49C810FA" w14:textId="77777777" w:rsidR="00731481" w:rsidRPr="00FB26BD" w:rsidRDefault="00731481" w:rsidP="00FB26BD">
            <w:pPr>
              <w:spacing w:line="276" w:lineRule="auto"/>
              <w:jc w:val="both"/>
              <w:rPr>
                <w:rFonts w:ascii="Times New Roman" w:hAnsi="Times New Roman" w:cs="Times New Roman"/>
                <w:b/>
                <w:bCs/>
                <w:sz w:val="24"/>
                <w:szCs w:val="24"/>
              </w:rPr>
            </w:pPr>
          </w:p>
          <w:p w14:paraId="1B401606" w14:textId="77777777" w:rsidR="00B84448" w:rsidRPr="00FB26BD" w:rsidRDefault="00CF2045"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8 (5.7)</w:t>
            </w:r>
          </w:p>
        </w:tc>
      </w:tr>
    </w:tbl>
    <w:p w14:paraId="13533A18" w14:textId="77777777" w:rsidR="005B47C2" w:rsidRPr="00FB26BD" w:rsidRDefault="005B47C2" w:rsidP="00FB26BD">
      <w:pPr>
        <w:spacing w:after="0" w:line="276" w:lineRule="auto"/>
        <w:jc w:val="both"/>
        <w:rPr>
          <w:rFonts w:ascii="Times New Roman" w:hAnsi="Times New Roman" w:cs="Times New Roman"/>
          <w:b/>
          <w:bCs/>
          <w:sz w:val="24"/>
          <w:szCs w:val="24"/>
        </w:rPr>
      </w:pPr>
    </w:p>
    <w:p w14:paraId="7AE86A1B" w14:textId="77777777" w:rsidR="00EC34B8" w:rsidRPr="00FB26BD" w:rsidRDefault="00EC34B8" w:rsidP="00FB26BD">
      <w:pPr>
        <w:spacing w:after="0" w:line="276" w:lineRule="auto"/>
        <w:jc w:val="both"/>
        <w:rPr>
          <w:rFonts w:ascii="Times New Roman" w:hAnsi="Times New Roman" w:cs="Times New Roman"/>
          <w:b/>
          <w:bCs/>
          <w:sz w:val="24"/>
          <w:szCs w:val="24"/>
        </w:rPr>
      </w:pPr>
    </w:p>
    <w:p w14:paraId="413B8146" w14:textId="77777777" w:rsidR="005B47C2" w:rsidRPr="00FB26BD" w:rsidRDefault="005B47C2"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Table 2: Distribution of samples by Gender</w:t>
      </w:r>
    </w:p>
    <w:tbl>
      <w:tblPr>
        <w:tblpPr w:leftFromText="180" w:rightFromText="180" w:vertAnchor="text" w:horzAnchor="margin" w:tblpY="-17"/>
        <w:tblW w:w="9844" w:type="dxa"/>
        <w:tblCellSpacing w:w="15" w:type="dxa"/>
        <w:tblCellMar>
          <w:top w:w="15" w:type="dxa"/>
          <w:left w:w="15" w:type="dxa"/>
          <w:bottom w:w="15" w:type="dxa"/>
          <w:right w:w="15" w:type="dxa"/>
        </w:tblCellMar>
        <w:tblLook w:val="04A0" w:firstRow="1" w:lastRow="0" w:firstColumn="1" w:lastColumn="0" w:noHBand="0" w:noVBand="1"/>
      </w:tblPr>
      <w:tblGrid>
        <w:gridCol w:w="1110"/>
        <w:gridCol w:w="3260"/>
        <w:gridCol w:w="5474"/>
      </w:tblGrid>
      <w:tr w:rsidR="00EC34B8" w:rsidRPr="00FB26BD" w14:paraId="398B0B0F" w14:textId="77777777" w:rsidTr="00EC34B8">
        <w:trPr>
          <w:trHeight w:val="927"/>
          <w:tblCellSpacing w:w="15" w:type="dxa"/>
        </w:trPr>
        <w:tc>
          <w:tcPr>
            <w:tcW w:w="0" w:type="auto"/>
            <w:tcBorders>
              <w:top w:val="single" w:sz="4" w:space="0" w:color="auto"/>
              <w:bottom w:val="single" w:sz="4" w:space="0" w:color="auto"/>
            </w:tcBorders>
            <w:vAlign w:val="center"/>
            <w:hideMark/>
          </w:tcPr>
          <w:p w14:paraId="22DB30D3"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Gender</w:t>
            </w:r>
          </w:p>
        </w:tc>
        <w:tc>
          <w:tcPr>
            <w:tcW w:w="0" w:type="auto"/>
            <w:tcBorders>
              <w:top w:val="single" w:sz="4" w:space="0" w:color="auto"/>
              <w:bottom w:val="single" w:sz="4" w:space="0" w:color="auto"/>
            </w:tcBorders>
            <w:vAlign w:val="center"/>
            <w:hideMark/>
          </w:tcPr>
          <w:p w14:paraId="4DECD2B0"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Number of Samples (%)</w:t>
            </w:r>
          </w:p>
        </w:tc>
        <w:tc>
          <w:tcPr>
            <w:tcW w:w="0" w:type="auto"/>
            <w:tcBorders>
              <w:top w:val="single" w:sz="4" w:space="0" w:color="auto"/>
              <w:bottom w:val="single" w:sz="4" w:space="0" w:color="auto"/>
            </w:tcBorders>
            <w:vAlign w:val="center"/>
            <w:hideMark/>
          </w:tcPr>
          <w:p w14:paraId="115B8115"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Number Positive          Number Positive</w:t>
            </w:r>
          </w:p>
          <w:p w14:paraId="7E73BF9E"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 xml:space="preserve">  for Salmonella (</w:t>
            </w:r>
            <w:proofErr w:type="gramStart"/>
            <w:r w:rsidRPr="00FB26BD">
              <w:rPr>
                <w:rFonts w:ascii="Times New Roman" w:eastAsia="Times New Roman" w:hAnsi="Times New Roman" w:cs="Times New Roman"/>
                <w:b/>
                <w:bCs/>
                <w:sz w:val="24"/>
                <w:szCs w:val="24"/>
              </w:rPr>
              <w:t xml:space="preserve">%)   </w:t>
            </w:r>
            <w:proofErr w:type="gramEnd"/>
            <w:r w:rsidRPr="00FB26BD">
              <w:rPr>
                <w:rFonts w:ascii="Times New Roman" w:eastAsia="Times New Roman" w:hAnsi="Times New Roman" w:cs="Times New Roman"/>
                <w:b/>
                <w:bCs/>
                <w:sz w:val="24"/>
                <w:szCs w:val="24"/>
              </w:rPr>
              <w:t xml:space="preserve">     for Shigella (%)</w:t>
            </w:r>
          </w:p>
        </w:tc>
      </w:tr>
      <w:tr w:rsidR="00EC34B8" w:rsidRPr="00FB26BD" w14:paraId="7798E152" w14:textId="77777777" w:rsidTr="00EC34B8">
        <w:trPr>
          <w:trHeight w:val="971"/>
          <w:tblCellSpacing w:w="15" w:type="dxa"/>
        </w:trPr>
        <w:tc>
          <w:tcPr>
            <w:tcW w:w="0" w:type="auto"/>
            <w:vAlign w:val="center"/>
          </w:tcPr>
          <w:p w14:paraId="2633FF4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Males</w:t>
            </w:r>
          </w:p>
        </w:tc>
        <w:tc>
          <w:tcPr>
            <w:tcW w:w="0" w:type="auto"/>
            <w:vAlign w:val="center"/>
            <w:hideMark/>
          </w:tcPr>
          <w:p w14:paraId="33D48BC0"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60 (42.9%)</w:t>
            </w:r>
          </w:p>
        </w:tc>
        <w:tc>
          <w:tcPr>
            <w:tcW w:w="0" w:type="auto"/>
            <w:vAlign w:val="center"/>
            <w:hideMark/>
          </w:tcPr>
          <w:p w14:paraId="7C02197E"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13 (9.3)                                2 (1.4)</w:t>
            </w:r>
          </w:p>
        </w:tc>
      </w:tr>
      <w:tr w:rsidR="00EC34B8" w:rsidRPr="00FB26BD" w14:paraId="15206F75" w14:textId="77777777" w:rsidTr="00EC34B8">
        <w:trPr>
          <w:trHeight w:val="971"/>
          <w:tblCellSpacing w:w="15" w:type="dxa"/>
        </w:trPr>
        <w:tc>
          <w:tcPr>
            <w:tcW w:w="0" w:type="auto"/>
            <w:vAlign w:val="center"/>
          </w:tcPr>
          <w:p w14:paraId="3F08EC0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Females</w:t>
            </w:r>
          </w:p>
        </w:tc>
        <w:tc>
          <w:tcPr>
            <w:tcW w:w="0" w:type="auto"/>
            <w:vAlign w:val="center"/>
          </w:tcPr>
          <w:p w14:paraId="54533E9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80 (57.1%)</w:t>
            </w:r>
          </w:p>
        </w:tc>
        <w:tc>
          <w:tcPr>
            <w:tcW w:w="0" w:type="auto"/>
            <w:vAlign w:val="center"/>
          </w:tcPr>
          <w:p w14:paraId="1894878A"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19 (13.9)                               6 (4.3)</w:t>
            </w:r>
          </w:p>
        </w:tc>
      </w:tr>
      <w:tr w:rsidR="00EC34B8" w:rsidRPr="00FB26BD" w14:paraId="68DFB614" w14:textId="77777777" w:rsidTr="00EC34B8">
        <w:trPr>
          <w:trHeight w:val="927"/>
          <w:tblCellSpacing w:w="15" w:type="dxa"/>
        </w:trPr>
        <w:tc>
          <w:tcPr>
            <w:tcW w:w="0" w:type="auto"/>
            <w:tcBorders>
              <w:bottom w:val="single" w:sz="4" w:space="0" w:color="auto"/>
            </w:tcBorders>
            <w:vAlign w:val="center"/>
            <w:hideMark/>
          </w:tcPr>
          <w:p w14:paraId="1860A96F"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4F50B73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140 (100%)</w:t>
            </w:r>
          </w:p>
        </w:tc>
        <w:tc>
          <w:tcPr>
            <w:tcW w:w="0" w:type="auto"/>
            <w:tcBorders>
              <w:bottom w:val="single" w:sz="4" w:space="0" w:color="auto"/>
            </w:tcBorders>
            <w:vAlign w:val="center"/>
            <w:hideMark/>
          </w:tcPr>
          <w:p w14:paraId="6691225A"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32 (22.9)                                8 (5.7)</w:t>
            </w:r>
          </w:p>
        </w:tc>
      </w:tr>
    </w:tbl>
    <w:p w14:paraId="6958FFDE" w14:textId="77777777" w:rsidR="00EC34B8" w:rsidRPr="00FB26BD" w:rsidRDefault="00EC34B8" w:rsidP="00FB26BD">
      <w:pPr>
        <w:spacing w:after="0" w:line="276" w:lineRule="auto"/>
        <w:jc w:val="both"/>
        <w:rPr>
          <w:rFonts w:ascii="Times New Roman" w:hAnsi="Times New Roman" w:cs="Times New Roman"/>
          <w:b/>
          <w:bCs/>
          <w:sz w:val="24"/>
          <w:szCs w:val="24"/>
        </w:rPr>
      </w:pPr>
    </w:p>
    <w:p w14:paraId="165CE95A" w14:textId="77777777" w:rsidR="002859F4" w:rsidRPr="007B47A4" w:rsidRDefault="00D112DC" w:rsidP="00FB26BD">
      <w:pPr>
        <w:spacing w:after="0" w:line="276" w:lineRule="auto"/>
        <w:jc w:val="both"/>
        <w:rPr>
          <w:rFonts w:ascii="Times New Roman" w:hAnsi="Times New Roman" w:cs="Times New Roman"/>
          <w:b/>
          <w:bCs/>
        </w:rPr>
      </w:pPr>
      <w:r w:rsidRPr="007B47A4">
        <w:rPr>
          <w:rFonts w:ascii="Times New Roman" w:hAnsi="Times New Roman" w:cs="Times New Roman"/>
          <w:b/>
          <w:bCs/>
        </w:rPr>
        <w:t>3.2</w:t>
      </w:r>
      <w:r w:rsidR="00F9768C" w:rsidRPr="007B47A4">
        <w:rPr>
          <w:rFonts w:ascii="Times New Roman" w:hAnsi="Times New Roman" w:cs="Times New Roman"/>
          <w:b/>
          <w:bCs/>
        </w:rPr>
        <w:t xml:space="preserve"> Level of growth for the Salmonella spp.</w:t>
      </w:r>
    </w:p>
    <w:p w14:paraId="0570E549" w14:textId="77777777" w:rsidR="002859F4" w:rsidRPr="007B47A4" w:rsidRDefault="00F9768C" w:rsidP="00FB26BD">
      <w:pPr>
        <w:spacing w:after="0" w:line="276" w:lineRule="auto"/>
        <w:jc w:val="both"/>
        <w:rPr>
          <w:rFonts w:ascii="Arial" w:eastAsia="Times New Roman" w:hAnsi="Arial" w:cs="Arial"/>
          <w:sz w:val="20"/>
          <w:szCs w:val="20"/>
        </w:rPr>
      </w:pPr>
      <w:r w:rsidRPr="007B47A4">
        <w:rPr>
          <w:rFonts w:ascii="Arial" w:eastAsia="Times New Roman" w:hAnsi="Arial" w:cs="Arial"/>
          <w:sz w:val="20"/>
          <w:szCs w:val="20"/>
        </w:rPr>
        <w:t>Only 40 of the 140</w:t>
      </w:r>
      <w:r w:rsidR="002859F4" w:rsidRPr="007B47A4">
        <w:rPr>
          <w:rFonts w:ascii="Arial" w:eastAsia="Times New Roman" w:hAnsi="Arial" w:cs="Arial"/>
          <w:sz w:val="20"/>
          <w:szCs w:val="20"/>
        </w:rPr>
        <w:t xml:space="preserve"> stool samples that were tested showed growth on Salmonella-Shigella Agar (SSA).</w:t>
      </w:r>
      <w:r w:rsidRPr="007B47A4">
        <w:rPr>
          <w:rFonts w:ascii="Arial" w:eastAsia="Times New Roman" w:hAnsi="Arial" w:cs="Arial"/>
          <w:sz w:val="20"/>
          <w:szCs w:val="20"/>
        </w:rPr>
        <w:t xml:space="preserve"> Out of which 32 were identified as Salmonella spp. and 8 identified as Shigella spp. No growth was seen in 100</w:t>
      </w:r>
      <w:r w:rsidR="002859F4" w:rsidRPr="007B47A4">
        <w:rPr>
          <w:rFonts w:ascii="Arial" w:eastAsia="Times New Roman" w:hAnsi="Arial" w:cs="Arial"/>
          <w:sz w:val="20"/>
          <w:szCs w:val="20"/>
        </w:rPr>
        <w:t xml:space="preserve"> samples</w:t>
      </w:r>
      <w:r w:rsidR="00792FF9" w:rsidRPr="007B47A4">
        <w:rPr>
          <w:rFonts w:ascii="Arial" w:eastAsia="Times New Roman" w:hAnsi="Arial" w:cs="Arial"/>
          <w:sz w:val="20"/>
          <w:szCs w:val="20"/>
        </w:rPr>
        <w:t>. The level of growth on the culture plates vari</w:t>
      </w:r>
      <w:r w:rsidR="00BE6964">
        <w:rPr>
          <w:rFonts w:ascii="Arial" w:eastAsia="Times New Roman" w:hAnsi="Arial" w:cs="Arial"/>
          <w:sz w:val="20"/>
          <w:szCs w:val="20"/>
        </w:rPr>
        <w:t>ed. Some had heavy growth, some had moderate growth and others had</w:t>
      </w:r>
      <w:r w:rsidR="00792FF9" w:rsidRPr="007B47A4">
        <w:rPr>
          <w:rFonts w:ascii="Arial" w:eastAsia="Times New Roman" w:hAnsi="Arial" w:cs="Arial"/>
          <w:sz w:val="20"/>
          <w:szCs w:val="20"/>
        </w:rPr>
        <w:t xml:space="preserve"> light growth</w:t>
      </w:r>
      <w:r w:rsidR="002859F4" w:rsidRPr="007B47A4">
        <w:rPr>
          <w:rFonts w:ascii="Arial" w:eastAsia="Times New Roman" w:hAnsi="Arial" w:cs="Arial"/>
          <w:sz w:val="20"/>
          <w:szCs w:val="20"/>
        </w:rPr>
        <w:t xml:space="preserve"> </w:t>
      </w:r>
      <w:r w:rsidR="009840E5" w:rsidRPr="007B47A4">
        <w:rPr>
          <w:rFonts w:ascii="Arial" w:eastAsia="Times New Roman" w:hAnsi="Arial" w:cs="Arial"/>
          <w:sz w:val="20"/>
          <w:szCs w:val="20"/>
        </w:rPr>
        <w:t xml:space="preserve">as shown in </w:t>
      </w:r>
      <w:r w:rsidR="002859F4" w:rsidRPr="007B47A4">
        <w:rPr>
          <w:rFonts w:ascii="Arial" w:eastAsia="Times New Roman" w:hAnsi="Arial" w:cs="Arial"/>
          <w:sz w:val="20"/>
          <w:szCs w:val="20"/>
        </w:rPr>
        <w:t>figure</w:t>
      </w:r>
      <w:r w:rsidR="00461B91" w:rsidRPr="007B47A4">
        <w:rPr>
          <w:rFonts w:ascii="Arial" w:eastAsia="Times New Roman" w:hAnsi="Arial" w:cs="Arial"/>
          <w:sz w:val="20"/>
          <w:szCs w:val="20"/>
        </w:rPr>
        <w:t>s</w:t>
      </w:r>
      <w:r w:rsidR="002859F4" w:rsidRPr="007B47A4">
        <w:rPr>
          <w:rFonts w:ascii="Arial" w:eastAsia="Times New Roman" w:hAnsi="Arial" w:cs="Arial"/>
          <w:sz w:val="20"/>
          <w:szCs w:val="20"/>
        </w:rPr>
        <w:t xml:space="preserve"> 1</w:t>
      </w:r>
      <w:r w:rsidR="00461B91" w:rsidRPr="007B47A4">
        <w:rPr>
          <w:rFonts w:ascii="Arial" w:eastAsia="Times New Roman" w:hAnsi="Arial" w:cs="Arial"/>
          <w:sz w:val="20"/>
          <w:szCs w:val="20"/>
        </w:rPr>
        <w:t xml:space="preserve"> and 2</w:t>
      </w:r>
      <w:r w:rsidR="002859F4" w:rsidRPr="007B47A4">
        <w:rPr>
          <w:rFonts w:ascii="Arial" w:eastAsia="Times New Roman" w:hAnsi="Arial" w:cs="Arial"/>
          <w:sz w:val="20"/>
          <w:szCs w:val="20"/>
        </w:rPr>
        <w:t>.</w:t>
      </w:r>
    </w:p>
    <w:p w14:paraId="5718CEDA" w14:textId="77777777" w:rsidR="002859F4" w:rsidRPr="00FB26BD" w:rsidRDefault="002859F4" w:rsidP="00FB26BD">
      <w:pPr>
        <w:spacing w:after="0" w:line="276" w:lineRule="auto"/>
        <w:jc w:val="both"/>
        <w:rPr>
          <w:rFonts w:ascii="Times New Roman" w:eastAsia="Times New Roman" w:hAnsi="Times New Roman" w:cs="Times New Roman"/>
          <w:sz w:val="24"/>
          <w:szCs w:val="24"/>
        </w:rPr>
      </w:pPr>
      <w:r w:rsidRPr="00FB26BD">
        <w:rPr>
          <w:rFonts w:ascii="Times New Roman" w:hAnsi="Times New Roman" w:cs="Times New Roman"/>
          <w:b/>
          <w:bCs/>
          <w:noProof/>
          <w:sz w:val="24"/>
          <w:szCs w:val="24"/>
        </w:rPr>
        <w:lastRenderedPageBreak/>
        <w:drawing>
          <wp:inline distT="0" distB="0" distL="0" distR="0" wp14:anchorId="777EB347" wp14:editId="52B0B303">
            <wp:extent cx="5943600" cy="52247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C456E9" w14:textId="77777777" w:rsidR="002859F4" w:rsidRPr="00FB26BD" w:rsidRDefault="002859F4" w:rsidP="00FB26BD">
      <w:pPr>
        <w:spacing w:after="0" w:line="276" w:lineRule="auto"/>
        <w:jc w:val="both"/>
        <w:rPr>
          <w:rFonts w:ascii="Times New Roman" w:hAnsi="Times New Roman" w:cs="Times New Roman"/>
          <w:b/>
          <w:bCs/>
          <w:sz w:val="24"/>
          <w:szCs w:val="24"/>
        </w:rPr>
      </w:pPr>
    </w:p>
    <w:p w14:paraId="2047210E" w14:textId="77777777" w:rsidR="002859F4" w:rsidRPr="00442F6A" w:rsidRDefault="002859F4" w:rsidP="00FB26BD">
      <w:pPr>
        <w:spacing w:after="0" w:line="276" w:lineRule="auto"/>
        <w:ind w:firstLine="720"/>
        <w:jc w:val="both"/>
        <w:rPr>
          <w:rFonts w:ascii="Arial" w:hAnsi="Arial" w:cs="Arial"/>
          <w:b/>
          <w:bCs/>
          <w:sz w:val="20"/>
          <w:szCs w:val="20"/>
        </w:rPr>
      </w:pPr>
      <w:bookmarkStart w:id="0" w:name="_Hlk191464872"/>
      <w:r w:rsidRPr="00442F6A">
        <w:rPr>
          <w:rFonts w:ascii="Arial" w:hAnsi="Arial" w:cs="Arial"/>
          <w:b/>
          <w:bCs/>
          <w:sz w:val="20"/>
          <w:szCs w:val="20"/>
        </w:rPr>
        <w:t xml:space="preserve">Figure 1: Distribution of </w:t>
      </w:r>
      <w:r w:rsidR="00640E28" w:rsidRPr="00442F6A">
        <w:rPr>
          <w:rFonts w:ascii="Arial" w:hAnsi="Arial" w:cs="Arial"/>
          <w:b/>
          <w:bCs/>
          <w:sz w:val="20"/>
          <w:szCs w:val="20"/>
        </w:rPr>
        <w:t>Growth Pattern of the Salmonella isolates</w:t>
      </w:r>
    </w:p>
    <w:p w14:paraId="63CBEC07" w14:textId="77777777" w:rsidR="005049C9" w:rsidRPr="00FB26BD" w:rsidRDefault="005049C9" w:rsidP="00FB26BD">
      <w:pPr>
        <w:spacing w:after="0" w:line="276" w:lineRule="auto"/>
        <w:jc w:val="both"/>
        <w:rPr>
          <w:rFonts w:ascii="Times New Roman" w:hAnsi="Times New Roman" w:cs="Times New Roman"/>
          <w:b/>
          <w:bCs/>
          <w:sz w:val="24"/>
          <w:szCs w:val="24"/>
        </w:rPr>
      </w:pPr>
    </w:p>
    <w:p w14:paraId="212AAF7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D9B64A3"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D70C8A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ACFCAFF" w14:textId="77777777" w:rsidR="005049C9" w:rsidRDefault="005049C9" w:rsidP="00FB26BD">
      <w:pPr>
        <w:spacing w:after="0" w:line="276" w:lineRule="auto"/>
        <w:jc w:val="both"/>
        <w:rPr>
          <w:rFonts w:ascii="Times New Roman" w:hAnsi="Times New Roman" w:cs="Times New Roman"/>
          <w:b/>
          <w:bCs/>
          <w:sz w:val="24"/>
          <w:szCs w:val="24"/>
        </w:rPr>
      </w:pPr>
    </w:p>
    <w:p w14:paraId="10AB8848" w14:textId="77777777" w:rsidR="00442F6A" w:rsidRDefault="00442F6A" w:rsidP="00FB26BD">
      <w:pPr>
        <w:spacing w:after="0" w:line="276" w:lineRule="auto"/>
        <w:jc w:val="both"/>
        <w:rPr>
          <w:rFonts w:ascii="Times New Roman" w:hAnsi="Times New Roman" w:cs="Times New Roman"/>
          <w:b/>
          <w:bCs/>
          <w:sz w:val="24"/>
          <w:szCs w:val="24"/>
        </w:rPr>
      </w:pPr>
    </w:p>
    <w:p w14:paraId="1F97FE83" w14:textId="77777777" w:rsidR="00442F6A" w:rsidRDefault="00442F6A" w:rsidP="00FB26BD">
      <w:pPr>
        <w:spacing w:after="0" w:line="276" w:lineRule="auto"/>
        <w:jc w:val="both"/>
        <w:rPr>
          <w:rFonts w:ascii="Times New Roman" w:hAnsi="Times New Roman" w:cs="Times New Roman"/>
          <w:b/>
          <w:bCs/>
          <w:sz w:val="24"/>
          <w:szCs w:val="24"/>
        </w:rPr>
      </w:pPr>
    </w:p>
    <w:p w14:paraId="250B9E97" w14:textId="77777777" w:rsidR="00442F6A" w:rsidRDefault="00442F6A" w:rsidP="00FB26BD">
      <w:pPr>
        <w:spacing w:after="0" w:line="276" w:lineRule="auto"/>
        <w:jc w:val="both"/>
        <w:rPr>
          <w:rFonts w:ascii="Times New Roman" w:hAnsi="Times New Roman" w:cs="Times New Roman"/>
          <w:b/>
          <w:bCs/>
          <w:sz w:val="24"/>
          <w:szCs w:val="24"/>
        </w:rPr>
      </w:pPr>
    </w:p>
    <w:p w14:paraId="49CFC6C5" w14:textId="77777777" w:rsidR="00442F6A" w:rsidRDefault="00442F6A" w:rsidP="00FB26BD">
      <w:pPr>
        <w:spacing w:after="0" w:line="276" w:lineRule="auto"/>
        <w:jc w:val="both"/>
        <w:rPr>
          <w:rFonts w:ascii="Times New Roman" w:hAnsi="Times New Roman" w:cs="Times New Roman"/>
          <w:b/>
          <w:bCs/>
          <w:sz w:val="24"/>
          <w:szCs w:val="24"/>
        </w:rPr>
      </w:pPr>
    </w:p>
    <w:p w14:paraId="43094B15" w14:textId="77777777" w:rsidR="00442F6A" w:rsidRDefault="00442F6A" w:rsidP="00FB26BD">
      <w:pPr>
        <w:spacing w:after="0" w:line="276" w:lineRule="auto"/>
        <w:jc w:val="both"/>
        <w:rPr>
          <w:rFonts w:ascii="Times New Roman" w:hAnsi="Times New Roman" w:cs="Times New Roman"/>
          <w:b/>
          <w:bCs/>
          <w:sz w:val="24"/>
          <w:szCs w:val="24"/>
        </w:rPr>
      </w:pPr>
    </w:p>
    <w:p w14:paraId="56924476" w14:textId="77777777" w:rsidR="00442F6A" w:rsidRPr="00FB26BD" w:rsidRDefault="00442F6A" w:rsidP="00FB26BD">
      <w:pPr>
        <w:spacing w:after="0" w:line="276" w:lineRule="auto"/>
        <w:jc w:val="both"/>
        <w:rPr>
          <w:rFonts w:ascii="Times New Roman" w:hAnsi="Times New Roman" w:cs="Times New Roman"/>
          <w:b/>
          <w:bCs/>
          <w:sz w:val="24"/>
          <w:szCs w:val="24"/>
        </w:rPr>
      </w:pPr>
    </w:p>
    <w:p w14:paraId="445948EB"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04F4859" w14:textId="77777777" w:rsidR="005049C9" w:rsidRPr="00FB26BD" w:rsidRDefault="005049C9" w:rsidP="00FB26BD">
      <w:pPr>
        <w:spacing w:after="0" w:line="276" w:lineRule="auto"/>
        <w:jc w:val="both"/>
        <w:rPr>
          <w:rFonts w:ascii="Times New Roman" w:hAnsi="Times New Roman" w:cs="Times New Roman"/>
          <w:b/>
          <w:bCs/>
          <w:sz w:val="24"/>
          <w:szCs w:val="24"/>
        </w:rPr>
      </w:pPr>
    </w:p>
    <w:p w14:paraId="6C97442A" w14:textId="77777777" w:rsidR="005049C9" w:rsidRPr="00FB26BD" w:rsidRDefault="00442F6A"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noProof/>
          <w:sz w:val="24"/>
          <w:szCs w:val="24"/>
          <w:highlight w:val="yellow"/>
        </w:rPr>
        <w:lastRenderedPageBreak/>
        <w:drawing>
          <wp:anchor distT="0" distB="0" distL="114300" distR="114300" simplePos="0" relativeHeight="251659264" behindDoc="0" locked="0" layoutInCell="1" allowOverlap="1" wp14:anchorId="5FD05C9E" wp14:editId="577E1421">
            <wp:simplePos x="0" y="0"/>
            <wp:positionH relativeFrom="margin">
              <wp:posOffset>-342900</wp:posOffset>
            </wp:positionH>
            <wp:positionV relativeFrom="paragraph">
              <wp:posOffset>111760</wp:posOffset>
            </wp:positionV>
            <wp:extent cx="6526530" cy="5737860"/>
            <wp:effectExtent l="0" t="0" r="7620" b="1524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21EE43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624D2B0"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DB38E31" w14:textId="77777777" w:rsidR="005049C9" w:rsidRPr="00FB26BD" w:rsidRDefault="005049C9" w:rsidP="00FB26BD">
      <w:pPr>
        <w:spacing w:after="0" w:line="276" w:lineRule="auto"/>
        <w:jc w:val="both"/>
        <w:rPr>
          <w:rFonts w:ascii="Times New Roman" w:hAnsi="Times New Roman" w:cs="Times New Roman"/>
          <w:b/>
          <w:bCs/>
          <w:sz w:val="24"/>
          <w:szCs w:val="24"/>
        </w:rPr>
      </w:pPr>
    </w:p>
    <w:bookmarkEnd w:id="0"/>
    <w:p w14:paraId="6C62E010" w14:textId="77777777" w:rsidR="00461B91" w:rsidRPr="00FB26BD" w:rsidRDefault="00461B91" w:rsidP="00FB26BD">
      <w:pPr>
        <w:spacing w:after="0" w:line="276" w:lineRule="auto"/>
        <w:jc w:val="both"/>
        <w:rPr>
          <w:rFonts w:ascii="Times New Roman" w:hAnsi="Times New Roman" w:cs="Times New Roman"/>
          <w:b/>
          <w:bCs/>
          <w:sz w:val="24"/>
          <w:szCs w:val="24"/>
        </w:rPr>
      </w:pPr>
    </w:p>
    <w:p w14:paraId="283AC62B" w14:textId="77777777" w:rsidR="00461B91" w:rsidRPr="00FB26BD" w:rsidRDefault="00461B91" w:rsidP="00FB26BD">
      <w:pPr>
        <w:spacing w:after="0" w:line="276" w:lineRule="auto"/>
        <w:jc w:val="both"/>
        <w:rPr>
          <w:rFonts w:ascii="Times New Roman" w:hAnsi="Times New Roman" w:cs="Times New Roman"/>
          <w:sz w:val="24"/>
          <w:szCs w:val="24"/>
          <w:highlight w:val="yellow"/>
        </w:rPr>
      </w:pPr>
    </w:p>
    <w:p w14:paraId="71D118F0"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DB6ADA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643143F9"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510992F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75873C2"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175DCBBF"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045E1204"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27E5DCB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3850902D"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05B7DD5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9B27DDC"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4F93506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6180D72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26CA3162" w14:textId="77777777" w:rsidR="00461B91" w:rsidRPr="00FB26BD" w:rsidRDefault="00461B91" w:rsidP="00FB26BD">
      <w:pPr>
        <w:spacing w:after="0" w:line="276" w:lineRule="auto"/>
        <w:jc w:val="both"/>
        <w:rPr>
          <w:rFonts w:ascii="Times New Roman" w:hAnsi="Times New Roman" w:cs="Times New Roman"/>
          <w:b/>
          <w:bCs/>
          <w:sz w:val="24"/>
          <w:szCs w:val="24"/>
        </w:rPr>
      </w:pPr>
    </w:p>
    <w:p w14:paraId="35D54402" w14:textId="77777777" w:rsidR="00461B91" w:rsidRPr="00FB26BD" w:rsidRDefault="00461B91" w:rsidP="00FB26BD">
      <w:pPr>
        <w:spacing w:after="0" w:line="276" w:lineRule="auto"/>
        <w:jc w:val="both"/>
        <w:rPr>
          <w:rFonts w:ascii="Times New Roman" w:hAnsi="Times New Roman" w:cs="Times New Roman"/>
          <w:b/>
          <w:bCs/>
          <w:sz w:val="24"/>
          <w:szCs w:val="24"/>
        </w:rPr>
      </w:pPr>
    </w:p>
    <w:p w14:paraId="519EDE89" w14:textId="77777777" w:rsidR="005049C9" w:rsidRPr="00FB26BD" w:rsidRDefault="00AD2C71" w:rsidP="00FB26BD">
      <w:pPr>
        <w:tabs>
          <w:tab w:val="right" w:pos="9360"/>
        </w:tabs>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                  </w:t>
      </w:r>
    </w:p>
    <w:p w14:paraId="56CC177E"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6EAE21ED"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2958632E"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3EE1ACB5"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72AB8327"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38D3627C"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2075F781"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68A4DC23"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179E2779" w14:textId="77777777" w:rsidR="00640E28" w:rsidRPr="00FB26BD" w:rsidRDefault="00AD2C71" w:rsidP="00FB26BD">
      <w:pPr>
        <w:tabs>
          <w:tab w:val="right" w:pos="9360"/>
        </w:tabs>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 </w:t>
      </w:r>
      <w:r w:rsidR="00640E28" w:rsidRPr="00FB26BD">
        <w:rPr>
          <w:rFonts w:ascii="Times New Roman" w:hAnsi="Times New Roman" w:cs="Times New Roman"/>
          <w:b/>
          <w:bCs/>
          <w:sz w:val="24"/>
          <w:szCs w:val="24"/>
        </w:rPr>
        <w:t>Figure 2: Distribution of Growth Pattern of the Shigella isolates</w:t>
      </w:r>
      <w:r w:rsidR="00D112DC" w:rsidRPr="00FB26BD">
        <w:rPr>
          <w:rFonts w:ascii="Times New Roman" w:hAnsi="Times New Roman" w:cs="Times New Roman"/>
          <w:b/>
          <w:bCs/>
          <w:sz w:val="24"/>
          <w:szCs w:val="24"/>
        </w:rPr>
        <w:tab/>
      </w:r>
    </w:p>
    <w:p w14:paraId="295D10FE" w14:textId="77777777" w:rsidR="00887E6E" w:rsidRPr="00FB26BD" w:rsidRDefault="00887E6E" w:rsidP="00FB26BD">
      <w:pPr>
        <w:spacing w:after="0" w:line="276" w:lineRule="auto"/>
        <w:jc w:val="both"/>
        <w:rPr>
          <w:rFonts w:ascii="Times New Roman" w:hAnsi="Times New Roman" w:cs="Times New Roman"/>
          <w:b/>
          <w:bCs/>
          <w:sz w:val="24"/>
          <w:szCs w:val="24"/>
        </w:rPr>
      </w:pPr>
    </w:p>
    <w:p w14:paraId="7261B76A" w14:textId="77777777" w:rsidR="00D23B22" w:rsidRPr="007B47A4" w:rsidRDefault="00D112DC" w:rsidP="00FB26BD">
      <w:pPr>
        <w:spacing w:after="0" w:line="276" w:lineRule="auto"/>
        <w:jc w:val="both"/>
        <w:rPr>
          <w:rFonts w:ascii="Arial" w:hAnsi="Arial" w:cs="Arial"/>
          <w:b/>
          <w:bCs/>
        </w:rPr>
      </w:pPr>
      <w:r w:rsidRPr="007B47A4">
        <w:rPr>
          <w:rFonts w:ascii="Arial" w:hAnsi="Arial" w:cs="Arial"/>
          <w:b/>
          <w:bCs/>
        </w:rPr>
        <w:t xml:space="preserve">3.3 </w:t>
      </w:r>
      <w:r w:rsidR="007B47A4" w:rsidRPr="007B47A4">
        <w:rPr>
          <w:rFonts w:ascii="Arial" w:hAnsi="Arial" w:cs="Arial"/>
          <w:b/>
          <w:bCs/>
        </w:rPr>
        <w:t>Biochemical Test R</w:t>
      </w:r>
      <w:r w:rsidR="00D23B22" w:rsidRPr="007B47A4">
        <w:rPr>
          <w:rFonts w:ascii="Arial" w:hAnsi="Arial" w:cs="Arial"/>
          <w:b/>
          <w:bCs/>
        </w:rPr>
        <w:t>esults</w:t>
      </w:r>
    </w:p>
    <w:p w14:paraId="29C640DD" w14:textId="77777777" w:rsidR="001E71E6" w:rsidRPr="007B47A4" w:rsidRDefault="00D23B22" w:rsidP="00FB26BD">
      <w:pPr>
        <w:spacing w:after="0" w:line="276" w:lineRule="auto"/>
        <w:jc w:val="both"/>
        <w:rPr>
          <w:rFonts w:ascii="Arial" w:eastAsia="Times New Roman" w:hAnsi="Arial" w:cs="Arial"/>
          <w:sz w:val="20"/>
          <w:szCs w:val="20"/>
        </w:rPr>
      </w:pPr>
      <w:r w:rsidRPr="007B47A4">
        <w:rPr>
          <w:rFonts w:ascii="Arial" w:eastAsia="Times New Roman" w:hAnsi="Arial" w:cs="Arial"/>
          <w:sz w:val="20"/>
          <w:szCs w:val="20"/>
        </w:rPr>
        <w:t xml:space="preserve">The biochemical tests results showed that </w:t>
      </w:r>
      <w:r w:rsidR="00626214" w:rsidRPr="007B47A4">
        <w:rPr>
          <w:rFonts w:ascii="Arial" w:hAnsi="Arial" w:cs="Arial"/>
          <w:sz w:val="20"/>
          <w:szCs w:val="20"/>
        </w:rPr>
        <w:t xml:space="preserve">Salmonella colonies appeared </w:t>
      </w:r>
      <w:proofErr w:type="spellStart"/>
      <w:r w:rsidR="00626214" w:rsidRPr="007B47A4">
        <w:rPr>
          <w:rFonts w:ascii="Arial" w:hAnsi="Arial" w:cs="Arial"/>
          <w:sz w:val="20"/>
          <w:szCs w:val="20"/>
        </w:rPr>
        <w:t>colourless</w:t>
      </w:r>
      <w:proofErr w:type="spellEnd"/>
      <w:r w:rsidR="00626214" w:rsidRPr="007B47A4">
        <w:rPr>
          <w:rFonts w:ascii="Arial" w:hAnsi="Arial" w:cs="Arial"/>
          <w:sz w:val="20"/>
          <w:szCs w:val="20"/>
        </w:rPr>
        <w:t xml:space="preserve"> with black centers (due to H</w:t>
      </w:r>
      <w:r w:rsidR="00626214" w:rsidRPr="007B47A4">
        <w:rPr>
          <w:rFonts w:ascii="Arial" w:hAnsi="Arial" w:cs="Arial"/>
          <w:sz w:val="20"/>
          <w:szCs w:val="20"/>
          <w:vertAlign w:val="subscript"/>
        </w:rPr>
        <w:t>2</w:t>
      </w:r>
      <w:r w:rsidR="00626214" w:rsidRPr="007B47A4">
        <w:rPr>
          <w:rFonts w:ascii="Arial" w:hAnsi="Arial" w:cs="Arial"/>
          <w:sz w:val="20"/>
          <w:szCs w:val="20"/>
        </w:rPr>
        <w:t xml:space="preserve">S production) whereas Shigella colonies were </w:t>
      </w:r>
      <w:proofErr w:type="spellStart"/>
      <w:r w:rsidR="00626214" w:rsidRPr="007B47A4">
        <w:rPr>
          <w:rFonts w:ascii="Arial" w:hAnsi="Arial" w:cs="Arial"/>
          <w:sz w:val="20"/>
          <w:szCs w:val="20"/>
        </w:rPr>
        <w:t>colourless</w:t>
      </w:r>
      <w:proofErr w:type="spellEnd"/>
      <w:r w:rsidR="00626214" w:rsidRPr="007B47A4">
        <w:rPr>
          <w:rFonts w:ascii="Arial" w:hAnsi="Arial" w:cs="Arial"/>
          <w:sz w:val="20"/>
          <w:szCs w:val="20"/>
        </w:rPr>
        <w:t xml:space="preserve"> and transparent. On Simmons Citrate Agar</w:t>
      </w:r>
      <w:r w:rsidR="00492C31" w:rsidRPr="007B47A4">
        <w:rPr>
          <w:rFonts w:ascii="Arial" w:hAnsi="Arial" w:cs="Arial"/>
          <w:sz w:val="20"/>
          <w:szCs w:val="20"/>
        </w:rPr>
        <w:t xml:space="preserve"> (SCA)</w:t>
      </w:r>
      <w:r w:rsidR="00626214" w:rsidRPr="007B47A4">
        <w:rPr>
          <w:rFonts w:ascii="Arial" w:hAnsi="Arial" w:cs="Arial"/>
          <w:sz w:val="20"/>
          <w:szCs w:val="20"/>
        </w:rPr>
        <w:t xml:space="preserve">, Salmonella </w:t>
      </w:r>
      <w:proofErr w:type="spellStart"/>
      <w:r w:rsidR="00626214" w:rsidRPr="007B47A4">
        <w:rPr>
          <w:rFonts w:ascii="Arial" w:hAnsi="Arial" w:cs="Arial"/>
          <w:sz w:val="20"/>
          <w:szCs w:val="20"/>
        </w:rPr>
        <w:t>spp</w:t>
      </w:r>
      <w:proofErr w:type="spellEnd"/>
      <w:r w:rsidR="00626214" w:rsidRPr="007B47A4">
        <w:rPr>
          <w:rFonts w:ascii="Arial" w:hAnsi="Arial" w:cs="Arial"/>
          <w:sz w:val="20"/>
          <w:szCs w:val="20"/>
        </w:rPr>
        <w:t xml:space="preserve"> were positive (green </w:t>
      </w:r>
      <w:proofErr w:type="spellStart"/>
      <w:r w:rsidR="00626214" w:rsidRPr="007B47A4">
        <w:rPr>
          <w:rFonts w:ascii="Arial" w:hAnsi="Arial" w:cs="Arial"/>
          <w:sz w:val="20"/>
          <w:szCs w:val="20"/>
        </w:rPr>
        <w:t>colour</w:t>
      </w:r>
      <w:proofErr w:type="spellEnd"/>
      <w:r w:rsidR="00626214" w:rsidRPr="007B47A4">
        <w:rPr>
          <w:rFonts w:ascii="Arial" w:hAnsi="Arial" w:cs="Arial"/>
          <w:sz w:val="20"/>
          <w:szCs w:val="20"/>
        </w:rPr>
        <w:t xml:space="preserve"> changed to blue), while Shigella </w:t>
      </w:r>
      <w:proofErr w:type="spellStart"/>
      <w:r w:rsidR="00626214" w:rsidRPr="007B47A4">
        <w:rPr>
          <w:rFonts w:ascii="Arial" w:hAnsi="Arial" w:cs="Arial"/>
          <w:sz w:val="20"/>
          <w:szCs w:val="20"/>
        </w:rPr>
        <w:t>spp</w:t>
      </w:r>
      <w:proofErr w:type="spellEnd"/>
      <w:r w:rsidR="00626214" w:rsidRPr="007B47A4">
        <w:rPr>
          <w:rFonts w:ascii="Arial" w:hAnsi="Arial" w:cs="Arial"/>
          <w:sz w:val="20"/>
          <w:szCs w:val="20"/>
        </w:rPr>
        <w:t xml:space="preserve"> were negative. </w:t>
      </w:r>
      <w:r w:rsidR="00626214" w:rsidRPr="007B47A4">
        <w:rPr>
          <w:rFonts w:ascii="Arial" w:eastAsia="Times New Roman" w:hAnsi="Arial" w:cs="Arial"/>
          <w:sz w:val="20"/>
          <w:szCs w:val="20"/>
        </w:rPr>
        <w:t>Salmonella spp. were positive to citrate test while Shigella spp. were negative. Both bacteria isolates were negative to urease test.</w:t>
      </w:r>
      <w:r w:rsidR="00BE6964">
        <w:rPr>
          <w:rFonts w:ascii="Arial" w:eastAsia="Times New Roman" w:hAnsi="Arial" w:cs="Arial"/>
          <w:sz w:val="20"/>
          <w:szCs w:val="20"/>
        </w:rPr>
        <w:t xml:space="preserve"> Based on their morphological features and biochemical test results, the 32 Salmonella isolates were grouped into 8, while the 8 Shigella isolates were grouped into 2 which manifested better in their Antibiotics susceptibility levels</w:t>
      </w:r>
      <w:r w:rsidR="00DE13A5">
        <w:rPr>
          <w:rFonts w:ascii="Arial" w:eastAsia="Times New Roman" w:hAnsi="Arial" w:cs="Arial"/>
          <w:sz w:val="20"/>
          <w:szCs w:val="20"/>
        </w:rPr>
        <w:t xml:space="preserve"> (table 4)</w:t>
      </w:r>
      <w:r w:rsidR="00BE6964">
        <w:rPr>
          <w:rFonts w:ascii="Arial" w:eastAsia="Times New Roman" w:hAnsi="Arial" w:cs="Arial"/>
          <w:sz w:val="20"/>
          <w:szCs w:val="20"/>
        </w:rPr>
        <w:t xml:space="preserve">. </w:t>
      </w:r>
    </w:p>
    <w:p w14:paraId="35B332BB"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6ADFE9C"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C0D75D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B6FC5A0"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9FD6E4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1A7B995E" w14:textId="77777777" w:rsidR="005049C9" w:rsidRPr="00FB26BD" w:rsidRDefault="005049C9" w:rsidP="00FB26BD">
      <w:pPr>
        <w:spacing w:after="0" w:line="276" w:lineRule="auto"/>
        <w:jc w:val="both"/>
        <w:rPr>
          <w:rFonts w:ascii="Times New Roman" w:hAnsi="Times New Roman" w:cs="Times New Roman"/>
          <w:b/>
          <w:bCs/>
          <w:sz w:val="24"/>
          <w:szCs w:val="24"/>
        </w:rPr>
      </w:pPr>
    </w:p>
    <w:p w14:paraId="12B7784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238D0592" w14:textId="77777777" w:rsidR="00D23B22" w:rsidRPr="00442F6A" w:rsidRDefault="000A601F" w:rsidP="00FB26BD">
      <w:pPr>
        <w:spacing w:after="0" w:line="276" w:lineRule="auto"/>
        <w:jc w:val="both"/>
        <w:rPr>
          <w:rFonts w:ascii="Arial" w:hAnsi="Arial" w:cs="Arial"/>
          <w:b/>
          <w:bCs/>
          <w:sz w:val="20"/>
          <w:szCs w:val="20"/>
        </w:rPr>
      </w:pPr>
      <w:r w:rsidRPr="00442F6A">
        <w:rPr>
          <w:rFonts w:ascii="Arial" w:hAnsi="Arial" w:cs="Arial"/>
          <w:b/>
          <w:bCs/>
          <w:sz w:val="20"/>
          <w:szCs w:val="20"/>
        </w:rPr>
        <w:t xml:space="preserve">Table 3: </w:t>
      </w:r>
      <w:r w:rsidR="00943106" w:rsidRPr="00442F6A">
        <w:rPr>
          <w:rFonts w:ascii="Arial" w:hAnsi="Arial" w:cs="Arial"/>
          <w:b/>
          <w:bCs/>
          <w:sz w:val="20"/>
          <w:szCs w:val="20"/>
        </w:rPr>
        <w:t xml:space="preserve">Result of the citrate and urease tests of both Salmonella and </w:t>
      </w:r>
      <w:proofErr w:type="spellStart"/>
      <w:r w:rsidR="00943106" w:rsidRPr="00442F6A">
        <w:rPr>
          <w:rFonts w:ascii="Arial" w:hAnsi="Arial" w:cs="Arial"/>
          <w:b/>
          <w:bCs/>
          <w:sz w:val="20"/>
          <w:szCs w:val="20"/>
        </w:rPr>
        <w:t>Shigalla</w:t>
      </w:r>
      <w:proofErr w:type="spellEnd"/>
      <w:r w:rsidR="00943106" w:rsidRPr="00442F6A">
        <w:rPr>
          <w:rFonts w:ascii="Arial" w:hAnsi="Arial" w:cs="Arial"/>
          <w:b/>
          <w:bCs/>
          <w:sz w:val="20"/>
          <w:szCs w:val="20"/>
        </w:rPr>
        <w:t xml:space="preserve"> isolates</w:t>
      </w:r>
    </w:p>
    <w:tbl>
      <w:tblPr>
        <w:tblStyle w:val="TableGrid"/>
        <w:tblW w:w="0" w:type="auto"/>
        <w:tblLook w:val="04A0" w:firstRow="1" w:lastRow="0" w:firstColumn="1" w:lastColumn="0" w:noHBand="0" w:noVBand="1"/>
      </w:tblPr>
      <w:tblGrid>
        <w:gridCol w:w="2508"/>
        <w:gridCol w:w="2120"/>
        <w:gridCol w:w="2370"/>
        <w:gridCol w:w="2362"/>
      </w:tblGrid>
      <w:tr w:rsidR="00492C31" w:rsidRPr="007B47A4" w14:paraId="7002CE79" w14:textId="77777777" w:rsidTr="00492C31">
        <w:tc>
          <w:tcPr>
            <w:tcW w:w="2508" w:type="dxa"/>
            <w:tcBorders>
              <w:left w:val="nil"/>
              <w:bottom w:val="single" w:sz="4" w:space="0" w:color="auto"/>
              <w:right w:val="nil"/>
            </w:tcBorders>
          </w:tcPr>
          <w:p w14:paraId="741B6F1A"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Isolates</w:t>
            </w:r>
          </w:p>
        </w:tc>
        <w:tc>
          <w:tcPr>
            <w:tcW w:w="2120" w:type="dxa"/>
            <w:tcBorders>
              <w:left w:val="nil"/>
              <w:bottom w:val="single" w:sz="4" w:space="0" w:color="auto"/>
              <w:right w:val="nil"/>
            </w:tcBorders>
          </w:tcPr>
          <w:p w14:paraId="5B823A12"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 xml:space="preserve">Colonies </w:t>
            </w:r>
            <w:proofErr w:type="spellStart"/>
            <w:r w:rsidRPr="007B47A4">
              <w:rPr>
                <w:rFonts w:ascii="Arial" w:hAnsi="Arial" w:cs="Arial"/>
                <w:b/>
                <w:bCs/>
                <w:sz w:val="20"/>
                <w:szCs w:val="20"/>
              </w:rPr>
              <w:t>colour</w:t>
            </w:r>
            <w:proofErr w:type="spellEnd"/>
            <w:r w:rsidRPr="007B47A4">
              <w:rPr>
                <w:rFonts w:ascii="Arial" w:hAnsi="Arial" w:cs="Arial"/>
                <w:b/>
                <w:bCs/>
                <w:sz w:val="20"/>
                <w:szCs w:val="20"/>
              </w:rPr>
              <w:t xml:space="preserve"> on SCA</w:t>
            </w:r>
          </w:p>
        </w:tc>
        <w:tc>
          <w:tcPr>
            <w:tcW w:w="2370" w:type="dxa"/>
            <w:tcBorders>
              <w:left w:val="nil"/>
              <w:bottom w:val="single" w:sz="4" w:space="0" w:color="auto"/>
              <w:right w:val="nil"/>
            </w:tcBorders>
          </w:tcPr>
          <w:p w14:paraId="2DFAA7A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Citrate test</w:t>
            </w:r>
          </w:p>
        </w:tc>
        <w:tc>
          <w:tcPr>
            <w:tcW w:w="2362" w:type="dxa"/>
            <w:tcBorders>
              <w:left w:val="nil"/>
              <w:bottom w:val="single" w:sz="4" w:space="0" w:color="auto"/>
              <w:right w:val="nil"/>
            </w:tcBorders>
          </w:tcPr>
          <w:p w14:paraId="03FF30E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Urease test</w:t>
            </w:r>
          </w:p>
        </w:tc>
      </w:tr>
      <w:tr w:rsidR="00492C31" w:rsidRPr="007B47A4" w14:paraId="0B76DCD5" w14:textId="77777777" w:rsidTr="00492C31">
        <w:tc>
          <w:tcPr>
            <w:tcW w:w="2508" w:type="dxa"/>
            <w:tcBorders>
              <w:left w:val="nil"/>
              <w:bottom w:val="nil"/>
              <w:right w:val="nil"/>
            </w:tcBorders>
          </w:tcPr>
          <w:p w14:paraId="36B7F4A3"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Salmonella spp.</w:t>
            </w:r>
          </w:p>
        </w:tc>
        <w:tc>
          <w:tcPr>
            <w:tcW w:w="2120" w:type="dxa"/>
            <w:tcBorders>
              <w:left w:val="nil"/>
              <w:bottom w:val="nil"/>
              <w:right w:val="nil"/>
            </w:tcBorders>
          </w:tcPr>
          <w:p w14:paraId="4A30F4A5" w14:textId="77777777" w:rsidR="00492C31" w:rsidRPr="007B47A4" w:rsidRDefault="00492C31" w:rsidP="00FB26BD">
            <w:pPr>
              <w:spacing w:line="276" w:lineRule="auto"/>
              <w:jc w:val="both"/>
              <w:rPr>
                <w:rFonts w:ascii="Arial" w:hAnsi="Arial" w:cs="Arial"/>
                <w:b/>
                <w:bCs/>
                <w:sz w:val="20"/>
                <w:szCs w:val="20"/>
              </w:rPr>
            </w:pPr>
          </w:p>
        </w:tc>
        <w:tc>
          <w:tcPr>
            <w:tcW w:w="2370" w:type="dxa"/>
            <w:tcBorders>
              <w:left w:val="nil"/>
              <w:bottom w:val="nil"/>
              <w:right w:val="nil"/>
            </w:tcBorders>
          </w:tcPr>
          <w:p w14:paraId="53263934" w14:textId="77777777" w:rsidR="00492C31" w:rsidRPr="007B47A4" w:rsidRDefault="00492C31" w:rsidP="00FB26BD">
            <w:pPr>
              <w:spacing w:line="276" w:lineRule="auto"/>
              <w:jc w:val="both"/>
              <w:rPr>
                <w:rFonts w:ascii="Arial" w:hAnsi="Arial" w:cs="Arial"/>
                <w:b/>
                <w:bCs/>
                <w:sz w:val="20"/>
                <w:szCs w:val="20"/>
              </w:rPr>
            </w:pPr>
          </w:p>
        </w:tc>
        <w:tc>
          <w:tcPr>
            <w:tcW w:w="2362" w:type="dxa"/>
            <w:tcBorders>
              <w:left w:val="nil"/>
              <w:bottom w:val="nil"/>
              <w:right w:val="nil"/>
            </w:tcBorders>
          </w:tcPr>
          <w:p w14:paraId="7C6D62DE" w14:textId="77777777" w:rsidR="00492C31" w:rsidRPr="007B47A4" w:rsidRDefault="00492C31" w:rsidP="00FB26BD">
            <w:pPr>
              <w:spacing w:line="276" w:lineRule="auto"/>
              <w:jc w:val="both"/>
              <w:rPr>
                <w:rFonts w:ascii="Arial" w:hAnsi="Arial" w:cs="Arial"/>
                <w:b/>
                <w:bCs/>
                <w:sz w:val="20"/>
                <w:szCs w:val="20"/>
              </w:rPr>
            </w:pPr>
          </w:p>
        </w:tc>
      </w:tr>
      <w:tr w:rsidR="00492C31" w:rsidRPr="007B47A4" w14:paraId="75762E4B" w14:textId="77777777" w:rsidTr="00492C31">
        <w:tc>
          <w:tcPr>
            <w:tcW w:w="2508" w:type="dxa"/>
            <w:tcBorders>
              <w:top w:val="nil"/>
              <w:left w:val="nil"/>
              <w:bottom w:val="nil"/>
              <w:right w:val="nil"/>
            </w:tcBorders>
            <w:vAlign w:val="center"/>
          </w:tcPr>
          <w:p w14:paraId="6A02865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Sal-1</w:t>
            </w:r>
          </w:p>
        </w:tc>
        <w:tc>
          <w:tcPr>
            <w:tcW w:w="2120" w:type="dxa"/>
            <w:tcBorders>
              <w:top w:val="nil"/>
              <w:left w:val="nil"/>
              <w:bottom w:val="nil"/>
              <w:right w:val="nil"/>
            </w:tcBorders>
          </w:tcPr>
          <w:p w14:paraId="7DE94CFD" w14:textId="77777777" w:rsidR="00492C31" w:rsidRPr="007B47A4" w:rsidRDefault="00492C31" w:rsidP="00FB26BD">
            <w:pPr>
              <w:spacing w:line="276" w:lineRule="auto"/>
              <w:jc w:val="both"/>
              <w:rPr>
                <w:rFonts w:ascii="Arial" w:hAnsi="Arial" w:cs="Arial"/>
                <w:bCs/>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A3B706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55533DC9"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2E6E4026" w14:textId="77777777" w:rsidTr="00492C31">
        <w:tc>
          <w:tcPr>
            <w:tcW w:w="2508" w:type="dxa"/>
            <w:tcBorders>
              <w:top w:val="nil"/>
              <w:left w:val="nil"/>
              <w:bottom w:val="nil"/>
              <w:right w:val="nil"/>
            </w:tcBorders>
            <w:vAlign w:val="center"/>
          </w:tcPr>
          <w:p w14:paraId="51DAF12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-Sal-2</w:t>
            </w:r>
          </w:p>
        </w:tc>
        <w:tc>
          <w:tcPr>
            <w:tcW w:w="2120" w:type="dxa"/>
            <w:tcBorders>
              <w:top w:val="nil"/>
              <w:left w:val="nil"/>
              <w:bottom w:val="nil"/>
              <w:right w:val="nil"/>
            </w:tcBorders>
          </w:tcPr>
          <w:p w14:paraId="57613875"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47BFC68E"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23311E90"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7626B916" w14:textId="77777777" w:rsidTr="00492C31">
        <w:tc>
          <w:tcPr>
            <w:tcW w:w="2508" w:type="dxa"/>
            <w:tcBorders>
              <w:top w:val="nil"/>
              <w:left w:val="nil"/>
              <w:bottom w:val="nil"/>
              <w:right w:val="nil"/>
            </w:tcBorders>
            <w:vAlign w:val="center"/>
          </w:tcPr>
          <w:p w14:paraId="569FB05E"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Sal-3</w:t>
            </w:r>
          </w:p>
        </w:tc>
        <w:tc>
          <w:tcPr>
            <w:tcW w:w="2120" w:type="dxa"/>
            <w:tcBorders>
              <w:top w:val="nil"/>
              <w:left w:val="nil"/>
              <w:bottom w:val="nil"/>
              <w:right w:val="nil"/>
            </w:tcBorders>
          </w:tcPr>
          <w:p w14:paraId="473DF9B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2FA0B239"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42E21404"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1DF79F9A" w14:textId="77777777" w:rsidTr="00492C31">
        <w:tc>
          <w:tcPr>
            <w:tcW w:w="2508" w:type="dxa"/>
            <w:tcBorders>
              <w:top w:val="nil"/>
              <w:left w:val="nil"/>
              <w:bottom w:val="nil"/>
              <w:right w:val="nil"/>
            </w:tcBorders>
            <w:vAlign w:val="center"/>
          </w:tcPr>
          <w:p w14:paraId="469786D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Sal-4</w:t>
            </w:r>
          </w:p>
        </w:tc>
        <w:tc>
          <w:tcPr>
            <w:tcW w:w="2120" w:type="dxa"/>
            <w:tcBorders>
              <w:top w:val="nil"/>
              <w:left w:val="nil"/>
              <w:bottom w:val="nil"/>
              <w:right w:val="nil"/>
            </w:tcBorders>
          </w:tcPr>
          <w:p w14:paraId="3E1BC349"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4A1FACA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3C30249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192CD57" w14:textId="77777777" w:rsidTr="00492C31">
        <w:tc>
          <w:tcPr>
            <w:tcW w:w="2508" w:type="dxa"/>
            <w:tcBorders>
              <w:top w:val="nil"/>
              <w:left w:val="nil"/>
              <w:bottom w:val="nil"/>
              <w:right w:val="nil"/>
            </w:tcBorders>
            <w:vAlign w:val="center"/>
          </w:tcPr>
          <w:p w14:paraId="3FB29104"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Sal-5</w:t>
            </w:r>
          </w:p>
        </w:tc>
        <w:tc>
          <w:tcPr>
            <w:tcW w:w="2120" w:type="dxa"/>
            <w:tcBorders>
              <w:top w:val="nil"/>
              <w:left w:val="nil"/>
              <w:bottom w:val="nil"/>
              <w:right w:val="nil"/>
            </w:tcBorders>
          </w:tcPr>
          <w:p w14:paraId="40721787"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3FD5E0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5A0DE18D"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DAE5552" w14:textId="77777777" w:rsidTr="00492C31">
        <w:tc>
          <w:tcPr>
            <w:tcW w:w="2508" w:type="dxa"/>
            <w:tcBorders>
              <w:top w:val="nil"/>
              <w:left w:val="nil"/>
              <w:bottom w:val="nil"/>
              <w:right w:val="nil"/>
            </w:tcBorders>
            <w:vAlign w:val="center"/>
          </w:tcPr>
          <w:p w14:paraId="57DC6AC1"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Sal-6</w:t>
            </w:r>
          </w:p>
        </w:tc>
        <w:tc>
          <w:tcPr>
            <w:tcW w:w="2120" w:type="dxa"/>
            <w:tcBorders>
              <w:top w:val="nil"/>
              <w:left w:val="nil"/>
              <w:bottom w:val="nil"/>
              <w:right w:val="nil"/>
            </w:tcBorders>
          </w:tcPr>
          <w:p w14:paraId="3DF85A63"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BB04D7F"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3599F08E"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2C035A33" w14:textId="77777777" w:rsidTr="00492C31">
        <w:tc>
          <w:tcPr>
            <w:tcW w:w="2508" w:type="dxa"/>
            <w:tcBorders>
              <w:top w:val="nil"/>
              <w:left w:val="nil"/>
              <w:bottom w:val="nil"/>
              <w:right w:val="nil"/>
            </w:tcBorders>
            <w:vAlign w:val="center"/>
          </w:tcPr>
          <w:p w14:paraId="540C0D8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Sal-7</w:t>
            </w:r>
          </w:p>
        </w:tc>
        <w:tc>
          <w:tcPr>
            <w:tcW w:w="2120" w:type="dxa"/>
            <w:tcBorders>
              <w:top w:val="nil"/>
              <w:left w:val="nil"/>
              <w:bottom w:val="nil"/>
              <w:right w:val="nil"/>
            </w:tcBorders>
          </w:tcPr>
          <w:p w14:paraId="6D7076E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0E8F0505"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1FC036CF"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317687EB" w14:textId="77777777" w:rsidTr="00492C31">
        <w:tc>
          <w:tcPr>
            <w:tcW w:w="2508" w:type="dxa"/>
            <w:tcBorders>
              <w:top w:val="nil"/>
              <w:left w:val="nil"/>
              <w:bottom w:val="nil"/>
              <w:right w:val="nil"/>
            </w:tcBorders>
            <w:vAlign w:val="center"/>
          </w:tcPr>
          <w:p w14:paraId="17A81672"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Sal-8</w:t>
            </w:r>
          </w:p>
        </w:tc>
        <w:tc>
          <w:tcPr>
            <w:tcW w:w="2120" w:type="dxa"/>
            <w:tcBorders>
              <w:top w:val="nil"/>
              <w:left w:val="nil"/>
              <w:bottom w:val="nil"/>
              <w:right w:val="nil"/>
            </w:tcBorders>
          </w:tcPr>
          <w:p w14:paraId="2671C492"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58ECE82"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02953748"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EBE1A24" w14:textId="77777777" w:rsidTr="00492C31">
        <w:tc>
          <w:tcPr>
            <w:tcW w:w="2508" w:type="dxa"/>
            <w:tcBorders>
              <w:top w:val="nil"/>
              <w:left w:val="nil"/>
              <w:bottom w:val="nil"/>
              <w:right w:val="nil"/>
            </w:tcBorders>
          </w:tcPr>
          <w:p w14:paraId="2B491625"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Shigella spp.</w:t>
            </w:r>
          </w:p>
        </w:tc>
        <w:tc>
          <w:tcPr>
            <w:tcW w:w="2120" w:type="dxa"/>
            <w:tcBorders>
              <w:top w:val="nil"/>
              <w:left w:val="nil"/>
              <w:bottom w:val="nil"/>
              <w:right w:val="nil"/>
            </w:tcBorders>
          </w:tcPr>
          <w:p w14:paraId="2DE356C5" w14:textId="77777777" w:rsidR="00492C31" w:rsidRPr="007B47A4" w:rsidRDefault="00492C31" w:rsidP="00FB26BD">
            <w:pPr>
              <w:spacing w:line="276" w:lineRule="auto"/>
              <w:jc w:val="both"/>
              <w:rPr>
                <w:rFonts w:ascii="Arial" w:hAnsi="Arial" w:cs="Arial"/>
                <w:bCs/>
                <w:sz w:val="20"/>
                <w:szCs w:val="20"/>
              </w:rPr>
            </w:pPr>
          </w:p>
        </w:tc>
        <w:tc>
          <w:tcPr>
            <w:tcW w:w="2370" w:type="dxa"/>
            <w:tcBorders>
              <w:top w:val="nil"/>
              <w:left w:val="nil"/>
              <w:bottom w:val="nil"/>
              <w:right w:val="nil"/>
            </w:tcBorders>
          </w:tcPr>
          <w:p w14:paraId="0584886E" w14:textId="77777777" w:rsidR="00492C31" w:rsidRPr="007B47A4" w:rsidRDefault="00492C31" w:rsidP="00FB26BD">
            <w:pPr>
              <w:spacing w:line="276" w:lineRule="auto"/>
              <w:jc w:val="both"/>
              <w:rPr>
                <w:rFonts w:ascii="Arial" w:hAnsi="Arial" w:cs="Arial"/>
                <w:b/>
                <w:bCs/>
                <w:sz w:val="20"/>
                <w:szCs w:val="20"/>
              </w:rPr>
            </w:pPr>
          </w:p>
        </w:tc>
        <w:tc>
          <w:tcPr>
            <w:tcW w:w="2362" w:type="dxa"/>
            <w:tcBorders>
              <w:top w:val="nil"/>
              <w:left w:val="nil"/>
              <w:bottom w:val="nil"/>
              <w:right w:val="nil"/>
            </w:tcBorders>
          </w:tcPr>
          <w:p w14:paraId="487294AA" w14:textId="77777777" w:rsidR="00492C31" w:rsidRPr="007B47A4" w:rsidRDefault="00492C31" w:rsidP="00FB26BD">
            <w:pPr>
              <w:spacing w:line="276" w:lineRule="auto"/>
              <w:jc w:val="both"/>
              <w:rPr>
                <w:rFonts w:ascii="Arial" w:hAnsi="Arial" w:cs="Arial"/>
                <w:b/>
                <w:bCs/>
                <w:sz w:val="20"/>
                <w:szCs w:val="20"/>
              </w:rPr>
            </w:pPr>
          </w:p>
        </w:tc>
      </w:tr>
      <w:tr w:rsidR="00492C31" w:rsidRPr="007B47A4" w14:paraId="7D3F0C77" w14:textId="77777777" w:rsidTr="00492C31">
        <w:tc>
          <w:tcPr>
            <w:tcW w:w="2508" w:type="dxa"/>
            <w:tcBorders>
              <w:top w:val="nil"/>
              <w:left w:val="nil"/>
              <w:bottom w:val="nil"/>
              <w:right w:val="nil"/>
            </w:tcBorders>
            <w:vAlign w:val="center"/>
          </w:tcPr>
          <w:p w14:paraId="0DFDD5DC"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Sh-1</w:t>
            </w:r>
          </w:p>
        </w:tc>
        <w:tc>
          <w:tcPr>
            <w:tcW w:w="2120" w:type="dxa"/>
            <w:tcBorders>
              <w:top w:val="nil"/>
              <w:left w:val="nil"/>
              <w:bottom w:val="nil"/>
              <w:right w:val="nil"/>
            </w:tcBorders>
          </w:tcPr>
          <w:p w14:paraId="5E021949" w14:textId="77777777" w:rsidR="00492C31" w:rsidRPr="007B47A4" w:rsidRDefault="00492C31" w:rsidP="00FB26BD">
            <w:pPr>
              <w:spacing w:line="276" w:lineRule="auto"/>
              <w:jc w:val="both"/>
              <w:rPr>
                <w:rFonts w:ascii="Arial" w:hAnsi="Arial" w:cs="Arial"/>
                <w:bCs/>
                <w:sz w:val="20"/>
                <w:szCs w:val="20"/>
              </w:rPr>
            </w:pPr>
            <w:r w:rsidRPr="007B47A4">
              <w:rPr>
                <w:rFonts w:ascii="Arial" w:hAnsi="Arial" w:cs="Arial"/>
                <w:bCs/>
                <w:sz w:val="20"/>
                <w:szCs w:val="20"/>
              </w:rPr>
              <w:t>Blue</w:t>
            </w:r>
          </w:p>
        </w:tc>
        <w:tc>
          <w:tcPr>
            <w:tcW w:w="2370" w:type="dxa"/>
            <w:tcBorders>
              <w:top w:val="nil"/>
              <w:left w:val="nil"/>
              <w:bottom w:val="nil"/>
              <w:right w:val="nil"/>
            </w:tcBorders>
          </w:tcPr>
          <w:p w14:paraId="1190E07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7E00BC26"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413DC00B" w14:textId="77777777" w:rsidTr="00492C31">
        <w:tc>
          <w:tcPr>
            <w:tcW w:w="2508" w:type="dxa"/>
            <w:tcBorders>
              <w:top w:val="nil"/>
              <w:left w:val="nil"/>
              <w:right w:val="nil"/>
            </w:tcBorders>
            <w:vAlign w:val="center"/>
          </w:tcPr>
          <w:p w14:paraId="76CE2B6F"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Sh-2</w:t>
            </w:r>
          </w:p>
        </w:tc>
        <w:tc>
          <w:tcPr>
            <w:tcW w:w="2120" w:type="dxa"/>
            <w:tcBorders>
              <w:top w:val="nil"/>
              <w:left w:val="nil"/>
              <w:right w:val="nil"/>
            </w:tcBorders>
          </w:tcPr>
          <w:p w14:paraId="5E654B6A" w14:textId="77777777" w:rsidR="00492C31" w:rsidRPr="007B47A4" w:rsidRDefault="000F719D" w:rsidP="00FB26BD">
            <w:pPr>
              <w:spacing w:line="276" w:lineRule="auto"/>
              <w:jc w:val="both"/>
              <w:rPr>
                <w:rFonts w:ascii="Arial" w:hAnsi="Arial" w:cs="Arial"/>
                <w:bCs/>
                <w:sz w:val="20"/>
                <w:szCs w:val="20"/>
              </w:rPr>
            </w:pPr>
            <w:r w:rsidRPr="007B47A4">
              <w:rPr>
                <w:rFonts w:ascii="Arial" w:hAnsi="Arial" w:cs="Arial"/>
                <w:bCs/>
                <w:sz w:val="20"/>
                <w:szCs w:val="20"/>
              </w:rPr>
              <w:t>B</w:t>
            </w:r>
            <w:r w:rsidR="00492C31" w:rsidRPr="007B47A4">
              <w:rPr>
                <w:rFonts w:ascii="Arial" w:hAnsi="Arial" w:cs="Arial"/>
                <w:bCs/>
                <w:sz w:val="20"/>
                <w:szCs w:val="20"/>
              </w:rPr>
              <w:t>lue</w:t>
            </w:r>
          </w:p>
        </w:tc>
        <w:tc>
          <w:tcPr>
            <w:tcW w:w="2370" w:type="dxa"/>
            <w:tcBorders>
              <w:top w:val="nil"/>
              <w:left w:val="nil"/>
              <w:right w:val="nil"/>
            </w:tcBorders>
          </w:tcPr>
          <w:p w14:paraId="6F0B18B7"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right w:val="nil"/>
            </w:tcBorders>
          </w:tcPr>
          <w:p w14:paraId="17C02450"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bl>
    <w:p w14:paraId="78FD3B90" w14:textId="77777777" w:rsidR="002A2EB9" w:rsidRPr="007B47A4" w:rsidRDefault="002A2EB9" w:rsidP="00FB26BD">
      <w:pPr>
        <w:spacing w:after="0" w:line="276" w:lineRule="auto"/>
        <w:jc w:val="both"/>
        <w:rPr>
          <w:rFonts w:ascii="Arial" w:hAnsi="Arial" w:cs="Arial"/>
          <w:b/>
          <w:bCs/>
          <w:sz w:val="20"/>
          <w:szCs w:val="20"/>
        </w:rPr>
      </w:pPr>
    </w:p>
    <w:p w14:paraId="25E2EDCA" w14:textId="77777777" w:rsidR="00651017" w:rsidRPr="007B47A4" w:rsidRDefault="000A601F" w:rsidP="00FB26BD">
      <w:pPr>
        <w:spacing w:after="0" w:line="276" w:lineRule="auto"/>
        <w:jc w:val="both"/>
        <w:rPr>
          <w:rFonts w:ascii="Arial" w:hAnsi="Arial" w:cs="Arial"/>
          <w:b/>
          <w:bCs/>
        </w:rPr>
      </w:pPr>
      <w:r w:rsidRPr="007B47A4">
        <w:rPr>
          <w:rFonts w:ascii="Arial" w:hAnsi="Arial" w:cs="Arial"/>
          <w:b/>
          <w:bCs/>
        </w:rPr>
        <w:t>3.4</w:t>
      </w:r>
      <w:r w:rsidR="00651017" w:rsidRPr="007B47A4">
        <w:rPr>
          <w:rFonts w:ascii="Arial" w:hAnsi="Arial" w:cs="Arial"/>
          <w:b/>
          <w:bCs/>
        </w:rPr>
        <w:t xml:space="preserve">  </w:t>
      </w:r>
      <w:r w:rsidR="000E5DB0" w:rsidRPr="007B47A4">
        <w:rPr>
          <w:rFonts w:ascii="Arial" w:hAnsi="Arial" w:cs="Arial"/>
          <w:b/>
          <w:bCs/>
        </w:rPr>
        <w:t xml:space="preserve"> </w:t>
      </w:r>
      <w:r w:rsidR="00651017" w:rsidRPr="007B47A4">
        <w:rPr>
          <w:rFonts w:ascii="Arial" w:hAnsi="Arial" w:cs="Arial"/>
          <w:b/>
          <w:bCs/>
        </w:rPr>
        <w:t xml:space="preserve">Antibiotic Susceptibility Profile of </w:t>
      </w:r>
      <w:r w:rsidR="00651017" w:rsidRPr="007B47A4">
        <w:rPr>
          <w:rFonts w:ascii="Arial" w:hAnsi="Arial" w:cs="Arial"/>
          <w:b/>
          <w:bCs/>
          <w:iCs/>
        </w:rPr>
        <w:t>Salmonella spp</w:t>
      </w:r>
      <w:r w:rsidR="00651017" w:rsidRPr="007B47A4">
        <w:rPr>
          <w:rFonts w:ascii="Arial" w:hAnsi="Arial" w:cs="Arial"/>
          <w:b/>
          <w:bCs/>
        </w:rPr>
        <w:t xml:space="preserve">. </w:t>
      </w:r>
      <w:r w:rsidR="001E71E6" w:rsidRPr="007B47A4">
        <w:rPr>
          <w:rFonts w:ascii="Arial" w:hAnsi="Arial" w:cs="Arial"/>
          <w:b/>
          <w:bCs/>
        </w:rPr>
        <w:t>and Shigella spp.</w:t>
      </w:r>
      <w:r w:rsidR="00B70955" w:rsidRPr="007B47A4">
        <w:rPr>
          <w:rFonts w:ascii="Arial" w:hAnsi="Arial" w:cs="Arial"/>
          <w:b/>
          <w:bCs/>
        </w:rPr>
        <w:t xml:space="preserve"> </w:t>
      </w:r>
      <w:r w:rsidR="00651017" w:rsidRPr="007B47A4">
        <w:rPr>
          <w:rFonts w:ascii="Arial" w:hAnsi="Arial" w:cs="Arial"/>
          <w:b/>
          <w:bCs/>
        </w:rPr>
        <w:t>Isolates</w:t>
      </w:r>
    </w:p>
    <w:p w14:paraId="0DC91635" w14:textId="77777777" w:rsidR="00651017" w:rsidRPr="00FB26BD" w:rsidRDefault="00651017" w:rsidP="00FB26BD">
      <w:pPr>
        <w:spacing w:after="0" w:line="276" w:lineRule="auto"/>
        <w:jc w:val="both"/>
        <w:rPr>
          <w:rFonts w:ascii="Times New Roman" w:hAnsi="Times New Roman" w:cs="Times New Roman"/>
          <w:sz w:val="24"/>
          <w:szCs w:val="24"/>
        </w:rPr>
      </w:pPr>
      <w:r w:rsidRPr="00FB26BD">
        <w:rPr>
          <w:rFonts w:ascii="Times New Roman" w:hAnsi="Times New Roman" w:cs="Times New Roman"/>
          <w:sz w:val="24"/>
          <w:szCs w:val="24"/>
        </w:rPr>
        <w:t xml:space="preserve">The antibiotic susceptibility testing (AST) was performed using the Kirby-Bauer disk diffusion method on Mueller-Hinton Agar. </w:t>
      </w:r>
      <w:r w:rsidR="00F720D8" w:rsidRPr="00FB26BD">
        <w:rPr>
          <w:rFonts w:ascii="Times New Roman" w:hAnsi="Times New Roman" w:cs="Times New Roman"/>
          <w:sz w:val="24"/>
          <w:szCs w:val="24"/>
        </w:rPr>
        <w:t>The isolated Salmonella spp. were grouped into 8, while Shigella spp. were grouped into 2</w:t>
      </w:r>
      <w:r w:rsidR="00B70955">
        <w:rPr>
          <w:rFonts w:ascii="Times New Roman" w:hAnsi="Times New Roman" w:cs="Times New Roman"/>
          <w:sz w:val="24"/>
          <w:szCs w:val="24"/>
        </w:rPr>
        <w:t xml:space="preserve"> based on their morphological features and </w:t>
      </w:r>
      <w:proofErr w:type="spellStart"/>
      <w:r w:rsidR="00B70955">
        <w:rPr>
          <w:rFonts w:ascii="Times New Roman" w:hAnsi="Times New Roman" w:cs="Times New Roman"/>
          <w:sz w:val="24"/>
          <w:szCs w:val="24"/>
        </w:rPr>
        <w:t>reactionto</w:t>
      </w:r>
      <w:proofErr w:type="spellEnd"/>
      <w:r w:rsidR="00B70955">
        <w:rPr>
          <w:rFonts w:ascii="Times New Roman" w:hAnsi="Times New Roman" w:cs="Times New Roman"/>
          <w:sz w:val="24"/>
          <w:szCs w:val="24"/>
        </w:rPr>
        <w:t xml:space="preserve"> the biochemical tests</w:t>
      </w:r>
      <w:r w:rsidR="0099045A" w:rsidRPr="00FB26BD">
        <w:rPr>
          <w:rFonts w:ascii="Times New Roman" w:hAnsi="Times New Roman" w:cs="Times New Roman"/>
          <w:sz w:val="24"/>
          <w:szCs w:val="24"/>
        </w:rPr>
        <w:t xml:space="preserve">. </w:t>
      </w:r>
      <w:r w:rsidRPr="00FB26BD">
        <w:rPr>
          <w:rFonts w:ascii="Times New Roman" w:hAnsi="Times New Roman" w:cs="Times New Roman"/>
          <w:sz w:val="24"/>
          <w:szCs w:val="24"/>
        </w:rPr>
        <w:t xml:space="preserve">The following antibiotics </w:t>
      </w:r>
      <w:r w:rsidR="0099045A" w:rsidRPr="00FB26BD">
        <w:rPr>
          <w:rFonts w:ascii="Times New Roman" w:hAnsi="Times New Roman" w:cs="Times New Roman"/>
          <w:sz w:val="24"/>
          <w:szCs w:val="24"/>
        </w:rPr>
        <w:t>were tested for susceptibility testing:</w:t>
      </w:r>
      <w:r w:rsidR="00FD20C1">
        <w:rPr>
          <w:rFonts w:ascii="Times New Roman" w:hAnsi="Times New Roman" w:cs="Times New Roman"/>
          <w:sz w:val="24"/>
          <w:szCs w:val="24"/>
        </w:rPr>
        <w:t xml:space="preserve"> </w:t>
      </w:r>
      <w:r w:rsidRPr="00FB26BD">
        <w:rPr>
          <w:rFonts w:ascii="Times New Roman" w:hAnsi="Times New Roman" w:cs="Times New Roman"/>
          <w:b/>
          <w:bCs/>
          <w:sz w:val="24"/>
          <w:szCs w:val="24"/>
        </w:rPr>
        <w:t>SXT (30 µg):</w:t>
      </w:r>
      <w:r w:rsidRPr="00FB26BD">
        <w:rPr>
          <w:rFonts w:ascii="Times New Roman" w:hAnsi="Times New Roman" w:cs="Times New Roman"/>
          <w:sz w:val="24"/>
          <w:szCs w:val="24"/>
        </w:rPr>
        <w:t xml:space="preserve"> </w:t>
      </w:r>
      <w:proofErr w:type="spellStart"/>
      <w:r w:rsidRPr="00FB26BD">
        <w:rPr>
          <w:rFonts w:ascii="Times New Roman" w:hAnsi="Times New Roman" w:cs="Times New Roman"/>
          <w:sz w:val="24"/>
          <w:szCs w:val="24"/>
        </w:rPr>
        <w:t>Septrin</w:t>
      </w:r>
      <w:proofErr w:type="spellEnd"/>
      <w:r w:rsidRPr="00FB26BD">
        <w:rPr>
          <w:rFonts w:ascii="Times New Roman" w:hAnsi="Times New Roman" w:cs="Times New Roman"/>
          <w:sz w:val="24"/>
          <w:szCs w:val="24"/>
        </w:rPr>
        <w:t xml:space="preserve">, </w:t>
      </w:r>
      <w:r w:rsidRPr="00FB26BD">
        <w:rPr>
          <w:rFonts w:ascii="Times New Roman" w:hAnsi="Times New Roman" w:cs="Times New Roman"/>
          <w:b/>
          <w:bCs/>
          <w:sz w:val="24"/>
          <w:szCs w:val="24"/>
        </w:rPr>
        <w:t>CH (30 µg):</w:t>
      </w:r>
      <w:r w:rsidRPr="00FB26BD">
        <w:rPr>
          <w:rFonts w:ascii="Times New Roman" w:hAnsi="Times New Roman" w:cs="Times New Roman"/>
          <w:sz w:val="24"/>
          <w:szCs w:val="24"/>
        </w:rPr>
        <w:t xml:space="preserve"> Chloramphenicol, </w:t>
      </w:r>
      <w:r w:rsidRPr="00FB26BD">
        <w:rPr>
          <w:rFonts w:ascii="Times New Roman" w:hAnsi="Times New Roman" w:cs="Times New Roman"/>
          <w:b/>
          <w:bCs/>
          <w:sz w:val="24"/>
          <w:szCs w:val="24"/>
        </w:rPr>
        <w:t>SP (10 µg):</w:t>
      </w:r>
      <w:r w:rsidRPr="00FB26BD">
        <w:rPr>
          <w:rFonts w:ascii="Times New Roman" w:hAnsi="Times New Roman" w:cs="Times New Roman"/>
          <w:sz w:val="24"/>
          <w:szCs w:val="24"/>
        </w:rPr>
        <w:t xml:space="preserve"> </w:t>
      </w:r>
      <w:proofErr w:type="spellStart"/>
      <w:r w:rsidRPr="00FB26BD">
        <w:rPr>
          <w:rFonts w:ascii="Times New Roman" w:hAnsi="Times New Roman" w:cs="Times New Roman"/>
          <w:sz w:val="24"/>
          <w:szCs w:val="24"/>
        </w:rPr>
        <w:t>Sparfloaxcin</w:t>
      </w:r>
      <w:proofErr w:type="spellEnd"/>
      <w:r w:rsidRPr="00FB26BD">
        <w:rPr>
          <w:rFonts w:ascii="Times New Roman" w:hAnsi="Times New Roman" w:cs="Times New Roman"/>
          <w:sz w:val="24"/>
          <w:szCs w:val="24"/>
        </w:rPr>
        <w:t xml:space="preserve">, </w:t>
      </w:r>
      <w:r w:rsidRPr="00FB26BD">
        <w:rPr>
          <w:rFonts w:ascii="Times New Roman" w:hAnsi="Times New Roman" w:cs="Times New Roman"/>
          <w:b/>
          <w:bCs/>
          <w:sz w:val="24"/>
          <w:szCs w:val="24"/>
        </w:rPr>
        <w:t>CPX (10 µg):</w:t>
      </w:r>
      <w:r w:rsidRPr="00FB26BD">
        <w:rPr>
          <w:rFonts w:ascii="Times New Roman" w:hAnsi="Times New Roman" w:cs="Times New Roman"/>
          <w:sz w:val="24"/>
          <w:szCs w:val="24"/>
        </w:rPr>
        <w:t xml:space="preserve"> Ciprofloxacin, </w:t>
      </w:r>
      <w:r w:rsidRPr="00FB26BD">
        <w:rPr>
          <w:rFonts w:ascii="Times New Roman" w:hAnsi="Times New Roman" w:cs="Times New Roman"/>
          <w:b/>
          <w:bCs/>
          <w:sz w:val="24"/>
          <w:szCs w:val="24"/>
        </w:rPr>
        <w:t>AM (30 µg):</w:t>
      </w:r>
      <w:r w:rsidRPr="00FB26BD">
        <w:rPr>
          <w:rFonts w:ascii="Times New Roman" w:hAnsi="Times New Roman" w:cs="Times New Roman"/>
          <w:sz w:val="24"/>
          <w:szCs w:val="24"/>
        </w:rPr>
        <w:t xml:space="preserve"> Amoxicillin, </w:t>
      </w:r>
      <w:r w:rsidRPr="00FB26BD">
        <w:rPr>
          <w:rFonts w:ascii="Times New Roman" w:hAnsi="Times New Roman" w:cs="Times New Roman"/>
          <w:b/>
          <w:bCs/>
          <w:sz w:val="24"/>
          <w:szCs w:val="24"/>
        </w:rPr>
        <w:t>AU (30 µg):</w:t>
      </w:r>
      <w:r w:rsidRPr="00FB26BD">
        <w:rPr>
          <w:rFonts w:ascii="Times New Roman" w:hAnsi="Times New Roman" w:cs="Times New Roman"/>
          <w:sz w:val="24"/>
          <w:szCs w:val="24"/>
        </w:rPr>
        <w:t xml:space="preserve"> Augmentin (Amoxicillin-Clavulanate), </w:t>
      </w:r>
      <w:r w:rsidRPr="00FB26BD">
        <w:rPr>
          <w:rFonts w:ascii="Times New Roman" w:hAnsi="Times New Roman" w:cs="Times New Roman"/>
          <w:b/>
          <w:bCs/>
          <w:sz w:val="24"/>
          <w:szCs w:val="24"/>
        </w:rPr>
        <w:t>CN (10 µg):</w:t>
      </w:r>
      <w:r w:rsidRPr="00FB26BD">
        <w:rPr>
          <w:rFonts w:ascii="Times New Roman" w:hAnsi="Times New Roman" w:cs="Times New Roman"/>
          <w:sz w:val="24"/>
          <w:szCs w:val="24"/>
        </w:rPr>
        <w:t xml:space="preserve"> Gentamicin, </w:t>
      </w:r>
      <w:r w:rsidRPr="00FB26BD">
        <w:rPr>
          <w:rFonts w:ascii="Times New Roman" w:hAnsi="Times New Roman" w:cs="Times New Roman"/>
          <w:b/>
          <w:bCs/>
          <w:sz w:val="24"/>
          <w:szCs w:val="24"/>
        </w:rPr>
        <w:t>PEF (30 µg):</w:t>
      </w:r>
      <w:r w:rsidRPr="00FB26BD">
        <w:rPr>
          <w:rFonts w:ascii="Times New Roman" w:hAnsi="Times New Roman" w:cs="Times New Roman"/>
          <w:sz w:val="24"/>
          <w:szCs w:val="24"/>
        </w:rPr>
        <w:t xml:space="preserve"> Pefloxacin, </w:t>
      </w:r>
      <w:r w:rsidRPr="00FB26BD">
        <w:rPr>
          <w:rFonts w:ascii="Times New Roman" w:hAnsi="Times New Roman" w:cs="Times New Roman"/>
          <w:b/>
          <w:bCs/>
          <w:sz w:val="24"/>
          <w:szCs w:val="24"/>
        </w:rPr>
        <w:t>OFX (10 µg):</w:t>
      </w:r>
      <w:r w:rsidRPr="00FB26BD">
        <w:rPr>
          <w:rFonts w:ascii="Times New Roman" w:hAnsi="Times New Roman" w:cs="Times New Roman"/>
          <w:sz w:val="24"/>
          <w:szCs w:val="24"/>
        </w:rPr>
        <w:t xml:space="preserve"> Ofloxacin, </w:t>
      </w:r>
      <w:r w:rsidRPr="00FB26BD">
        <w:rPr>
          <w:rFonts w:ascii="Times New Roman" w:hAnsi="Times New Roman" w:cs="Times New Roman"/>
          <w:b/>
          <w:bCs/>
          <w:sz w:val="24"/>
          <w:szCs w:val="24"/>
        </w:rPr>
        <w:t>S (30 µg):</w:t>
      </w:r>
      <w:r w:rsidRPr="00FB26BD">
        <w:rPr>
          <w:rFonts w:ascii="Times New Roman" w:hAnsi="Times New Roman" w:cs="Times New Roman"/>
          <w:sz w:val="24"/>
          <w:szCs w:val="24"/>
        </w:rPr>
        <w:t xml:space="preserve"> Streptomycin</w:t>
      </w:r>
    </w:p>
    <w:p w14:paraId="7665AF17" w14:textId="77777777" w:rsidR="00FC3F84" w:rsidRPr="00FB26BD" w:rsidRDefault="00FC3F84" w:rsidP="00FB26BD">
      <w:pPr>
        <w:spacing w:after="0" w:line="276" w:lineRule="auto"/>
        <w:jc w:val="both"/>
        <w:rPr>
          <w:rFonts w:ascii="Times New Roman" w:hAnsi="Times New Roman" w:cs="Times New Roman"/>
          <w:sz w:val="24"/>
          <w:szCs w:val="24"/>
        </w:rPr>
      </w:pPr>
      <w:r w:rsidRPr="00FB26BD">
        <w:rPr>
          <w:rFonts w:ascii="Times New Roman" w:hAnsi="Times New Roman" w:cs="Times New Roman"/>
          <w:sz w:val="24"/>
          <w:szCs w:val="24"/>
        </w:rPr>
        <w:t>Both bacteria isolates showed varying degree of susceptibility t</w:t>
      </w:r>
      <w:r w:rsidR="008931CF" w:rsidRPr="00FB26BD">
        <w:rPr>
          <w:rFonts w:ascii="Times New Roman" w:hAnsi="Times New Roman" w:cs="Times New Roman"/>
          <w:sz w:val="24"/>
          <w:szCs w:val="24"/>
        </w:rPr>
        <w:t xml:space="preserve">o the antibiotics. Most of the Salmonella spp. were sensitive to Ciprofloxacin, moderately sensitive to Pefloxacin and Ofloxacin but highly resistant to </w:t>
      </w:r>
      <w:proofErr w:type="spellStart"/>
      <w:r w:rsidR="008931CF" w:rsidRPr="00FB26BD">
        <w:rPr>
          <w:rFonts w:ascii="Times New Roman" w:hAnsi="Times New Roman" w:cs="Times New Roman"/>
          <w:sz w:val="24"/>
          <w:szCs w:val="24"/>
        </w:rPr>
        <w:t>S</w:t>
      </w:r>
      <w:r w:rsidR="00C32605" w:rsidRPr="00FB26BD">
        <w:rPr>
          <w:rFonts w:ascii="Times New Roman" w:hAnsi="Times New Roman" w:cs="Times New Roman"/>
          <w:sz w:val="24"/>
          <w:szCs w:val="24"/>
        </w:rPr>
        <w:t>e</w:t>
      </w:r>
      <w:r w:rsidR="008931CF" w:rsidRPr="00FB26BD">
        <w:rPr>
          <w:rFonts w:ascii="Times New Roman" w:hAnsi="Times New Roman" w:cs="Times New Roman"/>
          <w:sz w:val="24"/>
          <w:szCs w:val="24"/>
        </w:rPr>
        <w:t>ptrin</w:t>
      </w:r>
      <w:proofErr w:type="spellEnd"/>
      <w:r w:rsidR="008931CF" w:rsidRPr="00FB26BD">
        <w:rPr>
          <w:rFonts w:ascii="Times New Roman" w:hAnsi="Times New Roman" w:cs="Times New Roman"/>
          <w:sz w:val="24"/>
          <w:szCs w:val="24"/>
        </w:rPr>
        <w:t xml:space="preserve">, Streptomycin and Amoxicillin, whereas Shigella spp. were all sensitive to Pefloxacin and </w:t>
      </w:r>
      <w:proofErr w:type="spellStart"/>
      <w:r w:rsidR="008931CF" w:rsidRPr="00FB26BD">
        <w:rPr>
          <w:rFonts w:ascii="Times New Roman" w:hAnsi="Times New Roman" w:cs="Times New Roman"/>
          <w:sz w:val="24"/>
          <w:szCs w:val="24"/>
        </w:rPr>
        <w:t>Augumentin</w:t>
      </w:r>
      <w:proofErr w:type="spellEnd"/>
      <w:r w:rsidR="008931CF" w:rsidRPr="00FB26BD">
        <w:rPr>
          <w:rFonts w:ascii="Times New Roman" w:hAnsi="Times New Roman" w:cs="Times New Roman"/>
          <w:sz w:val="24"/>
          <w:szCs w:val="24"/>
        </w:rPr>
        <w:t>.</w:t>
      </w:r>
    </w:p>
    <w:p w14:paraId="35FAFC45" w14:textId="77777777" w:rsidR="00EE72DA" w:rsidRPr="00FB26BD" w:rsidRDefault="00EE72DA" w:rsidP="00FB26BD">
      <w:pPr>
        <w:spacing w:after="0" w:line="276" w:lineRule="auto"/>
        <w:jc w:val="both"/>
        <w:rPr>
          <w:rFonts w:ascii="Times New Roman" w:hAnsi="Times New Roman" w:cs="Times New Roman"/>
          <w:sz w:val="24"/>
          <w:szCs w:val="24"/>
        </w:rPr>
      </w:pPr>
    </w:p>
    <w:tbl>
      <w:tblPr>
        <w:tblStyle w:val="TableGrid"/>
        <w:tblpPr w:leftFromText="180" w:rightFromText="180" w:vertAnchor="text" w:horzAnchor="margin" w:tblpXSpec="right" w:tblpY="562"/>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761"/>
        <w:gridCol w:w="1082"/>
        <w:gridCol w:w="630"/>
        <w:gridCol w:w="820"/>
        <w:gridCol w:w="689"/>
        <w:gridCol w:w="659"/>
        <w:gridCol w:w="659"/>
        <w:gridCol w:w="790"/>
        <w:gridCol w:w="820"/>
        <w:gridCol w:w="471"/>
      </w:tblGrid>
      <w:tr w:rsidR="00651017" w:rsidRPr="007B47A4" w14:paraId="0570ADD8" w14:textId="77777777" w:rsidTr="00BD75DE">
        <w:trPr>
          <w:trHeight w:val="653"/>
        </w:trPr>
        <w:tc>
          <w:tcPr>
            <w:tcW w:w="0" w:type="auto"/>
            <w:tcBorders>
              <w:top w:val="single" w:sz="4" w:space="0" w:color="auto"/>
              <w:bottom w:val="single" w:sz="4" w:space="0" w:color="auto"/>
            </w:tcBorders>
            <w:vAlign w:val="center"/>
          </w:tcPr>
          <w:p w14:paraId="78ACA0BB" w14:textId="77777777" w:rsidR="00651017" w:rsidRPr="007B47A4" w:rsidRDefault="0099045A" w:rsidP="00FB26BD">
            <w:pPr>
              <w:spacing w:line="276" w:lineRule="auto"/>
              <w:ind w:left="-543" w:hanging="425"/>
              <w:jc w:val="both"/>
              <w:rPr>
                <w:rFonts w:ascii="Arial" w:hAnsi="Arial" w:cs="Arial"/>
                <w:sz w:val="20"/>
                <w:szCs w:val="20"/>
              </w:rPr>
            </w:pPr>
            <w:r w:rsidRPr="007B47A4">
              <w:rPr>
                <w:rFonts w:ascii="Arial" w:hAnsi="Arial" w:cs="Arial"/>
                <w:b/>
                <w:bCs/>
                <w:sz w:val="20"/>
                <w:szCs w:val="20"/>
              </w:rPr>
              <w:t>S             Groups</w:t>
            </w:r>
          </w:p>
        </w:tc>
        <w:tc>
          <w:tcPr>
            <w:tcW w:w="761" w:type="dxa"/>
            <w:tcBorders>
              <w:top w:val="single" w:sz="4" w:space="0" w:color="auto"/>
              <w:bottom w:val="single" w:sz="4" w:space="0" w:color="auto"/>
            </w:tcBorders>
            <w:vAlign w:val="center"/>
          </w:tcPr>
          <w:p w14:paraId="119F129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SXT </w:t>
            </w:r>
          </w:p>
        </w:tc>
        <w:tc>
          <w:tcPr>
            <w:tcW w:w="1082" w:type="dxa"/>
            <w:tcBorders>
              <w:top w:val="single" w:sz="4" w:space="0" w:color="auto"/>
              <w:bottom w:val="single" w:sz="4" w:space="0" w:color="auto"/>
            </w:tcBorders>
            <w:vAlign w:val="center"/>
          </w:tcPr>
          <w:p w14:paraId="1E98A04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CH </w:t>
            </w:r>
          </w:p>
        </w:tc>
        <w:tc>
          <w:tcPr>
            <w:tcW w:w="0" w:type="auto"/>
            <w:tcBorders>
              <w:top w:val="single" w:sz="4" w:space="0" w:color="auto"/>
              <w:bottom w:val="single" w:sz="4" w:space="0" w:color="auto"/>
            </w:tcBorders>
            <w:vAlign w:val="center"/>
          </w:tcPr>
          <w:p w14:paraId="604A1FA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SP </w:t>
            </w:r>
          </w:p>
        </w:tc>
        <w:tc>
          <w:tcPr>
            <w:tcW w:w="0" w:type="auto"/>
            <w:tcBorders>
              <w:top w:val="single" w:sz="4" w:space="0" w:color="auto"/>
              <w:bottom w:val="single" w:sz="4" w:space="0" w:color="auto"/>
            </w:tcBorders>
            <w:vAlign w:val="center"/>
          </w:tcPr>
          <w:p w14:paraId="16AC612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CPX </w:t>
            </w:r>
          </w:p>
        </w:tc>
        <w:tc>
          <w:tcPr>
            <w:tcW w:w="0" w:type="auto"/>
            <w:tcBorders>
              <w:top w:val="single" w:sz="4" w:space="0" w:color="auto"/>
              <w:bottom w:val="single" w:sz="4" w:space="0" w:color="auto"/>
            </w:tcBorders>
            <w:vAlign w:val="center"/>
          </w:tcPr>
          <w:p w14:paraId="6E17935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AM</w:t>
            </w:r>
          </w:p>
        </w:tc>
        <w:tc>
          <w:tcPr>
            <w:tcW w:w="0" w:type="auto"/>
            <w:tcBorders>
              <w:top w:val="single" w:sz="4" w:space="0" w:color="auto"/>
              <w:bottom w:val="single" w:sz="4" w:space="0" w:color="auto"/>
            </w:tcBorders>
            <w:vAlign w:val="center"/>
          </w:tcPr>
          <w:p w14:paraId="197D6F9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AU</w:t>
            </w:r>
          </w:p>
        </w:tc>
        <w:tc>
          <w:tcPr>
            <w:tcW w:w="0" w:type="auto"/>
            <w:tcBorders>
              <w:top w:val="single" w:sz="4" w:space="0" w:color="auto"/>
              <w:bottom w:val="single" w:sz="4" w:space="0" w:color="auto"/>
            </w:tcBorders>
            <w:vAlign w:val="center"/>
          </w:tcPr>
          <w:p w14:paraId="7C2DCF3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CN</w:t>
            </w:r>
          </w:p>
        </w:tc>
        <w:tc>
          <w:tcPr>
            <w:tcW w:w="0" w:type="auto"/>
            <w:tcBorders>
              <w:top w:val="single" w:sz="4" w:space="0" w:color="auto"/>
              <w:bottom w:val="single" w:sz="4" w:space="0" w:color="auto"/>
            </w:tcBorders>
            <w:vAlign w:val="center"/>
          </w:tcPr>
          <w:p w14:paraId="04742E8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PEF</w:t>
            </w:r>
          </w:p>
        </w:tc>
        <w:tc>
          <w:tcPr>
            <w:tcW w:w="0" w:type="auto"/>
            <w:tcBorders>
              <w:top w:val="single" w:sz="4" w:space="0" w:color="auto"/>
              <w:bottom w:val="single" w:sz="4" w:space="0" w:color="auto"/>
            </w:tcBorders>
            <w:vAlign w:val="center"/>
          </w:tcPr>
          <w:p w14:paraId="7829C31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OFX</w:t>
            </w:r>
          </w:p>
        </w:tc>
        <w:tc>
          <w:tcPr>
            <w:tcW w:w="0" w:type="auto"/>
            <w:tcBorders>
              <w:top w:val="single" w:sz="4" w:space="0" w:color="auto"/>
              <w:bottom w:val="single" w:sz="4" w:space="0" w:color="auto"/>
            </w:tcBorders>
            <w:vAlign w:val="center"/>
          </w:tcPr>
          <w:p w14:paraId="752E1F3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S</w:t>
            </w:r>
          </w:p>
        </w:tc>
      </w:tr>
      <w:tr w:rsidR="00BD75DE" w:rsidRPr="007B47A4" w14:paraId="2D0D2C59" w14:textId="77777777" w:rsidTr="00F62DBB">
        <w:trPr>
          <w:trHeight w:val="756"/>
        </w:trPr>
        <w:tc>
          <w:tcPr>
            <w:tcW w:w="0" w:type="auto"/>
            <w:tcBorders>
              <w:top w:val="single" w:sz="4" w:space="0" w:color="auto"/>
            </w:tcBorders>
            <w:vAlign w:val="center"/>
          </w:tcPr>
          <w:p w14:paraId="4EC9ECBE" w14:textId="77777777" w:rsidR="00BD75DE" w:rsidRPr="007B47A4" w:rsidRDefault="00F62DBB" w:rsidP="00FB26BD">
            <w:pPr>
              <w:spacing w:line="276" w:lineRule="auto"/>
              <w:jc w:val="both"/>
              <w:rPr>
                <w:rFonts w:ascii="Arial" w:hAnsi="Arial" w:cs="Arial"/>
                <w:b/>
                <w:sz w:val="20"/>
                <w:szCs w:val="20"/>
              </w:rPr>
            </w:pPr>
            <w:r w:rsidRPr="007B47A4">
              <w:rPr>
                <w:rFonts w:ascii="Arial" w:hAnsi="Arial" w:cs="Arial"/>
                <w:b/>
                <w:sz w:val="20"/>
                <w:szCs w:val="20"/>
              </w:rPr>
              <w:t>Salmonella spp.</w:t>
            </w:r>
          </w:p>
        </w:tc>
        <w:tc>
          <w:tcPr>
            <w:tcW w:w="0" w:type="auto"/>
            <w:tcBorders>
              <w:top w:val="single" w:sz="4" w:space="0" w:color="auto"/>
            </w:tcBorders>
            <w:vAlign w:val="center"/>
          </w:tcPr>
          <w:p w14:paraId="338C147C"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1FFA9C43"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6C496731"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708AD1F"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02E674E1"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E1E7D74"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2BFC14E"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2167A8FA"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20CA37EB"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08CFF596" w14:textId="77777777" w:rsidR="00BD75DE" w:rsidRPr="007B47A4" w:rsidRDefault="00BD75DE" w:rsidP="00FB26BD">
            <w:pPr>
              <w:spacing w:line="276" w:lineRule="auto"/>
              <w:jc w:val="both"/>
              <w:rPr>
                <w:rFonts w:ascii="Arial" w:hAnsi="Arial" w:cs="Arial"/>
                <w:sz w:val="20"/>
                <w:szCs w:val="20"/>
              </w:rPr>
            </w:pPr>
          </w:p>
        </w:tc>
      </w:tr>
      <w:tr w:rsidR="00651017" w:rsidRPr="007B47A4" w14:paraId="1F96C045" w14:textId="77777777" w:rsidTr="00F62DBB">
        <w:trPr>
          <w:trHeight w:val="756"/>
        </w:trPr>
        <w:tc>
          <w:tcPr>
            <w:tcW w:w="0" w:type="auto"/>
            <w:vAlign w:val="center"/>
          </w:tcPr>
          <w:p w14:paraId="6D6B164A"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651017" w:rsidRPr="007B47A4">
              <w:rPr>
                <w:rFonts w:ascii="Arial" w:hAnsi="Arial" w:cs="Arial"/>
                <w:sz w:val="20"/>
                <w:szCs w:val="20"/>
              </w:rPr>
              <w:t>1</w:t>
            </w:r>
          </w:p>
        </w:tc>
        <w:tc>
          <w:tcPr>
            <w:tcW w:w="0" w:type="auto"/>
            <w:vAlign w:val="center"/>
          </w:tcPr>
          <w:p w14:paraId="40430B6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719EF7F"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905BCF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1C303EA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01E0797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BA09A2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B47A94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736267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36D9D7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F3F6F1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49BEEEBE" w14:textId="77777777" w:rsidTr="00CF6736">
        <w:trPr>
          <w:trHeight w:val="782"/>
        </w:trPr>
        <w:tc>
          <w:tcPr>
            <w:tcW w:w="0" w:type="auto"/>
            <w:vAlign w:val="center"/>
          </w:tcPr>
          <w:p w14:paraId="755ADFE5"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lastRenderedPageBreak/>
              <w:t>Sal-</w:t>
            </w:r>
            <w:r w:rsidR="0099045A" w:rsidRPr="007B47A4">
              <w:rPr>
                <w:rFonts w:ascii="Arial" w:hAnsi="Arial" w:cs="Arial"/>
                <w:sz w:val="20"/>
                <w:szCs w:val="20"/>
              </w:rPr>
              <w:t>2</w:t>
            </w:r>
          </w:p>
        </w:tc>
        <w:tc>
          <w:tcPr>
            <w:tcW w:w="0" w:type="auto"/>
            <w:vAlign w:val="center"/>
          </w:tcPr>
          <w:p w14:paraId="3A4C435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ABF15E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FB8F1F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527C53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41C6583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13383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03D75C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0DD028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9B6D2B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5BE1F2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56863605" w14:textId="77777777" w:rsidTr="00CF6736">
        <w:trPr>
          <w:trHeight w:val="756"/>
        </w:trPr>
        <w:tc>
          <w:tcPr>
            <w:tcW w:w="0" w:type="auto"/>
            <w:vAlign w:val="center"/>
          </w:tcPr>
          <w:p w14:paraId="3CD9D05B"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3</w:t>
            </w:r>
          </w:p>
        </w:tc>
        <w:tc>
          <w:tcPr>
            <w:tcW w:w="0" w:type="auto"/>
            <w:vAlign w:val="center"/>
          </w:tcPr>
          <w:p w14:paraId="0B1B0B0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782C87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F51243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6E6570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0DA5584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B37454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26966D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09B533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1D3802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19E7391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6C93DD91" w14:textId="77777777" w:rsidTr="00CF6736">
        <w:trPr>
          <w:trHeight w:val="782"/>
        </w:trPr>
        <w:tc>
          <w:tcPr>
            <w:tcW w:w="0" w:type="auto"/>
            <w:vAlign w:val="center"/>
          </w:tcPr>
          <w:p w14:paraId="75D331A9"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4</w:t>
            </w:r>
          </w:p>
        </w:tc>
        <w:tc>
          <w:tcPr>
            <w:tcW w:w="0" w:type="auto"/>
            <w:vAlign w:val="center"/>
          </w:tcPr>
          <w:p w14:paraId="4225040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11930A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E6D416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2072DD1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199936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BB99A0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A57123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963156F"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93A1F6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5D3E20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5A1C4738" w14:textId="77777777" w:rsidTr="00CF6736">
        <w:trPr>
          <w:trHeight w:val="756"/>
        </w:trPr>
        <w:tc>
          <w:tcPr>
            <w:tcW w:w="0" w:type="auto"/>
            <w:vAlign w:val="center"/>
          </w:tcPr>
          <w:p w14:paraId="7FA80380"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5</w:t>
            </w:r>
          </w:p>
        </w:tc>
        <w:tc>
          <w:tcPr>
            <w:tcW w:w="0" w:type="auto"/>
            <w:vAlign w:val="center"/>
          </w:tcPr>
          <w:p w14:paraId="6B9B413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E2163E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220239B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4A6CB5B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783E29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99925D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34D27D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1FDECD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35740BF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3FFCA39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1F1DCE3F" w14:textId="77777777" w:rsidTr="00CF6736">
        <w:trPr>
          <w:trHeight w:val="782"/>
        </w:trPr>
        <w:tc>
          <w:tcPr>
            <w:tcW w:w="0" w:type="auto"/>
            <w:vAlign w:val="center"/>
          </w:tcPr>
          <w:p w14:paraId="09E5231D"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6</w:t>
            </w:r>
          </w:p>
        </w:tc>
        <w:tc>
          <w:tcPr>
            <w:tcW w:w="0" w:type="auto"/>
            <w:vAlign w:val="center"/>
          </w:tcPr>
          <w:p w14:paraId="3680B50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2AC93F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1B487A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5C5CCB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04C7E2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1904BA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7B302F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985612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CEDAB9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4DD0BE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444B8F46" w14:textId="77777777" w:rsidTr="00CF6736">
        <w:trPr>
          <w:trHeight w:val="756"/>
        </w:trPr>
        <w:tc>
          <w:tcPr>
            <w:tcW w:w="0" w:type="auto"/>
            <w:vAlign w:val="center"/>
          </w:tcPr>
          <w:p w14:paraId="557E0500"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7</w:t>
            </w:r>
          </w:p>
        </w:tc>
        <w:tc>
          <w:tcPr>
            <w:tcW w:w="0" w:type="auto"/>
            <w:vAlign w:val="center"/>
          </w:tcPr>
          <w:p w14:paraId="5E92C11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F06855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83744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B40960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7C825E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46281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2039EF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FF5C22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5226C90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4FC0B5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F62DBB" w:rsidRPr="007B47A4" w14:paraId="25439E4B" w14:textId="77777777" w:rsidTr="0013069B">
        <w:trPr>
          <w:trHeight w:val="782"/>
        </w:trPr>
        <w:tc>
          <w:tcPr>
            <w:tcW w:w="0" w:type="auto"/>
            <w:vAlign w:val="center"/>
          </w:tcPr>
          <w:p w14:paraId="21C450A4"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8</w:t>
            </w:r>
          </w:p>
        </w:tc>
        <w:tc>
          <w:tcPr>
            <w:tcW w:w="0" w:type="auto"/>
            <w:vAlign w:val="center"/>
          </w:tcPr>
          <w:p w14:paraId="03565FC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3A3F6C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3E382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1FE366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507999E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13261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DA9FA8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0CFCFEA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0C174C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8A9CDA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F62DBB" w:rsidRPr="007B47A4" w14:paraId="665F1005" w14:textId="77777777" w:rsidTr="0013069B">
        <w:trPr>
          <w:trHeight w:val="782"/>
        </w:trPr>
        <w:tc>
          <w:tcPr>
            <w:tcW w:w="0" w:type="auto"/>
            <w:vAlign w:val="center"/>
          </w:tcPr>
          <w:p w14:paraId="2E1C6B41" w14:textId="77777777" w:rsidR="0013069B" w:rsidRPr="007B47A4" w:rsidRDefault="0013069B" w:rsidP="00FB26BD">
            <w:pPr>
              <w:spacing w:line="276" w:lineRule="auto"/>
              <w:jc w:val="both"/>
              <w:rPr>
                <w:rFonts w:ascii="Arial" w:hAnsi="Arial" w:cs="Arial"/>
                <w:b/>
                <w:sz w:val="20"/>
                <w:szCs w:val="20"/>
              </w:rPr>
            </w:pPr>
            <w:r w:rsidRPr="007B47A4">
              <w:rPr>
                <w:rFonts w:ascii="Arial" w:hAnsi="Arial" w:cs="Arial"/>
                <w:b/>
                <w:sz w:val="20"/>
                <w:szCs w:val="20"/>
              </w:rPr>
              <w:t>Shigella spp.</w:t>
            </w:r>
          </w:p>
        </w:tc>
        <w:tc>
          <w:tcPr>
            <w:tcW w:w="0" w:type="auto"/>
            <w:vAlign w:val="center"/>
          </w:tcPr>
          <w:p w14:paraId="134B6572"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4E7F8F2B"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0EA44CC6"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0220DD6"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4579B6A4"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69607AA2"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354D7683"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77C85B60"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C665F45"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E61BB66" w14:textId="77777777" w:rsidR="0013069B" w:rsidRPr="007B47A4" w:rsidRDefault="0013069B" w:rsidP="00FB26BD">
            <w:pPr>
              <w:spacing w:line="276" w:lineRule="auto"/>
              <w:jc w:val="both"/>
              <w:rPr>
                <w:rFonts w:ascii="Arial" w:hAnsi="Arial" w:cs="Arial"/>
                <w:sz w:val="20"/>
                <w:szCs w:val="20"/>
              </w:rPr>
            </w:pPr>
          </w:p>
        </w:tc>
      </w:tr>
      <w:tr w:rsidR="00F62DBB" w:rsidRPr="007B47A4" w14:paraId="13B8FCB8" w14:textId="77777777" w:rsidTr="0013069B">
        <w:trPr>
          <w:trHeight w:val="782"/>
        </w:trPr>
        <w:tc>
          <w:tcPr>
            <w:tcW w:w="0" w:type="auto"/>
            <w:vAlign w:val="center"/>
          </w:tcPr>
          <w:p w14:paraId="67F6731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Sh-1</w:t>
            </w:r>
          </w:p>
        </w:tc>
        <w:tc>
          <w:tcPr>
            <w:tcW w:w="0" w:type="auto"/>
            <w:vAlign w:val="center"/>
          </w:tcPr>
          <w:p w14:paraId="74AA536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54EA801"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590058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130093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1ADE7DCA"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8C7D0E"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CA677A5"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948F4EC"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1EE8BE81"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1E11A4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r>
      <w:tr w:rsidR="0013069B" w:rsidRPr="007B47A4" w14:paraId="2595814B" w14:textId="77777777" w:rsidTr="00CF6736">
        <w:trPr>
          <w:trHeight w:val="782"/>
        </w:trPr>
        <w:tc>
          <w:tcPr>
            <w:tcW w:w="0" w:type="auto"/>
            <w:tcBorders>
              <w:bottom w:val="single" w:sz="4" w:space="0" w:color="auto"/>
            </w:tcBorders>
            <w:vAlign w:val="center"/>
          </w:tcPr>
          <w:p w14:paraId="3AC3CECC"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Sh-2</w:t>
            </w:r>
          </w:p>
        </w:tc>
        <w:tc>
          <w:tcPr>
            <w:tcW w:w="0" w:type="auto"/>
            <w:tcBorders>
              <w:bottom w:val="single" w:sz="4" w:space="0" w:color="auto"/>
            </w:tcBorders>
            <w:vAlign w:val="center"/>
          </w:tcPr>
          <w:p w14:paraId="04E14B8B"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521BC865"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0EE3ADAD"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4F8A774D"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tcBorders>
              <w:bottom w:val="single" w:sz="4" w:space="0" w:color="auto"/>
            </w:tcBorders>
            <w:vAlign w:val="center"/>
          </w:tcPr>
          <w:p w14:paraId="0E0F9A52"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079FEAF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1D06FCC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301B097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18482C6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tcBorders>
              <w:bottom w:val="single" w:sz="4" w:space="0" w:color="auto"/>
            </w:tcBorders>
            <w:vAlign w:val="center"/>
          </w:tcPr>
          <w:p w14:paraId="23DB0D2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r>
    </w:tbl>
    <w:p w14:paraId="738DDD14" w14:textId="77777777" w:rsidR="002A2EB9" w:rsidRPr="007B47A4" w:rsidRDefault="000A601F" w:rsidP="00FB26BD">
      <w:pPr>
        <w:spacing w:after="0" w:line="276" w:lineRule="auto"/>
        <w:jc w:val="both"/>
        <w:rPr>
          <w:rFonts w:ascii="Arial" w:hAnsi="Arial" w:cs="Arial"/>
          <w:b/>
          <w:bCs/>
          <w:sz w:val="20"/>
          <w:szCs w:val="20"/>
        </w:rPr>
      </w:pPr>
      <w:r w:rsidRPr="007B47A4">
        <w:rPr>
          <w:rFonts w:ascii="Arial" w:hAnsi="Arial" w:cs="Arial"/>
          <w:b/>
          <w:bCs/>
          <w:sz w:val="20"/>
          <w:szCs w:val="20"/>
        </w:rPr>
        <w:t>Table 4</w:t>
      </w:r>
      <w:r w:rsidR="00651017" w:rsidRPr="007B47A4">
        <w:rPr>
          <w:rFonts w:ascii="Arial" w:hAnsi="Arial" w:cs="Arial"/>
          <w:b/>
          <w:bCs/>
          <w:sz w:val="20"/>
          <w:szCs w:val="20"/>
        </w:rPr>
        <w:t>: Antibiotic Sensitivity Reading</w:t>
      </w:r>
      <w:r w:rsidR="00F720D8" w:rsidRPr="007B47A4">
        <w:rPr>
          <w:rFonts w:ascii="Arial" w:hAnsi="Arial" w:cs="Arial"/>
          <w:b/>
          <w:bCs/>
          <w:sz w:val="20"/>
          <w:szCs w:val="20"/>
        </w:rPr>
        <w:t xml:space="preserve"> for Salmonella </w:t>
      </w:r>
      <w:proofErr w:type="spellStart"/>
      <w:r w:rsidR="00F720D8" w:rsidRPr="007B47A4">
        <w:rPr>
          <w:rFonts w:ascii="Arial" w:hAnsi="Arial" w:cs="Arial"/>
          <w:b/>
          <w:bCs/>
          <w:sz w:val="20"/>
          <w:szCs w:val="20"/>
        </w:rPr>
        <w:t>spp</w:t>
      </w:r>
      <w:proofErr w:type="spellEnd"/>
      <w:r w:rsidR="001E71E6" w:rsidRPr="007B47A4">
        <w:rPr>
          <w:rFonts w:ascii="Arial" w:hAnsi="Arial" w:cs="Arial"/>
          <w:b/>
          <w:bCs/>
          <w:sz w:val="20"/>
          <w:szCs w:val="20"/>
        </w:rPr>
        <w:t xml:space="preserve"> and Shigella spp</w:t>
      </w:r>
      <w:r w:rsidR="00F720D8" w:rsidRPr="007B47A4">
        <w:rPr>
          <w:rFonts w:ascii="Arial" w:hAnsi="Arial" w:cs="Arial"/>
          <w:b/>
          <w:bCs/>
          <w:sz w:val="20"/>
          <w:szCs w:val="20"/>
        </w:rPr>
        <w:t>.</w:t>
      </w:r>
    </w:p>
    <w:p w14:paraId="2467495E" w14:textId="77777777" w:rsidR="00887E6E" w:rsidRPr="00FB26BD" w:rsidRDefault="00887E6E" w:rsidP="00FB26BD">
      <w:pPr>
        <w:spacing w:after="0" w:line="276" w:lineRule="auto"/>
        <w:jc w:val="both"/>
        <w:rPr>
          <w:rFonts w:ascii="Times New Roman" w:hAnsi="Times New Roman" w:cs="Times New Roman"/>
          <w:sz w:val="24"/>
          <w:szCs w:val="24"/>
        </w:rPr>
      </w:pPr>
    </w:p>
    <w:p w14:paraId="297673CA" w14:textId="77777777" w:rsidR="00F75695" w:rsidRPr="00FB26BD" w:rsidRDefault="00F75695" w:rsidP="00FB26BD">
      <w:pPr>
        <w:spacing w:after="0" w:line="276" w:lineRule="auto"/>
        <w:jc w:val="both"/>
        <w:rPr>
          <w:rFonts w:ascii="Times New Roman" w:hAnsi="Times New Roman" w:cs="Times New Roman"/>
          <w:b/>
          <w:bCs/>
          <w:sz w:val="24"/>
          <w:szCs w:val="24"/>
        </w:rPr>
      </w:pPr>
    </w:p>
    <w:p w14:paraId="4044E1A7" w14:textId="77777777" w:rsidR="00B56D3A" w:rsidRDefault="00B56D3A" w:rsidP="00FB26BD">
      <w:pPr>
        <w:spacing w:after="0" w:line="276" w:lineRule="auto"/>
        <w:jc w:val="both"/>
        <w:rPr>
          <w:rFonts w:ascii="Times New Roman" w:hAnsi="Times New Roman" w:cs="Times New Roman"/>
          <w:b/>
          <w:bCs/>
          <w:sz w:val="24"/>
          <w:szCs w:val="24"/>
        </w:rPr>
      </w:pPr>
    </w:p>
    <w:p w14:paraId="2D919245" w14:textId="77777777" w:rsidR="009D612C" w:rsidRPr="00D733CA" w:rsidRDefault="009D612C" w:rsidP="009D612C">
      <w:pPr>
        <w:spacing w:after="0" w:line="276" w:lineRule="auto"/>
        <w:jc w:val="both"/>
        <w:rPr>
          <w:rFonts w:ascii="Arial" w:hAnsi="Arial" w:cs="Arial"/>
          <w:b/>
          <w:bCs/>
          <w:sz w:val="20"/>
          <w:szCs w:val="20"/>
        </w:rPr>
      </w:pPr>
      <w:r w:rsidRPr="00D733CA">
        <w:rPr>
          <w:rFonts w:ascii="Arial" w:hAnsi="Arial" w:cs="Arial"/>
          <w:b/>
          <w:bCs/>
          <w:sz w:val="20"/>
          <w:szCs w:val="20"/>
        </w:rPr>
        <w:t>Keys: R=Resistant</w:t>
      </w:r>
      <w:r w:rsidR="00D429B9">
        <w:rPr>
          <w:rFonts w:ascii="Arial" w:hAnsi="Arial" w:cs="Arial"/>
          <w:b/>
          <w:bCs/>
          <w:sz w:val="20"/>
          <w:szCs w:val="20"/>
        </w:rPr>
        <w:t>;</w:t>
      </w:r>
      <w:r w:rsidRPr="00D733CA">
        <w:rPr>
          <w:rFonts w:ascii="Arial" w:hAnsi="Arial" w:cs="Arial"/>
          <w:b/>
          <w:bCs/>
          <w:sz w:val="20"/>
          <w:szCs w:val="20"/>
        </w:rPr>
        <w:t xml:space="preserve"> Int = Intermediate</w:t>
      </w:r>
      <w:r w:rsidR="00D429B9">
        <w:rPr>
          <w:rFonts w:ascii="Arial" w:hAnsi="Arial" w:cs="Arial"/>
          <w:b/>
          <w:bCs/>
          <w:sz w:val="20"/>
          <w:szCs w:val="20"/>
        </w:rPr>
        <w:t>;</w:t>
      </w:r>
      <w:r w:rsidRPr="00D733CA">
        <w:rPr>
          <w:rFonts w:ascii="Arial" w:hAnsi="Arial" w:cs="Arial"/>
          <w:b/>
          <w:bCs/>
          <w:sz w:val="20"/>
          <w:szCs w:val="20"/>
        </w:rPr>
        <w:t xml:space="preserve"> S=Sensitive</w:t>
      </w:r>
    </w:p>
    <w:p w14:paraId="44A5294C" w14:textId="77777777" w:rsidR="009D612C" w:rsidRDefault="009D612C" w:rsidP="00FB26BD">
      <w:pPr>
        <w:spacing w:after="0" w:line="276" w:lineRule="auto"/>
        <w:jc w:val="both"/>
        <w:rPr>
          <w:rFonts w:ascii="Times New Roman" w:hAnsi="Times New Roman" w:cs="Times New Roman"/>
          <w:b/>
          <w:bCs/>
          <w:sz w:val="24"/>
          <w:szCs w:val="24"/>
        </w:rPr>
      </w:pPr>
    </w:p>
    <w:p w14:paraId="0F2E2659" w14:textId="77777777" w:rsidR="009D612C" w:rsidRDefault="009D612C" w:rsidP="00FB26BD">
      <w:pPr>
        <w:spacing w:after="0" w:line="276" w:lineRule="auto"/>
        <w:jc w:val="both"/>
        <w:rPr>
          <w:rFonts w:ascii="Times New Roman" w:hAnsi="Times New Roman" w:cs="Times New Roman"/>
          <w:b/>
          <w:bCs/>
          <w:sz w:val="24"/>
          <w:szCs w:val="24"/>
        </w:rPr>
      </w:pPr>
    </w:p>
    <w:p w14:paraId="7881E0B9" w14:textId="77777777" w:rsidR="009D612C" w:rsidRDefault="009D612C" w:rsidP="00FB26BD">
      <w:pPr>
        <w:spacing w:after="0" w:line="276" w:lineRule="auto"/>
        <w:jc w:val="both"/>
        <w:rPr>
          <w:rFonts w:ascii="Times New Roman" w:hAnsi="Times New Roman" w:cs="Times New Roman"/>
          <w:b/>
          <w:bCs/>
          <w:sz w:val="24"/>
          <w:szCs w:val="24"/>
        </w:rPr>
        <w:sectPr w:rsidR="009D612C" w:rsidSect="00B56D3A">
          <w:type w:val="continuous"/>
          <w:pgSz w:w="12240" w:h="15840"/>
          <w:pgMar w:top="1440" w:right="1440" w:bottom="1440" w:left="1440" w:header="720" w:footer="720" w:gutter="0"/>
          <w:cols w:space="720"/>
          <w:docGrid w:linePitch="360"/>
        </w:sectPr>
      </w:pPr>
    </w:p>
    <w:p w14:paraId="2997027C" w14:textId="77777777" w:rsidR="00CC62C0" w:rsidRPr="007B47A4" w:rsidRDefault="000A601F" w:rsidP="00FB26BD">
      <w:pPr>
        <w:spacing w:after="0" w:line="276" w:lineRule="auto"/>
        <w:jc w:val="both"/>
        <w:rPr>
          <w:rFonts w:ascii="Times New Roman" w:hAnsi="Times New Roman" w:cs="Times New Roman"/>
          <w:b/>
          <w:bCs/>
        </w:rPr>
      </w:pPr>
      <w:r w:rsidRPr="007B47A4">
        <w:rPr>
          <w:rFonts w:ascii="Times New Roman" w:hAnsi="Times New Roman" w:cs="Times New Roman"/>
          <w:b/>
          <w:bCs/>
        </w:rPr>
        <w:t xml:space="preserve">4.0 </w:t>
      </w:r>
      <w:r w:rsidR="00CC62C0" w:rsidRPr="007B47A4">
        <w:rPr>
          <w:rFonts w:ascii="Times New Roman" w:hAnsi="Times New Roman" w:cs="Times New Roman"/>
          <w:b/>
          <w:bCs/>
        </w:rPr>
        <w:t xml:space="preserve">DISCUSSION </w:t>
      </w:r>
    </w:p>
    <w:p w14:paraId="21470A78" w14:textId="77777777" w:rsidR="004C6CFF" w:rsidRPr="007B47A4" w:rsidRDefault="00CC62C0" w:rsidP="00FB26BD">
      <w:pPr>
        <w:spacing w:after="0" w:line="276" w:lineRule="auto"/>
        <w:jc w:val="both"/>
        <w:rPr>
          <w:rFonts w:ascii="Arial" w:hAnsi="Arial" w:cs="Arial"/>
          <w:sz w:val="20"/>
          <w:szCs w:val="20"/>
        </w:rPr>
      </w:pPr>
      <w:r w:rsidRPr="007B47A4">
        <w:rPr>
          <w:rFonts w:ascii="Arial" w:hAnsi="Arial" w:cs="Arial"/>
          <w:sz w:val="20"/>
          <w:szCs w:val="20"/>
        </w:rPr>
        <w:t xml:space="preserve">The study </w:t>
      </w:r>
      <w:r w:rsidR="00BD0372" w:rsidRPr="007B47A4">
        <w:rPr>
          <w:rFonts w:ascii="Arial" w:hAnsi="Arial" w:cs="Arial"/>
          <w:sz w:val="20"/>
          <w:szCs w:val="20"/>
        </w:rPr>
        <w:t>aimed to isolate and identify</w:t>
      </w:r>
      <w:r w:rsidRPr="007B47A4">
        <w:rPr>
          <w:rFonts w:ascii="Arial" w:hAnsi="Arial" w:cs="Arial"/>
          <w:sz w:val="20"/>
          <w:szCs w:val="20"/>
        </w:rPr>
        <w:t xml:space="preserve"> </w:t>
      </w:r>
      <w:r w:rsidRPr="007B47A4">
        <w:rPr>
          <w:rFonts w:ascii="Arial" w:hAnsi="Arial" w:cs="Arial"/>
          <w:iCs/>
          <w:sz w:val="20"/>
          <w:szCs w:val="20"/>
        </w:rPr>
        <w:t>Salmonella spp</w:t>
      </w:r>
      <w:r w:rsidRPr="007B47A4">
        <w:rPr>
          <w:rFonts w:ascii="Arial" w:hAnsi="Arial" w:cs="Arial"/>
          <w:i/>
          <w:iCs/>
          <w:sz w:val="20"/>
          <w:szCs w:val="20"/>
        </w:rPr>
        <w:t>.</w:t>
      </w:r>
      <w:r w:rsidRPr="007B47A4">
        <w:rPr>
          <w:rFonts w:ascii="Arial" w:hAnsi="Arial" w:cs="Arial"/>
          <w:sz w:val="20"/>
          <w:szCs w:val="20"/>
        </w:rPr>
        <w:t xml:space="preserve"> </w:t>
      </w:r>
      <w:r w:rsidR="005F38F1" w:rsidRPr="007B47A4">
        <w:rPr>
          <w:rFonts w:ascii="Arial" w:hAnsi="Arial" w:cs="Arial"/>
          <w:sz w:val="20"/>
          <w:szCs w:val="20"/>
        </w:rPr>
        <w:t>and Shigella spp. from stool samples of</w:t>
      </w:r>
      <w:r w:rsidRPr="007B47A4">
        <w:rPr>
          <w:rFonts w:ascii="Arial" w:hAnsi="Arial" w:cs="Arial"/>
          <w:sz w:val="20"/>
          <w:szCs w:val="20"/>
        </w:rPr>
        <w:t xml:space="preserve"> students at the University of Nigeria, Nsukka campus</w:t>
      </w:r>
      <w:r w:rsidR="00BD0372" w:rsidRPr="007B47A4">
        <w:rPr>
          <w:rFonts w:ascii="Arial" w:hAnsi="Arial" w:cs="Arial"/>
          <w:sz w:val="20"/>
          <w:szCs w:val="20"/>
        </w:rPr>
        <w:t xml:space="preserve"> and also determine the antibacterial susceptibility levels of the isolates</w:t>
      </w:r>
      <w:r w:rsidRPr="007B47A4">
        <w:rPr>
          <w:rFonts w:ascii="Arial" w:hAnsi="Arial" w:cs="Arial"/>
          <w:sz w:val="20"/>
          <w:szCs w:val="20"/>
        </w:rPr>
        <w:t>. The study population consisted of youn</w:t>
      </w:r>
      <w:r w:rsidR="00D82924" w:rsidRPr="007B47A4">
        <w:rPr>
          <w:rFonts w:ascii="Arial" w:hAnsi="Arial" w:cs="Arial"/>
          <w:sz w:val="20"/>
          <w:szCs w:val="20"/>
        </w:rPr>
        <w:t>g adults, within the age range of</w:t>
      </w:r>
      <w:r w:rsidRPr="007B47A4">
        <w:rPr>
          <w:rFonts w:ascii="Arial" w:hAnsi="Arial" w:cs="Arial"/>
          <w:sz w:val="20"/>
          <w:szCs w:val="20"/>
        </w:rPr>
        <w:t xml:space="preserve"> 19 to 27 years. </w:t>
      </w:r>
      <w:r w:rsidR="005F38F1" w:rsidRPr="007B47A4">
        <w:rPr>
          <w:rFonts w:ascii="Arial" w:hAnsi="Arial" w:cs="Arial"/>
          <w:sz w:val="20"/>
          <w:szCs w:val="20"/>
        </w:rPr>
        <w:t>Out of the 140</w:t>
      </w:r>
      <w:r w:rsidRPr="007B47A4">
        <w:rPr>
          <w:rFonts w:ascii="Arial" w:hAnsi="Arial" w:cs="Arial"/>
          <w:sz w:val="20"/>
          <w:szCs w:val="20"/>
        </w:rPr>
        <w:t xml:space="preserve"> st</w:t>
      </w:r>
      <w:r w:rsidR="005F38F1" w:rsidRPr="007B47A4">
        <w:rPr>
          <w:rFonts w:ascii="Arial" w:hAnsi="Arial" w:cs="Arial"/>
          <w:sz w:val="20"/>
          <w:szCs w:val="20"/>
        </w:rPr>
        <w:t>ool samples analyzed,</w:t>
      </w:r>
      <w:r w:rsidR="00165313" w:rsidRPr="007B47A4">
        <w:rPr>
          <w:rFonts w:ascii="Arial" w:hAnsi="Arial" w:cs="Arial"/>
          <w:sz w:val="20"/>
          <w:szCs w:val="20"/>
        </w:rPr>
        <w:t xml:space="preserve"> 40 (8.6%)</w:t>
      </w:r>
      <w:r w:rsidR="005F38F1" w:rsidRPr="007B47A4">
        <w:rPr>
          <w:rFonts w:ascii="Arial" w:hAnsi="Arial" w:cs="Arial"/>
          <w:sz w:val="20"/>
          <w:szCs w:val="20"/>
        </w:rPr>
        <w:t xml:space="preserve"> </w:t>
      </w:r>
      <w:r w:rsidRPr="007B47A4">
        <w:rPr>
          <w:rFonts w:ascii="Arial" w:hAnsi="Arial" w:cs="Arial"/>
          <w:sz w:val="20"/>
          <w:szCs w:val="20"/>
        </w:rPr>
        <w:t>samples exhibited bacterial growth on Salmonella-Shigella Agar (SSA)</w:t>
      </w:r>
      <w:r w:rsidR="00165313" w:rsidRPr="007B47A4">
        <w:rPr>
          <w:rFonts w:ascii="Arial" w:hAnsi="Arial" w:cs="Arial"/>
          <w:sz w:val="20"/>
          <w:szCs w:val="20"/>
        </w:rPr>
        <w:t>, 32 (22.9%) were identified as Salmonella spp.</w:t>
      </w:r>
      <w:r w:rsidR="005F38F1" w:rsidRPr="007B47A4">
        <w:rPr>
          <w:rFonts w:ascii="Arial" w:hAnsi="Arial" w:cs="Arial"/>
          <w:sz w:val="20"/>
          <w:szCs w:val="20"/>
        </w:rPr>
        <w:t xml:space="preserve"> while 8 (5.7%) were identified as Shigella spp. The Salmonella isolates have</w:t>
      </w:r>
      <w:r w:rsidRPr="007B47A4">
        <w:rPr>
          <w:rFonts w:ascii="Arial" w:hAnsi="Arial" w:cs="Arial"/>
          <w:sz w:val="20"/>
          <w:szCs w:val="20"/>
        </w:rPr>
        <w:t xml:space="preserve"> black centers, which is a sign that H</w:t>
      </w:r>
      <w:r w:rsidRPr="007B47A4">
        <w:rPr>
          <w:rFonts w:ascii="Cambria Math" w:hAnsi="Cambria Math" w:cs="Cambria Math"/>
          <w:sz w:val="20"/>
          <w:szCs w:val="20"/>
        </w:rPr>
        <w:t>₂</w:t>
      </w:r>
      <w:r w:rsidRPr="007B47A4">
        <w:rPr>
          <w:rFonts w:ascii="Arial" w:hAnsi="Arial" w:cs="Arial"/>
          <w:sz w:val="20"/>
          <w:szCs w:val="20"/>
        </w:rPr>
        <w:t xml:space="preserve">S was being produced </w:t>
      </w:r>
      <w:r w:rsidR="00434A74">
        <w:rPr>
          <w:rFonts w:ascii="Arial" w:hAnsi="Arial" w:cs="Arial"/>
          <w:bCs/>
          <w:sz w:val="20"/>
          <w:szCs w:val="20"/>
        </w:rPr>
        <w:t>[12]</w:t>
      </w:r>
      <w:r w:rsidR="00434A74" w:rsidRPr="00237F7C">
        <w:rPr>
          <w:rFonts w:ascii="Arial" w:hAnsi="Arial" w:cs="Arial"/>
          <w:sz w:val="20"/>
          <w:szCs w:val="20"/>
        </w:rPr>
        <w:t xml:space="preserve"> </w:t>
      </w:r>
      <w:r w:rsidR="005F38F1" w:rsidRPr="007B47A4">
        <w:rPr>
          <w:rFonts w:ascii="Arial" w:hAnsi="Arial" w:cs="Arial"/>
          <w:sz w:val="20"/>
          <w:szCs w:val="20"/>
        </w:rPr>
        <w:t>while the Shig</w:t>
      </w:r>
      <w:r w:rsidR="00FF78B0" w:rsidRPr="007B47A4">
        <w:rPr>
          <w:rFonts w:ascii="Arial" w:hAnsi="Arial" w:cs="Arial"/>
          <w:sz w:val="20"/>
          <w:szCs w:val="20"/>
        </w:rPr>
        <w:t xml:space="preserve">ella spp. were </w:t>
      </w:r>
      <w:proofErr w:type="spellStart"/>
      <w:r w:rsidR="00FF78B0" w:rsidRPr="007B47A4">
        <w:rPr>
          <w:rFonts w:ascii="Arial" w:hAnsi="Arial" w:cs="Arial"/>
          <w:sz w:val="20"/>
          <w:szCs w:val="20"/>
        </w:rPr>
        <w:t>colourless</w:t>
      </w:r>
      <w:proofErr w:type="spellEnd"/>
      <w:r w:rsidRPr="007B47A4">
        <w:rPr>
          <w:rFonts w:ascii="Arial" w:hAnsi="Arial" w:cs="Arial"/>
          <w:sz w:val="20"/>
          <w:szCs w:val="20"/>
        </w:rPr>
        <w:t>. Each isolate showed a different level of growth int</w:t>
      </w:r>
      <w:r w:rsidR="00FA63E3" w:rsidRPr="007B47A4">
        <w:rPr>
          <w:rFonts w:ascii="Arial" w:hAnsi="Arial" w:cs="Arial"/>
          <w:sz w:val="20"/>
          <w:szCs w:val="20"/>
        </w:rPr>
        <w:t>ensity; some samples had light growth, others moderate</w:t>
      </w:r>
      <w:r w:rsidRPr="007B47A4">
        <w:rPr>
          <w:rFonts w:ascii="Arial" w:hAnsi="Arial" w:cs="Arial"/>
          <w:sz w:val="20"/>
          <w:szCs w:val="20"/>
        </w:rPr>
        <w:t xml:space="preserve">, and </w:t>
      </w:r>
      <w:r w:rsidR="00FA63E3" w:rsidRPr="007B47A4">
        <w:rPr>
          <w:rFonts w:ascii="Arial" w:hAnsi="Arial" w:cs="Arial"/>
          <w:sz w:val="20"/>
          <w:szCs w:val="20"/>
        </w:rPr>
        <w:t>a few heavy growth</w:t>
      </w:r>
      <w:r w:rsidR="00FF78B0" w:rsidRPr="007B47A4">
        <w:rPr>
          <w:rFonts w:ascii="Arial" w:hAnsi="Arial" w:cs="Arial"/>
          <w:sz w:val="20"/>
          <w:szCs w:val="20"/>
        </w:rPr>
        <w:t xml:space="preserve"> (Figs. 1 and 2</w:t>
      </w:r>
      <w:r w:rsidR="0053079B" w:rsidRPr="007B47A4">
        <w:rPr>
          <w:rFonts w:ascii="Arial" w:hAnsi="Arial" w:cs="Arial"/>
          <w:sz w:val="20"/>
          <w:szCs w:val="20"/>
        </w:rPr>
        <w:t xml:space="preserve">). </w:t>
      </w:r>
      <w:r w:rsidR="004C6CFF" w:rsidRPr="007B47A4">
        <w:rPr>
          <w:rFonts w:ascii="Arial" w:hAnsi="Arial" w:cs="Arial"/>
          <w:sz w:val="20"/>
          <w:szCs w:val="20"/>
        </w:rPr>
        <w:t xml:space="preserve">The variation in colony morphology and growth intensity may indicate differences in bacterial load or the physiological state of the organisms at the time of sample collection or even differences in gender. Previous studies have also reported similar </w:t>
      </w:r>
      <w:r w:rsidR="004C6CFF" w:rsidRPr="007B47A4">
        <w:rPr>
          <w:rFonts w:ascii="Arial" w:hAnsi="Arial" w:cs="Arial"/>
          <w:sz w:val="20"/>
          <w:szCs w:val="20"/>
        </w:rPr>
        <w:lastRenderedPageBreak/>
        <w:t>variability in colony characteristics, underscoring the influence of environmental and host factors on bacterial growth</w:t>
      </w:r>
      <w:r w:rsidR="00434A74">
        <w:rPr>
          <w:rFonts w:ascii="Arial" w:hAnsi="Arial" w:cs="Arial"/>
          <w:sz w:val="20"/>
          <w:szCs w:val="20"/>
        </w:rPr>
        <w:t xml:space="preserve"> </w:t>
      </w:r>
      <w:r w:rsidR="00434A74">
        <w:rPr>
          <w:rFonts w:ascii="Arial" w:hAnsi="Arial" w:cs="Arial"/>
          <w:bCs/>
          <w:sz w:val="20"/>
          <w:szCs w:val="20"/>
        </w:rPr>
        <w:t>[13]</w:t>
      </w:r>
      <w:r w:rsidR="00434A74">
        <w:rPr>
          <w:rFonts w:ascii="Arial" w:hAnsi="Arial" w:cs="Arial"/>
          <w:sz w:val="20"/>
          <w:szCs w:val="20"/>
        </w:rPr>
        <w:t>.</w:t>
      </w:r>
      <w:r w:rsidR="00434A74" w:rsidRPr="00237F7C">
        <w:rPr>
          <w:rFonts w:ascii="Arial" w:hAnsi="Arial" w:cs="Arial"/>
          <w:sz w:val="20"/>
          <w:szCs w:val="20"/>
        </w:rPr>
        <w:t xml:space="preserve"> </w:t>
      </w:r>
      <w:r w:rsidR="004C6CFF" w:rsidRPr="007B47A4">
        <w:rPr>
          <w:rFonts w:ascii="Arial" w:hAnsi="Arial" w:cs="Arial"/>
          <w:sz w:val="20"/>
          <w:szCs w:val="20"/>
        </w:rPr>
        <w:t xml:space="preserve"> </w:t>
      </w:r>
    </w:p>
    <w:p w14:paraId="3D6952A5" w14:textId="77777777" w:rsidR="00F97A65" w:rsidRPr="007B47A4" w:rsidRDefault="009A37D4" w:rsidP="00F97A65">
      <w:pPr>
        <w:spacing w:after="0" w:line="276" w:lineRule="auto"/>
        <w:jc w:val="both"/>
        <w:rPr>
          <w:rFonts w:ascii="Arial" w:hAnsi="Arial" w:cs="Arial"/>
          <w:sz w:val="20"/>
          <w:szCs w:val="20"/>
        </w:rPr>
      </w:pPr>
      <w:r w:rsidRPr="007B47A4">
        <w:rPr>
          <w:rFonts w:ascii="Arial" w:hAnsi="Arial" w:cs="Arial"/>
          <w:sz w:val="20"/>
          <w:szCs w:val="20"/>
        </w:rPr>
        <w:t>Biochemical confirmation was achieved using Simmons Citrate Agar, where all</w:t>
      </w:r>
      <w:r w:rsidR="00331EDD" w:rsidRPr="007B47A4">
        <w:rPr>
          <w:rFonts w:ascii="Arial" w:hAnsi="Arial" w:cs="Arial"/>
          <w:sz w:val="20"/>
          <w:szCs w:val="20"/>
        </w:rPr>
        <w:t xml:space="preserve"> Salmonella</w:t>
      </w:r>
      <w:r w:rsidRPr="007B47A4">
        <w:rPr>
          <w:rFonts w:ascii="Arial" w:hAnsi="Arial" w:cs="Arial"/>
          <w:sz w:val="20"/>
          <w:szCs w:val="20"/>
        </w:rPr>
        <w:t xml:space="preserve"> isolates turned from green to blu</w:t>
      </w:r>
      <w:r w:rsidR="00331EDD" w:rsidRPr="007B47A4">
        <w:rPr>
          <w:rFonts w:ascii="Arial" w:hAnsi="Arial" w:cs="Arial"/>
          <w:sz w:val="20"/>
          <w:szCs w:val="20"/>
        </w:rPr>
        <w:t>e after 24 hours</w:t>
      </w:r>
      <w:r w:rsidRPr="007B47A4">
        <w:rPr>
          <w:rFonts w:ascii="Arial" w:hAnsi="Arial" w:cs="Arial"/>
          <w:sz w:val="20"/>
          <w:szCs w:val="20"/>
        </w:rPr>
        <w:t>, where</w:t>
      </w:r>
      <w:r w:rsidR="00331EDD" w:rsidRPr="007B47A4">
        <w:rPr>
          <w:rFonts w:ascii="Arial" w:hAnsi="Arial" w:cs="Arial"/>
          <w:sz w:val="20"/>
          <w:szCs w:val="20"/>
        </w:rPr>
        <w:t>as all Shigella isolates remained blue</w:t>
      </w:r>
      <w:r w:rsidRPr="007B47A4">
        <w:rPr>
          <w:rFonts w:ascii="Arial" w:hAnsi="Arial" w:cs="Arial"/>
          <w:sz w:val="20"/>
          <w:szCs w:val="20"/>
        </w:rPr>
        <w:t xml:space="preserve"> indicating a negative result. This consistent positive citrate result and negative urease result by Salmonella spp. and negative results to citrate and urease tests by Shigella spp., aligns with standard biochemical profiles for </w:t>
      </w:r>
      <w:r w:rsidRPr="007B47A4">
        <w:rPr>
          <w:rFonts w:ascii="Arial" w:hAnsi="Arial" w:cs="Arial"/>
          <w:i/>
          <w:iCs/>
          <w:sz w:val="20"/>
          <w:szCs w:val="20"/>
        </w:rPr>
        <w:t>Salmonella spp.</w:t>
      </w:r>
      <w:r w:rsidRPr="007B47A4">
        <w:rPr>
          <w:rFonts w:ascii="Arial" w:hAnsi="Arial" w:cs="Arial"/>
          <w:sz w:val="20"/>
          <w:szCs w:val="20"/>
        </w:rPr>
        <w:t xml:space="preserve"> and mirrors findings in previous literature, further validating the identification method </w:t>
      </w:r>
      <w:r w:rsidR="00BF36E3">
        <w:rPr>
          <w:rFonts w:ascii="Arial" w:hAnsi="Arial" w:cs="Arial"/>
          <w:bCs/>
          <w:sz w:val="20"/>
          <w:szCs w:val="20"/>
        </w:rPr>
        <w:t>[14]</w:t>
      </w:r>
      <w:r w:rsidR="00BF36E3">
        <w:rPr>
          <w:rFonts w:ascii="Arial" w:hAnsi="Arial" w:cs="Arial"/>
          <w:sz w:val="20"/>
          <w:szCs w:val="20"/>
        </w:rPr>
        <w:t>.</w:t>
      </w:r>
      <w:r w:rsidR="00BF36E3" w:rsidRPr="00237F7C">
        <w:rPr>
          <w:rFonts w:ascii="Arial" w:hAnsi="Arial" w:cs="Arial"/>
          <w:sz w:val="20"/>
          <w:szCs w:val="20"/>
        </w:rPr>
        <w:t xml:space="preserve"> </w:t>
      </w:r>
      <w:r w:rsidR="0087416C" w:rsidRPr="007B47A4">
        <w:rPr>
          <w:rFonts w:ascii="Arial" w:hAnsi="Arial" w:cs="Arial"/>
          <w:sz w:val="20"/>
          <w:szCs w:val="20"/>
        </w:rPr>
        <w:t>This low prevalence of Salmonella (22.9%)</w:t>
      </w:r>
      <w:r w:rsidR="00E61ECD" w:rsidRPr="007B47A4">
        <w:rPr>
          <w:rFonts w:ascii="Arial" w:hAnsi="Arial" w:cs="Arial"/>
          <w:sz w:val="20"/>
          <w:szCs w:val="20"/>
        </w:rPr>
        <w:t xml:space="preserve"> and Shigella (5.7%) recorded in this study</w:t>
      </w:r>
      <w:r w:rsidR="0087416C" w:rsidRPr="007B47A4">
        <w:rPr>
          <w:rFonts w:ascii="Arial" w:hAnsi="Arial" w:cs="Arial"/>
          <w:sz w:val="20"/>
          <w:szCs w:val="20"/>
        </w:rPr>
        <w:t xml:space="preserve"> is consistent with the previous report</w:t>
      </w:r>
      <w:r w:rsidR="00CC62C0" w:rsidRPr="007B47A4">
        <w:rPr>
          <w:rFonts w:ascii="Arial" w:hAnsi="Arial" w:cs="Arial"/>
          <w:sz w:val="20"/>
          <w:szCs w:val="20"/>
        </w:rPr>
        <w:t xml:space="preserve"> </w:t>
      </w:r>
      <w:r w:rsidR="0087416C" w:rsidRPr="007B47A4">
        <w:rPr>
          <w:rFonts w:ascii="Arial" w:hAnsi="Arial" w:cs="Arial"/>
          <w:sz w:val="20"/>
          <w:szCs w:val="20"/>
        </w:rPr>
        <w:t xml:space="preserve">by </w:t>
      </w:r>
      <w:proofErr w:type="spellStart"/>
      <w:r w:rsidR="00BF36E3">
        <w:rPr>
          <w:rFonts w:ascii="Arial" w:hAnsi="Arial" w:cs="Arial"/>
          <w:sz w:val="20"/>
          <w:szCs w:val="20"/>
        </w:rPr>
        <w:t>Diriba</w:t>
      </w:r>
      <w:proofErr w:type="spellEnd"/>
      <w:r w:rsidR="00BF36E3">
        <w:rPr>
          <w:rFonts w:ascii="Arial" w:hAnsi="Arial" w:cs="Arial"/>
          <w:sz w:val="20"/>
          <w:szCs w:val="20"/>
        </w:rPr>
        <w:t xml:space="preserve"> et al., </w:t>
      </w:r>
      <w:r w:rsidR="00BF36E3">
        <w:rPr>
          <w:rFonts w:ascii="Arial" w:hAnsi="Arial" w:cs="Arial"/>
          <w:bCs/>
          <w:sz w:val="20"/>
          <w:szCs w:val="20"/>
        </w:rPr>
        <w:t>[7</w:t>
      </w:r>
      <w:proofErr w:type="gramStart"/>
      <w:r w:rsidR="00BF36E3">
        <w:rPr>
          <w:rFonts w:ascii="Arial" w:hAnsi="Arial" w:cs="Arial"/>
          <w:bCs/>
          <w:sz w:val="20"/>
          <w:szCs w:val="20"/>
        </w:rPr>
        <w:t>]</w:t>
      </w:r>
      <w:r w:rsidR="00BF36E3" w:rsidRPr="00237F7C">
        <w:rPr>
          <w:rFonts w:ascii="Arial" w:hAnsi="Arial" w:cs="Arial"/>
          <w:sz w:val="20"/>
          <w:szCs w:val="20"/>
        </w:rPr>
        <w:t xml:space="preserve"> </w:t>
      </w:r>
      <w:r w:rsidR="003A231D">
        <w:rPr>
          <w:rFonts w:ascii="Arial" w:hAnsi="Arial" w:cs="Arial"/>
          <w:sz w:val="20"/>
          <w:szCs w:val="20"/>
        </w:rPr>
        <w:t xml:space="preserve"> and</w:t>
      </w:r>
      <w:proofErr w:type="gramEnd"/>
      <w:r w:rsidR="003A231D">
        <w:rPr>
          <w:rFonts w:ascii="Arial" w:hAnsi="Arial" w:cs="Arial"/>
          <w:sz w:val="20"/>
          <w:szCs w:val="20"/>
        </w:rPr>
        <w:t xml:space="preserve"> Mama </w:t>
      </w:r>
      <w:r w:rsidR="00BF36E3">
        <w:rPr>
          <w:rFonts w:ascii="Arial" w:hAnsi="Arial" w:cs="Arial"/>
          <w:sz w:val="20"/>
          <w:szCs w:val="20"/>
        </w:rPr>
        <w:t xml:space="preserve">&amp; Alemu et al., </w:t>
      </w:r>
      <w:r w:rsidR="00BF36E3">
        <w:rPr>
          <w:rFonts w:ascii="Arial" w:hAnsi="Arial" w:cs="Arial"/>
          <w:bCs/>
          <w:sz w:val="20"/>
          <w:szCs w:val="20"/>
        </w:rPr>
        <w:t>[15]</w:t>
      </w:r>
      <w:r w:rsidR="00BF36E3" w:rsidRPr="00237F7C">
        <w:rPr>
          <w:rFonts w:ascii="Arial" w:hAnsi="Arial" w:cs="Arial"/>
          <w:sz w:val="20"/>
          <w:szCs w:val="20"/>
        </w:rPr>
        <w:t xml:space="preserve"> </w:t>
      </w:r>
      <w:r w:rsidR="0087416C" w:rsidRPr="007B47A4">
        <w:rPr>
          <w:rFonts w:ascii="Arial" w:hAnsi="Arial" w:cs="Arial"/>
          <w:sz w:val="20"/>
          <w:szCs w:val="20"/>
        </w:rPr>
        <w:t xml:space="preserve"> </w:t>
      </w:r>
      <w:r w:rsidR="00CC62C0" w:rsidRPr="007B47A4">
        <w:rPr>
          <w:rFonts w:ascii="Arial" w:hAnsi="Arial" w:cs="Arial"/>
          <w:sz w:val="20"/>
          <w:szCs w:val="20"/>
        </w:rPr>
        <w:t xml:space="preserve">in similar settings, suggesting that while </w:t>
      </w:r>
      <w:r w:rsidR="00CC62C0" w:rsidRPr="007B47A4">
        <w:rPr>
          <w:rFonts w:ascii="Arial" w:hAnsi="Arial" w:cs="Arial"/>
          <w:iCs/>
          <w:sz w:val="20"/>
          <w:szCs w:val="20"/>
        </w:rPr>
        <w:t>Salmonella</w:t>
      </w:r>
      <w:r w:rsidR="00CC62C0" w:rsidRPr="007B47A4">
        <w:rPr>
          <w:rFonts w:ascii="Arial" w:hAnsi="Arial" w:cs="Arial"/>
          <w:sz w:val="20"/>
          <w:szCs w:val="20"/>
        </w:rPr>
        <w:t xml:space="preserve"> carriage exists among young adults, it may not be widespread in this population </w:t>
      </w:r>
      <w:r w:rsidR="00BF36E3">
        <w:rPr>
          <w:rFonts w:ascii="Arial" w:hAnsi="Arial" w:cs="Arial"/>
          <w:bCs/>
          <w:sz w:val="20"/>
          <w:szCs w:val="20"/>
        </w:rPr>
        <w:t>[16]</w:t>
      </w:r>
      <w:r w:rsidR="00BF36E3">
        <w:rPr>
          <w:rFonts w:ascii="Arial" w:hAnsi="Arial" w:cs="Arial"/>
          <w:sz w:val="20"/>
          <w:szCs w:val="20"/>
        </w:rPr>
        <w:t>.</w:t>
      </w:r>
      <w:r w:rsidR="00BF36E3" w:rsidRPr="00237F7C">
        <w:rPr>
          <w:rFonts w:ascii="Arial" w:hAnsi="Arial" w:cs="Arial"/>
          <w:sz w:val="20"/>
          <w:szCs w:val="20"/>
        </w:rPr>
        <w:t xml:space="preserve"> </w:t>
      </w:r>
      <w:r w:rsidR="00ED695E" w:rsidRPr="007B47A4">
        <w:rPr>
          <w:rFonts w:ascii="Arial" w:hAnsi="Arial" w:cs="Arial"/>
          <w:sz w:val="20"/>
          <w:szCs w:val="20"/>
        </w:rPr>
        <w:t xml:space="preserve">However, the result does not agree with </w:t>
      </w:r>
      <w:proofErr w:type="spellStart"/>
      <w:r w:rsidR="00ED695E" w:rsidRPr="007B47A4">
        <w:rPr>
          <w:rFonts w:ascii="Arial" w:hAnsi="Arial" w:cs="Arial"/>
          <w:sz w:val="20"/>
          <w:szCs w:val="20"/>
        </w:rPr>
        <w:t>Udujih</w:t>
      </w:r>
      <w:proofErr w:type="spellEnd"/>
      <w:r w:rsidR="00ED695E" w:rsidRPr="007B47A4">
        <w:rPr>
          <w:rFonts w:ascii="Arial" w:hAnsi="Arial" w:cs="Arial"/>
          <w:sz w:val="20"/>
          <w:szCs w:val="20"/>
        </w:rPr>
        <w:t xml:space="preserve"> </w:t>
      </w:r>
      <w:r w:rsidR="00ED695E" w:rsidRPr="007B47A4">
        <w:rPr>
          <w:rFonts w:ascii="Arial" w:hAnsi="Arial" w:cs="Arial"/>
          <w:i/>
          <w:sz w:val="20"/>
          <w:szCs w:val="20"/>
        </w:rPr>
        <w:t>et al</w:t>
      </w:r>
      <w:r w:rsidR="00BF36E3">
        <w:rPr>
          <w:rFonts w:ascii="Arial" w:hAnsi="Arial" w:cs="Arial"/>
          <w:sz w:val="20"/>
          <w:szCs w:val="20"/>
        </w:rPr>
        <w:t xml:space="preserve">., </w:t>
      </w:r>
      <w:r w:rsidR="00BF36E3">
        <w:rPr>
          <w:rFonts w:ascii="Arial" w:hAnsi="Arial" w:cs="Arial"/>
          <w:bCs/>
          <w:sz w:val="20"/>
          <w:szCs w:val="20"/>
        </w:rPr>
        <w:t>[17]</w:t>
      </w:r>
      <w:r w:rsidR="004305B8" w:rsidRPr="007B47A4">
        <w:rPr>
          <w:rFonts w:ascii="Arial" w:hAnsi="Arial" w:cs="Arial"/>
          <w:sz w:val="20"/>
          <w:szCs w:val="20"/>
        </w:rPr>
        <w:t xml:space="preserve"> </w:t>
      </w:r>
      <w:r w:rsidR="00ED695E" w:rsidRPr="007B47A4">
        <w:rPr>
          <w:rFonts w:ascii="Arial" w:hAnsi="Arial" w:cs="Arial"/>
          <w:sz w:val="20"/>
          <w:szCs w:val="20"/>
        </w:rPr>
        <w:t>that recorded up to 54.1%</w:t>
      </w:r>
      <w:r w:rsidR="004305B8" w:rsidRPr="007B47A4">
        <w:rPr>
          <w:rFonts w:ascii="Arial" w:hAnsi="Arial" w:cs="Arial"/>
          <w:sz w:val="20"/>
          <w:szCs w:val="20"/>
        </w:rPr>
        <w:t xml:space="preserve"> </w:t>
      </w:r>
      <w:r w:rsidR="00ED695E" w:rsidRPr="007B47A4">
        <w:rPr>
          <w:rFonts w:ascii="Arial" w:hAnsi="Arial" w:cs="Arial"/>
          <w:sz w:val="20"/>
          <w:szCs w:val="20"/>
        </w:rPr>
        <w:t>Salmonella</w:t>
      </w:r>
      <w:r w:rsidR="00F14135" w:rsidRPr="007B47A4">
        <w:rPr>
          <w:rFonts w:ascii="Arial" w:hAnsi="Arial" w:cs="Arial"/>
          <w:sz w:val="20"/>
          <w:szCs w:val="20"/>
        </w:rPr>
        <w:t xml:space="preserve"> prevalence</w:t>
      </w:r>
      <w:r w:rsidR="00ED695E" w:rsidRPr="007B47A4">
        <w:rPr>
          <w:rFonts w:ascii="Arial" w:hAnsi="Arial" w:cs="Arial"/>
          <w:sz w:val="20"/>
          <w:szCs w:val="20"/>
        </w:rPr>
        <w:t xml:space="preserve"> among University students</w:t>
      </w:r>
      <w:r w:rsidR="007600DB" w:rsidRPr="007B47A4">
        <w:rPr>
          <w:rFonts w:ascii="Arial" w:hAnsi="Arial" w:cs="Arial"/>
          <w:sz w:val="20"/>
          <w:szCs w:val="20"/>
        </w:rPr>
        <w:t>.</w:t>
      </w:r>
      <w:r w:rsidR="00ED695E" w:rsidRPr="007B47A4">
        <w:rPr>
          <w:rFonts w:ascii="Arial" w:hAnsi="Arial" w:cs="Arial"/>
          <w:sz w:val="20"/>
          <w:szCs w:val="20"/>
        </w:rPr>
        <w:t xml:space="preserve"> The variations in the results may be attributed to the level of sanitation in the environment where these students reside, their mode feeding, whether from school cafes, food vendors or they cook their own foods.</w:t>
      </w:r>
      <w:r w:rsidR="00F97A65" w:rsidRPr="007B47A4">
        <w:rPr>
          <w:rFonts w:ascii="Arial" w:hAnsi="Arial" w:cs="Arial"/>
          <w:sz w:val="20"/>
          <w:szCs w:val="20"/>
        </w:rPr>
        <w:t xml:space="preserve"> </w:t>
      </w:r>
      <w:r w:rsidR="00CE24F6" w:rsidRPr="007B47A4">
        <w:rPr>
          <w:rFonts w:ascii="Arial" w:hAnsi="Arial" w:cs="Arial"/>
          <w:sz w:val="20"/>
          <w:szCs w:val="20"/>
        </w:rPr>
        <w:t xml:space="preserve">In addition, the seasonal weather of the study period is likely to affect the prevalence level as higher incidence of Salmonellosis and Shigellosis are usually recorded during rainy season </w:t>
      </w:r>
      <w:r w:rsidR="00DE1A41">
        <w:rPr>
          <w:rFonts w:ascii="Arial" w:hAnsi="Arial" w:cs="Arial"/>
          <w:bCs/>
          <w:sz w:val="20"/>
          <w:szCs w:val="20"/>
        </w:rPr>
        <w:t>[18]</w:t>
      </w:r>
      <w:r w:rsidR="00DE1A41">
        <w:rPr>
          <w:rFonts w:ascii="Arial" w:hAnsi="Arial" w:cs="Arial"/>
          <w:sz w:val="20"/>
          <w:szCs w:val="20"/>
        </w:rPr>
        <w:t>.</w:t>
      </w:r>
      <w:r w:rsidR="00DE1A41" w:rsidRPr="00237F7C">
        <w:rPr>
          <w:rFonts w:ascii="Arial" w:hAnsi="Arial" w:cs="Arial"/>
          <w:sz w:val="20"/>
          <w:szCs w:val="20"/>
        </w:rPr>
        <w:t xml:space="preserve"> </w:t>
      </w:r>
      <w:r w:rsidR="00F97A65" w:rsidRPr="007B47A4">
        <w:rPr>
          <w:rFonts w:ascii="Arial" w:hAnsi="Arial" w:cs="Arial"/>
          <w:bCs/>
          <w:sz w:val="20"/>
          <w:szCs w:val="20"/>
        </w:rPr>
        <w:t xml:space="preserve">Most Salmonella infections particularly </w:t>
      </w:r>
      <w:r w:rsidR="00F97A65" w:rsidRPr="007B47A4">
        <w:rPr>
          <w:rFonts w:ascii="Arial" w:hAnsi="Arial" w:cs="Arial"/>
          <w:bCs/>
          <w:i/>
          <w:sz w:val="20"/>
          <w:szCs w:val="20"/>
        </w:rPr>
        <w:t>S. typhi</w:t>
      </w:r>
      <w:r w:rsidR="00F97A65" w:rsidRPr="007B47A4">
        <w:rPr>
          <w:rFonts w:ascii="Arial" w:hAnsi="Arial" w:cs="Arial"/>
          <w:bCs/>
          <w:sz w:val="20"/>
          <w:szCs w:val="20"/>
        </w:rPr>
        <w:t xml:space="preserve"> infections manifest severe diarrhea that the patient is usually admitted in</w:t>
      </w:r>
      <w:r w:rsidR="00DE1A41">
        <w:rPr>
          <w:rFonts w:ascii="Arial" w:hAnsi="Arial" w:cs="Arial"/>
          <w:bCs/>
          <w:sz w:val="20"/>
          <w:szCs w:val="20"/>
        </w:rPr>
        <w:t xml:space="preserve"> a hospital as reported </w:t>
      </w:r>
      <w:r w:rsidR="00F97A65" w:rsidRPr="007B47A4">
        <w:rPr>
          <w:rFonts w:ascii="Arial" w:hAnsi="Arial" w:cs="Arial"/>
          <w:bCs/>
          <w:sz w:val="20"/>
          <w:szCs w:val="20"/>
        </w:rPr>
        <w:t>by United States Department of Health and Human services</w:t>
      </w:r>
      <w:r w:rsidR="00DE1A41">
        <w:rPr>
          <w:rFonts w:ascii="Arial" w:hAnsi="Arial" w:cs="Arial"/>
          <w:bCs/>
          <w:sz w:val="20"/>
          <w:szCs w:val="20"/>
        </w:rPr>
        <w:t xml:space="preserve"> [19]</w:t>
      </w:r>
      <w:r w:rsidR="00F97A65" w:rsidRPr="007B47A4">
        <w:rPr>
          <w:rFonts w:ascii="Arial" w:hAnsi="Arial" w:cs="Arial"/>
          <w:bCs/>
          <w:sz w:val="20"/>
          <w:szCs w:val="20"/>
        </w:rPr>
        <w:t xml:space="preserve">. The student population used in this study showed no sign of diarrhea and this might explain the low prevalence of Salmonella and Shigella </w:t>
      </w:r>
      <w:r w:rsidR="0053079B" w:rsidRPr="007B47A4">
        <w:rPr>
          <w:rFonts w:ascii="Arial" w:hAnsi="Arial" w:cs="Arial"/>
          <w:bCs/>
          <w:sz w:val="20"/>
          <w:szCs w:val="20"/>
        </w:rPr>
        <w:t xml:space="preserve">infections </w:t>
      </w:r>
      <w:r w:rsidR="00F97A65" w:rsidRPr="007B47A4">
        <w:rPr>
          <w:rFonts w:ascii="Arial" w:hAnsi="Arial" w:cs="Arial"/>
          <w:bCs/>
          <w:sz w:val="20"/>
          <w:szCs w:val="20"/>
        </w:rPr>
        <w:t>recorded.</w:t>
      </w:r>
      <w:r w:rsidR="00F97A65" w:rsidRPr="007B47A4">
        <w:rPr>
          <w:rFonts w:ascii="Arial" w:hAnsi="Arial" w:cs="Arial"/>
          <w:b/>
          <w:bCs/>
          <w:sz w:val="20"/>
          <w:szCs w:val="20"/>
        </w:rPr>
        <w:t xml:space="preserve">  </w:t>
      </w:r>
    </w:p>
    <w:p w14:paraId="0C944E80" w14:textId="77777777" w:rsidR="00B725C9" w:rsidRPr="007B47A4" w:rsidRDefault="0002478A" w:rsidP="00FB26BD">
      <w:pPr>
        <w:spacing w:after="0" w:line="276" w:lineRule="auto"/>
        <w:jc w:val="both"/>
        <w:rPr>
          <w:rFonts w:ascii="Arial" w:hAnsi="Arial" w:cs="Arial"/>
          <w:bCs/>
          <w:sz w:val="20"/>
          <w:szCs w:val="20"/>
        </w:rPr>
      </w:pPr>
      <w:r w:rsidRPr="007B47A4">
        <w:rPr>
          <w:rFonts w:ascii="Arial" w:hAnsi="Arial" w:cs="Arial"/>
          <w:bCs/>
          <w:sz w:val="20"/>
          <w:szCs w:val="20"/>
        </w:rPr>
        <w:t>The result form this study showed that age group 20 - 23 had highest number of students with both Salmonella, 14.3% and Shigella infection, 5.7% whereas age group 24 – 27 had the lowest infection rate</w:t>
      </w:r>
      <w:r w:rsidR="007B06F0" w:rsidRPr="007B47A4">
        <w:rPr>
          <w:rFonts w:ascii="Arial" w:hAnsi="Arial" w:cs="Arial"/>
          <w:bCs/>
          <w:sz w:val="20"/>
          <w:szCs w:val="20"/>
        </w:rPr>
        <w:t>, 2.9% and 0% for Salmonella and Shigella infections respectively.</w:t>
      </w:r>
      <w:r w:rsidR="00ED695E" w:rsidRPr="007B47A4">
        <w:rPr>
          <w:rFonts w:ascii="Arial" w:hAnsi="Arial" w:cs="Arial"/>
          <w:bCs/>
          <w:sz w:val="20"/>
          <w:szCs w:val="20"/>
        </w:rPr>
        <w:t xml:space="preserve"> This result aligns with</w:t>
      </w:r>
      <w:r w:rsidR="00B725C9" w:rsidRPr="007B47A4">
        <w:rPr>
          <w:rFonts w:ascii="Arial" w:hAnsi="Arial" w:cs="Arial"/>
          <w:bCs/>
          <w:sz w:val="20"/>
          <w:szCs w:val="20"/>
        </w:rPr>
        <w:t xml:space="preserve"> that of </w:t>
      </w:r>
      <w:proofErr w:type="spellStart"/>
      <w:r w:rsidR="00B725C9" w:rsidRPr="007B47A4">
        <w:rPr>
          <w:rFonts w:ascii="Arial" w:hAnsi="Arial" w:cs="Arial"/>
          <w:bCs/>
          <w:sz w:val="20"/>
          <w:szCs w:val="20"/>
        </w:rPr>
        <w:t>Udijih</w:t>
      </w:r>
      <w:proofErr w:type="spellEnd"/>
      <w:r w:rsidR="00B725C9" w:rsidRPr="007B47A4">
        <w:rPr>
          <w:rFonts w:ascii="Arial" w:hAnsi="Arial" w:cs="Arial"/>
          <w:bCs/>
          <w:sz w:val="20"/>
          <w:szCs w:val="20"/>
        </w:rPr>
        <w:t xml:space="preserve"> </w:t>
      </w:r>
      <w:r w:rsidR="00B725C9" w:rsidRPr="007B47A4">
        <w:rPr>
          <w:rFonts w:ascii="Arial" w:hAnsi="Arial" w:cs="Arial"/>
          <w:bCs/>
          <w:i/>
          <w:sz w:val="20"/>
          <w:szCs w:val="20"/>
        </w:rPr>
        <w:t>et al</w:t>
      </w:r>
      <w:r w:rsidR="00DE1A41">
        <w:rPr>
          <w:rFonts w:ascii="Arial" w:hAnsi="Arial" w:cs="Arial"/>
          <w:bCs/>
          <w:sz w:val="20"/>
          <w:szCs w:val="20"/>
        </w:rPr>
        <w:t>., [17]</w:t>
      </w:r>
      <w:r w:rsidR="00310516" w:rsidRPr="007B47A4">
        <w:rPr>
          <w:rFonts w:ascii="Arial" w:hAnsi="Arial" w:cs="Arial"/>
          <w:bCs/>
          <w:sz w:val="20"/>
          <w:szCs w:val="20"/>
        </w:rPr>
        <w:t xml:space="preserve"> that reported higher</w:t>
      </w:r>
      <w:r w:rsidR="00B725C9" w:rsidRPr="007B47A4">
        <w:rPr>
          <w:rFonts w:ascii="Arial" w:hAnsi="Arial" w:cs="Arial"/>
          <w:bCs/>
          <w:sz w:val="20"/>
          <w:szCs w:val="20"/>
        </w:rPr>
        <w:t xml:space="preserve"> Salmonella prevalence of 23.7% among </w:t>
      </w:r>
      <w:r w:rsidR="00ED695E" w:rsidRPr="007B47A4">
        <w:rPr>
          <w:rFonts w:ascii="Arial" w:hAnsi="Arial" w:cs="Arial"/>
          <w:bCs/>
          <w:sz w:val="20"/>
          <w:szCs w:val="20"/>
        </w:rPr>
        <w:t xml:space="preserve">younger </w:t>
      </w:r>
      <w:r w:rsidR="00B725C9" w:rsidRPr="007B47A4">
        <w:rPr>
          <w:rFonts w:ascii="Arial" w:hAnsi="Arial" w:cs="Arial"/>
          <w:bCs/>
          <w:sz w:val="20"/>
          <w:szCs w:val="20"/>
        </w:rPr>
        <w:t xml:space="preserve">students aged 18-21 years than in </w:t>
      </w:r>
      <w:r w:rsidR="00ED695E" w:rsidRPr="007B47A4">
        <w:rPr>
          <w:rFonts w:ascii="Arial" w:hAnsi="Arial" w:cs="Arial"/>
          <w:bCs/>
          <w:sz w:val="20"/>
          <w:szCs w:val="20"/>
        </w:rPr>
        <w:t xml:space="preserve">older </w:t>
      </w:r>
      <w:r w:rsidR="00B725C9" w:rsidRPr="007B47A4">
        <w:rPr>
          <w:rFonts w:ascii="Arial" w:hAnsi="Arial" w:cs="Arial"/>
          <w:bCs/>
          <w:sz w:val="20"/>
          <w:szCs w:val="20"/>
        </w:rPr>
        <w:t>students aged 22-25 years with 13.1%</w:t>
      </w:r>
      <w:r w:rsidR="0072711D" w:rsidRPr="007B47A4">
        <w:rPr>
          <w:rFonts w:ascii="Arial" w:hAnsi="Arial" w:cs="Arial"/>
          <w:bCs/>
          <w:sz w:val="20"/>
          <w:szCs w:val="20"/>
        </w:rPr>
        <w:t>. The disparity of the infection among various age group may</w:t>
      </w:r>
      <w:r w:rsidR="00D70A86">
        <w:rPr>
          <w:rFonts w:ascii="Arial" w:hAnsi="Arial" w:cs="Arial"/>
          <w:bCs/>
          <w:sz w:val="20"/>
          <w:szCs w:val="20"/>
        </w:rPr>
        <w:t xml:space="preserve"> be</w:t>
      </w:r>
      <w:r w:rsidR="0072711D" w:rsidRPr="007B47A4">
        <w:rPr>
          <w:rFonts w:ascii="Arial" w:hAnsi="Arial" w:cs="Arial"/>
          <w:bCs/>
          <w:sz w:val="20"/>
          <w:szCs w:val="20"/>
        </w:rPr>
        <w:t xml:space="preserve"> due to </w:t>
      </w:r>
      <w:r w:rsidR="00D70A86">
        <w:rPr>
          <w:rFonts w:ascii="Arial" w:hAnsi="Arial" w:cs="Arial"/>
          <w:bCs/>
          <w:sz w:val="20"/>
          <w:szCs w:val="20"/>
        </w:rPr>
        <w:t xml:space="preserve">the </w:t>
      </w:r>
      <w:r w:rsidR="0072711D" w:rsidRPr="007B47A4">
        <w:rPr>
          <w:rFonts w:ascii="Arial" w:hAnsi="Arial" w:cs="Arial"/>
          <w:bCs/>
          <w:sz w:val="20"/>
          <w:szCs w:val="20"/>
        </w:rPr>
        <w:t>fact that older students must have known how to maintain high level of hygiene</w:t>
      </w:r>
      <w:r w:rsidR="00E262C0" w:rsidRPr="007B47A4">
        <w:rPr>
          <w:rFonts w:ascii="Arial" w:hAnsi="Arial" w:cs="Arial"/>
          <w:bCs/>
          <w:sz w:val="20"/>
          <w:szCs w:val="20"/>
        </w:rPr>
        <w:t>, where to get best food and water in terms of food contamination level</w:t>
      </w:r>
      <w:r w:rsidR="002C1F48" w:rsidRPr="007B47A4">
        <w:rPr>
          <w:rFonts w:ascii="Arial" w:hAnsi="Arial" w:cs="Arial"/>
          <w:bCs/>
          <w:sz w:val="20"/>
          <w:szCs w:val="20"/>
        </w:rPr>
        <w:t xml:space="preserve"> and how to avoid toilet contamina</w:t>
      </w:r>
      <w:r w:rsidR="00F97A65" w:rsidRPr="007B47A4">
        <w:rPr>
          <w:rFonts w:ascii="Arial" w:hAnsi="Arial" w:cs="Arial"/>
          <w:bCs/>
          <w:sz w:val="20"/>
          <w:szCs w:val="20"/>
        </w:rPr>
        <w:t>tions</w:t>
      </w:r>
      <w:r w:rsidR="00E262C0" w:rsidRPr="007B47A4">
        <w:rPr>
          <w:rFonts w:ascii="Arial" w:hAnsi="Arial" w:cs="Arial"/>
          <w:bCs/>
          <w:sz w:val="20"/>
          <w:szCs w:val="20"/>
        </w:rPr>
        <w:t>. Also, older students may have developed strong immunity against such common infections.</w:t>
      </w:r>
      <w:r w:rsidR="00B725C9" w:rsidRPr="007B47A4">
        <w:rPr>
          <w:rFonts w:ascii="Arial" w:hAnsi="Arial" w:cs="Arial"/>
          <w:bCs/>
          <w:sz w:val="20"/>
          <w:szCs w:val="20"/>
        </w:rPr>
        <w:t xml:space="preserve"> </w:t>
      </w:r>
    </w:p>
    <w:p w14:paraId="30942DB6" w14:textId="77777777" w:rsidR="0002478A" w:rsidRPr="007B47A4" w:rsidRDefault="00C134D1" w:rsidP="00FB26BD">
      <w:pPr>
        <w:spacing w:after="0" w:line="276" w:lineRule="auto"/>
        <w:jc w:val="both"/>
        <w:rPr>
          <w:rFonts w:ascii="Arial" w:hAnsi="Arial" w:cs="Arial"/>
          <w:sz w:val="20"/>
          <w:szCs w:val="20"/>
        </w:rPr>
      </w:pPr>
      <w:r w:rsidRPr="007B47A4">
        <w:rPr>
          <w:rFonts w:ascii="Arial" w:hAnsi="Arial" w:cs="Arial"/>
          <w:bCs/>
          <w:sz w:val="20"/>
          <w:szCs w:val="20"/>
        </w:rPr>
        <w:t>Female students</w:t>
      </w:r>
      <w:r w:rsidR="0002478A" w:rsidRPr="007B47A4">
        <w:rPr>
          <w:rFonts w:ascii="Arial" w:hAnsi="Arial" w:cs="Arial"/>
          <w:bCs/>
          <w:sz w:val="20"/>
          <w:szCs w:val="20"/>
        </w:rPr>
        <w:t xml:space="preserve"> had higher infection of both bacteria</w:t>
      </w:r>
      <w:r w:rsidR="00F82614" w:rsidRPr="007B47A4">
        <w:rPr>
          <w:rFonts w:ascii="Arial" w:hAnsi="Arial" w:cs="Arial"/>
          <w:bCs/>
          <w:sz w:val="20"/>
          <w:szCs w:val="20"/>
        </w:rPr>
        <w:t>, 13.9% and 4.3%</w:t>
      </w:r>
      <w:r w:rsidR="0002478A" w:rsidRPr="007B47A4">
        <w:rPr>
          <w:rFonts w:ascii="Arial" w:hAnsi="Arial" w:cs="Arial"/>
          <w:bCs/>
          <w:sz w:val="20"/>
          <w:szCs w:val="20"/>
        </w:rPr>
        <w:t xml:space="preserve"> than the male students</w:t>
      </w:r>
      <w:r w:rsidRPr="007B47A4">
        <w:rPr>
          <w:rFonts w:ascii="Arial" w:hAnsi="Arial" w:cs="Arial"/>
          <w:bCs/>
          <w:sz w:val="20"/>
          <w:szCs w:val="20"/>
        </w:rPr>
        <w:t xml:space="preserve">, </w:t>
      </w:r>
      <w:r w:rsidRPr="007B47A4">
        <w:rPr>
          <w:rFonts w:ascii="Arial" w:eastAsia="Times New Roman" w:hAnsi="Arial" w:cs="Arial"/>
          <w:sz w:val="20"/>
          <w:szCs w:val="20"/>
        </w:rPr>
        <w:t>9.3% and 1.4% for Salmonella and Shigella infection</w:t>
      </w:r>
      <w:r w:rsidR="00F82614" w:rsidRPr="007B47A4">
        <w:rPr>
          <w:rFonts w:ascii="Arial" w:eastAsia="Times New Roman" w:hAnsi="Arial" w:cs="Arial"/>
          <w:sz w:val="20"/>
          <w:szCs w:val="20"/>
        </w:rPr>
        <w:t>s</w:t>
      </w:r>
      <w:r w:rsidRPr="007B47A4">
        <w:rPr>
          <w:rFonts w:ascii="Arial" w:eastAsia="Times New Roman" w:hAnsi="Arial" w:cs="Arial"/>
          <w:sz w:val="20"/>
          <w:szCs w:val="20"/>
        </w:rPr>
        <w:t xml:space="preserve"> respectively</w:t>
      </w:r>
      <w:r w:rsidR="00F82614" w:rsidRPr="007B47A4">
        <w:rPr>
          <w:rFonts w:ascii="Arial" w:eastAsia="Times New Roman" w:hAnsi="Arial" w:cs="Arial"/>
          <w:sz w:val="20"/>
          <w:szCs w:val="20"/>
        </w:rPr>
        <w:t xml:space="preserve">. This corresponds </w:t>
      </w:r>
      <w:r w:rsidR="00DF591B" w:rsidRPr="007B47A4">
        <w:rPr>
          <w:rFonts w:ascii="Arial" w:eastAsia="Times New Roman" w:hAnsi="Arial" w:cs="Arial"/>
          <w:sz w:val="20"/>
          <w:szCs w:val="20"/>
        </w:rPr>
        <w:t xml:space="preserve">also </w:t>
      </w:r>
      <w:r w:rsidR="00F82614" w:rsidRPr="007B47A4">
        <w:rPr>
          <w:rFonts w:ascii="Arial" w:eastAsia="Times New Roman" w:hAnsi="Arial" w:cs="Arial"/>
          <w:sz w:val="20"/>
          <w:szCs w:val="20"/>
        </w:rPr>
        <w:t xml:space="preserve">with the report by </w:t>
      </w:r>
      <w:proofErr w:type="spellStart"/>
      <w:r w:rsidR="00F82614" w:rsidRPr="007B47A4">
        <w:rPr>
          <w:rFonts w:ascii="Arial" w:eastAsia="Times New Roman" w:hAnsi="Arial" w:cs="Arial"/>
          <w:sz w:val="20"/>
          <w:szCs w:val="20"/>
        </w:rPr>
        <w:t>Udujih</w:t>
      </w:r>
      <w:proofErr w:type="spellEnd"/>
      <w:r w:rsidR="00F82614" w:rsidRPr="007B47A4">
        <w:rPr>
          <w:rFonts w:ascii="Arial" w:eastAsia="Times New Roman" w:hAnsi="Arial" w:cs="Arial"/>
          <w:sz w:val="20"/>
          <w:szCs w:val="20"/>
        </w:rPr>
        <w:t xml:space="preserve"> </w:t>
      </w:r>
      <w:r w:rsidR="00F82614" w:rsidRPr="007B47A4">
        <w:rPr>
          <w:rFonts w:ascii="Arial" w:eastAsia="Times New Roman" w:hAnsi="Arial" w:cs="Arial"/>
          <w:i/>
          <w:sz w:val="20"/>
          <w:szCs w:val="20"/>
        </w:rPr>
        <w:t>et al</w:t>
      </w:r>
      <w:r w:rsidR="00DE1A41">
        <w:rPr>
          <w:rFonts w:ascii="Arial" w:eastAsia="Times New Roman" w:hAnsi="Arial" w:cs="Arial"/>
          <w:sz w:val="20"/>
          <w:szCs w:val="20"/>
        </w:rPr>
        <w:t xml:space="preserve">., </w:t>
      </w:r>
      <w:r w:rsidR="00DE1A41">
        <w:rPr>
          <w:rFonts w:ascii="Arial" w:hAnsi="Arial" w:cs="Arial"/>
          <w:bCs/>
          <w:sz w:val="20"/>
          <w:szCs w:val="20"/>
        </w:rPr>
        <w:t>[17]</w:t>
      </w:r>
      <w:r w:rsidR="00F82614" w:rsidRPr="007B47A4">
        <w:rPr>
          <w:rFonts w:ascii="Arial" w:eastAsia="Times New Roman" w:hAnsi="Arial" w:cs="Arial"/>
          <w:sz w:val="20"/>
          <w:szCs w:val="20"/>
        </w:rPr>
        <w:t xml:space="preserve"> that the female students have higher Salmonella prevalence, </w:t>
      </w:r>
      <w:r w:rsidR="00321698" w:rsidRPr="007B47A4">
        <w:rPr>
          <w:rFonts w:ascii="Arial" w:eastAsia="Times New Roman" w:hAnsi="Arial" w:cs="Arial"/>
          <w:sz w:val="20"/>
          <w:szCs w:val="20"/>
        </w:rPr>
        <w:t>54</w:t>
      </w:r>
      <w:r w:rsidR="00F82614" w:rsidRPr="007B47A4">
        <w:rPr>
          <w:rFonts w:ascii="Arial" w:eastAsia="Times New Roman" w:hAnsi="Arial" w:cs="Arial"/>
          <w:sz w:val="20"/>
          <w:szCs w:val="20"/>
        </w:rPr>
        <w:t>.</w:t>
      </w:r>
      <w:r w:rsidR="00321698" w:rsidRPr="007B47A4">
        <w:rPr>
          <w:rFonts w:ascii="Arial" w:eastAsia="Times New Roman" w:hAnsi="Arial" w:cs="Arial"/>
          <w:sz w:val="20"/>
          <w:szCs w:val="20"/>
        </w:rPr>
        <w:t>1</w:t>
      </w:r>
      <w:r w:rsidR="00ED695E" w:rsidRPr="007B47A4">
        <w:rPr>
          <w:rFonts w:ascii="Arial" w:eastAsia="Times New Roman" w:hAnsi="Arial" w:cs="Arial"/>
          <w:sz w:val="20"/>
          <w:szCs w:val="20"/>
        </w:rPr>
        <w:t>/</w:t>
      </w:r>
      <w:r w:rsidR="00F82614" w:rsidRPr="007B47A4">
        <w:rPr>
          <w:rFonts w:ascii="Arial" w:eastAsia="Times New Roman" w:hAnsi="Arial" w:cs="Arial"/>
          <w:sz w:val="20"/>
          <w:szCs w:val="20"/>
        </w:rPr>
        <w:t xml:space="preserve">% than the male counterparts with </w:t>
      </w:r>
      <w:r w:rsidR="00F82614" w:rsidRPr="007B47A4">
        <w:rPr>
          <w:rFonts w:ascii="Arial" w:hAnsi="Arial" w:cs="Arial"/>
          <w:bCs/>
          <w:sz w:val="20"/>
          <w:szCs w:val="20"/>
        </w:rPr>
        <w:t>45.9% prevalence.</w:t>
      </w:r>
      <w:r w:rsidR="00D70A86">
        <w:rPr>
          <w:rFonts w:ascii="Arial" w:hAnsi="Arial" w:cs="Arial"/>
          <w:bCs/>
          <w:sz w:val="20"/>
          <w:szCs w:val="20"/>
        </w:rPr>
        <w:t xml:space="preserve"> The higher prevalence of the infections recorded in female students may be attributed to their body system, lower immunity which make them more prone to infections than the male </w:t>
      </w:r>
      <w:r w:rsidR="00B778ED">
        <w:rPr>
          <w:rFonts w:ascii="Arial" w:hAnsi="Arial" w:cs="Arial"/>
          <w:bCs/>
          <w:sz w:val="20"/>
          <w:szCs w:val="20"/>
        </w:rPr>
        <w:t>c</w:t>
      </w:r>
      <w:r w:rsidR="00D70A86">
        <w:rPr>
          <w:rFonts w:ascii="Arial" w:hAnsi="Arial" w:cs="Arial"/>
          <w:bCs/>
          <w:sz w:val="20"/>
          <w:szCs w:val="20"/>
        </w:rPr>
        <w:t>ounterparts.</w:t>
      </w:r>
    </w:p>
    <w:p w14:paraId="3FAA7536" w14:textId="77777777" w:rsidR="00CC62C0" w:rsidRPr="007B47A4" w:rsidRDefault="00CC62C0" w:rsidP="00FB26BD">
      <w:pPr>
        <w:spacing w:after="0" w:line="276" w:lineRule="auto"/>
        <w:jc w:val="both"/>
        <w:rPr>
          <w:rFonts w:ascii="Arial" w:hAnsi="Arial" w:cs="Arial"/>
          <w:b/>
          <w:bCs/>
          <w:sz w:val="20"/>
          <w:szCs w:val="20"/>
        </w:rPr>
      </w:pPr>
      <w:r w:rsidRPr="007B47A4">
        <w:rPr>
          <w:rFonts w:ascii="Arial" w:hAnsi="Arial" w:cs="Arial"/>
          <w:sz w:val="20"/>
          <w:szCs w:val="20"/>
        </w:rPr>
        <w:t>Antibiotic suscepti</w:t>
      </w:r>
      <w:r w:rsidR="00E7129C" w:rsidRPr="007B47A4">
        <w:rPr>
          <w:rFonts w:ascii="Arial" w:hAnsi="Arial" w:cs="Arial"/>
          <w:sz w:val="20"/>
          <w:szCs w:val="20"/>
        </w:rPr>
        <w:t xml:space="preserve">bility testing of the </w:t>
      </w:r>
      <w:r w:rsidRPr="007B47A4">
        <w:rPr>
          <w:rFonts w:ascii="Arial" w:hAnsi="Arial" w:cs="Arial"/>
          <w:sz w:val="20"/>
          <w:szCs w:val="20"/>
        </w:rPr>
        <w:t>isolates was performed using the Kirby-Bauer disk diffusion method on Mueller-Hinton agar. The results revealed considerable variability in the susceptibility profiles across the isolate</w:t>
      </w:r>
      <w:r w:rsidR="005A2447" w:rsidRPr="007B47A4">
        <w:rPr>
          <w:rFonts w:ascii="Arial" w:hAnsi="Arial" w:cs="Arial"/>
          <w:sz w:val="20"/>
          <w:szCs w:val="20"/>
        </w:rPr>
        <w:t>s. Most of the isolated Salmonella groups were sensitive to C</w:t>
      </w:r>
      <w:r w:rsidRPr="007B47A4">
        <w:rPr>
          <w:rFonts w:ascii="Arial" w:hAnsi="Arial" w:cs="Arial"/>
          <w:sz w:val="20"/>
          <w:szCs w:val="20"/>
        </w:rPr>
        <w:t>iproflox</w:t>
      </w:r>
      <w:r w:rsidR="00863A69" w:rsidRPr="007B47A4">
        <w:rPr>
          <w:rFonts w:ascii="Arial" w:hAnsi="Arial" w:cs="Arial"/>
          <w:sz w:val="20"/>
          <w:szCs w:val="20"/>
        </w:rPr>
        <w:t>acin</w:t>
      </w:r>
      <w:r w:rsidR="005A2447" w:rsidRPr="007B47A4">
        <w:rPr>
          <w:rFonts w:ascii="Arial" w:hAnsi="Arial" w:cs="Arial"/>
          <w:sz w:val="20"/>
          <w:szCs w:val="20"/>
        </w:rPr>
        <w:t xml:space="preserve">, Pefloxacin and Ofloxacin but </w:t>
      </w:r>
      <w:r w:rsidR="00863A69" w:rsidRPr="007B47A4">
        <w:rPr>
          <w:rFonts w:ascii="Arial" w:hAnsi="Arial" w:cs="Arial"/>
          <w:sz w:val="20"/>
          <w:szCs w:val="20"/>
        </w:rPr>
        <w:t>all were</w:t>
      </w:r>
      <w:r w:rsidR="005A2447" w:rsidRPr="007B47A4">
        <w:rPr>
          <w:rFonts w:ascii="Arial" w:hAnsi="Arial" w:cs="Arial"/>
          <w:sz w:val="20"/>
          <w:szCs w:val="20"/>
        </w:rPr>
        <w:t xml:space="preserve"> resistance to</w:t>
      </w:r>
      <w:r w:rsidRPr="007B47A4">
        <w:rPr>
          <w:rFonts w:ascii="Arial" w:hAnsi="Arial" w:cs="Arial"/>
          <w:sz w:val="20"/>
          <w:szCs w:val="20"/>
        </w:rPr>
        <w:t xml:space="preserve"> </w:t>
      </w:r>
      <w:proofErr w:type="spellStart"/>
      <w:r w:rsidR="004D103B" w:rsidRPr="007B47A4">
        <w:rPr>
          <w:rFonts w:ascii="Arial" w:hAnsi="Arial" w:cs="Arial"/>
          <w:sz w:val="20"/>
          <w:szCs w:val="20"/>
        </w:rPr>
        <w:t>Septrin</w:t>
      </w:r>
      <w:proofErr w:type="spellEnd"/>
      <w:r w:rsidR="004D103B" w:rsidRPr="007B47A4">
        <w:rPr>
          <w:rFonts w:ascii="Arial" w:hAnsi="Arial" w:cs="Arial"/>
          <w:sz w:val="20"/>
          <w:szCs w:val="20"/>
        </w:rPr>
        <w:t>, Streptomycin and Amoxi</w:t>
      </w:r>
      <w:r w:rsidR="00863A69" w:rsidRPr="007B47A4">
        <w:rPr>
          <w:rFonts w:ascii="Arial" w:hAnsi="Arial" w:cs="Arial"/>
          <w:sz w:val="20"/>
          <w:szCs w:val="20"/>
        </w:rPr>
        <w:t>cillin</w:t>
      </w:r>
      <w:r w:rsidRPr="007B47A4">
        <w:rPr>
          <w:rFonts w:ascii="Arial" w:hAnsi="Arial" w:cs="Arial"/>
          <w:sz w:val="20"/>
          <w:szCs w:val="20"/>
        </w:rPr>
        <w:t>, whereas othe</w:t>
      </w:r>
      <w:r w:rsidR="00863A69" w:rsidRPr="007B47A4">
        <w:rPr>
          <w:rFonts w:ascii="Arial" w:hAnsi="Arial" w:cs="Arial"/>
          <w:sz w:val="20"/>
          <w:szCs w:val="20"/>
        </w:rPr>
        <w:t xml:space="preserve">r antibiotics like </w:t>
      </w:r>
      <w:proofErr w:type="spellStart"/>
      <w:r w:rsidR="00863A69" w:rsidRPr="007B47A4">
        <w:rPr>
          <w:rFonts w:ascii="Arial" w:hAnsi="Arial" w:cs="Arial"/>
          <w:sz w:val="20"/>
          <w:szCs w:val="20"/>
        </w:rPr>
        <w:t>Sparfloxacin</w:t>
      </w:r>
      <w:proofErr w:type="spellEnd"/>
      <w:r w:rsidR="00863A69" w:rsidRPr="007B47A4">
        <w:rPr>
          <w:rFonts w:ascii="Arial" w:hAnsi="Arial" w:cs="Arial"/>
          <w:sz w:val="20"/>
          <w:szCs w:val="20"/>
        </w:rPr>
        <w:t xml:space="preserve"> and </w:t>
      </w:r>
      <w:proofErr w:type="spellStart"/>
      <w:r w:rsidR="00863A69" w:rsidRPr="007B47A4">
        <w:rPr>
          <w:rFonts w:ascii="Arial" w:hAnsi="Arial" w:cs="Arial"/>
          <w:sz w:val="20"/>
          <w:szCs w:val="20"/>
        </w:rPr>
        <w:t>Augumentin</w:t>
      </w:r>
      <w:proofErr w:type="spellEnd"/>
      <w:r w:rsidRPr="007B47A4">
        <w:rPr>
          <w:rFonts w:ascii="Arial" w:hAnsi="Arial" w:cs="Arial"/>
          <w:sz w:val="20"/>
          <w:szCs w:val="20"/>
        </w:rPr>
        <w:t xml:space="preserve"> s</w:t>
      </w:r>
      <w:r w:rsidR="00975ABE" w:rsidRPr="007B47A4">
        <w:rPr>
          <w:rFonts w:ascii="Arial" w:hAnsi="Arial" w:cs="Arial"/>
          <w:sz w:val="20"/>
          <w:szCs w:val="20"/>
        </w:rPr>
        <w:t>howed variable susceptibility.</w:t>
      </w:r>
      <w:r w:rsidRPr="007B47A4">
        <w:rPr>
          <w:rFonts w:ascii="Arial" w:hAnsi="Arial" w:cs="Arial"/>
          <w:sz w:val="20"/>
          <w:szCs w:val="20"/>
        </w:rPr>
        <w:t xml:space="preserve"> </w:t>
      </w:r>
      <w:r w:rsidR="00975ABE" w:rsidRPr="007B47A4">
        <w:rPr>
          <w:rFonts w:ascii="Arial" w:hAnsi="Arial" w:cs="Arial"/>
          <w:sz w:val="20"/>
          <w:szCs w:val="20"/>
        </w:rPr>
        <w:t>T</w:t>
      </w:r>
      <w:r w:rsidRPr="007B47A4">
        <w:rPr>
          <w:rFonts w:ascii="Arial" w:hAnsi="Arial" w:cs="Arial"/>
          <w:sz w:val="20"/>
          <w:szCs w:val="20"/>
        </w:rPr>
        <w:t xml:space="preserve">his </w:t>
      </w:r>
      <w:r w:rsidR="00975ABE" w:rsidRPr="007B47A4">
        <w:rPr>
          <w:rFonts w:ascii="Arial" w:hAnsi="Arial" w:cs="Arial"/>
          <w:sz w:val="20"/>
          <w:szCs w:val="20"/>
        </w:rPr>
        <w:t>result agrees with the finding</w:t>
      </w:r>
      <w:r w:rsidRPr="007B47A4">
        <w:rPr>
          <w:rFonts w:ascii="Arial" w:hAnsi="Arial" w:cs="Arial"/>
          <w:sz w:val="20"/>
          <w:szCs w:val="20"/>
        </w:rPr>
        <w:t>s</w:t>
      </w:r>
      <w:r w:rsidR="00975ABE" w:rsidRPr="007B47A4">
        <w:rPr>
          <w:rFonts w:ascii="Arial" w:hAnsi="Arial" w:cs="Arial"/>
          <w:sz w:val="20"/>
          <w:szCs w:val="20"/>
        </w:rPr>
        <w:t xml:space="preserve"> of </w:t>
      </w:r>
      <w:r w:rsidR="00DE1A41">
        <w:rPr>
          <w:rFonts w:ascii="Arial" w:hAnsi="Arial" w:cs="Arial"/>
          <w:sz w:val="20"/>
          <w:szCs w:val="20"/>
        </w:rPr>
        <w:t xml:space="preserve">Mama and Alemu, </w:t>
      </w:r>
      <w:r w:rsidR="00DE1A41">
        <w:rPr>
          <w:rFonts w:ascii="Arial" w:hAnsi="Arial" w:cs="Arial"/>
          <w:bCs/>
          <w:sz w:val="20"/>
          <w:szCs w:val="20"/>
        </w:rPr>
        <w:t>[15]</w:t>
      </w:r>
      <w:r w:rsidR="007D4045" w:rsidRPr="007B47A4">
        <w:rPr>
          <w:rFonts w:ascii="Arial" w:hAnsi="Arial" w:cs="Arial"/>
          <w:sz w:val="20"/>
          <w:szCs w:val="20"/>
        </w:rPr>
        <w:t xml:space="preserve"> </w:t>
      </w:r>
      <w:r w:rsidR="00024D46" w:rsidRPr="007B47A4">
        <w:rPr>
          <w:rFonts w:ascii="Arial" w:hAnsi="Arial" w:cs="Arial"/>
          <w:sz w:val="20"/>
          <w:szCs w:val="20"/>
        </w:rPr>
        <w:t>that recorded variable susceptibility among Salmonella isolates</w:t>
      </w:r>
      <w:r w:rsidRPr="007B47A4">
        <w:rPr>
          <w:rFonts w:ascii="Arial" w:hAnsi="Arial" w:cs="Arial"/>
          <w:sz w:val="20"/>
          <w:szCs w:val="20"/>
        </w:rPr>
        <w:t>.</w:t>
      </w:r>
      <w:r w:rsidR="00E262BA" w:rsidRPr="007B47A4">
        <w:rPr>
          <w:rFonts w:ascii="Arial" w:hAnsi="Arial" w:cs="Arial"/>
          <w:sz w:val="20"/>
          <w:szCs w:val="20"/>
        </w:rPr>
        <w:t xml:space="preserve"> </w:t>
      </w:r>
      <w:r w:rsidR="00E262BA" w:rsidRPr="007B47A4">
        <w:rPr>
          <w:rFonts w:ascii="Arial" w:hAnsi="Arial" w:cs="Arial"/>
          <w:bCs/>
          <w:sz w:val="20"/>
          <w:szCs w:val="20"/>
        </w:rPr>
        <w:t>Similarly, some other studies conducted in sub-Saharan region of Africa reported high susceptibility of Salmonella and Shigella species to ciprofloxacin, ceftriaxone, and azithromycin [</w:t>
      </w:r>
      <w:r w:rsidR="00DE1A41">
        <w:rPr>
          <w:rFonts w:ascii="Arial" w:hAnsi="Arial" w:cs="Arial"/>
          <w:bCs/>
          <w:sz w:val="20"/>
          <w:szCs w:val="20"/>
        </w:rPr>
        <w:t>20, 21, 22, 18</w:t>
      </w:r>
      <w:r w:rsidR="00E262BA" w:rsidRPr="007B47A4">
        <w:rPr>
          <w:rFonts w:ascii="Arial" w:hAnsi="Arial" w:cs="Arial"/>
          <w:bCs/>
          <w:sz w:val="20"/>
          <w:szCs w:val="20"/>
        </w:rPr>
        <w:t>].</w:t>
      </w:r>
      <w:r w:rsidR="00E262BA" w:rsidRPr="007B47A4">
        <w:rPr>
          <w:rFonts w:ascii="Arial" w:hAnsi="Arial" w:cs="Arial"/>
          <w:b/>
          <w:bCs/>
          <w:sz w:val="20"/>
          <w:szCs w:val="20"/>
        </w:rPr>
        <w:t xml:space="preserve"> </w:t>
      </w:r>
      <w:r w:rsidR="006A3BF4" w:rsidRPr="007B47A4">
        <w:rPr>
          <w:rFonts w:ascii="Arial" w:hAnsi="Arial" w:cs="Arial"/>
          <w:bCs/>
          <w:sz w:val="20"/>
          <w:szCs w:val="20"/>
        </w:rPr>
        <w:t xml:space="preserve">This result is in line with 2023 report on essential medicines by the WHO that ciprofloxacin </w:t>
      </w:r>
      <w:r w:rsidR="00A65971">
        <w:rPr>
          <w:rFonts w:ascii="Arial" w:hAnsi="Arial" w:cs="Arial"/>
          <w:bCs/>
          <w:sz w:val="20"/>
          <w:szCs w:val="20"/>
        </w:rPr>
        <w:t xml:space="preserve">should </w:t>
      </w:r>
      <w:r w:rsidR="006A3BF4" w:rsidRPr="007B47A4">
        <w:rPr>
          <w:rFonts w:ascii="Arial" w:hAnsi="Arial" w:cs="Arial"/>
          <w:bCs/>
          <w:sz w:val="20"/>
          <w:szCs w:val="20"/>
        </w:rPr>
        <w:t>be used as the first choice for treating adults and children with dysentery, and azithromycin, cefixime, sul</w:t>
      </w:r>
      <w:r w:rsidR="00A65971">
        <w:rPr>
          <w:rFonts w:ascii="Arial" w:hAnsi="Arial" w:cs="Arial"/>
          <w:bCs/>
          <w:sz w:val="20"/>
          <w:szCs w:val="20"/>
        </w:rPr>
        <w:t>famethoxazole + trimethoprim or</w:t>
      </w:r>
      <w:r w:rsidR="006A3BF4" w:rsidRPr="007B47A4">
        <w:rPr>
          <w:rFonts w:ascii="Arial" w:hAnsi="Arial" w:cs="Arial"/>
          <w:bCs/>
          <w:sz w:val="20"/>
          <w:szCs w:val="20"/>
        </w:rPr>
        <w:t xml:space="preserve"> ceftriaxone as second </w:t>
      </w:r>
      <w:r w:rsidR="00494775">
        <w:rPr>
          <w:rFonts w:ascii="Arial" w:hAnsi="Arial" w:cs="Arial"/>
          <w:bCs/>
          <w:sz w:val="20"/>
          <w:szCs w:val="20"/>
        </w:rPr>
        <w:t>choices [23</w:t>
      </w:r>
      <w:r w:rsidR="006A3BF4" w:rsidRPr="007B47A4">
        <w:rPr>
          <w:rFonts w:ascii="Arial" w:hAnsi="Arial" w:cs="Arial"/>
          <w:bCs/>
          <w:sz w:val="20"/>
          <w:szCs w:val="20"/>
        </w:rPr>
        <w:t>].</w:t>
      </w:r>
    </w:p>
    <w:p w14:paraId="095F6725" w14:textId="77777777" w:rsidR="00F07AE2" w:rsidRPr="007B47A4" w:rsidRDefault="00F07AE2" w:rsidP="00FB26BD">
      <w:pPr>
        <w:spacing w:after="0" w:line="276" w:lineRule="auto"/>
        <w:jc w:val="both"/>
        <w:rPr>
          <w:rFonts w:ascii="Arial" w:hAnsi="Arial" w:cs="Arial"/>
          <w:sz w:val="20"/>
          <w:szCs w:val="20"/>
          <w:highlight w:val="yellow"/>
        </w:rPr>
      </w:pPr>
      <w:r w:rsidRPr="007B47A4">
        <w:rPr>
          <w:rFonts w:ascii="Arial" w:hAnsi="Arial" w:cs="Arial"/>
          <w:sz w:val="20"/>
          <w:szCs w:val="20"/>
        </w:rPr>
        <w:t xml:space="preserve">On the other hand, the 2 Shigella groups isolated were sensitive to </w:t>
      </w:r>
      <w:proofErr w:type="spellStart"/>
      <w:r w:rsidRPr="007B47A4">
        <w:rPr>
          <w:rFonts w:ascii="Arial" w:hAnsi="Arial" w:cs="Arial"/>
          <w:sz w:val="20"/>
          <w:szCs w:val="20"/>
        </w:rPr>
        <w:t>Augumentin</w:t>
      </w:r>
      <w:proofErr w:type="spellEnd"/>
      <w:r w:rsidRPr="007B47A4">
        <w:rPr>
          <w:rFonts w:ascii="Arial" w:hAnsi="Arial" w:cs="Arial"/>
          <w:sz w:val="20"/>
          <w:szCs w:val="20"/>
        </w:rPr>
        <w:t xml:space="preserve"> and Pefloxacin but </w:t>
      </w:r>
      <w:r w:rsidR="009B22E6" w:rsidRPr="007B47A4">
        <w:rPr>
          <w:rFonts w:ascii="Arial" w:hAnsi="Arial" w:cs="Arial"/>
          <w:sz w:val="20"/>
          <w:szCs w:val="20"/>
        </w:rPr>
        <w:t xml:space="preserve">resistant to </w:t>
      </w:r>
      <w:proofErr w:type="spellStart"/>
      <w:r w:rsidR="009B22E6" w:rsidRPr="007B47A4">
        <w:rPr>
          <w:rFonts w:ascii="Arial" w:hAnsi="Arial" w:cs="Arial"/>
          <w:sz w:val="20"/>
          <w:szCs w:val="20"/>
        </w:rPr>
        <w:t>Septrin</w:t>
      </w:r>
      <w:proofErr w:type="spellEnd"/>
      <w:r w:rsidR="009B22E6" w:rsidRPr="007B47A4">
        <w:rPr>
          <w:rFonts w:ascii="Arial" w:hAnsi="Arial" w:cs="Arial"/>
          <w:sz w:val="20"/>
          <w:szCs w:val="20"/>
        </w:rPr>
        <w:t>, Chloramphenicol, and Streptomycin</w:t>
      </w:r>
      <w:r w:rsidRPr="007B47A4">
        <w:rPr>
          <w:rFonts w:ascii="Arial" w:hAnsi="Arial" w:cs="Arial"/>
          <w:sz w:val="20"/>
          <w:szCs w:val="20"/>
        </w:rPr>
        <w:t>, which is cons</w:t>
      </w:r>
      <w:r w:rsidR="00D628A2" w:rsidRPr="007B47A4">
        <w:rPr>
          <w:rFonts w:ascii="Arial" w:hAnsi="Arial" w:cs="Arial"/>
          <w:sz w:val="20"/>
          <w:szCs w:val="20"/>
        </w:rPr>
        <w:t xml:space="preserve">istent with findings of </w:t>
      </w:r>
      <w:proofErr w:type="spellStart"/>
      <w:r w:rsidR="00D628A2" w:rsidRPr="007B47A4">
        <w:rPr>
          <w:rFonts w:ascii="Arial" w:hAnsi="Arial" w:cs="Arial"/>
          <w:sz w:val="20"/>
          <w:szCs w:val="20"/>
        </w:rPr>
        <w:t>Iwalokur</w:t>
      </w:r>
      <w:proofErr w:type="spellEnd"/>
      <w:r w:rsidRPr="007B47A4">
        <w:rPr>
          <w:rFonts w:ascii="Arial" w:hAnsi="Arial" w:cs="Arial"/>
          <w:i/>
          <w:iCs/>
          <w:sz w:val="20"/>
          <w:szCs w:val="20"/>
        </w:rPr>
        <w:t xml:space="preserve"> et al</w:t>
      </w:r>
      <w:r w:rsidR="00494775">
        <w:rPr>
          <w:rFonts w:ascii="Arial" w:hAnsi="Arial" w:cs="Arial"/>
          <w:iCs/>
          <w:sz w:val="20"/>
          <w:szCs w:val="20"/>
        </w:rPr>
        <w:t xml:space="preserve">. </w:t>
      </w:r>
      <w:r w:rsidR="00494775">
        <w:rPr>
          <w:rFonts w:ascii="Arial" w:hAnsi="Arial" w:cs="Arial"/>
          <w:bCs/>
          <w:sz w:val="20"/>
          <w:szCs w:val="20"/>
        </w:rPr>
        <w:t>[24]</w:t>
      </w:r>
      <w:r w:rsidRPr="007B47A4">
        <w:rPr>
          <w:rFonts w:ascii="Arial" w:hAnsi="Arial" w:cs="Arial"/>
          <w:sz w:val="20"/>
          <w:szCs w:val="20"/>
        </w:rPr>
        <w:t>. Resistance to commonly used antibiotics such as ampicillin and co-trimoxazole has been well-documented, raising concerns about the empirical</w:t>
      </w:r>
      <w:r w:rsidR="00806E55" w:rsidRPr="007B47A4">
        <w:rPr>
          <w:rFonts w:ascii="Arial" w:hAnsi="Arial" w:cs="Arial"/>
          <w:sz w:val="20"/>
          <w:szCs w:val="20"/>
        </w:rPr>
        <w:t xml:space="preserve"> treatment of shigellosis (</w:t>
      </w:r>
      <w:proofErr w:type="spellStart"/>
      <w:r w:rsidR="00806E55" w:rsidRPr="007B47A4">
        <w:rPr>
          <w:rFonts w:ascii="Arial" w:hAnsi="Arial" w:cs="Arial"/>
          <w:sz w:val="20"/>
          <w:szCs w:val="20"/>
        </w:rPr>
        <w:t>Nyakor</w:t>
      </w:r>
      <w:proofErr w:type="spellEnd"/>
      <w:r w:rsidRPr="007B47A4">
        <w:rPr>
          <w:rFonts w:ascii="Arial" w:hAnsi="Arial" w:cs="Arial"/>
          <w:sz w:val="20"/>
          <w:szCs w:val="20"/>
        </w:rPr>
        <w:t xml:space="preserve"> </w:t>
      </w:r>
      <w:r w:rsidRPr="007B47A4">
        <w:rPr>
          <w:rFonts w:ascii="Arial" w:hAnsi="Arial" w:cs="Arial"/>
          <w:i/>
          <w:iCs/>
          <w:sz w:val="20"/>
          <w:szCs w:val="20"/>
        </w:rPr>
        <w:t>et al</w:t>
      </w:r>
      <w:r w:rsidR="00CE24F6" w:rsidRPr="007B47A4">
        <w:rPr>
          <w:rFonts w:ascii="Arial" w:hAnsi="Arial" w:cs="Arial"/>
          <w:i/>
          <w:iCs/>
          <w:sz w:val="20"/>
          <w:szCs w:val="20"/>
        </w:rPr>
        <w:t>.</w:t>
      </w:r>
      <w:r w:rsidRPr="007B47A4">
        <w:rPr>
          <w:rFonts w:ascii="Arial" w:hAnsi="Arial" w:cs="Arial"/>
          <w:i/>
          <w:iCs/>
          <w:sz w:val="20"/>
          <w:szCs w:val="20"/>
        </w:rPr>
        <w:t xml:space="preserve">, </w:t>
      </w:r>
      <w:r w:rsidRPr="007B47A4">
        <w:rPr>
          <w:rFonts w:ascii="Arial" w:hAnsi="Arial" w:cs="Arial"/>
          <w:sz w:val="20"/>
          <w:szCs w:val="20"/>
        </w:rPr>
        <w:t xml:space="preserve">2024). These observations align </w:t>
      </w:r>
      <w:r w:rsidRPr="007B47A4">
        <w:rPr>
          <w:rFonts w:ascii="Arial" w:hAnsi="Arial" w:cs="Arial"/>
          <w:sz w:val="20"/>
          <w:szCs w:val="20"/>
        </w:rPr>
        <w:lastRenderedPageBreak/>
        <w:t xml:space="preserve">with other regional studies, which have documented high resistance rates to older first-line antibiotics and variable susceptibility to newer or combination drugs </w:t>
      </w:r>
      <w:r w:rsidR="00494775">
        <w:rPr>
          <w:rFonts w:ascii="Arial" w:hAnsi="Arial" w:cs="Arial"/>
          <w:bCs/>
          <w:sz w:val="20"/>
          <w:szCs w:val="20"/>
        </w:rPr>
        <w:t>[26, 13, 2, 27]</w:t>
      </w:r>
      <w:r w:rsidR="00494775">
        <w:rPr>
          <w:rFonts w:ascii="Arial" w:hAnsi="Arial" w:cs="Arial"/>
          <w:sz w:val="20"/>
          <w:szCs w:val="20"/>
        </w:rPr>
        <w:t>.</w:t>
      </w:r>
      <w:r w:rsidR="00494775" w:rsidRPr="00237F7C">
        <w:rPr>
          <w:rFonts w:ascii="Arial" w:hAnsi="Arial" w:cs="Arial"/>
          <w:sz w:val="20"/>
          <w:szCs w:val="20"/>
        </w:rPr>
        <w:t xml:space="preserve"> </w:t>
      </w:r>
    </w:p>
    <w:p w14:paraId="2C04B7B5" w14:textId="77777777" w:rsidR="00CC62C0" w:rsidRPr="007B47A4" w:rsidRDefault="00CC62C0" w:rsidP="00FB26BD">
      <w:pPr>
        <w:spacing w:after="0" w:line="276" w:lineRule="auto"/>
        <w:jc w:val="both"/>
        <w:rPr>
          <w:rFonts w:ascii="Arial" w:hAnsi="Arial" w:cs="Arial"/>
          <w:sz w:val="20"/>
          <w:szCs w:val="20"/>
        </w:rPr>
      </w:pPr>
      <w:r w:rsidRPr="007B47A4">
        <w:rPr>
          <w:rFonts w:ascii="Arial" w:hAnsi="Arial" w:cs="Arial"/>
          <w:sz w:val="20"/>
          <w:szCs w:val="20"/>
        </w:rPr>
        <w:t xml:space="preserve">Pefloxacin, a newer fluoroquinolone derivative, may also exhibit higher potency because it has been less widely used, thereby encountering lower selective pressure </w:t>
      </w:r>
      <w:r w:rsidR="00494775">
        <w:rPr>
          <w:rFonts w:ascii="Arial" w:hAnsi="Arial" w:cs="Arial"/>
          <w:bCs/>
          <w:sz w:val="20"/>
          <w:szCs w:val="20"/>
        </w:rPr>
        <w:t>[28]</w:t>
      </w:r>
      <w:r w:rsidR="00494775">
        <w:rPr>
          <w:rFonts w:ascii="Arial" w:hAnsi="Arial" w:cs="Arial"/>
          <w:sz w:val="20"/>
          <w:szCs w:val="20"/>
        </w:rPr>
        <w:t>.</w:t>
      </w:r>
      <w:r w:rsidR="00494775" w:rsidRPr="00237F7C">
        <w:rPr>
          <w:rFonts w:ascii="Arial" w:hAnsi="Arial" w:cs="Arial"/>
          <w:sz w:val="20"/>
          <w:szCs w:val="20"/>
        </w:rPr>
        <w:t xml:space="preserve"> </w:t>
      </w:r>
      <w:r w:rsidRPr="007B47A4">
        <w:rPr>
          <w:rFonts w:ascii="Arial" w:hAnsi="Arial" w:cs="Arial"/>
          <w:sz w:val="20"/>
          <w:szCs w:val="20"/>
        </w:rPr>
        <w:t>Ciprofloxacin, another fluoroquinolone, though effective, shows variable susceptibility, possibly due to emerging resistance mechanisms such as target enzyme mutations (e.g., in DNA gyrase) and increased efflux pump activity, as reported in recent studies</w:t>
      </w:r>
      <w:r w:rsidR="00494775">
        <w:rPr>
          <w:rFonts w:ascii="Arial" w:hAnsi="Arial" w:cs="Arial"/>
          <w:sz w:val="20"/>
          <w:szCs w:val="20"/>
        </w:rPr>
        <w:t xml:space="preserve"> </w:t>
      </w:r>
      <w:r w:rsidR="00494775">
        <w:rPr>
          <w:rFonts w:ascii="Arial" w:hAnsi="Arial" w:cs="Arial"/>
          <w:bCs/>
          <w:sz w:val="20"/>
          <w:szCs w:val="20"/>
        </w:rPr>
        <w:t>[29]</w:t>
      </w:r>
      <w:r w:rsidR="00494775">
        <w:rPr>
          <w:rFonts w:ascii="Arial" w:hAnsi="Arial" w:cs="Arial"/>
          <w:sz w:val="20"/>
          <w:szCs w:val="20"/>
        </w:rPr>
        <w:t>.</w:t>
      </w:r>
      <w:r w:rsidR="00494775" w:rsidRPr="00237F7C">
        <w:rPr>
          <w:rFonts w:ascii="Arial" w:hAnsi="Arial" w:cs="Arial"/>
          <w:sz w:val="20"/>
          <w:szCs w:val="20"/>
        </w:rPr>
        <w:t xml:space="preserve"> </w:t>
      </w:r>
      <w:r w:rsidRPr="007B47A4">
        <w:rPr>
          <w:rFonts w:ascii="Arial" w:hAnsi="Arial" w:cs="Arial"/>
          <w:sz w:val="20"/>
          <w:szCs w:val="20"/>
        </w:rPr>
        <w:t xml:space="preserve"> </w:t>
      </w:r>
    </w:p>
    <w:p w14:paraId="4C08563F" w14:textId="77777777" w:rsidR="00FF6DF4" w:rsidRPr="007B47A4" w:rsidRDefault="00FF6DF4" w:rsidP="00FB26BD">
      <w:pPr>
        <w:spacing w:after="0" w:line="276" w:lineRule="auto"/>
        <w:jc w:val="both"/>
        <w:rPr>
          <w:rFonts w:ascii="Arial" w:hAnsi="Arial" w:cs="Arial"/>
          <w:b/>
          <w:bCs/>
          <w:sz w:val="20"/>
          <w:szCs w:val="20"/>
        </w:rPr>
      </w:pPr>
    </w:p>
    <w:p w14:paraId="76E19144" w14:textId="77777777" w:rsidR="00CC62C0" w:rsidRPr="007B47A4" w:rsidRDefault="00CC62C0" w:rsidP="00FB26BD">
      <w:pPr>
        <w:spacing w:after="0" w:line="276" w:lineRule="auto"/>
        <w:jc w:val="both"/>
        <w:rPr>
          <w:rFonts w:ascii="Arial" w:hAnsi="Arial" w:cs="Arial"/>
          <w:b/>
          <w:bCs/>
          <w:sz w:val="20"/>
          <w:szCs w:val="20"/>
        </w:rPr>
      </w:pPr>
      <w:r w:rsidRPr="007B47A4">
        <w:rPr>
          <w:rFonts w:ascii="Arial" w:hAnsi="Arial" w:cs="Arial"/>
          <w:b/>
          <w:bCs/>
          <w:sz w:val="20"/>
          <w:szCs w:val="20"/>
        </w:rPr>
        <w:t>CONCLUSION</w:t>
      </w:r>
    </w:p>
    <w:p w14:paraId="468ECA80" w14:textId="77777777" w:rsidR="009D7D3C" w:rsidRDefault="009D5DD0" w:rsidP="00FB26BD">
      <w:pPr>
        <w:spacing w:after="0" w:line="276" w:lineRule="auto"/>
        <w:jc w:val="both"/>
        <w:rPr>
          <w:rFonts w:ascii="Arial" w:hAnsi="Arial" w:cs="Arial"/>
          <w:sz w:val="20"/>
          <w:szCs w:val="20"/>
        </w:rPr>
      </w:pPr>
      <w:r w:rsidRPr="007B47A4">
        <w:rPr>
          <w:rFonts w:ascii="Arial" w:hAnsi="Arial" w:cs="Arial"/>
          <w:sz w:val="20"/>
          <w:szCs w:val="20"/>
        </w:rPr>
        <w:t>This study recorded a low prevalence of both Salmonella spp. and Shigella spp. infection among UNN students. Although, a</w:t>
      </w:r>
      <w:r w:rsidR="00CD2965" w:rsidRPr="007B47A4">
        <w:rPr>
          <w:rFonts w:ascii="Arial" w:hAnsi="Arial" w:cs="Arial"/>
          <w:sz w:val="20"/>
          <w:szCs w:val="20"/>
        </w:rPr>
        <w:t xml:space="preserve">symptomatic carriage of Salmonella </w:t>
      </w:r>
      <w:r w:rsidRPr="007B47A4">
        <w:rPr>
          <w:rFonts w:ascii="Arial" w:hAnsi="Arial" w:cs="Arial"/>
          <w:sz w:val="20"/>
          <w:szCs w:val="20"/>
        </w:rPr>
        <w:t>and Shigella are</w:t>
      </w:r>
      <w:r w:rsidR="00CD2965" w:rsidRPr="007B47A4">
        <w:rPr>
          <w:rFonts w:ascii="Arial" w:hAnsi="Arial" w:cs="Arial"/>
          <w:sz w:val="20"/>
          <w:szCs w:val="20"/>
        </w:rPr>
        <w:t xml:space="preserve"> not uncommon</w:t>
      </w:r>
      <w:r w:rsidRPr="007B47A4">
        <w:rPr>
          <w:rFonts w:ascii="Arial" w:hAnsi="Arial" w:cs="Arial"/>
          <w:sz w:val="20"/>
          <w:szCs w:val="20"/>
        </w:rPr>
        <w:t>, they</w:t>
      </w:r>
      <w:r w:rsidR="00CD2965" w:rsidRPr="007B47A4">
        <w:rPr>
          <w:rFonts w:ascii="Arial" w:hAnsi="Arial" w:cs="Arial"/>
          <w:sz w:val="20"/>
          <w:szCs w:val="20"/>
        </w:rPr>
        <w:t xml:space="preserve"> can contribute to the silent transmission of the pathogen</w:t>
      </w:r>
      <w:r w:rsidR="005717DE">
        <w:rPr>
          <w:rFonts w:ascii="Arial" w:hAnsi="Arial" w:cs="Arial"/>
          <w:sz w:val="20"/>
          <w:szCs w:val="20"/>
        </w:rPr>
        <w:t>s</w:t>
      </w:r>
      <w:r w:rsidR="00CD2965" w:rsidRPr="007B47A4">
        <w:rPr>
          <w:rFonts w:ascii="Arial" w:hAnsi="Arial" w:cs="Arial"/>
          <w:sz w:val="20"/>
          <w:szCs w:val="20"/>
        </w:rPr>
        <w:t xml:space="preserve"> within the com</w:t>
      </w:r>
      <w:r w:rsidR="00CD0B88" w:rsidRPr="007B47A4">
        <w:rPr>
          <w:rFonts w:ascii="Arial" w:hAnsi="Arial" w:cs="Arial"/>
          <w:sz w:val="20"/>
          <w:szCs w:val="20"/>
        </w:rPr>
        <w:t>munity. The presence of a</w:t>
      </w:r>
      <w:r w:rsidR="00CD2965" w:rsidRPr="007B47A4">
        <w:rPr>
          <w:rFonts w:ascii="Arial" w:hAnsi="Arial" w:cs="Arial"/>
          <w:sz w:val="20"/>
          <w:szCs w:val="20"/>
        </w:rPr>
        <w:t>symptomatic case</w:t>
      </w:r>
      <w:r w:rsidR="005717DE">
        <w:rPr>
          <w:rFonts w:ascii="Arial" w:hAnsi="Arial" w:cs="Arial"/>
          <w:sz w:val="20"/>
          <w:szCs w:val="20"/>
        </w:rPr>
        <w:t xml:space="preserve">s may be </w:t>
      </w:r>
      <w:proofErr w:type="gramStart"/>
      <w:r w:rsidR="005717DE">
        <w:rPr>
          <w:rFonts w:ascii="Arial" w:hAnsi="Arial" w:cs="Arial"/>
          <w:sz w:val="20"/>
          <w:szCs w:val="20"/>
        </w:rPr>
        <w:t>d</w:t>
      </w:r>
      <w:r w:rsidR="00CD0B88" w:rsidRPr="007B47A4">
        <w:rPr>
          <w:rFonts w:ascii="Arial" w:hAnsi="Arial" w:cs="Arial"/>
          <w:sz w:val="20"/>
          <w:szCs w:val="20"/>
        </w:rPr>
        <w:t>e</w:t>
      </w:r>
      <w:r w:rsidR="005717DE">
        <w:rPr>
          <w:rFonts w:ascii="Arial" w:hAnsi="Arial" w:cs="Arial"/>
          <w:sz w:val="20"/>
          <w:szCs w:val="20"/>
        </w:rPr>
        <w:t>pend</w:t>
      </w:r>
      <w:proofErr w:type="gramEnd"/>
      <w:r w:rsidR="005717DE">
        <w:rPr>
          <w:rFonts w:ascii="Arial" w:hAnsi="Arial" w:cs="Arial"/>
          <w:sz w:val="20"/>
          <w:szCs w:val="20"/>
        </w:rPr>
        <w:t xml:space="preserve"> on the</w:t>
      </w:r>
      <w:r w:rsidR="00CD2965" w:rsidRPr="007B47A4">
        <w:rPr>
          <w:rFonts w:ascii="Arial" w:hAnsi="Arial" w:cs="Arial"/>
          <w:sz w:val="20"/>
          <w:szCs w:val="20"/>
        </w:rPr>
        <w:t xml:space="preserve"> host immunity, bacterial load</w:t>
      </w:r>
      <w:r w:rsidR="005717DE">
        <w:rPr>
          <w:rFonts w:ascii="Arial" w:hAnsi="Arial" w:cs="Arial"/>
          <w:sz w:val="20"/>
          <w:szCs w:val="20"/>
        </w:rPr>
        <w:t xml:space="preserve"> level</w:t>
      </w:r>
      <w:r w:rsidR="00CD2965" w:rsidRPr="007B47A4">
        <w:rPr>
          <w:rFonts w:ascii="Arial" w:hAnsi="Arial" w:cs="Arial"/>
          <w:sz w:val="20"/>
          <w:szCs w:val="20"/>
        </w:rPr>
        <w:t>, or the virulence of the isolate.</w:t>
      </w:r>
      <w:r w:rsidR="00CD0B88" w:rsidRPr="007B47A4">
        <w:rPr>
          <w:rFonts w:ascii="Arial" w:hAnsi="Arial" w:cs="Arial"/>
          <w:sz w:val="20"/>
          <w:szCs w:val="20"/>
        </w:rPr>
        <w:t xml:space="preserve"> However, the presence of asymptomatic carriers poses a latent public health risk.</w:t>
      </w:r>
      <w:r w:rsidR="00DB16C9" w:rsidRPr="007B47A4">
        <w:rPr>
          <w:rFonts w:ascii="Arial" w:hAnsi="Arial" w:cs="Arial"/>
          <w:sz w:val="20"/>
          <w:szCs w:val="20"/>
        </w:rPr>
        <w:t xml:space="preserve"> </w:t>
      </w:r>
      <w:r w:rsidR="00DB16C9" w:rsidRPr="007B47A4">
        <w:rPr>
          <w:rFonts w:ascii="Arial" w:eastAsia="Times New Roman" w:hAnsi="Arial" w:cs="Arial"/>
          <w:sz w:val="20"/>
          <w:szCs w:val="20"/>
        </w:rPr>
        <w:t xml:space="preserve">This study, therefore highlights </w:t>
      </w:r>
      <w:r w:rsidR="00DB16C9" w:rsidRPr="007B47A4">
        <w:rPr>
          <w:rFonts w:ascii="Arial" w:hAnsi="Arial" w:cs="Arial"/>
          <w:sz w:val="20"/>
          <w:szCs w:val="20"/>
        </w:rPr>
        <w:t>the significance of focused public health interve</w:t>
      </w:r>
      <w:r w:rsidR="005717DE">
        <w:rPr>
          <w:rFonts w:ascii="Arial" w:hAnsi="Arial" w:cs="Arial"/>
          <w:sz w:val="20"/>
          <w:szCs w:val="20"/>
        </w:rPr>
        <w:t>ntions, continuous monitoring to halt</w:t>
      </w:r>
      <w:r w:rsidR="00DB16C9" w:rsidRPr="007B47A4">
        <w:rPr>
          <w:rFonts w:ascii="Arial" w:hAnsi="Arial" w:cs="Arial"/>
          <w:sz w:val="20"/>
          <w:szCs w:val="20"/>
        </w:rPr>
        <w:t xml:space="preserve"> the spread of Salmonella and Shigella infections </w:t>
      </w:r>
      <w:r w:rsidR="005717DE">
        <w:rPr>
          <w:rFonts w:ascii="Arial" w:hAnsi="Arial" w:cs="Arial"/>
          <w:sz w:val="20"/>
          <w:szCs w:val="20"/>
        </w:rPr>
        <w:t xml:space="preserve">from the healthy/asymptomatic carriers </w:t>
      </w:r>
      <w:r w:rsidR="00DB16C9" w:rsidRPr="007B47A4">
        <w:rPr>
          <w:rFonts w:ascii="Arial" w:eastAsia="Times New Roman" w:hAnsi="Arial" w:cs="Arial"/>
          <w:sz w:val="20"/>
          <w:szCs w:val="20"/>
        </w:rPr>
        <w:t>and</w:t>
      </w:r>
      <w:r w:rsidR="000B5D3C">
        <w:rPr>
          <w:rFonts w:ascii="Arial" w:eastAsia="Times New Roman" w:hAnsi="Arial" w:cs="Arial"/>
          <w:sz w:val="20"/>
          <w:szCs w:val="20"/>
        </w:rPr>
        <w:t xml:space="preserve"> guarantee efficient antibiotic</w:t>
      </w:r>
      <w:r w:rsidR="00C72B44" w:rsidRPr="007B47A4">
        <w:rPr>
          <w:rFonts w:ascii="Arial" w:eastAsia="Times New Roman" w:hAnsi="Arial" w:cs="Arial"/>
          <w:sz w:val="20"/>
          <w:szCs w:val="20"/>
        </w:rPr>
        <w:t xml:space="preserve"> treatment, </w:t>
      </w:r>
      <w:r w:rsidR="00DB16C9" w:rsidRPr="007B47A4">
        <w:rPr>
          <w:rFonts w:ascii="Arial" w:hAnsi="Arial" w:cs="Arial"/>
          <w:sz w:val="20"/>
          <w:szCs w:val="20"/>
        </w:rPr>
        <w:t>within the academic environments.</w:t>
      </w:r>
    </w:p>
    <w:p w14:paraId="6EFB6072" w14:textId="77777777" w:rsidR="009D7D3C" w:rsidRDefault="009D7D3C" w:rsidP="00FB26BD">
      <w:pPr>
        <w:spacing w:after="0" w:line="276" w:lineRule="auto"/>
        <w:jc w:val="both"/>
        <w:rPr>
          <w:rFonts w:ascii="Arial" w:hAnsi="Arial" w:cs="Arial"/>
          <w:sz w:val="20"/>
          <w:szCs w:val="20"/>
        </w:rPr>
      </w:pPr>
    </w:p>
    <w:p w14:paraId="3CAFEE59" w14:textId="77777777" w:rsidR="009D7D3C" w:rsidRDefault="009D7D3C" w:rsidP="009D7D3C">
      <w:pPr>
        <w:spacing w:line="360" w:lineRule="auto"/>
        <w:rPr>
          <w:rFonts w:ascii="Arial" w:hAnsi="Arial" w:cs="Arial"/>
          <w:sz w:val="20"/>
          <w:szCs w:val="20"/>
        </w:rPr>
      </w:pPr>
      <w:r w:rsidRPr="00896A44">
        <w:rPr>
          <w:rFonts w:ascii="Arial" w:hAnsi="Arial" w:cs="Arial"/>
          <w:b/>
          <w:bCs/>
        </w:rPr>
        <w:t>COMPETING INTERESTS</w:t>
      </w:r>
    </w:p>
    <w:p w14:paraId="4457ACC4" w14:textId="77777777" w:rsidR="009D7D3C" w:rsidRPr="00896A44" w:rsidRDefault="009D7D3C" w:rsidP="009D7D3C">
      <w:pPr>
        <w:spacing w:line="360" w:lineRule="auto"/>
        <w:rPr>
          <w:rFonts w:ascii="Arial" w:hAnsi="Arial" w:cs="Arial"/>
          <w:sz w:val="20"/>
          <w:szCs w:val="20"/>
        </w:rPr>
      </w:pPr>
      <w:r w:rsidRPr="00896A44">
        <w:rPr>
          <w:rFonts w:ascii="Arial" w:hAnsi="Arial" w:cs="Arial"/>
          <w:sz w:val="20"/>
          <w:szCs w:val="20"/>
        </w:rPr>
        <w:t>All the authors declared that no competing interest</w:t>
      </w:r>
      <w:r>
        <w:rPr>
          <w:rFonts w:ascii="Arial" w:hAnsi="Arial" w:cs="Arial"/>
          <w:sz w:val="20"/>
          <w:szCs w:val="20"/>
        </w:rPr>
        <w:t>s</w:t>
      </w:r>
      <w:r w:rsidRPr="00896A44">
        <w:rPr>
          <w:rFonts w:ascii="Arial" w:hAnsi="Arial" w:cs="Arial"/>
          <w:sz w:val="20"/>
          <w:szCs w:val="20"/>
        </w:rPr>
        <w:t xml:space="preserve"> exist.</w:t>
      </w:r>
    </w:p>
    <w:p w14:paraId="1CFD6F74" w14:textId="77777777" w:rsidR="001F4374" w:rsidRDefault="001F4374" w:rsidP="009D7D3C">
      <w:pPr>
        <w:spacing w:line="360" w:lineRule="auto"/>
        <w:rPr>
          <w:rFonts w:ascii="Arial" w:hAnsi="Arial" w:cs="Arial"/>
          <w:b/>
          <w:bCs/>
        </w:rPr>
      </w:pPr>
    </w:p>
    <w:p w14:paraId="4E356C61" w14:textId="68A1A9D6" w:rsidR="009D7D3C" w:rsidRPr="00896A44" w:rsidRDefault="009D7D3C" w:rsidP="009D7D3C">
      <w:pPr>
        <w:spacing w:line="360" w:lineRule="auto"/>
        <w:rPr>
          <w:rFonts w:ascii="Arial" w:hAnsi="Arial" w:cs="Arial"/>
          <w:b/>
          <w:bCs/>
        </w:rPr>
      </w:pPr>
      <w:bookmarkStart w:id="1" w:name="_GoBack"/>
      <w:bookmarkEnd w:id="1"/>
      <w:r w:rsidRPr="00896A44">
        <w:rPr>
          <w:rFonts w:ascii="Arial" w:hAnsi="Arial" w:cs="Arial"/>
          <w:b/>
          <w:bCs/>
        </w:rPr>
        <w:t>CONSENT</w:t>
      </w:r>
    </w:p>
    <w:p w14:paraId="728B9509" w14:textId="77777777" w:rsidR="009D7D3C" w:rsidRPr="00896A44" w:rsidRDefault="009D7D3C" w:rsidP="009D7D3C">
      <w:pPr>
        <w:spacing w:line="360" w:lineRule="auto"/>
        <w:jc w:val="both"/>
        <w:rPr>
          <w:rFonts w:ascii="Arial" w:hAnsi="Arial" w:cs="Arial"/>
          <w:b/>
          <w:bCs/>
          <w:sz w:val="20"/>
          <w:szCs w:val="20"/>
        </w:rPr>
      </w:pPr>
      <w:r w:rsidRPr="00896A44">
        <w:rPr>
          <w:rFonts w:ascii="Arial" w:hAnsi="Arial" w:cs="Arial"/>
          <w:sz w:val="20"/>
          <w:szCs w:val="20"/>
        </w:rPr>
        <w:t>Before the sampling, informed consent</w:t>
      </w:r>
      <w:r w:rsidR="00102912">
        <w:rPr>
          <w:rFonts w:ascii="Arial" w:hAnsi="Arial" w:cs="Arial"/>
          <w:sz w:val="20"/>
          <w:szCs w:val="20"/>
        </w:rPr>
        <w:t xml:space="preserve"> forms were filled by the </w:t>
      </w:r>
      <w:r w:rsidRPr="00896A44">
        <w:rPr>
          <w:rFonts w:ascii="Arial" w:hAnsi="Arial" w:cs="Arial"/>
          <w:sz w:val="20"/>
          <w:szCs w:val="20"/>
        </w:rPr>
        <w:t>s</w:t>
      </w:r>
      <w:r w:rsidR="00102912">
        <w:rPr>
          <w:rFonts w:ascii="Arial" w:hAnsi="Arial" w:cs="Arial"/>
          <w:sz w:val="20"/>
          <w:szCs w:val="20"/>
        </w:rPr>
        <w:t>tudents that participated in the study</w:t>
      </w:r>
      <w:r w:rsidRPr="00896A44">
        <w:rPr>
          <w:rFonts w:ascii="Arial" w:hAnsi="Arial" w:cs="Arial"/>
          <w:sz w:val="20"/>
          <w:szCs w:val="20"/>
        </w:rPr>
        <w:t>.</w:t>
      </w:r>
    </w:p>
    <w:p w14:paraId="6FE16544" w14:textId="77777777" w:rsidR="009D7D3C" w:rsidRPr="00896A44" w:rsidRDefault="009D7D3C" w:rsidP="009D7D3C">
      <w:pPr>
        <w:spacing w:line="360" w:lineRule="auto"/>
        <w:rPr>
          <w:rFonts w:ascii="Arial" w:hAnsi="Arial" w:cs="Arial"/>
          <w:b/>
          <w:bCs/>
        </w:rPr>
      </w:pPr>
      <w:r w:rsidRPr="00896A44">
        <w:rPr>
          <w:rFonts w:ascii="Arial" w:hAnsi="Arial" w:cs="Arial"/>
          <w:b/>
          <w:bCs/>
        </w:rPr>
        <w:t>DISCLAIMER (ARTIFICIAL INTELLIGENCE)</w:t>
      </w:r>
    </w:p>
    <w:p w14:paraId="34F6CA3B" w14:textId="77777777" w:rsidR="009D7D3C" w:rsidRPr="00896A44" w:rsidRDefault="009D7D3C" w:rsidP="009D7D3C">
      <w:pPr>
        <w:spacing w:line="360" w:lineRule="auto"/>
        <w:jc w:val="both"/>
        <w:rPr>
          <w:rFonts w:ascii="Arial" w:hAnsi="Arial" w:cs="Arial"/>
          <w:sz w:val="20"/>
          <w:szCs w:val="20"/>
        </w:rPr>
      </w:pPr>
      <w:r w:rsidRPr="00896A44">
        <w:rPr>
          <w:rFonts w:ascii="Arial" w:hAnsi="Arial" w:cs="Arial"/>
          <w:sz w:val="20"/>
          <w:szCs w:val="20"/>
        </w:rPr>
        <w:t>Authors hereby declare that NO generative AI technologies like Large Language Models (</w:t>
      </w:r>
      <w:proofErr w:type="spellStart"/>
      <w:r w:rsidRPr="00896A44">
        <w:rPr>
          <w:rFonts w:ascii="Arial" w:hAnsi="Arial" w:cs="Arial"/>
          <w:sz w:val="20"/>
          <w:szCs w:val="20"/>
        </w:rPr>
        <w:t>ChatGPT</w:t>
      </w:r>
      <w:proofErr w:type="spellEnd"/>
      <w:r w:rsidRPr="00896A44">
        <w:rPr>
          <w:rFonts w:ascii="Arial" w:hAnsi="Arial" w:cs="Arial"/>
          <w:sz w:val="20"/>
          <w:szCs w:val="20"/>
        </w:rPr>
        <w:t xml:space="preserve">, COPILOT </w:t>
      </w:r>
      <w:proofErr w:type="spellStart"/>
      <w:r w:rsidRPr="00896A44">
        <w:rPr>
          <w:rFonts w:ascii="Arial" w:hAnsi="Arial" w:cs="Arial"/>
          <w:sz w:val="20"/>
          <w:szCs w:val="20"/>
        </w:rPr>
        <w:t>etc</w:t>
      </w:r>
      <w:proofErr w:type="spellEnd"/>
      <w:r w:rsidRPr="00896A44">
        <w:rPr>
          <w:rFonts w:ascii="Arial" w:hAnsi="Arial" w:cs="Arial"/>
          <w:sz w:val="20"/>
          <w:szCs w:val="20"/>
        </w:rPr>
        <w:t>) and text-to-image generations have been used during writing or editing of the manuscript.</w:t>
      </w:r>
    </w:p>
    <w:p w14:paraId="7AB8FBE4" w14:textId="77777777" w:rsidR="00991C14" w:rsidRPr="00C87868" w:rsidRDefault="00991C14" w:rsidP="00FB26BD">
      <w:pPr>
        <w:spacing w:after="0" w:line="276" w:lineRule="auto"/>
        <w:jc w:val="both"/>
        <w:rPr>
          <w:rFonts w:ascii="Arial" w:hAnsi="Arial" w:cs="Arial"/>
          <w:sz w:val="20"/>
          <w:szCs w:val="20"/>
        </w:rPr>
      </w:pPr>
    </w:p>
    <w:p w14:paraId="25A45E74" w14:textId="77777777" w:rsidR="000E5DB0" w:rsidRPr="007B47A4" w:rsidRDefault="005557E7" w:rsidP="001C1DAE">
      <w:pPr>
        <w:spacing w:after="0" w:line="276" w:lineRule="auto"/>
        <w:jc w:val="both"/>
        <w:rPr>
          <w:rFonts w:ascii="Arial" w:hAnsi="Arial" w:cs="Arial"/>
          <w:b/>
          <w:bCs/>
          <w:sz w:val="20"/>
          <w:szCs w:val="20"/>
        </w:rPr>
      </w:pPr>
      <w:r w:rsidRPr="007B47A4">
        <w:rPr>
          <w:rFonts w:ascii="Arial" w:hAnsi="Arial" w:cs="Arial"/>
          <w:b/>
          <w:bCs/>
          <w:sz w:val="20"/>
          <w:szCs w:val="20"/>
        </w:rPr>
        <w:t>REFERENCES</w:t>
      </w:r>
    </w:p>
    <w:p w14:paraId="2DC84F19" w14:textId="14E9BC62" w:rsidR="00747D91" w:rsidRPr="007B47A4" w:rsidRDefault="00CE0103" w:rsidP="00FB26BD">
      <w:pPr>
        <w:pStyle w:val="ListParagraph"/>
        <w:numPr>
          <w:ilvl w:val="0"/>
          <w:numId w:val="8"/>
        </w:numPr>
        <w:spacing w:after="0" w:line="276" w:lineRule="auto"/>
        <w:jc w:val="both"/>
        <w:rPr>
          <w:rFonts w:ascii="Arial" w:hAnsi="Arial" w:cs="Arial"/>
          <w:sz w:val="20"/>
          <w:szCs w:val="20"/>
        </w:rPr>
      </w:pPr>
      <w:r w:rsidRPr="00CE0103">
        <w:rPr>
          <w:rFonts w:ascii="Arial" w:hAnsi="Arial" w:cs="Arial"/>
          <w:sz w:val="20"/>
          <w:szCs w:val="20"/>
        </w:rPr>
        <w:t xml:space="preserve">Heine, L. (2021). Prevalence of </w:t>
      </w:r>
      <w:proofErr w:type="spellStart"/>
      <w:r w:rsidRPr="00CE0103">
        <w:rPr>
          <w:rFonts w:ascii="Arial" w:hAnsi="Arial" w:cs="Arial"/>
          <w:sz w:val="20"/>
          <w:szCs w:val="20"/>
        </w:rPr>
        <w:t>diarrhoea</w:t>
      </w:r>
      <w:proofErr w:type="spellEnd"/>
      <w:r w:rsidRPr="00CE0103">
        <w:rPr>
          <w:rFonts w:ascii="Arial" w:hAnsi="Arial" w:cs="Arial"/>
          <w:sz w:val="20"/>
          <w:szCs w:val="20"/>
        </w:rPr>
        <w:t xml:space="preserve">-causing enteric pathogens and antimicrobial resistance of potentially pathogenic bacteria isolated from children under five years. University of Johannesburg. </w:t>
      </w:r>
      <w:hyperlink r:id="rId15" w:history="1">
        <w:r w:rsidRPr="00F544BB">
          <w:rPr>
            <w:rStyle w:val="Hyperlink"/>
            <w:rFonts w:ascii="Arial" w:hAnsi="Arial" w:cs="Arial"/>
            <w:sz w:val="20"/>
            <w:szCs w:val="20"/>
          </w:rPr>
          <w:t>https://hdl.handle.net/10210/496121</w:t>
        </w:r>
      </w:hyperlink>
      <w:r>
        <w:rPr>
          <w:rFonts w:ascii="Arial" w:hAnsi="Arial" w:cs="Arial"/>
          <w:sz w:val="20"/>
          <w:szCs w:val="20"/>
        </w:rPr>
        <w:t xml:space="preserve"> </w:t>
      </w:r>
    </w:p>
    <w:p w14:paraId="788F4C71" w14:textId="009249F2" w:rsidR="005557E7" w:rsidRPr="007B47A4" w:rsidRDefault="00ED0014" w:rsidP="00FB26BD">
      <w:pPr>
        <w:pStyle w:val="NormalWeb"/>
        <w:numPr>
          <w:ilvl w:val="0"/>
          <w:numId w:val="8"/>
        </w:numPr>
        <w:spacing w:before="0" w:beforeAutospacing="0" w:after="0" w:afterAutospacing="0" w:line="276" w:lineRule="auto"/>
        <w:jc w:val="both"/>
        <w:rPr>
          <w:rStyle w:val="Hyperlink"/>
          <w:rFonts w:ascii="Arial" w:hAnsi="Arial" w:cs="Arial"/>
          <w:sz w:val="20"/>
          <w:szCs w:val="20"/>
        </w:rPr>
      </w:pPr>
      <w:r w:rsidRPr="00ED0014">
        <w:rPr>
          <w:rFonts w:ascii="Arial" w:hAnsi="Arial" w:cs="Arial"/>
          <w:sz w:val="20"/>
          <w:szCs w:val="20"/>
        </w:rPr>
        <w:t xml:space="preserve">Akinyemi, K. O., </w:t>
      </w:r>
      <w:proofErr w:type="spellStart"/>
      <w:r w:rsidRPr="00ED0014">
        <w:rPr>
          <w:rFonts w:ascii="Arial" w:hAnsi="Arial" w:cs="Arial"/>
          <w:sz w:val="20"/>
          <w:szCs w:val="20"/>
        </w:rPr>
        <w:t>Bamiro</w:t>
      </w:r>
      <w:proofErr w:type="spellEnd"/>
      <w:r w:rsidRPr="00ED0014">
        <w:rPr>
          <w:rFonts w:ascii="Arial" w:hAnsi="Arial" w:cs="Arial"/>
          <w:sz w:val="20"/>
          <w:szCs w:val="20"/>
        </w:rPr>
        <w:t xml:space="preserve">, B. S., &amp; Coker, A. O. (2007). Salmonellosis in Lagos, Nigeria: incidence of Plasmodium falciparum-associated co-infection, patterns of antimicrobial resistance, and emergence of reduced susceptibility to fluoroquinolones. Journal of Health, Population and Nutrition, 25(3), 351–358. </w:t>
      </w:r>
      <w:hyperlink r:id="rId16" w:history="1">
        <w:r w:rsidRPr="00F544BB">
          <w:rPr>
            <w:rStyle w:val="Hyperlink"/>
            <w:rFonts w:ascii="Arial" w:hAnsi="Arial" w:cs="Arial"/>
            <w:sz w:val="20"/>
            <w:szCs w:val="20"/>
          </w:rPr>
          <w:t>https://pubmed.ncbi.nlm.nih.gov/18330069</w:t>
        </w:r>
      </w:hyperlink>
      <w:r>
        <w:rPr>
          <w:rFonts w:ascii="Arial" w:hAnsi="Arial" w:cs="Arial"/>
          <w:sz w:val="20"/>
          <w:szCs w:val="20"/>
        </w:rPr>
        <w:t xml:space="preserve"> </w:t>
      </w:r>
    </w:p>
    <w:p w14:paraId="2C748D81" w14:textId="045D065F" w:rsidR="00747D91" w:rsidRPr="007B47A4" w:rsidRDefault="0048420F" w:rsidP="00FB26BD">
      <w:pPr>
        <w:pStyle w:val="ListParagraph"/>
        <w:numPr>
          <w:ilvl w:val="0"/>
          <w:numId w:val="8"/>
        </w:numPr>
        <w:spacing w:after="0" w:line="276" w:lineRule="auto"/>
        <w:jc w:val="both"/>
        <w:rPr>
          <w:rStyle w:val="url"/>
          <w:rFonts w:ascii="Arial" w:hAnsi="Arial" w:cs="Arial"/>
          <w:sz w:val="20"/>
          <w:szCs w:val="20"/>
        </w:rPr>
      </w:pPr>
      <w:r w:rsidRPr="0048420F">
        <w:rPr>
          <w:rFonts w:ascii="Arial" w:eastAsia="Times New Roman" w:hAnsi="Arial" w:cs="Arial"/>
          <w:sz w:val="20"/>
          <w:szCs w:val="20"/>
        </w:rPr>
        <w:t xml:space="preserve">Baker, S., &amp; The, H. C. (2018). Recent insights into Shigella: a major contributor to the global </w:t>
      </w:r>
      <w:proofErr w:type="spellStart"/>
      <w:r w:rsidRPr="0048420F">
        <w:rPr>
          <w:rFonts w:ascii="Arial" w:eastAsia="Times New Roman" w:hAnsi="Arial" w:cs="Arial"/>
          <w:sz w:val="20"/>
          <w:szCs w:val="20"/>
        </w:rPr>
        <w:t>diarrhoeal</w:t>
      </w:r>
      <w:proofErr w:type="spellEnd"/>
      <w:r w:rsidRPr="0048420F">
        <w:rPr>
          <w:rFonts w:ascii="Arial" w:eastAsia="Times New Roman" w:hAnsi="Arial" w:cs="Arial"/>
          <w:sz w:val="20"/>
          <w:szCs w:val="20"/>
        </w:rPr>
        <w:t xml:space="preserve"> disease burden. Current Opinion in Infectious Diseases, 31(5), 449–454. </w:t>
      </w:r>
      <w:hyperlink r:id="rId17" w:history="1">
        <w:r w:rsidRPr="00F544BB">
          <w:rPr>
            <w:rStyle w:val="Hyperlink"/>
            <w:rFonts w:ascii="Arial" w:eastAsia="Times New Roman" w:hAnsi="Arial" w:cs="Arial"/>
            <w:sz w:val="20"/>
            <w:szCs w:val="20"/>
          </w:rPr>
          <w:t>https://doi.org/10.1097/QCO.0000000000000475</w:t>
        </w:r>
      </w:hyperlink>
      <w:r>
        <w:rPr>
          <w:rFonts w:ascii="Arial" w:eastAsia="Times New Roman" w:hAnsi="Arial" w:cs="Arial"/>
          <w:sz w:val="20"/>
          <w:szCs w:val="20"/>
        </w:rPr>
        <w:t xml:space="preserve"> </w:t>
      </w:r>
    </w:p>
    <w:p w14:paraId="0E654A7C" w14:textId="476B3EB5" w:rsidR="005557E7" w:rsidRPr="007B47A4" w:rsidRDefault="0048420F" w:rsidP="00FB26BD">
      <w:pPr>
        <w:pStyle w:val="ListParagraph"/>
        <w:numPr>
          <w:ilvl w:val="0"/>
          <w:numId w:val="8"/>
        </w:numPr>
        <w:spacing w:after="0" w:line="276" w:lineRule="auto"/>
        <w:jc w:val="both"/>
        <w:rPr>
          <w:rStyle w:val="Hyperlink"/>
          <w:rFonts w:ascii="Arial" w:hAnsi="Arial" w:cs="Arial"/>
          <w:sz w:val="20"/>
          <w:szCs w:val="20"/>
        </w:rPr>
      </w:pPr>
      <w:r w:rsidRPr="0048420F">
        <w:rPr>
          <w:rFonts w:ascii="Arial" w:hAnsi="Arial" w:cs="Arial"/>
          <w:sz w:val="20"/>
          <w:szCs w:val="20"/>
        </w:rPr>
        <w:t xml:space="preserve">Darboe, S., Adams, E. R., Dione, M. M., </w:t>
      </w:r>
      <w:proofErr w:type="spellStart"/>
      <w:r w:rsidRPr="0048420F">
        <w:rPr>
          <w:rFonts w:ascii="Arial" w:hAnsi="Arial" w:cs="Arial"/>
          <w:sz w:val="20"/>
          <w:szCs w:val="20"/>
        </w:rPr>
        <w:t>Kanteh</w:t>
      </w:r>
      <w:proofErr w:type="spellEnd"/>
      <w:r w:rsidRPr="0048420F">
        <w:rPr>
          <w:rFonts w:ascii="Arial" w:hAnsi="Arial" w:cs="Arial"/>
          <w:sz w:val="20"/>
          <w:szCs w:val="20"/>
        </w:rPr>
        <w:t xml:space="preserve">, A., </w:t>
      </w:r>
      <w:proofErr w:type="spellStart"/>
      <w:r w:rsidRPr="0048420F">
        <w:rPr>
          <w:rFonts w:ascii="Arial" w:hAnsi="Arial" w:cs="Arial"/>
          <w:sz w:val="20"/>
          <w:szCs w:val="20"/>
        </w:rPr>
        <w:t>Secka</w:t>
      </w:r>
      <w:proofErr w:type="spellEnd"/>
      <w:r w:rsidRPr="0048420F">
        <w:rPr>
          <w:rFonts w:ascii="Arial" w:hAnsi="Arial" w:cs="Arial"/>
          <w:sz w:val="20"/>
          <w:szCs w:val="20"/>
        </w:rPr>
        <w:t xml:space="preserve">, O., </w:t>
      </w:r>
      <w:proofErr w:type="spellStart"/>
      <w:r w:rsidRPr="0048420F">
        <w:rPr>
          <w:rFonts w:ascii="Arial" w:hAnsi="Arial" w:cs="Arial"/>
          <w:sz w:val="20"/>
          <w:szCs w:val="20"/>
        </w:rPr>
        <w:t>Kwambana</w:t>
      </w:r>
      <w:proofErr w:type="spellEnd"/>
      <w:r w:rsidRPr="0048420F">
        <w:rPr>
          <w:rFonts w:ascii="Arial" w:hAnsi="Arial" w:cs="Arial"/>
          <w:sz w:val="20"/>
          <w:szCs w:val="20"/>
        </w:rPr>
        <w:t xml:space="preserve">-Adams, B. A., Foster-Nyarko, E., </w:t>
      </w:r>
      <w:proofErr w:type="spellStart"/>
      <w:r w:rsidRPr="0048420F">
        <w:rPr>
          <w:rFonts w:ascii="Arial" w:hAnsi="Arial" w:cs="Arial"/>
          <w:sz w:val="20"/>
          <w:szCs w:val="20"/>
        </w:rPr>
        <w:t>Ikumapayi</w:t>
      </w:r>
      <w:proofErr w:type="spellEnd"/>
      <w:r w:rsidRPr="0048420F">
        <w:rPr>
          <w:rFonts w:ascii="Arial" w:hAnsi="Arial" w:cs="Arial"/>
          <w:sz w:val="20"/>
          <w:szCs w:val="20"/>
        </w:rPr>
        <w:t xml:space="preserve">, U. N., </w:t>
      </w:r>
      <w:proofErr w:type="spellStart"/>
      <w:r w:rsidRPr="0048420F">
        <w:rPr>
          <w:rFonts w:ascii="Arial" w:hAnsi="Arial" w:cs="Arial"/>
          <w:sz w:val="20"/>
          <w:szCs w:val="20"/>
        </w:rPr>
        <w:t>Secka</w:t>
      </w:r>
      <w:proofErr w:type="spellEnd"/>
      <w:r w:rsidRPr="0048420F">
        <w:rPr>
          <w:rFonts w:ascii="Arial" w:hAnsi="Arial" w:cs="Arial"/>
          <w:sz w:val="20"/>
          <w:szCs w:val="20"/>
        </w:rPr>
        <w:t xml:space="preserve">, F., </w:t>
      </w:r>
      <w:proofErr w:type="spellStart"/>
      <w:r w:rsidRPr="0048420F">
        <w:rPr>
          <w:rFonts w:ascii="Arial" w:hAnsi="Arial" w:cs="Arial"/>
          <w:sz w:val="20"/>
          <w:szCs w:val="20"/>
        </w:rPr>
        <w:t>Sowe</w:t>
      </w:r>
      <w:proofErr w:type="spellEnd"/>
      <w:r w:rsidRPr="0048420F">
        <w:rPr>
          <w:rFonts w:ascii="Arial" w:hAnsi="Arial" w:cs="Arial"/>
          <w:sz w:val="20"/>
          <w:szCs w:val="20"/>
        </w:rPr>
        <w:t xml:space="preserve">, M., </w:t>
      </w:r>
      <w:proofErr w:type="spellStart"/>
      <w:r w:rsidRPr="0048420F">
        <w:rPr>
          <w:rFonts w:ascii="Arial" w:hAnsi="Arial" w:cs="Arial"/>
          <w:sz w:val="20"/>
          <w:szCs w:val="20"/>
        </w:rPr>
        <w:t>Jallow</w:t>
      </w:r>
      <w:proofErr w:type="spellEnd"/>
      <w:r w:rsidRPr="0048420F">
        <w:rPr>
          <w:rFonts w:ascii="Arial" w:hAnsi="Arial" w:cs="Arial"/>
          <w:sz w:val="20"/>
          <w:szCs w:val="20"/>
        </w:rPr>
        <w:t xml:space="preserve">, M., </w:t>
      </w:r>
      <w:proofErr w:type="spellStart"/>
      <w:r w:rsidRPr="0048420F">
        <w:rPr>
          <w:rFonts w:ascii="Arial" w:hAnsi="Arial" w:cs="Arial"/>
          <w:sz w:val="20"/>
          <w:szCs w:val="20"/>
        </w:rPr>
        <w:t>Jarju</w:t>
      </w:r>
      <w:proofErr w:type="spellEnd"/>
      <w:r w:rsidRPr="0048420F">
        <w:rPr>
          <w:rFonts w:ascii="Arial" w:hAnsi="Arial" w:cs="Arial"/>
          <w:sz w:val="20"/>
          <w:szCs w:val="20"/>
        </w:rPr>
        <w:t xml:space="preserve">, S., </w:t>
      </w:r>
      <w:proofErr w:type="spellStart"/>
      <w:r w:rsidRPr="0048420F">
        <w:rPr>
          <w:rFonts w:ascii="Arial" w:hAnsi="Arial" w:cs="Arial"/>
          <w:sz w:val="20"/>
          <w:szCs w:val="20"/>
        </w:rPr>
        <w:t>Camara</w:t>
      </w:r>
      <w:proofErr w:type="spellEnd"/>
      <w:r w:rsidRPr="0048420F">
        <w:rPr>
          <w:rFonts w:ascii="Arial" w:hAnsi="Arial" w:cs="Arial"/>
          <w:sz w:val="20"/>
          <w:szCs w:val="20"/>
        </w:rPr>
        <w:t xml:space="preserve">, B., Ceesay, A., D'Alessandro, U., Roca, A., Adams, E. R., &amp; Antonio, M. (2022). Genomic diversity and </w:t>
      </w:r>
      <w:r w:rsidRPr="0048420F">
        <w:rPr>
          <w:rFonts w:ascii="Arial" w:hAnsi="Arial" w:cs="Arial"/>
          <w:sz w:val="20"/>
          <w:szCs w:val="20"/>
        </w:rPr>
        <w:lastRenderedPageBreak/>
        <w:t xml:space="preserve">antimicrobial resistance among non-typhoidal Salmonella associated with human disease in The Gambia. *Microbial Genomics*, *8*(3), 000785. </w:t>
      </w:r>
      <w:hyperlink r:id="rId18" w:history="1">
        <w:r w:rsidRPr="00F544BB">
          <w:rPr>
            <w:rStyle w:val="Hyperlink"/>
            <w:rFonts w:ascii="Arial" w:hAnsi="Arial" w:cs="Arial"/>
            <w:sz w:val="20"/>
            <w:szCs w:val="20"/>
          </w:rPr>
          <w:t>https://doi.org/10.1099/mgen.0.000785</w:t>
        </w:r>
      </w:hyperlink>
      <w:r>
        <w:rPr>
          <w:rFonts w:ascii="Arial" w:hAnsi="Arial" w:cs="Arial"/>
          <w:sz w:val="20"/>
          <w:szCs w:val="20"/>
        </w:rPr>
        <w:t xml:space="preserve"> </w:t>
      </w:r>
    </w:p>
    <w:p w14:paraId="5EE7287F" w14:textId="63DCEB09"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Martin, L. B., Simon, R., MacLennan, C. A., Tennant, S. M., </w:t>
      </w:r>
      <w:proofErr w:type="spellStart"/>
      <w:r w:rsidRPr="0048420F">
        <w:rPr>
          <w:rFonts w:ascii="Arial" w:hAnsi="Arial" w:cs="Arial"/>
          <w:sz w:val="20"/>
          <w:szCs w:val="20"/>
        </w:rPr>
        <w:t>Sahastrabuddhe</w:t>
      </w:r>
      <w:proofErr w:type="spellEnd"/>
      <w:r w:rsidRPr="0048420F">
        <w:rPr>
          <w:rFonts w:ascii="Arial" w:hAnsi="Arial" w:cs="Arial"/>
          <w:sz w:val="20"/>
          <w:szCs w:val="20"/>
        </w:rPr>
        <w:t xml:space="preserve">, S., &amp; Khan, M. I. (2016). Status of paratyphoid fever vaccine research and development. *Vaccine, 34*(26), 2900–2902. </w:t>
      </w:r>
      <w:hyperlink r:id="rId19" w:history="1">
        <w:r w:rsidRPr="00F544BB">
          <w:rPr>
            <w:rStyle w:val="Hyperlink"/>
            <w:rFonts w:ascii="Arial" w:hAnsi="Arial" w:cs="Arial"/>
            <w:sz w:val="20"/>
            <w:szCs w:val="20"/>
          </w:rPr>
          <w:t>https://doi.org/10.1016/j.vaccine.2016.03.106</w:t>
        </w:r>
      </w:hyperlink>
      <w:r>
        <w:rPr>
          <w:rFonts w:ascii="Arial" w:hAnsi="Arial" w:cs="Arial"/>
          <w:sz w:val="20"/>
          <w:szCs w:val="20"/>
        </w:rPr>
        <w:t xml:space="preserve"> </w:t>
      </w:r>
    </w:p>
    <w:p w14:paraId="65098BD7" w14:textId="1DD2FD18"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Style w:val="Hyperlink"/>
          <w:rFonts w:ascii="Arial" w:hAnsi="Arial" w:cs="Arial"/>
          <w:color w:val="auto"/>
          <w:sz w:val="20"/>
          <w:szCs w:val="20"/>
          <w:u w:val="none"/>
        </w:rPr>
        <w:t xml:space="preserve">Yada, E. L. (2023). A Review on: Salmonellosis and its Economic and Public Health Significance. International Journal of Microbiological Research, 14(2), 21-33. </w:t>
      </w:r>
      <w:hyperlink r:id="rId20" w:history="1">
        <w:r w:rsidRPr="00F544BB">
          <w:rPr>
            <w:rStyle w:val="Hyperlink"/>
            <w:rFonts w:ascii="Arial" w:hAnsi="Arial" w:cs="Arial"/>
            <w:sz w:val="20"/>
            <w:szCs w:val="20"/>
          </w:rPr>
          <w:t>https://doi.org/10.5829/idosi.ijmr.2023.21.33</w:t>
        </w:r>
      </w:hyperlink>
      <w:r>
        <w:rPr>
          <w:rStyle w:val="Hyperlink"/>
          <w:rFonts w:ascii="Arial" w:hAnsi="Arial" w:cs="Arial"/>
          <w:color w:val="auto"/>
          <w:sz w:val="20"/>
          <w:szCs w:val="20"/>
          <w:u w:val="none"/>
        </w:rPr>
        <w:t xml:space="preserve"> </w:t>
      </w:r>
    </w:p>
    <w:p w14:paraId="3A46B30A" w14:textId="30316D73" w:rsidR="003D347E"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Diriba</w:t>
      </w:r>
      <w:proofErr w:type="spellEnd"/>
      <w:r w:rsidRPr="0048420F">
        <w:rPr>
          <w:rFonts w:ascii="Arial" w:hAnsi="Arial" w:cs="Arial"/>
          <w:sz w:val="20"/>
          <w:szCs w:val="20"/>
        </w:rPr>
        <w:t xml:space="preserve">, K., </w:t>
      </w:r>
      <w:proofErr w:type="spellStart"/>
      <w:r w:rsidRPr="0048420F">
        <w:rPr>
          <w:rFonts w:ascii="Arial" w:hAnsi="Arial" w:cs="Arial"/>
          <w:sz w:val="20"/>
          <w:szCs w:val="20"/>
        </w:rPr>
        <w:t>Awulachew</w:t>
      </w:r>
      <w:proofErr w:type="spellEnd"/>
      <w:r w:rsidRPr="0048420F">
        <w:rPr>
          <w:rFonts w:ascii="Arial" w:hAnsi="Arial" w:cs="Arial"/>
          <w:sz w:val="20"/>
          <w:szCs w:val="20"/>
        </w:rPr>
        <w:t xml:space="preserve">, E., &amp; </w:t>
      </w:r>
      <w:proofErr w:type="spellStart"/>
      <w:r w:rsidRPr="0048420F">
        <w:rPr>
          <w:rFonts w:ascii="Arial" w:hAnsi="Arial" w:cs="Arial"/>
          <w:sz w:val="20"/>
          <w:szCs w:val="20"/>
        </w:rPr>
        <w:t>Ashuro</w:t>
      </w:r>
      <w:proofErr w:type="spellEnd"/>
      <w:r w:rsidRPr="0048420F">
        <w:rPr>
          <w:rFonts w:ascii="Arial" w:hAnsi="Arial" w:cs="Arial"/>
          <w:sz w:val="20"/>
          <w:szCs w:val="20"/>
        </w:rPr>
        <w:t xml:space="preserve">, Z. (2020). Prevalence and antimicrobial resistance pattern of Salmonella, Shigella, and intestinal parasites and associated factor among food handlers in </w:t>
      </w:r>
      <w:proofErr w:type="spellStart"/>
      <w:r w:rsidRPr="0048420F">
        <w:rPr>
          <w:rFonts w:ascii="Arial" w:hAnsi="Arial" w:cs="Arial"/>
          <w:sz w:val="20"/>
          <w:szCs w:val="20"/>
        </w:rPr>
        <w:t>Dilla</w:t>
      </w:r>
      <w:proofErr w:type="spellEnd"/>
      <w:r w:rsidRPr="0048420F">
        <w:rPr>
          <w:rFonts w:ascii="Arial" w:hAnsi="Arial" w:cs="Arial"/>
          <w:sz w:val="20"/>
          <w:szCs w:val="20"/>
        </w:rPr>
        <w:t xml:space="preserve"> University student cafeteria, </w:t>
      </w:r>
      <w:proofErr w:type="spellStart"/>
      <w:r w:rsidRPr="0048420F">
        <w:rPr>
          <w:rFonts w:ascii="Arial" w:hAnsi="Arial" w:cs="Arial"/>
          <w:sz w:val="20"/>
          <w:szCs w:val="20"/>
        </w:rPr>
        <w:t>Dilla</w:t>
      </w:r>
      <w:proofErr w:type="spellEnd"/>
      <w:r w:rsidRPr="0048420F">
        <w:rPr>
          <w:rFonts w:ascii="Arial" w:hAnsi="Arial" w:cs="Arial"/>
          <w:sz w:val="20"/>
          <w:szCs w:val="20"/>
        </w:rPr>
        <w:t xml:space="preserve">, Ethiopia. International Journal of Microbiology. </w:t>
      </w:r>
      <w:hyperlink r:id="rId21" w:history="1">
        <w:r w:rsidRPr="00F544BB">
          <w:rPr>
            <w:rStyle w:val="Hyperlink"/>
            <w:rFonts w:ascii="Arial" w:hAnsi="Arial" w:cs="Arial"/>
            <w:sz w:val="20"/>
            <w:szCs w:val="20"/>
          </w:rPr>
          <w:t>https://doi.org/10.1155/2020/3150539</w:t>
        </w:r>
      </w:hyperlink>
      <w:r>
        <w:rPr>
          <w:rFonts w:ascii="Arial" w:hAnsi="Arial" w:cs="Arial"/>
          <w:sz w:val="20"/>
          <w:szCs w:val="20"/>
        </w:rPr>
        <w:t xml:space="preserve"> </w:t>
      </w:r>
    </w:p>
    <w:p w14:paraId="454F4ABE" w14:textId="0EF04F47" w:rsidR="003D347E"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Marami</w:t>
      </w:r>
      <w:proofErr w:type="spellEnd"/>
      <w:r w:rsidRPr="0048420F">
        <w:rPr>
          <w:rFonts w:ascii="Arial" w:hAnsi="Arial" w:cs="Arial"/>
          <w:sz w:val="20"/>
          <w:szCs w:val="20"/>
        </w:rPr>
        <w:t xml:space="preserve">, D., Hailu, K., &amp; </w:t>
      </w:r>
      <w:proofErr w:type="spellStart"/>
      <w:r w:rsidRPr="0048420F">
        <w:rPr>
          <w:rFonts w:ascii="Arial" w:hAnsi="Arial" w:cs="Arial"/>
          <w:sz w:val="20"/>
          <w:szCs w:val="20"/>
        </w:rPr>
        <w:t>Tolera</w:t>
      </w:r>
      <w:proofErr w:type="spellEnd"/>
      <w:r w:rsidRPr="0048420F">
        <w:rPr>
          <w:rFonts w:ascii="Arial" w:hAnsi="Arial" w:cs="Arial"/>
          <w:sz w:val="20"/>
          <w:szCs w:val="20"/>
        </w:rPr>
        <w:t xml:space="preserve">, M. (2018). Prevalence and antimicrobial susceptibility pattern of Salmonella and Shigella species among asymptomatic food handlers working in </w:t>
      </w:r>
      <w:proofErr w:type="spellStart"/>
      <w:r w:rsidRPr="0048420F">
        <w:rPr>
          <w:rFonts w:ascii="Arial" w:hAnsi="Arial" w:cs="Arial"/>
          <w:sz w:val="20"/>
          <w:szCs w:val="20"/>
        </w:rPr>
        <w:t>Haramaya</w:t>
      </w:r>
      <w:proofErr w:type="spellEnd"/>
      <w:r w:rsidRPr="0048420F">
        <w:rPr>
          <w:rFonts w:ascii="Arial" w:hAnsi="Arial" w:cs="Arial"/>
          <w:sz w:val="20"/>
          <w:szCs w:val="20"/>
        </w:rPr>
        <w:t xml:space="preserve"> University cafeterias, Eastern Ethiopia. BMC Res Notes, 11(1), 74. </w:t>
      </w:r>
      <w:hyperlink r:id="rId22" w:history="1">
        <w:r w:rsidRPr="00F544BB">
          <w:rPr>
            <w:rStyle w:val="Hyperlink"/>
            <w:rFonts w:ascii="Arial" w:hAnsi="Arial" w:cs="Arial"/>
            <w:sz w:val="20"/>
            <w:szCs w:val="20"/>
          </w:rPr>
          <w:t>https://doi.org/10.1186/s13104-018-3189-9</w:t>
        </w:r>
      </w:hyperlink>
      <w:r>
        <w:rPr>
          <w:rFonts w:ascii="Arial" w:hAnsi="Arial" w:cs="Arial"/>
          <w:sz w:val="20"/>
          <w:szCs w:val="20"/>
        </w:rPr>
        <w:t xml:space="preserve"> </w:t>
      </w:r>
    </w:p>
    <w:p w14:paraId="0DF33923" w14:textId="3E81159A"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Sosa, A. J., </w:t>
      </w:r>
      <w:proofErr w:type="spellStart"/>
      <w:r w:rsidRPr="0048420F">
        <w:rPr>
          <w:rFonts w:ascii="Arial" w:hAnsi="Arial" w:cs="Arial"/>
          <w:sz w:val="20"/>
          <w:szCs w:val="20"/>
        </w:rPr>
        <w:t>Byarugaba</w:t>
      </w:r>
      <w:proofErr w:type="spellEnd"/>
      <w:r w:rsidRPr="0048420F">
        <w:rPr>
          <w:rFonts w:ascii="Arial" w:hAnsi="Arial" w:cs="Arial"/>
          <w:sz w:val="20"/>
          <w:szCs w:val="20"/>
        </w:rPr>
        <w:t xml:space="preserve">, D. K., </w:t>
      </w:r>
      <w:proofErr w:type="spellStart"/>
      <w:r w:rsidRPr="0048420F">
        <w:rPr>
          <w:rFonts w:ascii="Arial" w:hAnsi="Arial" w:cs="Arial"/>
          <w:sz w:val="20"/>
          <w:szCs w:val="20"/>
        </w:rPr>
        <w:t>Amábile</w:t>
      </w:r>
      <w:proofErr w:type="spellEnd"/>
      <w:r w:rsidRPr="0048420F">
        <w:rPr>
          <w:rFonts w:ascii="Arial" w:hAnsi="Arial" w:cs="Arial"/>
          <w:sz w:val="20"/>
          <w:szCs w:val="20"/>
        </w:rPr>
        <w:t xml:space="preserve">-Cuevas, C. F., Hsueh, P-R., Kariuki, S., &amp; Okeke, I. N. (Eds.). (2010). Antimicrobial resistance in developing countries. Springer. </w:t>
      </w:r>
      <w:hyperlink r:id="rId23" w:history="1">
        <w:r w:rsidRPr="00F544BB">
          <w:rPr>
            <w:rStyle w:val="Hyperlink"/>
            <w:rFonts w:ascii="Arial" w:hAnsi="Arial" w:cs="Arial"/>
            <w:sz w:val="20"/>
            <w:szCs w:val="20"/>
          </w:rPr>
          <w:t>https://doi.org/10.1007/978-0-387-89370-9</w:t>
        </w:r>
      </w:hyperlink>
      <w:r>
        <w:rPr>
          <w:rFonts w:ascii="Arial" w:hAnsi="Arial" w:cs="Arial"/>
          <w:sz w:val="20"/>
          <w:szCs w:val="20"/>
        </w:rPr>
        <w:t xml:space="preserve"> </w:t>
      </w:r>
    </w:p>
    <w:p w14:paraId="46E3AC96" w14:textId="298A46BA" w:rsidR="0075174D" w:rsidRPr="007B47A4" w:rsidRDefault="0048420F" w:rsidP="0075174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Ali, M. R., Mahmud, S., Islam, M. T., Nur-E-</w:t>
      </w:r>
      <w:proofErr w:type="spellStart"/>
      <w:r w:rsidRPr="0048420F">
        <w:rPr>
          <w:rFonts w:ascii="Arial" w:hAnsi="Arial" w:cs="Arial"/>
          <w:sz w:val="20"/>
          <w:szCs w:val="20"/>
        </w:rPr>
        <w:t>Alam</w:t>
      </w:r>
      <w:proofErr w:type="spellEnd"/>
      <w:r w:rsidRPr="0048420F">
        <w:rPr>
          <w:rFonts w:ascii="Arial" w:hAnsi="Arial" w:cs="Arial"/>
          <w:sz w:val="20"/>
          <w:szCs w:val="20"/>
        </w:rPr>
        <w:t xml:space="preserve">, M., </w:t>
      </w:r>
      <w:proofErr w:type="spellStart"/>
      <w:r w:rsidRPr="0048420F">
        <w:rPr>
          <w:rFonts w:ascii="Arial" w:hAnsi="Arial" w:cs="Arial"/>
          <w:sz w:val="20"/>
          <w:szCs w:val="20"/>
        </w:rPr>
        <w:t>Molla</w:t>
      </w:r>
      <w:proofErr w:type="spellEnd"/>
      <w:r w:rsidRPr="0048420F">
        <w:rPr>
          <w:rFonts w:ascii="Arial" w:hAnsi="Arial" w:cs="Arial"/>
          <w:sz w:val="20"/>
          <w:szCs w:val="20"/>
        </w:rPr>
        <w:t xml:space="preserve">, M. T., Mohiuddin, R. B., </w:t>
      </w:r>
      <w:proofErr w:type="spellStart"/>
      <w:r w:rsidRPr="0048420F">
        <w:rPr>
          <w:rFonts w:ascii="Arial" w:hAnsi="Arial" w:cs="Arial"/>
          <w:sz w:val="20"/>
          <w:szCs w:val="20"/>
        </w:rPr>
        <w:t>Talukder</w:t>
      </w:r>
      <w:proofErr w:type="spellEnd"/>
      <w:r w:rsidRPr="0048420F">
        <w:rPr>
          <w:rFonts w:ascii="Arial" w:hAnsi="Arial" w:cs="Arial"/>
          <w:sz w:val="20"/>
          <w:szCs w:val="20"/>
        </w:rPr>
        <w:t xml:space="preserve">, K. A., </w:t>
      </w:r>
      <w:proofErr w:type="spellStart"/>
      <w:r w:rsidRPr="0048420F">
        <w:rPr>
          <w:rFonts w:ascii="Arial" w:hAnsi="Arial" w:cs="Arial"/>
          <w:sz w:val="20"/>
          <w:szCs w:val="20"/>
        </w:rPr>
        <w:t>Napis</w:t>
      </w:r>
      <w:proofErr w:type="spellEnd"/>
      <w:r w:rsidRPr="0048420F">
        <w:rPr>
          <w:rFonts w:ascii="Arial" w:hAnsi="Arial" w:cs="Arial"/>
          <w:sz w:val="20"/>
          <w:szCs w:val="20"/>
        </w:rPr>
        <w:t xml:space="preserve">, S., Chowdhury, K., &amp; Mohiuddin, A. K. M. (2023). Evidential role of municipal solid waste and liquid effluent on environment and public health. Environmental Quality Management, 33(1), 473–486. </w:t>
      </w:r>
      <w:hyperlink r:id="rId24" w:history="1">
        <w:r w:rsidRPr="00F544BB">
          <w:rPr>
            <w:rStyle w:val="Hyperlink"/>
            <w:rFonts w:ascii="Arial" w:hAnsi="Arial" w:cs="Arial"/>
            <w:sz w:val="20"/>
            <w:szCs w:val="20"/>
          </w:rPr>
          <w:t>https://doi.org/10.1002/tqem.22074</w:t>
        </w:r>
      </w:hyperlink>
      <w:r>
        <w:rPr>
          <w:rFonts w:ascii="Arial" w:hAnsi="Arial" w:cs="Arial"/>
          <w:sz w:val="20"/>
          <w:szCs w:val="20"/>
        </w:rPr>
        <w:t xml:space="preserve"> </w:t>
      </w:r>
    </w:p>
    <w:p w14:paraId="2760CB2A" w14:textId="1BD0A854" w:rsidR="003F6E84" w:rsidRPr="007B47A4" w:rsidRDefault="0048420F" w:rsidP="00D628A2">
      <w:pPr>
        <w:pStyle w:val="NoSpacing"/>
        <w:numPr>
          <w:ilvl w:val="0"/>
          <w:numId w:val="8"/>
        </w:numPr>
        <w:spacing w:line="276" w:lineRule="auto"/>
        <w:jc w:val="both"/>
        <w:rPr>
          <w:rFonts w:ascii="Arial" w:hAnsi="Arial" w:cs="Arial"/>
          <w:sz w:val="20"/>
          <w:szCs w:val="20"/>
        </w:rPr>
      </w:pPr>
      <w:r w:rsidRPr="0048420F">
        <w:rPr>
          <w:rFonts w:ascii="Arial" w:hAnsi="Arial" w:cs="Arial"/>
          <w:sz w:val="20"/>
          <w:szCs w:val="20"/>
        </w:rPr>
        <w:t xml:space="preserve">Clinical and Laboratory Standards Institute. (2021). Performance standards for antimicrobial susceptibility testing (31st ed.). </w:t>
      </w:r>
      <w:hyperlink r:id="rId25" w:history="1">
        <w:r w:rsidRPr="00F544BB">
          <w:rPr>
            <w:rStyle w:val="Hyperlink"/>
            <w:rFonts w:ascii="Arial" w:hAnsi="Arial" w:cs="Arial"/>
            <w:sz w:val="20"/>
            <w:szCs w:val="20"/>
          </w:rPr>
          <w:t>https://webstore.ansi.org/standards/clsi/clsim100ed31-2021</w:t>
        </w:r>
      </w:hyperlink>
      <w:r>
        <w:rPr>
          <w:rFonts w:ascii="Arial" w:hAnsi="Arial" w:cs="Arial"/>
          <w:sz w:val="20"/>
          <w:szCs w:val="20"/>
        </w:rPr>
        <w:t xml:space="preserve"> </w:t>
      </w:r>
    </w:p>
    <w:p w14:paraId="475EC779" w14:textId="2FD00053" w:rsidR="003D347E" w:rsidRPr="007B47A4" w:rsidRDefault="0048420F" w:rsidP="00FB26BD">
      <w:pPr>
        <w:pStyle w:val="ListParagraph"/>
        <w:numPr>
          <w:ilvl w:val="0"/>
          <w:numId w:val="8"/>
        </w:numPr>
        <w:spacing w:after="0" w:line="276" w:lineRule="auto"/>
        <w:jc w:val="both"/>
        <w:rPr>
          <w:rStyle w:val="Hyperlink"/>
          <w:rFonts w:ascii="Arial" w:hAnsi="Arial" w:cs="Arial"/>
          <w:color w:val="auto"/>
          <w:sz w:val="20"/>
          <w:szCs w:val="20"/>
          <w:u w:val="none"/>
        </w:rPr>
      </w:pPr>
      <w:r w:rsidRPr="0048420F">
        <w:rPr>
          <w:rFonts w:ascii="Arial" w:hAnsi="Arial" w:cs="Arial"/>
          <w:sz w:val="20"/>
          <w:szCs w:val="20"/>
        </w:rPr>
        <w:t xml:space="preserve">Bhat, K. A., Manzoor, T., Dar, M. A., Farooq, A., Allie, K. A., </w:t>
      </w:r>
      <w:proofErr w:type="spellStart"/>
      <w:r w:rsidRPr="0048420F">
        <w:rPr>
          <w:rFonts w:ascii="Arial" w:hAnsi="Arial" w:cs="Arial"/>
          <w:sz w:val="20"/>
          <w:szCs w:val="20"/>
        </w:rPr>
        <w:t>Wani</w:t>
      </w:r>
      <w:proofErr w:type="spellEnd"/>
      <w:r w:rsidRPr="0048420F">
        <w:rPr>
          <w:rFonts w:ascii="Arial" w:hAnsi="Arial" w:cs="Arial"/>
          <w:sz w:val="20"/>
          <w:szCs w:val="20"/>
        </w:rPr>
        <w:t xml:space="preserve">, S. M., Dar, T. A., &amp; Shah, A. A. (2022). Salmonella infection and pathogenesis. In Enterobacteria. </w:t>
      </w:r>
      <w:proofErr w:type="spellStart"/>
      <w:r w:rsidRPr="0048420F">
        <w:rPr>
          <w:rFonts w:ascii="Arial" w:hAnsi="Arial" w:cs="Arial"/>
          <w:sz w:val="20"/>
          <w:szCs w:val="20"/>
        </w:rPr>
        <w:t>IntechOpen</w:t>
      </w:r>
      <w:proofErr w:type="spellEnd"/>
      <w:r w:rsidRPr="0048420F">
        <w:rPr>
          <w:rFonts w:ascii="Arial" w:hAnsi="Arial" w:cs="Arial"/>
          <w:sz w:val="20"/>
          <w:szCs w:val="20"/>
        </w:rPr>
        <w:t xml:space="preserve">. </w:t>
      </w:r>
      <w:hyperlink r:id="rId26" w:history="1">
        <w:r w:rsidRPr="00F544BB">
          <w:rPr>
            <w:rStyle w:val="Hyperlink"/>
            <w:rFonts w:ascii="Arial" w:hAnsi="Arial" w:cs="Arial"/>
            <w:sz w:val="20"/>
            <w:szCs w:val="20"/>
          </w:rPr>
          <w:t>https://doi.org/10.5772/intechopen.102061</w:t>
        </w:r>
      </w:hyperlink>
      <w:r>
        <w:rPr>
          <w:rFonts w:ascii="Arial" w:hAnsi="Arial" w:cs="Arial"/>
          <w:sz w:val="20"/>
          <w:szCs w:val="20"/>
        </w:rPr>
        <w:t xml:space="preserve"> </w:t>
      </w:r>
    </w:p>
    <w:p w14:paraId="1A175629" w14:textId="1D354C2D" w:rsidR="0071461B" w:rsidRPr="007B47A4" w:rsidRDefault="0048420F" w:rsidP="0071461B">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Ezekiel, C. N., Ayeni, K. I., </w:t>
      </w:r>
      <w:proofErr w:type="spellStart"/>
      <w:r w:rsidRPr="0048420F">
        <w:rPr>
          <w:rFonts w:ascii="Arial" w:hAnsi="Arial" w:cs="Arial"/>
          <w:sz w:val="20"/>
          <w:szCs w:val="20"/>
        </w:rPr>
        <w:t>Ezeokoli</w:t>
      </w:r>
      <w:proofErr w:type="spellEnd"/>
      <w:r w:rsidRPr="0048420F">
        <w:rPr>
          <w:rFonts w:ascii="Arial" w:hAnsi="Arial" w:cs="Arial"/>
          <w:sz w:val="20"/>
          <w:szCs w:val="20"/>
        </w:rPr>
        <w:t xml:space="preserve">, O. T., </w:t>
      </w:r>
      <w:proofErr w:type="spellStart"/>
      <w:r w:rsidRPr="0048420F">
        <w:rPr>
          <w:rFonts w:ascii="Arial" w:hAnsi="Arial" w:cs="Arial"/>
          <w:sz w:val="20"/>
          <w:szCs w:val="20"/>
        </w:rPr>
        <w:t>Sulyok</w:t>
      </w:r>
      <w:proofErr w:type="spellEnd"/>
      <w:r w:rsidRPr="0048420F">
        <w:rPr>
          <w:rFonts w:ascii="Arial" w:hAnsi="Arial" w:cs="Arial"/>
          <w:sz w:val="20"/>
          <w:szCs w:val="20"/>
        </w:rPr>
        <w:t xml:space="preserve">, M., van </w:t>
      </w:r>
      <w:proofErr w:type="spellStart"/>
      <w:r w:rsidRPr="0048420F">
        <w:rPr>
          <w:rFonts w:ascii="Arial" w:hAnsi="Arial" w:cs="Arial"/>
          <w:sz w:val="20"/>
          <w:szCs w:val="20"/>
        </w:rPr>
        <w:t>Wyk</w:t>
      </w:r>
      <w:proofErr w:type="spellEnd"/>
      <w:r w:rsidRPr="0048420F">
        <w:rPr>
          <w:rFonts w:ascii="Arial" w:hAnsi="Arial" w:cs="Arial"/>
          <w:sz w:val="20"/>
          <w:szCs w:val="20"/>
        </w:rPr>
        <w:t xml:space="preserve">, D. A. B., </w:t>
      </w:r>
      <w:proofErr w:type="spellStart"/>
      <w:r w:rsidRPr="0048420F">
        <w:rPr>
          <w:rFonts w:ascii="Arial" w:hAnsi="Arial" w:cs="Arial"/>
          <w:sz w:val="20"/>
          <w:szCs w:val="20"/>
        </w:rPr>
        <w:t>Oyedele</w:t>
      </w:r>
      <w:proofErr w:type="spellEnd"/>
      <w:r w:rsidRPr="0048420F">
        <w:rPr>
          <w:rFonts w:ascii="Arial" w:hAnsi="Arial" w:cs="Arial"/>
          <w:sz w:val="20"/>
          <w:szCs w:val="20"/>
        </w:rPr>
        <w:t xml:space="preserve">, O. A., Akinyemi, O. M., Chibuzor-Onyema, I. E., Adeleke, R. A., </w:t>
      </w:r>
      <w:proofErr w:type="spellStart"/>
      <w:r w:rsidRPr="0048420F">
        <w:rPr>
          <w:rFonts w:ascii="Arial" w:hAnsi="Arial" w:cs="Arial"/>
          <w:sz w:val="20"/>
          <w:szCs w:val="20"/>
        </w:rPr>
        <w:t>Nwangburuka</w:t>
      </w:r>
      <w:proofErr w:type="spellEnd"/>
      <w:r w:rsidRPr="0048420F">
        <w:rPr>
          <w:rFonts w:ascii="Arial" w:hAnsi="Arial" w:cs="Arial"/>
          <w:sz w:val="20"/>
          <w:szCs w:val="20"/>
        </w:rPr>
        <w:t xml:space="preserve">, C. C., </w:t>
      </w:r>
      <w:proofErr w:type="spellStart"/>
      <w:r w:rsidRPr="0048420F">
        <w:rPr>
          <w:rFonts w:ascii="Arial" w:hAnsi="Arial" w:cs="Arial"/>
          <w:sz w:val="20"/>
          <w:szCs w:val="20"/>
        </w:rPr>
        <w:t>Hajšlová</w:t>
      </w:r>
      <w:proofErr w:type="spellEnd"/>
      <w:r w:rsidRPr="0048420F">
        <w:rPr>
          <w:rFonts w:ascii="Arial" w:hAnsi="Arial" w:cs="Arial"/>
          <w:sz w:val="20"/>
          <w:szCs w:val="20"/>
        </w:rPr>
        <w:t xml:space="preserve">, J., Elliott, C. T., &amp; </w:t>
      </w:r>
      <w:proofErr w:type="spellStart"/>
      <w:r w:rsidRPr="0048420F">
        <w:rPr>
          <w:rFonts w:ascii="Arial" w:hAnsi="Arial" w:cs="Arial"/>
          <w:sz w:val="20"/>
          <w:szCs w:val="20"/>
        </w:rPr>
        <w:t>Krska</w:t>
      </w:r>
      <w:proofErr w:type="spellEnd"/>
      <w:r w:rsidRPr="0048420F">
        <w:rPr>
          <w:rFonts w:ascii="Arial" w:hAnsi="Arial" w:cs="Arial"/>
          <w:sz w:val="20"/>
          <w:szCs w:val="20"/>
        </w:rPr>
        <w:t xml:space="preserve">, R. (2019). High-Throughput Sequence Analyses of Bacterial Communities and Multi-Mycotoxin Profiling During Processing of Different Formulations of </w:t>
      </w:r>
      <w:proofErr w:type="spellStart"/>
      <w:r w:rsidRPr="0048420F">
        <w:rPr>
          <w:rFonts w:ascii="Arial" w:hAnsi="Arial" w:cs="Arial"/>
          <w:sz w:val="20"/>
          <w:szCs w:val="20"/>
        </w:rPr>
        <w:t>Kunu</w:t>
      </w:r>
      <w:proofErr w:type="spellEnd"/>
      <w:r w:rsidRPr="0048420F">
        <w:rPr>
          <w:rFonts w:ascii="Arial" w:hAnsi="Arial" w:cs="Arial"/>
          <w:sz w:val="20"/>
          <w:szCs w:val="20"/>
        </w:rPr>
        <w:t xml:space="preserve">, a Traditional Fermented Beverage. Frontiers in Microbiology, 9, 3282. </w:t>
      </w:r>
      <w:hyperlink r:id="rId27" w:history="1">
        <w:r w:rsidRPr="00F544BB">
          <w:rPr>
            <w:rStyle w:val="Hyperlink"/>
            <w:rFonts w:ascii="Arial" w:hAnsi="Arial" w:cs="Arial"/>
            <w:sz w:val="20"/>
            <w:szCs w:val="20"/>
          </w:rPr>
          <w:t>https://doi.org/10.3389/fmicb.2018.03282</w:t>
        </w:r>
      </w:hyperlink>
      <w:r>
        <w:rPr>
          <w:rFonts w:ascii="Arial" w:hAnsi="Arial" w:cs="Arial"/>
          <w:sz w:val="20"/>
          <w:szCs w:val="20"/>
        </w:rPr>
        <w:t xml:space="preserve"> </w:t>
      </w:r>
    </w:p>
    <w:p w14:paraId="0C511746" w14:textId="32EBDA75" w:rsidR="005557E7" w:rsidRDefault="0048420F" w:rsidP="00FB26BD">
      <w:pPr>
        <w:pStyle w:val="ListParagraph"/>
        <w:numPr>
          <w:ilvl w:val="0"/>
          <w:numId w:val="8"/>
        </w:numPr>
        <w:spacing w:after="0" w:line="276" w:lineRule="auto"/>
        <w:jc w:val="both"/>
        <w:rPr>
          <w:rStyle w:val="Hyperlink"/>
          <w:rFonts w:ascii="Arial" w:hAnsi="Arial" w:cs="Arial"/>
          <w:sz w:val="20"/>
          <w:szCs w:val="20"/>
        </w:rPr>
      </w:pPr>
      <w:r w:rsidRPr="0048420F">
        <w:rPr>
          <w:rFonts w:ascii="Arial" w:hAnsi="Arial" w:cs="Arial"/>
          <w:sz w:val="20"/>
          <w:szCs w:val="20"/>
        </w:rPr>
        <w:t xml:space="preserve">Kim, G. R., Kim, S. H., Kim, E.-Y., Park, E. H., Hwang, I. Y., </w:t>
      </w:r>
      <w:proofErr w:type="spellStart"/>
      <w:r w:rsidRPr="0048420F">
        <w:rPr>
          <w:rFonts w:ascii="Arial" w:hAnsi="Arial" w:cs="Arial"/>
          <w:sz w:val="20"/>
          <w:szCs w:val="20"/>
        </w:rPr>
        <w:t>Jeong</w:t>
      </w:r>
      <w:proofErr w:type="spellEnd"/>
      <w:r w:rsidRPr="0048420F">
        <w:rPr>
          <w:rFonts w:ascii="Arial" w:hAnsi="Arial" w:cs="Arial"/>
          <w:sz w:val="20"/>
          <w:szCs w:val="20"/>
        </w:rPr>
        <w:t xml:space="preserve">, S. H., Kim, H. S., Kim, Y. A., Uh, Y., Shin, K. S., Kim, Y. R., </w:t>
      </w:r>
      <w:proofErr w:type="spellStart"/>
      <w:r w:rsidRPr="0048420F">
        <w:rPr>
          <w:rFonts w:ascii="Arial" w:hAnsi="Arial" w:cs="Arial"/>
          <w:sz w:val="20"/>
          <w:szCs w:val="20"/>
        </w:rPr>
        <w:t>Ryoo</w:t>
      </w:r>
      <w:proofErr w:type="spellEnd"/>
      <w:r w:rsidRPr="0048420F">
        <w:rPr>
          <w:rFonts w:ascii="Arial" w:hAnsi="Arial" w:cs="Arial"/>
          <w:sz w:val="20"/>
          <w:szCs w:val="20"/>
        </w:rPr>
        <w:t xml:space="preserve">, N., Shin, J. H., &amp; Shin, J. H. (2022). Performance of MALDI-TOF Mass Spectrometry (VITEK MS) in the Identification of Salmonella Species. Microorganisms, 10(10), 1974. </w:t>
      </w:r>
      <w:hyperlink r:id="rId28" w:history="1">
        <w:r w:rsidRPr="00F544BB">
          <w:rPr>
            <w:rStyle w:val="Hyperlink"/>
            <w:rFonts w:ascii="Arial" w:hAnsi="Arial" w:cs="Arial"/>
            <w:sz w:val="20"/>
            <w:szCs w:val="20"/>
          </w:rPr>
          <w:t>https://doi.org/10.3390/microorganisms10101974</w:t>
        </w:r>
      </w:hyperlink>
      <w:r>
        <w:rPr>
          <w:rFonts w:ascii="Arial" w:hAnsi="Arial" w:cs="Arial"/>
          <w:sz w:val="20"/>
          <w:szCs w:val="20"/>
        </w:rPr>
        <w:t xml:space="preserve"> </w:t>
      </w:r>
    </w:p>
    <w:p w14:paraId="1DF68AA2" w14:textId="20C9763E" w:rsidR="00671A3C" w:rsidRPr="00671A3C" w:rsidRDefault="0048420F" w:rsidP="00671A3C">
      <w:pPr>
        <w:pStyle w:val="ListParagraph"/>
        <w:numPr>
          <w:ilvl w:val="0"/>
          <w:numId w:val="8"/>
        </w:numPr>
        <w:spacing w:after="0" w:line="276" w:lineRule="auto"/>
        <w:jc w:val="both"/>
        <w:rPr>
          <w:rStyle w:val="Hyperlink"/>
          <w:rFonts w:ascii="Arial" w:hAnsi="Arial" w:cs="Arial"/>
          <w:bCs/>
          <w:color w:val="auto"/>
          <w:sz w:val="20"/>
          <w:szCs w:val="20"/>
          <w:u w:val="none"/>
        </w:rPr>
      </w:pPr>
      <w:r w:rsidRPr="0048420F">
        <w:rPr>
          <w:rFonts w:ascii="Arial" w:hAnsi="Arial" w:cs="Arial"/>
          <w:bCs/>
          <w:sz w:val="20"/>
          <w:szCs w:val="20"/>
        </w:rPr>
        <w:t xml:space="preserve">Mama, M., &amp; Alemu, G. (2016). Prevalence, antimicrobial susceptibility patterns and associated risk factors of Shigella and Salmonella among food handlers in </w:t>
      </w:r>
      <w:proofErr w:type="spellStart"/>
      <w:r w:rsidRPr="0048420F">
        <w:rPr>
          <w:rFonts w:ascii="Arial" w:hAnsi="Arial" w:cs="Arial"/>
          <w:bCs/>
          <w:sz w:val="20"/>
          <w:szCs w:val="20"/>
        </w:rPr>
        <w:t>Arba</w:t>
      </w:r>
      <w:proofErr w:type="spellEnd"/>
      <w:r w:rsidRPr="0048420F">
        <w:rPr>
          <w:rFonts w:ascii="Arial" w:hAnsi="Arial" w:cs="Arial"/>
          <w:bCs/>
          <w:sz w:val="20"/>
          <w:szCs w:val="20"/>
        </w:rPr>
        <w:t xml:space="preserve"> Minch University, South Ethiopia. BMC Infectious Diseases, 16(1), 686. </w:t>
      </w:r>
      <w:hyperlink r:id="rId29" w:history="1">
        <w:r w:rsidRPr="00F544BB">
          <w:rPr>
            <w:rStyle w:val="Hyperlink"/>
            <w:rFonts w:ascii="Arial" w:hAnsi="Arial" w:cs="Arial"/>
            <w:bCs/>
            <w:sz w:val="20"/>
            <w:szCs w:val="20"/>
          </w:rPr>
          <w:t>https://doi.org/10.1186/s12879-016-2035-8</w:t>
        </w:r>
      </w:hyperlink>
      <w:r>
        <w:rPr>
          <w:rFonts w:ascii="Arial" w:hAnsi="Arial" w:cs="Arial"/>
          <w:bCs/>
          <w:sz w:val="20"/>
          <w:szCs w:val="20"/>
        </w:rPr>
        <w:t xml:space="preserve"> </w:t>
      </w:r>
    </w:p>
    <w:p w14:paraId="16313728" w14:textId="7E52D121" w:rsidR="0071461B" w:rsidRPr="007B47A4" w:rsidRDefault="0048420F" w:rsidP="0071461B">
      <w:pPr>
        <w:pStyle w:val="ListParagraph"/>
        <w:numPr>
          <w:ilvl w:val="0"/>
          <w:numId w:val="8"/>
        </w:numPr>
        <w:spacing w:after="0" w:line="276" w:lineRule="auto"/>
        <w:jc w:val="both"/>
        <w:rPr>
          <w:rStyle w:val="Hyperlink"/>
          <w:rFonts w:ascii="Arial" w:eastAsia="Times New Roman" w:hAnsi="Arial" w:cs="Arial"/>
          <w:color w:val="auto"/>
          <w:sz w:val="20"/>
          <w:szCs w:val="20"/>
          <w:u w:val="none"/>
        </w:rPr>
      </w:pPr>
      <w:proofErr w:type="spellStart"/>
      <w:r w:rsidRPr="0048420F">
        <w:rPr>
          <w:rStyle w:val="Hyperlink"/>
          <w:rFonts w:ascii="Arial" w:eastAsia="Times New Roman" w:hAnsi="Arial" w:cs="Arial"/>
          <w:color w:val="auto"/>
          <w:sz w:val="20"/>
          <w:szCs w:val="20"/>
          <w:u w:val="none"/>
        </w:rPr>
        <w:t>Adeboye</w:t>
      </w:r>
      <w:proofErr w:type="spellEnd"/>
      <w:r w:rsidRPr="0048420F">
        <w:rPr>
          <w:rStyle w:val="Hyperlink"/>
          <w:rFonts w:ascii="Arial" w:eastAsia="Times New Roman" w:hAnsi="Arial" w:cs="Arial"/>
          <w:color w:val="auto"/>
          <w:sz w:val="20"/>
          <w:szCs w:val="20"/>
          <w:u w:val="none"/>
        </w:rPr>
        <w:t xml:space="preserve">, O. A., </w:t>
      </w:r>
      <w:proofErr w:type="spellStart"/>
      <w:r w:rsidRPr="0048420F">
        <w:rPr>
          <w:rStyle w:val="Hyperlink"/>
          <w:rFonts w:ascii="Arial" w:eastAsia="Times New Roman" w:hAnsi="Arial" w:cs="Arial"/>
          <w:color w:val="auto"/>
          <w:sz w:val="20"/>
          <w:szCs w:val="20"/>
          <w:u w:val="none"/>
        </w:rPr>
        <w:t>Kwofie</w:t>
      </w:r>
      <w:proofErr w:type="spellEnd"/>
      <w:r w:rsidRPr="0048420F">
        <w:rPr>
          <w:rStyle w:val="Hyperlink"/>
          <w:rFonts w:ascii="Arial" w:eastAsia="Times New Roman" w:hAnsi="Arial" w:cs="Arial"/>
          <w:color w:val="auto"/>
          <w:sz w:val="20"/>
          <w:szCs w:val="20"/>
          <w:u w:val="none"/>
        </w:rPr>
        <w:t xml:space="preserve">, M. K., &amp; </w:t>
      </w:r>
      <w:proofErr w:type="spellStart"/>
      <w:r w:rsidRPr="0048420F">
        <w:rPr>
          <w:rStyle w:val="Hyperlink"/>
          <w:rFonts w:ascii="Arial" w:eastAsia="Times New Roman" w:hAnsi="Arial" w:cs="Arial"/>
          <w:color w:val="auto"/>
          <w:sz w:val="20"/>
          <w:szCs w:val="20"/>
          <w:u w:val="none"/>
        </w:rPr>
        <w:t>Bukari</w:t>
      </w:r>
      <w:proofErr w:type="spellEnd"/>
      <w:r w:rsidRPr="0048420F">
        <w:rPr>
          <w:rStyle w:val="Hyperlink"/>
          <w:rFonts w:ascii="Arial" w:eastAsia="Times New Roman" w:hAnsi="Arial" w:cs="Arial"/>
          <w:color w:val="auto"/>
          <w:sz w:val="20"/>
          <w:szCs w:val="20"/>
          <w:u w:val="none"/>
        </w:rPr>
        <w:t xml:space="preserve">, N. (2020). Campylobacter, Salmonella and Escherichia coli Food Contamination Risk in Free-Range Poultry Production System. Advances in Microbiology, 10(10), 525–542. </w:t>
      </w:r>
      <w:hyperlink r:id="rId30" w:history="1">
        <w:r w:rsidRPr="00F544BB">
          <w:rPr>
            <w:rStyle w:val="Hyperlink"/>
            <w:rFonts w:ascii="Arial" w:eastAsia="Times New Roman" w:hAnsi="Arial" w:cs="Arial"/>
            <w:sz w:val="20"/>
            <w:szCs w:val="20"/>
          </w:rPr>
          <w:t>https://doi.org/10.4236/aim.2020.1010039</w:t>
        </w:r>
      </w:hyperlink>
      <w:r>
        <w:rPr>
          <w:rStyle w:val="Hyperlink"/>
          <w:rFonts w:ascii="Arial" w:eastAsia="Times New Roman" w:hAnsi="Arial" w:cs="Arial"/>
          <w:color w:val="auto"/>
          <w:sz w:val="20"/>
          <w:szCs w:val="20"/>
          <w:u w:val="none"/>
        </w:rPr>
        <w:t xml:space="preserve"> </w:t>
      </w:r>
      <w:r w:rsidR="006C1E80" w:rsidRPr="007B47A4">
        <w:rPr>
          <w:rStyle w:val="Hyperlink"/>
          <w:rFonts w:ascii="Arial" w:hAnsi="Arial" w:cs="Arial"/>
          <w:color w:val="auto"/>
          <w:sz w:val="20"/>
          <w:szCs w:val="20"/>
          <w:u w:val="none"/>
        </w:rPr>
        <w:t>.</w:t>
      </w:r>
    </w:p>
    <w:p w14:paraId="791DA5E3" w14:textId="53B76826" w:rsidR="00CF3CCA" w:rsidRPr="007B47A4" w:rsidRDefault="0048420F" w:rsidP="00CF3CCA">
      <w:pPr>
        <w:pStyle w:val="ListParagraph"/>
        <w:numPr>
          <w:ilvl w:val="0"/>
          <w:numId w:val="8"/>
        </w:numPr>
        <w:spacing w:after="0" w:line="276" w:lineRule="auto"/>
        <w:jc w:val="both"/>
        <w:rPr>
          <w:rStyle w:val="Hyperlink"/>
          <w:rFonts w:ascii="Arial" w:hAnsi="Arial" w:cs="Arial"/>
          <w:bCs/>
          <w:color w:val="auto"/>
          <w:sz w:val="20"/>
          <w:szCs w:val="20"/>
          <w:u w:val="none"/>
        </w:rPr>
      </w:pPr>
      <w:proofErr w:type="spellStart"/>
      <w:r w:rsidRPr="0048420F">
        <w:rPr>
          <w:rFonts w:ascii="Arial" w:hAnsi="Arial" w:cs="Arial"/>
          <w:bCs/>
          <w:sz w:val="20"/>
          <w:szCs w:val="20"/>
        </w:rPr>
        <w:t>Udujih</w:t>
      </w:r>
      <w:proofErr w:type="spellEnd"/>
      <w:r w:rsidRPr="0048420F">
        <w:rPr>
          <w:rFonts w:ascii="Arial" w:hAnsi="Arial" w:cs="Arial"/>
          <w:bCs/>
          <w:sz w:val="20"/>
          <w:szCs w:val="20"/>
        </w:rPr>
        <w:t xml:space="preserve">, H. I., </w:t>
      </w:r>
      <w:proofErr w:type="spellStart"/>
      <w:r w:rsidRPr="0048420F">
        <w:rPr>
          <w:rFonts w:ascii="Arial" w:hAnsi="Arial" w:cs="Arial"/>
          <w:bCs/>
          <w:sz w:val="20"/>
          <w:szCs w:val="20"/>
        </w:rPr>
        <w:t>Ibe</w:t>
      </w:r>
      <w:proofErr w:type="spellEnd"/>
      <w:r w:rsidRPr="0048420F">
        <w:rPr>
          <w:rFonts w:ascii="Arial" w:hAnsi="Arial" w:cs="Arial"/>
          <w:bCs/>
          <w:sz w:val="20"/>
          <w:szCs w:val="20"/>
        </w:rPr>
        <w:t xml:space="preserve">, S. N. O., </w:t>
      </w:r>
      <w:proofErr w:type="spellStart"/>
      <w:r w:rsidRPr="0048420F">
        <w:rPr>
          <w:rFonts w:ascii="Arial" w:hAnsi="Arial" w:cs="Arial"/>
          <w:bCs/>
          <w:sz w:val="20"/>
          <w:szCs w:val="20"/>
        </w:rPr>
        <w:t>Udujih</w:t>
      </w:r>
      <w:proofErr w:type="spellEnd"/>
      <w:r w:rsidRPr="0048420F">
        <w:rPr>
          <w:rFonts w:ascii="Arial" w:hAnsi="Arial" w:cs="Arial"/>
          <w:bCs/>
          <w:sz w:val="20"/>
          <w:szCs w:val="20"/>
        </w:rPr>
        <w:t xml:space="preserve">, O. G., </w:t>
      </w:r>
      <w:proofErr w:type="spellStart"/>
      <w:r w:rsidRPr="0048420F">
        <w:rPr>
          <w:rFonts w:ascii="Arial" w:hAnsi="Arial" w:cs="Arial"/>
          <w:bCs/>
          <w:sz w:val="20"/>
          <w:szCs w:val="20"/>
        </w:rPr>
        <w:t>Iwuala</w:t>
      </w:r>
      <w:proofErr w:type="spellEnd"/>
      <w:r w:rsidRPr="0048420F">
        <w:rPr>
          <w:rFonts w:ascii="Arial" w:hAnsi="Arial" w:cs="Arial"/>
          <w:bCs/>
          <w:sz w:val="20"/>
          <w:szCs w:val="20"/>
        </w:rPr>
        <w:t xml:space="preserve">, C. C., Edward, U. C., &amp; </w:t>
      </w:r>
      <w:proofErr w:type="spellStart"/>
      <w:r w:rsidRPr="0048420F">
        <w:rPr>
          <w:rFonts w:ascii="Arial" w:hAnsi="Arial" w:cs="Arial"/>
          <w:bCs/>
          <w:sz w:val="20"/>
          <w:szCs w:val="20"/>
        </w:rPr>
        <w:t>Kenechukwudozie</w:t>
      </w:r>
      <w:proofErr w:type="spellEnd"/>
      <w:r w:rsidRPr="0048420F">
        <w:rPr>
          <w:rFonts w:ascii="Arial" w:hAnsi="Arial" w:cs="Arial"/>
          <w:bCs/>
          <w:sz w:val="20"/>
          <w:szCs w:val="20"/>
        </w:rPr>
        <w:t xml:space="preserve">, Q. O. (2017). Salmonella Infection among Undergraduate Students </w:t>
      </w:r>
      <w:proofErr w:type="gramStart"/>
      <w:r w:rsidRPr="0048420F">
        <w:rPr>
          <w:rFonts w:ascii="Arial" w:hAnsi="Arial" w:cs="Arial"/>
          <w:bCs/>
          <w:sz w:val="20"/>
          <w:szCs w:val="20"/>
        </w:rPr>
        <w:t>Of</w:t>
      </w:r>
      <w:proofErr w:type="gramEnd"/>
      <w:r w:rsidRPr="0048420F">
        <w:rPr>
          <w:rFonts w:ascii="Arial" w:hAnsi="Arial" w:cs="Arial"/>
          <w:bCs/>
          <w:sz w:val="20"/>
          <w:szCs w:val="20"/>
        </w:rPr>
        <w:t xml:space="preserve"> Imo State University Owerri, Nigeria. International Journal of Health, Safety and Environments, 3(6), 128-133. </w:t>
      </w:r>
      <w:hyperlink r:id="rId31" w:history="1">
        <w:r w:rsidRPr="00F544BB">
          <w:rPr>
            <w:rStyle w:val="Hyperlink"/>
            <w:rFonts w:ascii="Arial" w:hAnsi="Arial" w:cs="Arial"/>
            <w:bCs/>
            <w:sz w:val="20"/>
            <w:szCs w:val="20"/>
          </w:rPr>
          <w:t>http://www.academiascholarlyjournal.org/ijhse/index_ijhse.htm</w:t>
        </w:r>
      </w:hyperlink>
      <w:r>
        <w:rPr>
          <w:rFonts w:ascii="Arial" w:hAnsi="Arial" w:cs="Arial"/>
          <w:bCs/>
          <w:sz w:val="20"/>
          <w:szCs w:val="20"/>
        </w:rPr>
        <w:t xml:space="preserve"> </w:t>
      </w:r>
    </w:p>
    <w:p w14:paraId="0171E3B0" w14:textId="2D9DD366" w:rsidR="006C1E80" w:rsidRPr="007B47A4" w:rsidRDefault="0048420F" w:rsidP="006C1E80">
      <w:pPr>
        <w:pStyle w:val="ListParagraph"/>
        <w:numPr>
          <w:ilvl w:val="0"/>
          <w:numId w:val="8"/>
        </w:numPr>
        <w:spacing w:after="0" w:line="276" w:lineRule="auto"/>
        <w:jc w:val="both"/>
        <w:rPr>
          <w:rStyle w:val="Hyperlink"/>
          <w:rFonts w:ascii="Arial" w:hAnsi="Arial" w:cs="Arial"/>
          <w:bCs/>
          <w:color w:val="auto"/>
          <w:sz w:val="20"/>
          <w:szCs w:val="20"/>
          <w:u w:val="none"/>
        </w:rPr>
      </w:pPr>
      <w:proofErr w:type="spellStart"/>
      <w:r w:rsidRPr="0048420F">
        <w:rPr>
          <w:rFonts w:ascii="Arial" w:hAnsi="Arial" w:cs="Arial"/>
          <w:bCs/>
          <w:sz w:val="20"/>
          <w:szCs w:val="20"/>
        </w:rPr>
        <w:t>Kasumba</w:t>
      </w:r>
      <w:proofErr w:type="spellEnd"/>
      <w:r w:rsidRPr="0048420F">
        <w:rPr>
          <w:rFonts w:ascii="Arial" w:hAnsi="Arial" w:cs="Arial"/>
          <w:bCs/>
          <w:sz w:val="20"/>
          <w:szCs w:val="20"/>
        </w:rPr>
        <w:t xml:space="preserve">, I. N., </w:t>
      </w:r>
      <w:proofErr w:type="spellStart"/>
      <w:r w:rsidRPr="0048420F">
        <w:rPr>
          <w:rFonts w:ascii="Arial" w:hAnsi="Arial" w:cs="Arial"/>
          <w:bCs/>
          <w:sz w:val="20"/>
          <w:szCs w:val="20"/>
        </w:rPr>
        <w:t>Badji</w:t>
      </w:r>
      <w:proofErr w:type="spellEnd"/>
      <w:r w:rsidRPr="0048420F">
        <w:rPr>
          <w:rFonts w:ascii="Arial" w:hAnsi="Arial" w:cs="Arial"/>
          <w:bCs/>
          <w:sz w:val="20"/>
          <w:szCs w:val="20"/>
        </w:rPr>
        <w:t xml:space="preserve">, H., Powell, H., Hossain, M. J., </w:t>
      </w:r>
      <w:proofErr w:type="spellStart"/>
      <w:r w:rsidRPr="0048420F">
        <w:rPr>
          <w:rFonts w:ascii="Arial" w:hAnsi="Arial" w:cs="Arial"/>
          <w:bCs/>
          <w:sz w:val="20"/>
          <w:szCs w:val="20"/>
        </w:rPr>
        <w:t>Omore</w:t>
      </w:r>
      <w:proofErr w:type="spellEnd"/>
      <w:r w:rsidRPr="0048420F">
        <w:rPr>
          <w:rFonts w:ascii="Arial" w:hAnsi="Arial" w:cs="Arial"/>
          <w:bCs/>
          <w:sz w:val="20"/>
          <w:szCs w:val="20"/>
        </w:rPr>
        <w:t xml:space="preserve">, R., Sow, S. O., </w:t>
      </w:r>
      <w:proofErr w:type="spellStart"/>
      <w:r w:rsidRPr="0048420F">
        <w:rPr>
          <w:rFonts w:ascii="Arial" w:hAnsi="Arial" w:cs="Arial"/>
          <w:bCs/>
          <w:sz w:val="20"/>
          <w:szCs w:val="20"/>
        </w:rPr>
        <w:t>Verani</w:t>
      </w:r>
      <w:proofErr w:type="spellEnd"/>
      <w:r w:rsidRPr="0048420F">
        <w:rPr>
          <w:rFonts w:ascii="Arial" w:hAnsi="Arial" w:cs="Arial"/>
          <w:bCs/>
          <w:sz w:val="20"/>
          <w:szCs w:val="20"/>
        </w:rPr>
        <w:t xml:space="preserve">, J. R., Platts-Mills, J. A., Widdowson, M.-A., Zaman, S. M. A., Jones, J., Sen, S., </w:t>
      </w:r>
      <w:proofErr w:type="spellStart"/>
      <w:r w:rsidRPr="0048420F">
        <w:rPr>
          <w:rFonts w:ascii="Arial" w:hAnsi="Arial" w:cs="Arial"/>
          <w:bCs/>
          <w:sz w:val="20"/>
          <w:szCs w:val="20"/>
        </w:rPr>
        <w:t>Permala</w:t>
      </w:r>
      <w:proofErr w:type="spellEnd"/>
      <w:r w:rsidRPr="0048420F">
        <w:rPr>
          <w:rFonts w:ascii="Arial" w:hAnsi="Arial" w:cs="Arial"/>
          <w:bCs/>
          <w:sz w:val="20"/>
          <w:szCs w:val="20"/>
        </w:rPr>
        <w:t xml:space="preserve">-Booth, J., Nasrin, S., </w:t>
      </w:r>
      <w:proofErr w:type="spellStart"/>
      <w:r w:rsidRPr="0048420F">
        <w:rPr>
          <w:rFonts w:ascii="Arial" w:hAnsi="Arial" w:cs="Arial"/>
          <w:bCs/>
          <w:sz w:val="20"/>
          <w:szCs w:val="20"/>
        </w:rPr>
        <w:lastRenderedPageBreak/>
        <w:t>Roose</w:t>
      </w:r>
      <w:proofErr w:type="spellEnd"/>
      <w:r w:rsidRPr="0048420F">
        <w:rPr>
          <w:rFonts w:ascii="Arial" w:hAnsi="Arial" w:cs="Arial"/>
          <w:bCs/>
          <w:sz w:val="20"/>
          <w:szCs w:val="20"/>
        </w:rPr>
        <w:t xml:space="preserve">, A., Nasrin, D., Ochieng, J. B., </w:t>
      </w:r>
      <w:proofErr w:type="spellStart"/>
      <w:r w:rsidRPr="0048420F">
        <w:rPr>
          <w:rFonts w:ascii="Arial" w:hAnsi="Arial" w:cs="Arial"/>
          <w:bCs/>
          <w:sz w:val="20"/>
          <w:szCs w:val="20"/>
        </w:rPr>
        <w:t>Juma</w:t>
      </w:r>
      <w:proofErr w:type="spellEnd"/>
      <w:r w:rsidRPr="0048420F">
        <w:rPr>
          <w:rFonts w:ascii="Arial" w:hAnsi="Arial" w:cs="Arial"/>
          <w:bCs/>
          <w:sz w:val="20"/>
          <w:szCs w:val="20"/>
        </w:rPr>
        <w:t xml:space="preserve">, J., </w:t>
      </w:r>
      <w:proofErr w:type="spellStart"/>
      <w:r w:rsidRPr="0048420F">
        <w:rPr>
          <w:rFonts w:ascii="Arial" w:hAnsi="Arial" w:cs="Arial"/>
          <w:bCs/>
          <w:sz w:val="20"/>
          <w:szCs w:val="20"/>
        </w:rPr>
        <w:t>Doh</w:t>
      </w:r>
      <w:proofErr w:type="spellEnd"/>
      <w:r w:rsidRPr="0048420F">
        <w:rPr>
          <w:rFonts w:ascii="Arial" w:hAnsi="Arial" w:cs="Arial"/>
          <w:bCs/>
          <w:sz w:val="20"/>
          <w:szCs w:val="20"/>
        </w:rPr>
        <w:t xml:space="preserve">, S., Jones, J. C. M., Antonio, M., </w:t>
      </w:r>
      <w:proofErr w:type="spellStart"/>
      <w:r w:rsidRPr="0048420F">
        <w:rPr>
          <w:rFonts w:ascii="Arial" w:hAnsi="Arial" w:cs="Arial"/>
          <w:bCs/>
          <w:sz w:val="20"/>
          <w:szCs w:val="20"/>
        </w:rPr>
        <w:t>Awuor</w:t>
      </w:r>
      <w:proofErr w:type="spellEnd"/>
      <w:r w:rsidRPr="0048420F">
        <w:rPr>
          <w:rFonts w:ascii="Arial" w:hAnsi="Arial" w:cs="Arial"/>
          <w:bCs/>
          <w:sz w:val="20"/>
          <w:szCs w:val="20"/>
        </w:rPr>
        <w:t xml:space="preserve">, A. O., </w:t>
      </w:r>
      <w:proofErr w:type="spellStart"/>
      <w:r w:rsidRPr="0048420F">
        <w:rPr>
          <w:rFonts w:ascii="Arial" w:hAnsi="Arial" w:cs="Arial"/>
          <w:bCs/>
          <w:sz w:val="20"/>
          <w:szCs w:val="20"/>
        </w:rPr>
        <w:t>Sugerman</w:t>
      </w:r>
      <w:proofErr w:type="spellEnd"/>
      <w:r w:rsidRPr="0048420F">
        <w:rPr>
          <w:rFonts w:ascii="Arial" w:hAnsi="Arial" w:cs="Arial"/>
          <w:bCs/>
          <w:sz w:val="20"/>
          <w:szCs w:val="20"/>
        </w:rPr>
        <w:t xml:space="preserve">, C. E., Watson, N., </w:t>
      </w:r>
      <w:proofErr w:type="spellStart"/>
      <w:r w:rsidRPr="0048420F">
        <w:rPr>
          <w:rFonts w:ascii="Arial" w:hAnsi="Arial" w:cs="Arial"/>
          <w:bCs/>
          <w:sz w:val="20"/>
          <w:szCs w:val="20"/>
        </w:rPr>
        <w:t>Focht</w:t>
      </w:r>
      <w:proofErr w:type="spellEnd"/>
      <w:r w:rsidRPr="0048420F">
        <w:rPr>
          <w:rFonts w:ascii="Arial" w:hAnsi="Arial" w:cs="Arial"/>
          <w:bCs/>
          <w:sz w:val="20"/>
          <w:szCs w:val="20"/>
        </w:rPr>
        <w:t xml:space="preserve">, C., Liu, J., </w:t>
      </w:r>
      <w:proofErr w:type="spellStart"/>
      <w:r w:rsidRPr="0048420F">
        <w:rPr>
          <w:rFonts w:ascii="Arial" w:hAnsi="Arial" w:cs="Arial"/>
          <w:bCs/>
          <w:sz w:val="20"/>
          <w:szCs w:val="20"/>
        </w:rPr>
        <w:t>Houpt</w:t>
      </w:r>
      <w:proofErr w:type="spellEnd"/>
      <w:r w:rsidRPr="0048420F">
        <w:rPr>
          <w:rFonts w:ascii="Arial" w:hAnsi="Arial" w:cs="Arial"/>
          <w:bCs/>
          <w:sz w:val="20"/>
          <w:szCs w:val="20"/>
        </w:rPr>
        <w:t xml:space="preserve">, E., </w:t>
      </w:r>
      <w:proofErr w:type="spellStart"/>
      <w:r w:rsidRPr="0048420F">
        <w:rPr>
          <w:rFonts w:ascii="Arial" w:hAnsi="Arial" w:cs="Arial"/>
          <w:bCs/>
          <w:sz w:val="20"/>
          <w:szCs w:val="20"/>
        </w:rPr>
        <w:t>Kotloff</w:t>
      </w:r>
      <w:proofErr w:type="spellEnd"/>
      <w:r w:rsidRPr="0048420F">
        <w:rPr>
          <w:rFonts w:ascii="Arial" w:hAnsi="Arial" w:cs="Arial"/>
          <w:bCs/>
          <w:sz w:val="20"/>
          <w:szCs w:val="20"/>
        </w:rPr>
        <w:t xml:space="preserve">, K. L., &amp; Tennant, S. M. (2023). Shigella in Africa: New Insights </w:t>
      </w:r>
      <w:proofErr w:type="gramStart"/>
      <w:r w:rsidRPr="0048420F">
        <w:rPr>
          <w:rFonts w:ascii="Arial" w:hAnsi="Arial" w:cs="Arial"/>
          <w:bCs/>
          <w:sz w:val="20"/>
          <w:szCs w:val="20"/>
        </w:rPr>
        <w:t>From</w:t>
      </w:r>
      <w:proofErr w:type="gramEnd"/>
      <w:r w:rsidRPr="0048420F">
        <w:rPr>
          <w:rFonts w:ascii="Arial" w:hAnsi="Arial" w:cs="Arial"/>
          <w:bCs/>
          <w:sz w:val="20"/>
          <w:szCs w:val="20"/>
        </w:rPr>
        <w:t xml:space="preserve"> the Vaccine Impact on Diarrhea in Africa (VIDA) Study. Clinical Infectious Diseases, 76(S1), S66–S76. </w:t>
      </w:r>
      <w:hyperlink r:id="rId32" w:history="1">
        <w:r w:rsidRPr="00F544BB">
          <w:rPr>
            <w:rStyle w:val="Hyperlink"/>
            <w:rFonts w:ascii="Arial" w:hAnsi="Arial" w:cs="Arial"/>
            <w:bCs/>
            <w:sz w:val="20"/>
            <w:szCs w:val="20"/>
          </w:rPr>
          <w:t>https://doi.org/10.1093/cid/ciac969</w:t>
        </w:r>
      </w:hyperlink>
      <w:r>
        <w:rPr>
          <w:rFonts w:ascii="Arial" w:hAnsi="Arial" w:cs="Arial"/>
          <w:bCs/>
          <w:sz w:val="20"/>
          <w:szCs w:val="20"/>
        </w:rPr>
        <w:t xml:space="preserve"> </w:t>
      </w:r>
    </w:p>
    <w:p w14:paraId="093891E9" w14:textId="77777777" w:rsidR="00F97A65" w:rsidRPr="007B47A4" w:rsidRDefault="00F97A65" w:rsidP="00F97A65">
      <w:pPr>
        <w:pStyle w:val="ListParagraph"/>
        <w:numPr>
          <w:ilvl w:val="0"/>
          <w:numId w:val="8"/>
        </w:numPr>
        <w:spacing w:after="0" w:line="276" w:lineRule="auto"/>
        <w:jc w:val="both"/>
        <w:rPr>
          <w:rStyle w:val="Hyperlink"/>
          <w:rFonts w:ascii="Arial" w:hAnsi="Arial" w:cs="Arial"/>
          <w:bCs/>
          <w:color w:val="auto"/>
          <w:sz w:val="20"/>
          <w:szCs w:val="20"/>
          <w:u w:val="none"/>
        </w:rPr>
      </w:pPr>
      <w:r w:rsidRPr="007B47A4">
        <w:rPr>
          <w:rFonts w:ascii="Arial" w:hAnsi="Arial" w:cs="Arial"/>
          <w:bCs/>
          <w:sz w:val="20"/>
          <w:szCs w:val="20"/>
        </w:rPr>
        <w:t>United States Department of Health and Human Services (2016). Salmonella. 200 Independence Avenue, S.W-Washington, D.C.20201.www.foodsafety.org.</w:t>
      </w:r>
    </w:p>
    <w:p w14:paraId="5A42493F" w14:textId="03664AC5" w:rsidR="00BE03AC"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Mogga</w:t>
      </w:r>
      <w:proofErr w:type="spellEnd"/>
      <w:r w:rsidRPr="0048420F">
        <w:rPr>
          <w:rFonts w:ascii="Arial" w:hAnsi="Arial" w:cs="Arial"/>
          <w:bCs/>
          <w:sz w:val="20"/>
          <w:szCs w:val="20"/>
        </w:rPr>
        <w:t xml:space="preserve">, J. H., </w:t>
      </w:r>
      <w:proofErr w:type="spellStart"/>
      <w:r w:rsidRPr="0048420F">
        <w:rPr>
          <w:rFonts w:ascii="Arial" w:hAnsi="Arial" w:cs="Arial"/>
          <w:bCs/>
          <w:sz w:val="20"/>
          <w:szCs w:val="20"/>
        </w:rPr>
        <w:t>Oundo</w:t>
      </w:r>
      <w:proofErr w:type="spellEnd"/>
      <w:r w:rsidRPr="0048420F">
        <w:rPr>
          <w:rFonts w:ascii="Arial" w:hAnsi="Arial" w:cs="Arial"/>
          <w:bCs/>
          <w:sz w:val="20"/>
          <w:szCs w:val="20"/>
        </w:rPr>
        <w:t xml:space="preserve">, J., &amp; </w:t>
      </w:r>
      <w:proofErr w:type="spellStart"/>
      <w:r w:rsidRPr="0048420F">
        <w:rPr>
          <w:rFonts w:ascii="Arial" w:hAnsi="Arial" w:cs="Arial"/>
          <w:bCs/>
          <w:sz w:val="20"/>
          <w:szCs w:val="20"/>
        </w:rPr>
        <w:t>Kikuvi</w:t>
      </w:r>
      <w:proofErr w:type="spellEnd"/>
      <w:r w:rsidRPr="0048420F">
        <w:rPr>
          <w:rFonts w:ascii="Arial" w:hAnsi="Arial" w:cs="Arial"/>
          <w:bCs/>
          <w:sz w:val="20"/>
          <w:szCs w:val="20"/>
        </w:rPr>
        <w:t xml:space="preserve">, G. (2015). Epidemiological and antibiotic susceptibility profiles of infectious bacterial </w:t>
      </w:r>
      <w:proofErr w:type="spellStart"/>
      <w:r w:rsidRPr="0048420F">
        <w:rPr>
          <w:rFonts w:ascii="Arial" w:hAnsi="Arial" w:cs="Arial"/>
          <w:bCs/>
          <w:sz w:val="20"/>
          <w:szCs w:val="20"/>
        </w:rPr>
        <w:t>diarrhoea</w:t>
      </w:r>
      <w:proofErr w:type="spellEnd"/>
      <w:r w:rsidRPr="0048420F">
        <w:rPr>
          <w:rFonts w:ascii="Arial" w:hAnsi="Arial" w:cs="Arial"/>
          <w:bCs/>
          <w:sz w:val="20"/>
          <w:szCs w:val="20"/>
        </w:rPr>
        <w:t xml:space="preserve"> in Juba, South Sudan. South Sudan Medical Journal. </w:t>
      </w:r>
      <w:hyperlink r:id="rId33" w:history="1">
        <w:r w:rsidRPr="00F544BB">
          <w:rPr>
            <w:rStyle w:val="Hyperlink"/>
            <w:rFonts w:ascii="Arial" w:hAnsi="Arial" w:cs="Arial"/>
            <w:bCs/>
            <w:sz w:val="20"/>
            <w:szCs w:val="20"/>
          </w:rPr>
          <w:t>https://www.ajol.info/index.php/ssmj/article/view/132330</w:t>
        </w:r>
      </w:hyperlink>
      <w:r>
        <w:rPr>
          <w:rFonts w:ascii="Arial" w:hAnsi="Arial" w:cs="Arial"/>
          <w:bCs/>
          <w:sz w:val="20"/>
          <w:szCs w:val="20"/>
        </w:rPr>
        <w:t xml:space="preserve"> </w:t>
      </w:r>
    </w:p>
    <w:p w14:paraId="3C00E4AB" w14:textId="7E39F67A" w:rsidR="00991C14"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Terfassa</w:t>
      </w:r>
      <w:proofErr w:type="spellEnd"/>
      <w:r w:rsidRPr="0048420F">
        <w:rPr>
          <w:rFonts w:ascii="Arial" w:hAnsi="Arial" w:cs="Arial"/>
          <w:bCs/>
          <w:sz w:val="20"/>
          <w:szCs w:val="20"/>
        </w:rPr>
        <w:t xml:space="preserve">, A., &amp; </w:t>
      </w:r>
      <w:proofErr w:type="spellStart"/>
      <w:r w:rsidRPr="0048420F">
        <w:rPr>
          <w:rFonts w:ascii="Arial" w:hAnsi="Arial" w:cs="Arial"/>
          <w:bCs/>
          <w:sz w:val="20"/>
          <w:szCs w:val="20"/>
        </w:rPr>
        <w:t>Jida</w:t>
      </w:r>
      <w:proofErr w:type="spellEnd"/>
      <w:r w:rsidRPr="0048420F">
        <w:rPr>
          <w:rFonts w:ascii="Arial" w:hAnsi="Arial" w:cs="Arial"/>
          <w:bCs/>
          <w:sz w:val="20"/>
          <w:szCs w:val="20"/>
        </w:rPr>
        <w:t xml:space="preserve">, M. (2018). Prevalence and antibiotics susceptibility pattern of Salmonella and Shigella species among diarrheal patients attending </w:t>
      </w:r>
      <w:proofErr w:type="spellStart"/>
      <w:r w:rsidRPr="0048420F">
        <w:rPr>
          <w:rFonts w:ascii="Arial" w:hAnsi="Arial" w:cs="Arial"/>
          <w:bCs/>
          <w:sz w:val="20"/>
          <w:szCs w:val="20"/>
        </w:rPr>
        <w:t>Nekemte</w:t>
      </w:r>
      <w:proofErr w:type="spellEnd"/>
      <w:r w:rsidRPr="0048420F">
        <w:rPr>
          <w:rFonts w:ascii="Arial" w:hAnsi="Arial" w:cs="Arial"/>
          <w:bCs/>
          <w:sz w:val="20"/>
          <w:szCs w:val="20"/>
        </w:rPr>
        <w:t xml:space="preserve"> Referral Hospital, Oromia, Ethiopia. International Journal of Microbiology. </w:t>
      </w:r>
      <w:hyperlink r:id="rId34" w:history="1">
        <w:r w:rsidRPr="00F544BB">
          <w:rPr>
            <w:rStyle w:val="Hyperlink"/>
            <w:rFonts w:ascii="Arial" w:hAnsi="Arial" w:cs="Arial"/>
            <w:bCs/>
            <w:sz w:val="20"/>
            <w:szCs w:val="20"/>
          </w:rPr>
          <w:t>https://doi.org/10.1155/2018/9214689</w:t>
        </w:r>
      </w:hyperlink>
      <w:r>
        <w:rPr>
          <w:rFonts w:ascii="Arial" w:hAnsi="Arial" w:cs="Arial"/>
          <w:bCs/>
          <w:sz w:val="20"/>
          <w:szCs w:val="20"/>
        </w:rPr>
        <w:t xml:space="preserve"> </w:t>
      </w:r>
    </w:p>
    <w:p w14:paraId="09515023" w14:textId="221A3FC0" w:rsidR="00991C14" w:rsidRPr="007B47A4" w:rsidRDefault="0048420F" w:rsidP="00FB26BD">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Tadesse, G., </w:t>
      </w:r>
      <w:proofErr w:type="spellStart"/>
      <w:r w:rsidRPr="0048420F">
        <w:rPr>
          <w:rFonts w:ascii="Arial" w:hAnsi="Arial" w:cs="Arial"/>
          <w:bCs/>
          <w:sz w:val="20"/>
          <w:szCs w:val="20"/>
        </w:rPr>
        <w:t>Mitiku</w:t>
      </w:r>
      <w:proofErr w:type="spellEnd"/>
      <w:r w:rsidRPr="0048420F">
        <w:rPr>
          <w:rFonts w:ascii="Arial" w:hAnsi="Arial" w:cs="Arial"/>
          <w:bCs/>
          <w:sz w:val="20"/>
          <w:szCs w:val="20"/>
        </w:rPr>
        <w:t xml:space="preserve">, H., Teklemariam, Z., &amp; </w:t>
      </w:r>
      <w:proofErr w:type="spellStart"/>
      <w:r w:rsidRPr="0048420F">
        <w:rPr>
          <w:rFonts w:ascii="Arial" w:hAnsi="Arial" w:cs="Arial"/>
          <w:bCs/>
          <w:sz w:val="20"/>
          <w:szCs w:val="20"/>
        </w:rPr>
        <w:t>Marami</w:t>
      </w:r>
      <w:proofErr w:type="spellEnd"/>
      <w:r w:rsidRPr="0048420F">
        <w:rPr>
          <w:rFonts w:ascii="Arial" w:hAnsi="Arial" w:cs="Arial"/>
          <w:bCs/>
          <w:sz w:val="20"/>
          <w:szCs w:val="20"/>
        </w:rPr>
        <w:t xml:space="preserve">, D. (2019). Salmonella and Shigella Among Asymptomatic Street Food Vendors in the Dire </w:t>
      </w:r>
      <w:proofErr w:type="spellStart"/>
      <w:r w:rsidRPr="0048420F">
        <w:rPr>
          <w:rFonts w:ascii="Arial" w:hAnsi="Arial" w:cs="Arial"/>
          <w:bCs/>
          <w:sz w:val="20"/>
          <w:szCs w:val="20"/>
        </w:rPr>
        <w:t>Dawa</w:t>
      </w:r>
      <w:proofErr w:type="spellEnd"/>
      <w:r w:rsidRPr="0048420F">
        <w:rPr>
          <w:rFonts w:ascii="Arial" w:hAnsi="Arial" w:cs="Arial"/>
          <w:bCs/>
          <w:sz w:val="20"/>
          <w:szCs w:val="20"/>
        </w:rPr>
        <w:t xml:space="preserve"> city, Eastern Ethiopia: Prevalence, Antimicrobial Susceptibility Pattern, and Associated Factors. Environmental Health Insights. </w:t>
      </w:r>
      <w:hyperlink r:id="rId35" w:history="1">
        <w:r w:rsidRPr="00F544BB">
          <w:rPr>
            <w:rStyle w:val="Hyperlink"/>
            <w:rFonts w:ascii="Arial" w:hAnsi="Arial" w:cs="Arial"/>
            <w:bCs/>
            <w:sz w:val="20"/>
            <w:szCs w:val="20"/>
          </w:rPr>
          <w:t>https://doi.org/10.1177/1178630219853581</w:t>
        </w:r>
      </w:hyperlink>
      <w:r>
        <w:rPr>
          <w:rFonts w:ascii="Arial" w:hAnsi="Arial" w:cs="Arial"/>
          <w:bCs/>
          <w:sz w:val="20"/>
          <w:szCs w:val="20"/>
        </w:rPr>
        <w:t xml:space="preserve"> </w:t>
      </w:r>
    </w:p>
    <w:p w14:paraId="0F7C044B" w14:textId="6B5F7B9D" w:rsidR="00991C14" w:rsidRPr="007B47A4" w:rsidRDefault="0048420F" w:rsidP="00FB26BD">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World Health Organization. (2023). WHO Model List of Essential Medicines - 23rd list, 2023. </w:t>
      </w:r>
      <w:hyperlink r:id="rId36" w:history="1">
        <w:r w:rsidRPr="00F544BB">
          <w:rPr>
            <w:rStyle w:val="Hyperlink"/>
            <w:rFonts w:ascii="Arial" w:hAnsi="Arial" w:cs="Arial"/>
            <w:bCs/>
            <w:sz w:val="20"/>
            <w:szCs w:val="20"/>
          </w:rPr>
          <w:t>https://www.who.int/publications/i/item/WHO-MHP-HPS-EML-2023.02</w:t>
        </w:r>
      </w:hyperlink>
      <w:r>
        <w:rPr>
          <w:rFonts w:ascii="Arial" w:hAnsi="Arial" w:cs="Arial"/>
          <w:bCs/>
          <w:sz w:val="20"/>
          <w:szCs w:val="20"/>
        </w:rPr>
        <w:t xml:space="preserve"> </w:t>
      </w:r>
    </w:p>
    <w:p w14:paraId="23BD5FDB" w14:textId="39DDF97A" w:rsidR="00D628A2" w:rsidRPr="007B47A4" w:rsidRDefault="0048420F" w:rsidP="00D628A2">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Iwalokun</w:t>
      </w:r>
      <w:proofErr w:type="spellEnd"/>
      <w:r w:rsidRPr="0048420F">
        <w:rPr>
          <w:rFonts w:ascii="Arial" w:hAnsi="Arial" w:cs="Arial"/>
          <w:bCs/>
          <w:sz w:val="20"/>
          <w:szCs w:val="20"/>
        </w:rPr>
        <w:t xml:space="preserve">, B. A., </w:t>
      </w:r>
      <w:proofErr w:type="spellStart"/>
      <w:r w:rsidRPr="0048420F">
        <w:rPr>
          <w:rFonts w:ascii="Arial" w:hAnsi="Arial" w:cs="Arial"/>
          <w:bCs/>
          <w:sz w:val="20"/>
          <w:szCs w:val="20"/>
        </w:rPr>
        <w:t>Gbenle</w:t>
      </w:r>
      <w:proofErr w:type="spellEnd"/>
      <w:r w:rsidRPr="0048420F">
        <w:rPr>
          <w:rFonts w:ascii="Arial" w:hAnsi="Arial" w:cs="Arial"/>
          <w:bCs/>
          <w:sz w:val="20"/>
          <w:szCs w:val="20"/>
        </w:rPr>
        <w:t xml:space="preserve">, G. O., </w:t>
      </w:r>
      <w:proofErr w:type="spellStart"/>
      <w:r w:rsidRPr="0048420F">
        <w:rPr>
          <w:rFonts w:ascii="Arial" w:hAnsi="Arial" w:cs="Arial"/>
          <w:bCs/>
          <w:sz w:val="20"/>
          <w:szCs w:val="20"/>
        </w:rPr>
        <w:t>Akinrinmisi</w:t>
      </w:r>
      <w:proofErr w:type="spellEnd"/>
      <w:r w:rsidRPr="0048420F">
        <w:rPr>
          <w:rFonts w:ascii="Arial" w:hAnsi="Arial" w:cs="Arial"/>
          <w:bCs/>
          <w:sz w:val="20"/>
          <w:szCs w:val="20"/>
        </w:rPr>
        <w:t xml:space="preserve">, E. O., Smith, S. I., &amp; </w:t>
      </w:r>
      <w:proofErr w:type="spellStart"/>
      <w:r w:rsidRPr="0048420F">
        <w:rPr>
          <w:rFonts w:ascii="Arial" w:hAnsi="Arial" w:cs="Arial"/>
          <w:bCs/>
          <w:sz w:val="20"/>
          <w:szCs w:val="20"/>
        </w:rPr>
        <w:t>Ogunledun</w:t>
      </w:r>
      <w:proofErr w:type="spellEnd"/>
      <w:r w:rsidRPr="0048420F">
        <w:rPr>
          <w:rFonts w:ascii="Arial" w:hAnsi="Arial" w:cs="Arial"/>
          <w:bCs/>
          <w:sz w:val="20"/>
          <w:szCs w:val="20"/>
        </w:rPr>
        <w:t xml:space="preserve">, A. (2004). Substrate profile variation and drug resistance patterns of β-lactamase producing Shigella species isolated from </w:t>
      </w:r>
      <w:proofErr w:type="spellStart"/>
      <w:r w:rsidRPr="0048420F">
        <w:rPr>
          <w:rFonts w:ascii="Arial" w:hAnsi="Arial" w:cs="Arial"/>
          <w:bCs/>
          <w:sz w:val="20"/>
          <w:szCs w:val="20"/>
        </w:rPr>
        <w:t>diarrhoeal</w:t>
      </w:r>
      <w:proofErr w:type="spellEnd"/>
      <w:r w:rsidRPr="0048420F">
        <w:rPr>
          <w:rFonts w:ascii="Arial" w:hAnsi="Arial" w:cs="Arial"/>
          <w:bCs/>
          <w:sz w:val="20"/>
          <w:szCs w:val="20"/>
        </w:rPr>
        <w:t xml:space="preserve"> patients in Lagos, Nigeria. African Journal of Medicine and Medical Sciences, 33(1), 51-55. </w:t>
      </w:r>
      <w:hyperlink r:id="rId37" w:history="1">
        <w:r w:rsidRPr="00F544BB">
          <w:rPr>
            <w:rStyle w:val="Hyperlink"/>
            <w:rFonts w:ascii="Arial" w:hAnsi="Arial" w:cs="Arial"/>
            <w:bCs/>
            <w:sz w:val="20"/>
            <w:szCs w:val="20"/>
          </w:rPr>
          <w:t>http://adhlui.com.ui.edu.ng/jspui/handle/123456789/4358</w:t>
        </w:r>
      </w:hyperlink>
      <w:r>
        <w:rPr>
          <w:rFonts w:ascii="Arial" w:hAnsi="Arial" w:cs="Arial"/>
          <w:bCs/>
          <w:sz w:val="20"/>
          <w:szCs w:val="20"/>
        </w:rPr>
        <w:t xml:space="preserve"> </w:t>
      </w:r>
    </w:p>
    <w:p w14:paraId="33130749" w14:textId="36DC2A50" w:rsidR="00B46D50"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Nyarkoh</w:t>
      </w:r>
      <w:proofErr w:type="spellEnd"/>
      <w:r w:rsidRPr="0048420F">
        <w:rPr>
          <w:rFonts w:ascii="Arial" w:hAnsi="Arial" w:cs="Arial"/>
          <w:sz w:val="20"/>
          <w:szCs w:val="20"/>
        </w:rPr>
        <w:t xml:space="preserve">, R., </w:t>
      </w:r>
      <w:proofErr w:type="spellStart"/>
      <w:r w:rsidRPr="0048420F">
        <w:rPr>
          <w:rFonts w:ascii="Arial" w:hAnsi="Arial" w:cs="Arial"/>
          <w:sz w:val="20"/>
          <w:szCs w:val="20"/>
        </w:rPr>
        <w:t>Odoom</w:t>
      </w:r>
      <w:proofErr w:type="spellEnd"/>
      <w:r w:rsidRPr="0048420F">
        <w:rPr>
          <w:rFonts w:ascii="Arial" w:hAnsi="Arial" w:cs="Arial"/>
          <w:sz w:val="20"/>
          <w:szCs w:val="20"/>
        </w:rPr>
        <w:t xml:space="preserve">, A., &amp; Donkor, E. S. (2024). Prevalence of Shigella species and antimicrobial resistance patterns in Africa: systematic review and meta-analysis. BMC Infectious Diseases. </w:t>
      </w:r>
      <w:hyperlink r:id="rId38" w:history="1">
        <w:r w:rsidRPr="00F544BB">
          <w:rPr>
            <w:rStyle w:val="Hyperlink"/>
            <w:rFonts w:ascii="Arial" w:hAnsi="Arial" w:cs="Arial"/>
            <w:sz w:val="20"/>
            <w:szCs w:val="20"/>
          </w:rPr>
          <w:t>https://doi.org/10.1186/s12879-024-09945-2</w:t>
        </w:r>
      </w:hyperlink>
      <w:r>
        <w:rPr>
          <w:rFonts w:ascii="Arial" w:hAnsi="Arial" w:cs="Arial"/>
          <w:sz w:val="20"/>
          <w:szCs w:val="20"/>
        </w:rPr>
        <w:t xml:space="preserve"> </w:t>
      </w:r>
    </w:p>
    <w:p w14:paraId="7C0B543B" w14:textId="36FBF74F" w:rsidR="00B46D50"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Njunda</w:t>
      </w:r>
      <w:proofErr w:type="spellEnd"/>
      <w:r w:rsidRPr="0048420F">
        <w:rPr>
          <w:rFonts w:ascii="Arial" w:hAnsi="Arial" w:cs="Arial"/>
          <w:bCs/>
          <w:sz w:val="20"/>
          <w:szCs w:val="20"/>
        </w:rPr>
        <w:t xml:space="preserve">, A. L., </w:t>
      </w:r>
      <w:proofErr w:type="spellStart"/>
      <w:r w:rsidRPr="0048420F">
        <w:rPr>
          <w:rFonts w:ascii="Arial" w:hAnsi="Arial" w:cs="Arial"/>
          <w:bCs/>
          <w:sz w:val="20"/>
          <w:szCs w:val="20"/>
        </w:rPr>
        <w:t>Assob</w:t>
      </w:r>
      <w:proofErr w:type="spellEnd"/>
      <w:r w:rsidRPr="0048420F">
        <w:rPr>
          <w:rFonts w:ascii="Arial" w:hAnsi="Arial" w:cs="Arial"/>
          <w:bCs/>
          <w:sz w:val="20"/>
          <w:szCs w:val="20"/>
        </w:rPr>
        <w:t xml:space="preserve">, J. C. N., </w:t>
      </w:r>
      <w:proofErr w:type="spellStart"/>
      <w:r w:rsidRPr="0048420F">
        <w:rPr>
          <w:rFonts w:ascii="Arial" w:hAnsi="Arial" w:cs="Arial"/>
          <w:bCs/>
          <w:sz w:val="20"/>
          <w:szCs w:val="20"/>
        </w:rPr>
        <w:t>Nsagha</w:t>
      </w:r>
      <w:proofErr w:type="spellEnd"/>
      <w:r w:rsidRPr="0048420F">
        <w:rPr>
          <w:rFonts w:ascii="Arial" w:hAnsi="Arial" w:cs="Arial"/>
          <w:bCs/>
          <w:sz w:val="20"/>
          <w:szCs w:val="20"/>
        </w:rPr>
        <w:t xml:space="preserve">, D. S., Kamga, H. L. F., </w:t>
      </w:r>
      <w:proofErr w:type="spellStart"/>
      <w:r w:rsidRPr="0048420F">
        <w:rPr>
          <w:rFonts w:ascii="Arial" w:hAnsi="Arial" w:cs="Arial"/>
          <w:bCs/>
          <w:sz w:val="20"/>
          <w:szCs w:val="20"/>
        </w:rPr>
        <w:t>Awafong</w:t>
      </w:r>
      <w:proofErr w:type="spellEnd"/>
      <w:r w:rsidRPr="0048420F">
        <w:rPr>
          <w:rFonts w:ascii="Arial" w:hAnsi="Arial" w:cs="Arial"/>
          <w:bCs/>
          <w:sz w:val="20"/>
          <w:szCs w:val="20"/>
        </w:rPr>
        <w:t xml:space="preserve">, M. P., &amp; </w:t>
      </w:r>
      <w:proofErr w:type="spellStart"/>
      <w:r w:rsidRPr="0048420F">
        <w:rPr>
          <w:rFonts w:ascii="Arial" w:hAnsi="Arial" w:cs="Arial"/>
          <w:bCs/>
          <w:sz w:val="20"/>
          <w:szCs w:val="20"/>
        </w:rPr>
        <w:t>Weledji</w:t>
      </w:r>
      <w:proofErr w:type="spellEnd"/>
      <w:r w:rsidRPr="0048420F">
        <w:rPr>
          <w:rFonts w:ascii="Arial" w:hAnsi="Arial" w:cs="Arial"/>
          <w:bCs/>
          <w:sz w:val="20"/>
          <w:szCs w:val="20"/>
        </w:rPr>
        <w:t xml:space="preserve">, E. P. (2012). Epidemiological, clinical features and susceptibility pattern of shigellosis in the </w:t>
      </w:r>
      <w:proofErr w:type="spellStart"/>
      <w:r w:rsidRPr="0048420F">
        <w:rPr>
          <w:rFonts w:ascii="Arial" w:hAnsi="Arial" w:cs="Arial"/>
          <w:bCs/>
          <w:sz w:val="20"/>
          <w:szCs w:val="20"/>
        </w:rPr>
        <w:t>buea</w:t>
      </w:r>
      <w:proofErr w:type="spellEnd"/>
      <w:r w:rsidRPr="0048420F">
        <w:rPr>
          <w:rFonts w:ascii="Arial" w:hAnsi="Arial" w:cs="Arial"/>
          <w:bCs/>
          <w:sz w:val="20"/>
          <w:szCs w:val="20"/>
        </w:rPr>
        <w:t xml:space="preserve"> health district, Cameroon. BMC Res Notes. </w:t>
      </w:r>
      <w:hyperlink r:id="rId39" w:history="1">
        <w:r w:rsidRPr="00F544BB">
          <w:rPr>
            <w:rStyle w:val="Hyperlink"/>
            <w:rFonts w:ascii="Arial" w:hAnsi="Arial" w:cs="Arial"/>
            <w:bCs/>
            <w:sz w:val="20"/>
            <w:szCs w:val="20"/>
          </w:rPr>
          <w:t>https://doi.org/10.1186/1756-0500-5-54</w:t>
        </w:r>
      </w:hyperlink>
      <w:r>
        <w:rPr>
          <w:rFonts w:ascii="Arial" w:hAnsi="Arial" w:cs="Arial"/>
          <w:bCs/>
          <w:sz w:val="20"/>
          <w:szCs w:val="20"/>
        </w:rPr>
        <w:t xml:space="preserve"> </w:t>
      </w:r>
    </w:p>
    <w:p w14:paraId="59AB5E08" w14:textId="77777777" w:rsidR="00B46D50" w:rsidRPr="007B47A4" w:rsidRDefault="00B46D50" w:rsidP="00FB26BD">
      <w:pPr>
        <w:pStyle w:val="ListParagraph"/>
        <w:numPr>
          <w:ilvl w:val="0"/>
          <w:numId w:val="8"/>
        </w:numPr>
        <w:spacing w:after="0" w:line="276" w:lineRule="auto"/>
        <w:jc w:val="both"/>
        <w:rPr>
          <w:rFonts w:ascii="Arial" w:hAnsi="Arial" w:cs="Arial"/>
          <w:bCs/>
          <w:sz w:val="20"/>
          <w:szCs w:val="20"/>
        </w:rPr>
      </w:pPr>
      <w:r w:rsidRPr="007B47A4">
        <w:rPr>
          <w:rFonts w:ascii="Arial" w:hAnsi="Arial" w:cs="Arial"/>
          <w:bCs/>
          <w:sz w:val="20"/>
          <w:szCs w:val="20"/>
        </w:rPr>
        <w:t xml:space="preserve">Olaru, I. (2022) Understanding Gram-negative infections and antimicrobial resistance in Zimbabwe. 2022; Available from: https:// </w:t>
      </w:r>
      <w:proofErr w:type="spellStart"/>
      <w:r w:rsidRPr="007B47A4">
        <w:rPr>
          <w:rFonts w:ascii="Arial" w:hAnsi="Arial" w:cs="Arial"/>
          <w:bCs/>
          <w:sz w:val="20"/>
          <w:szCs w:val="20"/>
        </w:rPr>
        <w:t>resea</w:t>
      </w:r>
      <w:proofErr w:type="spellEnd"/>
      <w:r w:rsidRPr="007B47A4">
        <w:rPr>
          <w:rFonts w:ascii="Arial" w:hAnsi="Arial" w:cs="Arial"/>
          <w:bCs/>
          <w:sz w:val="20"/>
          <w:szCs w:val="20"/>
        </w:rPr>
        <w:t xml:space="preserve"> </w:t>
      </w:r>
      <w:proofErr w:type="spellStart"/>
      <w:r w:rsidRPr="007B47A4">
        <w:rPr>
          <w:rFonts w:ascii="Arial" w:hAnsi="Arial" w:cs="Arial"/>
          <w:bCs/>
          <w:sz w:val="20"/>
          <w:szCs w:val="20"/>
        </w:rPr>
        <w:t>rchon</w:t>
      </w:r>
      <w:proofErr w:type="spellEnd"/>
      <w:r w:rsidRPr="007B47A4">
        <w:rPr>
          <w:rFonts w:ascii="Arial" w:hAnsi="Arial" w:cs="Arial"/>
          <w:bCs/>
          <w:sz w:val="20"/>
          <w:szCs w:val="20"/>
        </w:rPr>
        <w:t xml:space="preserve"> line. </w:t>
      </w:r>
      <w:proofErr w:type="spellStart"/>
      <w:r w:rsidRPr="007B47A4">
        <w:rPr>
          <w:rFonts w:ascii="Arial" w:hAnsi="Arial" w:cs="Arial"/>
          <w:bCs/>
          <w:sz w:val="20"/>
          <w:szCs w:val="20"/>
        </w:rPr>
        <w:t>lshtm</w:t>
      </w:r>
      <w:proofErr w:type="spellEnd"/>
      <w:r w:rsidRPr="007B47A4">
        <w:rPr>
          <w:rFonts w:ascii="Arial" w:hAnsi="Arial" w:cs="Arial"/>
          <w:bCs/>
          <w:sz w:val="20"/>
          <w:szCs w:val="20"/>
        </w:rPr>
        <w:t xml:space="preserve">. ac.uk/ id/ </w:t>
      </w:r>
      <w:proofErr w:type="spellStart"/>
      <w:r w:rsidRPr="007B47A4">
        <w:rPr>
          <w:rFonts w:ascii="Arial" w:hAnsi="Arial" w:cs="Arial"/>
          <w:bCs/>
          <w:sz w:val="20"/>
          <w:szCs w:val="20"/>
        </w:rPr>
        <w:t>eprint</w:t>
      </w:r>
      <w:proofErr w:type="spellEnd"/>
      <w:r w:rsidRPr="007B47A4">
        <w:rPr>
          <w:rFonts w:ascii="Arial" w:hAnsi="Arial" w:cs="Arial"/>
          <w:bCs/>
          <w:sz w:val="20"/>
          <w:szCs w:val="20"/>
        </w:rPr>
        <w:t>/ 46708 25/1/ 2022_ ITD_ PhD_ Olaru_ ID. pdf. Cited 2024 Jan 30.</w:t>
      </w:r>
    </w:p>
    <w:p w14:paraId="1E4349D3" w14:textId="0B18E190" w:rsidR="005557E7"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Urban-</w:t>
      </w:r>
      <w:proofErr w:type="spellStart"/>
      <w:r w:rsidRPr="0048420F">
        <w:rPr>
          <w:rFonts w:ascii="Arial" w:hAnsi="Arial" w:cs="Arial"/>
          <w:sz w:val="20"/>
          <w:szCs w:val="20"/>
        </w:rPr>
        <w:t>Chmiel</w:t>
      </w:r>
      <w:proofErr w:type="spellEnd"/>
      <w:r w:rsidRPr="0048420F">
        <w:rPr>
          <w:rFonts w:ascii="Arial" w:hAnsi="Arial" w:cs="Arial"/>
          <w:sz w:val="20"/>
          <w:szCs w:val="20"/>
        </w:rPr>
        <w:t xml:space="preserve">, R., Marek, A., </w:t>
      </w:r>
      <w:proofErr w:type="spellStart"/>
      <w:r w:rsidRPr="0048420F">
        <w:rPr>
          <w:rFonts w:ascii="Arial" w:hAnsi="Arial" w:cs="Arial"/>
          <w:sz w:val="20"/>
          <w:szCs w:val="20"/>
        </w:rPr>
        <w:t>Stępień-Pyśniak</w:t>
      </w:r>
      <w:proofErr w:type="spellEnd"/>
      <w:r w:rsidRPr="0048420F">
        <w:rPr>
          <w:rFonts w:ascii="Arial" w:hAnsi="Arial" w:cs="Arial"/>
          <w:sz w:val="20"/>
          <w:szCs w:val="20"/>
        </w:rPr>
        <w:t xml:space="preserve">, D., </w:t>
      </w:r>
      <w:proofErr w:type="spellStart"/>
      <w:r w:rsidRPr="0048420F">
        <w:rPr>
          <w:rFonts w:ascii="Arial" w:hAnsi="Arial" w:cs="Arial"/>
          <w:sz w:val="20"/>
          <w:szCs w:val="20"/>
        </w:rPr>
        <w:t>Wieczorek</w:t>
      </w:r>
      <w:proofErr w:type="spellEnd"/>
      <w:r w:rsidRPr="0048420F">
        <w:rPr>
          <w:rFonts w:ascii="Arial" w:hAnsi="Arial" w:cs="Arial"/>
          <w:sz w:val="20"/>
          <w:szCs w:val="20"/>
        </w:rPr>
        <w:t xml:space="preserve">, K., Dec, M., </w:t>
      </w:r>
      <w:proofErr w:type="spellStart"/>
      <w:r w:rsidRPr="0048420F">
        <w:rPr>
          <w:rFonts w:ascii="Arial" w:hAnsi="Arial" w:cs="Arial"/>
          <w:sz w:val="20"/>
          <w:szCs w:val="20"/>
        </w:rPr>
        <w:t>Nowaczek</w:t>
      </w:r>
      <w:proofErr w:type="spellEnd"/>
      <w:r w:rsidRPr="0048420F">
        <w:rPr>
          <w:rFonts w:ascii="Arial" w:hAnsi="Arial" w:cs="Arial"/>
          <w:sz w:val="20"/>
          <w:szCs w:val="20"/>
        </w:rPr>
        <w:t xml:space="preserve">, A., &amp; </w:t>
      </w:r>
      <w:proofErr w:type="spellStart"/>
      <w:r w:rsidRPr="0048420F">
        <w:rPr>
          <w:rFonts w:ascii="Arial" w:hAnsi="Arial" w:cs="Arial"/>
          <w:sz w:val="20"/>
          <w:szCs w:val="20"/>
        </w:rPr>
        <w:t>Osek</w:t>
      </w:r>
      <w:proofErr w:type="spellEnd"/>
      <w:r w:rsidRPr="0048420F">
        <w:rPr>
          <w:rFonts w:ascii="Arial" w:hAnsi="Arial" w:cs="Arial"/>
          <w:sz w:val="20"/>
          <w:szCs w:val="20"/>
        </w:rPr>
        <w:t xml:space="preserve">, J. (2022). Antibiotic Resistance in Bacteria—A Review. Antibiotics, 11(8), 1079. </w:t>
      </w:r>
      <w:hyperlink r:id="rId40" w:history="1">
        <w:r w:rsidRPr="00F544BB">
          <w:rPr>
            <w:rStyle w:val="Hyperlink"/>
            <w:rFonts w:ascii="Arial" w:hAnsi="Arial" w:cs="Arial"/>
            <w:sz w:val="20"/>
            <w:szCs w:val="20"/>
          </w:rPr>
          <w:t>https://doi.org/10.3390/antibiotics11081079</w:t>
        </w:r>
      </w:hyperlink>
      <w:r>
        <w:rPr>
          <w:rFonts w:ascii="Arial" w:hAnsi="Arial" w:cs="Arial"/>
          <w:sz w:val="20"/>
          <w:szCs w:val="20"/>
        </w:rPr>
        <w:t xml:space="preserve"> </w:t>
      </w:r>
    </w:p>
    <w:p w14:paraId="1673F33B" w14:textId="240855CB" w:rsidR="00952C9A"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Duffey, M., </w:t>
      </w:r>
      <w:proofErr w:type="spellStart"/>
      <w:r w:rsidRPr="0048420F">
        <w:rPr>
          <w:rFonts w:ascii="Arial" w:hAnsi="Arial" w:cs="Arial"/>
          <w:sz w:val="20"/>
          <w:szCs w:val="20"/>
        </w:rPr>
        <w:t>Jumde</w:t>
      </w:r>
      <w:proofErr w:type="spellEnd"/>
      <w:r w:rsidRPr="0048420F">
        <w:rPr>
          <w:rFonts w:ascii="Arial" w:hAnsi="Arial" w:cs="Arial"/>
          <w:sz w:val="20"/>
          <w:szCs w:val="20"/>
        </w:rPr>
        <w:t xml:space="preserve">, R. P., da Costa, R. M. A., </w:t>
      </w:r>
      <w:proofErr w:type="spellStart"/>
      <w:r w:rsidRPr="0048420F">
        <w:rPr>
          <w:rFonts w:ascii="Arial" w:hAnsi="Arial" w:cs="Arial"/>
          <w:sz w:val="20"/>
          <w:szCs w:val="20"/>
        </w:rPr>
        <w:t>Ropponen</w:t>
      </w:r>
      <w:proofErr w:type="spellEnd"/>
      <w:r w:rsidRPr="0048420F">
        <w:rPr>
          <w:rFonts w:ascii="Arial" w:hAnsi="Arial" w:cs="Arial"/>
          <w:sz w:val="20"/>
          <w:szCs w:val="20"/>
        </w:rPr>
        <w:t xml:space="preserve">, H.-K., </w:t>
      </w:r>
      <w:proofErr w:type="spellStart"/>
      <w:r w:rsidRPr="0048420F">
        <w:rPr>
          <w:rFonts w:ascii="Arial" w:hAnsi="Arial" w:cs="Arial"/>
          <w:sz w:val="20"/>
          <w:szCs w:val="20"/>
        </w:rPr>
        <w:t>Blasco</w:t>
      </w:r>
      <w:proofErr w:type="spellEnd"/>
      <w:r w:rsidRPr="0048420F">
        <w:rPr>
          <w:rFonts w:ascii="Arial" w:hAnsi="Arial" w:cs="Arial"/>
          <w:sz w:val="20"/>
          <w:szCs w:val="20"/>
        </w:rPr>
        <w:t xml:space="preserve">, B., &amp; Piddock, L. J. V. (2024). Extending the potency and lifespan of antibiotics: Inhibitors of Gram-Negative Bacterial efflux pumps. ACS Infectious Diseases, 10(5), 1458–1482. </w:t>
      </w:r>
      <w:hyperlink r:id="rId41" w:history="1">
        <w:r w:rsidRPr="00F544BB">
          <w:rPr>
            <w:rStyle w:val="Hyperlink"/>
            <w:rFonts w:ascii="Arial" w:hAnsi="Arial" w:cs="Arial"/>
            <w:sz w:val="20"/>
            <w:szCs w:val="20"/>
          </w:rPr>
          <w:t>https://doi.org/10.1021/acsinfecdis.4c00091</w:t>
        </w:r>
      </w:hyperlink>
      <w:r>
        <w:rPr>
          <w:rFonts w:ascii="Arial" w:hAnsi="Arial" w:cs="Arial"/>
          <w:sz w:val="20"/>
          <w:szCs w:val="20"/>
        </w:rPr>
        <w:t xml:space="preserve"> </w:t>
      </w:r>
    </w:p>
    <w:p w14:paraId="7946CE29" w14:textId="77777777" w:rsidR="00B56D3A" w:rsidRPr="007B47A4" w:rsidRDefault="00B56D3A" w:rsidP="00FB26BD">
      <w:pPr>
        <w:spacing w:after="0" w:line="276" w:lineRule="auto"/>
        <w:ind w:left="720" w:hanging="720"/>
        <w:jc w:val="both"/>
        <w:rPr>
          <w:rStyle w:val="Hyperlink"/>
          <w:rFonts w:ascii="Arial" w:eastAsia="Times New Roman" w:hAnsi="Arial" w:cs="Arial"/>
          <w:sz w:val="20"/>
          <w:szCs w:val="20"/>
        </w:rPr>
        <w:sectPr w:rsidR="00B56D3A" w:rsidRPr="007B47A4" w:rsidSect="00D429B9">
          <w:type w:val="continuous"/>
          <w:pgSz w:w="12240" w:h="15840"/>
          <w:pgMar w:top="1440" w:right="1440" w:bottom="1440" w:left="1440" w:header="720" w:footer="720" w:gutter="0"/>
          <w:cols w:space="720"/>
          <w:docGrid w:linePitch="360"/>
        </w:sectPr>
      </w:pPr>
    </w:p>
    <w:p w14:paraId="2C5FEFC9" w14:textId="77777777" w:rsidR="00534EC2" w:rsidRPr="007B47A4" w:rsidRDefault="00534EC2" w:rsidP="009B4E80">
      <w:pPr>
        <w:rPr>
          <w:rStyle w:val="Hyperlink"/>
          <w:rFonts w:ascii="Arial" w:eastAsia="Times New Roman" w:hAnsi="Arial" w:cs="Arial"/>
          <w:sz w:val="20"/>
          <w:szCs w:val="20"/>
        </w:rPr>
      </w:pPr>
    </w:p>
    <w:sectPr w:rsidR="00534EC2" w:rsidRPr="007B47A4" w:rsidSect="00D429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5FDF" w14:textId="77777777" w:rsidR="00E500D7" w:rsidRDefault="00E500D7">
      <w:pPr>
        <w:spacing w:after="0" w:line="240" w:lineRule="auto"/>
      </w:pPr>
      <w:r>
        <w:separator/>
      </w:r>
    </w:p>
  </w:endnote>
  <w:endnote w:type="continuationSeparator" w:id="0">
    <w:p w14:paraId="0EE21ACF" w14:textId="77777777" w:rsidR="00E500D7" w:rsidRDefault="00E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0113" w14:textId="77777777" w:rsidR="00946C36" w:rsidRDefault="00946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840886"/>
      <w:docPartObj>
        <w:docPartGallery w:val="Page Numbers (Bottom of Page)"/>
        <w:docPartUnique/>
      </w:docPartObj>
    </w:sdtPr>
    <w:sdtEndPr>
      <w:rPr>
        <w:noProof/>
      </w:rPr>
    </w:sdtEndPr>
    <w:sdtContent>
      <w:p w14:paraId="1E411D71" w14:textId="77777777" w:rsidR="00D733CA" w:rsidRDefault="00D733CA">
        <w:pPr>
          <w:pStyle w:val="Footer"/>
          <w:jc w:val="center"/>
        </w:pPr>
        <w:r>
          <w:fldChar w:fldCharType="begin"/>
        </w:r>
        <w:r>
          <w:instrText xml:space="preserve"> PAGE   \* MERGEFORMAT </w:instrText>
        </w:r>
        <w:r>
          <w:fldChar w:fldCharType="separate"/>
        </w:r>
        <w:r w:rsidR="00CA39A0">
          <w:rPr>
            <w:noProof/>
          </w:rPr>
          <w:t>11</w:t>
        </w:r>
        <w:r>
          <w:rPr>
            <w:noProof/>
          </w:rPr>
          <w:fldChar w:fldCharType="end"/>
        </w:r>
      </w:p>
    </w:sdtContent>
  </w:sdt>
  <w:p w14:paraId="431344A1" w14:textId="77777777" w:rsidR="00D733CA" w:rsidRDefault="00D73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04DF" w14:textId="77777777" w:rsidR="00946C36" w:rsidRDefault="00946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010F2" w14:textId="77777777" w:rsidR="00E500D7" w:rsidRDefault="00E500D7">
      <w:pPr>
        <w:spacing w:after="0" w:line="240" w:lineRule="auto"/>
      </w:pPr>
      <w:r>
        <w:separator/>
      </w:r>
    </w:p>
  </w:footnote>
  <w:footnote w:type="continuationSeparator" w:id="0">
    <w:p w14:paraId="068B44C4" w14:textId="77777777" w:rsidR="00E500D7" w:rsidRDefault="00E5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907C" w14:textId="118056C6" w:rsidR="00946C36" w:rsidRDefault="00946C36">
    <w:pPr>
      <w:pStyle w:val="Header"/>
    </w:pPr>
    <w:r>
      <w:rPr>
        <w:noProof/>
      </w:rPr>
      <w:pict w14:anchorId="0ACDB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FA32" w14:textId="3DADF78D" w:rsidR="00946C36" w:rsidRDefault="00946C36">
    <w:pPr>
      <w:pStyle w:val="Header"/>
    </w:pPr>
    <w:r>
      <w:rPr>
        <w:noProof/>
      </w:rPr>
      <w:pict w14:anchorId="62645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4CC1" w14:textId="22F51D74" w:rsidR="00946C36" w:rsidRDefault="00946C36">
    <w:pPr>
      <w:pStyle w:val="Header"/>
    </w:pPr>
    <w:r>
      <w:rPr>
        <w:noProof/>
      </w:rPr>
      <w:pict w14:anchorId="18FF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BAD"/>
    <w:multiLevelType w:val="multilevel"/>
    <w:tmpl w:val="5BC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6073C"/>
    <w:multiLevelType w:val="hybridMultilevel"/>
    <w:tmpl w:val="1B2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114C"/>
    <w:multiLevelType w:val="multilevel"/>
    <w:tmpl w:val="68E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73682"/>
    <w:multiLevelType w:val="hybridMultilevel"/>
    <w:tmpl w:val="5838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F0A"/>
    <w:multiLevelType w:val="multilevel"/>
    <w:tmpl w:val="DCEA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0C50"/>
    <w:multiLevelType w:val="multilevel"/>
    <w:tmpl w:val="F9F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27618"/>
    <w:multiLevelType w:val="hybridMultilevel"/>
    <w:tmpl w:val="860E41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306BF"/>
    <w:multiLevelType w:val="multilevel"/>
    <w:tmpl w:val="E4A642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2D6141"/>
    <w:multiLevelType w:val="multilevel"/>
    <w:tmpl w:val="99C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3712E"/>
    <w:multiLevelType w:val="multilevel"/>
    <w:tmpl w:val="63C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8639C"/>
    <w:multiLevelType w:val="multilevel"/>
    <w:tmpl w:val="4476E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35369"/>
    <w:multiLevelType w:val="hybridMultilevel"/>
    <w:tmpl w:val="4CF4B9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3A27B9"/>
    <w:multiLevelType w:val="multilevel"/>
    <w:tmpl w:val="4476E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40463"/>
    <w:multiLevelType w:val="multilevel"/>
    <w:tmpl w:val="E64ED3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F90981"/>
    <w:multiLevelType w:val="multilevel"/>
    <w:tmpl w:val="83DE475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10"/>
  </w:num>
  <w:num w:numId="4">
    <w:abstractNumId w:val="3"/>
  </w:num>
  <w:num w:numId="5">
    <w:abstractNumId w:val="7"/>
  </w:num>
  <w:num w:numId="6">
    <w:abstractNumId w:val="14"/>
  </w:num>
  <w:num w:numId="7">
    <w:abstractNumId w:val="13"/>
  </w:num>
  <w:num w:numId="8">
    <w:abstractNumId w:val="6"/>
  </w:num>
  <w:num w:numId="9">
    <w:abstractNumId w:val="2"/>
  </w:num>
  <w:num w:numId="10">
    <w:abstractNumId w:val="8"/>
  </w:num>
  <w:num w:numId="11">
    <w:abstractNumId w:val="9"/>
  </w:num>
  <w:num w:numId="12">
    <w:abstractNumId w:val="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8B"/>
    <w:rsid w:val="00016ADE"/>
    <w:rsid w:val="00020440"/>
    <w:rsid w:val="0002478A"/>
    <w:rsid w:val="00024D46"/>
    <w:rsid w:val="000326ED"/>
    <w:rsid w:val="000376DB"/>
    <w:rsid w:val="00057B8F"/>
    <w:rsid w:val="00082137"/>
    <w:rsid w:val="00094D0E"/>
    <w:rsid w:val="00097F3E"/>
    <w:rsid w:val="000A601F"/>
    <w:rsid w:val="000A64D1"/>
    <w:rsid w:val="000B5D3C"/>
    <w:rsid w:val="000B5F17"/>
    <w:rsid w:val="000C0700"/>
    <w:rsid w:val="000D4C46"/>
    <w:rsid w:val="000E0F0D"/>
    <w:rsid w:val="000E5DB0"/>
    <w:rsid w:val="000F1A7F"/>
    <w:rsid w:val="000F719D"/>
    <w:rsid w:val="00102912"/>
    <w:rsid w:val="00106347"/>
    <w:rsid w:val="0011619F"/>
    <w:rsid w:val="0012237A"/>
    <w:rsid w:val="001228BB"/>
    <w:rsid w:val="0013069B"/>
    <w:rsid w:val="00146C73"/>
    <w:rsid w:val="00151D51"/>
    <w:rsid w:val="001620B1"/>
    <w:rsid w:val="00165313"/>
    <w:rsid w:val="00166C13"/>
    <w:rsid w:val="00185CFE"/>
    <w:rsid w:val="00191B22"/>
    <w:rsid w:val="001C1DAE"/>
    <w:rsid w:val="001E0F2C"/>
    <w:rsid w:val="001E2DCD"/>
    <w:rsid w:val="001E71E6"/>
    <w:rsid w:val="001F4374"/>
    <w:rsid w:val="00213749"/>
    <w:rsid w:val="00222589"/>
    <w:rsid w:val="002242B3"/>
    <w:rsid w:val="00225641"/>
    <w:rsid w:val="00227FBE"/>
    <w:rsid w:val="00233B95"/>
    <w:rsid w:val="00237F7C"/>
    <w:rsid w:val="002654C4"/>
    <w:rsid w:val="00270D34"/>
    <w:rsid w:val="00282F15"/>
    <w:rsid w:val="002859F4"/>
    <w:rsid w:val="002A2EB9"/>
    <w:rsid w:val="002A72FA"/>
    <w:rsid w:val="002B6CA6"/>
    <w:rsid w:val="002C0470"/>
    <w:rsid w:val="002C108C"/>
    <w:rsid w:val="002C1F48"/>
    <w:rsid w:val="002D499D"/>
    <w:rsid w:val="002D771B"/>
    <w:rsid w:val="002E0B23"/>
    <w:rsid w:val="002E6EBD"/>
    <w:rsid w:val="002F043E"/>
    <w:rsid w:val="00301188"/>
    <w:rsid w:val="00301892"/>
    <w:rsid w:val="003048E5"/>
    <w:rsid w:val="00310516"/>
    <w:rsid w:val="00321698"/>
    <w:rsid w:val="003220B4"/>
    <w:rsid w:val="00331EDD"/>
    <w:rsid w:val="00333494"/>
    <w:rsid w:val="0033476F"/>
    <w:rsid w:val="0036162C"/>
    <w:rsid w:val="00373F03"/>
    <w:rsid w:val="00382F1C"/>
    <w:rsid w:val="00393DED"/>
    <w:rsid w:val="003A231D"/>
    <w:rsid w:val="003A5F81"/>
    <w:rsid w:val="003C1087"/>
    <w:rsid w:val="003C3658"/>
    <w:rsid w:val="003D347E"/>
    <w:rsid w:val="003F6E84"/>
    <w:rsid w:val="00402786"/>
    <w:rsid w:val="00422154"/>
    <w:rsid w:val="00425C80"/>
    <w:rsid w:val="004305B8"/>
    <w:rsid w:val="00434A74"/>
    <w:rsid w:val="00436C7B"/>
    <w:rsid w:val="00442F6A"/>
    <w:rsid w:val="004467E4"/>
    <w:rsid w:val="00447AFF"/>
    <w:rsid w:val="00461B91"/>
    <w:rsid w:val="00462275"/>
    <w:rsid w:val="0047057E"/>
    <w:rsid w:val="00475EC7"/>
    <w:rsid w:val="0048420F"/>
    <w:rsid w:val="00492C31"/>
    <w:rsid w:val="00494775"/>
    <w:rsid w:val="004958A3"/>
    <w:rsid w:val="004C646F"/>
    <w:rsid w:val="004C6BF9"/>
    <w:rsid w:val="004C6CFF"/>
    <w:rsid w:val="004C7DC5"/>
    <w:rsid w:val="004D103B"/>
    <w:rsid w:val="004E4B74"/>
    <w:rsid w:val="005049C9"/>
    <w:rsid w:val="00506295"/>
    <w:rsid w:val="0052401F"/>
    <w:rsid w:val="0053079B"/>
    <w:rsid w:val="00534EC2"/>
    <w:rsid w:val="005548DF"/>
    <w:rsid w:val="005557E7"/>
    <w:rsid w:val="00563064"/>
    <w:rsid w:val="005651D2"/>
    <w:rsid w:val="005717DE"/>
    <w:rsid w:val="00575097"/>
    <w:rsid w:val="005866B4"/>
    <w:rsid w:val="005A2447"/>
    <w:rsid w:val="005B47C2"/>
    <w:rsid w:val="005B4FEF"/>
    <w:rsid w:val="005C2CE1"/>
    <w:rsid w:val="005C7E84"/>
    <w:rsid w:val="005D2444"/>
    <w:rsid w:val="005D7CA0"/>
    <w:rsid w:val="005E398B"/>
    <w:rsid w:val="005F38F1"/>
    <w:rsid w:val="00604E7B"/>
    <w:rsid w:val="006177BA"/>
    <w:rsid w:val="00626214"/>
    <w:rsid w:val="00640876"/>
    <w:rsid w:val="00640E28"/>
    <w:rsid w:val="006430BA"/>
    <w:rsid w:val="006506D7"/>
    <w:rsid w:val="00650ADB"/>
    <w:rsid w:val="00651017"/>
    <w:rsid w:val="00654B3B"/>
    <w:rsid w:val="0066185B"/>
    <w:rsid w:val="006639BB"/>
    <w:rsid w:val="00671A3C"/>
    <w:rsid w:val="00686ECB"/>
    <w:rsid w:val="006A3BF4"/>
    <w:rsid w:val="006B449B"/>
    <w:rsid w:val="006C1E80"/>
    <w:rsid w:val="006C22E3"/>
    <w:rsid w:val="006D12A6"/>
    <w:rsid w:val="00704CA2"/>
    <w:rsid w:val="00705CF0"/>
    <w:rsid w:val="0071461B"/>
    <w:rsid w:val="007252FD"/>
    <w:rsid w:val="0072711D"/>
    <w:rsid w:val="00731481"/>
    <w:rsid w:val="00733DC0"/>
    <w:rsid w:val="00747D91"/>
    <w:rsid w:val="0075174D"/>
    <w:rsid w:val="00756EF5"/>
    <w:rsid w:val="007600DB"/>
    <w:rsid w:val="00766562"/>
    <w:rsid w:val="007711CB"/>
    <w:rsid w:val="00774B1E"/>
    <w:rsid w:val="00776F85"/>
    <w:rsid w:val="00791C36"/>
    <w:rsid w:val="00792FF9"/>
    <w:rsid w:val="007B06F0"/>
    <w:rsid w:val="007B47A4"/>
    <w:rsid w:val="007C10E9"/>
    <w:rsid w:val="007D2662"/>
    <w:rsid w:val="007D2C33"/>
    <w:rsid w:val="007D4045"/>
    <w:rsid w:val="007E33CE"/>
    <w:rsid w:val="007E4678"/>
    <w:rsid w:val="007F05CF"/>
    <w:rsid w:val="00806E55"/>
    <w:rsid w:val="00823BF3"/>
    <w:rsid w:val="00824ECB"/>
    <w:rsid w:val="00825444"/>
    <w:rsid w:val="00826872"/>
    <w:rsid w:val="00827724"/>
    <w:rsid w:val="0084218F"/>
    <w:rsid w:val="008508C4"/>
    <w:rsid w:val="00863A69"/>
    <w:rsid w:val="00863E7B"/>
    <w:rsid w:val="0087416C"/>
    <w:rsid w:val="00887E6E"/>
    <w:rsid w:val="008931CF"/>
    <w:rsid w:val="00911F94"/>
    <w:rsid w:val="00925400"/>
    <w:rsid w:val="009377F1"/>
    <w:rsid w:val="00943106"/>
    <w:rsid w:val="00946C36"/>
    <w:rsid w:val="00952C9A"/>
    <w:rsid w:val="00974CF4"/>
    <w:rsid w:val="00975ABE"/>
    <w:rsid w:val="009840E5"/>
    <w:rsid w:val="0098452C"/>
    <w:rsid w:val="00986A71"/>
    <w:rsid w:val="0099045A"/>
    <w:rsid w:val="00991C14"/>
    <w:rsid w:val="00994AD8"/>
    <w:rsid w:val="009A37D4"/>
    <w:rsid w:val="009A67A6"/>
    <w:rsid w:val="009B22E6"/>
    <w:rsid w:val="009B4E80"/>
    <w:rsid w:val="009B7D62"/>
    <w:rsid w:val="009D5DD0"/>
    <w:rsid w:val="009D612C"/>
    <w:rsid w:val="009D7D3C"/>
    <w:rsid w:val="009E2DBB"/>
    <w:rsid w:val="009F3288"/>
    <w:rsid w:val="009F6769"/>
    <w:rsid w:val="00A05364"/>
    <w:rsid w:val="00A07C48"/>
    <w:rsid w:val="00A131D9"/>
    <w:rsid w:val="00A1701B"/>
    <w:rsid w:val="00A22505"/>
    <w:rsid w:val="00A45237"/>
    <w:rsid w:val="00A5172B"/>
    <w:rsid w:val="00A51EDF"/>
    <w:rsid w:val="00A52574"/>
    <w:rsid w:val="00A615E3"/>
    <w:rsid w:val="00A65971"/>
    <w:rsid w:val="00A666D6"/>
    <w:rsid w:val="00AA7FB4"/>
    <w:rsid w:val="00AB07EA"/>
    <w:rsid w:val="00AC0001"/>
    <w:rsid w:val="00AC1DB4"/>
    <w:rsid w:val="00AC7528"/>
    <w:rsid w:val="00AD2C71"/>
    <w:rsid w:val="00AE5C98"/>
    <w:rsid w:val="00AE78F5"/>
    <w:rsid w:val="00AF0CC2"/>
    <w:rsid w:val="00AF2EF3"/>
    <w:rsid w:val="00B46D50"/>
    <w:rsid w:val="00B54D92"/>
    <w:rsid w:val="00B56D3A"/>
    <w:rsid w:val="00B70955"/>
    <w:rsid w:val="00B725C9"/>
    <w:rsid w:val="00B778ED"/>
    <w:rsid w:val="00B84448"/>
    <w:rsid w:val="00B84D1C"/>
    <w:rsid w:val="00B951CC"/>
    <w:rsid w:val="00B97A84"/>
    <w:rsid w:val="00BA0B8B"/>
    <w:rsid w:val="00BA0CEA"/>
    <w:rsid w:val="00BB032F"/>
    <w:rsid w:val="00BB732B"/>
    <w:rsid w:val="00BD0372"/>
    <w:rsid w:val="00BD747C"/>
    <w:rsid w:val="00BD75DE"/>
    <w:rsid w:val="00BE03AC"/>
    <w:rsid w:val="00BE6964"/>
    <w:rsid w:val="00BF2C9B"/>
    <w:rsid w:val="00BF36E3"/>
    <w:rsid w:val="00C01AE5"/>
    <w:rsid w:val="00C07B44"/>
    <w:rsid w:val="00C134D1"/>
    <w:rsid w:val="00C32605"/>
    <w:rsid w:val="00C41710"/>
    <w:rsid w:val="00C43672"/>
    <w:rsid w:val="00C5174D"/>
    <w:rsid w:val="00C6193A"/>
    <w:rsid w:val="00C63E2C"/>
    <w:rsid w:val="00C71B4F"/>
    <w:rsid w:val="00C72B44"/>
    <w:rsid w:val="00C72EA9"/>
    <w:rsid w:val="00C73AE3"/>
    <w:rsid w:val="00C82ADE"/>
    <w:rsid w:val="00C8496A"/>
    <w:rsid w:val="00C87868"/>
    <w:rsid w:val="00CA39A0"/>
    <w:rsid w:val="00CB046C"/>
    <w:rsid w:val="00CB3F88"/>
    <w:rsid w:val="00CB47C4"/>
    <w:rsid w:val="00CC62C0"/>
    <w:rsid w:val="00CD0B88"/>
    <w:rsid w:val="00CD1D72"/>
    <w:rsid w:val="00CD2965"/>
    <w:rsid w:val="00CD4A43"/>
    <w:rsid w:val="00CE0103"/>
    <w:rsid w:val="00CE24F6"/>
    <w:rsid w:val="00CE4634"/>
    <w:rsid w:val="00CF2045"/>
    <w:rsid w:val="00CF3CCA"/>
    <w:rsid w:val="00CF6736"/>
    <w:rsid w:val="00CF6773"/>
    <w:rsid w:val="00D112DC"/>
    <w:rsid w:val="00D23B22"/>
    <w:rsid w:val="00D27DF8"/>
    <w:rsid w:val="00D40C98"/>
    <w:rsid w:val="00D429B9"/>
    <w:rsid w:val="00D446D8"/>
    <w:rsid w:val="00D52E21"/>
    <w:rsid w:val="00D628A2"/>
    <w:rsid w:val="00D70A86"/>
    <w:rsid w:val="00D733CA"/>
    <w:rsid w:val="00D82924"/>
    <w:rsid w:val="00D83043"/>
    <w:rsid w:val="00D83433"/>
    <w:rsid w:val="00D91802"/>
    <w:rsid w:val="00D96A55"/>
    <w:rsid w:val="00DB16C9"/>
    <w:rsid w:val="00DB3462"/>
    <w:rsid w:val="00DC15BF"/>
    <w:rsid w:val="00DC65C9"/>
    <w:rsid w:val="00DC7355"/>
    <w:rsid w:val="00DD53FD"/>
    <w:rsid w:val="00DE13A5"/>
    <w:rsid w:val="00DE1A41"/>
    <w:rsid w:val="00DF591B"/>
    <w:rsid w:val="00E00C41"/>
    <w:rsid w:val="00E216D6"/>
    <w:rsid w:val="00E22D36"/>
    <w:rsid w:val="00E2443F"/>
    <w:rsid w:val="00E262BA"/>
    <w:rsid w:val="00E262C0"/>
    <w:rsid w:val="00E4542D"/>
    <w:rsid w:val="00E500D7"/>
    <w:rsid w:val="00E5310A"/>
    <w:rsid w:val="00E61ECD"/>
    <w:rsid w:val="00E65EAF"/>
    <w:rsid w:val="00E7129C"/>
    <w:rsid w:val="00E7304F"/>
    <w:rsid w:val="00E80A7C"/>
    <w:rsid w:val="00E80DE4"/>
    <w:rsid w:val="00E90CFD"/>
    <w:rsid w:val="00EB3399"/>
    <w:rsid w:val="00EC1AE0"/>
    <w:rsid w:val="00EC34B8"/>
    <w:rsid w:val="00EC4FD0"/>
    <w:rsid w:val="00ED0014"/>
    <w:rsid w:val="00ED695E"/>
    <w:rsid w:val="00EE0BFA"/>
    <w:rsid w:val="00EE1202"/>
    <w:rsid w:val="00EE72DA"/>
    <w:rsid w:val="00F000A0"/>
    <w:rsid w:val="00F010C2"/>
    <w:rsid w:val="00F06E93"/>
    <w:rsid w:val="00F07AE2"/>
    <w:rsid w:val="00F14135"/>
    <w:rsid w:val="00F42CF4"/>
    <w:rsid w:val="00F57428"/>
    <w:rsid w:val="00F604C7"/>
    <w:rsid w:val="00F62DBB"/>
    <w:rsid w:val="00F632A9"/>
    <w:rsid w:val="00F720D8"/>
    <w:rsid w:val="00F7357E"/>
    <w:rsid w:val="00F75695"/>
    <w:rsid w:val="00F82614"/>
    <w:rsid w:val="00F93FA7"/>
    <w:rsid w:val="00F95732"/>
    <w:rsid w:val="00F9768C"/>
    <w:rsid w:val="00F97A65"/>
    <w:rsid w:val="00FA63E3"/>
    <w:rsid w:val="00FB26BD"/>
    <w:rsid w:val="00FB47DC"/>
    <w:rsid w:val="00FB6946"/>
    <w:rsid w:val="00FB7AEB"/>
    <w:rsid w:val="00FC3F84"/>
    <w:rsid w:val="00FD20C1"/>
    <w:rsid w:val="00FE74CB"/>
    <w:rsid w:val="00FF6DF4"/>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B6C75"/>
  <w15:chartTrackingRefBased/>
  <w15:docId w15:val="{E5C83E73-8BEC-4528-941F-7941FC74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B8B"/>
  </w:style>
  <w:style w:type="paragraph" w:styleId="Heading1">
    <w:name w:val="heading 1"/>
    <w:basedOn w:val="Normal"/>
    <w:link w:val="Heading1Char"/>
    <w:uiPriority w:val="9"/>
    <w:qFormat/>
    <w:rsid w:val="00475E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D51"/>
    <w:pPr>
      <w:ind w:left="720"/>
      <w:contextualSpacing/>
    </w:pPr>
  </w:style>
  <w:style w:type="paragraph" w:styleId="NoSpacing">
    <w:name w:val="No Spacing"/>
    <w:uiPriority w:val="1"/>
    <w:qFormat/>
    <w:rsid w:val="00151D51"/>
    <w:pPr>
      <w:spacing w:after="0" w:line="240" w:lineRule="auto"/>
    </w:pPr>
  </w:style>
  <w:style w:type="table" w:styleId="TableGrid">
    <w:name w:val="Table Grid"/>
    <w:basedOn w:val="TableNormal"/>
    <w:uiPriority w:val="39"/>
    <w:rsid w:val="0028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F4"/>
  </w:style>
  <w:style w:type="paragraph" w:customStyle="1" w:styleId="citation">
    <w:name w:val="citation"/>
    <w:basedOn w:val="Normal"/>
    <w:rsid w:val="005557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7E7"/>
    <w:rPr>
      <w:color w:val="0000FF"/>
      <w:u w:val="single"/>
    </w:rPr>
  </w:style>
  <w:style w:type="paragraph" w:styleId="NormalWeb">
    <w:name w:val="Normal (Web)"/>
    <w:basedOn w:val="Normal"/>
    <w:uiPriority w:val="99"/>
    <w:unhideWhenUsed/>
    <w:rsid w:val="00555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5557E7"/>
  </w:style>
  <w:style w:type="character" w:customStyle="1" w:styleId="Heading1Char">
    <w:name w:val="Heading 1 Char"/>
    <w:basedOn w:val="DefaultParagraphFont"/>
    <w:link w:val="Heading1"/>
    <w:uiPriority w:val="9"/>
    <w:rsid w:val="00475EC7"/>
    <w:rPr>
      <w:rFonts w:ascii="Times New Roman" w:eastAsia="Times New Roman" w:hAnsi="Times New Roman" w:cs="Times New Roman"/>
      <w:b/>
      <w:bCs/>
      <w:kern w:val="36"/>
      <w:sz w:val="48"/>
      <w:szCs w:val="48"/>
    </w:rPr>
  </w:style>
  <w:style w:type="character" w:customStyle="1" w:styleId="breadcrumbstag">
    <w:name w:val="breadcrumbs__tag"/>
    <w:basedOn w:val="DefaultParagraphFont"/>
    <w:rsid w:val="00475EC7"/>
  </w:style>
  <w:style w:type="character" w:customStyle="1" w:styleId="hlfld-title">
    <w:name w:val="hlfld-title"/>
    <w:basedOn w:val="DefaultParagraphFont"/>
    <w:rsid w:val="00475EC7"/>
  </w:style>
  <w:style w:type="character" w:customStyle="1" w:styleId="hlfld-contribauthor">
    <w:name w:val="hlfld-contribauthor"/>
    <w:basedOn w:val="DefaultParagraphFont"/>
    <w:rsid w:val="00475EC7"/>
  </w:style>
  <w:style w:type="character" w:styleId="Strong">
    <w:name w:val="Strong"/>
    <w:basedOn w:val="DefaultParagraphFont"/>
    <w:uiPriority w:val="22"/>
    <w:qFormat/>
    <w:rsid w:val="00475EC7"/>
    <w:rPr>
      <w:b/>
      <w:bCs/>
    </w:rPr>
  </w:style>
  <w:style w:type="character" w:styleId="Emphasis">
    <w:name w:val="Emphasis"/>
    <w:basedOn w:val="DefaultParagraphFont"/>
    <w:uiPriority w:val="20"/>
    <w:qFormat/>
    <w:rsid w:val="003A231D"/>
    <w:rPr>
      <w:i/>
      <w:iCs/>
    </w:rPr>
  </w:style>
  <w:style w:type="character" w:styleId="UnresolvedMention">
    <w:name w:val="Unresolved Mention"/>
    <w:basedOn w:val="DefaultParagraphFont"/>
    <w:uiPriority w:val="99"/>
    <w:semiHidden/>
    <w:unhideWhenUsed/>
    <w:rsid w:val="000B5F17"/>
    <w:rPr>
      <w:color w:val="605E5C"/>
      <w:shd w:val="clear" w:color="auto" w:fill="E1DFDD"/>
    </w:rPr>
  </w:style>
  <w:style w:type="paragraph" w:styleId="Header">
    <w:name w:val="header"/>
    <w:basedOn w:val="Normal"/>
    <w:link w:val="HeaderChar"/>
    <w:uiPriority w:val="99"/>
    <w:unhideWhenUsed/>
    <w:rsid w:val="00946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71262">
      <w:bodyDiv w:val="1"/>
      <w:marLeft w:val="0"/>
      <w:marRight w:val="0"/>
      <w:marTop w:val="0"/>
      <w:marBottom w:val="0"/>
      <w:divBdr>
        <w:top w:val="none" w:sz="0" w:space="0" w:color="auto"/>
        <w:left w:val="none" w:sz="0" w:space="0" w:color="auto"/>
        <w:bottom w:val="none" w:sz="0" w:space="0" w:color="auto"/>
        <w:right w:val="none" w:sz="0" w:space="0" w:color="auto"/>
      </w:divBdr>
      <w:divsChild>
        <w:div w:id="1512404126">
          <w:marLeft w:val="0"/>
          <w:marRight w:val="0"/>
          <w:marTop w:val="0"/>
          <w:marBottom w:val="0"/>
          <w:divBdr>
            <w:top w:val="none" w:sz="0" w:space="0" w:color="auto"/>
            <w:left w:val="none" w:sz="0" w:space="0" w:color="auto"/>
            <w:bottom w:val="none" w:sz="0" w:space="0" w:color="auto"/>
            <w:right w:val="none" w:sz="0" w:space="0" w:color="auto"/>
          </w:divBdr>
          <w:divsChild>
            <w:div w:id="965817220">
              <w:marLeft w:val="0"/>
              <w:marRight w:val="0"/>
              <w:marTop w:val="0"/>
              <w:marBottom w:val="0"/>
              <w:divBdr>
                <w:top w:val="none" w:sz="0" w:space="0" w:color="auto"/>
                <w:left w:val="none" w:sz="0" w:space="0" w:color="auto"/>
                <w:bottom w:val="none" w:sz="0" w:space="0" w:color="auto"/>
                <w:right w:val="none" w:sz="0" w:space="0" w:color="auto"/>
              </w:divBdr>
              <w:divsChild>
                <w:div w:id="1299916911">
                  <w:marLeft w:val="0"/>
                  <w:marRight w:val="0"/>
                  <w:marTop w:val="0"/>
                  <w:marBottom w:val="0"/>
                  <w:divBdr>
                    <w:top w:val="none" w:sz="0" w:space="0" w:color="auto"/>
                    <w:left w:val="none" w:sz="0" w:space="0" w:color="auto"/>
                    <w:bottom w:val="none" w:sz="0" w:space="0" w:color="auto"/>
                    <w:right w:val="none" w:sz="0" w:space="0" w:color="auto"/>
                  </w:divBdr>
                  <w:divsChild>
                    <w:div w:id="305937280">
                      <w:marLeft w:val="0"/>
                      <w:marRight w:val="0"/>
                      <w:marTop w:val="0"/>
                      <w:marBottom w:val="0"/>
                      <w:divBdr>
                        <w:top w:val="none" w:sz="0" w:space="0" w:color="auto"/>
                        <w:left w:val="none" w:sz="0" w:space="0" w:color="auto"/>
                        <w:bottom w:val="none" w:sz="0" w:space="0" w:color="auto"/>
                        <w:right w:val="none" w:sz="0" w:space="0" w:color="auto"/>
                      </w:divBdr>
                    </w:div>
                    <w:div w:id="684018874">
                      <w:marLeft w:val="0"/>
                      <w:marRight w:val="0"/>
                      <w:marTop w:val="0"/>
                      <w:marBottom w:val="0"/>
                      <w:divBdr>
                        <w:top w:val="none" w:sz="0" w:space="0" w:color="auto"/>
                        <w:left w:val="none" w:sz="0" w:space="0" w:color="auto"/>
                        <w:bottom w:val="none" w:sz="0" w:space="0" w:color="auto"/>
                        <w:right w:val="none" w:sz="0" w:space="0" w:color="auto"/>
                      </w:divBdr>
                    </w:div>
                    <w:div w:id="707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20633">
          <w:marLeft w:val="0"/>
          <w:marRight w:val="0"/>
          <w:marTop w:val="0"/>
          <w:marBottom w:val="0"/>
          <w:divBdr>
            <w:top w:val="none" w:sz="0" w:space="0" w:color="auto"/>
            <w:left w:val="none" w:sz="0" w:space="0" w:color="auto"/>
            <w:bottom w:val="none" w:sz="0" w:space="0" w:color="auto"/>
            <w:right w:val="none" w:sz="0" w:space="0" w:color="auto"/>
          </w:divBdr>
        </w:div>
        <w:div w:id="2030327813">
          <w:marLeft w:val="0"/>
          <w:marRight w:val="0"/>
          <w:marTop w:val="0"/>
          <w:marBottom w:val="0"/>
          <w:divBdr>
            <w:top w:val="none" w:sz="0" w:space="0" w:color="auto"/>
            <w:left w:val="none" w:sz="0" w:space="0" w:color="auto"/>
            <w:bottom w:val="none" w:sz="0" w:space="0" w:color="auto"/>
            <w:right w:val="none" w:sz="0" w:space="0" w:color="auto"/>
          </w:divBdr>
          <w:divsChild>
            <w:div w:id="1136994960">
              <w:marLeft w:val="0"/>
              <w:marRight w:val="0"/>
              <w:marTop w:val="0"/>
              <w:marBottom w:val="0"/>
              <w:divBdr>
                <w:top w:val="none" w:sz="0" w:space="0" w:color="auto"/>
                <w:left w:val="none" w:sz="0" w:space="0" w:color="auto"/>
                <w:bottom w:val="none" w:sz="0" w:space="0" w:color="auto"/>
                <w:right w:val="none" w:sz="0" w:space="0" w:color="auto"/>
              </w:divBdr>
              <w:divsChild>
                <w:div w:id="1642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078">
          <w:marLeft w:val="0"/>
          <w:marRight w:val="0"/>
          <w:marTop w:val="0"/>
          <w:marBottom w:val="0"/>
          <w:divBdr>
            <w:top w:val="none" w:sz="0" w:space="0" w:color="auto"/>
            <w:left w:val="none" w:sz="0" w:space="0" w:color="auto"/>
            <w:bottom w:val="none" w:sz="0" w:space="0" w:color="auto"/>
            <w:right w:val="none" w:sz="0" w:space="0" w:color="auto"/>
          </w:divBdr>
          <w:divsChild>
            <w:div w:id="246117585">
              <w:marLeft w:val="0"/>
              <w:marRight w:val="0"/>
              <w:marTop w:val="0"/>
              <w:marBottom w:val="0"/>
              <w:divBdr>
                <w:top w:val="none" w:sz="0" w:space="0" w:color="auto"/>
                <w:left w:val="none" w:sz="0" w:space="0" w:color="auto"/>
                <w:bottom w:val="none" w:sz="0" w:space="0" w:color="auto"/>
                <w:right w:val="none" w:sz="0" w:space="0" w:color="auto"/>
              </w:divBdr>
              <w:divsChild>
                <w:div w:id="68158834">
                  <w:marLeft w:val="0"/>
                  <w:marRight w:val="0"/>
                  <w:marTop w:val="0"/>
                  <w:marBottom w:val="0"/>
                  <w:divBdr>
                    <w:top w:val="none" w:sz="0" w:space="0" w:color="auto"/>
                    <w:left w:val="none" w:sz="0" w:space="0" w:color="auto"/>
                    <w:bottom w:val="none" w:sz="0" w:space="0" w:color="auto"/>
                    <w:right w:val="none" w:sz="0" w:space="0" w:color="auto"/>
                  </w:divBdr>
                </w:div>
                <w:div w:id="1045787783">
                  <w:marLeft w:val="0"/>
                  <w:marRight w:val="0"/>
                  <w:marTop w:val="0"/>
                  <w:marBottom w:val="0"/>
                  <w:divBdr>
                    <w:top w:val="none" w:sz="0" w:space="0" w:color="auto"/>
                    <w:left w:val="none" w:sz="0" w:space="0" w:color="auto"/>
                    <w:bottom w:val="none" w:sz="0" w:space="0" w:color="auto"/>
                    <w:right w:val="none" w:sz="0" w:space="0" w:color="auto"/>
                  </w:divBdr>
                  <w:divsChild>
                    <w:div w:id="18990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2297">
      <w:bodyDiv w:val="1"/>
      <w:marLeft w:val="0"/>
      <w:marRight w:val="0"/>
      <w:marTop w:val="0"/>
      <w:marBottom w:val="0"/>
      <w:divBdr>
        <w:top w:val="none" w:sz="0" w:space="0" w:color="auto"/>
        <w:left w:val="none" w:sz="0" w:space="0" w:color="auto"/>
        <w:bottom w:val="none" w:sz="0" w:space="0" w:color="auto"/>
        <w:right w:val="none" w:sz="0" w:space="0" w:color="auto"/>
      </w:divBdr>
      <w:divsChild>
        <w:div w:id="58672160">
          <w:marLeft w:val="0"/>
          <w:marRight w:val="0"/>
          <w:marTop w:val="0"/>
          <w:marBottom w:val="0"/>
          <w:divBdr>
            <w:top w:val="none" w:sz="0" w:space="0" w:color="auto"/>
            <w:left w:val="none" w:sz="0" w:space="0" w:color="auto"/>
            <w:bottom w:val="none" w:sz="0" w:space="0" w:color="auto"/>
            <w:right w:val="none" w:sz="0" w:space="0" w:color="auto"/>
          </w:divBdr>
          <w:divsChild>
            <w:div w:id="291404358">
              <w:marLeft w:val="0"/>
              <w:marRight w:val="0"/>
              <w:marTop w:val="0"/>
              <w:marBottom w:val="0"/>
              <w:divBdr>
                <w:top w:val="none" w:sz="0" w:space="0" w:color="auto"/>
                <w:left w:val="none" w:sz="0" w:space="0" w:color="auto"/>
                <w:bottom w:val="none" w:sz="0" w:space="0" w:color="auto"/>
                <w:right w:val="none" w:sz="0" w:space="0" w:color="auto"/>
              </w:divBdr>
              <w:divsChild>
                <w:div w:id="861741829">
                  <w:marLeft w:val="0"/>
                  <w:marRight w:val="0"/>
                  <w:marTop w:val="0"/>
                  <w:marBottom w:val="0"/>
                  <w:divBdr>
                    <w:top w:val="none" w:sz="0" w:space="0" w:color="auto"/>
                    <w:left w:val="none" w:sz="0" w:space="0" w:color="auto"/>
                    <w:bottom w:val="none" w:sz="0" w:space="0" w:color="auto"/>
                    <w:right w:val="none" w:sz="0" w:space="0" w:color="auto"/>
                  </w:divBdr>
                  <w:divsChild>
                    <w:div w:id="571279276">
                      <w:marLeft w:val="0"/>
                      <w:marRight w:val="0"/>
                      <w:marTop w:val="0"/>
                      <w:marBottom w:val="0"/>
                      <w:divBdr>
                        <w:top w:val="none" w:sz="0" w:space="0" w:color="auto"/>
                        <w:left w:val="none" w:sz="0" w:space="0" w:color="auto"/>
                        <w:bottom w:val="none" w:sz="0" w:space="0" w:color="auto"/>
                        <w:right w:val="none" w:sz="0" w:space="0" w:color="auto"/>
                      </w:divBdr>
                    </w:div>
                    <w:div w:id="1103377490">
                      <w:marLeft w:val="0"/>
                      <w:marRight w:val="0"/>
                      <w:marTop w:val="0"/>
                      <w:marBottom w:val="0"/>
                      <w:divBdr>
                        <w:top w:val="none" w:sz="0" w:space="0" w:color="auto"/>
                        <w:left w:val="none" w:sz="0" w:space="0" w:color="auto"/>
                        <w:bottom w:val="none" w:sz="0" w:space="0" w:color="auto"/>
                        <w:right w:val="none" w:sz="0" w:space="0" w:color="auto"/>
                      </w:divBdr>
                      <w:divsChild>
                        <w:div w:id="1701278200">
                          <w:marLeft w:val="0"/>
                          <w:marRight w:val="0"/>
                          <w:marTop w:val="0"/>
                          <w:marBottom w:val="0"/>
                          <w:divBdr>
                            <w:top w:val="none" w:sz="0" w:space="0" w:color="auto"/>
                            <w:left w:val="none" w:sz="0" w:space="0" w:color="auto"/>
                            <w:bottom w:val="none" w:sz="0" w:space="0" w:color="auto"/>
                            <w:right w:val="none" w:sz="0" w:space="0" w:color="auto"/>
                          </w:divBdr>
                        </w:div>
                        <w:div w:id="1669793384">
                          <w:marLeft w:val="0"/>
                          <w:marRight w:val="0"/>
                          <w:marTop w:val="0"/>
                          <w:marBottom w:val="0"/>
                          <w:divBdr>
                            <w:top w:val="none" w:sz="0" w:space="0" w:color="auto"/>
                            <w:left w:val="none" w:sz="0" w:space="0" w:color="auto"/>
                            <w:bottom w:val="none" w:sz="0" w:space="0" w:color="auto"/>
                            <w:right w:val="none" w:sz="0" w:space="0" w:color="auto"/>
                          </w:divBdr>
                        </w:div>
                        <w:div w:id="1417358201">
                          <w:marLeft w:val="0"/>
                          <w:marRight w:val="0"/>
                          <w:marTop w:val="0"/>
                          <w:marBottom w:val="0"/>
                          <w:divBdr>
                            <w:top w:val="none" w:sz="0" w:space="0" w:color="auto"/>
                            <w:left w:val="none" w:sz="0" w:space="0" w:color="auto"/>
                            <w:bottom w:val="none" w:sz="0" w:space="0" w:color="auto"/>
                            <w:right w:val="none" w:sz="0" w:space="0" w:color="auto"/>
                          </w:divBdr>
                        </w:div>
                        <w:div w:id="1728605516">
                          <w:marLeft w:val="0"/>
                          <w:marRight w:val="0"/>
                          <w:marTop w:val="0"/>
                          <w:marBottom w:val="0"/>
                          <w:divBdr>
                            <w:top w:val="none" w:sz="0" w:space="0" w:color="auto"/>
                            <w:left w:val="none" w:sz="0" w:space="0" w:color="auto"/>
                            <w:bottom w:val="none" w:sz="0" w:space="0" w:color="auto"/>
                            <w:right w:val="none" w:sz="0" w:space="0" w:color="auto"/>
                          </w:divBdr>
                        </w:div>
                        <w:div w:id="637800487">
                          <w:marLeft w:val="0"/>
                          <w:marRight w:val="0"/>
                          <w:marTop w:val="0"/>
                          <w:marBottom w:val="0"/>
                          <w:divBdr>
                            <w:top w:val="none" w:sz="0" w:space="0" w:color="auto"/>
                            <w:left w:val="none" w:sz="0" w:space="0" w:color="auto"/>
                            <w:bottom w:val="none" w:sz="0" w:space="0" w:color="auto"/>
                            <w:right w:val="none" w:sz="0" w:space="0" w:color="auto"/>
                          </w:divBdr>
                        </w:div>
                        <w:div w:id="8649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88745">
          <w:marLeft w:val="0"/>
          <w:marRight w:val="0"/>
          <w:marTop w:val="0"/>
          <w:marBottom w:val="0"/>
          <w:divBdr>
            <w:top w:val="none" w:sz="0" w:space="0" w:color="auto"/>
            <w:left w:val="none" w:sz="0" w:space="0" w:color="auto"/>
            <w:bottom w:val="none" w:sz="0" w:space="0" w:color="auto"/>
            <w:right w:val="none" w:sz="0" w:space="0" w:color="auto"/>
          </w:divBdr>
          <w:divsChild>
            <w:div w:id="51318898">
              <w:marLeft w:val="0"/>
              <w:marRight w:val="0"/>
              <w:marTop w:val="0"/>
              <w:marBottom w:val="0"/>
              <w:divBdr>
                <w:top w:val="none" w:sz="0" w:space="0" w:color="auto"/>
                <w:left w:val="none" w:sz="0" w:space="0" w:color="auto"/>
                <w:bottom w:val="none" w:sz="0" w:space="0" w:color="auto"/>
                <w:right w:val="none" w:sz="0" w:space="0" w:color="auto"/>
              </w:divBdr>
              <w:divsChild>
                <w:div w:id="1702630398">
                  <w:marLeft w:val="0"/>
                  <w:marRight w:val="0"/>
                  <w:marTop w:val="0"/>
                  <w:marBottom w:val="0"/>
                  <w:divBdr>
                    <w:top w:val="none" w:sz="0" w:space="0" w:color="auto"/>
                    <w:left w:val="none" w:sz="0" w:space="0" w:color="auto"/>
                    <w:bottom w:val="none" w:sz="0" w:space="0" w:color="auto"/>
                    <w:right w:val="none" w:sz="0" w:space="0" w:color="auto"/>
                  </w:divBdr>
                  <w:divsChild>
                    <w:div w:id="4586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99/mgen.0.000785" TargetMode="External"/><Relationship Id="rId26" Type="http://schemas.openxmlformats.org/officeDocument/2006/relationships/hyperlink" Target="https://doi.org/10.5772/intechopen.102061" TargetMode="External"/><Relationship Id="rId39" Type="http://schemas.openxmlformats.org/officeDocument/2006/relationships/hyperlink" Target="https://doi.org/10.1186/1756-0500-5-54" TargetMode="External"/><Relationship Id="rId21" Type="http://schemas.openxmlformats.org/officeDocument/2006/relationships/hyperlink" Target="https://doi.org/10.1155/2020/3150539" TargetMode="External"/><Relationship Id="rId34" Type="http://schemas.openxmlformats.org/officeDocument/2006/relationships/hyperlink" Target="https://doi.org/10.1155/2018/9214689"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18330069" TargetMode="External"/><Relationship Id="rId20" Type="http://schemas.openxmlformats.org/officeDocument/2006/relationships/hyperlink" Target="https://doi.org/10.5829/idosi.ijmr.2023.21.33" TargetMode="External"/><Relationship Id="rId29" Type="http://schemas.openxmlformats.org/officeDocument/2006/relationships/hyperlink" Target="https://doi.org/10.1186/s12879-016-2035-8" TargetMode="External"/><Relationship Id="rId41" Type="http://schemas.openxmlformats.org/officeDocument/2006/relationships/hyperlink" Target="https://doi.org/10.1021/acsinfecdis.4c00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tqem.22074" TargetMode="External"/><Relationship Id="rId32" Type="http://schemas.openxmlformats.org/officeDocument/2006/relationships/hyperlink" Target="https://doi.org/10.1093/cid/ciac969" TargetMode="External"/><Relationship Id="rId37" Type="http://schemas.openxmlformats.org/officeDocument/2006/relationships/hyperlink" Target="http://adhlui.com.ui.edu.ng/jspui/handle/123456789/4358" TargetMode="External"/><Relationship Id="rId40" Type="http://schemas.openxmlformats.org/officeDocument/2006/relationships/hyperlink" Target="https://doi.org/10.3390/antibiotics11081079" TargetMode="External"/><Relationship Id="rId5" Type="http://schemas.openxmlformats.org/officeDocument/2006/relationships/footnotes" Target="footnotes.xml"/><Relationship Id="rId15" Type="http://schemas.openxmlformats.org/officeDocument/2006/relationships/hyperlink" Target="https://hdl.handle.net/10210/496121" TargetMode="External"/><Relationship Id="rId23" Type="http://schemas.openxmlformats.org/officeDocument/2006/relationships/hyperlink" Target="https://doi.org/10.1007/978-0-387-89370-9" TargetMode="External"/><Relationship Id="rId28" Type="http://schemas.openxmlformats.org/officeDocument/2006/relationships/hyperlink" Target="https://doi.org/10.3390/microorganisms10101974" TargetMode="External"/><Relationship Id="rId36" Type="http://schemas.openxmlformats.org/officeDocument/2006/relationships/hyperlink" Target="https://www.who.int/publications/i/item/WHO-MHP-HPS-EML-2023.02" TargetMode="External"/><Relationship Id="rId10" Type="http://schemas.openxmlformats.org/officeDocument/2006/relationships/footer" Target="footer2.xml"/><Relationship Id="rId19" Type="http://schemas.openxmlformats.org/officeDocument/2006/relationships/hyperlink" Target="https://doi.org/10.1016/j.vaccine.2016.03.106" TargetMode="External"/><Relationship Id="rId31" Type="http://schemas.openxmlformats.org/officeDocument/2006/relationships/hyperlink" Target="http://www.academiascholarlyjournal.org/ijhse/index_ijhse.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186/s13104-018-3189-9" TargetMode="External"/><Relationship Id="rId27" Type="http://schemas.openxmlformats.org/officeDocument/2006/relationships/hyperlink" Target="https://doi.org/10.3389/fmicb.2018.03282" TargetMode="External"/><Relationship Id="rId30" Type="http://schemas.openxmlformats.org/officeDocument/2006/relationships/hyperlink" Target="https://doi.org/10.4236/aim.2020.1010039" TargetMode="External"/><Relationship Id="rId35" Type="http://schemas.openxmlformats.org/officeDocument/2006/relationships/hyperlink" Target="https://doi.org/10.1177/1178630219853581"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97/QCO.0000000000000475" TargetMode="External"/><Relationship Id="rId25" Type="http://schemas.openxmlformats.org/officeDocument/2006/relationships/hyperlink" Target="https://webstore.ansi.org/standards/clsi/clsim100ed31-2021" TargetMode="External"/><Relationship Id="rId33" Type="http://schemas.openxmlformats.org/officeDocument/2006/relationships/hyperlink" Target="https://www.ajol.info/index.php/ssmj/article/view/132330" TargetMode="External"/><Relationship Id="rId38" Type="http://schemas.openxmlformats.org/officeDocument/2006/relationships/hyperlink" Target="https://doi.org/10.1186/s12879-024-09945-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5723975834021"/>
          <c:y val="6.9499778663125275E-2"/>
          <c:w val="0.75638892336356378"/>
          <c:h val="0.86035473155497"/>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BA-4626-85CB-8F2154B6DB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BA-4626-85CB-8F2154B6DB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4BA-4626-85CB-8F2154B6DB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4BA-4626-85CB-8F2154B6DB7F}"/>
              </c:ext>
            </c:extLst>
          </c:dPt>
          <c:dLbls>
            <c:dLbl>
              <c:idx val="2"/>
              <c:tx>
                <c:rich>
                  <a:bodyPr/>
                  <a:lstStyle/>
                  <a:p>
                    <a:fld id="{1324DC16-2B31-4282-B653-A0BDFB26A1C9}"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BA-4626-85CB-8F2154B6DB7F}"/>
                </c:ext>
              </c:extLst>
            </c:dLbl>
            <c:dLbl>
              <c:idx val="3"/>
              <c:tx>
                <c:rich>
                  <a:bodyPr rot="0" spcFirstLastPara="1" vertOverflow="ellipsis" vert="horz" wrap="square" lIns="38100" tIns="19050" rIns="38100" bIns="19050" anchor="ctr" anchorCtr="1">
                    <a:spAutoFit/>
                  </a:bodyPr>
                  <a:lstStyle/>
                  <a:p>
                    <a:pPr>
                      <a:defRPr sz="1200" b="1" i="0" u="none" strike="noStrike" kern="1200" baseline="0">
                        <a:ln w="3175">
                          <a:noFill/>
                        </a:ln>
                        <a:solidFill>
                          <a:schemeClr val="bg1"/>
                        </a:solidFill>
                        <a:latin typeface="+mn-lt"/>
                        <a:ea typeface="+mn-ea"/>
                        <a:cs typeface="+mn-cs"/>
                      </a:defRPr>
                    </a:pPr>
                    <a:r>
                      <a:rPr lang="en-US"/>
                      <a:t>3.0%</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ln w="3175">
                        <a:noFill/>
                      </a:ln>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BA-4626-85CB-8F2154B6DB7F}"/>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No growth</c:v>
                </c:pt>
                <c:pt idx="1">
                  <c:v>Light growth</c:v>
                </c:pt>
                <c:pt idx="2">
                  <c:v>Moderate growth</c:v>
                </c:pt>
                <c:pt idx="3">
                  <c:v>Heavy growth</c:v>
                </c:pt>
              </c:strCache>
            </c:strRef>
          </c:cat>
          <c:val>
            <c:numRef>
              <c:f>Sheet1!$B$2:$B$5</c:f>
              <c:numCache>
                <c:formatCode>0.00%</c:formatCode>
                <c:ptCount val="4"/>
                <c:pt idx="0" formatCode="0%">
                  <c:v>0.77100000000000002</c:v>
                </c:pt>
                <c:pt idx="1">
                  <c:v>8.5999999999999993E-2</c:v>
                </c:pt>
                <c:pt idx="2">
                  <c:v>0.114</c:v>
                </c:pt>
                <c:pt idx="3">
                  <c:v>2.9000000000000001E-2</c:v>
                </c:pt>
              </c:numCache>
            </c:numRef>
          </c:val>
          <c:extLst>
            <c:ext xmlns:c16="http://schemas.microsoft.com/office/drawing/2014/chart" uri="{C3380CC4-5D6E-409C-BE32-E72D297353CC}">
              <c16:uniqueId val="{00000008-34BA-4626-85CB-8F2154B6DB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42411970832902E-2"/>
          <c:y val="2.0303736933281741E-4"/>
          <c:w val="0.7057954226824974"/>
          <c:h val="0.80280714412690446"/>
        </c:manualLayout>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B32-4360-9C28-81D74FF86C8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B32-4360-9C28-81D74FF86C8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B32-4360-9C28-81D74FF86C8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4D4-41B4-A64E-78D1FB1FDC20}"/>
              </c:ext>
            </c:extLst>
          </c:dPt>
          <c:dLbls>
            <c:dLbl>
              <c:idx val="0"/>
              <c:tx>
                <c:rich>
                  <a:bodyPr/>
                  <a:lstStyle/>
                  <a:p>
                    <a:fld id="{E50EEBF7-0A03-473D-926E-577D464E6DA4}" type="VALUE">
                      <a:rPr lang="en-US"/>
                      <a:pPr/>
                      <a:t>[VALUE]</a:t>
                    </a:fld>
                    <a:r>
                      <a:rPr lang="en-US" baseline="0"/>
                      <a:t>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32-4360-9C28-81D74FF86C89}"/>
                </c:ext>
              </c:extLst>
            </c:dLbl>
            <c:dLbl>
              <c:idx val="1"/>
              <c:tx>
                <c:rich>
                  <a:bodyPr/>
                  <a:lstStyle/>
                  <a:p>
                    <a:r>
                      <a:rPr lang="en-US"/>
                      <a:t>2.9%</a:t>
                    </a:r>
                  </a:p>
                </c:rich>
              </c:tx>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B32-4360-9C28-81D74FF86C89}"/>
                </c:ext>
              </c:extLst>
            </c:dLbl>
            <c:dLbl>
              <c:idx val="2"/>
              <c:tx>
                <c:rich>
                  <a:bodyPr/>
                  <a:lstStyle/>
                  <a:p>
                    <a:r>
                      <a:rPr lang="en-US"/>
                      <a:t>5.7%</a:t>
                    </a:r>
                  </a:p>
                </c:rich>
              </c:tx>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B32-4360-9C28-81D74FF86C89}"/>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 growth</c:v>
                </c:pt>
                <c:pt idx="1">
                  <c:v>Contaminants</c:v>
                </c:pt>
                <c:pt idx="2">
                  <c:v>Moderate growth</c:v>
                </c:pt>
              </c:strCache>
            </c:strRef>
          </c:cat>
          <c:val>
            <c:numRef>
              <c:f>Sheet1!$B$2:$B$5</c:f>
              <c:numCache>
                <c:formatCode>0.00%</c:formatCode>
                <c:ptCount val="4"/>
                <c:pt idx="0" formatCode="0.0%">
                  <c:v>0.91420000000000001</c:v>
                </c:pt>
                <c:pt idx="1">
                  <c:v>2.87E-2</c:v>
                </c:pt>
                <c:pt idx="2">
                  <c:v>5.7099999999999998E-2</c:v>
                </c:pt>
              </c:numCache>
            </c:numRef>
          </c:val>
          <c:extLst>
            <c:ext xmlns:c16="http://schemas.microsoft.com/office/drawing/2014/chart" uri="{C3380CC4-5D6E-409C-BE32-E72D297353CC}">
              <c16:uniqueId val="{00000006-AB32-4360-9C28-81D74FF86C89}"/>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3"/>
        <c:delete val="1"/>
      </c:legendEntry>
      <c:layout>
        <c:manualLayout>
          <c:xMode val="edge"/>
          <c:yMode val="edge"/>
          <c:x val="0.25316852906521536"/>
          <c:y val="0.93461116165260216"/>
          <c:w val="0.61625488582753774"/>
          <c:h val="5.2108625863998073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3099</TotalTime>
  <Pages>12</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1180</cp:lastModifiedBy>
  <cp:revision>255</cp:revision>
  <dcterms:created xsi:type="dcterms:W3CDTF">2025-06-05T15:25:00Z</dcterms:created>
  <dcterms:modified xsi:type="dcterms:W3CDTF">2025-12-03T11:05:00Z</dcterms:modified>
</cp:coreProperties>
</file>