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EC22B" w14:textId="77777777" w:rsidR="005A48B1" w:rsidRPr="0035263F" w:rsidRDefault="005A48B1">
      <w:pPr>
        <w:rPr>
          <w:rFonts w:ascii="Times New Roman" w:hAnsi="Times New Roman" w:cs="Times New Roman"/>
          <w:lang w:val="en-IN"/>
        </w:rPr>
      </w:pPr>
    </w:p>
    <w:p w14:paraId="173620DD" w14:textId="77777777" w:rsidR="00F70AE5" w:rsidRDefault="00F70AE5" w:rsidP="00F70AE5">
      <w:pPr>
        <w:jc w:val="center"/>
        <w:rPr>
          <w:rFonts w:ascii="Times New Roman" w:hAnsi="Times New Roman" w:cs="Times New Roman"/>
          <w:b/>
          <w:bCs/>
          <w:sz w:val="24"/>
          <w:szCs w:val="24"/>
        </w:rPr>
      </w:pPr>
      <w:bookmarkStart w:id="0" w:name="_Hlk191415515"/>
      <w:r w:rsidRPr="00A94450">
        <w:rPr>
          <w:rFonts w:ascii="Times New Roman" w:hAnsi="Times New Roman" w:cs="Times New Roman"/>
          <w:b/>
          <w:bCs/>
          <w:sz w:val="24"/>
          <w:szCs w:val="24"/>
        </w:rPr>
        <w:t>Assessment of Exotic and Indigenous germplasm lines of Cowpea [</w:t>
      </w:r>
      <w:r w:rsidRPr="00A94450">
        <w:rPr>
          <w:rFonts w:ascii="Times New Roman" w:hAnsi="Times New Roman" w:cs="Times New Roman"/>
          <w:b/>
          <w:bCs/>
          <w:i/>
          <w:iCs/>
          <w:sz w:val="24"/>
          <w:szCs w:val="24"/>
        </w:rPr>
        <w:t>Vigna unguiculata</w:t>
      </w:r>
      <w:r w:rsidRPr="00A94450">
        <w:rPr>
          <w:rFonts w:ascii="Times New Roman" w:hAnsi="Times New Roman" w:cs="Times New Roman"/>
          <w:b/>
          <w:bCs/>
          <w:sz w:val="24"/>
          <w:szCs w:val="24"/>
        </w:rPr>
        <w:t xml:space="preserve"> (L.) Walp.] for selection of superior genotype</w:t>
      </w:r>
    </w:p>
    <w:p w14:paraId="4D326556" w14:textId="77777777" w:rsidR="00964E97" w:rsidRPr="00F46442" w:rsidRDefault="00964E97" w:rsidP="00964E97">
      <w:pPr>
        <w:jc w:val="center"/>
        <w:rPr>
          <w:rFonts w:ascii="Times New Roman" w:hAnsi="Times New Roman" w:cs="Times New Roman"/>
          <w:b/>
        </w:rPr>
      </w:pPr>
    </w:p>
    <w:p w14:paraId="0898DB17" w14:textId="77777777" w:rsidR="002B6A08" w:rsidRDefault="002B6A08" w:rsidP="00F80DF2">
      <w:pPr>
        <w:rPr>
          <w:rFonts w:ascii="Times New Roman" w:hAnsi="Times New Roman" w:cs="Times New Roman"/>
          <w:b/>
          <w:bCs/>
          <w:sz w:val="24"/>
          <w:szCs w:val="24"/>
        </w:rPr>
      </w:pPr>
    </w:p>
    <w:p w14:paraId="12977DFA" w14:textId="5ECBF8FB" w:rsidR="00F70AE5" w:rsidRDefault="00F70AE5" w:rsidP="00B730FF">
      <w:pPr>
        <w:rPr>
          <w:rFonts w:ascii="Times New Roman" w:hAnsi="Times New Roman" w:cs="Times New Roman"/>
          <w:b/>
          <w:bCs/>
          <w:sz w:val="24"/>
          <w:szCs w:val="24"/>
        </w:rPr>
      </w:pPr>
    </w:p>
    <w:p w14:paraId="5706C50B" w14:textId="77777777" w:rsidR="00F70AE5" w:rsidRPr="00951FA4" w:rsidRDefault="00F70AE5" w:rsidP="00F70AE5">
      <w:pPr>
        <w:rPr>
          <w:rFonts w:ascii="Times New Roman" w:hAnsi="Times New Roman" w:cs="Times New Roman"/>
          <w:b/>
          <w:bCs/>
          <w:sz w:val="24"/>
          <w:szCs w:val="24"/>
          <w:lang w:val="en-IN"/>
        </w:rPr>
      </w:pPr>
      <w:r w:rsidRPr="00A94450">
        <w:rPr>
          <w:rFonts w:ascii="Times New Roman" w:hAnsi="Times New Roman" w:cs="Times New Roman"/>
          <w:b/>
          <w:bCs/>
          <w:sz w:val="24"/>
          <w:szCs w:val="24"/>
        </w:rPr>
        <w:t>Abstract</w:t>
      </w:r>
    </w:p>
    <w:p w14:paraId="15EAF2EF" w14:textId="6C280495" w:rsidR="00B30FAC" w:rsidRDefault="00951FA4" w:rsidP="00F70AE5">
      <w:pPr>
        <w:rPr>
          <w:rFonts w:ascii="Times New Roman" w:hAnsi="Times New Roman" w:cs="Times New Roman"/>
          <w:sz w:val="24"/>
          <w:szCs w:val="24"/>
        </w:rPr>
      </w:pPr>
      <w:r w:rsidRPr="00951FA4">
        <w:rPr>
          <w:rFonts w:ascii="Times New Roman" w:hAnsi="Times New Roman" w:cs="Times New Roman"/>
          <w:sz w:val="24"/>
          <w:szCs w:val="24"/>
        </w:rPr>
        <w:t>This study aimed to examine the genetic diversity among 48 cowpea genotypes through multivariate analysis. The cluster analysis indicated that the genotypes were categorized into six distinct clusters. Cluster III emerged as the largest, comprising 11 genotypes, followed by Cluster IV with ten genotypes, and Clusters II and V, each containing nine genotypes. Notably, Cluster III exhibited the highest intra-cluster distance. Crossbreeding among the genotypes in Clusters IV and V, as well as between Clusters II and IV, and II and III, is likely to yield novel recombinants due to the significant inter-cluster distances observed. Cluster I demonstrated superior performance in agronomic traits, followed by Clusters II and V. Principal component analysis highlighted several traits that are crucial for differentiating the variations present in the germplasm collection. Specifically, the number of pods per plant, number of clusters per plant, number of pods per cluster, and 100-seed weight were identified as key factors in the classification of variation. Consequently, these findings will be instrumental in selecting parent genotypes for the enhancement of various morphological traits examined in this research.</w:t>
      </w:r>
    </w:p>
    <w:p w14:paraId="2702BF6C" w14:textId="47D8FB98" w:rsidR="00951FA4" w:rsidRPr="00951FA4" w:rsidRDefault="00951FA4" w:rsidP="00F70AE5">
      <w:pPr>
        <w:rPr>
          <w:rFonts w:ascii="Times New Roman" w:hAnsi="Times New Roman" w:cs="Times New Roman"/>
          <w:b/>
          <w:bCs/>
          <w:sz w:val="24"/>
          <w:szCs w:val="24"/>
        </w:rPr>
      </w:pPr>
      <w:r w:rsidRPr="00951FA4">
        <w:rPr>
          <w:rFonts w:ascii="Times New Roman" w:hAnsi="Times New Roman" w:cs="Times New Roman"/>
          <w:b/>
          <w:bCs/>
          <w:sz w:val="24"/>
          <w:szCs w:val="24"/>
        </w:rPr>
        <w:t xml:space="preserve">Keywords </w:t>
      </w:r>
      <w:r>
        <w:rPr>
          <w:rFonts w:ascii="Times New Roman" w:hAnsi="Times New Roman" w:cs="Times New Roman"/>
          <w:b/>
          <w:bCs/>
          <w:sz w:val="24"/>
          <w:szCs w:val="24"/>
        </w:rPr>
        <w:t xml:space="preserve">– Cowpea, Multivariate analysis, PCA, </w:t>
      </w:r>
      <w:r w:rsidR="002E2742">
        <w:rPr>
          <w:rFonts w:ascii="Times New Roman" w:hAnsi="Times New Roman" w:cs="Times New Roman"/>
          <w:b/>
          <w:bCs/>
          <w:sz w:val="24"/>
          <w:szCs w:val="24"/>
        </w:rPr>
        <w:t xml:space="preserve">Malnutrition </w:t>
      </w:r>
    </w:p>
    <w:p w14:paraId="05A40286" w14:textId="77777777" w:rsidR="00A9539C" w:rsidRDefault="00A9539C" w:rsidP="00F70AE5">
      <w:pPr>
        <w:rPr>
          <w:rFonts w:ascii="Times New Roman" w:hAnsi="Times New Roman" w:cs="Times New Roman"/>
          <w:b/>
          <w:bCs/>
          <w:sz w:val="24"/>
          <w:szCs w:val="24"/>
        </w:rPr>
      </w:pPr>
    </w:p>
    <w:p w14:paraId="339F2F3D" w14:textId="77777777" w:rsidR="00951FA4" w:rsidRDefault="00951FA4" w:rsidP="00F70AE5">
      <w:pPr>
        <w:rPr>
          <w:rFonts w:ascii="Times New Roman" w:hAnsi="Times New Roman" w:cs="Times New Roman"/>
          <w:b/>
          <w:bCs/>
          <w:sz w:val="24"/>
          <w:szCs w:val="24"/>
        </w:rPr>
      </w:pPr>
    </w:p>
    <w:p w14:paraId="527E94EA" w14:textId="77777777" w:rsidR="00951FA4" w:rsidRDefault="00951FA4" w:rsidP="00F70AE5">
      <w:pPr>
        <w:rPr>
          <w:rFonts w:ascii="Times New Roman" w:hAnsi="Times New Roman" w:cs="Times New Roman"/>
          <w:b/>
          <w:bCs/>
          <w:sz w:val="24"/>
          <w:szCs w:val="24"/>
        </w:rPr>
      </w:pPr>
    </w:p>
    <w:p w14:paraId="466CE3D3" w14:textId="7CE4041C" w:rsidR="00F70AE5" w:rsidRDefault="00F70AE5" w:rsidP="00F70AE5">
      <w:pPr>
        <w:rPr>
          <w:rFonts w:ascii="Times New Roman" w:hAnsi="Times New Roman" w:cs="Times New Roman"/>
          <w:b/>
          <w:bCs/>
          <w:sz w:val="24"/>
          <w:szCs w:val="24"/>
        </w:rPr>
      </w:pPr>
      <w:r w:rsidRPr="00A94450">
        <w:rPr>
          <w:rFonts w:ascii="Times New Roman" w:hAnsi="Times New Roman" w:cs="Times New Roman"/>
          <w:b/>
          <w:bCs/>
          <w:sz w:val="24"/>
          <w:szCs w:val="24"/>
        </w:rPr>
        <w:t>Introduction</w:t>
      </w:r>
    </w:p>
    <w:p w14:paraId="6D2F55BC" w14:textId="1F1480A5" w:rsidR="00F70AE5" w:rsidRPr="00F70AE5" w:rsidRDefault="00F70AE5" w:rsidP="00F70AE5">
      <w:pPr>
        <w:shd w:val="clear" w:color="auto" w:fill="FFFFFF"/>
        <w:spacing w:after="0" w:line="360" w:lineRule="auto"/>
        <w:jc w:val="both"/>
        <w:rPr>
          <w:rFonts w:ascii="Times New Roman" w:eastAsia="Times New Roman" w:hAnsi="Times New Roman" w:cs="Times New Roman"/>
          <w:color w:val="111111"/>
          <w:sz w:val="24"/>
          <w:szCs w:val="24"/>
          <w:lang w:val="en-IN" w:eastAsia="en-IN"/>
        </w:rPr>
      </w:pPr>
      <w:r w:rsidRPr="00F70AE5">
        <w:rPr>
          <w:rFonts w:ascii="Times New Roman" w:eastAsia="Times New Roman" w:hAnsi="Times New Roman" w:cs="Times New Roman"/>
          <w:color w:val="111111"/>
          <w:sz w:val="24"/>
          <w:szCs w:val="24"/>
          <w:lang w:val="en-IN" w:eastAsia="en-IN"/>
        </w:rPr>
        <w:t>Malnutrition is an important global issue as it affects all people despite geography, socio-economic status</w:t>
      </w:r>
      <w:r w:rsidR="001239D8">
        <w:rPr>
          <w:rFonts w:ascii="Times New Roman" w:eastAsia="Times New Roman" w:hAnsi="Times New Roman" w:cs="Times New Roman"/>
          <w:color w:val="111111"/>
          <w:sz w:val="24"/>
          <w:szCs w:val="24"/>
          <w:lang w:val="en-IN" w:eastAsia="en-IN"/>
        </w:rPr>
        <w:t>,</w:t>
      </w:r>
      <w:r w:rsidRPr="00F70AE5">
        <w:rPr>
          <w:rFonts w:ascii="Times New Roman" w:eastAsia="Times New Roman" w:hAnsi="Times New Roman" w:cs="Times New Roman"/>
          <w:color w:val="111111"/>
          <w:sz w:val="24"/>
          <w:szCs w:val="24"/>
          <w:lang w:val="en-IN" w:eastAsia="en-IN"/>
        </w:rPr>
        <w:t xml:space="preserve"> and gender, overlapping </w:t>
      </w:r>
      <w:r w:rsidR="001239D8">
        <w:rPr>
          <w:rFonts w:ascii="Times New Roman" w:eastAsia="Times New Roman" w:hAnsi="Times New Roman" w:cs="Times New Roman"/>
          <w:color w:val="111111"/>
          <w:sz w:val="24"/>
          <w:szCs w:val="24"/>
          <w:lang w:val="en-IN" w:eastAsia="en-IN"/>
        </w:rPr>
        <w:t>household</w:t>
      </w:r>
      <w:r w:rsidRPr="00F70AE5">
        <w:rPr>
          <w:rFonts w:ascii="Times New Roman" w:eastAsia="Times New Roman" w:hAnsi="Times New Roman" w:cs="Times New Roman"/>
          <w:color w:val="111111"/>
          <w:sz w:val="24"/>
          <w:szCs w:val="24"/>
          <w:lang w:val="en-IN" w:eastAsia="en-IN"/>
        </w:rPr>
        <w:t xml:space="preserve"> communities and countries. As per the Food and Agricultural Organisation, 14.5% of India’s population is undernourished and the Global Hunger Index 2019 report states that India is ranked abysmally low at 102</w:t>
      </w:r>
      <w:r w:rsidRPr="00F70AE5">
        <w:rPr>
          <w:rFonts w:ascii="Times New Roman" w:eastAsia="Times New Roman" w:hAnsi="Times New Roman" w:cs="Times New Roman"/>
          <w:color w:val="111111"/>
          <w:sz w:val="24"/>
          <w:szCs w:val="24"/>
          <w:vertAlign w:val="superscript"/>
          <w:lang w:val="en-IN" w:eastAsia="en-IN"/>
        </w:rPr>
        <w:t>nd</w:t>
      </w:r>
      <w:r w:rsidRPr="00F70AE5">
        <w:rPr>
          <w:rFonts w:ascii="Times New Roman" w:eastAsia="Times New Roman" w:hAnsi="Times New Roman" w:cs="Times New Roman"/>
          <w:color w:val="111111"/>
          <w:sz w:val="24"/>
          <w:szCs w:val="24"/>
          <w:lang w:val="en-IN" w:eastAsia="en-IN"/>
        </w:rPr>
        <w:t xml:space="preserve"> position out of 117 countries (Singh and Kumaraswamy, 2022). Nutrition is </w:t>
      </w:r>
      <w:r w:rsidR="001239D8">
        <w:rPr>
          <w:rFonts w:ascii="Times New Roman" w:eastAsia="Times New Roman" w:hAnsi="Times New Roman" w:cs="Times New Roman"/>
          <w:color w:val="111111"/>
          <w:sz w:val="24"/>
          <w:szCs w:val="24"/>
          <w:lang w:val="en-IN" w:eastAsia="en-IN"/>
        </w:rPr>
        <w:t xml:space="preserve">a </w:t>
      </w:r>
      <w:r w:rsidRPr="00F70AE5">
        <w:rPr>
          <w:rFonts w:ascii="Times New Roman" w:eastAsia="Times New Roman" w:hAnsi="Times New Roman" w:cs="Times New Roman"/>
          <w:color w:val="111111"/>
          <w:sz w:val="24"/>
          <w:szCs w:val="24"/>
          <w:lang w:val="en-IN" w:eastAsia="en-IN"/>
        </w:rPr>
        <w:t xml:space="preserve">solitary pillar of satisfactory health and cognitive abilities. The Indian Market Research </w:t>
      </w:r>
      <w:r w:rsidR="001239D8">
        <w:rPr>
          <w:rFonts w:ascii="Times New Roman" w:eastAsia="Times New Roman" w:hAnsi="Times New Roman" w:cs="Times New Roman"/>
          <w:color w:val="111111"/>
          <w:sz w:val="24"/>
          <w:szCs w:val="24"/>
          <w:lang w:val="en-IN" w:eastAsia="en-IN"/>
        </w:rPr>
        <w:t>Bureau</w:t>
      </w:r>
      <w:r w:rsidRPr="00F70AE5">
        <w:rPr>
          <w:rFonts w:ascii="Times New Roman" w:eastAsia="Times New Roman" w:hAnsi="Times New Roman" w:cs="Times New Roman"/>
          <w:color w:val="111111"/>
          <w:sz w:val="24"/>
          <w:szCs w:val="24"/>
          <w:lang w:val="en-IN" w:eastAsia="en-IN"/>
        </w:rPr>
        <w:t xml:space="preserve"> 2017 report states that </w:t>
      </w:r>
      <w:r w:rsidR="001239D8">
        <w:rPr>
          <w:rFonts w:ascii="Times New Roman" w:eastAsia="Times New Roman" w:hAnsi="Times New Roman" w:cs="Times New Roman"/>
          <w:color w:val="111111"/>
          <w:sz w:val="24"/>
          <w:szCs w:val="24"/>
          <w:lang w:val="en-IN" w:eastAsia="en-IN"/>
        </w:rPr>
        <w:t>Indian protein deficiency</w:t>
      </w:r>
      <w:r w:rsidRPr="00F70AE5">
        <w:rPr>
          <w:rFonts w:ascii="Times New Roman" w:eastAsia="Times New Roman" w:hAnsi="Times New Roman" w:cs="Times New Roman"/>
          <w:color w:val="111111"/>
          <w:sz w:val="24"/>
          <w:szCs w:val="24"/>
          <w:lang w:val="en-IN" w:eastAsia="en-IN"/>
        </w:rPr>
        <w:t xml:space="preserve"> </w:t>
      </w:r>
      <w:r w:rsidR="001239D8">
        <w:rPr>
          <w:rFonts w:ascii="Times New Roman" w:eastAsia="Times New Roman" w:hAnsi="Times New Roman" w:cs="Times New Roman"/>
          <w:color w:val="111111"/>
          <w:sz w:val="24"/>
          <w:szCs w:val="24"/>
          <w:lang w:val="en-IN" w:eastAsia="en-IN"/>
        </w:rPr>
        <w:t>stands</w:t>
      </w:r>
      <w:r w:rsidRPr="00F70AE5">
        <w:rPr>
          <w:rFonts w:ascii="Times New Roman" w:eastAsia="Times New Roman" w:hAnsi="Times New Roman" w:cs="Times New Roman"/>
          <w:color w:val="111111"/>
          <w:sz w:val="24"/>
          <w:szCs w:val="24"/>
          <w:lang w:val="en-IN" w:eastAsia="en-IN"/>
        </w:rPr>
        <w:t xml:space="preserve"> at more than 80% measured against the </w:t>
      </w:r>
      <w:r w:rsidR="001239D8">
        <w:rPr>
          <w:rFonts w:ascii="Times New Roman" w:eastAsia="Times New Roman" w:hAnsi="Times New Roman" w:cs="Times New Roman"/>
          <w:color w:val="111111"/>
          <w:sz w:val="24"/>
          <w:szCs w:val="24"/>
          <w:lang w:val="en-IN" w:eastAsia="en-IN"/>
        </w:rPr>
        <w:t>recommended</w:t>
      </w:r>
      <w:r w:rsidRPr="00F70AE5">
        <w:rPr>
          <w:rFonts w:ascii="Times New Roman" w:eastAsia="Times New Roman" w:hAnsi="Times New Roman" w:cs="Times New Roman"/>
          <w:color w:val="111111"/>
          <w:sz w:val="24"/>
          <w:szCs w:val="24"/>
          <w:lang w:val="en-IN" w:eastAsia="en-IN"/>
        </w:rPr>
        <w:t xml:space="preserve"> 60 per day.</w:t>
      </w:r>
      <w:r w:rsidRPr="00F70AE5">
        <w:rPr>
          <w:rFonts w:ascii="Times New Roman" w:hAnsi="Times New Roman" w:cs="Times New Roman"/>
          <w:color w:val="212121"/>
          <w:sz w:val="24"/>
          <w:szCs w:val="24"/>
          <w:shd w:val="clear" w:color="auto" w:fill="FFFFFF"/>
        </w:rPr>
        <w:t xml:space="preserve"> Pulse grains are an excellent source of protein, carbohydrates, dietary fibre, vitamins, minerals</w:t>
      </w:r>
      <w:r w:rsidR="001239D8">
        <w:rPr>
          <w:rFonts w:ascii="Times New Roman" w:hAnsi="Times New Roman" w:cs="Times New Roman"/>
          <w:color w:val="212121"/>
          <w:sz w:val="24"/>
          <w:szCs w:val="24"/>
          <w:shd w:val="clear" w:color="auto" w:fill="FFFFFF"/>
        </w:rPr>
        <w:t>,</w:t>
      </w:r>
      <w:r w:rsidRPr="00F70AE5">
        <w:rPr>
          <w:rFonts w:ascii="Times New Roman" w:hAnsi="Times New Roman" w:cs="Times New Roman"/>
          <w:color w:val="212121"/>
          <w:sz w:val="24"/>
          <w:szCs w:val="24"/>
          <w:shd w:val="clear" w:color="auto" w:fill="FFFFFF"/>
        </w:rPr>
        <w:t xml:space="preserve"> and phytochemicals.</w:t>
      </w:r>
      <w:r w:rsidRPr="00F70AE5">
        <w:rPr>
          <w:rFonts w:ascii="Times New Roman" w:hAnsi="Times New Roman" w:cs="Times New Roman"/>
          <w:sz w:val="24"/>
          <w:szCs w:val="24"/>
        </w:rPr>
        <w:t xml:space="preserve"> India is the world's largest producer and consumer of pulses, accounting for 25-28 percent of global output and 35 percent of global </w:t>
      </w:r>
      <w:r w:rsidRPr="00F70AE5">
        <w:rPr>
          <w:rFonts w:ascii="Times New Roman" w:hAnsi="Times New Roman" w:cs="Times New Roman"/>
          <w:sz w:val="24"/>
          <w:szCs w:val="24"/>
        </w:rPr>
        <w:lastRenderedPageBreak/>
        <w:t xml:space="preserve">land area. By 2050, the country will need 39 million tonnes of total pulses, necessitating a 2.2 percent yearly increase in pulse production (Praharaj </w:t>
      </w:r>
      <w:r w:rsidRPr="00F70AE5">
        <w:rPr>
          <w:rFonts w:ascii="Times New Roman" w:hAnsi="Times New Roman" w:cs="Times New Roman"/>
          <w:i/>
          <w:iCs/>
          <w:sz w:val="24"/>
          <w:szCs w:val="24"/>
        </w:rPr>
        <w:t>et al</w:t>
      </w:r>
      <w:r w:rsidRPr="00F70AE5">
        <w:rPr>
          <w:rFonts w:ascii="Times New Roman" w:hAnsi="Times New Roman" w:cs="Times New Roman"/>
          <w:sz w:val="24"/>
          <w:szCs w:val="24"/>
        </w:rPr>
        <w:t xml:space="preserve">., 2021). The majority of pulses aid in soil nitrogen fixing. Bengal gram, green gram, red gram, black gram, cowpea, lentil, horse gram, and field pea are some of the pulse crops grown in India. The United Nations designated 2016 as the International Year of Pulses to raise awareness on pulse production. Madhya Pradesh, Rajasthan and Uttar Pradesh are the three states in India that produce the most pulses, accounting for roughly 59 percent of the total output. In 2019-20, India's pulses area was 29.04 million hectares, producing 23.30 million tonnes (Sadhanala </w:t>
      </w:r>
      <w:r w:rsidRPr="00F70AE5">
        <w:rPr>
          <w:rFonts w:ascii="Times New Roman" w:hAnsi="Times New Roman" w:cs="Times New Roman"/>
          <w:i/>
          <w:iCs/>
          <w:sz w:val="24"/>
          <w:szCs w:val="24"/>
        </w:rPr>
        <w:t>et al</w:t>
      </w:r>
      <w:r w:rsidRPr="00F70AE5">
        <w:rPr>
          <w:rFonts w:ascii="Times New Roman" w:hAnsi="Times New Roman" w:cs="Times New Roman"/>
          <w:sz w:val="24"/>
          <w:szCs w:val="24"/>
        </w:rPr>
        <w:t xml:space="preserve">., 2021). However, there will be a 10% gap, which will necessitate three million tonnes of imports, according to the India Pulses and Grains Association (IPGA). The cropping area of pulses in Haryana is almost decreasing due to mono-cropping of wheat and rice. The percentage growth rate in cropped area as well as total pulse output shows a lot of variation, although in Haryana it is decreasing year after year (Sonika </w:t>
      </w:r>
      <w:r w:rsidRPr="00F70AE5">
        <w:rPr>
          <w:rFonts w:ascii="Times New Roman" w:hAnsi="Times New Roman" w:cs="Times New Roman"/>
          <w:i/>
          <w:sz w:val="24"/>
          <w:szCs w:val="24"/>
        </w:rPr>
        <w:t>i.e.,</w:t>
      </w:r>
      <w:r w:rsidRPr="00F70AE5">
        <w:rPr>
          <w:rFonts w:ascii="Times New Roman" w:hAnsi="Times New Roman" w:cs="Times New Roman"/>
          <w:sz w:val="24"/>
          <w:szCs w:val="24"/>
        </w:rPr>
        <w:t xml:space="preserve"> 2020). As a result, there is a pressing need to produce pulse types that are </w:t>
      </w:r>
      <w:r w:rsidR="00BB468C" w:rsidRPr="00F70AE5">
        <w:rPr>
          <w:rFonts w:ascii="Times New Roman" w:hAnsi="Times New Roman" w:cs="Times New Roman"/>
          <w:sz w:val="24"/>
          <w:szCs w:val="24"/>
        </w:rPr>
        <w:t>high-yielding</w:t>
      </w:r>
      <w:r w:rsidRPr="00F70AE5">
        <w:rPr>
          <w:rFonts w:ascii="Times New Roman" w:hAnsi="Times New Roman" w:cs="Times New Roman"/>
          <w:sz w:val="24"/>
          <w:szCs w:val="24"/>
        </w:rPr>
        <w:t>, early ripening, drought tolerant, photo-thermo intolerant, resistant to foliar diseases, mechanically harvestable and can be used in the rice-wheat cropping system. Pulse crops, such as cowpea, which have nearly all of the traits listed above, can help India increase its pulse production.</w:t>
      </w:r>
    </w:p>
    <w:p w14:paraId="235A458D" w14:textId="3D85C3C9" w:rsidR="00D7760A" w:rsidRPr="00D7760A" w:rsidRDefault="00F70AE5" w:rsidP="00D7760A">
      <w:pPr>
        <w:tabs>
          <w:tab w:val="left" w:pos="630"/>
          <w:tab w:val="left" w:pos="2700"/>
        </w:tabs>
        <w:autoSpaceDE w:val="0"/>
        <w:autoSpaceDN w:val="0"/>
        <w:adjustRightInd w:val="0"/>
        <w:spacing w:after="0" w:line="360" w:lineRule="auto"/>
        <w:jc w:val="both"/>
        <w:rPr>
          <w:rFonts w:ascii="Times New Roman" w:hAnsi="Times New Roman" w:cs="Times New Roman"/>
          <w:sz w:val="24"/>
          <w:szCs w:val="24"/>
          <w:lang w:val="en-IN"/>
        </w:rPr>
      </w:pPr>
      <w:r w:rsidRPr="00627A92">
        <w:rPr>
          <w:rFonts w:ascii="Times New Roman" w:hAnsi="Times New Roman" w:cs="Times New Roman"/>
          <w:sz w:val="24"/>
          <w:szCs w:val="24"/>
        </w:rPr>
        <w:tab/>
      </w:r>
      <w:r w:rsidR="00627A92" w:rsidRPr="00627A92">
        <w:rPr>
          <w:rFonts w:ascii="Times New Roman" w:hAnsi="Times New Roman" w:cs="Times New Roman"/>
          <w:sz w:val="24"/>
          <w:szCs w:val="24"/>
        </w:rPr>
        <w:t>Cowpea (Vigna unguiculata L. Walp.) is a significant legume cultivated across tropical and subtropical regions. It is a diploid species with a chromosome number of 2n = 22. India and Ethiopia are considered primary centers of origin, with China being a secondary center</w:t>
      </w:r>
      <w:r w:rsidR="002E2742">
        <w:rPr>
          <w:rFonts w:ascii="Times New Roman" w:hAnsi="Times New Roman" w:cs="Times New Roman"/>
          <w:sz w:val="24"/>
          <w:szCs w:val="24"/>
        </w:rPr>
        <w:t>.</w:t>
      </w:r>
      <w:r w:rsidR="00D7760A">
        <w:rPr>
          <w:rFonts w:ascii="Times New Roman" w:hAnsi="Times New Roman" w:cs="Times New Roman"/>
          <w:sz w:val="24"/>
          <w:szCs w:val="24"/>
        </w:rPr>
        <w:t xml:space="preserve"> </w:t>
      </w:r>
      <w:r w:rsidR="00D7760A" w:rsidRPr="00D7760A">
        <w:rPr>
          <w:rFonts w:ascii="Times New Roman" w:hAnsi="Times New Roman" w:cs="Times New Roman"/>
          <w:sz w:val="24"/>
          <w:szCs w:val="24"/>
          <w:lang w:val="en-IN"/>
        </w:rPr>
        <w:t xml:space="preserve">Cowpeas possess the exceptional capacity to fix nitrogen, even in extremely deficient soils (pH range 4.5–9.0, organic matter &lt; 0.2%, and a sand concentration &gt; 85%). Due to its shade tolerance, it can be grown as an intercrop with a variety of cereals and root crops, cotton, sugarcane, and </w:t>
      </w:r>
      <w:r w:rsidR="00D7760A">
        <w:rPr>
          <w:rFonts w:ascii="Times New Roman" w:hAnsi="Times New Roman" w:cs="Times New Roman"/>
          <w:sz w:val="24"/>
          <w:szCs w:val="24"/>
          <w:lang w:val="en-IN"/>
        </w:rPr>
        <w:t>several</w:t>
      </w:r>
      <w:r w:rsidR="00D7760A" w:rsidRPr="00D7760A">
        <w:rPr>
          <w:rFonts w:ascii="Times New Roman" w:hAnsi="Times New Roman" w:cs="Times New Roman"/>
          <w:sz w:val="24"/>
          <w:szCs w:val="24"/>
          <w:lang w:val="en-IN"/>
        </w:rPr>
        <w:t xml:space="preserve"> plantation crops. Cowpea's rapid growth and ground cover, when combined with these qualities, have made it a crucial part of sustainable subsistence farming in dry tropical climates and marginal lands where rainfall is limited and soils are sandy with little organic matter</w:t>
      </w:r>
      <w:r w:rsidR="005E31F0">
        <w:rPr>
          <w:rFonts w:ascii="Times New Roman" w:hAnsi="Times New Roman" w:cs="Times New Roman"/>
          <w:sz w:val="24"/>
          <w:szCs w:val="24"/>
          <w:lang w:val="en-IN"/>
        </w:rPr>
        <w:t xml:space="preserve"> (Singh </w:t>
      </w:r>
      <w:r w:rsidR="005E31F0" w:rsidRPr="00851F1C">
        <w:rPr>
          <w:rFonts w:ascii="Times New Roman" w:hAnsi="Times New Roman" w:cs="Times New Roman"/>
          <w:i/>
          <w:iCs/>
          <w:sz w:val="24"/>
          <w:szCs w:val="24"/>
          <w:lang w:val="en-IN"/>
        </w:rPr>
        <w:t>et al</w:t>
      </w:r>
      <w:r w:rsidR="00851F1C">
        <w:rPr>
          <w:rFonts w:ascii="Times New Roman" w:hAnsi="Times New Roman" w:cs="Times New Roman"/>
          <w:sz w:val="24"/>
          <w:szCs w:val="24"/>
          <w:lang w:val="en-IN"/>
        </w:rPr>
        <w:t>.,</w:t>
      </w:r>
      <w:r w:rsidR="005E31F0">
        <w:rPr>
          <w:rFonts w:ascii="Times New Roman" w:hAnsi="Times New Roman" w:cs="Times New Roman"/>
          <w:sz w:val="24"/>
          <w:szCs w:val="24"/>
          <w:lang w:val="en-IN"/>
        </w:rPr>
        <w:t xml:space="preserve"> 1997)</w:t>
      </w:r>
      <w:r w:rsidR="00D7760A" w:rsidRPr="00D7760A">
        <w:rPr>
          <w:rFonts w:ascii="Times New Roman" w:hAnsi="Times New Roman" w:cs="Times New Roman"/>
          <w:sz w:val="24"/>
          <w:szCs w:val="24"/>
          <w:lang w:val="en-IN"/>
        </w:rPr>
        <w:t xml:space="preserve">. </w:t>
      </w:r>
    </w:p>
    <w:p w14:paraId="33CAAC0F" w14:textId="592B05C4" w:rsidR="00627A92" w:rsidRPr="00627A92" w:rsidRDefault="00627A92"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r w:rsidRPr="00627A92">
        <w:rPr>
          <w:rFonts w:ascii="Times New Roman" w:hAnsi="Times New Roman" w:cs="Times New Roman"/>
          <w:sz w:val="24"/>
          <w:szCs w:val="24"/>
        </w:rPr>
        <w:t>Although classified as a minor pulse in India, it is widely cultivated in states like Rajasthan, Karnataka, Kerala, Tamil Nadu, Punjab, and Haryana.</w:t>
      </w:r>
      <w:r>
        <w:rPr>
          <w:rFonts w:ascii="Times New Roman" w:hAnsi="Times New Roman" w:cs="Times New Roman"/>
          <w:sz w:val="24"/>
          <w:szCs w:val="24"/>
        </w:rPr>
        <w:t xml:space="preserve"> </w:t>
      </w:r>
      <w:r w:rsidRPr="00627A92">
        <w:rPr>
          <w:rFonts w:ascii="Times New Roman" w:hAnsi="Times New Roman" w:cs="Times New Roman"/>
          <w:sz w:val="24"/>
          <w:szCs w:val="24"/>
        </w:rPr>
        <w:t>In Haryana, cowpea is primarily grown for its green pods and as a fodder crop. Recent evaluations of different cowpea varieties under Haryana's agro-climatic conditions have identified 'Kashi Kanchan' and 'P-263' as superior cultivars, exhibiting higher pod yields and better adaptability (Kumar</w:t>
      </w:r>
      <w:r w:rsidRPr="00851F1C">
        <w:rPr>
          <w:rFonts w:ascii="Times New Roman" w:hAnsi="Times New Roman" w:cs="Times New Roman"/>
          <w:i/>
          <w:iCs/>
          <w:sz w:val="24"/>
          <w:szCs w:val="24"/>
        </w:rPr>
        <w:t xml:space="preserve"> et al</w:t>
      </w:r>
      <w:r w:rsidRPr="00627A92">
        <w:rPr>
          <w:rFonts w:ascii="Times New Roman" w:hAnsi="Times New Roman" w:cs="Times New Roman"/>
          <w:sz w:val="24"/>
          <w:szCs w:val="24"/>
        </w:rPr>
        <w:t>., 2022). These varieties have shown promise in enhancing cowpea production in the region.</w:t>
      </w:r>
      <w:r>
        <w:rPr>
          <w:rFonts w:ascii="Times New Roman" w:hAnsi="Times New Roman" w:cs="Times New Roman"/>
          <w:sz w:val="24"/>
          <w:szCs w:val="24"/>
        </w:rPr>
        <w:t xml:space="preserve"> </w:t>
      </w:r>
      <w:r w:rsidRPr="00627A92">
        <w:rPr>
          <w:rFonts w:ascii="Times New Roman" w:hAnsi="Times New Roman" w:cs="Times New Roman"/>
          <w:sz w:val="24"/>
          <w:szCs w:val="24"/>
        </w:rPr>
        <w:t xml:space="preserve">Cowpea is a highly adaptable crop with multiple uses, allowing farmers to harvest it for grain or utilize it as </w:t>
      </w:r>
      <w:r w:rsidRPr="00627A92">
        <w:rPr>
          <w:rFonts w:ascii="Times New Roman" w:hAnsi="Times New Roman" w:cs="Times New Roman"/>
          <w:sz w:val="24"/>
          <w:szCs w:val="24"/>
        </w:rPr>
        <w:lastRenderedPageBreak/>
        <w:t xml:space="preserve">livestock forage. The dried seeds are consumed as pulses, while the immature pods, green leaves, and tender twigs serve as vegetables (Panchta </w:t>
      </w:r>
      <w:r w:rsidRPr="00851F1C">
        <w:rPr>
          <w:rFonts w:ascii="Times New Roman" w:hAnsi="Times New Roman" w:cs="Times New Roman"/>
          <w:i/>
          <w:iCs/>
          <w:sz w:val="24"/>
          <w:szCs w:val="24"/>
        </w:rPr>
        <w:t>et al</w:t>
      </w:r>
      <w:r w:rsidRPr="00627A92">
        <w:rPr>
          <w:rFonts w:ascii="Times New Roman" w:hAnsi="Times New Roman" w:cs="Times New Roman"/>
          <w:sz w:val="24"/>
          <w:szCs w:val="24"/>
        </w:rPr>
        <w:t>., 2020). Furthermore, it is valuable for fodder, with both green and dried seeds being suitable for preservation and processing.</w:t>
      </w:r>
    </w:p>
    <w:p w14:paraId="604C0F95" w14:textId="4D08A5AE" w:rsidR="00F70AE5" w:rsidRDefault="00627A92"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r w:rsidRPr="00627A92">
        <w:rPr>
          <w:rFonts w:ascii="Times New Roman" w:hAnsi="Times New Roman" w:cs="Times New Roman"/>
          <w:sz w:val="24"/>
          <w:szCs w:val="24"/>
        </w:rPr>
        <w:t xml:space="preserve">Owing to its adaptability, nutritional benefits, and soil-enriching properties, cowpea plays a crucial role in food security and sustainable farming. However, as it remains a minor pulse in India, further research is needed to enhance its yield potential, improve disease resistance, and refine agronomic practices. </w:t>
      </w:r>
      <w:r w:rsidR="00F70AE5" w:rsidRPr="00492CDC">
        <w:rPr>
          <w:rFonts w:ascii="Times New Roman" w:hAnsi="Times New Roman" w:cs="Times New Roman"/>
          <w:sz w:val="24"/>
          <w:szCs w:val="24"/>
        </w:rPr>
        <w:t>Genetic improvement is achieved by screening appropriate germplasm for various traits of interest</w:t>
      </w:r>
      <w:r w:rsidR="00F70AE5">
        <w:rPr>
          <w:rFonts w:ascii="Times New Roman" w:hAnsi="Times New Roman" w:cs="Times New Roman"/>
          <w:sz w:val="24"/>
          <w:szCs w:val="24"/>
        </w:rPr>
        <w:t>.</w:t>
      </w:r>
      <w:r w:rsidR="00F70AE5" w:rsidRPr="00492CDC">
        <w:rPr>
          <w:rFonts w:ascii="Times New Roman" w:hAnsi="Times New Roman" w:cs="Times New Roman"/>
          <w:sz w:val="24"/>
          <w:szCs w:val="24"/>
        </w:rPr>
        <w:t xml:space="preserve"> The development of locally adapted high-yielding cowpea cultivars requires the use of different genotypes in breeding programs to integrate different traits according to the needs of growers and end-users. The wild cowpea gene pool serves as a powerful source of genetic diversity that can be recombined with established local cultivars to broaden the genetic base and improve economic traits. Genetic diversity among genotypes is a valuable genetic resource for breeding programs, building new agricultural systems, diversifying production, and creating new high-value commodities. Knowledge of genetic similarity/dissimilarity </w:t>
      </w:r>
      <w:r w:rsidR="00140F5A" w:rsidRPr="00492CDC">
        <w:rPr>
          <w:rFonts w:ascii="Times New Roman" w:hAnsi="Times New Roman" w:cs="Times New Roman"/>
          <w:sz w:val="24"/>
          <w:szCs w:val="24"/>
        </w:rPr>
        <w:t>enables a better understanding of germplasm sampling and helps plant breeders</w:t>
      </w:r>
      <w:r w:rsidR="00F70AE5" w:rsidRPr="00492CDC">
        <w:rPr>
          <w:rFonts w:ascii="Times New Roman" w:hAnsi="Times New Roman" w:cs="Times New Roman"/>
          <w:sz w:val="24"/>
          <w:szCs w:val="24"/>
        </w:rPr>
        <w:t xml:space="preserve"> select parents for breeding and introgression of the gene from distantly related germpla</w:t>
      </w:r>
      <w:r w:rsidR="00851F1C">
        <w:rPr>
          <w:rFonts w:ascii="Times New Roman" w:hAnsi="Times New Roman" w:cs="Times New Roman"/>
          <w:sz w:val="24"/>
          <w:szCs w:val="24"/>
        </w:rPr>
        <w:t xml:space="preserve">sm. </w:t>
      </w:r>
      <w:r w:rsidR="00851F1C" w:rsidRPr="00851F1C">
        <w:rPr>
          <w:rFonts w:ascii="Times New Roman" w:hAnsi="Times New Roman" w:cs="Times New Roman"/>
          <w:sz w:val="24"/>
          <w:szCs w:val="24"/>
        </w:rPr>
        <w:t>Therefore, this study aims to identify the diversity and variability of exotic and indigenous cowpea genotypes to estimate the components of variability and degree of divergence among germplasm lines and its yield attributing traits, for selection of superior genotype and its yield attributing traits.</w:t>
      </w:r>
    </w:p>
    <w:p w14:paraId="3A908CA6" w14:textId="77777777" w:rsidR="00851F1C" w:rsidRDefault="00851F1C"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p>
    <w:p w14:paraId="39DAC87E" w14:textId="77777777" w:rsidR="00851F1C" w:rsidRPr="00645EFC" w:rsidRDefault="00851F1C" w:rsidP="00627A92">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p>
    <w:p w14:paraId="60FEB040" w14:textId="77777777" w:rsidR="00F70AE5" w:rsidRDefault="00F70AE5" w:rsidP="00F70AE5">
      <w:pPr>
        <w:rPr>
          <w:rFonts w:ascii="Times New Roman" w:hAnsi="Times New Roman" w:cs="Times New Roman"/>
          <w:b/>
          <w:bCs/>
          <w:sz w:val="24"/>
          <w:szCs w:val="24"/>
        </w:rPr>
      </w:pPr>
      <w:r w:rsidRPr="00A94450">
        <w:rPr>
          <w:rFonts w:ascii="Times New Roman" w:hAnsi="Times New Roman" w:cs="Times New Roman"/>
          <w:b/>
          <w:bCs/>
          <w:sz w:val="24"/>
          <w:szCs w:val="24"/>
        </w:rPr>
        <w:t>Materials and Methods</w:t>
      </w:r>
    </w:p>
    <w:p w14:paraId="761EDF7E" w14:textId="142AE143" w:rsidR="0035263F" w:rsidRPr="00AE1724" w:rsidRDefault="00F70AE5" w:rsidP="00104A53">
      <w:pPr>
        <w:tabs>
          <w:tab w:val="left" w:pos="630"/>
          <w:tab w:val="left" w:pos="2700"/>
        </w:tabs>
        <w:autoSpaceDE w:val="0"/>
        <w:autoSpaceDN w:val="0"/>
        <w:adjustRightInd w:val="0"/>
        <w:spacing w:line="360" w:lineRule="auto"/>
        <w:jc w:val="both"/>
        <w:rPr>
          <w:rFonts w:ascii="Times New Roman" w:hAnsi="Times New Roman" w:cs="Times New Roman"/>
          <w:bCs/>
          <w:sz w:val="24"/>
          <w:szCs w:val="24"/>
        </w:rPr>
        <w:sectPr w:rsidR="0035263F" w:rsidRPr="00AE172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Pr>
          <w:rFonts w:ascii="Times New Roman" w:hAnsi="Times New Roman" w:cs="Times New Roman"/>
          <w:sz w:val="24"/>
          <w:szCs w:val="24"/>
        </w:rPr>
        <w:tab/>
      </w:r>
      <w:r w:rsidR="007B28EE" w:rsidRPr="007B28EE">
        <w:rPr>
          <w:rFonts w:ascii="Times New Roman" w:hAnsi="Times New Roman" w:cs="Times New Roman"/>
          <w:sz w:val="24"/>
          <w:szCs w:val="24"/>
          <w:lang w:val="en-IN"/>
        </w:rPr>
        <w:t xml:space="preserve">Using a Randomised Complete Block Design (RCBD) with three replications, 48 cowpea </w:t>
      </w:r>
      <w:r w:rsidR="007B28EE" w:rsidRPr="007B28EE">
        <w:rPr>
          <w:rFonts w:ascii="Times New Roman" w:hAnsi="Times New Roman" w:cs="Times New Roman"/>
          <w:i/>
          <w:iCs/>
          <w:sz w:val="24"/>
          <w:szCs w:val="24"/>
          <w:lang w:val="en-IN"/>
        </w:rPr>
        <w:t>(Vigna unguiculata (L) Walp</w:t>
      </w:r>
      <w:r w:rsidR="007B28EE" w:rsidRPr="007B28EE">
        <w:rPr>
          <w:rFonts w:ascii="Times New Roman" w:hAnsi="Times New Roman" w:cs="Times New Roman"/>
          <w:sz w:val="24"/>
          <w:szCs w:val="24"/>
          <w:lang w:val="en-IN"/>
        </w:rPr>
        <w:t xml:space="preserve">) genotypes were assessed in the summer of 2021 at the Forage Research Area of the Department of Genetics &amp; Plant Breeding, CCS Haryana Agricultural University, Hisar. The study location is situated in a subtropical area that is dry, with scorching summers, cold winters, and little precipitation. The plants of each genotype were grown in two-meter-long paired rows with a 45-cm gap between rows and a 15-cm gap between plants. The following characteristics were observed: plant height (cm), number of pods per cluster, number of clusters per plant, number of pods per plant, number of seeds per pod, number of branches per plant, 100 seed weight (g), seed yield per plant (g), crude protein content (%), and days to 50% flowering and days to maturity. For each genotype </w:t>
      </w:r>
      <w:r w:rsidR="007B28EE">
        <w:rPr>
          <w:rFonts w:ascii="Times New Roman" w:hAnsi="Times New Roman" w:cs="Times New Roman"/>
          <w:sz w:val="24"/>
          <w:szCs w:val="24"/>
          <w:lang w:val="en-IN"/>
        </w:rPr>
        <w:t xml:space="preserve">from each </w:t>
      </w:r>
      <w:r w:rsidR="007B28EE" w:rsidRPr="007B28EE">
        <w:rPr>
          <w:rFonts w:ascii="Times New Roman" w:hAnsi="Times New Roman" w:cs="Times New Roman"/>
          <w:sz w:val="24"/>
          <w:szCs w:val="24"/>
          <w:lang w:val="en-IN"/>
        </w:rPr>
        <w:lastRenderedPageBreak/>
        <w:t>replication, five competitive plants were chosen from the center of each row</w:t>
      </w:r>
      <w:r w:rsidR="007B28EE">
        <w:rPr>
          <w:rFonts w:ascii="Times New Roman" w:hAnsi="Times New Roman" w:cs="Times New Roman"/>
          <w:sz w:val="24"/>
          <w:szCs w:val="24"/>
          <w:lang w:val="en-IN"/>
        </w:rPr>
        <w:t xml:space="preserve"> that </w:t>
      </w:r>
      <w:r w:rsidR="007B28EE" w:rsidRPr="007B28EE">
        <w:rPr>
          <w:rFonts w:ascii="Times New Roman" w:hAnsi="Times New Roman" w:cs="Times New Roman"/>
          <w:sz w:val="24"/>
          <w:szCs w:val="24"/>
          <w:lang w:val="en-IN"/>
        </w:rPr>
        <w:t>was used for data collection.</w:t>
      </w:r>
      <w:bookmarkEnd w:id="0"/>
      <w:r w:rsidR="00951FA4">
        <w:rPr>
          <w:rFonts w:ascii="Times New Roman" w:hAnsi="Times New Roman" w:cs="Times New Roman"/>
          <w:sz w:val="24"/>
          <w:szCs w:val="24"/>
          <w:lang w:val="en-IN"/>
        </w:rPr>
        <w:t xml:space="preserve"> </w:t>
      </w:r>
      <w:r w:rsidR="00851F1C" w:rsidRPr="00851F1C">
        <w:rPr>
          <w:rFonts w:ascii="Times New Roman" w:hAnsi="Times New Roman" w:cs="Times New Roman"/>
          <w:bCs/>
          <w:sz w:val="24"/>
          <w:szCs w:val="24"/>
        </w:rPr>
        <w:t xml:space="preserve">The data analysis for various agro-morphological traits of cowpea was done as per the standard statistical </w:t>
      </w:r>
      <w:proofErr w:type="gramStart"/>
      <w:r w:rsidR="00851F1C" w:rsidRPr="00851F1C">
        <w:rPr>
          <w:rFonts w:ascii="Times New Roman" w:hAnsi="Times New Roman" w:cs="Times New Roman"/>
          <w:bCs/>
          <w:sz w:val="24"/>
          <w:szCs w:val="24"/>
        </w:rPr>
        <w:t>procedures</w:t>
      </w:r>
      <w:r w:rsidR="00AE1724">
        <w:rPr>
          <w:rFonts w:ascii="Times New Roman" w:hAnsi="Times New Roman" w:cs="Times New Roman"/>
          <w:bCs/>
          <w:sz w:val="24"/>
          <w:szCs w:val="24"/>
        </w:rPr>
        <w:t>.</w:t>
      </w:r>
      <w:r w:rsidR="0035263F" w:rsidRPr="00104A53">
        <w:rPr>
          <w:rFonts w:ascii="Times New Roman" w:eastAsia="Times" w:hAnsi="Times New Roman" w:cs="Times New Roman"/>
          <w:color w:val="000000" w:themeColor="text1"/>
          <w:sz w:val="24"/>
          <w:szCs w:val="24"/>
          <w:lang w:bidi="en-US"/>
        </w:rPr>
        <w:t>The</w:t>
      </w:r>
      <w:proofErr w:type="gramEnd"/>
      <w:r w:rsidR="0035263F" w:rsidRPr="00104A53">
        <w:rPr>
          <w:rFonts w:ascii="Times New Roman" w:eastAsia="Times" w:hAnsi="Times New Roman" w:cs="Times New Roman"/>
          <w:color w:val="000000" w:themeColor="text1"/>
          <w:sz w:val="24"/>
          <w:szCs w:val="24"/>
          <w:lang w:bidi="en-US"/>
        </w:rPr>
        <w:t xml:space="preserve"> clustering method was originally developed by Ward (1963). Several authors independently proposed its name</w:t>
      </w:r>
      <w:r w:rsidR="0035263F" w:rsidRPr="00104A53">
        <w:rPr>
          <w:rFonts w:ascii="Times New Roman" w:eastAsia="Times New Roman" w:hAnsi="Times New Roman" w:cs="Times New Roman"/>
          <w:color w:val="000000" w:themeColor="text1"/>
          <w:sz w:val="24"/>
          <w:szCs w:val="24"/>
          <w:lang w:bidi="en-US"/>
        </w:rPr>
        <w:t xml:space="preserve">s as </w:t>
      </w:r>
      <w:r w:rsidR="0035263F" w:rsidRPr="00104A53">
        <w:rPr>
          <w:rFonts w:ascii="Times New Roman" w:eastAsia="Times New Roman" w:hAnsi="Times New Roman" w:cs="Times New Roman"/>
          <w:i/>
          <w:color w:val="000000" w:themeColor="text1"/>
          <w:sz w:val="24"/>
          <w:szCs w:val="24"/>
          <w:lang w:bidi="en-US"/>
        </w:rPr>
        <w:t>Minimum Variance Clustering</w:t>
      </w:r>
      <w:r w:rsidR="0035263F" w:rsidRPr="00104A53">
        <w:rPr>
          <w:rFonts w:ascii="Times New Roman" w:eastAsia="Times New Roman" w:hAnsi="Times New Roman" w:cs="Times New Roman"/>
          <w:color w:val="000000" w:themeColor="text1"/>
          <w:sz w:val="24"/>
          <w:szCs w:val="24"/>
          <w:lang w:bidi="en-US"/>
        </w:rPr>
        <w:t xml:space="preserve">, </w:t>
      </w:r>
      <w:r w:rsidR="0035263F" w:rsidRPr="00104A53">
        <w:rPr>
          <w:rFonts w:ascii="Times New Roman" w:eastAsia="Times New Roman" w:hAnsi="Times New Roman" w:cs="Times New Roman"/>
          <w:i/>
          <w:color w:val="000000" w:themeColor="text1"/>
          <w:sz w:val="24"/>
          <w:szCs w:val="24"/>
          <w:lang w:bidi="en-US"/>
        </w:rPr>
        <w:t>Sum of Squares</w:t>
      </w:r>
      <w:r w:rsidR="0035263F" w:rsidRPr="00104A53">
        <w:rPr>
          <w:rFonts w:ascii="Times New Roman" w:eastAsia="Times New Roman" w:hAnsi="Times New Roman" w:cs="Times New Roman"/>
          <w:color w:val="000000" w:themeColor="text1"/>
          <w:sz w:val="24"/>
          <w:szCs w:val="24"/>
          <w:lang w:bidi="en-US"/>
        </w:rPr>
        <w:t xml:space="preserve"> method (Orloci, 1967) and </w:t>
      </w:r>
      <w:r w:rsidR="0035263F" w:rsidRPr="00104A53">
        <w:rPr>
          <w:rFonts w:ascii="Times New Roman" w:eastAsia="Times New Roman" w:hAnsi="Times New Roman" w:cs="Times New Roman"/>
          <w:i/>
          <w:color w:val="000000" w:themeColor="text1"/>
          <w:sz w:val="24"/>
          <w:szCs w:val="24"/>
          <w:lang w:bidi="en-US"/>
        </w:rPr>
        <w:t xml:space="preserve">Incremental Sum of Squares </w:t>
      </w:r>
      <w:r w:rsidR="0035263F" w:rsidRPr="00104A53">
        <w:rPr>
          <w:rFonts w:ascii="Times New Roman" w:eastAsia="Times" w:hAnsi="Times New Roman" w:cs="Times New Roman"/>
          <w:color w:val="000000" w:themeColor="text1"/>
          <w:sz w:val="24"/>
          <w:szCs w:val="24"/>
          <w:lang w:bidi="en-US"/>
        </w:rPr>
        <w:t>method (Burr, 1968).</w:t>
      </w:r>
      <w:r w:rsidR="0035263F" w:rsidRPr="00104A53">
        <w:rPr>
          <w:rFonts w:ascii="Times New Roman" w:eastAsia="Times New Roman" w:hAnsi="Times New Roman" w:cs="Times New Roman"/>
          <w:color w:val="000000" w:themeColor="text1"/>
          <w:sz w:val="24"/>
          <w:szCs w:val="24"/>
          <w:lang w:bidi="en-US"/>
        </w:rPr>
        <w:t xml:space="preserve"> </w:t>
      </w:r>
      <w:r w:rsidR="0035263F" w:rsidRPr="00104A53">
        <w:rPr>
          <w:rFonts w:ascii="Times New Roman" w:eastAsia="Times" w:hAnsi="Times New Roman" w:cs="Times New Roman"/>
          <w:color w:val="000000" w:themeColor="text1"/>
          <w:sz w:val="24"/>
          <w:szCs w:val="24"/>
          <w:lang w:bidi="en-US"/>
        </w:rPr>
        <w:t xml:space="preserve">The years, </w:t>
      </w:r>
      <w:r w:rsidR="0035263F" w:rsidRPr="00104A53">
        <w:rPr>
          <w:rFonts w:ascii="Times New Roman" w:eastAsia="Times" w:hAnsi="Times New Roman" w:cs="Times New Roman"/>
          <w:i/>
          <w:color w:val="000000" w:themeColor="text1"/>
          <w:sz w:val="24"/>
          <w:szCs w:val="24"/>
          <w:lang w:bidi="en-US"/>
        </w:rPr>
        <w:t>i.e</w:t>
      </w:r>
      <w:r w:rsidR="0035263F" w:rsidRPr="00104A53">
        <w:rPr>
          <w:rFonts w:ascii="Times New Roman" w:eastAsia="Times" w:hAnsi="Times New Roman" w:cs="Times New Roman"/>
          <w:color w:val="000000" w:themeColor="text1"/>
          <w:sz w:val="24"/>
          <w:szCs w:val="24"/>
          <w:lang w:bidi="en-US"/>
        </w:rPr>
        <w:t>., the objects, have been grouped based on a specific criterion, which is presumed to be measuring the similarity between the years. Once the clusters have been formed, the objects and their respective distances are represented in the form of a tree diagram, termed as a dendrogram. Here, on the X-axis, the objects are shown in the same order, as th</w:t>
      </w:r>
      <w:r w:rsidR="0035263F" w:rsidRPr="00104A53">
        <w:rPr>
          <w:rFonts w:ascii="Times New Roman" w:eastAsia="Times New Roman" w:hAnsi="Times New Roman" w:cs="Times New Roman"/>
          <w:color w:val="000000" w:themeColor="text1"/>
          <w:sz w:val="24"/>
          <w:szCs w:val="24"/>
          <w:lang w:bidi="en-US"/>
        </w:rPr>
        <w:t>ey are included in the clusters and the ‘stem’ or links between the clusters (and the</w:t>
      </w:r>
      <w:r w:rsidR="0035263F" w:rsidRPr="00104A53">
        <w:rPr>
          <w:rFonts w:ascii="Times New Roman" w:eastAsia="Times" w:hAnsi="Times New Roman" w:cs="Times New Roman"/>
          <w:color w:val="000000" w:themeColor="text1"/>
          <w:sz w:val="24"/>
          <w:szCs w:val="24"/>
          <w:lang w:bidi="en-US"/>
        </w:rPr>
        <w:t xml:space="preserve"> objects) are drawn on the Y-axis whose height relies upon the average distance between the clusters. </w:t>
      </w:r>
      <w:r w:rsidR="00851F1C" w:rsidRPr="00851F1C">
        <w:rPr>
          <w:rFonts w:ascii="Times New Roman" w:eastAsia="Times" w:hAnsi="Times New Roman" w:cs="Times New Roman"/>
          <w:color w:val="000000" w:themeColor="text1"/>
          <w:sz w:val="24"/>
          <w:szCs w:val="24"/>
          <w:lang w:bidi="en-US"/>
        </w:rPr>
        <w:t>Principal component analyses were performed using XLSTAT software and R software was used to conduct genetic divergence analysis</w:t>
      </w:r>
      <w:r w:rsidR="00851F1C">
        <w:rPr>
          <w:rFonts w:ascii="Times New Roman" w:eastAsia="Times" w:hAnsi="Times New Roman" w:cs="Times New Roman"/>
          <w:color w:val="000000" w:themeColor="text1"/>
          <w:sz w:val="24"/>
          <w:szCs w:val="24"/>
          <w:lang w:bidi="en-US"/>
        </w:rPr>
        <w:t>.</w:t>
      </w:r>
    </w:p>
    <w:p w14:paraId="5753C16E" w14:textId="46F4343A" w:rsidR="00F70AE5" w:rsidRPr="009C58CB" w:rsidRDefault="00F70AE5" w:rsidP="00F70AE5">
      <w:pPr>
        <w:tabs>
          <w:tab w:val="left" w:pos="630"/>
          <w:tab w:val="left" w:pos="2700"/>
        </w:tabs>
        <w:autoSpaceDE w:val="0"/>
        <w:autoSpaceDN w:val="0"/>
        <w:adjustRightInd w:val="0"/>
        <w:spacing w:after="0" w:line="360" w:lineRule="auto"/>
        <w:jc w:val="both"/>
        <w:rPr>
          <w:rFonts w:ascii="Times New Roman" w:hAnsi="Times New Roman" w:cs="Times New Roman"/>
          <w:sz w:val="24"/>
          <w:szCs w:val="24"/>
        </w:rPr>
      </w:pPr>
      <w:r w:rsidRPr="00492CDC">
        <w:rPr>
          <w:rFonts w:ascii="Times New Roman" w:hAnsi="Times New Roman" w:cs="Times New Roman"/>
          <w:b/>
          <w:sz w:val="24"/>
          <w:szCs w:val="24"/>
        </w:rPr>
        <w:lastRenderedPageBreak/>
        <w:t xml:space="preserve">Table </w:t>
      </w:r>
      <w:r w:rsidR="008B3D9F">
        <w:rPr>
          <w:rFonts w:ascii="Times New Roman" w:hAnsi="Times New Roman" w:cs="Times New Roman"/>
          <w:b/>
          <w:sz w:val="24"/>
          <w:szCs w:val="24"/>
        </w:rPr>
        <w:t>1</w:t>
      </w:r>
      <w:r w:rsidRPr="00492CDC">
        <w:rPr>
          <w:rFonts w:ascii="Times New Roman" w:hAnsi="Times New Roman" w:cs="Times New Roman"/>
          <w:b/>
          <w:sz w:val="24"/>
          <w:szCs w:val="24"/>
        </w:rPr>
        <w:t>:  List of 48 genotypes evaluated during the experiment</w:t>
      </w:r>
    </w:p>
    <w:p w14:paraId="01DCD850" w14:textId="77777777"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745"/>
        <w:gridCol w:w="1200"/>
        <w:gridCol w:w="2490"/>
        <w:gridCol w:w="2046"/>
        <w:gridCol w:w="713"/>
        <w:gridCol w:w="1688"/>
        <w:gridCol w:w="3291"/>
        <w:gridCol w:w="2135"/>
      </w:tblGrid>
      <w:tr w:rsidR="00F70AE5" w:rsidRPr="00F70AE5" w14:paraId="6AC59D30" w14:textId="77777777" w:rsidTr="00694B1E">
        <w:trPr>
          <w:trHeight w:val="20"/>
        </w:trPr>
        <w:tc>
          <w:tcPr>
            <w:tcW w:w="260" w:type="pct"/>
            <w:tcMar>
              <w:top w:w="11" w:type="dxa"/>
              <w:left w:w="78" w:type="dxa"/>
              <w:bottom w:w="0" w:type="dxa"/>
              <w:right w:w="78" w:type="dxa"/>
            </w:tcMar>
          </w:tcPr>
          <w:p w14:paraId="106333A1"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b/>
                <w:bCs/>
                <w:sz w:val="20"/>
              </w:rPr>
              <w:t>S. No.</w:t>
            </w:r>
          </w:p>
        </w:tc>
        <w:tc>
          <w:tcPr>
            <w:tcW w:w="419" w:type="pct"/>
            <w:tcMar>
              <w:top w:w="11" w:type="dxa"/>
              <w:left w:w="78" w:type="dxa"/>
              <w:bottom w:w="0" w:type="dxa"/>
              <w:right w:w="78" w:type="dxa"/>
            </w:tcMar>
          </w:tcPr>
          <w:p w14:paraId="48C074AB"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b/>
                <w:bCs/>
                <w:sz w:val="20"/>
              </w:rPr>
              <w:t>Genotype</w:t>
            </w:r>
          </w:p>
        </w:tc>
        <w:tc>
          <w:tcPr>
            <w:tcW w:w="870" w:type="pct"/>
            <w:tcMar>
              <w:top w:w="11" w:type="dxa"/>
              <w:left w:w="78" w:type="dxa"/>
              <w:bottom w:w="0" w:type="dxa"/>
              <w:right w:w="78" w:type="dxa"/>
            </w:tcMar>
          </w:tcPr>
          <w:p w14:paraId="1A48920D" w14:textId="77777777" w:rsidR="00F70AE5" w:rsidRPr="00F70AE5" w:rsidRDefault="00F70AE5" w:rsidP="00F70AE5">
            <w:pPr>
              <w:spacing w:before="20" w:after="20" w:line="240" w:lineRule="auto"/>
              <w:jc w:val="both"/>
              <w:rPr>
                <w:rFonts w:ascii="Times New Roman" w:hAnsi="Times New Roman" w:cs="Times New Roman"/>
                <w:b/>
                <w:bCs/>
                <w:sz w:val="20"/>
              </w:rPr>
            </w:pPr>
            <w:r w:rsidRPr="00F70AE5">
              <w:rPr>
                <w:rFonts w:ascii="Times New Roman" w:hAnsi="Times New Roman" w:cs="Times New Roman"/>
                <w:b/>
                <w:bCs/>
                <w:sz w:val="20"/>
              </w:rPr>
              <w:t xml:space="preserve">Pedigree </w:t>
            </w:r>
          </w:p>
        </w:tc>
        <w:tc>
          <w:tcPr>
            <w:tcW w:w="715" w:type="pct"/>
            <w:tcMar>
              <w:top w:w="11" w:type="dxa"/>
              <w:left w:w="78" w:type="dxa"/>
              <w:bottom w:w="0" w:type="dxa"/>
              <w:right w:w="78" w:type="dxa"/>
            </w:tcMar>
          </w:tcPr>
          <w:p w14:paraId="6D17AC99" w14:textId="77777777" w:rsidR="00F70AE5" w:rsidRPr="00F70AE5" w:rsidRDefault="00F70AE5" w:rsidP="00F70AE5">
            <w:pPr>
              <w:spacing w:before="20" w:after="20" w:line="240" w:lineRule="auto"/>
              <w:jc w:val="both"/>
              <w:rPr>
                <w:rFonts w:ascii="Times New Roman" w:hAnsi="Times New Roman" w:cs="Times New Roman"/>
                <w:b/>
                <w:bCs/>
                <w:sz w:val="20"/>
              </w:rPr>
            </w:pPr>
            <w:r w:rsidRPr="00F70AE5">
              <w:rPr>
                <w:rFonts w:ascii="Times New Roman" w:hAnsi="Times New Roman" w:cs="Times New Roman"/>
                <w:b/>
                <w:bCs/>
                <w:sz w:val="20"/>
              </w:rPr>
              <w:t>Source</w:t>
            </w:r>
          </w:p>
        </w:tc>
        <w:tc>
          <w:tcPr>
            <w:tcW w:w="249" w:type="pct"/>
            <w:tcMar>
              <w:top w:w="11" w:type="dxa"/>
              <w:left w:w="78" w:type="dxa"/>
              <w:bottom w:w="0" w:type="dxa"/>
              <w:right w:w="78" w:type="dxa"/>
            </w:tcMar>
          </w:tcPr>
          <w:p w14:paraId="40456C6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S. No.</w:t>
            </w:r>
          </w:p>
        </w:tc>
        <w:tc>
          <w:tcPr>
            <w:tcW w:w="590" w:type="pct"/>
            <w:tcMar>
              <w:top w:w="11" w:type="dxa"/>
              <w:left w:w="78" w:type="dxa"/>
              <w:bottom w:w="0" w:type="dxa"/>
              <w:right w:w="78" w:type="dxa"/>
            </w:tcMar>
          </w:tcPr>
          <w:p w14:paraId="425CB151"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b/>
                <w:bCs/>
                <w:sz w:val="20"/>
              </w:rPr>
              <w:t>Genotype</w:t>
            </w:r>
          </w:p>
        </w:tc>
        <w:tc>
          <w:tcPr>
            <w:tcW w:w="1150" w:type="pct"/>
          </w:tcPr>
          <w:p w14:paraId="790B3A9A" w14:textId="77777777" w:rsidR="00F70AE5" w:rsidRPr="00F70AE5" w:rsidRDefault="00F70AE5" w:rsidP="00F70AE5">
            <w:pPr>
              <w:spacing w:before="20" w:after="20" w:line="240" w:lineRule="auto"/>
              <w:jc w:val="both"/>
              <w:rPr>
                <w:rFonts w:ascii="Times New Roman" w:hAnsi="Times New Roman" w:cs="Times New Roman"/>
                <w:b/>
                <w:bCs/>
                <w:sz w:val="20"/>
              </w:rPr>
            </w:pPr>
          </w:p>
        </w:tc>
        <w:tc>
          <w:tcPr>
            <w:tcW w:w="746" w:type="pct"/>
            <w:tcMar>
              <w:top w:w="11" w:type="dxa"/>
              <w:left w:w="78" w:type="dxa"/>
              <w:bottom w:w="0" w:type="dxa"/>
              <w:right w:w="78" w:type="dxa"/>
            </w:tcMar>
          </w:tcPr>
          <w:p w14:paraId="3ED41F6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b/>
                <w:bCs/>
                <w:sz w:val="20"/>
              </w:rPr>
              <w:t>Source</w:t>
            </w:r>
          </w:p>
        </w:tc>
      </w:tr>
      <w:tr w:rsidR="00F70AE5" w:rsidRPr="00F70AE5" w14:paraId="2E3B8459" w14:textId="77777777" w:rsidTr="00694B1E">
        <w:trPr>
          <w:trHeight w:val="20"/>
        </w:trPr>
        <w:tc>
          <w:tcPr>
            <w:tcW w:w="260" w:type="pct"/>
            <w:tcMar>
              <w:top w:w="11" w:type="dxa"/>
              <w:left w:w="78" w:type="dxa"/>
              <w:bottom w:w="0" w:type="dxa"/>
              <w:right w:w="78" w:type="dxa"/>
            </w:tcMar>
          </w:tcPr>
          <w:p w14:paraId="3A2C346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w:t>
            </w:r>
          </w:p>
        </w:tc>
        <w:tc>
          <w:tcPr>
            <w:tcW w:w="419" w:type="pct"/>
            <w:tcMar>
              <w:top w:w="11" w:type="dxa"/>
              <w:left w:w="78" w:type="dxa"/>
              <w:bottom w:w="0" w:type="dxa"/>
              <w:right w:w="78" w:type="dxa"/>
            </w:tcMar>
          </w:tcPr>
          <w:p w14:paraId="4CE3E1FC"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Pant Lobia 7</w:t>
            </w:r>
          </w:p>
        </w:tc>
        <w:tc>
          <w:tcPr>
            <w:tcW w:w="870" w:type="pct"/>
            <w:tcMar>
              <w:top w:w="11" w:type="dxa"/>
              <w:left w:w="78" w:type="dxa"/>
              <w:bottom w:w="0" w:type="dxa"/>
              <w:right w:w="78" w:type="dxa"/>
            </w:tcMar>
          </w:tcPr>
          <w:p w14:paraId="5D6156B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7A487FF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4A6256F6"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25</w:t>
            </w:r>
          </w:p>
        </w:tc>
        <w:tc>
          <w:tcPr>
            <w:tcW w:w="590" w:type="pct"/>
            <w:tcMar>
              <w:top w:w="11" w:type="dxa"/>
              <w:left w:w="78" w:type="dxa"/>
              <w:bottom w:w="0" w:type="dxa"/>
              <w:right w:w="78" w:type="dxa"/>
            </w:tcMar>
          </w:tcPr>
          <w:p w14:paraId="39AEFD9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VCP 12005</w:t>
            </w:r>
          </w:p>
        </w:tc>
        <w:tc>
          <w:tcPr>
            <w:tcW w:w="1150" w:type="pct"/>
          </w:tcPr>
          <w:p w14:paraId="0943B57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Vamban 1 X VCP 23</w:t>
            </w:r>
          </w:p>
        </w:tc>
        <w:tc>
          <w:tcPr>
            <w:tcW w:w="746" w:type="pct"/>
            <w:tcMar>
              <w:top w:w="11" w:type="dxa"/>
              <w:left w:w="78" w:type="dxa"/>
              <w:bottom w:w="0" w:type="dxa"/>
              <w:right w:w="78" w:type="dxa"/>
            </w:tcMar>
          </w:tcPr>
          <w:p w14:paraId="0594883F"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NPRC,Vamban</w:t>
            </w:r>
            <w:proofErr w:type="gramEnd"/>
          </w:p>
        </w:tc>
      </w:tr>
      <w:tr w:rsidR="00F70AE5" w:rsidRPr="00F70AE5" w14:paraId="41A21D66" w14:textId="77777777" w:rsidTr="00694B1E">
        <w:trPr>
          <w:trHeight w:val="20"/>
        </w:trPr>
        <w:tc>
          <w:tcPr>
            <w:tcW w:w="260" w:type="pct"/>
            <w:tcMar>
              <w:top w:w="11" w:type="dxa"/>
              <w:left w:w="78" w:type="dxa"/>
              <w:bottom w:w="0" w:type="dxa"/>
              <w:right w:w="78" w:type="dxa"/>
            </w:tcMar>
          </w:tcPr>
          <w:p w14:paraId="3C510B4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w:t>
            </w:r>
          </w:p>
        </w:tc>
        <w:tc>
          <w:tcPr>
            <w:tcW w:w="419" w:type="pct"/>
            <w:tcMar>
              <w:top w:w="11" w:type="dxa"/>
              <w:left w:w="78" w:type="dxa"/>
              <w:bottom w:w="0" w:type="dxa"/>
              <w:right w:w="78" w:type="dxa"/>
            </w:tcMar>
          </w:tcPr>
          <w:p w14:paraId="0C2B289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Pant Lobia 3</w:t>
            </w:r>
          </w:p>
        </w:tc>
        <w:tc>
          <w:tcPr>
            <w:tcW w:w="870" w:type="pct"/>
            <w:tcMar>
              <w:top w:w="11" w:type="dxa"/>
              <w:left w:w="78" w:type="dxa"/>
              <w:bottom w:w="0" w:type="dxa"/>
              <w:right w:w="78" w:type="dxa"/>
            </w:tcMar>
          </w:tcPr>
          <w:p w14:paraId="6EC11BB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01514D2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27093C1D"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26.</w:t>
            </w:r>
          </w:p>
        </w:tc>
        <w:tc>
          <w:tcPr>
            <w:tcW w:w="590" w:type="pct"/>
            <w:tcMar>
              <w:top w:w="11" w:type="dxa"/>
              <w:left w:w="78" w:type="dxa"/>
              <w:bottom w:w="0" w:type="dxa"/>
              <w:right w:w="78" w:type="dxa"/>
            </w:tcMar>
          </w:tcPr>
          <w:p w14:paraId="2853FCC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PMCP 1016</w:t>
            </w:r>
          </w:p>
        </w:tc>
        <w:tc>
          <w:tcPr>
            <w:tcW w:w="1150" w:type="pct"/>
          </w:tcPr>
          <w:p w14:paraId="391628C4" w14:textId="77777777" w:rsidR="00F70AE5" w:rsidRPr="00F70AE5" w:rsidRDefault="00F70AE5" w:rsidP="00F70AE5">
            <w:pPr>
              <w:spacing w:before="20" w:after="20" w:line="240" w:lineRule="auto"/>
              <w:jc w:val="both"/>
              <w:rPr>
                <w:rFonts w:ascii="Times New Roman" w:hAnsi="Times New Roman" w:cs="Times New Roman"/>
              </w:rPr>
            </w:pPr>
            <w:r w:rsidRPr="00F70AE5">
              <w:rPr>
                <w:rFonts w:ascii="Times New Roman" w:hAnsi="Times New Roman" w:cs="Times New Roman"/>
                <w:sz w:val="20"/>
              </w:rPr>
              <w:t>Mutant from Phule Phandhari</w:t>
            </w:r>
            <w:r w:rsidRPr="00F70AE5">
              <w:t xml:space="preserve"> </w:t>
            </w:r>
          </w:p>
        </w:tc>
        <w:tc>
          <w:tcPr>
            <w:tcW w:w="746" w:type="pct"/>
            <w:tcMar>
              <w:top w:w="11" w:type="dxa"/>
              <w:left w:w="78" w:type="dxa"/>
              <w:bottom w:w="0" w:type="dxa"/>
              <w:right w:w="78" w:type="dxa"/>
            </w:tcMar>
          </w:tcPr>
          <w:p w14:paraId="2226B2B2"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ARS ,Pandharpur</w:t>
            </w:r>
            <w:proofErr w:type="gramEnd"/>
          </w:p>
        </w:tc>
      </w:tr>
      <w:tr w:rsidR="00F70AE5" w:rsidRPr="00F70AE5" w14:paraId="51192AB6" w14:textId="77777777" w:rsidTr="00694B1E">
        <w:trPr>
          <w:trHeight w:val="20"/>
        </w:trPr>
        <w:tc>
          <w:tcPr>
            <w:tcW w:w="260" w:type="pct"/>
            <w:tcMar>
              <w:top w:w="11" w:type="dxa"/>
              <w:left w:w="78" w:type="dxa"/>
              <w:bottom w:w="0" w:type="dxa"/>
              <w:right w:w="78" w:type="dxa"/>
            </w:tcMar>
          </w:tcPr>
          <w:p w14:paraId="034E9784"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w:t>
            </w:r>
          </w:p>
        </w:tc>
        <w:tc>
          <w:tcPr>
            <w:tcW w:w="419" w:type="pct"/>
            <w:tcMar>
              <w:top w:w="11" w:type="dxa"/>
              <w:left w:w="78" w:type="dxa"/>
              <w:bottom w:w="0" w:type="dxa"/>
              <w:right w:w="78" w:type="dxa"/>
            </w:tcMar>
          </w:tcPr>
          <w:p w14:paraId="7917650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3</w:t>
            </w:r>
          </w:p>
        </w:tc>
        <w:tc>
          <w:tcPr>
            <w:tcW w:w="870" w:type="pct"/>
            <w:tcMar>
              <w:top w:w="11" w:type="dxa"/>
              <w:left w:w="78" w:type="dxa"/>
              <w:bottom w:w="0" w:type="dxa"/>
              <w:right w:w="78" w:type="dxa"/>
            </w:tcMar>
          </w:tcPr>
          <w:p w14:paraId="118C126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45AB5EE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c>
          <w:tcPr>
            <w:tcW w:w="249" w:type="pct"/>
            <w:tcMar>
              <w:top w:w="11" w:type="dxa"/>
              <w:left w:w="78" w:type="dxa"/>
              <w:bottom w:w="0" w:type="dxa"/>
              <w:right w:w="78" w:type="dxa"/>
            </w:tcMar>
          </w:tcPr>
          <w:p w14:paraId="5A656B9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27.</w:t>
            </w:r>
          </w:p>
        </w:tc>
        <w:tc>
          <w:tcPr>
            <w:tcW w:w="590" w:type="pct"/>
            <w:tcMar>
              <w:top w:w="11" w:type="dxa"/>
              <w:left w:w="78" w:type="dxa"/>
              <w:bottom w:w="0" w:type="dxa"/>
              <w:right w:w="78" w:type="dxa"/>
            </w:tcMar>
          </w:tcPr>
          <w:p w14:paraId="7FDD29E3"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SKUA-WCP-149</w:t>
            </w:r>
          </w:p>
        </w:tc>
        <w:tc>
          <w:tcPr>
            <w:tcW w:w="1150" w:type="pct"/>
          </w:tcPr>
          <w:p w14:paraId="629CE5D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Chandura X Koil</w:t>
            </w:r>
          </w:p>
        </w:tc>
        <w:tc>
          <w:tcPr>
            <w:tcW w:w="746" w:type="pct"/>
            <w:tcMar>
              <w:top w:w="11" w:type="dxa"/>
              <w:left w:w="78" w:type="dxa"/>
              <w:bottom w:w="0" w:type="dxa"/>
              <w:right w:w="78" w:type="dxa"/>
            </w:tcMar>
          </w:tcPr>
          <w:p w14:paraId="382A7D6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SKUAS&amp;T, Srinagar</w:t>
            </w:r>
          </w:p>
        </w:tc>
      </w:tr>
      <w:tr w:rsidR="00F70AE5" w:rsidRPr="00F70AE5" w14:paraId="34F3F717" w14:textId="77777777" w:rsidTr="00694B1E">
        <w:trPr>
          <w:trHeight w:val="20"/>
        </w:trPr>
        <w:tc>
          <w:tcPr>
            <w:tcW w:w="260" w:type="pct"/>
            <w:tcMar>
              <w:top w:w="11" w:type="dxa"/>
              <w:left w:w="78" w:type="dxa"/>
              <w:bottom w:w="0" w:type="dxa"/>
              <w:right w:w="78" w:type="dxa"/>
            </w:tcMar>
          </w:tcPr>
          <w:p w14:paraId="4D886999"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w:t>
            </w:r>
          </w:p>
        </w:tc>
        <w:tc>
          <w:tcPr>
            <w:tcW w:w="419" w:type="pct"/>
            <w:tcMar>
              <w:top w:w="11" w:type="dxa"/>
              <w:left w:w="78" w:type="dxa"/>
              <w:bottom w:w="0" w:type="dxa"/>
              <w:right w:w="78" w:type="dxa"/>
            </w:tcMar>
          </w:tcPr>
          <w:p w14:paraId="0547F87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RC 101</w:t>
            </w:r>
          </w:p>
        </w:tc>
        <w:tc>
          <w:tcPr>
            <w:tcW w:w="870" w:type="pct"/>
            <w:tcMar>
              <w:top w:w="11" w:type="dxa"/>
              <w:left w:w="78" w:type="dxa"/>
              <w:bottom w:w="0" w:type="dxa"/>
              <w:right w:w="78" w:type="dxa"/>
            </w:tcMar>
          </w:tcPr>
          <w:p w14:paraId="35148816"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6FB5821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RARI, Durgapura</w:t>
            </w:r>
          </w:p>
        </w:tc>
        <w:tc>
          <w:tcPr>
            <w:tcW w:w="249" w:type="pct"/>
            <w:tcMar>
              <w:top w:w="11" w:type="dxa"/>
              <w:left w:w="78" w:type="dxa"/>
              <w:bottom w:w="0" w:type="dxa"/>
              <w:right w:w="78" w:type="dxa"/>
            </w:tcMar>
          </w:tcPr>
          <w:p w14:paraId="214BAA5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28.</w:t>
            </w:r>
          </w:p>
        </w:tc>
        <w:tc>
          <w:tcPr>
            <w:tcW w:w="590" w:type="pct"/>
            <w:tcMar>
              <w:top w:w="11" w:type="dxa"/>
              <w:left w:w="78" w:type="dxa"/>
              <w:bottom w:w="0" w:type="dxa"/>
              <w:right w:w="78" w:type="dxa"/>
            </w:tcMar>
          </w:tcPr>
          <w:p w14:paraId="6ED3395A"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69</w:t>
            </w:r>
          </w:p>
        </w:tc>
        <w:tc>
          <w:tcPr>
            <w:tcW w:w="1150" w:type="pct"/>
          </w:tcPr>
          <w:p w14:paraId="384C18C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PGCP-33 x PL-3</w:t>
            </w:r>
          </w:p>
        </w:tc>
        <w:tc>
          <w:tcPr>
            <w:tcW w:w="746" w:type="pct"/>
            <w:tcMar>
              <w:top w:w="11" w:type="dxa"/>
              <w:left w:w="78" w:type="dxa"/>
              <w:bottom w:w="0" w:type="dxa"/>
              <w:right w:w="78" w:type="dxa"/>
            </w:tcMar>
          </w:tcPr>
          <w:p w14:paraId="5A60218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r>
      <w:tr w:rsidR="00F70AE5" w:rsidRPr="00F70AE5" w14:paraId="4B98804C" w14:textId="77777777" w:rsidTr="00694B1E">
        <w:trPr>
          <w:trHeight w:val="20"/>
        </w:trPr>
        <w:tc>
          <w:tcPr>
            <w:tcW w:w="260" w:type="pct"/>
            <w:tcMar>
              <w:top w:w="11" w:type="dxa"/>
              <w:left w:w="78" w:type="dxa"/>
              <w:bottom w:w="0" w:type="dxa"/>
              <w:right w:w="78" w:type="dxa"/>
            </w:tcMar>
          </w:tcPr>
          <w:p w14:paraId="0E5AF12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5.</w:t>
            </w:r>
          </w:p>
        </w:tc>
        <w:tc>
          <w:tcPr>
            <w:tcW w:w="419" w:type="pct"/>
            <w:tcMar>
              <w:top w:w="11" w:type="dxa"/>
              <w:left w:w="78" w:type="dxa"/>
              <w:bottom w:w="0" w:type="dxa"/>
              <w:right w:w="78" w:type="dxa"/>
            </w:tcMar>
          </w:tcPr>
          <w:p w14:paraId="51E2C0DB"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1601</w:t>
            </w:r>
          </w:p>
        </w:tc>
        <w:tc>
          <w:tcPr>
            <w:tcW w:w="870" w:type="pct"/>
            <w:tcMar>
              <w:top w:w="11" w:type="dxa"/>
              <w:left w:w="78" w:type="dxa"/>
              <w:bottom w:w="0" w:type="dxa"/>
              <w:right w:w="78" w:type="dxa"/>
            </w:tcMar>
          </w:tcPr>
          <w:p w14:paraId="030D814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GC-2 x PGCP-1</w:t>
            </w:r>
          </w:p>
        </w:tc>
        <w:tc>
          <w:tcPr>
            <w:tcW w:w="715" w:type="pct"/>
            <w:tcMar>
              <w:top w:w="11" w:type="dxa"/>
              <w:left w:w="78" w:type="dxa"/>
              <w:bottom w:w="0" w:type="dxa"/>
              <w:right w:w="78" w:type="dxa"/>
            </w:tcMar>
          </w:tcPr>
          <w:p w14:paraId="382553F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c>
          <w:tcPr>
            <w:tcW w:w="249" w:type="pct"/>
            <w:tcMar>
              <w:top w:w="11" w:type="dxa"/>
              <w:left w:w="78" w:type="dxa"/>
              <w:bottom w:w="0" w:type="dxa"/>
              <w:right w:w="78" w:type="dxa"/>
            </w:tcMar>
          </w:tcPr>
          <w:p w14:paraId="0B12F60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29.</w:t>
            </w:r>
          </w:p>
        </w:tc>
        <w:tc>
          <w:tcPr>
            <w:tcW w:w="590" w:type="pct"/>
            <w:tcMar>
              <w:top w:w="11" w:type="dxa"/>
              <w:left w:w="78" w:type="dxa"/>
              <w:bottom w:w="0" w:type="dxa"/>
              <w:right w:w="78" w:type="dxa"/>
            </w:tcMar>
          </w:tcPr>
          <w:p w14:paraId="717596C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GC 1805</w:t>
            </w:r>
          </w:p>
        </w:tc>
        <w:tc>
          <w:tcPr>
            <w:tcW w:w="1150" w:type="pct"/>
          </w:tcPr>
          <w:p w14:paraId="4727270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GC-5 x PGCP-12</w:t>
            </w:r>
          </w:p>
        </w:tc>
        <w:tc>
          <w:tcPr>
            <w:tcW w:w="746" w:type="pct"/>
            <w:tcMar>
              <w:top w:w="11" w:type="dxa"/>
              <w:left w:w="78" w:type="dxa"/>
              <w:bottom w:w="0" w:type="dxa"/>
              <w:right w:w="78" w:type="dxa"/>
            </w:tcMar>
          </w:tcPr>
          <w:p w14:paraId="441097B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r>
      <w:tr w:rsidR="00F70AE5" w:rsidRPr="00F70AE5" w14:paraId="75FD12F7" w14:textId="77777777" w:rsidTr="00694B1E">
        <w:trPr>
          <w:trHeight w:val="20"/>
        </w:trPr>
        <w:tc>
          <w:tcPr>
            <w:tcW w:w="260" w:type="pct"/>
            <w:tcMar>
              <w:top w:w="11" w:type="dxa"/>
              <w:left w:w="78" w:type="dxa"/>
              <w:bottom w:w="0" w:type="dxa"/>
              <w:right w:w="78" w:type="dxa"/>
            </w:tcMar>
          </w:tcPr>
          <w:p w14:paraId="347ECE62"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6.</w:t>
            </w:r>
          </w:p>
        </w:tc>
        <w:tc>
          <w:tcPr>
            <w:tcW w:w="419" w:type="pct"/>
            <w:tcMar>
              <w:top w:w="11" w:type="dxa"/>
              <w:left w:w="78" w:type="dxa"/>
              <w:bottom w:w="0" w:type="dxa"/>
              <w:right w:w="78" w:type="dxa"/>
            </w:tcMar>
          </w:tcPr>
          <w:p w14:paraId="7FC05938"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71</w:t>
            </w:r>
          </w:p>
        </w:tc>
        <w:tc>
          <w:tcPr>
            <w:tcW w:w="870" w:type="pct"/>
            <w:tcMar>
              <w:top w:w="11" w:type="dxa"/>
              <w:left w:w="78" w:type="dxa"/>
              <w:bottom w:w="0" w:type="dxa"/>
              <w:right w:w="78" w:type="dxa"/>
            </w:tcMar>
          </w:tcPr>
          <w:p w14:paraId="112BAE76"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Lobia-1 x PGCP-28</w:t>
            </w:r>
          </w:p>
        </w:tc>
        <w:tc>
          <w:tcPr>
            <w:tcW w:w="715" w:type="pct"/>
            <w:tcMar>
              <w:top w:w="11" w:type="dxa"/>
              <w:left w:w="78" w:type="dxa"/>
              <w:bottom w:w="0" w:type="dxa"/>
              <w:right w:w="78" w:type="dxa"/>
            </w:tcMar>
          </w:tcPr>
          <w:p w14:paraId="53D094B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03E73FD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30.</w:t>
            </w:r>
          </w:p>
        </w:tc>
        <w:tc>
          <w:tcPr>
            <w:tcW w:w="590" w:type="pct"/>
            <w:tcMar>
              <w:top w:w="11" w:type="dxa"/>
              <w:left w:w="78" w:type="dxa"/>
              <w:bottom w:w="0" w:type="dxa"/>
              <w:right w:w="78" w:type="dxa"/>
            </w:tcMar>
          </w:tcPr>
          <w:p w14:paraId="5989473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CPD 340</w:t>
            </w:r>
          </w:p>
        </w:tc>
        <w:tc>
          <w:tcPr>
            <w:tcW w:w="1150" w:type="pct"/>
          </w:tcPr>
          <w:p w14:paraId="027DEB9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RGC-101 x GC-3</w:t>
            </w:r>
          </w:p>
        </w:tc>
        <w:tc>
          <w:tcPr>
            <w:tcW w:w="746" w:type="pct"/>
            <w:tcMar>
              <w:top w:w="11" w:type="dxa"/>
              <w:left w:w="78" w:type="dxa"/>
              <w:bottom w:w="0" w:type="dxa"/>
              <w:right w:w="78" w:type="dxa"/>
            </w:tcMar>
          </w:tcPr>
          <w:p w14:paraId="33C3B4D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RARI, Durgapura</w:t>
            </w:r>
          </w:p>
        </w:tc>
      </w:tr>
      <w:tr w:rsidR="00F70AE5" w:rsidRPr="00F70AE5" w14:paraId="66A7C6FE" w14:textId="77777777" w:rsidTr="00694B1E">
        <w:trPr>
          <w:trHeight w:val="20"/>
        </w:trPr>
        <w:tc>
          <w:tcPr>
            <w:tcW w:w="260" w:type="pct"/>
            <w:tcMar>
              <w:top w:w="11" w:type="dxa"/>
              <w:left w:w="78" w:type="dxa"/>
              <w:bottom w:w="0" w:type="dxa"/>
              <w:right w:w="78" w:type="dxa"/>
            </w:tcMar>
          </w:tcPr>
          <w:p w14:paraId="08CD786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7.</w:t>
            </w:r>
          </w:p>
        </w:tc>
        <w:tc>
          <w:tcPr>
            <w:tcW w:w="419" w:type="pct"/>
            <w:tcMar>
              <w:top w:w="11" w:type="dxa"/>
              <w:left w:w="78" w:type="dxa"/>
              <w:bottom w:w="0" w:type="dxa"/>
              <w:right w:w="78" w:type="dxa"/>
            </w:tcMar>
          </w:tcPr>
          <w:p w14:paraId="4D91E09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73</w:t>
            </w:r>
          </w:p>
        </w:tc>
        <w:tc>
          <w:tcPr>
            <w:tcW w:w="870" w:type="pct"/>
            <w:tcMar>
              <w:top w:w="11" w:type="dxa"/>
              <w:left w:w="78" w:type="dxa"/>
              <w:bottom w:w="0" w:type="dxa"/>
              <w:right w:w="78" w:type="dxa"/>
            </w:tcMar>
          </w:tcPr>
          <w:p w14:paraId="7062B9E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 2 X Pant lobia 5</w:t>
            </w:r>
          </w:p>
        </w:tc>
        <w:tc>
          <w:tcPr>
            <w:tcW w:w="715" w:type="pct"/>
            <w:tcMar>
              <w:top w:w="11" w:type="dxa"/>
              <w:left w:w="78" w:type="dxa"/>
              <w:bottom w:w="0" w:type="dxa"/>
              <w:right w:w="78" w:type="dxa"/>
            </w:tcMar>
          </w:tcPr>
          <w:p w14:paraId="1682CF1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334EE4F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31.</w:t>
            </w:r>
          </w:p>
        </w:tc>
        <w:tc>
          <w:tcPr>
            <w:tcW w:w="590" w:type="pct"/>
            <w:tcMar>
              <w:top w:w="11" w:type="dxa"/>
              <w:left w:w="78" w:type="dxa"/>
              <w:bottom w:w="0" w:type="dxa"/>
              <w:right w:w="78" w:type="dxa"/>
            </w:tcMar>
          </w:tcPr>
          <w:p w14:paraId="74B3BCFC"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VCP 12006</w:t>
            </w:r>
          </w:p>
        </w:tc>
        <w:tc>
          <w:tcPr>
            <w:tcW w:w="1150" w:type="pct"/>
          </w:tcPr>
          <w:p w14:paraId="2E661226"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Vamban 1 X COCP 7</w:t>
            </w:r>
          </w:p>
        </w:tc>
        <w:tc>
          <w:tcPr>
            <w:tcW w:w="746" w:type="pct"/>
            <w:tcMar>
              <w:top w:w="11" w:type="dxa"/>
              <w:left w:w="78" w:type="dxa"/>
              <w:bottom w:w="0" w:type="dxa"/>
              <w:right w:w="78" w:type="dxa"/>
            </w:tcMar>
          </w:tcPr>
          <w:p w14:paraId="1CD3065C"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NPRC,Vamban</w:t>
            </w:r>
            <w:proofErr w:type="gramEnd"/>
          </w:p>
        </w:tc>
      </w:tr>
      <w:tr w:rsidR="00F70AE5" w:rsidRPr="00F70AE5" w14:paraId="201C2D77" w14:textId="77777777" w:rsidTr="00694B1E">
        <w:trPr>
          <w:trHeight w:val="20"/>
        </w:trPr>
        <w:tc>
          <w:tcPr>
            <w:tcW w:w="260" w:type="pct"/>
            <w:tcMar>
              <w:top w:w="11" w:type="dxa"/>
              <w:left w:w="78" w:type="dxa"/>
              <w:bottom w:w="0" w:type="dxa"/>
              <w:right w:w="78" w:type="dxa"/>
            </w:tcMar>
          </w:tcPr>
          <w:p w14:paraId="4D89FAB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8.</w:t>
            </w:r>
          </w:p>
        </w:tc>
        <w:tc>
          <w:tcPr>
            <w:tcW w:w="419" w:type="pct"/>
            <w:tcMar>
              <w:top w:w="11" w:type="dxa"/>
              <w:left w:w="78" w:type="dxa"/>
              <w:bottom w:w="0" w:type="dxa"/>
              <w:right w:w="78" w:type="dxa"/>
            </w:tcMar>
          </w:tcPr>
          <w:p w14:paraId="4164A675"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75</w:t>
            </w:r>
          </w:p>
        </w:tc>
        <w:tc>
          <w:tcPr>
            <w:tcW w:w="870" w:type="pct"/>
            <w:tcMar>
              <w:top w:w="11" w:type="dxa"/>
              <w:left w:w="78" w:type="dxa"/>
              <w:bottom w:w="0" w:type="dxa"/>
              <w:right w:w="78" w:type="dxa"/>
            </w:tcMar>
          </w:tcPr>
          <w:p w14:paraId="4D52BE2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 5 X PGCP 63</w:t>
            </w:r>
          </w:p>
        </w:tc>
        <w:tc>
          <w:tcPr>
            <w:tcW w:w="715" w:type="pct"/>
            <w:tcMar>
              <w:top w:w="11" w:type="dxa"/>
              <w:left w:w="78" w:type="dxa"/>
              <w:bottom w:w="0" w:type="dxa"/>
              <w:right w:w="78" w:type="dxa"/>
            </w:tcMar>
          </w:tcPr>
          <w:p w14:paraId="7A54D9D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243615D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32.</w:t>
            </w:r>
          </w:p>
        </w:tc>
        <w:tc>
          <w:tcPr>
            <w:tcW w:w="590" w:type="pct"/>
            <w:tcMar>
              <w:top w:w="11" w:type="dxa"/>
              <w:left w:w="78" w:type="dxa"/>
              <w:bottom w:w="0" w:type="dxa"/>
              <w:right w:w="78" w:type="dxa"/>
            </w:tcMar>
          </w:tcPr>
          <w:p w14:paraId="49F112B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PMCP 1131</w:t>
            </w:r>
          </w:p>
        </w:tc>
        <w:tc>
          <w:tcPr>
            <w:tcW w:w="1150" w:type="pct"/>
          </w:tcPr>
          <w:p w14:paraId="40675A4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(VCM 8 X TC 71) X (TC 701-15-2-9-3)</w:t>
            </w:r>
          </w:p>
        </w:tc>
        <w:tc>
          <w:tcPr>
            <w:tcW w:w="746" w:type="pct"/>
            <w:tcMar>
              <w:top w:w="11" w:type="dxa"/>
              <w:left w:w="78" w:type="dxa"/>
              <w:bottom w:w="0" w:type="dxa"/>
              <w:right w:w="78" w:type="dxa"/>
            </w:tcMar>
          </w:tcPr>
          <w:p w14:paraId="58005726"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ARS ,Pandharpur</w:t>
            </w:r>
            <w:proofErr w:type="gramEnd"/>
          </w:p>
        </w:tc>
      </w:tr>
      <w:tr w:rsidR="00F70AE5" w:rsidRPr="00F70AE5" w14:paraId="33CABA60" w14:textId="77777777" w:rsidTr="00694B1E">
        <w:trPr>
          <w:trHeight w:val="20"/>
        </w:trPr>
        <w:tc>
          <w:tcPr>
            <w:tcW w:w="260" w:type="pct"/>
            <w:tcMar>
              <w:top w:w="11" w:type="dxa"/>
              <w:left w:w="78" w:type="dxa"/>
              <w:bottom w:w="0" w:type="dxa"/>
              <w:right w:w="78" w:type="dxa"/>
            </w:tcMar>
          </w:tcPr>
          <w:p w14:paraId="7408EDD7"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9.</w:t>
            </w:r>
          </w:p>
        </w:tc>
        <w:tc>
          <w:tcPr>
            <w:tcW w:w="419" w:type="pct"/>
            <w:tcMar>
              <w:top w:w="11" w:type="dxa"/>
              <w:left w:w="78" w:type="dxa"/>
              <w:bottom w:w="0" w:type="dxa"/>
              <w:right w:w="78" w:type="dxa"/>
            </w:tcMar>
          </w:tcPr>
          <w:p w14:paraId="1599597A"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1802</w:t>
            </w:r>
          </w:p>
        </w:tc>
        <w:tc>
          <w:tcPr>
            <w:tcW w:w="870" w:type="pct"/>
            <w:tcMar>
              <w:top w:w="11" w:type="dxa"/>
              <w:left w:w="78" w:type="dxa"/>
              <w:bottom w:w="0" w:type="dxa"/>
              <w:right w:w="78" w:type="dxa"/>
            </w:tcMar>
          </w:tcPr>
          <w:p w14:paraId="370A674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 2 X GC 0723</w:t>
            </w:r>
          </w:p>
        </w:tc>
        <w:tc>
          <w:tcPr>
            <w:tcW w:w="715" w:type="pct"/>
            <w:tcMar>
              <w:top w:w="11" w:type="dxa"/>
              <w:left w:w="78" w:type="dxa"/>
              <w:bottom w:w="0" w:type="dxa"/>
              <w:right w:w="78" w:type="dxa"/>
            </w:tcMar>
          </w:tcPr>
          <w:p w14:paraId="2528CCF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c>
          <w:tcPr>
            <w:tcW w:w="249" w:type="pct"/>
            <w:tcMar>
              <w:top w:w="11" w:type="dxa"/>
              <w:left w:w="78" w:type="dxa"/>
              <w:bottom w:w="0" w:type="dxa"/>
              <w:right w:w="78" w:type="dxa"/>
            </w:tcMar>
          </w:tcPr>
          <w:p w14:paraId="294CB03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33.</w:t>
            </w:r>
          </w:p>
        </w:tc>
        <w:tc>
          <w:tcPr>
            <w:tcW w:w="590" w:type="pct"/>
            <w:tcMar>
              <w:top w:w="11" w:type="dxa"/>
              <w:left w:w="78" w:type="dxa"/>
              <w:bottom w:w="0" w:type="dxa"/>
              <w:right w:w="78" w:type="dxa"/>
            </w:tcMar>
          </w:tcPr>
          <w:p w14:paraId="7E122C6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Super 60</w:t>
            </w:r>
          </w:p>
        </w:tc>
        <w:tc>
          <w:tcPr>
            <w:tcW w:w="1150" w:type="pct"/>
          </w:tcPr>
          <w:p w14:paraId="1A3EBBF2" w14:textId="77777777" w:rsidR="00F70AE5" w:rsidRPr="00F70AE5" w:rsidRDefault="00F70AE5" w:rsidP="00F70AE5">
            <w:pPr>
              <w:spacing w:before="20" w:after="20" w:line="240" w:lineRule="auto"/>
              <w:jc w:val="both"/>
              <w:rPr>
                <w:rFonts w:ascii="Times New Roman" w:hAnsi="Times New Roman" w:cs="Times New Roman"/>
                <w:sz w:val="24"/>
              </w:rPr>
            </w:pPr>
            <w:r w:rsidRPr="00F70AE5">
              <w:rPr>
                <w:rFonts w:ascii="Times New Roman" w:hAnsi="Times New Roman" w:cs="Times New Roman"/>
                <w:sz w:val="20"/>
              </w:rPr>
              <w:t>Selection from local DCP-1</w:t>
            </w:r>
            <w:r w:rsidRPr="00F70AE5">
              <w:t xml:space="preserve"> </w:t>
            </w:r>
          </w:p>
        </w:tc>
        <w:tc>
          <w:tcPr>
            <w:tcW w:w="746" w:type="pct"/>
            <w:tcMar>
              <w:top w:w="11" w:type="dxa"/>
              <w:left w:w="78" w:type="dxa"/>
              <w:bottom w:w="0" w:type="dxa"/>
              <w:right w:w="78" w:type="dxa"/>
            </w:tcMar>
          </w:tcPr>
          <w:p w14:paraId="73BCF9DE"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PRSS, Samba</w:t>
            </w:r>
          </w:p>
        </w:tc>
      </w:tr>
      <w:tr w:rsidR="00F70AE5" w:rsidRPr="00F70AE5" w14:paraId="6C0EE70B" w14:textId="77777777" w:rsidTr="00694B1E">
        <w:trPr>
          <w:trHeight w:val="20"/>
        </w:trPr>
        <w:tc>
          <w:tcPr>
            <w:tcW w:w="260" w:type="pct"/>
            <w:tcMar>
              <w:top w:w="11" w:type="dxa"/>
              <w:left w:w="78" w:type="dxa"/>
              <w:bottom w:w="0" w:type="dxa"/>
              <w:right w:w="78" w:type="dxa"/>
            </w:tcMar>
          </w:tcPr>
          <w:p w14:paraId="035CD11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10.</w:t>
            </w:r>
          </w:p>
        </w:tc>
        <w:tc>
          <w:tcPr>
            <w:tcW w:w="419" w:type="pct"/>
            <w:tcMar>
              <w:top w:w="11" w:type="dxa"/>
              <w:left w:w="78" w:type="dxa"/>
              <w:bottom w:w="0" w:type="dxa"/>
              <w:right w:w="78" w:type="dxa"/>
            </w:tcMar>
          </w:tcPr>
          <w:p w14:paraId="1ACF100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VCP 18-032</w:t>
            </w:r>
          </w:p>
        </w:tc>
        <w:tc>
          <w:tcPr>
            <w:tcW w:w="870" w:type="pct"/>
            <w:tcMar>
              <w:top w:w="11" w:type="dxa"/>
              <w:left w:w="78" w:type="dxa"/>
              <w:bottom w:w="0" w:type="dxa"/>
              <w:right w:w="78" w:type="dxa"/>
            </w:tcMar>
          </w:tcPr>
          <w:p w14:paraId="14A63210" w14:textId="77777777" w:rsidR="00F70AE5" w:rsidRPr="00F70AE5" w:rsidRDefault="00F70AE5" w:rsidP="00F70AE5">
            <w:pPr>
              <w:autoSpaceDE w:val="0"/>
              <w:autoSpaceDN w:val="0"/>
              <w:adjustRightInd w:val="0"/>
              <w:spacing w:after="0" w:line="240" w:lineRule="auto"/>
              <w:jc w:val="both"/>
              <w:rPr>
                <w:rFonts w:ascii="Times New Roman" w:hAnsi="Times New Roman" w:cs="Times New Roman"/>
                <w:sz w:val="20"/>
              </w:rPr>
            </w:pPr>
            <w:r w:rsidRPr="00F70AE5">
              <w:rPr>
                <w:rFonts w:ascii="Times New Roman" w:hAnsi="Times New Roman" w:cs="Times New Roman"/>
                <w:sz w:val="20"/>
              </w:rPr>
              <w:t xml:space="preserve">VBN-3 x TVCP 9-30 </w:t>
            </w:r>
          </w:p>
        </w:tc>
        <w:tc>
          <w:tcPr>
            <w:tcW w:w="715" w:type="pct"/>
            <w:tcMar>
              <w:top w:w="11" w:type="dxa"/>
              <w:left w:w="78" w:type="dxa"/>
              <w:bottom w:w="0" w:type="dxa"/>
              <w:right w:w="78" w:type="dxa"/>
            </w:tcMar>
          </w:tcPr>
          <w:p w14:paraId="46DB43AA"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NPRC,Vamban</w:t>
            </w:r>
            <w:proofErr w:type="gramEnd"/>
          </w:p>
        </w:tc>
        <w:tc>
          <w:tcPr>
            <w:tcW w:w="249" w:type="pct"/>
            <w:tcMar>
              <w:top w:w="11" w:type="dxa"/>
              <w:left w:w="78" w:type="dxa"/>
              <w:bottom w:w="0" w:type="dxa"/>
              <w:right w:w="78" w:type="dxa"/>
            </w:tcMar>
          </w:tcPr>
          <w:p w14:paraId="64BF9EE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34.</w:t>
            </w:r>
          </w:p>
        </w:tc>
        <w:tc>
          <w:tcPr>
            <w:tcW w:w="590" w:type="pct"/>
            <w:tcMar>
              <w:top w:w="11" w:type="dxa"/>
              <w:left w:w="78" w:type="dxa"/>
              <w:bottom w:w="0" w:type="dxa"/>
              <w:right w:w="78" w:type="dxa"/>
            </w:tcMar>
          </w:tcPr>
          <w:p w14:paraId="2640156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6</w:t>
            </w:r>
          </w:p>
        </w:tc>
        <w:tc>
          <w:tcPr>
            <w:tcW w:w="1150" w:type="pct"/>
          </w:tcPr>
          <w:p w14:paraId="0382ED1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50CD38F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r>
      <w:tr w:rsidR="00F70AE5" w:rsidRPr="00F70AE5" w14:paraId="40783453" w14:textId="77777777" w:rsidTr="00694B1E">
        <w:trPr>
          <w:trHeight w:val="20"/>
        </w:trPr>
        <w:tc>
          <w:tcPr>
            <w:tcW w:w="260" w:type="pct"/>
            <w:tcMar>
              <w:top w:w="11" w:type="dxa"/>
              <w:left w:w="78" w:type="dxa"/>
              <w:bottom w:w="0" w:type="dxa"/>
              <w:right w:w="78" w:type="dxa"/>
            </w:tcMar>
          </w:tcPr>
          <w:p w14:paraId="12C27B3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11.</w:t>
            </w:r>
          </w:p>
        </w:tc>
        <w:tc>
          <w:tcPr>
            <w:tcW w:w="419" w:type="pct"/>
            <w:tcMar>
              <w:top w:w="11" w:type="dxa"/>
              <w:left w:w="78" w:type="dxa"/>
              <w:bottom w:w="0" w:type="dxa"/>
              <w:right w:w="78" w:type="dxa"/>
            </w:tcMar>
          </w:tcPr>
          <w:p w14:paraId="49FEE93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CPD 271</w:t>
            </w:r>
          </w:p>
        </w:tc>
        <w:tc>
          <w:tcPr>
            <w:tcW w:w="870" w:type="pct"/>
            <w:tcMar>
              <w:top w:w="11" w:type="dxa"/>
              <w:left w:w="78" w:type="dxa"/>
              <w:bottom w:w="0" w:type="dxa"/>
              <w:right w:w="78" w:type="dxa"/>
            </w:tcMar>
          </w:tcPr>
          <w:p w14:paraId="5346C2B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RC 101 x CPD 119</w:t>
            </w:r>
          </w:p>
        </w:tc>
        <w:tc>
          <w:tcPr>
            <w:tcW w:w="715" w:type="pct"/>
            <w:tcMar>
              <w:top w:w="11" w:type="dxa"/>
              <w:left w:w="78" w:type="dxa"/>
              <w:bottom w:w="0" w:type="dxa"/>
              <w:right w:w="78" w:type="dxa"/>
            </w:tcMar>
          </w:tcPr>
          <w:p w14:paraId="5CA7F1F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RARI, Durgapura</w:t>
            </w:r>
          </w:p>
        </w:tc>
        <w:tc>
          <w:tcPr>
            <w:tcW w:w="249" w:type="pct"/>
            <w:tcMar>
              <w:top w:w="11" w:type="dxa"/>
              <w:left w:w="78" w:type="dxa"/>
              <w:bottom w:w="0" w:type="dxa"/>
              <w:right w:w="78" w:type="dxa"/>
            </w:tcMar>
          </w:tcPr>
          <w:p w14:paraId="31FA7FA0"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35.</w:t>
            </w:r>
          </w:p>
        </w:tc>
        <w:tc>
          <w:tcPr>
            <w:tcW w:w="590" w:type="pct"/>
            <w:tcMar>
              <w:top w:w="11" w:type="dxa"/>
              <w:left w:w="78" w:type="dxa"/>
              <w:bottom w:w="0" w:type="dxa"/>
              <w:right w:w="78" w:type="dxa"/>
            </w:tcMar>
          </w:tcPr>
          <w:p w14:paraId="71FEF05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14</w:t>
            </w:r>
          </w:p>
        </w:tc>
        <w:tc>
          <w:tcPr>
            <w:tcW w:w="1150" w:type="pct"/>
          </w:tcPr>
          <w:p w14:paraId="5C583EC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406D699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r>
      <w:tr w:rsidR="00F70AE5" w:rsidRPr="00F70AE5" w14:paraId="52A06953" w14:textId="77777777" w:rsidTr="00694B1E">
        <w:trPr>
          <w:trHeight w:val="20"/>
        </w:trPr>
        <w:tc>
          <w:tcPr>
            <w:tcW w:w="260" w:type="pct"/>
            <w:tcMar>
              <w:top w:w="11" w:type="dxa"/>
              <w:left w:w="78" w:type="dxa"/>
              <w:bottom w:w="0" w:type="dxa"/>
              <w:right w:w="78" w:type="dxa"/>
            </w:tcMar>
          </w:tcPr>
          <w:p w14:paraId="5E7C1AA9"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12.</w:t>
            </w:r>
          </w:p>
        </w:tc>
        <w:tc>
          <w:tcPr>
            <w:tcW w:w="419" w:type="pct"/>
            <w:tcMar>
              <w:top w:w="11" w:type="dxa"/>
              <w:left w:w="78" w:type="dxa"/>
              <w:bottom w:w="0" w:type="dxa"/>
              <w:right w:w="78" w:type="dxa"/>
            </w:tcMar>
          </w:tcPr>
          <w:p w14:paraId="5A179C4F"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74</w:t>
            </w:r>
          </w:p>
        </w:tc>
        <w:tc>
          <w:tcPr>
            <w:tcW w:w="870" w:type="pct"/>
            <w:tcMar>
              <w:top w:w="11" w:type="dxa"/>
              <w:left w:w="78" w:type="dxa"/>
              <w:bottom w:w="0" w:type="dxa"/>
              <w:right w:w="78" w:type="dxa"/>
            </w:tcMar>
          </w:tcPr>
          <w:p w14:paraId="56D4778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 2 x Pant lobia 5</w:t>
            </w:r>
          </w:p>
        </w:tc>
        <w:tc>
          <w:tcPr>
            <w:tcW w:w="715" w:type="pct"/>
            <w:tcMar>
              <w:top w:w="11" w:type="dxa"/>
              <w:left w:w="78" w:type="dxa"/>
              <w:bottom w:w="0" w:type="dxa"/>
              <w:right w:w="78" w:type="dxa"/>
            </w:tcMar>
          </w:tcPr>
          <w:p w14:paraId="2FF9BD4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1ADDFFD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36.</w:t>
            </w:r>
          </w:p>
        </w:tc>
        <w:tc>
          <w:tcPr>
            <w:tcW w:w="590" w:type="pct"/>
            <w:tcMar>
              <w:top w:w="11" w:type="dxa"/>
              <w:left w:w="78" w:type="dxa"/>
              <w:bottom w:w="0" w:type="dxa"/>
              <w:right w:w="78" w:type="dxa"/>
            </w:tcMar>
          </w:tcPr>
          <w:p w14:paraId="51ADA34A"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224035</w:t>
            </w:r>
          </w:p>
        </w:tc>
        <w:tc>
          <w:tcPr>
            <w:tcW w:w="1150" w:type="pct"/>
          </w:tcPr>
          <w:p w14:paraId="0D5E3E3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73850F1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SKUAS&amp;T, Srinagar</w:t>
            </w:r>
          </w:p>
        </w:tc>
      </w:tr>
      <w:tr w:rsidR="00F70AE5" w:rsidRPr="00F70AE5" w14:paraId="4932ED11" w14:textId="77777777" w:rsidTr="00694B1E">
        <w:trPr>
          <w:trHeight w:val="20"/>
        </w:trPr>
        <w:tc>
          <w:tcPr>
            <w:tcW w:w="260" w:type="pct"/>
            <w:tcMar>
              <w:top w:w="11" w:type="dxa"/>
              <w:left w:w="78" w:type="dxa"/>
              <w:bottom w:w="0" w:type="dxa"/>
              <w:right w:w="78" w:type="dxa"/>
            </w:tcMar>
          </w:tcPr>
          <w:p w14:paraId="6EF5871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13.</w:t>
            </w:r>
          </w:p>
        </w:tc>
        <w:tc>
          <w:tcPr>
            <w:tcW w:w="419" w:type="pct"/>
            <w:tcMar>
              <w:top w:w="11" w:type="dxa"/>
              <w:left w:w="78" w:type="dxa"/>
              <w:bottom w:w="0" w:type="dxa"/>
              <w:right w:w="78" w:type="dxa"/>
            </w:tcMar>
          </w:tcPr>
          <w:p w14:paraId="5C4D6E4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76</w:t>
            </w:r>
          </w:p>
        </w:tc>
        <w:tc>
          <w:tcPr>
            <w:tcW w:w="870" w:type="pct"/>
            <w:tcMar>
              <w:top w:w="11" w:type="dxa"/>
              <w:left w:w="78" w:type="dxa"/>
              <w:bottom w:w="0" w:type="dxa"/>
              <w:right w:w="78" w:type="dxa"/>
            </w:tcMar>
          </w:tcPr>
          <w:p w14:paraId="218D6919"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 5 X PGCP 63</w:t>
            </w:r>
          </w:p>
        </w:tc>
        <w:tc>
          <w:tcPr>
            <w:tcW w:w="715" w:type="pct"/>
            <w:tcMar>
              <w:top w:w="11" w:type="dxa"/>
              <w:left w:w="78" w:type="dxa"/>
              <w:bottom w:w="0" w:type="dxa"/>
              <w:right w:w="78" w:type="dxa"/>
            </w:tcMar>
          </w:tcPr>
          <w:p w14:paraId="4905B7DA"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7B6B02E1"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37.</w:t>
            </w:r>
          </w:p>
        </w:tc>
        <w:tc>
          <w:tcPr>
            <w:tcW w:w="590" w:type="pct"/>
            <w:tcMar>
              <w:top w:w="11" w:type="dxa"/>
              <w:left w:w="78" w:type="dxa"/>
              <w:bottom w:w="0" w:type="dxa"/>
              <w:right w:w="78" w:type="dxa"/>
            </w:tcMar>
          </w:tcPr>
          <w:p w14:paraId="535A660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4</w:t>
            </w:r>
          </w:p>
        </w:tc>
        <w:tc>
          <w:tcPr>
            <w:tcW w:w="1150" w:type="pct"/>
          </w:tcPr>
          <w:p w14:paraId="4E08F0C9"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480A2B7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r>
      <w:tr w:rsidR="00F70AE5" w:rsidRPr="00F70AE5" w14:paraId="703C0C5C" w14:textId="77777777" w:rsidTr="00694B1E">
        <w:trPr>
          <w:trHeight w:val="20"/>
        </w:trPr>
        <w:tc>
          <w:tcPr>
            <w:tcW w:w="260" w:type="pct"/>
            <w:tcMar>
              <w:top w:w="11" w:type="dxa"/>
              <w:left w:w="78" w:type="dxa"/>
              <w:bottom w:w="0" w:type="dxa"/>
              <w:right w:w="78" w:type="dxa"/>
            </w:tcMar>
          </w:tcPr>
          <w:p w14:paraId="41BD87C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14.</w:t>
            </w:r>
          </w:p>
        </w:tc>
        <w:tc>
          <w:tcPr>
            <w:tcW w:w="419" w:type="pct"/>
            <w:tcMar>
              <w:top w:w="11" w:type="dxa"/>
              <w:left w:w="78" w:type="dxa"/>
              <w:bottom w:w="0" w:type="dxa"/>
              <w:right w:w="78" w:type="dxa"/>
            </w:tcMar>
          </w:tcPr>
          <w:p w14:paraId="1F0EDEFF"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1906</w:t>
            </w:r>
          </w:p>
        </w:tc>
        <w:tc>
          <w:tcPr>
            <w:tcW w:w="870" w:type="pct"/>
            <w:tcMar>
              <w:top w:w="11" w:type="dxa"/>
              <w:left w:w="78" w:type="dxa"/>
              <w:bottom w:w="0" w:type="dxa"/>
              <w:right w:w="78" w:type="dxa"/>
            </w:tcMar>
          </w:tcPr>
          <w:p w14:paraId="188DA03A"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 502 X GC 203</w:t>
            </w:r>
          </w:p>
        </w:tc>
        <w:tc>
          <w:tcPr>
            <w:tcW w:w="715" w:type="pct"/>
            <w:tcMar>
              <w:top w:w="11" w:type="dxa"/>
              <w:left w:w="78" w:type="dxa"/>
              <w:bottom w:w="0" w:type="dxa"/>
              <w:right w:w="78" w:type="dxa"/>
            </w:tcMar>
          </w:tcPr>
          <w:p w14:paraId="0C487E6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c>
          <w:tcPr>
            <w:tcW w:w="249" w:type="pct"/>
            <w:tcMar>
              <w:top w:w="11" w:type="dxa"/>
              <w:left w:w="78" w:type="dxa"/>
              <w:bottom w:w="0" w:type="dxa"/>
              <w:right w:w="78" w:type="dxa"/>
            </w:tcMar>
          </w:tcPr>
          <w:p w14:paraId="54260B23"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38.</w:t>
            </w:r>
          </w:p>
        </w:tc>
        <w:tc>
          <w:tcPr>
            <w:tcW w:w="590" w:type="pct"/>
            <w:tcMar>
              <w:top w:w="11" w:type="dxa"/>
              <w:left w:w="78" w:type="dxa"/>
              <w:bottom w:w="0" w:type="dxa"/>
              <w:right w:w="78" w:type="dxa"/>
            </w:tcMar>
          </w:tcPr>
          <w:p w14:paraId="52860FC3"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1</w:t>
            </w:r>
          </w:p>
        </w:tc>
        <w:tc>
          <w:tcPr>
            <w:tcW w:w="1150" w:type="pct"/>
          </w:tcPr>
          <w:p w14:paraId="7C1781B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2CD7DCB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r>
      <w:tr w:rsidR="00F70AE5" w:rsidRPr="00F70AE5" w14:paraId="666AE628" w14:textId="77777777" w:rsidTr="00694B1E">
        <w:trPr>
          <w:trHeight w:val="20"/>
        </w:trPr>
        <w:tc>
          <w:tcPr>
            <w:tcW w:w="260" w:type="pct"/>
            <w:tcMar>
              <w:top w:w="11" w:type="dxa"/>
              <w:left w:w="78" w:type="dxa"/>
              <w:bottom w:w="0" w:type="dxa"/>
              <w:right w:w="78" w:type="dxa"/>
            </w:tcMar>
          </w:tcPr>
          <w:p w14:paraId="4AB30D1F"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15.</w:t>
            </w:r>
          </w:p>
        </w:tc>
        <w:tc>
          <w:tcPr>
            <w:tcW w:w="419" w:type="pct"/>
            <w:tcMar>
              <w:top w:w="11" w:type="dxa"/>
              <w:left w:w="78" w:type="dxa"/>
              <w:bottom w:w="0" w:type="dxa"/>
              <w:right w:w="78" w:type="dxa"/>
            </w:tcMar>
          </w:tcPr>
          <w:p w14:paraId="520B4716"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VCP 17-019</w:t>
            </w:r>
          </w:p>
        </w:tc>
        <w:tc>
          <w:tcPr>
            <w:tcW w:w="870" w:type="pct"/>
            <w:tcMar>
              <w:top w:w="11" w:type="dxa"/>
              <w:left w:w="78" w:type="dxa"/>
              <w:bottom w:w="0" w:type="dxa"/>
              <w:right w:w="78" w:type="dxa"/>
            </w:tcMar>
          </w:tcPr>
          <w:p w14:paraId="15B2F54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VMB-3 x CP-25</w:t>
            </w:r>
          </w:p>
        </w:tc>
        <w:tc>
          <w:tcPr>
            <w:tcW w:w="715" w:type="pct"/>
            <w:tcMar>
              <w:top w:w="11" w:type="dxa"/>
              <w:left w:w="78" w:type="dxa"/>
              <w:bottom w:w="0" w:type="dxa"/>
              <w:right w:w="78" w:type="dxa"/>
            </w:tcMar>
          </w:tcPr>
          <w:p w14:paraId="0D77856D"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NPRC,Vamban</w:t>
            </w:r>
            <w:proofErr w:type="gramEnd"/>
          </w:p>
        </w:tc>
        <w:tc>
          <w:tcPr>
            <w:tcW w:w="249" w:type="pct"/>
            <w:tcMar>
              <w:top w:w="11" w:type="dxa"/>
              <w:left w:w="78" w:type="dxa"/>
              <w:bottom w:w="0" w:type="dxa"/>
              <w:right w:w="78" w:type="dxa"/>
            </w:tcMar>
          </w:tcPr>
          <w:p w14:paraId="3D464CA9"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39.</w:t>
            </w:r>
          </w:p>
        </w:tc>
        <w:tc>
          <w:tcPr>
            <w:tcW w:w="590" w:type="pct"/>
            <w:tcMar>
              <w:top w:w="11" w:type="dxa"/>
              <w:left w:w="78" w:type="dxa"/>
              <w:bottom w:w="0" w:type="dxa"/>
              <w:right w:w="78" w:type="dxa"/>
            </w:tcMar>
          </w:tcPr>
          <w:p w14:paraId="4CF7D3B9"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PGCP 12</w:t>
            </w:r>
          </w:p>
        </w:tc>
        <w:tc>
          <w:tcPr>
            <w:tcW w:w="1150" w:type="pct"/>
          </w:tcPr>
          <w:p w14:paraId="5A82425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5238C1A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r>
      <w:tr w:rsidR="00F70AE5" w:rsidRPr="00F70AE5" w14:paraId="5FF51107" w14:textId="77777777" w:rsidTr="00694B1E">
        <w:trPr>
          <w:trHeight w:val="20"/>
        </w:trPr>
        <w:tc>
          <w:tcPr>
            <w:tcW w:w="260" w:type="pct"/>
            <w:tcMar>
              <w:top w:w="11" w:type="dxa"/>
              <w:left w:w="78" w:type="dxa"/>
              <w:bottom w:w="0" w:type="dxa"/>
              <w:right w:w="78" w:type="dxa"/>
            </w:tcMar>
          </w:tcPr>
          <w:p w14:paraId="2E0C845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16.</w:t>
            </w:r>
          </w:p>
        </w:tc>
        <w:tc>
          <w:tcPr>
            <w:tcW w:w="419" w:type="pct"/>
            <w:tcMar>
              <w:top w:w="11" w:type="dxa"/>
              <w:left w:w="78" w:type="dxa"/>
              <w:bottom w:w="0" w:type="dxa"/>
              <w:right w:w="78" w:type="dxa"/>
            </w:tcMar>
          </w:tcPr>
          <w:p w14:paraId="313DE87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CPD 324</w:t>
            </w:r>
          </w:p>
        </w:tc>
        <w:tc>
          <w:tcPr>
            <w:tcW w:w="870" w:type="pct"/>
            <w:tcMar>
              <w:top w:w="11" w:type="dxa"/>
              <w:left w:w="78" w:type="dxa"/>
              <w:bottom w:w="0" w:type="dxa"/>
              <w:right w:w="78" w:type="dxa"/>
            </w:tcMar>
          </w:tcPr>
          <w:p w14:paraId="2F0B84B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CPD-115 x IC 389-561</w:t>
            </w:r>
          </w:p>
        </w:tc>
        <w:tc>
          <w:tcPr>
            <w:tcW w:w="715" w:type="pct"/>
            <w:tcMar>
              <w:top w:w="11" w:type="dxa"/>
              <w:left w:w="78" w:type="dxa"/>
              <w:bottom w:w="0" w:type="dxa"/>
              <w:right w:w="78" w:type="dxa"/>
            </w:tcMar>
          </w:tcPr>
          <w:p w14:paraId="67EFC48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RARI, Durgapura</w:t>
            </w:r>
          </w:p>
        </w:tc>
        <w:tc>
          <w:tcPr>
            <w:tcW w:w="249" w:type="pct"/>
            <w:tcMar>
              <w:top w:w="11" w:type="dxa"/>
              <w:left w:w="78" w:type="dxa"/>
              <w:bottom w:w="0" w:type="dxa"/>
              <w:right w:w="78" w:type="dxa"/>
            </w:tcMar>
          </w:tcPr>
          <w:p w14:paraId="74549EDA"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40.</w:t>
            </w:r>
          </w:p>
        </w:tc>
        <w:tc>
          <w:tcPr>
            <w:tcW w:w="590" w:type="pct"/>
            <w:tcMar>
              <w:top w:w="11" w:type="dxa"/>
              <w:left w:w="78" w:type="dxa"/>
              <w:bottom w:w="0" w:type="dxa"/>
              <w:right w:w="78" w:type="dxa"/>
            </w:tcMar>
          </w:tcPr>
          <w:p w14:paraId="6D5F098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GC 1602</w:t>
            </w:r>
          </w:p>
        </w:tc>
        <w:tc>
          <w:tcPr>
            <w:tcW w:w="1150" w:type="pct"/>
          </w:tcPr>
          <w:p w14:paraId="71FD7574"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GC-2 x PGCP-2</w:t>
            </w:r>
          </w:p>
        </w:tc>
        <w:tc>
          <w:tcPr>
            <w:tcW w:w="746" w:type="pct"/>
            <w:tcMar>
              <w:top w:w="11" w:type="dxa"/>
              <w:left w:w="78" w:type="dxa"/>
              <w:bottom w:w="0" w:type="dxa"/>
              <w:right w:w="78" w:type="dxa"/>
            </w:tcMar>
          </w:tcPr>
          <w:p w14:paraId="238FD54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r>
      <w:tr w:rsidR="00F70AE5" w:rsidRPr="00F70AE5" w14:paraId="45DA8140" w14:textId="77777777" w:rsidTr="00694B1E">
        <w:trPr>
          <w:trHeight w:val="20"/>
        </w:trPr>
        <w:tc>
          <w:tcPr>
            <w:tcW w:w="260" w:type="pct"/>
            <w:tcMar>
              <w:top w:w="11" w:type="dxa"/>
              <w:left w:w="78" w:type="dxa"/>
              <w:bottom w:w="0" w:type="dxa"/>
              <w:right w:w="78" w:type="dxa"/>
            </w:tcMar>
          </w:tcPr>
          <w:p w14:paraId="579B2164"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17.</w:t>
            </w:r>
          </w:p>
        </w:tc>
        <w:tc>
          <w:tcPr>
            <w:tcW w:w="419" w:type="pct"/>
            <w:tcMar>
              <w:top w:w="11" w:type="dxa"/>
              <w:left w:w="78" w:type="dxa"/>
              <w:bottom w:w="0" w:type="dxa"/>
              <w:right w:w="78" w:type="dxa"/>
            </w:tcMar>
          </w:tcPr>
          <w:p w14:paraId="755CF016"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HC 46</w:t>
            </w:r>
          </w:p>
        </w:tc>
        <w:tc>
          <w:tcPr>
            <w:tcW w:w="870" w:type="pct"/>
            <w:tcMar>
              <w:top w:w="11" w:type="dxa"/>
              <w:left w:w="78" w:type="dxa"/>
              <w:bottom w:w="0" w:type="dxa"/>
              <w:right w:w="78" w:type="dxa"/>
            </w:tcMar>
          </w:tcPr>
          <w:p w14:paraId="0973786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 xml:space="preserve">GC 8946 X GC 8932 </w:t>
            </w:r>
          </w:p>
        </w:tc>
        <w:tc>
          <w:tcPr>
            <w:tcW w:w="715" w:type="pct"/>
            <w:tcMar>
              <w:top w:w="11" w:type="dxa"/>
              <w:left w:w="78" w:type="dxa"/>
              <w:bottom w:w="0" w:type="dxa"/>
              <w:right w:w="78" w:type="dxa"/>
            </w:tcMar>
          </w:tcPr>
          <w:p w14:paraId="2DDDC26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CCSHAU, Hisar</w:t>
            </w:r>
          </w:p>
        </w:tc>
        <w:tc>
          <w:tcPr>
            <w:tcW w:w="249" w:type="pct"/>
            <w:tcMar>
              <w:top w:w="11" w:type="dxa"/>
              <w:left w:w="78" w:type="dxa"/>
              <w:bottom w:w="0" w:type="dxa"/>
              <w:right w:w="78" w:type="dxa"/>
            </w:tcMar>
          </w:tcPr>
          <w:p w14:paraId="2F78E1B6"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41.</w:t>
            </w:r>
          </w:p>
        </w:tc>
        <w:tc>
          <w:tcPr>
            <w:tcW w:w="590" w:type="pct"/>
            <w:tcMar>
              <w:top w:w="11" w:type="dxa"/>
              <w:left w:w="78" w:type="dxa"/>
              <w:bottom w:w="0" w:type="dxa"/>
              <w:right w:w="78" w:type="dxa"/>
            </w:tcMar>
          </w:tcPr>
          <w:p w14:paraId="4B77BE3C"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723909</w:t>
            </w:r>
          </w:p>
        </w:tc>
        <w:tc>
          <w:tcPr>
            <w:tcW w:w="1150" w:type="pct"/>
          </w:tcPr>
          <w:p w14:paraId="4BC9E9B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1C17531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45EF28FD" w14:textId="77777777" w:rsidTr="00694B1E">
        <w:trPr>
          <w:trHeight w:val="20"/>
        </w:trPr>
        <w:tc>
          <w:tcPr>
            <w:tcW w:w="260" w:type="pct"/>
            <w:tcMar>
              <w:top w:w="11" w:type="dxa"/>
              <w:left w:w="78" w:type="dxa"/>
              <w:bottom w:w="0" w:type="dxa"/>
              <w:right w:w="78" w:type="dxa"/>
            </w:tcMar>
          </w:tcPr>
          <w:p w14:paraId="6A9D586D"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18.</w:t>
            </w:r>
          </w:p>
        </w:tc>
        <w:tc>
          <w:tcPr>
            <w:tcW w:w="419" w:type="pct"/>
            <w:tcMar>
              <w:top w:w="11" w:type="dxa"/>
              <w:left w:w="78" w:type="dxa"/>
              <w:bottom w:w="0" w:type="dxa"/>
              <w:right w:w="78" w:type="dxa"/>
            </w:tcMar>
          </w:tcPr>
          <w:p w14:paraId="3156482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Pant Lobia 4</w:t>
            </w:r>
          </w:p>
        </w:tc>
        <w:tc>
          <w:tcPr>
            <w:tcW w:w="870" w:type="pct"/>
            <w:tcMar>
              <w:top w:w="11" w:type="dxa"/>
              <w:left w:w="78" w:type="dxa"/>
              <w:bottom w:w="0" w:type="dxa"/>
              <w:right w:w="78" w:type="dxa"/>
            </w:tcMar>
          </w:tcPr>
          <w:p w14:paraId="561BECD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15" w:type="pct"/>
            <w:tcMar>
              <w:top w:w="11" w:type="dxa"/>
              <w:left w:w="78" w:type="dxa"/>
              <w:bottom w:w="0" w:type="dxa"/>
              <w:right w:w="78" w:type="dxa"/>
            </w:tcMar>
          </w:tcPr>
          <w:p w14:paraId="0859F609"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7E40696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42.</w:t>
            </w:r>
          </w:p>
        </w:tc>
        <w:tc>
          <w:tcPr>
            <w:tcW w:w="590" w:type="pct"/>
            <w:tcMar>
              <w:top w:w="11" w:type="dxa"/>
              <w:left w:w="78" w:type="dxa"/>
              <w:bottom w:w="0" w:type="dxa"/>
              <w:right w:w="78" w:type="dxa"/>
            </w:tcMar>
          </w:tcPr>
          <w:p w14:paraId="0818356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202718</w:t>
            </w:r>
          </w:p>
        </w:tc>
        <w:tc>
          <w:tcPr>
            <w:tcW w:w="1150" w:type="pct"/>
          </w:tcPr>
          <w:p w14:paraId="23C4EDC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54E3E5AE"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4D0392B6" w14:textId="77777777" w:rsidTr="00694B1E">
        <w:trPr>
          <w:trHeight w:val="20"/>
        </w:trPr>
        <w:tc>
          <w:tcPr>
            <w:tcW w:w="260" w:type="pct"/>
            <w:tcMar>
              <w:top w:w="11" w:type="dxa"/>
              <w:left w:w="78" w:type="dxa"/>
              <w:bottom w:w="0" w:type="dxa"/>
              <w:right w:w="78" w:type="dxa"/>
            </w:tcMar>
          </w:tcPr>
          <w:p w14:paraId="03045784"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19.</w:t>
            </w:r>
          </w:p>
        </w:tc>
        <w:tc>
          <w:tcPr>
            <w:tcW w:w="419" w:type="pct"/>
            <w:tcMar>
              <w:top w:w="11" w:type="dxa"/>
              <w:left w:w="78" w:type="dxa"/>
              <w:bottom w:w="0" w:type="dxa"/>
              <w:right w:w="78" w:type="dxa"/>
            </w:tcMar>
          </w:tcPr>
          <w:p w14:paraId="589E221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KBC 11</w:t>
            </w:r>
          </w:p>
        </w:tc>
        <w:tc>
          <w:tcPr>
            <w:tcW w:w="870" w:type="pct"/>
            <w:tcMar>
              <w:top w:w="11" w:type="dxa"/>
              <w:left w:w="78" w:type="dxa"/>
              <w:bottom w:w="0" w:type="dxa"/>
              <w:right w:w="78" w:type="dxa"/>
            </w:tcMar>
          </w:tcPr>
          <w:p w14:paraId="458FB776"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Pusa Komal x VS 398</w:t>
            </w:r>
          </w:p>
        </w:tc>
        <w:tc>
          <w:tcPr>
            <w:tcW w:w="715" w:type="pct"/>
            <w:tcMar>
              <w:top w:w="11" w:type="dxa"/>
              <w:left w:w="78" w:type="dxa"/>
              <w:bottom w:w="0" w:type="dxa"/>
              <w:right w:w="78" w:type="dxa"/>
            </w:tcMar>
          </w:tcPr>
          <w:p w14:paraId="357DFD3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UAS, Banglore</w:t>
            </w:r>
          </w:p>
        </w:tc>
        <w:tc>
          <w:tcPr>
            <w:tcW w:w="249" w:type="pct"/>
            <w:tcMar>
              <w:top w:w="11" w:type="dxa"/>
              <w:left w:w="78" w:type="dxa"/>
              <w:bottom w:w="0" w:type="dxa"/>
              <w:right w:w="78" w:type="dxa"/>
            </w:tcMar>
          </w:tcPr>
          <w:p w14:paraId="3D66F3AD"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43.</w:t>
            </w:r>
          </w:p>
        </w:tc>
        <w:tc>
          <w:tcPr>
            <w:tcW w:w="590" w:type="pct"/>
            <w:tcMar>
              <w:top w:w="11" w:type="dxa"/>
              <w:left w:w="78" w:type="dxa"/>
              <w:bottom w:w="0" w:type="dxa"/>
              <w:right w:w="78" w:type="dxa"/>
            </w:tcMar>
          </w:tcPr>
          <w:p w14:paraId="319F1A80"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224038</w:t>
            </w:r>
          </w:p>
        </w:tc>
        <w:tc>
          <w:tcPr>
            <w:tcW w:w="1150" w:type="pct"/>
          </w:tcPr>
          <w:p w14:paraId="3FC8747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0829F75E"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7FDF402D" w14:textId="77777777" w:rsidTr="00694B1E">
        <w:trPr>
          <w:trHeight w:val="20"/>
        </w:trPr>
        <w:tc>
          <w:tcPr>
            <w:tcW w:w="260" w:type="pct"/>
            <w:tcMar>
              <w:top w:w="11" w:type="dxa"/>
              <w:left w:w="78" w:type="dxa"/>
              <w:bottom w:w="0" w:type="dxa"/>
              <w:right w:w="78" w:type="dxa"/>
            </w:tcMar>
          </w:tcPr>
          <w:p w14:paraId="1D20277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20.</w:t>
            </w:r>
          </w:p>
        </w:tc>
        <w:tc>
          <w:tcPr>
            <w:tcW w:w="419" w:type="pct"/>
            <w:tcMar>
              <w:top w:w="11" w:type="dxa"/>
              <w:left w:w="78" w:type="dxa"/>
              <w:bottom w:w="0" w:type="dxa"/>
              <w:right w:w="78" w:type="dxa"/>
            </w:tcMar>
          </w:tcPr>
          <w:p w14:paraId="759791F1"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PCP 1124-1</w:t>
            </w:r>
          </w:p>
        </w:tc>
        <w:tc>
          <w:tcPr>
            <w:tcW w:w="870" w:type="pct"/>
            <w:tcMar>
              <w:top w:w="11" w:type="dxa"/>
              <w:left w:w="78" w:type="dxa"/>
              <w:bottom w:w="0" w:type="dxa"/>
              <w:right w:w="78" w:type="dxa"/>
            </w:tcMar>
          </w:tcPr>
          <w:p w14:paraId="52C6B8D8"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RC 101 X Phule Vithai 7-1-5</w:t>
            </w:r>
          </w:p>
        </w:tc>
        <w:tc>
          <w:tcPr>
            <w:tcW w:w="715" w:type="pct"/>
            <w:tcMar>
              <w:top w:w="11" w:type="dxa"/>
              <w:left w:w="78" w:type="dxa"/>
              <w:bottom w:w="0" w:type="dxa"/>
              <w:right w:w="78" w:type="dxa"/>
            </w:tcMar>
          </w:tcPr>
          <w:p w14:paraId="2CAE1EB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ARS, Pandharpur</w:t>
            </w:r>
          </w:p>
        </w:tc>
        <w:tc>
          <w:tcPr>
            <w:tcW w:w="249" w:type="pct"/>
            <w:tcMar>
              <w:top w:w="11" w:type="dxa"/>
              <w:left w:w="78" w:type="dxa"/>
              <w:bottom w:w="0" w:type="dxa"/>
              <w:right w:w="78" w:type="dxa"/>
            </w:tcMar>
          </w:tcPr>
          <w:p w14:paraId="2EDC5F8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44.</w:t>
            </w:r>
          </w:p>
        </w:tc>
        <w:tc>
          <w:tcPr>
            <w:tcW w:w="590" w:type="pct"/>
            <w:tcMar>
              <w:top w:w="11" w:type="dxa"/>
              <w:left w:w="78" w:type="dxa"/>
              <w:bottom w:w="0" w:type="dxa"/>
              <w:right w:w="78" w:type="dxa"/>
            </w:tcMar>
          </w:tcPr>
          <w:p w14:paraId="574A18E8"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1797K 499-35</w:t>
            </w:r>
          </w:p>
        </w:tc>
        <w:tc>
          <w:tcPr>
            <w:tcW w:w="1150" w:type="pct"/>
          </w:tcPr>
          <w:p w14:paraId="50AA6C1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3500EF0B"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6599EB79" w14:textId="77777777" w:rsidTr="00694B1E">
        <w:trPr>
          <w:trHeight w:val="20"/>
        </w:trPr>
        <w:tc>
          <w:tcPr>
            <w:tcW w:w="260" w:type="pct"/>
            <w:tcMar>
              <w:top w:w="11" w:type="dxa"/>
              <w:left w:w="78" w:type="dxa"/>
              <w:bottom w:w="0" w:type="dxa"/>
              <w:right w:w="78" w:type="dxa"/>
            </w:tcMar>
          </w:tcPr>
          <w:p w14:paraId="32ADED9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21.</w:t>
            </w:r>
          </w:p>
        </w:tc>
        <w:tc>
          <w:tcPr>
            <w:tcW w:w="419" w:type="pct"/>
            <w:tcMar>
              <w:top w:w="11" w:type="dxa"/>
              <w:left w:w="78" w:type="dxa"/>
              <w:bottom w:w="0" w:type="dxa"/>
              <w:right w:w="78" w:type="dxa"/>
            </w:tcMar>
          </w:tcPr>
          <w:p w14:paraId="55819632"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70</w:t>
            </w:r>
          </w:p>
        </w:tc>
        <w:tc>
          <w:tcPr>
            <w:tcW w:w="870" w:type="pct"/>
            <w:tcMar>
              <w:top w:w="11" w:type="dxa"/>
              <w:left w:w="78" w:type="dxa"/>
              <w:bottom w:w="0" w:type="dxa"/>
              <w:right w:w="78" w:type="dxa"/>
            </w:tcMar>
          </w:tcPr>
          <w:p w14:paraId="676BE729"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Pusasukomal x PGCP-14</w:t>
            </w:r>
          </w:p>
        </w:tc>
        <w:tc>
          <w:tcPr>
            <w:tcW w:w="715" w:type="pct"/>
            <w:tcMar>
              <w:top w:w="11" w:type="dxa"/>
              <w:left w:w="78" w:type="dxa"/>
              <w:bottom w:w="0" w:type="dxa"/>
              <w:right w:w="78" w:type="dxa"/>
            </w:tcMar>
          </w:tcPr>
          <w:p w14:paraId="318FF86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7B3A099E"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45.</w:t>
            </w:r>
          </w:p>
        </w:tc>
        <w:tc>
          <w:tcPr>
            <w:tcW w:w="590" w:type="pct"/>
            <w:tcMar>
              <w:top w:w="11" w:type="dxa"/>
              <w:left w:w="78" w:type="dxa"/>
              <w:bottom w:w="0" w:type="dxa"/>
              <w:right w:w="78" w:type="dxa"/>
            </w:tcMar>
          </w:tcPr>
          <w:p w14:paraId="7C8FF00D"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EC 528393</w:t>
            </w:r>
          </w:p>
        </w:tc>
        <w:tc>
          <w:tcPr>
            <w:tcW w:w="1150" w:type="pct"/>
          </w:tcPr>
          <w:p w14:paraId="38F9141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46848973"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r>
      <w:tr w:rsidR="00F70AE5" w:rsidRPr="00F70AE5" w14:paraId="2608C90B" w14:textId="77777777" w:rsidTr="00694B1E">
        <w:trPr>
          <w:trHeight w:val="20"/>
        </w:trPr>
        <w:tc>
          <w:tcPr>
            <w:tcW w:w="260" w:type="pct"/>
            <w:tcMar>
              <w:top w:w="11" w:type="dxa"/>
              <w:left w:w="78" w:type="dxa"/>
              <w:bottom w:w="0" w:type="dxa"/>
              <w:right w:w="78" w:type="dxa"/>
            </w:tcMar>
          </w:tcPr>
          <w:p w14:paraId="5CEB73F8"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22.</w:t>
            </w:r>
          </w:p>
        </w:tc>
        <w:tc>
          <w:tcPr>
            <w:tcW w:w="419" w:type="pct"/>
            <w:tcMar>
              <w:top w:w="11" w:type="dxa"/>
              <w:left w:w="78" w:type="dxa"/>
              <w:bottom w:w="0" w:type="dxa"/>
              <w:right w:w="78" w:type="dxa"/>
            </w:tcMar>
          </w:tcPr>
          <w:p w14:paraId="4FCCEA54"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PGCP 72</w:t>
            </w:r>
          </w:p>
        </w:tc>
        <w:tc>
          <w:tcPr>
            <w:tcW w:w="870" w:type="pct"/>
            <w:tcMar>
              <w:top w:w="11" w:type="dxa"/>
              <w:left w:w="78" w:type="dxa"/>
              <w:bottom w:w="0" w:type="dxa"/>
              <w:right w:w="78" w:type="dxa"/>
            </w:tcMar>
          </w:tcPr>
          <w:p w14:paraId="03466E50"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Pant Lobia-1 x PGCP-28</w:t>
            </w:r>
          </w:p>
        </w:tc>
        <w:tc>
          <w:tcPr>
            <w:tcW w:w="715" w:type="pct"/>
            <w:tcMar>
              <w:top w:w="11" w:type="dxa"/>
              <w:left w:w="78" w:type="dxa"/>
              <w:bottom w:w="0" w:type="dxa"/>
              <w:right w:w="78" w:type="dxa"/>
            </w:tcMar>
          </w:tcPr>
          <w:p w14:paraId="4002A5B7"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GBPUA&amp;T, Pantnagar</w:t>
            </w:r>
          </w:p>
        </w:tc>
        <w:tc>
          <w:tcPr>
            <w:tcW w:w="249" w:type="pct"/>
            <w:tcMar>
              <w:top w:w="11" w:type="dxa"/>
              <w:left w:w="78" w:type="dxa"/>
              <w:bottom w:w="0" w:type="dxa"/>
              <w:right w:w="78" w:type="dxa"/>
            </w:tcMar>
          </w:tcPr>
          <w:p w14:paraId="409C2F3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46.</w:t>
            </w:r>
          </w:p>
        </w:tc>
        <w:tc>
          <w:tcPr>
            <w:tcW w:w="590" w:type="pct"/>
            <w:tcMar>
              <w:top w:w="11" w:type="dxa"/>
              <w:left w:w="78" w:type="dxa"/>
              <w:bottom w:w="0" w:type="dxa"/>
              <w:right w:w="78" w:type="dxa"/>
            </w:tcMar>
          </w:tcPr>
          <w:p w14:paraId="42CCBB6E"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CPD 317</w:t>
            </w:r>
          </w:p>
        </w:tc>
        <w:tc>
          <w:tcPr>
            <w:tcW w:w="1150" w:type="pct"/>
          </w:tcPr>
          <w:p w14:paraId="433F525D"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RC 101 x CPD 119</w:t>
            </w:r>
          </w:p>
        </w:tc>
        <w:tc>
          <w:tcPr>
            <w:tcW w:w="746" w:type="pct"/>
            <w:tcMar>
              <w:top w:w="11" w:type="dxa"/>
              <w:left w:w="78" w:type="dxa"/>
              <w:bottom w:w="0" w:type="dxa"/>
              <w:right w:w="78" w:type="dxa"/>
            </w:tcMar>
          </w:tcPr>
          <w:p w14:paraId="6F4786B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RARI, Durgapura</w:t>
            </w:r>
          </w:p>
        </w:tc>
      </w:tr>
      <w:tr w:rsidR="00F70AE5" w:rsidRPr="00F70AE5" w14:paraId="5359B600" w14:textId="77777777" w:rsidTr="00694B1E">
        <w:trPr>
          <w:trHeight w:val="20"/>
        </w:trPr>
        <w:tc>
          <w:tcPr>
            <w:tcW w:w="260" w:type="pct"/>
            <w:tcMar>
              <w:top w:w="11" w:type="dxa"/>
              <w:left w:w="78" w:type="dxa"/>
              <w:bottom w:w="0" w:type="dxa"/>
              <w:right w:w="78" w:type="dxa"/>
            </w:tcMar>
          </w:tcPr>
          <w:p w14:paraId="3A15707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23.</w:t>
            </w:r>
          </w:p>
        </w:tc>
        <w:tc>
          <w:tcPr>
            <w:tcW w:w="419" w:type="pct"/>
            <w:tcMar>
              <w:top w:w="11" w:type="dxa"/>
              <w:left w:w="78" w:type="dxa"/>
              <w:bottom w:w="0" w:type="dxa"/>
              <w:right w:w="78" w:type="dxa"/>
            </w:tcMar>
          </w:tcPr>
          <w:p w14:paraId="6387FA97"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eastAsia="SimSun" w:hAnsi="Times New Roman" w:cs="Times New Roman"/>
                <w:color w:val="000000"/>
                <w:sz w:val="20"/>
              </w:rPr>
              <w:t>GC 1801</w:t>
            </w:r>
          </w:p>
        </w:tc>
        <w:tc>
          <w:tcPr>
            <w:tcW w:w="870" w:type="pct"/>
            <w:tcMar>
              <w:top w:w="11" w:type="dxa"/>
              <w:left w:w="78" w:type="dxa"/>
              <w:bottom w:w="0" w:type="dxa"/>
              <w:right w:w="78" w:type="dxa"/>
            </w:tcMar>
          </w:tcPr>
          <w:p w14:paraId="72A554A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GC-2 x PGCP-1</w:t>
            </w:r>
          </w:p>
        </w:tc>
        <w:tc>
          <w:tcPr>
            <w:tcW w:w="715" w:type="pct"/>
            <w:tcMar>
              <w:top w:w="11" w:type="dxa"/>
              <w:left w:w="78" w:type="dxa"/>
              <w:bottom w:w="0" w:type="dxa"/>
              <w:right w:w="78" w:type="dxa"/>
            </w:tcMar>
          </w:tcPr>
          <w:p w14:paraId="4BACCCA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c>
          <w:tcPr>
            <w:tcW w:w="249" w:type="pct"/>
            <w:tcMar>
              <w:top w:w="11" w:type="dxa"/>
              <w:left w:w="78" w:type="dxa"/>
              <w:bottom w:w="0" w:type="dxa"/>
              <w:right w:w="78" w:type="dxa"/>
            </w:tcMar>
          </w:tcPr>
          <w:p w14:paraId="3F33070B"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47.</w:t>
            </w:r>
          </w:p>
        </w:tc>
        <w:tc>
          <w:tcPr>
            <w:tcW w:w="590" w:type="pct"/>
            <w:tcMar>
              <w:top w:w="11" w:type="dxa"/>
              <w:left w:w="78" w:type="dxa"/>
              <w:bottom w:w="0" w:type="dxa"/>
              <w:right w:w="78" w:type="dxa"/>
            </w:tcMar>
          </w:tcPr>
          <w:p w14:paraId="23A20092" w14:textId="77777777" w:rsidR="00F70AE5" w:rsidRPr="00F70AE5" w:rsidRDefault="00F70AE5" w:rsidP="00F70AE5">
            <w:pPr>
              <w:spacing w:before="20" w:after="20" w:line="240" w:lineRule="auto"/>
              <w:jc w:val="center"/>
              <w:rPr>
                <w:rFonts w:ascii="Times New Roman" w:hAnsi="Times New Roman" w:cs="Times New Roman"/>
                <w:sz w:val="20"/>
              </w:rPr>
            </w:pPr>
            <w:r w:rsidRPr="00F70AE5">
              <w:rPr>
                <w:rFonts w:ascii="Times New Roman" w:hAnsi="Times New Roman" w:cs="Times New Roman"/>
                <w:color w:val="000000"/>
                <w:sz w:val="20"/>
              </w:rPr>
              <w:t>VCP 15006</w:t>
            </w:r>
          </w:p>
        </w:tc>
        <w:tc>
          <w:tcPr>
            <w:tcW w:w="1150" w:type="pct"/>
          </w:tcPr>
          <w:p w14:paraId="18FCB722"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Vamban 1 x VCP 11-006</w:t>
            </w:r>
          </w:p>
        </w:tc>
        <w:tc>
          <w:tcPr>
            <w:tcW w:w="746" w:type="pct"/>
            <w:tcMar>
              <w:top w:w="11" w:type="dxa"/>
              <w:left w:w="78" w:type="dxa"/>
              <w:bottom w:w="0" w:type="dxa"/>
              <w:right w:w="78" w:type="dxa"/>
            </w:tcMar>
          </w:tcPr>
          <w:p w14:paraId="320A61E1" w14:textId="77777777" w:rsidR="00F70AE5" w:rsidRPr="00F70AE5" w:rsidRDefault="00F70AE5" w:rsidP="00F70AE5">
            <w:pPr>
              <w:spacing w:before="20" w:after="20" w:line="240" w:lineRule="auto"/>
              <w:jc w:val="both"/>
              <w:rPr>
                <w:rFonts w:ascii="Times New Roman" w:hAnsi="Times New Roman" w:cs="Times New Roman"/>
                <w:sz w:val="20"/>
              </w:rPr>
            </w:pPr>
            <w:proofErr w:type="gramStart"/>
            <w:r w:rsidRPr="00F70AE5">
              <w:rPr>
                <w:rFonts w:ascii="Times New Roman" w:hAnsi="Times New Roman" w:cs="Times New Roman"/>
                <w:sz w:val="20"/>
              </w:rPr>
              <w:t>NPRC,Vamban</w:t>
            </w:r>
            <w:proofErr w:type="gramEnd"/>
          </w:p>
        </w:tc>
      </w:tr>
      <w:tr w:rsidR="00F70AE5" w:rsidRPr="00F70AE5" w14:paraId="055E1703" w14:textId="77777777" w:rsidTr="00694B1E">
        <w:trPr>
          <w:trHeight w:val="20"/>
        </w:trPr>
        <w:tc>
          <w:tcPr>
            <w:tcW w:w="260" w:type="pct"/>
            <w:tcMar>
              <w:top w:w="11" w:type="dxa"/>
              <w:left w:w="78" w:type="dxa"/>
              <w:bottom w:w="0" w:type="dxa"/>
              <w:right w:w="78" w:type="dxa"/>
            </w:tcMar>
          </w:tcPr>
          <w:p w14:paraId="33A7FFDC"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24.</w:t>
            </w:r>
          </w:p>
        </w:tc>
        <w:tc>
          <w:tcPr>
            <w:tcW w:w="419" w:type="pct"/>
            <w:tcMar>
              <w:top w:w="11" w:type="dxa"/>
              <w:left w:w="78" w:type="dxa"/>
              <w:bottom w:w="0" w:type="dxa"/>
              <w:right w:w="78" w:type="dxa"/>
            </w:tcMar>
          </w:tcPr>
          <w:p w14:paraId="4F0F56F0" w14:textId="77777777" w:rsidR="00F70AE5" w:rsidRPr="00F70AE5" w:rsidRDefault="00F70AE5" w:rsidP="00F70AE5">
            <w:pPr>
              <w:spacing w:before="20" w:after="20" w:line="240" w:lineRule="auto"/>
              <w:jc w:val="center"/>
              <w:rPr>
                <w:rFonts w:ascii="Times New Roman" w:eastAsia="SimSun" w:hAnsi="Times New Roman" w:cs="Times New Roman"/>
                <w:color w:val="000000"/>
                <w:sz w:val="20"/>
              </w:rPr>
            </w:pPr>
            <w:r w:rsidRPr="00F70AE5">
              <w:rPr>
                <w:rFonts w:ascii="Times New Roman" w:eastAsia="SimSun" w:hAnsi="Times New Roman" w:cs="Times New Roman"/>
                <w:color w:val="000000"/>
                <w:sz w:val="20"/>
              </w:rPr>
              <w:t>CPD 331</w:t>
            </w:r>
          </w:p>
        </w:tc>
        <w:tc>
          <w:tcPr>
            <w:tcW w:w="870" w:type="pct"/>
            <w:tcMar>
              <w:top w:w="11" w:type="dxa"/>
              <w:left w:w="78" w:type="dxa"/>
              <w:bottom w:w="0" w:type="dxa"/>
              <w:right w:w="78" w:type="dxa"/>
            </w:tcMar>
          </w:tcPr>
          <w:p w14:paraId="1A8721FC"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CPD-119 x Ajmer Selection</w:t>
            </w:r>
          </w:p>
        </w:tc>
        <w:tc>
          <w:tcPr>
            <w:tcW w:w="715" w:type="pct"/>
            <w:tcMar>
              <w:top w:w="11" w:type="dxa"/>
              <w:left w:w="78" w:type="dxa"/>
              <w:bottom w:w="0" w:type="dxa"/>
              <w:right w:w="78" w:type="dxa"/>
            </w:tcMar>
          </w:tcPr>
          <w:p w14:paraId="4D2F907F"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RARI, Durgapura</w:t>
            </w:r>
          </w:p>
        </w:tc>
        <w:tc>
          <w:tcPr>
            <w:tcW w:w="249" w:type="pct"/>
            <w:tcMar>
              <w:top w:w="11" w:type="dxa"/>
              <w:left w:w="78" w:type="dxa"/>
              <w:bottom w:w="0" w:type="dxa"/>
              <w:right w:w="78" w:type="dxa"/>
            </w:tcMar>
          </w:tcPr>
          <w:p w14:paraId="34C72AB5" w14:textId="77777777" w:rsidR="00F70AE5" w:rsidRPr="00F70AE5" w:rsidRDefault="00F70AE5" w:rsidP="00F70AE5">
            <w:pPr>
              <w:spacing w:before="20" w:after="20" w:line="240" w:lineRule="auto"/>
              <w:jc w:val="center"/>
              <w:rPr>
                <w:rFonts w:ascii="Times New Roman" w:hAnsi="Times New Roman" w:cs="Times New Roman"/>
                <w:b/>
                <w:bCs/>
                <w:sz w:val="20"/>
              </w:rPr>
            </w:pPr>
            <w:r w:rsidRPr="00F70AE5">
              <w:rPr>
                <w:rFonts w:ascii="Times New Roman" w:hAnsi="Times New Roman" w:cs="Times New Roman"/>
                <w:b/>
                <w:bCs/>
                <w:sz w:val="20"/>
              </w:rPr>
              <w:t>48.</w:t>
            </w:r>
          </w:p>
        </w:tc>
        <w:tc>
          <w:tcPr>
            <w:tcW w:w="590" w:type="pct"/>
            <w:tcMar>
              <w:top w:w="11" w:type="dxa"/>
              <w:left w:w="78" w:type="dxa"/>
              <w:bottom w:w="0" w:type="dxa"/>
              <w:right w:w="78" w:type="dxa"/>
            </w:tcMar>
          </w:tcPr>
          <w:p w14:paraId="57BE4209" w14:textId="77777777" w:rsidR="00F70AE5" w:rsidRPr="00F70AE5" w:rsidRDefault="00F70AE5" w:rsidP="00F70AE5">
            <w:pPr>
              <w:spacing w:before="20" w:after="20" w:line="240" w:lineRule="auto"/>
              <w:jc w:val="center"/>
              <w:rPr>
                <w:rFonts w:ascii="Times New Roman" w:eastAsia="SimSun" w:hAnsi="Times New Roman" w:cs="Times New Roman"/>
                <w:color w:val="000000"/>
                <w:sz w:val="20"/>
              </w:rPr>
            </w:pPr>
            <w:r w:rsidRPr="00F70AE5">
              <w:rPr>
                <w:rFonts w:ascii="Times New Roman" w:hAnsi="Times New Roman" w:cs="Times New Roman"/>
                <w:color w:val="000000"/>
                <w:sz w:val="20"/>
              </w:rPr>
              <w:t>GC 1806</w:t>
            </w:r>
          </w:p>
        </w:tc>
        <w:tc>
          <w:tcPr>
            <w:tcW w:w="1150" w:type="pct"/>
          </w:tcPr>
          <w:p w14:paraId="38F83CC5"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w:t>
            </w:r>
          </w:p>
        </w:tc>
        <w:tc>
          <w:tcPr>
            <w:tcW w:w="746" w:type="pct"/>
            <w:tcMar>
              <w:top w:w="11" w:type="dxa"/>
              <w:left w:w="78" w:type="dxa"/>
              <w:bottom w:w="0" w:type="dxa"/>
              <w:right w:w="78" w:type="dxa"/>
            </w:tcMar>
          </w:tcPr>
          <w:p w14:paraId="264021D1" w14:textId="77777777" w:rsidR="00F70AE5" w:rsidRPr="00F70AE5" w:rsidRDefault="00F70AE5" w:rsidP="00F70AE5">
            <w:pPr>
              <w:spacing w:before="20" w:after="20" w:line="240" w:lineRule="auto"/>
              <w:jc w:val="both"/>
              <w:rPr>
                <w:rFonts w:ascii="Times New Roman" w:hAnsi="Times New Roman" w:cs="Times New Roman"/>
                <w:sz w:val="20"/>
              </w:rPr>
            </w:pPr>
            <w:r w:rsidRPr="00F70AE5">
              <w:rPr>
                <w:rFonts w:ascii="Times New Roman" w:hAnsi="Times New Roman" w:cs="Times New Roman"/>
                <w:sz w:val="20"/>
              </w:rPr>
              <w:t>SDAU, S.</w:t>
            </w:r>
            <w:proofErr w:type="gramStart"/>
            <w:r w:rsidRPr="00F70AE5">
              <w:rPr>
                <w:rFonts w:ascii="Times New Roman" w:hAnsi="Times New Roman" w:cs="Times New Roman"/>
                <w:sz w:val="20"/>
              </w:rPr>
              <w:t>K.Nagar</w:t>
            </w:r>
            <w:proofErr w:type="gramEnd"/>
          </w:p>
        </w:tc>
      </w:tr>
    </w:tbl>
    <w:p w14:paraId="7656AC5A" w14:textId="77777777"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sectPr w:rsidR="00F70AE5" w:rsidSect="00F70AE5">
          <w:pgSz w:w="16838" w:h="11906" w:orient="landscape"/>
          <w:pgMar w:top="1440" w:right="1440" w:bottom="1440" w:left="1440" w:header="708" w:footer="708" w:gutter="0"/>
          <w:cols w:space="708"/>
          <w:docGrid w:linePitch="360"/>
        </w:sectPr>
      </w:pPr>
    </w:p>
    <w:p w14:paraId="2D580BF4" w14:textId="77777777"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pPr>
    </w:p>
    <w:p w14:paraId="38C7D275" w14:textId="34DB7E98" w:rsidR="00945A5D" w:rsidRDefault="00945A5D" w:rsidP="00627A92">
      <w:pPr>
        <w:rPr>
          <w:rFonts w:ascii="Times New Roman" w:hAnsi="Times New Roman" w:cs="Times New Roman"/>
          <w:b/>
          <w:bCs/>
          <w:sz w:val="24"/>
          <w:szCs w:val="24"/>
        </w:rPr>
      </w:pPr>
      <w:bookmarkStart w:id="1" w:name="_Hlk191415561"/>
      <w:r w:rsidRPr="00A94450">
        <w:rPr>
          <w:rFonts w:ascii="Times New Roman" w:hAnsi="Times New Roman" w:cs="Times New Roman"/>
          <w:b/>
          <w:bCs/>
          <w:sz w:val="24"/>
          <w:szCs w:val="24"/>
        </w:rPr>
        <w:t>R</w:t>
      </w:r>
      <w:r w:rsidR="00154EE4">
        <w:rPr>
          <w:rFonts w:ascii="Times New Roman" w:hAnsi="Times New Roman" w:cs="Times New Roman"/>
          <w:b/>
          <w:bCs/>
          <w:sz w:val="24"/>
          <w:szCs w:val="24"/>
        </w:rPr>
        <w:t xml:space="preserve">esult and Discussion </w:t>
      </w:r>
    </w:p>
    <w:p w14:paraId="474EB676" w14:textId="733D742E" w:rsidR="00154EE4" w:rsidRPr="008B3D9F" w:rsidRDefault="005C6900" w:rsidP="008B3D9F">
      <w:pPr>
        <w:pStyle w:val="BodyText"/>
        <w:spacing w:after="0" w:line="360" w:lineRule="auto"/>
        <w:jc w:val="both"/>
        <w:rPr>
          <w:rFonts w:ascii="Times New Roman" w:hAnsi="Times New Roman" w:cs="Times New Roman"/>
          <w:color w:val="000000" w:themeColor="text1"/>
          <w:sz w:val="24"/>
          <w:szCs w:val="24"/>
        </w:rPr>
      </w:pPr>
      <w:r w:rsidRPr="008B3D9F">
        <w:rPr>
          <w:rFonts w:ascii="Times New Roman" w:hAnsi="Times New Roman" w:cs="Times New Roman"/>
          <w:sz w:val="24"/>
          <w:szCs w:val="24"/>
        </w:rPr>
        <w:t xml:space="preserve"> Genetic diversity plays a crucial role in crop improvement, specifically in selecting parents for hybridization. It has been long recognized by several workers that crossing between parents from genetically diversified groups, especially in quantitative characters, would result in desirable segregates for subsequent selection. </w:t>
      </w:r>
      <w:r w:rsidR="00945A5D" w:rsidRPr="008B3D9F">
        <w:rPr>
          <w:rFonts w:ascii="Times New Roman" w:hAnsi="Times New Roman" w:cs="Times New Roman"/>
          <w:sz w:val="24"/>
          <w:szCs w:val="24"/>
        </w:rPr>
        <w:t>Researchers have long observed that crossing genetically diverse parents, especially for quantitative traits, often leads to desirable offspring for future selection. </w:t>
      </w:r>
      <w:r w:rsidR="007D01A0" w:rsidRPr="008B3D9F">
        <w:rPr>
          <w:rFonts w:ascii="Times New Roman" w:hAnsi="Times New Roman" w:cs="Times New Roman"/>
          <w:color w:val="000000" w:themeColor="text1"/>
          <w:sz w:val="24"/>
          <w:szCs w:val="24"/>
        </w:rPr>
        <w:t xml:space="preserve"> To study genetic divergence between genotypes, non-hierarchical euclidean cluster analysis was carried out and genotypes were grouped into different clusters based on minimum euclidean distance using Ward’s minimum variance method developed by Ward (1963) </w:t>
      </w:r>
      <w:r w:rsidR="00154EE4" w:rsidRPr="008B3D9F">
        <w:rPr>
          <w:rFonts w:ascii="Times New Roman" w:hAnsi="Times New Roman" w:cs="Times New Roman"/>
          <w:sz w:val="24"/>
          <w:szCs w:val="24"/>
        </w:rPr>
        <w:t xml:space="preserve">(Table </w:t>
      </w:r>
      <w:r w:rsidR="008B3D9F">
        <w:rPr>
          <w:rFonts w:ascii="Times New Roman" w:hAnsi="Times New Roman" w:cs="Times New Roman"/>
          <w:sz w:val="24"/>
          <w:szCs w:val="24"/>
        </w:rPr>
        <w:t xml:space="preserve">2 </w:t>
      </w:r>
      <w:r w:rsidR="00154EE4" w:rsidRPr="008B3D9F">
        <w:rPr>
          <w:rFonts w:ascii="Times New Roman" w:hAnsi="Times New Roman" w:cs="Times New Roman"/>
          <w:sz w:val="24"/>
          <w:szCs w:val="24"/>
        </w:rPr>
        <w:t xml:space="preserve">and Figure 1). </w:t>
      </w:r>
      <w:r w:rsidR="007D01A0" w:rsidRPr="008B3D9F">
        <w:rPr>
          <w:rFonts w:ascii="Times New Roman" w:hAnsi="Times New Roman" w:cs="Times New Roman"/>
          <w:sz w:val="24"/>
          <w:szCs w:val="24"/>
        </w:rPr>
        <w:t>Cluster III had the maximum number of 11 genotypes, followed by cluster IV, which had</w:t>
      </w:r>
      <w:r w:rsidR="00154EE4" w:rsidRPr="008B3D9F">
        <w:rPr>
          <w:rFonts w:ascii="Times New Roman" w:hAnsi="Times New Roman" w:cs="Times New Roman"/>
          <w:sz w:val="24"/>
          <w:szCs w:val="24"/>
        </w:rPr>
        <w:t xml:space="preserve"> 10 genotypes. Cluster II and V possessed nine genotypes each and cluster I and VI consisted of six and three genotypes, respectively.</w:t>
      </w:r>
      <w:r w:rsidR="00AC69BB" w:rsidRPr="008B3D9F">
        <w:rPr>
          <w:rFonts w:ascii="Times New Roman" w:hAnsi="Times New Roman" w:cs="Times New Roman"/>
          <w:sz w:val="24"/>
          <w:szCs w:val="24"/>
        </w:rPr>
        <w:t xml:space="preserve"> </w:t>
      </w:r>
      <w:r w:rsidR="00154EE4" w:rsidRPr="008B3D9F">
        <w:rPr>
          <w:rFonts w:ascii="Times New Roman" w:hAnsi="Times New Roman" w:cs="Times New Roman"/>
          <w:sz w:val="24"/>
          <w:szCs w:val="24"/>
        </w:rPr>
        <w:t xml:space="preserve">It was shown by Lal </w:t>
      </w:r>
      <w:r w:rsidR="00154EE4" w:rsidRPr="008B3D9F">
        <w:rPr>
          <w:rFonts w:ascii="Times New Roman" w:hAnsi="Times New Roman" w:cs="Times New Roman"/>
          <w:i/>
          <w:iCs/>
          <w:sz w:val="24"/>
          <w:szCs w:val="24"/>
        </w:rPr>
        <w:t>et al</w:t>
      </w:r>
      <w:r w:rsidR="00154EE4" w:rsidRPr="008B3D9F">
        <w:rPr>
          <w:rFonts w:ascii="Times New Roman" w:hAnsi="Times New Roman" w:cs="Times New Roman"/>
          <w:sz w:val="24"/>
          <w:szCs w:val="24"/>
        </w:rPr>
        <w:t>. (2017) that genetic diversity, not geographic diversity, should be used to determine the parents of a hybridization.</w:t>
      </w:r>
    </w:p>
    <w:p w14:paraId="692B573A" w14:textId="736777B1" w:rsidR="00AC69BB" w:rsidRPr="008B3D9F" w:rsidRDefault="00154EE4" w:rsidP="008B3D9F">
      <w:pPr>
        <w:spacing w:after="0" w:line="360" w:lineRule="auto"/>
        <w:jc w:val="both"/>
        <w:rPr>
          <w:rFonts w:ascii="Times New Roman" w:hAnsi="Times New Roman" w:cs="Times New Roman"/>
          <w:bCs/>
          <w:sz w:val="24"/>
          <w:szCs w:val="24"/>
        </w:rPr>
      </w:pPr>
      <w:r w:rsidRPr="008B3D9F">
        <w:rPr>
          <w:rFonts w:ascii="Times New Roman" w:hAnsi="Times New Roman" w:cs="Times New Roman"/>
          <w:sz w:val="24"/>
          <w:szCs w:val="24"/>
        </w:rPr>
        <w:t xml:space="preserve"> The average intra and inter-cluster values among the six clusters are calculated and presented in Table </w:t>
      </w:r>
      <w:r w:rsidR="008B3D9F">
        <w:rPr>
          <w:rFonts w:ascii="Times New Roman" w:hAnsi="Times New Roman" w:cs="Times New Roman"/>
          <w:sz w:val="24"/>
          <w:szCs w:val="24"/>
        </w:rPr>
        <w:t>3</w:t>
      </w:r>
      <w:r w:rsidR="00AC69BB" w:rsidRPr="008B3D9F">
        <w:rPr>
          <w:rFonts w:ascii="Times New Roman" w:hAnsi="Times New Roman" w:cs="Times New Roman"/>
          <w:sz w:val="24"/>
          <w:szCs w:val="24"/>
        </w:rPr>
        <w:t xml:space="preserve">. </w:t>
      </w:r>
      <w:r w:rsidRPr="008B3D9F">
        <w:rPr>
          <w:rFonts w:ascii="Times New Roman" w:hAnsi="Times New Roman" w:cs="Times New Roman"/>
          <w:sz w:val="24"/>
          <w:szCs w:val="24"/>
        </w:rPr>
        <w:t xml:space="preserve">Intra-cluster distance varies from cluster VI (28.69) to cluster III (84.96). The average intra-cluster distance among genotypes was observed to be maximum for cluster III (84.96) followed by cluster IV (71.62), cluster V (62.06), cluster II (61.38), cluster I (35.87), cluster VI (28.69). Maximum inter-cluster distance was found between cluster IV &amp; V (107.58) followed by cluster II &amp; IV (110.73) and II &amp; III (102.03). </w:t>
      </w:r>
      <w:r w:rsidR="00AC69BB" w:rsidRPr="008B3D9F">
        <w:rPr>
          <w:rFonts w:ascii="Times New Roman" w:hAnsi="Times New Roman" w:cs="Times New Roman"/>
          <w:sz w:val="24"/>
          <w:szCs w:val="24"/>
        </w:rPr>
        <w:t xml:space="preserve">Intra and inter-cluster distance among different groups revealed that cluster IV and V had the maximum inter-cluster distance. The involvement of genotypes belonging to Cluster-IV and V, II and IV, II and III in hybridization would help achieve novel recombinants as they showed maximum inter-cluster distance. </w:t>
      </w:r>
      <w:r w:rsidRPr="008B3D9F">
        <w:rPr>
          <w:rFonts w:ascii="Times New Roman" w:hAnsi="Times New Roman" w:cs="Times New Roman"/>
          <w:bCs/>
          <w:sz w:val="24"/>
          <w:szCs w:val="24"/>
        </w:rPr>
        <w:t xml:space="preserve"> </w:t>
      </w:r>
      <w:r w:rsidR="00AC69BB" w:rsidRPr="008B3D9F">
        <w:rPr>
          <w:rFonts w:ascii="Times New Roman" w:hAnsi="Times New Roman" w:cs="Times New Roman"/>
          <w:bCs/>
          <w:sz w:val="24"/>
          <w:szCs w:val="24"/>
        </w:rPr>
        <w:t>T</w:t>
      </w:r>
      <w:r w:rsidRPr="008B3D9F">
        <w:rPr>
          <w:rFonts w:ascii="Times New Roman" w:hAnsi="Times New Roman" w:cs="Times New Roman"/>
          <w:bCs/>
          <w:sz w:val="24"/>
          <w:szCs w:val="24"/>
        </w:rPr>
        <w:t xml:space="preserve">he cluster mean of all the six clusters for each quantitative character is presented in Table </w:t>
      </w:r>
      <w:r w:rsidR="008B3D9F">
        <w:rPr>
          <w:rFonts w:ascii="Times New Roman" w:hAnsi="Times New Roman" w:cs="Times New Roman"/>
          <w:bCs/>
          <w:sz w:val="24"/>
          <w:szCs w:val="24"/>
        </w:rPr>
        <w:t>4.</w:t>
      </w:r>
      <w:r w:rsidRPr="008B3D9F">
        <w:rPr>
          <w:rFonts w:ascii="Times New Roman" w:hAnsi="Times New Roman" w:cs="Times New Roman"/>
          <w:bCs/>
          <w:sz w:val="24"/>
          <w:szCs w:val="24"/>
        </w:rPr>
        <w:t xml:space="preserve"> Cluster I showed high mean value for traits, </w:t>
      </w:r>
      <w:r w:rsidRPr="008B3D9F">
        <w:rPr>
          <w:rFonts w:ascii="Times New Roman" w:hAnsi="Times New Roman" w:cs="Times New Roman"/>
          <w:bCs/>
          <w:i/>
          <w:iCs/>
          <w:sz w:val="24"/>
          <w:szCs w:val="24"/>
        </w:rPr>
        <w:t xml:space="preserve">viz. </w:t>
      </w:r>
      <w:r w:rsidRPr="008B3D9F">
        <w:rPr>
          <w:rFonts w:ascii="Times New Roman" w:hAnsi="Times New Roman" w:cs="Times New Roman"/>
          <w:bCs/>
          <w:sz w:val="24"/>
          <w:szCs w:val="24"/>
        </w:rPr>
        <w:t xml:space="preserve">days to maturity, number of </w:t>
      </w:r>
      <w:proofErr w:type="gramStart"/>
      <w:r w:rsidRPr="008B3D9F">
        <w:rPr>
          <w:rFonts w:ascii="Times New Roman" w:hAnsi="Times New Roman" w:cs="Times New Roman"/>
          <w:bCs/>
          <w:sz w:val="24"/>
          <w:szCs w:val="24"/>
        </w:rPr>
        <w:t>seed</w:t>
      </w:r>
      <w:proofErr w:type="gramEnd"/>
      <w:r w:rsidRPr="008B3D9F">
        <w:rPr>
          <w:rFonts w:ascii="Times New Roman" w:hAnsi="Times New Roman" w:cs="Times New Roman"/>
          <w:bCs/>
          <w:sz w:val="24"/>
          <w:szCs w:val="24"/>
        </w:rPr>
        <w:t xml:space="preserve"> per pod, and 100-seed weight. Cluster II has a high mean value for two traits, namely the number of pods per plant and seed yield per plant. For crude protein content and days to 50%flowering, cluster III has a high mean value. Cluster IV has a low mean value for the number of pods per cluster. For plant height and pod length, cluster V has a desirable mean value and cluster VI has a mean value for number of branches per plant.</w:t>
      </w:r>
      <w:r w:rsidR="00AC69BB" w:rsidRPr="008B3D9F">
        <w:rPr>
          <w:rFonts w:ascii="Times New Roman" w:hAnsi="Times New Roman" w:cs="Times New Roman"/>
          <w:bCs/>
          <w:sz w:val="24"/>
          <w:szCs w:val="24"/>
        </w:rPr>
        <w:t xml:space="preserve"> Cluster mean for 12 characters suggested that cluster II showed the highest mean values for seed yield per plant, number of pods per plant, and cluster I had a high mean value for days to maturity, number of seeds per pod, and </w:t>
      </w:r>
      <w:r w:rsidR="00AC69BB" w:rsidRPr="008B3D9F">
        <w:rPr>
          <w:rFonts w:ascii="Times New Roman" w:hAnsi="Times New Roman" w:cs="Times New Roman"/>
          <w:bCs/>
          <w:sz w:val="24"/>
          <w:szCs w:val="24"/>
        </w:rPr>
        <w:lastRenderedPageBreak/>
        <w:t xml:space="preserve">100-seed weight. Cluster VI observed highest values for number of branches per plant, whereas cluster III exhibited the highest values for days to 50% flowering and crude protein. Cluster V possessed the highest mean values for plant height and pod length. It was evident that Cluster V was found to be best performing for agronomic characters, followed by Cluster VI and Cluster III, while, Cluster II is best performing for quality traits and earliness. This result was </w:t>
      </w:r>
      <w:r w:rsidR="00AC69BB" w:rsidRPr="00AC69BB">
        <w:rPr>
          <w:rFonts w:ascii="Times New Roman" w:hAnsi="Times New Roman" w:cs="Times New Roman"/>
          <w:bCs/>
        </w:rPr>
        <w:t>f</w:t>
      </w:r>
      <w:r w:rsidR="00AC69BB" w:rsidRPr="008B3D9F">
        <w:rPr>
          <w:rFonts w:ascii="Times New Roman" w:hAnsi="Times New Roman" w:cs="Times New Roman"/>
          <w:bCs/>
          <w:sz w:val="24"/>
          <w:szCs w:val="24"/>
        </w:rPr>
        <w:t>ollowing the previous report of Brahmiah et al. (2014), Akhter et al. (2014</w:t>
      </w:r>
      <w:proofErr w:type="gramStart"/>
      <w:r w:rsidR="00AC69BB" w:rsidRPr="008B3D9F">
        <w:rPr>
          <w:rFonts w:ascii="Times New Roman" w:hAnsi="Times New Roman" w:cs="Times New Roman"/>
          <w:bCs/>
          <w:sz w:val="24"/>
          <w:szCs w:val="24"/>
        </w:rPr>
        <w:t>),  Viswanatha</w:t>
      </w:r>
      <w:proofErr w:type="gramEnd"/>
      <w:r w:rsidR="00AC69BB" w:rsidRPr="008B3D9F">
        <w:rPr>
          <w:rFonts w:ascii="Times New Roman" w:hAnsi="Times New Roman" w:cs="Times New Roman"/>
          <w:bCs/>
          <w:sz w:val="24"/>
          <w:szCs w:val="24"/>
        </w:rPr>
        <w:t xml:space="preserve"> and Yogesh (2017), Lal et al. (2017), Jindal et al. (2018), Lal et al (2018), Arya et al. (2019), Alvarez et al. (2021).</w:t>
      </w:r>
    </w:p>
    <w:p w14:paraId="795685D7" w14:textId="77777777" w:rsidR="00180C1B" w:rsidRPr="008B3D9F" w:rsidRDefault="00154EE4" w:rsidP="008B3D9F">
      <w:pPr>
        <w:spacing w:after="2" w:line="360" w:lineRule="auto"/>
        <w:ind w:left="-15" w:right="-13" w:firstLine="710"/>
        <w:jc w:val="both"/>
        <w:rPr>
          <w:rFonts w:ascii="Times New Roman" w:hAnsi="Times New Roman" w:cs="Times New Roman"/>
          <w:noProof/>
          <w:sz w:val="24"/>
          <w:szCs w:val="24"/>
        </w:rPr>
      </w:pPr>
      <w:r w:rsidRPr="008B3D9F">
        <w:rPr>
          <w:rFonts w:ascii="Times New Roman" w:hAnsi="Times New Roman" w:cs="Times New Roman"/>
          <w:noProof/>
          <w:sz w:val="24"/>
          <w:szCs w:val="24"/>
        </w:rPr>
        <w:t xml:space="preserve"> Figure 2 shows the similarity /dissimilarity matrix of the genotypes under the study based on Euclidean distance.</w:t>
      </w:r>
      <w:r w:rsidRPr="008B3D9F">
        <w:rPr>
          <w:rFonts w:ascii="Times New Roman" w:hAnsi="Times New Roman" w:cs="Times New Roman"/>
          <w:noProof/>
          <w:color w:val="FF0000"/>
          <w:sz w:val="24"/>
          <w:szCs w:val="24"/>
        </w:rPr>
        <w:t xml:space="preserve"> </w:t>
      </w:r>
      <w:r w:rsidRPr="008B3D9F">
        <w:rPr>
          <w:rFonts w:ascii="Times New Roman" w:hAnsi="Times New Roman" w:cs="Times New Roman"/>
          <w:noProof/>
          <w:sz w:val="24"/>
          <w:szCs w:val="24"/>
        </w:rPr>
        <w:t>The genotypes, depicted in dark orange colour, are highly diverse while the highly similar genotypes are shown in blue colour. Hence, from this figure it can be concluded that the genotypes CPD 331 and GC 1805, VCP 18-032 and PMCP1016 are highly similar while the genotypes GC 1806 and PGCP73, VCP 17-019 and PGCP 12 are highly diverse.</w:t>
      </w:r>
    </w:p>
    <w:p w14:paraId="6D734E35" w14:textId="33A2E90D" w:rsidR="00180C1B" w:rsidRPr="00EC3F7A" w:rsidRDefault="00180C1B" w:rsidP="008B3D9F">
      <w:pPr>
        <w:spacing w:after="2" w:line="360" w:lineRule="auto"/>
        <w:ind w:left="-15" w:right="-13" w:firstLine="710"/>
        <w:jc w:val="both"/>
        <w:rPr>
          <w:rFonts w:ascii="Times New Roman" w:eastAsia="Times New Roman" w:hAnsi="Times New Roman" w:cs="Times New Roman"/>
          <w:color w:val="000000"/>
          <w:kern w:val="0"/>
          <w:sz w:val="24"/>
          <w:lang w:val="en-IN" w:eastAsia="en-IN"/>
          <w14:ligatures w14:val="none"/>
        </w:rPr>
      </w:pPr>
      <w:r w:rsidRPr="00EC3F7A">
        <w:rPr>
          <w:rFonts w:ascii="Times New Roman" w:eastAsia="Times New Roman" w:hAnsi="Times New Roman" w:cs="Times New Roman"/>
          <w:color w:val="000000"/>
          <w:kern w:val="0"/>
          <w:sz w:val="24"/>
          <w:lang w:val="en-IN" w:eastAsia="en-IN"/>
          <w14:ligatures w14:val="none"/>
        </w:rPr>
        <w:t xml:space="preserve">Principal component analysis (PCA) is a multivariate statistical technique that simplifies and evaluates the interrelationship between </w:t>
      </w:r>
      <w:r w:rsidR="008B3D9F">
        <w:rPr>
          <w:rFonts w:ascii="Times New Roman" w:eastAsia="Times New Roman" w:hAnsi="Times New Roman" w:cs="Times New Roman"/>
          <w:color w:val="000000"/>
          <w:kern w:val="0"/>
          <w:sz w:val="24"/>
          <w:lang w:val="en-IN" w:eastAsia="en-IN"/>
          <w14:ligatures w14:val="none"/>
        </w:rPr>
        <w:t>many</w:t>
      </w:r>
      <w:r w:rsidRPr="00EC3F7A">
        <w:rPr>
          <w:rFonts w:ascii="Times New Roman" w:eastAsia="Times New Roman" w:hAnsi="Times New Roman" w:cs="Times New Roman"/>
          <w:color w:val="000000"/>
          <w:kern w:val="0"/>
          <w:sz w:val="24"/>
          <w:lang w:val="en-IN" w:eastAsia="en-IN"/>
          <w14:ligatures w14:val="none"/>
        </w:rPr>
        <w:t xml:space="preserve"> variables in terms of a small number of components without losing any vital information of the original data sets (Clifford and Stephenson, 1975). The PCA breaks down a big collection of data into a smaller number of components by looking for groups with very strong inter-correlation in a set of variables, with each component explaining a percentage of the overall variability. The first main component contributes the most to overall population variation, followed by subsequent components (Das </w:t>
      </w:r>
      <w:r w:rsidRPr="00EC3F7A">
        <w:rPr>
          <w:rFonts w:ascii="Times New Roman" w:eastAsia="Times New Roman" w:hAnsi="Times New Roman" w:cs="Times New Roman"/>
          <w:i/>
          <w:color w:val="000000"/>
          <w:kern w:val="0"/>
          <w:sz w:val="24"/>
          <w:lang w:val="en-IN" w:eastAsia="en-IN"/>
          <w14:ligatures w14:val="none"/>
        </w:rPr>
        <w:t>et al</w:t>
      </w:r>
      <w:r w:rsidRPr="00EC3F7A">
        <w:rPr>
          <w:rFonts w:ascii="Times New Roman" w:eastAsia="Times New Roman" w:hAnsi="Times New Roman" w:cs="Times New Roman"/>
          <w:color w:val="000000"/>
          <w:kern w:val="0"/>
          <w:sz w:val="24"/>
          <w:lang w:val="en-IN" w:eastAsia="en-IN"/>
          <w14:ligatures w14:val="none"/>
        </w:rPr>
        <w:t xml:space="preserve">., 2017). </w:t>
      </w:r>
    </w:p>
    <w:p w14:paraId="7B8C407C" w14:textId="77777777" w:rsidR="00180C1B" w:rsidRDefault="00180C1B" w:rsidP="008B3D9F">
      <w:pPr>
        <w:spacing w:after="2" w:line="360" w:lineRule="auto"/>
        <w:ind w:left="-15" w:right="-13" w:firstLine="710"/>
        <w:jc w:val="both"/>
        <w:rPr>
          <w:rFonts w:ascii="Times New Roman" w:eastAsia="Times New Roman" w:hAnsi="Times New Roman" w:cs="Times New Roman"/>
          <w:color w:val="000000"/>
          <w:kern w:val="0"/>
          <w:sz w:val="24"/>
          <w:lang w:val="en-IN" w:eastAsia="en-IN"/>
          <w14:ligatures w14:val="none"/>
        </w:rPr>
      </w:pPr>
      <w:r w:rsidRPr="00EC3F7A">
        <w:rPr>
          <w:rFonts w:ascii="Calibri" w:eastAsia="Calibri" w:hAnsi="Calibri" w:cs="Calibri"/>
          <w:noProof/>
          <w:color w:val="000000"/>
          <w:kern w:val="0"/>
          <w14:ligatures w14:val="none"/>
        </w:rPr>
        <mc:AlternateContent>
          <mc:Choice Requires="wpg">
            <w:drawing>
              <wp:anchor distT="0" distB="0" distL="114300" distR="114300" simplePos="0" relativeHeight="251659264" behindDoc="0" locked="0" layoutInCell="1" allowOverlap="1" wp14:anchorId="717650B8" wp14:editId="630399AE">
                <wp:simplePos x="0" y="0"/>
                <wp:positionH relativeFrom="page">
                  <wp:posOffset>267970</wp:posOffset>
                </wp:positionH>
                <wp:positionV relativeFrom="page">
                  <wp:posOffset>3655694</wp:posOffset>
                </wp:positionV>
                <wp:extent cx="16510" cy="27304"/>
                <wp:effectExtent l="0" t="0" r="0" b="0"/>
                <wp:wrapSquare wrapText="bothSides"/>
                <wp:docPr id="1661" name="Group 1661"/>
                <wp:cNvGraphicFramePr/>
                <a:graphic xmlns:a="http://schemas.openxmlformats.org/drawingml/2006/main">
                  <a:graphicData uri="http://schemas.microsoft.com/office/word/2010/wordprocessingGroup">
                    <wpg:wgp>
                      <wpg:cNvGrpSpPr/>
                      <wpg:grpSpPr>
                        <a:xfrm>
                          <a:off x="0" y="0"/>
                          <a:ext cx="16510" cy="27304"/>
                          <a:chOff x="0" y="0"/>
                          <a:chExt cx="16510" cy="27304"/>
                        </a:xfrm>
                      </wpg:grpSpPr>
                      <pic:pic xmlns:pic="http://schemas.openxmlformats.org/drawingml/2006/picture">
                        <pic:nvPicPr>
                          <pic:cNvPr id="85" name="Picture 85"/>
                          <pic:cNvPicPr/>
                        </pic:nvPicPr>
                        <pic:blipFill>
                          <a:blip r:embed="rId14"/>
                          <a:stretch>
                            <a:fillRect/>
                          </a:stretch>
                        </pic:blipFill>
                        <pic:spPr>
                          <a:xfrm>
                            <a:off x="6350" y="0"/>
                            <a:ext cx="6350" cy="3175"/>
                          </a:xfrm>
                          <a:prstGeom prst="rect">
                            <a:avLst/>
                          </a:prstGeom>
                        </pic:spPr>
                      </pic:pic>
                      <pic:pic xmlns:pic="http://schemas.openxmlformats.org/drawingml/2006/picture">
                        <pic:nvPicPr>
                          <pic:cNvPr id="87" name="Picture 87"/>
                          <pic:cNvPicPr/>
                        </pic:nvPicPr>
                        <pic:blipFill>
                          <a:blip r:embed="rId15"/>
                          <a:stretch>
                            <a:fillRect/>
                          </a:stretch>
                        </pic:blipFill>
                        <pic:spPr>
                          <a:xfrm>
                            <a:off x="0" y="12065"/>
                            <a:ext cx="6350" cy="3175"/>
                          </a:xfrm>
                          <a:prstGeom prst="rect">
                            <a:avLst/>
                          </a:prstGeom>
                        </pic:spPr>
                      </pic:pic>
                      <pic:pic xmlns:pic="http://schemas.openxmlformats.org/drawingml/2006/picture">
                        <pic:nvPicPr>
                          <pic:cNvPr id="89" name="Picture 89"/>
                          <pic:cNvPicPr/>
                        </pic:nvPicPr>
                        <pic:blipFill>
                          <a:blip r:embed="rId16"/>
                          <a:stretch>
                            <a:fillRect/>
                          </a:stretch>
                        </pic:blipFill>
                        <pic:spPr>
                          <a:xfrm>
                            <a:off x="7620" y="18414"/>
                            <a:ext cx="8890" cy="889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D0F6BCE" id="Group 1661" o:spid="_x0000_s1026" style="position:absolute;margin-left:21.1pt;margin-top:287.85pt;width:1.3pt;height:2.15pt;z-index:251659264;mso-position-horizontal-relative:page;mso-position-vertical-relative:page" coordsize="16510,2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vhagIAAPUIAAAOAAAAZHJzL2Uyb0RvYy54bWzsVtuO2yAQfa/U&#10;f0C8b3zJ5mbF2Zd0o0pVG23bDyAY26jGICCX/fsOGKe78aqton3YSn0IYcDMnDkcz3h5dxINOjBt&#10;uGxznIxijFhLZcHbKsffv93fzDEylrQFaWTLcvzIDL5bvX+3PKqMpbKWTcE0AietyY4qx7W1Kosi&#10;Q2smiBlJxVrYLKUWxIKpq6jQ5AjeRROlcTyNjlIXSkvKjIHVdbeJV95/WTJqv5SlYRY1OQZs1o/a&#10;jzs3RqslySpNVM1pgEGuQCEIbyHo2dWaWIL2mg9cCU61NLK0IypFJMuSU+ZzgGyS+CKbjZZ75XOp&#10;smOlzjQBtRc8Xe2Wfj5stPqqthqYOKoKuPCWy+VUauH+ASU6ecoez5Sxk0UUFpPpJAFeKeyks3F8&#10;2xFKa2B9cIbWH35zKuoDRs9gKE4z+IXcYTbI/c8agVN2rxkOTsRf+RBE/9irG7gmRSzf8YbbRy85&#10;uBAHqj1sOd3qzgAatxrxIsfzCUYtESB12HZREawAt+6Ie8qdATNy9jMXu4are940jnE3D2BBqxd3&#10;/UK+nY7Wku4Fa233YmjWAG7Zmporg5HOmNgxAKg/Fkl3S8ZqZmntApYQ+AFeFoeMZOcNj/IXMIfZ&#10;gFReEMd0PAEZDPXRrTt5jJOZJ+J8zyRT2tgNkwK5CSADAEAuycjhkwlQ+kcCY110DwvAdKzC5N9R&#10;x2ygjtlbU0f6+uropJGk8dRLgGR9+fgvj1AWQvFYDOSxeGvyGL++PGbTNChkfpuEFtIrZD5fhP7i&#10;Z12B6jtTXx2uLyC+2UBv9XUvfAe45v3UhvnTr5XVTwAAAP//AwBQSwMECgAAAAAAAAAhALZ1C015&#10;AgAAeQIAABQAAABkcnMvbWVkaWEvaW1hZ2UxLmpwZ//Y/+AAEEpGSUYAAQEBAGAAYAAA/9sAQwAD&#10;AgIDAgIDAwMDBAMDBAUIBQUEBAUKBwcGCAwKDAwLCgsLDQ4SEA0OEQ4LCxAWEBETFBUVFQwPFxgW&#10;FBgSFBUU/9sAQwEDBAQFBAUJBQUJFA0LDRQUFBQUFBQUFBQUFBQUFBQUFBQUFBQUFBQUFBQUFBQU&#10;FBQUFBQUFBQUFBQUFBQUFBQU/8AAEQgAAQ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vooor9VOI//2VBLAwQKAAAAAAAAACEAwdAufnkC&#10;AAB5AgAAFAAAAGRycy9tZWRpYS9pbWFnZTIuanBn/9j/4AAQSkZJRgABAQEAYABgAAD/2wBDAAMC&#10;AgMCAgMDAwMEAwMEBQgFBQQEBQoHBwYIDAoMDAsKCwsNDhIQDQ4RDgsLEBYQERMUFRUVDA8XGBYU&#10;GBIUFRT/2wBDAQMEBAUEBQkFBQkUDQsNFBQUFBQUFBQUFBQUFBQUFBQUFBQUFBQUFBQUFBQUFBQU&#10;FBQUFBQUFBQUFBQUFBQUFBT/wAARCAABA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Kiiiv1A4j//ZUEsDBAoAAAAAAAAAIQBkY5GPeQIA&#10;AHkCAAAUAAAAZHJzL21lZGlhL2ltYWdlMy5qcGf/2P/gABBKRklGAAEBAQBgAGAAAP/bAEMAAwIC&#10;AwICAwMDAwQDAwQFCAUFBAQFCgcHBggMCgwMCwoLCw0OEhANDhEOCwsQFhARExQVFRUMDxcYFhQY&#10;EhQVFP/bAEMBAwQEBQQFCQUFCRQNCw0UFBQUFBQUFBQUFBQUFBQUFBQUFBQUFBQUFBQUFBQUFBQU&#10;FBQUFBQUFBQUFBQUFBQUFP/AABEIAAI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qKKK/UziP/9lQSwMEFAAGAAgAAAAhAB1Ozm/gAAAA&#10;CQEAAA8AAABkcnMvZG93bnJldi54bWxMj8FKw0AQhu+C77CM4M3uJia2xGxKKeqpCLaCeNsm0yQ0&#10;Oxuy2yR9e8eTHmfm45/vz9ez7cSIg28daYgWCgRS6aqWag2fh9eHFQgfDFWmc4QaruhhXdze5Car&#10;3EQfOO5DLTiEfGY0NCH0mZS+bNAav3A9Et9ObrAm8DjUshrMxOG2k7FST9KalvhDY3rcNlie9xer&#10;4W0y0+Yxehl359P2+n1I3792EWp9fzdvnkEEnMMfDL/6rA4FOx3dhSovOg1JHDOpIV2mSxAMJAlX&#10;OfJipRTIIpf/GxQ/AA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BAi0A&#10;FAAGAAgAAAAhANr2PfsNAQAAFAIAABMAAAAAAAAAAAAAAAAAAAAAAFtDb250ZW50X1R5cGVzXS54&#10;bWxQSwECLQAUAAYACAAAACEAOP0h/9YAAACUAQAACwAAAAAAAAAAAAAAAAA+AQAAX3JlbHMvLnJl&#10;bHNQSwECLQAUAAYACAAAACEAj6f74WoCAAD1CAAADgAAAAAAAAAAAAAAAAA9AgAAZHJzL2Uyb0Rv&#10;Yy54bWxQSwECLQAKAAAAAAAAACEAtnULTXkCAAB5AgAAFAAAAAAAAAAAAAAAAADTBAAAZHJzL21l&#10;ZGlhL2ltYWdlMS5qcGdQSwECLQAKAAAAAAAAACEAwdAufnkCAAB5AgAAFAAAAAAAAAAAAAAAAAB+&#10;BwAAZHJzL21lZGlhL2ltYWdlMi5qcGdQSwECLQAKAAAAAAAAACEAZGORj3kCAAB5AgAAFAAAAAAA&#10;AAAAAAAAAAApCgAAZHJzL21lZGlhL2ltYWdlMy5qcGdQSwECLQAUAAYACAAAACEAHU7Ob+AAAAAJ&#10;AQAADwAAAAAAAAAAAAAAAADUDAAAZHJzL2Rvd25yZXYueG1sUEsBAi0AFAAGAAgAAAAhANebY87N&#10;AAAAKQIAABkAAAAAAAAAAAAAAAAA4Q0AAGRycy9fcmVscy9lMm9Eb2MueG1sLnJlbHNQSwUGAAAA&#10;AAgACAAAAgAA5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6350;width:6350;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18wQAAANsAAAAPAAAAZHJzL2Rvd25yZXYueG1sRI/BasMw&#10;EETvgf6D2EJvsZxCg3GjhBAwaY+N8wFba2ObWCshKbbz91UhkOMwM2+YzW42gxjJh96yglWWgyBu&#10;rO65VXCuq2UBIkRkjYNlUnCnALvty2KDpbYT/9B4iq1IEA4lKuhidKWUoenIYMisI07exXqDMUnf&#10;Su1xSnAzyPc8X0uDPaeFDh0dOmqup5tREL+dq+u7P1ajLi4N/U46r1ql3l7n/SeISHN8hh/tL62g&#10;+ID/L+kHyO0fAAAA//8DAFBLAQItABQABgAIAAAAIQDb4fbL7gAAAIUBAAATAAAAAAAAAAAAAAAA&#10;AAAAAABbQ29udGVudF9UeXBlc10ueG1sUEsBAi0AFAAGAAgAAAAhAFr0LFu/AAAAFQEAAAsAAAAA&#10;AAAAAAAAAAAAHwEAAF9yZWxzLy5yZWxzUEsBAi0AFAAGAAgAAAAhAKuvXXzBAAAA2wAAAA8AAAAA&#10;AAAAAAAAAAAABwIAAGRycy9kb3ducmV2LnhtbFBLBQYAAAAAAwADALcAAAD1AgAAAAA=&#10;">
                  <v:imagedata r:id="rId17" o:title=""/>
                </v:shape>
                <v:shape id="Picture 87" o:spid="_x0000_s1028" type="#_x0000_t75" style="position:absolute;top:12065;width:6350;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ZjwgAAANsAAAAPAAAAZHJzL2Rvd25yZXYueG1sRI/BbsIw&#10;EETvSPyDtUi9gV0OBaUYhCpQe+AC9AO28TYOxOvINkn4e4xUqcfRzLzRrDaDa0RHIdaeNbzOFAji&#10;0puaKw3f5/10CSImZIONZ9Jwpwib9Xi0wsL4no/UnVIlMoRjgRpsSm0hZSwtOYwz3xJn79cHhynL&#10;UEkTsM9w18i5Um/SYc15wWJLH5bK6+nmNOzVj7ow7hZd82l2hz6cD9ZdtH6ZDNt3EImG9B/+a38Z&#10;DcsFPL/kHyDXDwAAAP//AwBQSwECLQAUAAYACAAAACEA2+H2y+4AAACFAQAAEwAAAAAAAAAAAAAA&#10;AAAAAAAAW0NvbnRlbnRfVHlwZXNdLnhtbFBLAQItABQABgAIAAAAIQBa9CxbvwAAABUBAAALAAAA&#10;AAAAAAAAAAAAAB8BAABfcmVscy8ucmVsc1BLAQItABQABgAIAAAAIQCmBMZjwgAAANsAAAAPAAAA&#10;AAAAAAAAAAAAAAcCAABkcnMvZG93bnJldi54bWxQSwUGAAAAAAMAAwC3AAAA9gIAAAAA&#10;">
                  <v:imagedata r:id="rId18" o:title=""/>
                </v:shape>
                <v:shape id="Picture 89" o:spid="_x0000_s1029" type="#_x0000_t75" style="position:absolute;left:7620;top:18414;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5xAAAANsAAAAPAAAAZHJzL2Rvd25yZXYueG1sRI9Pi8Iw&#10;FMTvgt8hPMGLaLqCi1ajLIriYQ/rP7w+mmdTbV5KE7V+e7OwsMdhZn7DzBaNLcWDal84VvAxSEAQ&#10;Z04XnCs4Htb9MQgfkDWWjknBizws5u3WDFPtnryjxz7kIkLYp6jAhFClUvrMkEU/cBVx9C6uthii&#10;rHOpa3xGuC3lMEk+pcWC44LBipaGstv+bhWcVpuROf8sryumzWiXv+h7cuop1e00X1MQgZrwH/5r&#10;b7WC8QR+v8QfIOdvAAAA//8DAFBLAQItABQABgAIAAAAIQDb4fbL7gAAAIUBAAATAAAAAAAAAAAA&#10;AAAAAAAAAABbQ29udGVudF9UeXBlc10ueG1sUEsBAi0AFAAGAAgAAAAhAFr0LFu/AAAAFQEAAAsA&#10;AAAAAAAAAAAAAAAAHwEAAF9yZWxzLy5yZWxzUEsBAi0AFAAGAAgAAAAhAAp+D/nEAAAA2wAAAA8A&#10;AAAAAAAAAAAAAAAABwIAAGRycy9kb3ducmV2LnhtbFBLBQYAAAAAAwADALcAAAD4AgAAAAA=&#10;">
                  <v:imagedata r:id="rId19" o:title=""/>
                </v:shape>
                <w10:wrap type="square" anchorx="page" anchory="page"/>
              </v:group>
            </w:pict>
          </mc:Fallback>
        </mc:AlternateContent>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0288" behindDoc="0" locked="0" layoutInCell="1" allowOverlap="0" wp14:anchorId="1C2B8559" wp14:editId="4CA778B4">
            <wp:simplePos x="0" y="0"/>
            <wp:positionH relativeFrom="page">
              <wp:posOffset>277495</wp:posOffset>
            </wp:positionH>
            <wp:positionV relativeFrom="page">
              <wp:posOffset>3926840</wp:posOffset>
            </wp:positionV>
            <wp:extent cx="6350" cy="3175"/>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stretch>
                      <a:fillRect/>
                    </a:stretch>
                  </pic:blipFill>
                  <pic:spPr>
                    <a:xfrm>
                      <a:off x="0" y="0"/>
                      <a:ext cx="6350" cy="3175"/>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1312" behindDoc="0" locked="0" layoutInCell="1" allowOverlap="0" wp14:anchorId="4FCE7545" wp14:editId="3E75B6C7">
            <wp:simplePos x="0" y="0"/>
            <wp:positionH relativeFrom="page">
              <wp:posOffset>271145</wp:posOffset>
            </wp:positionH>
            <wp:positionV relativeFrom="page">
              <wp:posOffset>4039869</wp:posOffset>
            </wp:positionV>
            <wp:extent cx="18415" cy="8890"/>
            <wp:effectExtent l="0" t="0" r="0" b="0"/>
            <wp:wrapSquare wrapText="bothSides"/>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1"/>
                    <a:stretch>
                      <a:fillRect/>
                    </a:stretch>
                  </pic:blipFill>
                  <pic:spPr>
                    <a:xfrm>
                      <a:off x="0" y="0"/>
                      <a:ext cx="18415" cy="8890"/>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2336" behindDoc="0" locked="0" layoutInCell="1" allowOverlap="0" wp14:anchorId="44F1BA8C" wp14:editId="088E66ED">
            <wp:simplePos x="0" y="0"/>
            <wp:positionH relativeFrom="page">
              <wp:posOffset>277495</wp:posOffset>
            </wp:positionH>
            <wp:positionV relativeFrom="page">
              <wp:posOffset>4353560</wp:posOffset>
            </wp:positionV>
            <wp:extent cx="24130" cy="3175"/>
            <wp:effectExtent l="0" t="0" r="0" b="0"/>
            <wp:wrapSquare wrapText="bothSides"/>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2"/>
                    <a:stretch>
                      <a:fillRect/>
                    </a:stretch>
                  </pic:blipFill>
                  <pic:spPr>
                    <a:xfrm>
                      <a:off x="0" y="0"/>
                      <a:ext cx="24130" cy="3175"/>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3360" behindDoc="0" locked="0" layoutInCell="1" allowOverlap="0" wp14:anchorId="5A0F524F" wp14:editId="18D59417">
            <wp:simplePos x="0" y="0"/>
            <wp:positionH relativeFrom="page">
              <wp:posOffset>277495</wp:posOffset>
            </wp:positionH>
            <wp:positionV relativeFrom="page">
              <wp:posOffset>2506344</wp:posOffset>
            </wp:positionV>
            <wp:extent cx="6350" cy="8890"/>
            <wp:effectExtent l="0" t="0" r="0" b="0"/>
            <wp:wrapSquare wrapText="bothSides"/>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3"/>
                    <a:stretch>
                      <a:fillRect/>
                    </a:stretch>
                  </pic:blipFill>
                  <pic:spPr>
                    <a:xfrm>
                      <a:off x="0" y="0"/>
                      <a:ext cx="6350" cy="8890"/>
                    </a:xfrm>
                    <a:prstGeom prst="rect">
                      <a:avLst/>
                    </a:prstGeom>
                  </pic:spPr>
                </pic:pic>
              </a:graphicData>
            </a:graphic>
          </wp:anchor>
        </w:drawing>
      </w:r>
      <w:r w:rsidRPr="00EC3F7A">
        <w:rPr>
          <w:rFonts w:ascii="Times New Roman" w:eastAsia="Times New Roman" w:hAnsi="Times New Roman" w:cs="Times New Roman"/>
          <w:noProof/>
          <w:color w:val="000000"/>
          <w:kern w:val="0"/>
          <w:sz w:val="24"/>
          <w14:ligatures w14:val="none"/>
        </w:rPr>
        <w:drawing>
          <wp:anchor distT="0" distB="0" distL="114300" distR="114300" simplePos="0" relativeHeight="251664384" behindDoc="0" locked="0" layoutInCell="1" allowOverlap="0" wp14:anchorId="549F05B4" wp14:editId="73AAB1F0">
            <wp:simplePos x="0" y="0"/>
            <wp:positionH relativeFrom="page">
              <wp:posOffset>328930</wp:posOffset>
            </wp:positionH>
            <wp:positionV relativeFrom="page">
              <wp:posOffset>6180454</wp:posOffset>
            </wp:positionV>
            <wp:extent cx="15240" cy="12065"/>
            <wp:effectExtent l="0" t="0" r="0"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4"/>
                    <a:stretch>
                      <a:fillRect/>
                    </a:stretch>
                  </pic:blipFill>
                  <pic:spPr>
                    <a:xfrm>
                      <a:off x="0" y="0"/>
                      <a:ext cx="15240" cy="12065"/>
                    </a:xfrm>
                    <a:prstGeom prst="rect">
                      <a:avLst/>
                    </a:prstGeom>
                  </pic:spPr>
                </pic:pic>
              </a:graphicData>
            </a:graphic>
          </wp:anchor>
        </w:drawing>
      </w:r>
      <w:r w:rsidRPr="00EC3F7A">
        <w:rPr>
          <w:rFonts w:ascii="Calibri" w:eastAsia="Calibri" w:hAnsi="Calibri" w:cs="Calibri"/>
          <w:noProof/>
          <w:color w:val="000000"/>
          <w:kern w:val="0"/>
          <w14:ligatures w14:val="none"/>
        </w:rPr>
        <mc:AlternateContent>
          <mc:Choice Requires="wpg">
            <w:drawing>
              <wp:anchor distT="0" distB="0" distL="114300" distR="114300" simplePos="0" relativeHeight="251665408" behindDoc="0" locked="0" layoutInCell="1" allowOverlap="1" wp14:anchorId="76794570" wp14:editId="2569C044">
                <wp:simplePos x="0" y="0"/>
                <wp:positionH relativeFrom="page">
                  <wp:posOffset>271145</wp:posOffset>
                </wp:positionH>
                <wp:positionV relativeFrom="page">
                  <wp:posOffset>9000487</wp:posOffset>
                </wp:positionV>
                <wp:extent cx="39370" cy="161290"/>
                <wp:effectExtent l="0" t="0" r="0" b="0"/>
                <wp:wrapSquare wrapText="bothSides"/>
                <wp:docPr id="1594" name="Group 1594"/>
                <wp:cNvGraphicFramePr/>
                <a:graphic xmlns:a="http://schemas.openxmlformats.org/drawingml/2006/main">
                  <a:graphicData uri="http://schemas.microsoft.com/office/word/2010/wordprocessingGroup">
                    <wpg:wgp>
                      <wpg:cNvGrpSpPr/>
                      <wpg:grpSpPr>
                        <a:xfrm>
                          <a:off x="0" y="0"/>
                          <a:ext cx="39370" cy="161290"/>
                          <a:chOff x="0" y="0"/>
                          <a:chExt cx="39370" cy="161290"/>
                        </a:xfrm>
                      </wpg:grpSpPr>
                      <pic:pic xmlns:pic="http://schemas.openxmlformats.org/drawingml/2006/picture">
                        <pic:nvPicPr>
                          <pic:cNvPr id="91" name="Picture 91"/>
                          <pic:cNvPicPr/>
                        </pic:nvPicPr>
                        <pic:blipFill>
                          <a:blip r:embed="rId25"/>
                          <a:stretch>
                            <a:fillRect/>
                          </a:stretch>
                        </pic:blipFill>
                        <pic:spPr>
                          <a:xfrm>
                            <a:off x="0" y="0"/>
                            <a:ext cx="39370" cy="15239"/>
                          </a:xfrm>
                          <a:prstGeom prst="rect">
                            <a:avLst/>
                          </a:prstGeom>
                        </pic:spPr>
                      </pic:pic>
                      <pic:pic xmlns:pic="http://schemas.openxmlformats.org/drawingml/2006/picture">
                        <pic:nvPicPr>
                          <pic:cNvPr id="93" name="Picture 93"/>
                          <pic:cNvPicPr/>
                        </pic:nvPicPr>
                        <pic:blipFill>
                          <a:blip r:embed="rId26"/>
                          <a:stretch>
                            <a:fillRect/>
                          </a:stretch>
                        </pic:blipFill>
                        <pic:spPr>
                          <a:xfrm>
                            <a:off x="0" y="48896"/>
                            <a:ext cx="39370" cy="24129"/>
                          </a:xfrm>
                          <a:prstGeom prst="rect">
                            <a:avLst/>
                          </a:prstGeom>
                        </pic:spPr>
                      </pic:pic>
                      <pic:pic xmlns:pic="http://schemas.openxmlformats.org/drawingml/2006/picture">
                        <pic:nvPicPr>
                          <pic:cNvPr id="95" name="Picture 95"/>
                          <pic:cNvPicPr/>
                        </pic:nvPicPr>
                        <pic:blipFill>
                          <a:blip r:embed="rId27"/>
                          <a:stretch>
                            <a:fillRect/>
                          </a:stretch>
                        </pic:blipFill>
                        <pic:spPr>
                          <a:xfrm>
                            <a:off x="0" y="79376"/>
                            <a:ext cx="39370" cy="24129"/>
                          </a:xfrm>
                          <a:prstGeom prst="rect">
                            <a:avLst/>
                          </a:prstGeom>
                        </pic:spPr>
                      </pic:pic>
                      <pic:pic xmlns:pic="http://schemas.openxmlformats.org/drawingml/2006/picture">
                        <pic:nvPicPr>
                          <pic:cNvPr id="97" name="Picture 97"/>
                          <pic:cNvPicPr/>
                        </pic:nvPicPr>
                        <pic:blipFill>
                          <a:blip r:embed="rId28"/>
                          <a:stretch>
                            <a:fillRect/>
                          </a:stretch>
                        </pic:blipFill>
                        <pic:spPr>
                          <a:xfrm>
                            <a:off x="0" y="133986"/>
                            <a:ext cx="39370" cy="2730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A70BF4C" id="Group 1594" o:spid="_x0000_s1026" style="position:absolute;margin-left:21.35pt;margin-top:708.7pt;width:3.1pt;height:12.7pt;z-index:251665408;mso-position-horizontal-relative:page;mso-position-vertical-relative:page" coordsize="39370,161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sDunagIAABkLAAAOAAAAZHJzL2Uyb0RvYy54bWzsVtuO2jAQfa/U&#10;f7D8vgQIt0SEfaGLKlUt2rYfYByHWI0vsg2Bv+/YyVIWVrsVohKV9iGOx45nzhwfZzy934kKbZmx&#10;XMkM9zpdjJikKudyneGfPx7uJhhZR2ROKiVZhvfM4vvZxw/TWqesr0pV5cwgcCJtWusMl87pNIos&#10;LZkgtqM0kzBZKCOIA9Oso9yQGryLKup3u6OoVibXRlFmLYzOm0k8C/6LglH3rSgsc6jKMGBzoTWh&#10;Xfk2mk1JujZEl5y2MMgFKAThEoIeXM2JI2hj+JkrwalRVhWuQ5WIVFFwykIOkE2ve5LNwqiNDrms&#10;03qtDzQBtSc8XeyWft0ujP6ulwaYqPUauAiWz2VXGOHfgBLtAmX7A2Vs5xCFwTiJx8ArhZneqNdP&#10;WkZpCbSfLaLlp9eWRU8ho2dANKcpPG320DvL/m2VwCq3MQy3TsRf+RDE/NroO9goTRxf8Yq7fRAd&#10;bIkHJbdLTpemMYDIpUE8z3DSw0gSAWKHaR8VwQiw65f4r/waMCNvP3Oxqrh+4FXlOff9Fiyo9WS3&#10;X8i3UdJc0Y1g0jVHw7AKcCtpS64tRiZlYsUAoPmcB0Aktc4wR0sfsIDAj3BcPLKjiYDyDzCP2YJY&#10;LpHHsB8nnofDNpNUG+sWTAnkOwAM4gO3JCXbL7ZF8vRJS1gTPKACLA2p0Pl/xBGfiSO+NXH0PaAj&#10;DVxNHIPJJBk1zl/4f/QH8P94F8jwTCDDWxNIUOy/EMgYqsm7QN4oL+MzgYxvTSCD5pBfv7z04jiZ&#10;vKKQcdwNp+WqNSZcR+D+FUpXe1f0F7xjG/rHN9rZbwAAAP//AwBQSwMECgAAAAAAAAAhANfGSLKZ&#10;AgAAmQIAABQAAABkcnMvbWVkaWEvaW1hZ2UxLmpwZ//Y/+AAEEpGSUYAAQEBAGAAYAAA/9sAQwAD&#10;AgIDAgIDAwMDBAMDBAUIBQUEBAUKBwcGCAwKDAwLCgsLDQ4SEA0OEQ4LCxAWEBETFBUVFQwPFxgW&#10;FBgSFBUU/9sAQwEDBAQFBAUJBQUJFA0LDRQUFBQUFBQUFBQUFBQUFBQUFBQUFBQUFBQUFBQUFBQU&#10;FBQUFBQUFBQUFBQUFBQUFBQU/8AAEQgAAw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vAn7KPwam1rxlPJ8MPCzTWmvSQwOdLizGhgiYq&#10;Pl4GXY/jRRRQB//ZUEsDBAoAAAAAAAAAIQBDuA4VoQIAAKECAAAUAAAAZHJzL21lZGlhL2ltYWdl&#10;Mi5qcGf/2P/gABBKRklGAAEBAQBgAGAAAP/bAEMAAwICAwICAwMDAwQDAwQFCAUFBAQFCgcHBggM&#10;CgwMCwoLCw0OEhANDhEOCwsQFhARExQVFRUMDxcYFhQYEhQVFP/bAEMBAwQEBQQFCQUFCRQNCw0U&#10;FBQUFBQUFBQUFBQUFBQUFBQUFBQUFBQUFBQUFBQUFBQUFBQUFBQUFBQUFBQUFBQUFP/AABEIAAQ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J/ipe2/wAcNb+HCaVpqS2+t3lgfGkSzReI5VijeYM96kgO5sbGwoUp8oUUUUUAf//ZUEsDBAoA&#10;AAAAAAAAIQBai/jyowIAAKMCAAAUAAAAZHJzL21lZGlhL2ltYWdlMy5qcGf/2P/gABBKRklGAAEB&#10;AQBgAGAAAP/bAEMAAwICAwICAwMDAwQDAwQFCAUFBAQFCgcHBggMCgwMCwoLCw0OEhANDhEOCwsQ&#10;FhARExQVFRUMDxcYFhQYEhQVFP/bAEMBAwQEBQQFCQUFCRQNCw0UFBQUFBQUFBQUFBQUFBQUFBQU&#10;FBQUFBQUFBQUFBQUFBQUFBQUFBQUFBQUFBQUFBQUFP/AABEIAAQA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v2ifCdl4X/Zj8YSaZvtbp&#10;vE02iX90oXzdVhhvS8ct22397MGRf3pw33ufmbJRRQB//9lQSwMECgAAAAAAAAAhAGnecVKhAgAA&#10;oQIAABQAAABkcnMvbWVkaWEvaW1hZ2U0LmpwZ//Y/+AAEEpGSUYAAQEBAGAAYAAA/9sAQwADAgID&#10;AgIDAwMDBAMDBAUIBQUEBAUKBwcGCAwKDAwLCgsLDQ4SEA0OEQ4LCxAWEBETFBUVFQwPFxgWFBgS&#10;FBUU/9sAQwEDBAQFBAUJBQUJFA0LDRQUFBQUFBQUFBQUFBQUFBQUFBQUFBQUFBQUFBQUFBQUFBQU&#10;FBQUFBQUFBQUFBQUFBQU/8AAEQgABQA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fgv4T8XWvgeHU9J8dXEhu7q7lns/ENqdSt4ybmQDyC&#10;JY5Y+gyrSOn91UooooA//9lQSwMEFAAGAAgAAAAhAEQNvHDhAAAACwEAAA8AAABkcnMvZG93bnJl&#10;di54bWxMj8FOwzAMhu9IvENkJG4sbQmslKbTNAGnaRIb0rRb1nhttcapmqzt3p7sBEf//vT7c76Y&#10;TMsG7F1jSUI8i4AhlVY3VEn42X0+pcCcV6RVawklXNHBori/y1Wm7UjfOGx9xUIJuUxJqL3vMs5d&#10;WaNRbmY7pLA72d4oH8a+4rpXYyg3LU+i6JUb1VC4UKsOVzWW5+3FSPga1bh8jj+G9fm0uh52L5v9&#10;OkYpHx+m5Tswj5P/g+GmH9ShCE5HeyHtWCtBJPNAhlzEcwEsECJ9A3a8JSJJgRc5//9D8Qs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DzsDunagIAABkLAAAOAAAAAAAAAAAAAAAAAD0CAABkcnMvZTJvRG9jLnhtbFBLAQIt&#10;AAoAAAAAAAAAIQDXxkiymQIAAJkCAAAUAAAAAAAAAAAAAAAAANMEAABkcnMvbWVkaWEvaW1hZ2Ux&#10;LmpwZ1BLAQItAAoAAAAAAAAAIQBDuA4VoQIAAKECAAAUAAAAAAAAAAAAAAAAAJ4HAABkcnMvbWVk&#10;aWEvaW1hZ2UyLmpwZ1BLAQItAAoAAAAAAAAAIQBai/jyowIAAKMCAAAUAAAAAAAAAAAAAAAAAHEK&#10;AABkcnMvbWVkaWEvaW1hZ2UzLmpwZ1BLAQItAAoAAAAAAAAAIQBp3nFSoQIAAKECAAAUAAAAAAAA&#10;AAAAAAAAAEYNAABkcnMvbWVkaWEvaW1hZ2U0LmpwZ1BLAQItABQABgAIAAAAIQBEDbxw4QAAAAsB&#10;AAAPAAAAAAAAAAAAAAAAABkQAABkcnMvZG93bnJldi54bWxQSwECLQAUAAYACAAAACEAx6rDVdQA&#10;AACtAgAAGQAAAAAAAAAAAAAAAAAnEQAAZHJzL19yZWxzL2Uyb0RvYy54bWwucmVsc1BLBQYAAAAA&#10;CQAJAEICAAAyEgAAAAA=&#10;">
                <v:shape id="Picture 91" o:spid="_x0000_s1027" type="#_x0000_t75" style="position:absolute;width:39370;height:1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9xxAAAANsAAAAPAAAAZHJzL2Rvd25yZXYueG1sRI9Ba8JA&#10;FITvBf/D8gRvdWMPUqOrFMESEoRWBXt8ZJ/ZtNm3Ibua+O+7hYLHYWa+YVabwTbiRp2vHSuYTRMQ&#10;xKXTNVcKTsfd8ysIH5A1No5JwZ08bNajpxWm2vX8SbdDqESEsE9RgQmhTaX0pSGLfupa4uhdXGcx&#10;RNlVUnfYR7ht5EuSzKXFmuOCwZa2hsqfw9UqSIr7Pu/zj/Mlt0X2/Z4tTPEVlJqMh7cliEBDeIT/&#10;25lWsJjB35f4A+T6FwAA//8DAFBLAQItABQABgAIAAAAIQDb4fbL7gAAAIUBAAATAAAAAAAAAAAA&#10;AAAAAAAAAABbQ29udGVudF9UeXBlc10ueG1sUEsBAi0AFAAGAAgAAAAhAFr0LFu/AAAAFQEAAAsA&#10;AAAAAAAAAAAAAAAAHwEAAF9yZWxzLy5yZWxzUEsBAi0AFAAGAAgAAAAhAPLAb3HEAAAA2wAAAA8A&#10;AAAAAAAAAAAAAAAABwIAAGRycy9kb3ducmV2LnhtbFBLBQYAAAAAAwADALcAAAD4AgAAAAA=&#10;">
                  <v:imagedata r:id="rId29" o:title=""/>
                </v:shape>
                <v:shape id="Picture 93" o:spid="_x0000_s1028" type="#_x0000_t75" style="position:absolute;top:48896;width:39370;height:2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8rxAAAANsAAAAPAAAAZHJzL2Rvd25yZXYueG1sRI9Pi8Iw&#10;FMTvC36H8AQvi6ZWdtHaKCIIgiCs7sHjo3n2j81LaaKt394IC3scZuY3TLruTS0e1LrSsoLpJAJB&#10;nFldcq7g97wbz0E4j6yxtkwKnuRgvRp8pJho2/EPPU4+FwHCLkEFhfdNIqXLCjLoJrYhDt7VtgZ9&#10;kG0udYtdgJtaxlH0LQ2WHBYKbGhbUHY73Y0CfZj2tnOX/Pi1iI+f51mVxVGl1GjYb5YgPPX+P/zX&#10;3msFixm8v4QfIFcvAAAA//8DAFBLAQItABQABgAIAAAAIQDb4fbL7gAAAIUBAAATAAAAAAAAAAAA&#10;AAAAAAAAAABbQ29udGVudF9UeXBlc10ueG1sUEsBAi0AFAAGAAgAAAAhAFr0LFu/AAAAFQEAAAsA&#10;AAAAAAAAAAAAAAAAHwEAAF9yZWxzLy5yZWxzUEsBAi0AFAAGAAgAAAAhAGPXfyvEAAAA2wAAAA8A&#10;AAAAAAAAAAAAAAAABwIAAGRycy9kb3ducmV2LnhtbFBLBQYAAAAAAwADALcAAAD4AgAAAAA=&#10;">
                  <v:imagedata r:id="rId30" o:title=""/>
                </v:shape>
                <v:shape id="Picture 95" o:spid="_x0000_s1029" type="#_x0000_t75" style="position:absolute;top:79376;width:39370;height:2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7mxQAAANsAAAAPAAAAZHJzL2Rvd25yZXYueG1sRI/dagIx&#10;FITvhb5DOIXeaXYtLXVrFFFEC9JSf/D2sDndXd2cLEnU9e1NQfBymJlvmOG4NbU4k/OVZQVpLwFB&#10;nFtdcaFgu5l3P0D4gKyxtkwKruRhPHrqDDHT9sK/dF6HQkQI+wwVlCE0mZQ+L8mg79mGOHp/1hkM&#10;UbpCaoeXCDe17CfJuzRYcVwosaFpSflxfTIKll+z17A/fK921zR1xWLzY5u+VOrluZ18ggjUhkf4&#10;3l5qBYM3+P8Sf4Ac3QAAAP//AwBQSwECLQAUAAYACAAAACEA2+H2y+4AAACFAQAAEwAAAAAAAAAA&#10;AAAAAAAAAAAAW0NvbnRlbnRfVHlwZXNdLnhtbFBLAQItABQABgAIAAAAIQBa9CxbvwAAABUBAAAL&#10;AAAAAAAAAAAAAAAAAB8BAABfcmVscy8ucmVsc1BLAQItABQABgAIAAAAIQAoPh7mxQAAANsAAAAP&#10;AAAAAAAAAAAAAAAAAAcCAABkcnMvZG93bnJldi54bWxQSwUGAAAAAAMAAwC3AAAA+QIAAAAA&#10;">
                  <v:imagedata r:id="rId31" o:title=""/>
                </v:shape>
                <v:shape id="Picture 97" o:spid="_x0000_s1030" type="#_x0000_t75" style="position:absolute;top:133986;width:39370;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MYwgAAANsAAAAPAAAAZHJzL2Rvd25yZXYueG1sRI9BawIx&#10;FITvBf9DeIKXUrP20OrWKCIIvUlVEG+PzWuydPOyJHFd/fVGEHocZuYbZr7sXSM6CrH2rGAyLkAQ&#10;V17XbBQc9pu3KYiYkDU2nknBlSIsF4OXOZbaX/iHul0yIkM4lqjAptSWUsbKksM49i1x9n59cJiy&#10;DEbqgJcMd418L4oP6bDmvGCxpbWl6m93dgrYTMyKw/q4t6d4ittb1W1fp0qNhv3qC0SiPv2Hn+1v&#10;rWD2CY8v+QfIxR0AAP//AwBQSwECLQAUAAYACAAAACEA2+H2y+4AAACFAQAAEwAAAAAAAAAAAAAA&#10;AAAAAAAAW0NvbnRlbnRfVHlwZXNdLnhtbFBLAQItABQABgAIAAAAIQBa9CxbvwAAABUBAAALAAAA&#10;AAAAAAAAAAAAAB8BAABfcmVscy8ucmVsc1BLAQItABQABgAIAAAAIQCpCPMYwgAAANsAAAAPAAAA&#10;AAAAAAAAAAAAAAcCAABkcnMvZG93bnJldi54bWxQSwUGAAAAAAMAAwC3AAAA9gIAAAAA&#10;">
                  <v:imagedata r:id="rId32" o:title=""/>
                </v:shape>
                <w10:wrap type="square" anchorx="page" anchory="page"/>
              </v:group>
            </w:pict>
          </mc:Fallback>
        </mc:AlternateContent>
      </w:r>
      <w:r w:rsidRPr="00EC3F7A">
        <w:rPr>
          <w:rFonts w:ascii="Times New Roman" w:eastAsia="Times New Roman" w:hAnsi="Times New Roman" w:cs="Times New Roman"/>
          <w:color w:val="000000"/>
          <w:kern w:val="0"/>
          <w:sz w:val="24"/>
          <w:lang w:val="en-IN" w:eastAsia="en-IN"/>
          <w14:ligatures w14:val="none"/>
        </w:rPr>
        <w:t xml:space="preserve">The scree or elbow test is the major criteria for selecting principal components, where we plot the eigenvalues according to their size and determine whether there is a point in the graph (‘elbow') where the slope of the graph changes from ‘steep' to ‘flat’, keeping only the components that are before the elbow (Jolliffe, 2002; Cattell, 1966). Another common practice is to keep only those components with eigenvalues greater than the average. The conventional recommendation for especially the correlation </w:t>
      </w:r>
      <w:r>
        <w:rPr>
          <w:rFonts w:ascii="Times New Roman" w:eastAsia="Times New Roman" w:hAnsi="Times New Roman" w:cs="Times New Roman"/>
          <w:color w:val="000000"/>
          <w:kern w:val="0"/>
          <w:sz w:val="24"/>
          <w:lang w:val="en-IN" w:eastAsia="en-IN"/>
          <w14:ligatures w14:val="none"/>
        </w:rPr>
        <w:t>matrix-based</w:t>
      </w:r>
      <w:r w:rsidRPr="00EC3F7A">
        <w:rPr>
          <w:rFonts w:ascii="Times New Roman" w:eastAsia="Times New Roman" w:hAnsi="Times New Roman" w:cs="Times New Roman"/>
          <w:color w:val="000000"/>
          <w:kern w:val="0"/>
          <w:sz w:val="24"/>
          <w:lang w:val="en-IN" w:eastAsia="en-IN"/>
          <w14:ligatures w14:val="none"/>
        </w:rPr>
        <w:t xml:space="preserve"> PCA is to keep only the eigenvalues larger than 1 (Kaiser, 1961). Another methodology includes the amount of total variance explained (</w:t>
      </w:r>
      <w:r w:rsidRPr="00EC3F7A">
        <w:rPr>
          <w:rFonts w:ascii="Times New Roman" w:eastAsia="Times New Roman" w:hAnsi="Times New Roman" w:cs="Times New Roman"/>
          <w:i/>
          <w:color w:val="000000"/>
          <w:kern w:val="0"/>
          <w:sz w:val="24"/>
          <w:lang w:val="en-IN" w:eastAsia="en-IN"/>
          <w14:ligatures w14:val="none"/>
        </w:rPr>
        <w:t>i.e.</w:t>
      </w:r>
      <w:r w:rsidRPr="00EC3F7A">
        <w:rPr>
          <w:rFonts w:ascii="Times New Roman" w:eastAsia="Times New Roman" w:hAnsi="Times New Roman" w:cs="Times New Roman"/>
          <w:color w:val="000000"/>
          <w:kern w:val="0"/>
          <w:sz w:val="24"/>
          <w:lang w:val="en-IN" w:eastAsia="en-IN"/>
          <w14:ligatures w14:val="none"/>
        </w:rPr>
        <w:t>, &gt;80%) by the principal components (Johnson and Wichern, 2014).</w:t>
      </w:r>
    </w:p>
    <w:p w14:paraId="3A524B73" w14:textId="36E9F081" w:rsidR="00180C1B" w:rsidRDefault="00180C1B" w:rsidP="00180C1B">
      <w:pPr>
        <w:spacing w:after="0" w:line="360" w:lineRule="auto"/>
        <w:jc w:val="both"/>
        <w:rPr>
          <w:rFonts w:ascii="Times New Roman" w:hAnsi="Times New Roman" w:cs="Times New Roman"/>
          <w:color w:val="000000" w:themeColor="text1"/>
          <w:sz w:val="24"/>
          <w:szCs w:val="24"/>
        </w:rPr>
      </w:pPr>
      <w:r w:rsidRPr="00240267">
        <w:rPr>
          <w:rFonts w:ascii="Times New Roman" w:hAnsi="Times New Roman" w:cs="Times New Roman"/>
          <w:color w:val="000000" w:themeColor="text1"/>
          <w:sz w:val="24"/>
          <w:szCs w:val="24"/>
        </w:rPr>
        <w:t>This method identifies groups of highly inter-correlated variables, with each component accounting for a percentage of the total variability in the dataset, thereby preserving essential details while simplifying the data structure.</w:t>
      </w:r>
    </w:p>
    <w:p w14:paraId="02255BBD" w14:textId="0C2F299F" w:rsidR="00180C1B" w:rsidRPr="008B3D9F" w:rsidRDefault="00180C1B" w:rsidP="008B3D9F">
      <w:pPr>
        <w:spacing w:after="0" w:line="360" w:lineRule="auto"/>
        <w:jc w:val="both"/>
        <w:rPr>
          <w:rFonts w:ascii="Times New Roman" w:hAnsi="Times New Roman" w:cs="Times New Roman"/>
          <w:b/>
          <w:sz w:val="24"/>
          <w:szCs w:val="24"/>
        </w:rPr>
      </w:pPr>
      <w:r w:rsidRPr="008B3D9F">
        <w:rPr>
          <w:rFonts w:ascii="Times New Roman" w:hAnsi="Times New Roman" w:cs="Times New Roman"/>
          <w:color w:val="000000" w:themeColor="text1"/>
          <w:sz w:val="24"/>
          <w:szCs w:val="24"/>
        </w:rPr>
        <w:lastRenderedPageBreak/>
        <w:t>In the present investigation, the first six principal components accounted for more than 76.81% of total variation (</w:t>
      </w:r>
      <w:r w:rsidR="008B3D9F">
        <w:rPr>
          <w:rFonts w:ascii="Times New Roman" w:hAnsi="Times New Roman" w:cs="Times New Roman"/>
          <w:color w:val="000000" w:themeColor="text1"/>
          <w:sz w:val="24"/>
          <w:szCs w:val="24"/>
        </w:rPr>
        <w:t>Table 5</w:t>
      </w:r>
      <w:r w:rsidRPr="008B3D9F">
        <w:rPr>
          <w:rFonts w:ascii="Times New Roman" w:hAnsi="Times New Roman" w:cs="Times New Roman"/>
          <w:color w:val="000000" w:themeColor="text1"/>
          <w:sz w:val="24"/>
          <w:szCs w:val="24"/>
        </w:rPr>
        <w:t xml:space="preserve">), </w:t>
      </w:r>
      <w:r w:rsidR="008B3D9F">
        <w:rPr>
          <w:rFonts w:ascii="Times New Roman" w:hAnsi="Times New Roman" w:cs="Times New Roman"/>
          <w:sz w:val="24"/>
          <w:szCs w:val="24"/>
        </w:rPr>
        <w:t>and</w:t>
      </w:r>
      <w:r w:rsidRPr="008B3D9F">
        <w:rPr>
          <w:rFonts w:ascii="Times New Roman" w:hAnsi="Times New Roman" w:cs="Times New Roman"/>
          <w:sz w:val="24"/>
          <w:szCs w:val="24"/>
        </w:rPr>
        <w:t xml:space="preserve"> out of 12 Principal components (PCs)</w:t>
      </w:r>
      <w:r w:rsidR="008B3D9F">
        <w:rPr>
          <w:rFonts w:ascii="Times New Roman" w:hAnsi="Times New Roman" w:cs="Times New Roman"/>
          <w:sz w:val="24"/>
          <w:szCs w:val="24"/>
        </w:rPr>
        <w:t>,</w:t>
      </w:r>
      <w:r w:rsidRPr="008B3D9F">
        <w:rPr>
          <w:rFonts w:ascii="Times New Roman" w:hAnsi="Times New Roman" w:cs="Times New Roman"/>
          <w:sz w:val="24"/>
          <w:szCs w:val="24"/>
        </w:rPr>
        <w:t xml:space="preserve"> four PCs have more than 1 Eigenvalue </w:t>
      </w:r>
      <w:r w:rsidRPr="008B3D9F">
        <w:rPr>
          <w:rFonts w:ascii="Times New Roman" w:hAnsi="Times New Roman" w:cs="Times New Roman"/>
          <w:color w:val="000000" w:themeColor="text1"/>
          <w:sz w:val="24"/>
          <w:szCs w:val="24"/>
        </w:rPr>
        <w:t>(</w:t>
      </w:r>
      <w:r w:rsidR="008B3D9F">
        <w:rPr>
          <w:rFonts w:ascii="Times New Roman" w:hAnsi="Times New Roman" w:cs="Times New Roman"/>
          <w:color w:val="000000" w:themeColor="text1"/>
          <w:sz w:val="24"/>
          <w:szCs w:val="24"/>
        </w:rPr>
        <w:t>Table 5</w:t>
      </w:r>
      <w:r w:rsidRPr="008B3D9F">
        <w:rPr>
          <w:rFonts w:ascii="Times New Roman" w:hAnsi="Times New Roman" w:cs="Times New Roman"/>
          <w:color w:val="000000" w:themeColor="text1"/>
          <w:sz w:val="24"/>
          <w:szCs w:val="24"/>
        </w:rPr>
        <w:t>)</w:t>
      </w:r>
      <w:r w:rsidRPr="008B3D9F">
        <w:rPr>
          <w:rFonts w:ascii="Times New Roman" w:hAnsi="Times New Roman" w:cs="Times New Roman"/>
          <w:color w:val="FF0000"/>
          <w:sz w:val="24"/>
          <w:szCs w:val="24"/>
        </w:rPr>
        <w:t>.</w:t>
      </w:r>
      <w:r w:rsidRPr="008B3D9F">
        <w:rPr>
          <w:rFonts w:ascii="Times New Roman" w:hAnsi="Times New Roman" w:cs="Times New Roman"/>
          <w:sz w:val="24"/>
          <w:szCs w:val="24"/>
        </w:rPr>
        <w:t xml:space="preserve"> </w:t>
      </w:r>
      <w:r w:rsidRPr="008B3D9F">
        <w:rPr>
          <w:rFonts w:ascii="Times New Roman" w:hAnsi="Times New Roman" w:cs="Times New Roman"/>
          <w:color w:val="000000" w:themeColor="text1"/>
          <w:sz w:val="24"/>
          <w:szCs w:val="24"/>
        </w:rPr>
        <w:t>The scree plot represents each principal component's percent variation of eigenvalue</w:t>
      </w:r>
      <w:r w:rsidRPr="008B3D9F">
        <w:rPr>
          <w:rFonts w:ascii="Times New Roman" w:hAnsi="Times New Roman" w:cs="Times New Roman"/>
          <w:color w:val="FF0000"/>
          <w:sz w:val="24"/>
          <w:szCs w:val="24"/>
        </w:rPr>
        <w:t>.</w:t>
      </w:r>
      <w:r w:rsidRPr="008B3D9F">
        <w:rPr>
          <w:rFonts w:ascii="Times New Roman" w:hAnsi="Times New Roman" w:cs="Times New Roman"/>
          <w:sz w:val="24"/>
          <w:szCs w:val="24"/>
        </w:rPr>
        <w:t xml:space="preserve"> The Principal Components having eigenvalue less than one are treated as non-significant. The first Principal component (PC1) contributes 27.147% of total variability while the twelve Principal components (PC12) contribute only 1.748. The first six PCs cumulatively contribute 76.81% of the variation. For the evaluation and characterization of genotypes, more than 75% of the total variation is acceptable</w:t>
      </w:r>
      <w:r w:rsidRPr="00157403">
        <w:rPr>
          <w:rFonts w:ascii="Times New Roman" w:hAnsi="Times New Roman" w:cs="Times New Roman"/>
          <w:color w:val="000000" w:themeColor="text1"/>
          <w:sz w:val="24"/>
          <w:szCs w:val="24"/>
        </w:rPr>
        <w:t xml:space="preserve"> (Singh </w:t>
      </w:r>
      <w:r w:rsidRPr="00157403">
        <w:rPr>
          <w:rFonts w:ascii="Times New Roman" w:hAnsi="Times New Roman" w:cs="Times New Roman"/>
          <w:i/>
          <w:iCs/>
          <w:color w:val="000000" w:themeColor="text1"/>
          <w:sz w:val="24"/>
          <w:szCs w:val="24"/>
        </w:rPr>
        <w:t>et al</w:t>
      </w:r>
      <w:r w:rsidRPr="00157403">
        <w:rPr>
          <w:rFonts w:ascii="Times New Roman" w:hAnsi="Times New Roman" w:cs="Times New Roman"/>
          <w:color w:val="000000" w:themeColor="text1"/>
          <w:sz w:val="24"/>
          <w:szCs w:val="24"/>
        </w:rPr>
        <w:t>. 2017).</w:t>
      </w:r>
      <w:r w:rsidRPr="008B3D9F">
        <w:rPr>
          <w:rFonts w:ascii="Times New Roman" w:hAnsi="Times New Roman" w:cs="Times New Roman"/>
          <w:color w:val="ED7D31" w:themeColor="accent2"/>
          <w:sz w:val="24"/>
          <w:szCs w:val="24"/>
        </w:rPr>
        <w:t xml:space="preserve"> </w:t>
      </w:r>
      <w:r w:rsidRPr="008B3D9F">
        <w:rPr>
          <w:rFonts w:ascii="Times New Roman" w:hAnsi="Times New Roman" w:cs="Times New Roman"/>
          <w:sz w:val="24"/>
          <w:szCs w:val="24"/>
        </w:rPr>
        <w:t xml:space="preserve">The number of branches per plant (0.688), number of pods per cluster (0.747), 100-seed weight (0.787), and seed yield per plant showed positive factor loading scores in PC1 and other traits displayed negative loading. Traits with large values nearer to the unit value have </w:t>
      </w:r>
      <w:r w:rsidRPr="008B3D9F">
        <w:rPr>
          <w:rFonts w:ascii="Times New Roman" w:hAnsi="Times New Roman" w:cs="Times New Roman"/>
          <w:sz w:val="24"/>
          <w:szCs w:val="24"/>
          <w:lang w:val="en-IN"/>
        </w:rPr>
        <w:t xml:space="preserve">more impact than those with lower values </w:t>
      </w:r>
      <w:r w:rsidR="008B3D9F">
        <w:rPr>
          <w:rFonts w:ascii="Times New Roman" w:hAnsi="Times New Roman" w:cs="Times New Roman"/>
          <w:sz w:val="24"/>
          <w:szCs w:val="24"/>
          <w:lang w:val="en-IN"/>
        </w:rPr>
        <w:t>close</w:t>
      </w:r>
      <w:r w:rsidRPr="008B3D9F">
        <w:rPr>
          <w:rFonts w:ascii="Times New Roman" w:hAnsi="Times New Roman" w:cs="Times New Roman"/>
          <w:sz w:val="24"/>
          <w:szCs w:val="24"/>
          <w:lang w:val="en-IN"/>
        </w:rPr>
        <w:t xml:space="preserve"> to zero (</w:t>
      </w:r>
      <w:r w:rsidRPr="00157403">
        <w:rPr>
          <w:rFonts w:ascii="Times New Roman" w:hAnsi="Times New Roman" w:cs="Times New Roman"/>
          <w:color w:val="000000" w:themeColor="text1"/>
          <w:sz w:val="24"/>
          <w:szCs w:val="24"/>
          <w:lang w:val="en-IN"/>
        </w:rPr>
        <w:t>Chahal and Gosal 2002)</w:t>
      </w:r>
      <w:r w:rsidRPr="008B3D9F">
        <w:rPr>
          <w:rFonts w:ascii="Times New Roman" w:hAnsi="Times New Roman" w:cs="Times New Roman"/>
          <w:color w:val="ED7D31" w:themeColor="accent2"/>
          <w:sz w:val="24"/>
          <w:szCs w:val="24"/>
          <w:lang w:val="en-IN"/>
        </w:rPr>
        <w:t xml:space="preserve">. </w:t>
      </w:r>
      <w:r w:rsidRPr="008B3D9F">
        <w:rPr>
          <w:rFonts w:ascii="Times New Roman" w:hAnsi="Times New Roman" w:cs="Times New Roman"/>
          <w:sz w:val="24"/>
          <w:szCs w:val="24"/>
          <w:lang w:val="en-IN"/>
        </w:rPr>
        <w:t xml:space="preserve">The positive and negative sign of the loading score shows the direction of the association between the variable and components (Sanwal </w:t>
      </w:r>
      <w:r w:rsidRPr="00AE1724">
        <w:rPr>
          <w:rFonts w:ascii="Times New Roman" w:hAnsi="Times New Roman" w:cs="Times New Roman"/>
          <w:i/>
          <w:iCs/>
          <w:sz w:val="24"/>
          <w:szCs w:val="24"/>
          <w:lang w:val="en-IN"/>
        </w:rPr>
        <w:t>et al</w:t>
      </w:r>
      <w:r w:rsidRPr="008B3D9F">
        <w:rPr>
          <w:rFonts w:ascii="Times New Roman" w:hAnsi="Times New Roman" w:cs="Times New Roman"/>
          <w:sz w:val="24"/>
          <w:szCs w:val="24"/>
          <w:lang w:val="en-IN"/>
        </w:rPr>
        <w:t xml:space="preserve"> 2021). In PC 2, 100-seed weight (0.113), number of seed /pod (0.389), plant height (0.293), days to maturity (0.599), and pod length (0.616) showed positive factor loading and remaining traits showed negative loading. </w:t>
      </w:r>
    </w:p>
    <w:p w14:paraId="6E3D16C8" w14:textId="77777777" w:rsidR="00180C1B" w:rsidRPr="008B3D9F" w:rsidRDefault="00180C1B" w:rsidP="008B3D9F">
      <w:pPr>
        <w:spacing w:after="0" w:line="360" w:lineRule="auto"/>
        <w:ind w:firstLine="720"/>
        <w:jc w:val="both"/>
        <w:rPr>
          <w:rFonts w:ascii="Times New Roman" w:hAnsi="Times New Roman" w:cs="Times New Roman"/>
          <w:sz w:val="24"/>
          <w:szCs w:val="24"/>
        </w:rPr>
      </w:pPr>
      <w:r w:rsidRPr="008B3D9F">
        <w:rPr>
          <w:rFonts w:ascii="Times New Roman" w:hAnsi="Times New Roman" w:cs="Times New Roman"/>
          <w:sz w:val="24"/>
          <w:szCs w:val="24"/>
        </w:rPr>
        <w:t xml:space="preserve">The higher the absolute value in the principal components, the higher the character contribution towards the divergence. We observed that the twelve quantitative characters are placed in all quadrants and crude protein, days to 50 % flowering have a negative association with days to maturity and the number of seeds per pod in the opposite quadrant. Characters closer to the or considered to have lower loading scores with the least contribution towards divergence (days to 50% flowering, plant height, pod length, and crude protein content) and characters away from the origin are considered to have the highest loading score (seed yield per plant, 100-seed weight, number of branches per plant) with a maximum contribution towards the divergence </w:t>
      </w:r>
      <w:r w:rsidRPr="008B3D9F">
        <w:rPr>
          <w:rFonts w:ascii="Times New Roman" w:hAnsi="Times New Roman" w:cs="Times New Roman"/>
          <w:color w:val="000000" w:themeColor="text1"/>
          <w:sz w:val="24"/>
          <w:szCs w:val="24"/>
        </w:rPr>
        <w:t>(Figure 4).</w:t>
      </w:r>
    </w:p>
    <w:p w14:paraId="389FEE8B" w14:textId="77777777" w:rsidR="00180C1B" w:rsidRPr="008B3D9F" w:rsidRDefault="00180C1B" w:rsidP="008B3D9F">
      <w:pPr>
        <w:spacing w:after="0" w:line="360" w:lineRule="auto"/>
        <w:ind w:firstLine="720"/>
        <w:jc w:val="both"/>
        <w:rPr>
          <w:rFonts w:ascii="Times New Roman" w:hAnsi="Times New Roman" w:cs="Times New Roman"/>
          <w:b/>
          <w:bCs/>
          <w:sz w:val="24"/>
          <w:szCs w:val="24"/>
        </w:rPr>
      </w:pPr>
      <w:r w:rsidRPr="008B3D9F">
        <w:rPr>
          <w:rFonts w:ascii="Times New Roman" w:hAnsi="Times New Roman" w:cs="Times New Roman"/>
          <w:sz w:val="24"/>
          <w:szCs w:val="24"/>
        </w:rPr>
        <w:t>Biplot between PC1 and PC2 that presents the divergence among the genotypes. The scattering plot is based on the principal component score of genotypes. Those genotypes closer to the origin have more similarity or less diversity and the genotype apart from the origin are more diverse</w:t>
      </w:r>
      <w:r w:rsidRPr="008B3D9F">
        <w:rPr>
          <w:rFonts w:ascii="Times New Roman" w:hAnsi="Times New Roman" w:cs="Times New Roman"/>
          <w:color w:val="000000" w:themeColor="text1"/>
          <w:sz w:val="24"/>
          <w:szCs w:val="24"/>
        </w:rPr>
        <w:t xml:space="preserve"> (Fig.3)</w:t>
      </w:r>
      <w:r w:rsidRPr="008B3D9F">
        <w:rPr>
          <w:rFonts w:ascii="Times New Roman" w:hAnsi="Times New Roman" w:cs="Times New Roman"/>
          <w:color w:val="FF0000"/>
          <w:sz w:val="24"/>
          <w:szCs w:val="24"/>
        </w:rPr>
        <w:t xml:space="preserve"> </w:t>
      </w:r>
      <w:r w:rsidRPr="008B3D9F">
        <w:rPr>
          <w:rFonts w:ascii="Times New Roman" w:hAnsi="Times New Roman" w:cs="Times New Roman"/>
          <w:sz w:val="24"/>
          <w:szCs w:val="24"/>
        </w:rPr>
        <w:t>(Distribution of cowpea genotype based on PC1 and PC 2)</w:t>
      </w:r>
    </w:p>
    <w:p w14:paraId="541164BB" w14:textId="21152C62" w:rsidR="00180C1B" w:rsidRPr="008B3D9F" w:rsidRDefault="00180C1B" w:rsidP="008B3D9F">
      <w:pPr>
        <w:spacing w:line="360" w:lineRule="auto"/>
        <w:ind w:firstLine="720"/>
        <w:jc w:val="both"/>
        <w:rPr>
          <w:rFonts w:ascii="Times New Roman" w:hAnsi="Times New Roman" w:cs="Times New Roman"/>
          <w:sz w:val="24"/>
          <w:szCs w:val="24"/>
        </w:rPr>
      </w:pPr>
      <w:r w:rsidRPr="008B3D9F">
        <w:rPr>
          <w:rFonts w:ascii="Times New Roman" w:hAnsi="Times New Roman" w:cs="Times New Roman"/>
          <w:sz w:val="24"/>
          <w:szCs w:val="24"/>
        </w:rPr>
        <w:t xml:space="preserve">Therefore, the present study confirmed that the cowpea genotypes showed significant variations for the characters studied and it suggested many opportunities for genetic improvement through selection. In the biplot graph the character closer to the origin considers red to have a lower loading score with the least contribution towards divergence and characters away from them are considered to have the highest loading score with a maximum contribution </w:t>
      </w:r>
      <w:r w:rsidRPr="008B3D9F">
        <w:rPr>
          <w:rFonts w:ascii="Times New Roman" w:hAnsi="Times New Roman" w:cs="Times New Roman"/>
          <w:sz w:val="24"/>
          <w:szCs w:val="24"/>
        </w:rPr>
        <w:lastRenderedPageBreak/>
        <w:t xml:space="preserve">towards the divergence these findings are also supported </w:t>
      </w:r>
      <w:proofErr w:type="gramStart"/>
      <w:r w:rsidRPr="008B3D9F">
        <w:rPr>
          <w:rFonts w:ascii="Times New Roman" w:hAnsi="Times New Roman" w:cs="Times New Roman"/>
          <w:sz w:val="24"/>
          <w:szCs w:val="24"/>
        </w:rPr>
        <w:t>by</w:t>
      </w:r>
      <w:r w:rsidR="00157403">
        <w:rPr>
          <w:rFonts w:ascii="Times New Roman" w:hAnsi="Times New Roman" w:cs="Times New Roman"/>
          <w:sz w:val="24"/>
          <w:szCs w:val="24"/>
        </w:rPr>
        <w:t xml:space="preserve"> </w:t>
      </w:r>
      <w:r w:rsidRPr="008B3D9F">
        <w:rPr>
          <w:rFonts w:ascii="Times New Roman" w:eastAsia="Times New Roman" w:hAnsi="Times New Roman" w:cs="Times New Roman"/>
          <w:sz w:val="24"/>
          <w:szCs w:val="24"/>
        </w:rPr>
        <w:t xml:space="preserve"> Kamara</w:t>
      </w:r>
      <w:proofErr w:type="gramEnd"/>
      <w:r w:rsidRPr="008B3D9F">
        <w:rPr>
          <w:rFonts w:ascii="Times New Roman" w:eastAsia="Times New Roman" w:hAnsi="Times New Roman" w:cs="Times New Roman"/>
          <w:sz w:val="24"/>
          <w:szCs w:val="24"/>
        </w:rPr>
        <w:t xml:space="preserve"> </w:t>
      </w:r>
      <w:r w:rsidRPr="008B3D9F">
        <w:rPr>
          <w:rFonts w:ascii="Times New Roman" w:eastAsia="Times New Roman" w:hAnsi="Times New Roman" w:cs="Times New Roman"/>
          <w:i/>
          <w:iCs/>
          <w:sz w:val="24"/>
          <w:szCs w:val="24"/>
        </w:rPr>
        <w:t>et al.</w:t>
      </w:r>
      <w:r w:rsidRPr="008B3D9F">
        <w:rPr>
          <w:rFonts w:ascii="Times New Roman" w:eastAsia="Times New Roman" w:hAnsi="Times New Roman" w:cs="Times New Roman"/>
          <w:sz w:val="24"/>
          <w:szCs w:val="24"/>
        </w:rPr>
        <w:t xml:space="preserve"> (2017), Nkoana </w:t>
      </w:r>
      <w:r w:rsidRPr="008B3D9F">
        <w:rPr>
          <w:rFonts w:ascii="Times New Roman" w:eastAsia="Times New Roman" w:hAnsi="Times New Roman" w:cs="Times New Roman"/>
          <w:i/>
          <w:iCs/>
          <w:sz w:val="24"/>
          <w:szCs w:val="24"/>
        </w:rPr>
        <w:t>et al.</w:t>
      </w:r>
      <w:r w:rsidRPr="008B3D9F">
        <w:rPr>
          <w:rFonts w:ascii="Times New Roman" w:eastAsia="Times New Roman" w:hAnsi="Times New Roman" w:cs="Times New Roman"/>
          <w:sz w:val="24"/>
          <w:szCs w:val="24"/>
        </w:rPr>
        <w:t xml:space="preserve"> (2019), </w:t>
      </w:r>
      <w:r w:rsidRPr="008B3D9F">
        <w:rPr>
          <w:rFonts w:ascii="Times New Roman" w:hAnsi="Times New Roman" w:cs="Times New Roman"/>
          <w:sz w:val="24"/>
          <w:szCs w:val="24"/>
        </w:rPr>
        <w:t xml:space="preserve">Vijay Kumar (2020), </w:t>
      </w:r>
      <w:r w:rsidRPr="008B3D9F">
        <w:rPr>
          <w:rFonts w:ascii="Times New Roman" w:hAnsi="Times New Roman" w:cs="Times New Roman"/>
          <w:color w:val="222222"/>
          <w:sz w:val="24"/>
          <w:szCs w:val="24"/>
          <w:shd w:val="clear" w:color="auto" w:fill="FFFFFF"/>
        </w:rPr>
        <w:t xml:space="preserve">Sulthana </w:t>
      </w:r>
      <w:r w:rsidRPr="008B3D9F">
        <w:rPr>
          <w:rFonts w:ascii="Times New Roman" w:hAnsi="Times New Roman" w:cs="Times New Roman"/>
          <w:i/>
          <w:color w:val="222222"/>
          <w:sz w:val="24"/>
          <w:szCs w:val="24"/>
          <w:shd w:val="clear" w:color="auto" w:fill="FFFFFF"/>
        </w:rPr>
        <w:t>et al</w:t>
      </w:r>
      <w:r w:rsidRPr="008B3D9F">
        <w:rPr>
          <w:rFonts w:ascii="Times New Roman" w:hAnsi="Times New Roman" w:cs="Times New Roman"/>
          <w:color w:val="222222"/>
          <w:sz w:val="24"/>
          <w:szCs w:val="24"/>
          <w:shd w:val="clear" w:color="auto" w:fill="FFFFFF"/>
        </w:rPr>
        <w:t>. (2021)</w:t>
      </w:r>
      <w:r w:rsidRPr="008B3D9F">
        <w:rPr>
          <w:rFonts w:ascii="Times New Roman" w:hAnsi="Times New Roman" w:cs="Times New Roman"/>
          <w:sz w:val="24"/>
          <w:szCs w:val="24"/>
        </w:rPr>
        <w:t>. This result indicated character contributing maximum divergence should be given greater emphasis for deciding the type of cluster for further selection and the choice of a parent for hybridization.</w:t>
      </w:r>
    </w:p>
    <w:p w14:paraId="35BA254E" w14:textId="39121C94" w:rsidR="00FB0FA5" w:rsidRPr="00F80DF2" w:rsidRDefault="00BB468C" w:rsidP="00BB468C">
      <w:pPr>
        <w:spacing w:after="0" w:line="360" w:lineRule="auto"/>
        <w:jc w:val="both"/>
        <w:rPr>
          <w:rFonts w:ascii="Times New Roman" w:hAnsi="Times New Roman" w:cs="Times New Roman"/>
          <w:sz w:val="24"/>
          <w:szCs w:val="24"/>
        </w:rPr>
      </w:pPr>
      <w:r w:rsidRPr="00BB468C">
        <w:rPr>
          <w:rFonts w:ascii="Times New Roman" w:hAnsi="Times New Roman" w:cs="Times New Roman"/>
          <w:b/>
          <w:bCs/>
          <w:color w:val="000000" w:themeColor="text1"/>
          <w:sz w:val="24"/>
          <w:szCs w:val="24"/>
        </w:rPr>
        <w:t xml:space="preserve">Conclusion </w:t>
      </w:r>
    </w:p>
    <w:p w14:paraId="6553BE91" w14:textId="268A5EED" w:rsidR="008B3D9F" w:rsidRPr="00FB0FA5" w:rsidRDefault="00FB0FA5" w:rsidP="00FB0FA5">
      <w:pPr>
        <w:autoSpaceDE w:val="0"/>
        <w:autoSpaceDN w:val="0"/>
        <w:adjustRightInd w:val="0"/>
        <w:spacing w:after="0" w:line="360" w:lineRule="auto"/>
        <w:ind w:firstLine="720"/>
        <w:jc w:val="both"/>
        <w:rPr>
          <w:rFonts w:ascii="Times New Roman" w:hAnsi="Times New Roman" w:cs="Times New Roman"/>
          <w:sz w:val="24"/>
          <w:szCs w:val="24"/>
        </w:rPr>
      </w:pPr>
      <w:r w:rsidRPr="00FB0FA5">
        <w:rPr>
          <w:rFonts w:ascii="Times New Roman" w:hAnsi="Times New Roman" w:cs="Times New Roman"/>
          <w:sz w:val="24"/>
          <w:szCs w:val="24"/>
        </w:rPr>
        <w:t>Analysis</w:t>
      </w:r>
      <w:r w:rsidR="00AC69BB" w:rsidRPr="00FB0FA5">
        <w:rPr>
          <w:rFonts w:ascii="Times New Roman" w:hAnsi="Times New Roman" w:cs="Times New Roman"/>
          <w:sz w:val="24"/>
          <w:szCs w:val="24"/>
        </w:rPr>
        <w:t xml:space="preserve"> of 48 cowpea genotypes revealed substantial genetic diversity, emphasizing its critical role in plant breeding and hybridization strategies.</w:t>
      </w:r>
      <w:r w:rsidRPr="00FB0FA5">
        <w:rPr>
          <w:rFonts w:ascii="Times New Roman" w:hAnsi="Times New Roman" w:cs="Times New Roman"/>
          <w:sz w:val="24"/>
          <w:szCs w:val="24"/>
        </w:rPr>
        <w:t xml:space="preserve"> Cluster analysis revealed that genotypes under study were more diverse, which could be utilized for future hybridization programs, and it can release transgressive segregants for economic trait improvement. </w:t>
      </w:r>
      <w:r w:rsidR="00AC69BB" w:rsidRPr="00FB0FA5">
        <w:rPr>
          <w:rFonts w:ascii="Times New Roman" w:hAnsi="Times New Roman" w:cs="Times New Roman"/>
          <w:sz w:val="24"/>
          <w:szCs w:val="24"/>
        </w:rPr>
        <w:t xml:space="preserve"> The formation of six distinct clusters indicated that genetic variation was more influential than geographical origin in genotype classification. Cluster III exhibited the highest intra-cluster diversity, while the most significant inter-cluster distances were observed between Clusters IV and V, II and IV, and II and III. These findings suggest that crossing genotypes from genetically distant clusters could enhance heterotic effects and lead to superior recombinants. Cluster mean evaluation further highlighted that Cluster I excelled in agronomic traits, whereas Cluster III performed best in quality traits and early maturity. The observed genetic divergence among clusters underscores the potential for broadening the genetic base of cowpea through strategic breeding efforts, ultimately supporting the development of high-yielding, early-maturing, and nutritionally improved cultivars with better adaptability to varying environmental conditions.</w:t>
      </w:r>
      <w:r w:rsidR="008B3D9F" w:rsidRPr="00FB0FA5">
        <w:rPr>
          <w:rFonts w:ascii="Times New Roman" w:hAnsi="Times New Roman" w:cs="Times New Roman"/>
          <w:sz w:val="24"/>
          <w:szCs w:val="24"/>
        </w:rPr>
        <w:t xml:space="preserve"> Principal component analysis has identified a few characters that play a prominent role in classifying the variation existing in the germplasm set. The PCA identified the number of pods/ plants, the number of clusters/plants, the number of pods/clusters, and the 100-seed weight in different principal components as the most important for classifying the variation. Thus, the principal component analysis used in the study revealed the high genetic variation among the genotypes studied and explained the traits contributing to this diversity. Hence the results will be of greater benefit to identifying parents for improving various morphological traits evaluated in this study.</w:t>
      </w:r>
    </w:p>
    <w:p w14:paraId="24687DD6" w14:textId="496C2E18" w:rsidR="00AC69BB" w:rsidRPr="00FB0FA5" w:rsidRDefault="00AC69BB" w:rsidP="00FB0FA5">
      <w:pPr>
        <w:autoSpaceDE w:val="0"/>
        <w:autoSpaceDN w:val="0"/>
        <w:adjustRightInd w:val="0"/>
        <w:spacing w:after="0" w:line="360" w:lineRule="auto"/>
        <w:ind w:firstLine="720"/>
        <w:jc w:val="both"/>
        <w:rPr>
          <w:rFonts w:ascii="Times New Roman" w:hAnsi="Times New Roman" w:cs="Times New Roman"/>
          <w:sz w:val="24"/>
          <w:szCs w:val="24"/>
        </w:rPr>
      </w:pPr>
    </w:p>
    <w:p w14:paraId="1421B8FC" w14:textId="77777777" w:rsidR="00AC69BB" w:rsidRPr="00AC69BB" w:rsidRDefault="00AC69BB" w:rsidP="00BB468C">
      <w:pPr>
        <w:spacing w:after="0" w:line="360" w:lineRule="auto"/>
        <w:jc w:val="both"/>
        <w:rPr>
          <w:rFonts w:ascii="Times New Roman" w:hAnsi="Times New Roman" w:cs="Times New Roman"/>
          <w:sz w:val="24"/>
          <w:szCs w:val="24"/>
          <w:lang w:val="en-IN"/>
        </w:rPr>
      </w:pPr>
    </w:p>
    <w:p w14:paraId="506B031A" w14:textId="77777777" w:rsidR="0035263F" w:rsidRDefault="0035263F" w:rsidP="00BB468C">
      <w:pPr>
        <w:spacing w:after="0" w:line="360" w:lineRule="auto"/>
        <w:jc w:val="both"/>
        <w:rPr>
          <w:rFonts w:ascii="Times New Roman" w:hAnsi="Times New Roman" w:cs="Times New Roman"/>
          <w:b/>
          <w:bCs/>
          <w:color w:val="000000" w:themeColor="text1"/>
          <w:sz w:val="24"/>
          <w:szCs w:val="24"/>
        </w:rPr>
      </w:pPr>
    </w:p>
    <w:p w14:paraId="2B9BE73F" w14:textId="77777777" w:rsidR="00BB468C" w:rsidRDefault="00BB468C" w:rsidP="00BB468C">
      <w:pPr>
        <w:spacing w:after="0" w:line="360" w:lineRule="auto"/>
        <w:jc w:val="both"/>
        <w:rPr>
          <w:rFonts w:ascii="Times New Roman" w:hAnsi="Times New Roman" w:cs="Times New Roman"/>
          <w:b/>
          <w:bCs/>
          <w:color w:val="000000" w:themeColor="text1"/>
          <w:sz w:val="24"/>
          <w:szCs w:val="24"/>
        </w:rPr>
      </w:pPr>
    </w:p>
    <w:p w14:paraId="758ED6FC" w14:textId="4F559698" w:rsidR="00BB468C" w:rsidRPr="00BB468C" w:rsidRDefault="00BB468C" w:rsidP="00BB468C">
      <w:pPr>
        <w:spacing w:after="0" w:line="360" w:lineRule="auto"/>
        <w:jc w:val="both"/>
        <w:rPr>
          <w:rFonts w:ascii="Times New Roman" w:hAnsi="Times New Roman" w:cs="Times New Roman"/>
          <w:b/>
          <w:bCs/>
          <w:color w:val="000000" w:themeColor="text1"/>
          <w:sz w:val="24"/>
          <w:szCs w:val="24"/>
        </w:rPr>
        <w:sectPr w:rsidR="00BB468C" w:rsidRPr="00BB468C" w:rsidSect="00945A5D">
          <w:pgSz w:w="11906" w:h="16838"/>
          <w:pgMar w:top="1440" w:right="1440" w:bottom="1440" w:left="1440" w:header="709" w:footer="709" w:gutter="0"/>
          <w:cols w:space="708"/>
          <w:docGrid w:linePitch="360"/>
        </w:sectPr>
      </w:pPr>
    </w:p>
    <w:tbl>
      <w:tblPr>
        <w:tblStyle w:val="TableGrid"/>
        <w:tblpPr w:leftFromText="187" w:rightFromText="187" w:vertAnchor="text" w:horzAnchor="margin" w:tblpXSpec="center" w:tblpY="494"/>
        <w:tblW w:w="5430" w:type="pct"/>
        <w:tblLook w:val="04A0" w:firstRow="1" w:lastRow="0" w:firstColumn="1" w:lastColumn="0" w:noHBand="0" w:noVBand="1"/>
      </w:tblPr>
      <w:tblGrid>
        <w:gridCol w:w="1460"/>
        <w:gridCol w:w="1912"/>
        <w:gridCol w:w="11776"/>
      </w:tblGrid>
      <w:tr w:rsidR="00945A5D" w:rsidRPr="00492CDC" w14:paraId="5021A47D" w14:textId="77777777" w:rsidTr="00B725C7">
        <w:trPr>
          <w:trHeight w:val="558"/>
        </w:trPr>
        <w:tc>
          <w:tcPr>
            <w:tcW w:w="482" w:type="pct"/>
          </w:tcPr>
          <w:bookmarkEnd w:id="1"/>
          <w:p w14:paraId="64A140D7" w14:textId="77777777" w:rsidR="00945A5D" w:rsidRPr="00492CDC" w:rsidRDefault="00945A5D" w:rsidP="00B725C7">
            <w:pPr>
              <w:spacing w:before="40" w:after="40" w:line="360" w:lineRule="auto"/>
              <w:jc w:val="center"/>
              <w:rPr>
                <w:b/>
                <w:sz w:val="24"/>
                <w:szCs w:val="24"/>
              </w:rPr>
            </w:pPr>
            <w:r w:rsidRPr="00492CDC">
              <w:rPr>
                <w:b/>
                <w:sz w:val="24"/>
                <w:szCs w:val="24"/>
              </w:rPr>
              <w:lastRenderedPageBreak/>
              <w:t xml:space="preserve">Cluster </w:t>
            </w:r>
          </w:p>
          <w:p w14:paraId="19415D30" w14:textId="77777777" w:rsidR="00945A5D" w:rsidRPr="00492CDC" w:rsidRDefault="00945A5D" w:rsidP="00B725C7">
            <w:pPr>
              <w:spacing w:before="40" w:after="40" w:line="360" w:lineRule="auto"/>
              <w:jc w:val="center"/>
              <w:rPr>
                <w:b/>
                <w:sz w:val="24"/>
                <w:szCs w:val="24"/>
              </w:rPr>
            </w:pPr>
            <w:r w:rsidRPr="00492CDC">
              <w:rPr>
                <w:b/>
                <w:sz w:val="24"/>
                <w:szCs w:val="24"/>
              </w:rPr>
              <w:t>no.</w:t>
            </w:r>
          </w:p>
        </w:tc>
        <w:tc>
          <w:tcPr>
            <w:tcW w:w="631" w:type="pct"/>
          </w:tcPr>
          <w:p w14:paraId="7BA0AF2F" w14:textId="77777777" w:rsidR="00945A5D" w:rsidRPr="00492CDC" w:rsidRDefault="00945A5D" w:rsidP="00B725C7">
            <w:pPr>
              <w:spacing w:before="40" w:after="40" w:line="360" w:lineRule="auto"/>
              <w:jc w:val="center"/>
              <w:rPr>
                <w:b/>
                <w:sz w:val="24"/>
                <w:szCs w:val="24"/>
              </w:rPr>
            </w:pPr>
            <w:r w:rsidRPr="00492CDC">
              <w:rPr>
                <w:b/>
                <w:sz w:val="24"/>
                <w:szCs w:val="24"/>
              </w:rPr>
              <w:t xml:space="preserve">Number of </w:t>
            </w:r>
          </w:p>
          <w:p w14:paraId="5E6D997B" w14:textId="77777777" w:rsidR="00945A5D" w:rsidRPr="00492CDC" w:rsidRDefault="00945A5D" w:rsidP="00B725C7">
            <w:pPr>
              <w:spacing w:before="40" w:after="40" w:line="360" w:lineRule="auto"/>
              <w:jc w:val="center"/>
              <w:rPr>
                <w:b/>
                <w:sz w:val="24"/>
                <w:szCs w:val="24"/>
              </w:rPr>
            </w:pPr>
            <w:r w:rsidRPr="00492CDC">
              <w:rPr>
                <w:b/>
                <w:sz w:val="24"/>
                <w:szCs w:val="24"/>
              </w:rPr>
              <w:t>Genotypes</w:t>
            </w:r>
          </w:p>
        </w:tc>
        <w:tc>
          <w:tcPr>
            <w:tcW w:w="3887" w:type="pct"/>
          </w:tcPr>
          <w:p w14:paraId="2DA5E3D1" w14:textId="77777777" w:rsidR="00945A5D" w:rsidRPr="00492CDC" w:rsidRDefault="00945A5D" w:rsidP="00B725C7">
            <w:pPr>
              <w:spacing w:before="40" w:after="40" w:line="360" w:lineRule="auto"/>
              <w:jc w:val="center"/>
              <w:rPr>
                <w:b/>
                <w:sz w:val="24"/>
                <w:szCs w:val="24"/>
              </w:rPr>
            </w:pPr>
            <w:r w:rsidRPr="00492CDC">
              <w:rPr>
                <w:b/>
                <w:sz w:val="24"/>
                <w:szCs w:val="24"/>
              </w:rPr>
              <w:t>Genotypes</w:t>
            </w:r>
          </w:p>
        </w:tc>
      </w:tr>
      <w:tr w:rsidR="00945A5D" w:rsidRPr="00492CDC" w14:paraId="473A6633" w14:textId="77777777" w:rsidTr="00B725C7">
        <w:trPr>
          <w:trHeight w:val="536"/>
        </w:trPr>
        <w:tc>
          <w:tcPr>
            <w:tcW w:w="482" w:type="pct"/>
          </w:tcPr>
          <w:p w14:paraId="35B027E7" w14:textId="77777777" w:rsidR="00945A5D" w:rsidRPr="00492CDC" w:rsidRDefault="00945A5D" w:rsidP="00B725C7">
            <w:pPr>
              <w:spacing w:before="40" w:after="40" w:line="360" w:lineRule="auto"/>
              <w:jc w:val="center"/>
              <w:rPr>
                <w:b/>
                <w:bCs/>
                <w:sz w:val="24"/>
                <w:szCs w:val="24"/>
              </w:rPr>
            </w:pPr>
            <w:r w:rsidRPr="00492CDC">
              <w:rPr>
                <w:b/>
                <w:bCs/>
                <w:sz w:val="24"/>
                <w:szCs w:val="24"/>
              </w:rPr>
              <w:t>1</w:t>
            </w:r>
          </w:p>
        </w:tc>
        <w:tc>
          <w:tcPr>
            <w:tcW w:w="631" w:type="pct"/>
          </w:tcPr>
          <w:p w14:paraId="41F79040" w14:textId="77777777" w:rsidR="00945A5D" w:rsidRPr="00492CDC" w:rsidRDefault="00945A5D" w:rsidP="00B725C7">
            <w:pPr>
              <w:spacing w:before="40" w:after="40" w:line="360" w:lineRule="auto"/>
              <w:jc w:val="center"/>
              <w:rPr>
                <w:sz w:val="24"/>
                <w:szCs w:val="24"/>
              </w:rPr>
            </w:pPr>
            <w:r w:rsidRPr="00492CDC">
              <w:rPr>
                <w:sz w:val="24"/>
                <w:szCs w:val="24"/>
              </w:rPr>
              <w:t>6</w:t>
            </w:r>
          </w:p>
        </w:tc>
        <w:tc>
          <w:tcPr>
            <w:tcW w:w="3887" w:type="pct"/>
          </w:tcPr>
          <w:p w14:paraId="5165BE17" w14:textId="77777777" w:rsidR="00945A5D" w:rsidRPr="00492CDC" w:rsidRDefault="00945A5D" w:rsidP="00B725C7">
            <w:pPr>
              <w:spacing w:before="40" w:after="40" w:line="360" w:lineRule="auto"/>
              <w:jc w:val="both"/>
              <w:rPr>
                <w:sz w:val="24"/>
                <w:szCs w:val="24"/>
              </w:rPr>
            </w:pPr>
            <w:r w:rsidRPr="00492CDC">
              <w:rPr>
                <w:sz w:val="24"/>
                <w:szCs w:val="24"/>
              </w:rPr>
              <w:t>Pant Lobia 7, Pant Lobia 3, PGCP 73, CPD 340, CPD 317, VCP 15006</w:t>
            </w:r>
          </w:p>
        </w:tc>
      </w:tr>
      <w:tr w:rsidR="00945A5D" w:rsidRPr="00492CDC" w14:paraId="3704270A" w14:textId="77777777" w:rsidTr="00B725C7">
        <w:trPr>
          <w:trHeight w:val="536"/>
        </w:trPr>
        <w:tc>
          <w:tcPr>
            <w:tcW w:w="482" w:type="pct"/>
          </w:tcPr>
          <w:p w14:paraId="266F974F" w14:textId="77777777" w:rsidR="00945A5D" w:rsidRPr="00492CDC" w:rsidRDefault="00945A5D" w:rsidP="00B725C7">
            <w:pPr>
              <w:spacing w:before="40" w:after="40" w:line="360" w:lineRule="auto"/>
              <w:jc w:val="center"/>
              <w:rPr>
                <w:b/>
                <w:bCs/>
                <w:sz w:val="24"/>
                <w:szCs w:val="24"/>
              </w:rPr>
            </w:pPr>
            <w:r w:rsidRPr="00492CDC">
              <w:rPr>
                <w:b/>
                <w:bCs/>
                <w:sz w:val="24"/>
                <w:szCs w:val="24"/>
              </w:rPr>
              <w:t>2</w:t>
            </w:r>
          </w:p>
        </w:tc>
        <w:tc>
          <w:tcPr>
            <w:tcW w:w="631" w:type="pct"/>
          </w:tcPr>
          <w:p w14:paraId="220C70F1" w14:textId="77777777" w:rsidR="00945A5D" w:rsidRPr="00492CDC" w:rsidRDefault="00945A5D" w:rsidP="00B725C7">
            <w:pPr>
              <w:spacing w:before="40" w:after="40" w:line="360" w:lineRule="auto"/>
              <w:jc w:val="center"/>
              <w:rPr>
                <w:sz w:val="24"/>
                <w:szCs w:val="24"/>
              </w:rPr>
            </w:pPr>
            <w:r w:rsidRPr="00492CDC">
              <w:rPr>
                <w:sz w:val="24"/>
                <w:szCs w:val="24"/>
              </w:rPr>
              <w:t>9</w:t>
            </w:r>
          </w:p>
        </w:tc>
        <w:tc>
          <w:tcPr>
            <w:tcW w:w="3887" w:type="pct"/>
          </w:tcPr>
          <w:p w14:paraId="52558CB7" w14:textId="77777777" w:rsidR="00945A5D" w:rsidRPr="00492CDC" w:rsidRDefault="00945A5D" w:rsidP="00B725C7">
            <w:pPr>
              <w:spacing w:before="40" w:after="40" w:line="360" w:lineRule="auto"/>
              <w:jc w:val="both"/>
              <w:rPr>
                <w:sz w:val="24"/>
                <w:szCs w:val="24"/>
              </w:rPr>
            </w:pPr>
            <w:r w:rsidRPr="00492CDC">
              <w:rPr>
                <w:sz w:val="24"/>
                <w:szCs w:val="24"/>
              </w:rPr>
              <w:t>GC3, GC 1601, PGCP 71, GC 1906, PGCP 70, PGCP 69 VCP 12006, PGCP 6, PGCP 12</w:t>
            </w:r>
          </w:p>
        </w:tc>
      </w:tr>
      <w:tr w:rsidR="00945A5D" w:rsidRPr="00492CDC" w14:paraId="795851F6" w14:textId="77777777" w:rsidTr="00B725C7">
        <w:trPr>
          <w:trHeight w:val="983"/>
        </w:trPr>
        <w:tc>
          <w:tcPr>
            <w:tcW w:w="482" w:type="pct"/>
          </w:tcPr>
          <w:p w14:paraId="355A8D50" w14:textId="77777777" w:rsidR="00945A5D" w:rsidRPr="00492CDC" w:rsidRDefault="00945A5D" w:rsidP="00B725C7">
            <w:pPr>
              <w:spacing w:before="40" w:after="40" w:line="360" w:lineRule="auto"/>
              <w:jc w:val="center"/>
              <w:rPr>
                <w:b/>
                <w:bCs/>
                <w:sz w:val="24"/>
                <w:szCs w:val="24"/>
              </w:rPr>
            </w:pPr>
            <w:r w:rsidRPr="00492CDC">
              <w:rPr>
                <w:b/>
                <w:bCs/>
                <w:sz w:val="24"/>
                <w:szCs w:val="24"/>
              </w:rPr>
              <w:t>3</w:t>
            </w:r>
          </w:p>
        </w:tc>
        <w:tc>
          <w:tcPr>
            <w:tcW w:w="631" w:type="pct"/>
          </w:tcPr>
          <w:p w14:paraId="6DEC185E" w14:textId="77777777" w:rsidR="00945A5D" w:rsidRPr="00492CDC" w:rsidRDefault="00945A5D" w:rsidP="00B725C7">
            <w:pPr>
              <w:spacing w:before="40" w:after="40" w:line="360" w:lineRule="auto"/>
              <w:jc w:val="center"/>
              <w:rPr>
                <w:sz w:val="24"/>
                <w:szCs w:val="24"/>
              </w:rPr>
            </w:pPr>
            <w:r w:rsidRPr="00492CDC">
              <w:rPr>
                <w:sz w:val="24"/>
                <w:szCs w:val="24"/>
              </w:rPr>
              <w:t>11</w:t>
            </w:r>
          </w:p>
        </w:tc>
        <w:tc>
          <w:tcPr>
            <w:tcW w:w="3887" w:type="pct"/>
          </w:tcPr>
          <w:p w14:paraId="156FB3FB" w14:textId="77777777" w:rsidR="00945A5D" w:rsidRPr="00492CDC" w:rsidRDefault="00945A5D" w:rsidP="00B725C7">
            <w:pPr>
              <w:spacing w:before="40" w:after="40" w:line="360" w:lineRule="auto"/>
              <w:jc w:val="both"/>
              <w:rPr>
                <w:sz w:val="24"/>
                <w:szCs w:val="24"/>
              </w:rPr>
            </w:pPr>
            <w:r w:rsidRPr="00492CDC">
              <w:rPr>
                <w:sz w:val="24"/>
                <w:szCs w:val="24"/>
              </w:rPr>
              <w:t>RC 101, GC 1802, VCP 18-032, CPD 271, PGCP 74, PGCP 76, CPD 32, CPD 331, PMCP1016, EC 224035, PGCP 1</w:t>
            </w:r>
          </w:p>
        </w:tc>
      </w:tr>
      <w:tr w:rsidR="00945A5D" w:rsidRPr="00492CDC" w14:paraId="4325C269" w14:textId="77777777" w:rsidTr="00B725C7">
        <w:trPr>
          <w:trHeight w:val="481"/>
        </w:trPr>
        <w:tc>
          <w:tcPr>
            <w:tcW w:w="482" w:type="pct"/>
          </w:tcPr>
          <w:p w14:paraId="4C4D49E5" w14:textId="77777777" w:rsidR="00945A5D" w:rsidRPr="00492CDC" w:rsidRDefault="00945A5D" w:rsidP="00B725C7">
            <w:pPr>
              <w:spacing w:before="40" w:after="40" w:line="360" w:lineRule="auto"/>
              <w:jc w:val="center"/>
              <w:rPr>
                <w:b/>
                <w:bCs/>
                <w:sz w:val="24"/>
                <w:szCs w:val="24"/>
              </w:rPr>
            </w:pPr>
            <w:r w:rsidRPr="00492CDC">
              <w:rPr>
                <w:b/>
                <w:bCs/>
                <w:sz w:val="24"/>
                <w:szCs w:val="24"/>
              </w:rPr>
              <w:t>4</w:t>
            </w:r>
          </w:p>
        </w:tc>
        <w:tc>
          <w:tcPr>
            <w:tcW w:w="631" w:type="pct"/>
          </w:tcPr>
          <w:p w14:paraId="4C18B606" w14:textId="77777777" w:rsidR="00945A5D" w:rsidRPr="00492CDC" w:rsidRDefault="00945A5D" w:rsidP="00B725C7">
            <w:pPr>
              <w:spacing w:before="40" w:after="40" w:line="360" w:lineRule="auto"/>
              <w:jc w:val="center"/>
              <w:rPr>
                <w:sz w:val="24"/>
                <w:szCs w:val="24"/>
              </w:rPr>
            </w:pPr>
            <w:r w:rsidRPr="00492CDC">
              <w:rPr>
                <w:sz w:val="24"/>
                <w:szCs w:val="24"/>
              </w:rPr>
              <w:t>10</w:t>
            </w:r>
          </w:p>
        </w:tc>
        <w:tc>
          <w:tcPr>
            <w:tcW w:w="3887" w:type="pct"/>
          </w:tcPr>
          <w:p w14:paraId="6B0BEA3B" w14:textId="77777777" w:rsidR="00945A5D" w:rsidRPr="00492CDC" w:rsidRDefault="00945A5D" w:rsidP="00B725C7">
            <w:pPr>
              <w:spacing w:before="40" w:after="40" w:line="360" w:lineRule="auto"/>
              <w:jc w:val="both"/>
              <w:rPr>
                <w:sz w:val="24"/>
                <w:szCs w:val="24"/>
              </w:rPr>
            </w:pPr>
            <w:r w:rsidRPr="00492CDC">
              <w:rPr>
                <w:sz w:val="24"/>
                <w:szCs w:val="24"/>
              </w:rPr>
              <w:t>PGCP 75, VCP 17-019, HC 46, Pant Lobia 4, KBC 11, PGCP 72, VCP 12005, SKUA-WCP-149, GC 1805, GC 1806</w:t>
            </w:r>
          </w:p>
        </w:tc>
      </w:tr>
      <w:tr w:rsidR="00945A5D" w:rsidRPr="00492CDC" w14:paraId="77331595" w14:textId="77777777" w:rsidTr="00B725C7">
        <w:trPr>
          <w:trHeight w:val="481"/>
        </w:trPr>
        <w:tc>
          <w:tcPr>
            <w:tcW w:w="482" w:type="pct"/>
          </w:tcPr>
          <w:p w14:paraId="1A9FFC0E" w14:textId="77777777" w:rsidR="00945A5D" w:rsidRPr="00492CDC" w:rsidRDefault="00945A5D" w:rsidP="00B725C7">
            <w:pPr>
              <w:spacing w:before="40" w:after="40" w:line="360" w:lineRule="auto"/>
              <w:jc w:val="center"/>
              <w:rPr>
                <w:b/>
                <w:bCs/>
                <w:sz w:val="24"/>
                <w:szCs w:val="24"/>
              </w:rPr>
            </w:pPr>
            <w:r w:rsidRPr="00492CDC">
              <w:rPr>
                <w:b/>
                <w:bCs/>
                <w:sz w:val="24"/>
                <w:szCs w:val="24"/>
              </w:rPr>
              <w:t>5</w:t>
            </w:r>
          </w:p>
        </w:tc>
        <w:tc>
          <w:tcPr>
            <w:tcW w:w="631" w:type="pct"/>
          </w:tcPr>
          <w:p w14:paraId="06956AA0" w14:textId="77777777" w:rsidR="00945A5D" w:rsidRPr="00492CDC" w:rsidRDefault="00945A5D" w:rsidP="00B725C7">
            <w:pPr>
              <w:spacing w:before="40" w:after="40" w:line="360" w:lineRule="auto"/>
              <w:jc w:val="center"/>
              <w:rPr>
                <w:sz w:val="24"/>
                <w:szCs w:val="24"/>
              </w:rPr>
            </w:pPr>
            <w:r w:rsidRPr="00492CDC">
              <w:rPr>
                <w:sz w:val="24"/>
                <w:szCs w:val="24"/>
              </w:rPr>
              <w:t>9</w:t>
            </w:r>
          </w:p>
        </w:tc>
        <w:tc>
          <w:tcPr>
            <w:tcW w:w="3887" w:type="pct"/>
          </w:tcPr>
          <w:p w14:paraId="2D281ED1" w14:textId="77777777" w:rsidR="00945A5D" w:rsidRPr="00492CDC" w:rsidRDefault="00945A5D" w:rsidP="00B725C7">
            <w:pPr>
              <w:spacing w:before="40" w:after="40" w:line="360" w:lineRule="auto"/>
              <w:jc w:val="both"/>
              <w:rPr>
                <w:sz w:val="24"/>
                <w:szCs w:val="24"/>
              </w:rPr>
            </w:pPr>
            <w:r w:rsidRPr="00492CDC">
              <w:rPr>
                <w:sz w:val="24"/>
                <w:szCs w:val="24"/>
              </w:rPr>
              <w:t>PCP 1124-1, GC 1801, PGCP 14, GC 1602, EC 723909, EC 202718, EC 224038, EC 1797K 499-35, EC 528393</w:t>
            </w:r>
          </w:p>
        </w:tc>
      </w:tr>
      <w:tr w:rsidR="00945A5D" w:rsidRPr="00492CDC" w14:paraId="37FFDD4B" w14:textId="77777777" w:rsidTr="00B725C7">
        <w:trPr>
          <w:trHeight w:val="481"/>
        </w:trPr>
        <w:tc>
          <w:tcPr>
            <w:tcW w:w="482" w:type="pct"/>
          </w:tcPr>
          <w:p w14:paraId="7DCFF747" w14:textId="77777777" w:rsidR="00945A5D" w:rsidRPr="00B44286" w:rsidRDefault="00945A5D" w:rsidP="00B725C7">
            <w:pPr>
              <w:spacing w:before="40" w:after="40" w:line="360" w:lineRule="auto"/>
              <w:jc w:val="center"/>
              <w:rPr>
                <w:b/>
                <w:bCs/>
                <w:sz w:val="24"/>
                <w:szCs w:val="24"/>
              </w:rPr>
            </w:pPr>
            <w:r w:rsidRPr="00492CDC">
              <w:rPr>
                <w:b/>
                <w:bCs/>
                <w:sz w:val="24"/>
                <w:szCs w:val="24"/>
              </w:rPr>
              <w:t>6</w:t>
            </w:r>
          </w:p>
        </w:tc>
        <w:tc>
          <w:tcPr>
            <w:tcW w:w="631" w:type="pct"/>
          </w:tcPr>
          <w:p w14:paraId="2E4E4C44" w14:textId="77777777" w:rsidR="00945A5D" w:rsidRPr="00492CDC" w:rsidRDefault="00945A5D" w:rsidP="00B725C7">
            <w:pPr>
              <w:spacing w:before="40" w:after="40" w:line="360" w:lineRule="auto"/>
              <w:jc w:val="center"/>
              <w:rPr>
                <w:sz w:val="24"/>
                <w:szCs w:val="24"/>
              </w:rPr>
            </w:pPr>
            <w:r w:rsidRPr="00492CDC">
              <w:rPr>
                <w:sz w:val="24"/>
                <w:szCs w:val="24"/>
              </w:rPr>
              <w:t>3</w:t>
            </w:r>
          </w:p>
        </w:tc>
        <w:tc>
          <w:tcPr>
            <w:tcW w:w="3887" w:type="pct"/>
          </w:tcPr>
          <w:p w14:paraId="0CD08EB8" w14:textId="77777777" w:rsidR="00945A5D" w:rsidRPr="00492CDC" w:rsidRDefault="00945A5D" w:rsidP="00B725C7">
            <w:pPr>
              <w:spacing w:before="40" w:after="40" w:line="360" w:lineRule="auto"/>
              <w:jc w:val="both"/>
              <w:rPr>
                <w:sz w:val="24"/>
                <w:szCs w:val="24"/>
              </w:rPr>
            </w:pPr>
            <w:r w:rsidRPr="00492CDC">
              <w:rPr>
                <w:sz w:val="24"/>
                <w:szCs w:val="24"/>
              </w:rPr>
              <w:t>PMCP 1131, Super 60, PGCP 4</w:t>
            </w:r>
          </w:p>
        </w:tc>
      </w:tr>
    </w:tbl>
    <w:p w14:paraId="0097613F" w14:textId="5E57BED2" w:rsidR="00945A5D" w:rsidRPr="00B725C7" w:rsidRDefault="00B725C7" w:rsidP="00B725C7">
      <w:pPr>
        <w:tabs>
          <w:tab w:val="left" w:pos="630"/>
          <w:tab w:val="left" w:pos="2700"/>
        </w:tabs>
        <w:autoSpaceDE w:val="0"/>
        <w:autoSpaceDN w:val="0"/>
        <w:adjustRightInd w:val="0"/>
        <w:spacing w:line="360" w:lineRule="auto"/>
        <w:jc w:val="both"/>
        <w:rPr>
          <w:rFonts w:ascii="Times New Roman" w:hAnsi="Times New Roman" w:cs="Times New Roman"/>
          <w:b/>
          <w:bCs/>
          <w:sz w:val="28"/>
          <w:szCs w:val="28"/>
        </w:rPr>
      </w:pPr>
      <w:r w:rsidRPr="00B725C7">
        <w:rPr>
          <w:rFonts w:ascii="Times New Roman" w:hAnsi="Times New Roman" w:cs="Times New Roman"/>
          <w:b/>
          <w:bCs/>
          <w:sz w:val="28"/>
          <w:szCs w:val="28"/>
        </w:rPr>
        <w:t xml:space="preserve">Table </w:t>
      </w:r>
      <w:proofErr w:type="gramStart"/>
      <w:r w:rsidR="008B3D9F">
        <w:rPr>
          <w:rFonts w:ascii="Times New Roman" w:hAnsi="Times New Roman" w:cs="Times New Roman"/>
          <w:b/>
          <w:bCs/>
          <w:sz w:val="28"/>
          <w:szCs w:val="28"/>
        </w:rPr>
        <w:t>2</w:t>
      </w:r>
      <w:r w:rsidRPr="00B725C7">
        <w:rPr>
          <w:rFonts w:ascii="Times New Roman" w:hAnsi="Times New Roman" w:cs="Times New Roman"/>
          <w:b/>
          <w:bCs/>
          <w:sz w:val="28"/>
          <w:szCs w:val="28"/>
        </w:rPr>
        <w:t>:-</w:t>
      </w:r>
      <w:proofErr w:type="gramEnd"/>
      <w:r>
        <w:rPr>
          <w:rFonts w:ascii="Times New Roman" w:hAnsi="Times New Roman" w:cs="Times New Roman"/>
          <w:sz w:val="24"/>
          <w:szCs w:val="24"/>
        </w:rPr>
        <w:t xml:space="preserve"> </w:t>
      </w:r>
      <w:r w:rsidRPr="00B725C7">
        <w:rPr>
          <w:rFonts w:ascii="Times New Roman" w:hAnsi="Times New Roman" w:cs="Times New Roman"/>
          <w:b/>
          <w:bCs/>
          <w:sz w:val="28"/>
          <w:szCs w:val="28"/>
        </w:rPr>
        <w:t xml:space="preserve"> Distribution of 48 genotype among six cluster  </w:t>
      </w:r>
    </w:p>
    <w:p w14:paraId="6BCF50C4" w14:textId="61279737" w:rsidR="00945A5D" w:rsidRPr="00331484" w:rsidRDefault="00945A5D" w:rsidP="00945A5D">
      <w:pPr>
        <w:tabs>
          <w:tab w:val="left" w:pos="630"/>
          <w:tab w:val="left" w:pos="2700"/>
        </w:tabs>
        <w:autoSpaceDE w:val="0"/>
        <w:autoSpaceDN w:val="0"/>
        <w:adjustRightInd w:val="0"/>
        <w:spacing w:line="360" w:lineRule="auto"/>
        <w:ind w:firstLine="720"/>
        <w:jc w:val="both"/>
        <w:rPr>
          <w:rFonts w:ascii="Times New Roman" w:hAnsi="Times New Roman" w:cs="Times New Roman"/>
          <w:sz w:val="24"/>
          <w:szCs w:val="24"/>
        </w:rPr>
      </w:pPr>
    </w:p>
    <w:p w14:paraId="7494E480" w14:textId="1F0CD58F" w:rsidR="00154EE4" w:rsidRDefault="00945A5D" w:rsidP="00154EE4">
      <w:pPr>
        <w:rPr>
          <w:rFonts w:ascii="Times New Roman" w:hAnsi="Times New Roman" w:cs="Times New Roman"/>
          <w:noProof/>
          <w:sz w:val="24"/>
          <w:szCs w:val="24"/>
          <w:lang w:eastAsia="en-IN"/>
        </w:rPr>
      </w:pPr>
      <w:r>
        <w:rPr>
          <w:rFonts w:ascii="Times New Roman" w:hAnsi="Times New Roman" w:cs="Times New Roman"/>
          <w:sz w:val="24"/>
          <w:szCs w:val="24"/>
        </w:rPr>
        <w:lastRenderedPageBreak/>
        <w:tab/>
      </w:r>
      <w:r w:rsidR="00B725C7" w:rsidRPr="00492CDC">
        <w:rPr>
          <w:rFonts w:ascii="Times New Roman" w:hAnsi="Times New Roman" w:cs="Times New Roman"/>
          <w:noProof/>
          <w:sz w:val="24"/>
          <w:szCs w:val="24"/>
        </w:rPr>
        <w:drawing>
          <wp:inline distT="0" distB="0" distL="0" distR="0" wp14:anchorId="3CDBD707" wp14:editId="0CD11FD6">
            <wp:extent cx="8061960" cy="4301490"/>
            <wp:effectExtent l="19050" t="19050" r="15240" b="22860"/>
            <wp:docPr id="3345235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3">
                      <a:extLst>
                        <a:ext uri="{BEBA8EAE-BF5A-486C-A8C5-ECC9F3942E4B}">
                          <a14:imgProps xmlns:a14="http://schemas.microsoft.com/office/drawing/2010/main">
                            <a14:imgLayer r:embed="rId34">
                              <a14:imgEffect>
                                <a14:colorTemperature colorTemp="8800"/>
                              </a14:imgEffect>
                            </a14:imgLayer>
                          </a14:imgProps>
                        </a:ext>
                      </a:extLst>
                    </a:blip>
                    <a:stretch>
                      <a:fillRect/>
                    </a:stretch>
                  </pic:blipFill>
                  <pic:spPr>
                    <a:xfrm>
                      <a:off x="0" y="0"/>
                      <a:ext cx="8077778" cy="4309930"/>
                    </a:xfrm>
                    <a:prstGeom prst="rect">
                      <a:avLst/>
                    </a:prstGeom>
                    <a:ln w="6350">
                      <a:solidFill>
                        <a:sysClr val="windowText" lastClr="000000"/>
                      </a:solidFill>
                    </a:ln>
                  </pic:spPr>
                </pic:pic>
              </a:graphicData>
            </a:graphic>
          </wp:inline>
        </w:drawing>
      </w:r>
    </w:p>
    <w:p w14:paraId="308D5ED7" w14:textId="77777777" w:rsidR="00154EE4" w:rsidRPr="00154EE4" w:rsidRDefault="00154EE4" w:rsidP="00154EE4">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ab/>
      </w:r>
      <w:r w:rsidRPr="00154EE4">
        <w:rPr>
          <w:rFonts w:ascii="Times New Roman" w:hAnsi="Times New Roman" w:cs="Times New Roman"/>
          <w:noProof/>
          <w:sz w:val="24"/>
          <w:szCs w:val="24"/>
          <w:lang w:eastAsia="en-IN"/>
        </w:rPr>
        <w:t>Fig.1: Dendrogram showing the clustering pattern of 48 cowpea genotypes</w:t>
      </w:r>
    </w:p>
    <w:p w14:paraId="4D40CCA3" w14:textId="3A7C38C5" w:rsidR="00154EE4" w:rsidRDefault="00154EE4" w:rsidP="00154EE4">
      <w:pPr>
        <w:tabs>
          <w:tab w:val="left" w:pos="2028"/>
        </w:tabs>
        <w:rPr>
          <w:rFonts w:ascii="Times New Roman" w:hAnsi="Times New Roman" w:cs="Times New Roman"/>
          <w:noProof/>
          <w:sz w:val="24"/>
          <w:szCs w:val="24"/>
          <w:lang w:eastAsia="en-IN"/>
        </w:rPr>
      </w:pPr>
    </w:p>
    <w:p w14:paraId="65EACDE1" w14:textId="49F7726A" w:rsidR="00154EE4" w:rsidRPr="00154EE4" w:rsidRDefault="00154EE4" w:rsidP="00154EE4">
      <w:pPr>
        <w:tabs>
          <w:tab w:val="left" w:pos="2028"/>
        </w:tabs>
        <w:rPr>
          <w:rFonts w:ascii="Times New Roman" w:hAnsi="Times New Roman" w:cs="Times New Roman"/>
          <w:sz w:val="24"/>
          <w:szCs w:val="24"/>
        </w:rPr>
        <w:sectPr w:rsidR="00154EE4" w:rsidRPr="00154EE4" w:rsidSect="00945A5D">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ab/>
      </w:r>
    </w:p>
    <w:tbl>
      <w:tblPr>
        <w:tblStyle w:val="TableGrid"/>
        <w:tblpPr w:leftFromText="180" w:rightFromText="180" w:horzAnchor="margin" w:tblpY="768"/>
        <w:tblW w:w="5000" w:type="pct"/>
        <w:tblLook w:val="04A0" w:firstRow="1" w:lastRow="0" w:firstColumn="1" w:lastColumn="0" w:noHBand="0" w:noVBand="1"/>
      </w:tblPr>
      <w:tblGrid>
        <w:gridCol w:w="1899"/>
        <w:gridCol w:w="2008"/>
        <w:gridCol w:w="2008"/>
        <w:gridCol w:w="2009"/>
        <w:gridCol w:w="2009"/>
        <w:gridCol w:w="2009"/>
        <w:gridCol w:w="2006"/>
      </w:tblGrid>
      <w:tr w:rsidR="00945A5D" w:rsidRPr="00492CDC" w14:paraId="45737B09" w14:textId="77777777" w:rsidTr="00945A5D">
        <w:trPr>
          <w:trHeight w:val="25"/>
        </w:trPr>
        <w:tc>
          <w:tcPr>
            <w:tcW w:w="681" w:type="pct"/>
          </w:tcPr>
          <w:p w14:paraId="50E220C0" w14:textId="77777777" w:rsidR="00945A5D" w:rsidRPr="00492CDC" w:rsidRDefault="00945A5D" w:rsidP="00945A5D">
            <w:pPr>
              <w:spacing w:before="40" w:after="40" w:line="360" w:lineRule="auto"/>
              <w:jc w:val="center"/>
              <w:rPr>
                <w:sz w:val="24"/>
                <w:szCs w:val="24"/>
              </w:rPr>
            </w:pPr>
          </w:p>
        </w:tc>
        <w:tc>
          <w:tcPr>
            <w:tcW w:w="720" w:type="pct"/>
          </w:tcPr>
          <w:p w14:paraId="0E0F553F" w14:textId="77777777" w:rsidR="00945A5D" w:rsidRPr="00492CDC" w:rsidRDefault="00945A5D" w:rsidP="00945A5D">
            <w:pPr>
              <w:spacing w:before="40" w:after="40" w:line="360" w:lineRule="auto"/>
              <w:jc w:val="center"/>
              <w:rPr>
                <w:b/>
                <w:sz w:val="24"/>
                <w:szCs w:val="24"/>
              </w:rPr>
            </w:pPr>
            <w:r w:rsidRPr="00492CDC">
              <w:rPr>
                <w:b/>
                <w:sz w:val="24"/>
                <w:szCs w:val="24"/>
              </w:rPr>
              <w:t>1 Cluster</w:t>
            </w:r>
          </w:p>
        </w:tc>
        <w:tc>
          <w:tcPr>
            <w:tcW w:w="720" w:type="pct"/>
          </w:tcPr>
          <w:p w14:paraId="7D461026" w14:textId="77777777" w:rsidR="00945A5D" w:rsidRPr="00492CDC" w:rsidRDefault="00945A5D" w:rsidP="00945A5D">
            <w:pPr>
              <w:spacing w:before="40" w:after="40" w:line="360" w:lineRule="auto"/>
              <w:jc w:val="center"/>
              <w:rPr>
                <w:b/>
                <w:sz w:val="24"/>
                <w:szCs w:val="24"/>
              </w:rPr>
            </w:pPr>
            <w:r w:rsidRPr="00492CDC">
              <w:rPr>
                <w:b/>
                <w:sz w:val="24"/>
                <w:szCs w:val="24"/>
              </w:rPr>
              <w:t>2 Cluster</w:t>
            </w:r>
          </w:p>
        </w:tc>
        <w:tc>
          <w:tcPr>
            <w:tcW w:w="720" w:type="pct"/>
          </w:tcPr>
          <w:p w14:paraId="03E67FD7" w14:textId="77777777" w:rsidR="00945A5D" w:rsidRPr="00492CDC" w:rsidRDefault="00945A5D" w:rsidP="00945A5D">
            <w:pPr>
              <w:spacing w:before="40" w:after="40" w:line="360" w:lineRule="auto"/>
              <w:jc w:val="center"/>
              <w:rPr>
                <w:b/>
                <w:sz w:val="24"/>
                <w:szCs w:val="24"/>
              </w:rPr>
            </w:pPr>
            <w:r w:rsidRPr="00492CDC">
              <w:rPr>
                <w:b/>
                <w:sz w:val="24"/>
                <w:szCs w:val="24"/>
              </w:rPr>
              <w:t>3 Cluster</w:t>
            </w:r>
          </w:p>
        </w:tc>
        <w:tc>
          <w:tcPr>
            <w:tcW w:w="720" w:type="pct"/>
          </w:tcPr>
          <w:p w14:paraId="3CC2FC4D" w14:textId="77777777" w:rsidR="00945A5D" w:rsidRPr="00492CDC" w:rsidRDefault="00945A5D" w:rsidP="00945A5D">
            <w:pPr>
              <w:spacing w:before="40" w:after="40" w:line="360" w:lineRule="auto"/>
              <w:jc w:val="center"/>
              <w:rPr>
                <w:b/>
                <w:sz w:val="24"/>
                <w:szCs w:val="24"/>
              </w:rPr>
            </w:pPr>
            <w:r w:rsidRPr="00492CDC">
              <w:rPr>
                <w:b/>
                <w:sz w:val="24"/>
                <w:szCs w:val="24"/>
              </w:rPr>
              <w:t>4 Cluster</w:t>
            </w:r>
          </w:p>
        </w:tc>
        <w:tc>
          <w:tcPr>
            <w:tcW w:w="720" w:type="pct"/>
          </w:tcPr>
          <w:p w14:paraId="1F55DB5C" w14:textId="77777777" w:rsidR="00945A5D" w:rsidRPr="00492CDC" w:rsidRDefault="00945A5D" w:rsidP="00945A5D">
            <w:pPr>
              <w:spacing w:before="40" w:after="40" w:line="360" w:lineRule="auto"/>
              <w:jc w:val="center"/>
              <w:rPr>
                <w:b/>
                <w:sz w:val="24"/>
                <w:szCs w:val="24"/>
              </w:rPr>
            </w:pPr>
            <w:r w:rsidRPr="00492CDC">
              <w:rPr>
                <w:b/>
                <w:sz w:val="24"/>
                <w:szCs w:val="24"/>
              </w:rPr>
              <w:t>5 Cluster</w:t>
            </w:r>
          </w:p>
        </w:tc>
        <w:tc>
          <w:tcPr>
            <w:tcW w:w="719" w:type="pct"/>
          </w:tcPr>
          <w:p w14:paraId="3BCD138A" w14:textId="77777777" w:rsidR="00945A5D" w:rsidRPr="00492CDC" w:rsidRDefault="00945A5D" w:rsidP="00945A5D">
            <w:pPr>
              <w:spacing w:before="40" w:after="40" w:line="360" w:lineRule="auto"/>
              <w:jc w:val="center"/>
              <w:rPr>
                <w:b/>
                <w:sz w:val="24"/>
                <w:szCs w:val="24"/>
              </w:rPr>
            </w:pPr>
            <w:r w:rsidRPr="00492CDC">
              <w:rPr>
                <w:b/>
                <w:sz w:val="24"/>
                <w:szCs w:val="24"/>
              </w:rPr>
              <w:t>6 Cluster</w:t>
            </w:r>
          </w:p>
        </w:tc>
      </w:tr>
      <w:tr w:rsidR="00945A5D" w:rsidRPr="00492CDC" w14:paraId="200FB24A" w14:textId="77777777" w:rsidTr="00945A5D">
        <w:trPr>
          <w:trHeight w:val="25"/>
        </w:trPr>
        <w:tc>
          <w:tcPr>
            <w:tcW w:w="681" w:type="pct"/>
          </w:tcPr>
          <w:p w14:paraId="7A43E34E" w14:textId="77777777" w:rsidR="00945A5D" w:rsidRPr="00492CDC" w:rsidRDefault="00945A5D" w:rsidP="00945A5D">
            <w:pPr>
              <w:spacing w:before="40" w:after="40" w:line="360" w:lineRule="auto"/>
              <w:jc w:val="center"/>
              <w:rPr>
                <w:b/>
                <w:sz w:val="24"/>
                <w:szCs w:val="24"/>
              </w:rPr>
            </w:pPr>
            <w:r w:rsidRPr="00492CDC">
              <w:rPr>
                <w:b/>
                <w:sz w:val="24"/>
                <w:szCs w:val="24"/>
              </w:rPr>
              <w:t>1 Cluster</w:t>
            </w:r>
          </w:p>
        </w:tc>
        <w:tc>
          <w:tcPr>
            <w:tcW w:w="720" w:type="pct"/>
          </w:tcPr>
          <w:p w14:paraId="19741BC7"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35.87</w:t>
            </w:r>
          </w:p>
        </w:tc>
        <w:tc>
          <w:tcPr>
            <w:tcW w:w="720" w:type="pct"/>
          </w:tcPr>
          <w:p w14:paraId="165A5F43"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77.67</w:t>
            </w:r>
          </w:p>
        </w:tc>
        <w:tc>
          <w:tcPr>
            <w:tcW w:w="720" w:type="pct"/>
          </w:tcPr>
          <w:p w14:paraId="24054922"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70.35</w:t>
            </w:r>
          </w:p>
        </w:tc>
        <w:tc>
          <w:tcPr>
            <w:tcW w:w="720" w:type="pct"/>
          </w:tcPr>
          <w:p w14:paraId="79D3753D"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70.06</w:t>
            </w:r>
          </w:p>
        </w:tc>
        <w:tc>
          <w:tcPr>
            <w:tcW w:w="720" w:type="pct"/>
          </w:tcPr>
          <w:p w14:paraId="4045A7D6"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79.14</w:t>
            </w:r>
          </w:p>
        </w:tc>
        <w:tc>
          <w:tcPr>
            <w:tcW w:w="719" w:type="pct"/>
          </w:tcPr>
          <w:p w14:paraId="4B448E30"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48.52</w:t>
            </w:r>
          </w:p>
        </w:tc>
      </w:tr>
      <w:tr w:rsidR="00945A5D" w:rsidRPr="00492CDC" w14:paraId="7B484813" w14:textId="77777777" w:rsidTr="00945A5D">
        <w:trPr>
          <w:trHeight w:val="25"/>
        </w:trPr>
        <w:tc>
          <w:tcPr>
            <w:tcW w:w="681" w:type="pct"/>
          </w:tcPr>
          <w:p w14:paraId="1537751C" w14:textId="77777777" w:rsidR="00945A5D" w:rsidRPr="00492CDC" w:rsidRDefault="00945A5D" w:rsidP="00945A5D">
            <w:pPr>
              <w:spacing w:before="40" w:after="40" w:line="360" w:lineRule="auto"/>
              <w:jc w:val="center"/>
              <w:rPr>
                <w:b/>
                <w:sz w:val="24"/>
                <w:szCs w:val="24"/>
              </w:rPr>
            </w:pPr>
            <w:r w:rsidRPr="00492CDC">
              <w:rPr>
                <w:b/>
                <w:sz w:val="24"/>
                <w:szCs w:val="24"/>
              </w:rPr>
              <w:t>2 Cluster</w:t>
            </w:r>
          </w:p>
        </w:tc>
        <w:tc>
          <w:tcPr>
            <w:tcW w:w="720" w:type="pct"/>
          </w:tcPr>
          <w:p w14:paraId="0B947DCE"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5AAAF803"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61.38</w:t>
            </w:r>
          </w:p>
        </w:tc>
        <w:tc>
          <w:tcPr>
            <w:tcW w:w="720" w:type="pct"/>
            <w:shd w:val="clear" w:color="auto" w:fill="FFFFFF" w:themeFill="background1"/>
          </w:tcPr>
          <w:p w14:paraId="6BF9836C"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102.03</w:t>
            </w:r>
          </w:p>
        </w:tc>
        <w:tc>
          <w:tcPr>
            <w:tcW w:w="720" w:type="pct"/>
            <w:shd w:val="clear" w:color="auto" w:fill="FFFFFF" w:themeFill="background1"/>
          </w:tcPr>
          <w:p w14:paraId="5E33BB7F"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110.73</w:t>
            </w:r>
          </w:p>
        </w:tc>
        <w:tc>
          <w:tcPr>
            <w:tcW w:w="720" w:type="pct"/>
          </w:tcPr>
          <w:p w14:paraId="01ACDB52"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r w:rsidRPr="00631748">
              <w:rPr>
                <w:rFonts w:ascii="Times New Roman" w:hAnsi="Times New Roman" w:cs="Times New Roman"/>
                <w:sz w:val="24"/>
                <w:szCs w:val="24"/>
              </w:rPr>
              <w:t>65.93</w:t>
            </w:r>
          </w:p>
        </w:tc>
        <w:tc>
          <w:tcPr>
            <w:tcW w:w="719" w:type="pct"/>
          </w:tcPr>
          <w:p w14:paraId="5F6686A5"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68.84</w:t>
            </w:r>
          </w:p>
        </w:tc>
      </w:tr>
      <w:tr w:rsidR="00945A5D" w:rsidRPr="00492CDC" w14:paraId="01E169C6" w14:textId="77777777" w:rsidTr="00945A5D">
        <w:trPr>
          <w:trHeight w:val="25"/>
        </w:trPr>
        <w:tc>
          <w:tcPr>
            <w:tcW w:w="681" w:type="pct"/>
          </w:tcPr>
          <w:p w14:paraId="1F01F378" w14:textId="77777777" w:rsidR="00945A5D" w:rsidRPr="00492CDC" w:rsidRDefault="00945A5D" w:rsidP="00945A5D">
            <w:pPr>
              <w:spacing w:before="40" w:after="40" w:line="360" w:lineRule="auto"/>
              <w:jc w:val="center"/>
              <w:rPr>
                <w:b/>
                <w:sz w:val="24"/>
                <w:szCs w:val="24"/>
              </w:rPr>
            </w:pPr>
            <w:r w:rsidRPr="00492CDC">
              <w:rPr>
                <w:b/>
                <w:sz w:val="24"/>
                <w:szCs w:val="24"/>
              </w:rPr>
              <w:t>3 Cluster</w:t>
            </w:r>
          </w:p>
        </w:tc>
        <w:tc>
          <w:tcPr>
            <w:tcW w:w="720" w:type="pct"/>
          </w:tcPr>
          <w:p w14:paraId="28E61218"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1D50F1D8"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455ABE1D"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84.96</w:t>
            </w:r>
          </w:p>
        </w:tc>
        <w:tc>
          <w:tcPr>
            <w:tcW w:w="720" w:type="pct"/>
            <w:shd w:val="clear" w:color="auto" w:fill="FFFFFF" w:themeFill="background1"/>
          </w:tcPr>
          <w:p w14:paraId="453C45C9"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r w:rsidRPr="00631748">
              <w:rPr>
                <w:rFonts w:ascii="Times New Roman" w:hAnsi="Times New Roman" w:cs="Times New Roman"/>
                <w:sz w:val="24"/>
                <w:szCs w:val="24"/>
              </w:rPr>
              <w:t>93.65</w:t>
            </w:r>
          </w:p>
        </w:tc>
        <w:tc>
          <w:tcPr>
            <w:tcW w:w="720" w:type="pct"/>
          </w:tcPr>
          <w:p w14:paraId="344E1566"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r w:rsidRPr="00631748">
              <w:rPr>
                <w:rFonts w:ascii="Times New Roman" w:hAnsi="Times New Roman" w:cs="Times New Roman"/>
                <w:sz w:val="24"/>
                <w:szCs w:val="24"/>
              </w:rPr>
              <w:t>98.10</w:t>
            </w:r>
          </w:p>
        </w:tc>
        <w:tc>
          <w:tcPr>
            <w:tcW w:w="719" w:type="pct"/>
          </w:tcPr>
          <w:p w14:paraId="3297BAAE"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55.39</w:t>
            </w:r>
          </w:p>
        </w:tc>
      </w:tr>
      <w:tr w:rsidR="00945A5D" w:rsidRPr="00492CDC" w14:paraId="63631839" w14:textId="77777777" w:rsidTr="00945A5D">
        <w:trPr>
          <w:trHeight w:val="25"/>
        </w:trPr>
        <w:tc>
          <w:tcPr>
            <w:tcW w:w="681" w:type="pct"/>
          </w:tcPr>
          <w:p w14:paraId="3FA38C20" w14:textId="77777777" w:rsidR="00945A5D" w:rsidRPr="00492CDC" w:rsidRDefault="00945A5D" w:rsidP="00945A5D">
            <w:pPr>
              <w:spacing w:before="40" w:after="40" w:line="360" w:lineRule="auto"/>
              <w:jc w:val="center"/>
              <w:rPr>
                <w:b/>
                <w:sz w:val="24"/>
                <w:szCs w:val="24"/>
              </w:rPr>
            </w:pPr>
            <w:r w:rsidRPr="00492CDC">
              <w:rPr>
                <w:b/>
                <w:sz w:val="24"/>
                <w:szCs w:val="24"/>
              </w:rPr>
              <w:t>4 Cluster</w:t>
            </w:r>
          </w:p>
        </w:tc>
        <w:tc>
          <w:tcPr>
            <w:tcW w:w="720" w:type="pct"/>
          </w:tcPr>
          <w:p w14:paraId="00436E24"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35E4FC46"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2CAECED1"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4940F16E"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71.62</w:t>
            </w:r>
          </w:p>
        </w:tc>
        <w:tc>
          <w:tcPr>
            <w:tcW w:w="720" w:type="pct"/>
            <w:shd w:val="clear" w:color="auto" w:fill="FFFFFF" w:themeFill="background1"/>
          </w:tcPr>
          <w:p w14:paraId="5B7AEA11"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107.58</w:t>
            </w:r>
          </w:p>
        </w:tc>
        <w:tc>
          <w:tcPr>
            <w:tcW w:w="719" w:type="pct"/>
          </w:tcPr>
          <w:p w14:paraId="1572779A"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67.32</w:t>
            </w:r>
          </w:p>
        </w:tc>
      </w:tr>
      <w:tr w:rsidR="00945A5D" w:rsidRPr="00492CDC" w14:paraId="1D1E01AA" w14:textId="77777777" w:rsidTr="00945A5D">
        <w:trPr>
          <w:trHeight w:val="25"/>
        </w:trPr>
        <w:tc>
          <w:tcPr>
            <w:tcW w:w="681" w:type="pct"/>
          </w:tcPr>
          <w:p w14:paraId="6BA53545" w14:textId="77777777" w:rsidR="00945A5D" w:rsidRPr="00492CDC" w:rsidRDefault="00945A5D" w:rsidP="00945A5D">
            <w:pPr>
              <w:spacing w:before="40" w:after="40" w:line="360" w:lineRule="auto"/>
              <w:jc w:val="center"/>
              <w:rPr>
                <w:b/>
                <w:sz w:val="24"/>
                <w:szCs w:val="24"/>
              </w:rPr>
            </w:pPr>
            <w:r w:rsidRPr="00492CDC">
              <w:rPr>
                <w:b/>
                <w:sz w:val="24"/>
                <w:szCs w:val="24"/>
              </w:rPr>
              <w:t>5 Cluster</w:t>
            </w:r>
          </w:p>
        </w:tc>
        <w:tc>
          <w:tcPr>
            <w:tcW w:w="720" w:type="pct"/>
          </w:tcPr>
          <w:p w14:paraId="3BF98DDB"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6FC3D2B6"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46778D3F"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737290E9" w14:textId="77777777" w:rsidR="00945A5D" w:rsidRPr="00631748"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0D2E317C" w14:textId="77777777" w:rsidR="00945A5D" w:rsidRPr="00631748" w:rsidRDefault="00945A5D" w:rsidP="00945A5D">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b/>
                <w:bCs/>
                <w:sz w:val="24"/>
                <w:szCs w:val="24"/>
              </w:rPr>
              <w:t>62.06</w:t>
            </w:r>
          </w:p>
        </w:tc>
        <w:tc>
          <w:tcPr>
            <w:tcW w:w="719" w:type="pct"/>
          </w:tcPr>
          <w:p w14:paraId="402D18D2"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66.00</w:t>
            </w:r>
          </w:p>
        </w:tc>
      </w:tr>
      <w:tr w:rsidR="00945A5D" w:rsidRPr="00492CDC" w14:paraId="4838F5EA" w14:textId="77777777" w:rsidTr="00945A5D">
        <w:trPr>
          <w:trHeight w:val="25"/>
        </w:trPr>
        <w:tc>
          <w:tcPr>
            <w:tcW w:w="681" w:type="pct"/>
          </w:tcPr>
          <w:p w14:paraId="23329447" w14:textId="77777777" w:rsidR="00945A5D" w:rsidRPr="00492CDC" w:rsidRDefault="00945A5D" w:rsidP="00945A5D">
            <w:pPr>
              <w:spacing w:before="40" w:after="40" w:line="360" w:lineRule="auto"/>
              <w:jc w:val="center"/>
              <w:rPr>
                <w:b/>
                <w:sz w:val="24"/>
                <w:szCs w:val="24"/>
              </w:rPr>
            </w:pPr>
            <w:r w:rsidRPr="00492CDC">
              <w:rPr>
                <w:b/>
                <w:sz w:val="24"/>
                <w:szCs w:val="24"/>
              </w:rPr>
              <w:t>6 Cluster</w:t>
            </w:r>
          </w:p>
        </w:tc>
        <w:tc>
          <w:tcPr>
            <w:tcW w:w="720" w:type="pct"/>
          </w:tcPr>
          <w:p w14:paraId="666F2023"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5030CF55"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tcPr>
          <w:p w14:paraId="7B8EC9F0"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2FE60921"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20" w:type="pct"/>
            <w:shd w:val="clear" w:color="auto" w:fill="FFFFFF" w:themeFill="background1"/>
          </w:tcPr>
          <w:p w14:paraId="26F90417"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p>
        </w:tc>
        <w:tc>
          <w:tcPr>
            <w:tcW w:w="719" w:type="pct"/>
          </w:tcPr>
          <w:p w14:paraId="3A1EBCAC" w14:textId="77777777" w:rsidR="00945A5D" w:rsidRPr="00492CDC" w:rsidRDefault="00945A5D" w:rsidP="00945A5D">
            <w:pPr>
              <w:pStyle w:val="TableParagraph"/>
              <w:spacing w:before="40" w:after="40" w:line="360" w:lineRule="auto"/>
              <w:jc w:val="center"/>
              <w:rPr>
                <w:rFonts w:ascii="Times New Roman" w:hAnsi="Times New Roman" w:cs="Times New Roman"/>
                <w:sz w:val="24"/>
                <w:szCs w:val="24"/>
              </w:rPr>
            </w:pPr>
            <w:r w:rsidRPr="00492CDC">
              <w:rPr>
                <w:rFonts w:ascii="Times New Roman" w:hAnsi="Times New Roman" w:cs="Times New Roman"/>
                <w:sz w:val="24"/>
                <w:szCs w:val="24"/>
              </w:rPr>
              <w:t>28.69</w:t>
            </w:r>
          </w:p>
        </w:tc>
      </w:tr>
    </w:tbl>
    <w:p w14:paraId="762AF36B" w14:textId="2BA40E9A" w:rsidR="00945A5D" w:rsidRPr="00EB56C9" w:rsidRDefault="00945A5D" w:rsidP="00945A5D">
      <w:pPr>
        <w:pStyle w:val="Tab"/>
        <w:spacing w:line="360" w:lineRule="auto"/>
        <w:ind w:left="0" w:firstLine="0"/>
        <w:rPr>
          <w:sz w:val="28"/>
          <w:szCs w:val="28"/>
        </w:rPr>
      </w:pPr>
      <w:r w:rsidRPr="00EB56C9">
        <w:rPr>
          <w:sz w:val="28"/>
          <w:szCs w:val="28"/>
        </w:rPr>
        <w:t xml:space="preserve">Table </w:t>
      </w:r>
      <w:r w:rsidR="008B3D9F">
        <w:rPr>
          <w:sz w:val="28"/>
          <w:szCs w:val="28"/>
        </w:rPr>
        <w:t>3</w:t>
      </w:r>
      <w:r w:rsidRPr="00EB56C9">
        <w:rPr>
          <w:sz w:val="28"/>
          <w:szCs w:val="28"/>
        </w:rPr>
        <w:t>:</w:t>
      </w:r>
      <w:r w:rsidRPr="00EB56C9">
        <w:rPr>
          <w:sz w:val="28"/>
          <w:szCs w:val="28"/>
        </w:rPr>
        <w:tab/>
        <w:t>Inter and Intra (diagonal) cluster distance among different clusters in Cowpea</w:t>
      </w:r>
    </w:p>
    <w:p w14:paraId="6B6C33DD" w14:textId="103ECD7E" w:rsidR="00945A5D" w:rsidRPr="00945A5D" w:rsidRDefault="00945A5D" w:rsidP="00945A5D">
      <w:pPr>
        <w:tabs>
          <w:tab w:val="left" w:pos="630"/>
        </w:tabs>
        <w:rPr>
          <w:rFonts w:ascii="Times New Roman" w:hAnsi="Times New Roman" w:cs="Times New Roman"/>
          <w:sz w:val="24"/>
          <w:szCs w:val="24"/>
        </w:rPr>
        <w:sectPr w:rsidR="00945A5D" w:rsidRPr="00945A5D" w:rsidSect="00945A5D">
          <w:pgSz w:w="16838" w:h="11906" w:orient="landscape"/>
          <w:pgMar w:top="1440" w:right="1440" w:bottom="1440" w:left="1440" w:header="708" w:footer="708" w:gutter="0"/>
          <w:cols w:space="708"/>
          <w:docGrid w:linePitch="360"/>
        </w:sectPr>
      </w:pPr>
    </w:p>
    <w:p w14:paraId="6D949FCF" w14:textId="1B9760BA" w:rsidR="00945A5D" w:rsidRPr="00EB56C9" w:rsidRDefault="00945A5D" w:rsidP="00945A5D">
      <w:pPr>
        <w:spacing w:after="0" w:line="360" w:lineRule="auto"/>
        <w:jc w:val="both"/>
        <w:rPr>
          <w:rFonts w:ascii="Times New Roman" w:hAnsi="Times New Roman" w:cs="Times New Roman"/>
          <w:bCs/>
          <w:sz w:val="28"/>
          <w:szCs w:val="28"/>
        </w:rPr>
      </w:pPr>
      <w:r w:rsidRPr="00EB56C9">
        <w:rPr>
          <w:rFonts w:ascii="Times New Roman" w:hAnsi="Times New Roman" w:cs="Times New Roman"/>
          <w:b/>
          <w:sz w:val="28"/>
          <w:szCs w:val="28"/>
        </w:rPr>
        <w:lastRenderedPageBreak/>
        <w:t xml:space="preserve">Table </w:t>
      </w:r>
      <w:r w:rsidR="008B3D9F">
        <w:rPr>
          <w:rFonts w:ascii="Times New Roman" w:hAnsi="Times New Roman" w:cs="Times New Roman"/>
          <w:b/>
          <w:sz w:val="28"/>
          <w:szCs w:val="28"/>
        </w:rPr>
        <w:t>4</w:t>
      </w:r>
      <w:r w:rsidRPr="00EB56C9">
        <w:rPr>
          <w:rFonts w:ascii="Times New Roman" w:hAnsi="Times New Roman" w:cs="Times New Roman"/>
          <w:b/>
          <w:sz w:val="28"/>
          <w:szCs w:val="28"/>
        </w:rPr>
        <w:t>: Cluster mean for 12 characters in 48 genotypes of Cowpea</w:t>
      </w:r>
    </w:p>
    <w:p w14:paraId="25BC8163" w14:textId="7AFDEFB6" w:rsidR="00F70AE5" w:rsidRDefault="00F70AE5" w:rsidP="00F70AE5">
      <w:pPr>
        <w:tabs>
          <w:tab w:val="left" w:pos="630"/>
          <w:tab w:val="left" w:pos="2700"/>
        </w:tabs>
        <w:autoSpaceDE w:val="0"/>
        <w:autoSpaceDN w:val="0"/>
        <w:adjustRightInd w:val="0"/>
        <w:spacing w:line="360" w:lineRule="auto"/>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4986"/>
        <w:gridCol w:w="1439"/>
        <w:gridCol w:w="1763"/>
        <w:gridCol w:w="1442"/>
        <w:gridCol w:w="1442"/>
        <w:gridCol w:w="1442"/>
        <w:gridCol w:w="1434"/>
      </w:tblGrid>
      <w:tr w:rsidR="00945A5D" w:rsidRPr="00492CDC" w14:paraId="08444AA9" w14:textId="77777777" w:rsidTr="00694B1E">
        <w:tc>
          <w:tcPr>
            <w:tcW w:w="1787" w:type="pct"/>
            <w:vMerge w:val="restart"/>
            <w:vAlign w:val="center"/>
          </w:tcPr>
          <w:p w14:paraId="4278BC5E" w14:textId="77777777" w:rsidR="00945A5D" w:rsidRPr="00492CDC" w:rsidRDefault="00945A5D" w:rsidP="00694B1E">
            <w:pPr>
              <w:spacing w:before="40" w:after="40" w:line="360" w:lineRule="auto"/>
              <w:jc w:val="both"/>
              <w:rPr>
                <w:b/>
                <w:sz w:val="24"/>
                <w:szCs w:val="24"/>
              </w:rPr>
            </w:pPr>
            <w:r w:rsidRPr="00492CDC">
              <w:rPr>
                <w:b/>
                <w:sz w:val="24"/>
                <w:szCs w:val="24"/>
              </w:rPr>
              <w:t>Characters</w:t>
            </w:r>
          </w:p>
        </w:tc>
        <w:tc>
          <w:tcPr>
            <w:tcW w:w="3213" w:type="pct"/>
            <w:gridSpan w:val="6"/>
            <w:vAlign w:val="center"/>
          </w:tcPr>
          <w:p w14:paraId="2CDF2968" w14:textId="77777777" w:rsidR="00945A5D" w:rsidRPr="00492CDC" w:rsidRDefault="00945A5D" w:rsidP="00694B1E">
            <w:pPr>
              <w:pStyle w:val="TableParagraph"/>
              <w:spacing w:before="40" w:after="40" w:line="360" w:lineRule="auto"/>
              <w:jc w:val="center"/>
              <w:rPr>
                <w:rFonts w:ascii="Times New Roman" w:hAnsi="Times New Roman" w:cs="Times New Roman"/>
                <w:bCs/>
                <w:sz w:val="24"/>
                <w:szCs w:val="24"/>
              </w:rPr>
            </w:pPr>
            <w:r w:rsidRPr="00492CDC">
              <w:rPr>
                <w:rFonts w:ascii="Times New Roman" w:hAnsi="Times New Roman" w:cs="Times New Roman"/>
                <w:bCs/>
                <w:sz w:val="24"/>
                <w:szCs w:val="24"/>
              </w:rPr>
              <w:t>Cluster</w:t>
            </w:r>
          </w:p>
        </w:tc>
      </w:tr>
      <w:tr w:rsidR="00945A5D" w:rsidRPr="00631748" w14:paraId="4C6DC14F" w14:textId="77777777" w:rsidTr="00694B1E">
        <w:tc>
          <w:tcPr>
            <w:tcW w:w="1787" w:type="pct"/>
            <w:vMerge/>
            <w:vAlign w:val="center"/>
          </w:tcPr>
          <w:p w14:paraId="3EF0DAA2" w14:textId="77777777" w:rsidR="00945A5D" w:rsidRPr="00492CDC" w:rsidRDefault="00945A5D" w:rsidP="00694B1E">
            <w:pPr>
              <w:spacing w:before="40" w:after="40" w:line="360" w:lineRule="auto"/>
              <w:jc w:val="both"/>
              <w:rPr>
                <w:b/>
                <w:sz w:val="24"/>
                <w:szCs w:val="24"/>
              </w:rPr>
            </w:pPr>
          </w:p>
        </w:tc>
        <w:tc>
          <w:tcPr>
            <w:tcW w:w="516" w:type="pct"/>
            <w:vAlign w:val="center"/>
          </w:tcPr>
          <w:p w14:paraId="39005D4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w:t>
            </w:r>
          </w:p>
        </w:tc>
        <w:tc>
          <w:tcPr>
            <w:tcW w:w="632" w:type="pct"/>
            <w:vAlign w:val="center"/>
          </w:tcPr>
          <w:p w14:paraId="5E066FBC"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II</w:t>
            </w:r>
          </w:p>
        </w:tc>
        <w:tc>
          <w:tcPr>
            <w:tcW w:w="517" w:type="pct"/>
            <w:vAlign w:val="center"/>
          </w:tcPr>
          <w:p w14:paraId="37F9796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III</w:t>
            </w:r>
          </w:p>
        </w:tc>
        <w:tc>
          <w:tcPr>
            <w:tcW w:w="517" w:type="pct"/>
            <w:vAlign w:val="center"/>
          </w:tcPr>
          <w:p w14:paraId="78B44DA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IV</w:t>
            </w:r>
          </w:p>
        </w:tc>
        <w:tc>
          <w:tcPr>
            <w:tcW w:w="517" w:type="pct"/>
            <w:vAlign w:val="center"/>
          </w:tcPr>
          <w:p w14:paraId="3813A73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V</w:t>
            </w:r>
          </w:p>
        </w:tc>
        <w:tc>
          <w:tcPr>
            <w:tcW w:w="515" w:type="pct"/>
            <w:vAlign w:val="center"/>
          </w:tcPr>
          <w:p w14:paraId="650358A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bCs/>
                <w:sz w:val="24"/>
                <w:szCs w:val="24"/>
              </w:rPr>
              <w:t>VI</w:t>
            </w:r>
          </w:p>
        </w:tc>
      </w:tr>
      <w:tr w:rsidR="00945A5D" w:rsidRPr="00631748" w14:paraId="0E703C85" w14:textId="77777777" w:rsidTr="00694B1E">
        <w:tc>
          <w:tcPr>
            <w:tcW w:w="1787" w:type="pct"/>
            <w:vAlign w:val="center"/>
          </w:tcPr>
          <w:p w14:paraId="299DD316" w14:textId="77777777" w:rsidR="00945A5D" w:rsidRPr="00631748" w:rsidRDefault="00945A5D" w:rsidP="00694B1E">
            <w:pPr>
              <w:spacing w:before="40" w:after="40" w:line="360" w:lineRule="auto"/>
              <w:jc w:val="both"/>
              <w:rPr>
                <w:b/>
                <w:sz w:val="24"/>
                <w:szCs w:val="24"/>
              </w:rPr>
            </w:pPr>
            <w:r w:rsidRPr="00631748">
              <w:rPr>
                <w:b/>
                <w:sz w:val="24"/>
                <w:szCs w:val="24"/>
              </w:rPr>
              <w:t>Days to 50% flowering</w:t>
            </w:r>
          </w:p>
        </w:tc>
        <w:tc>
          <w:tcPr>
            <w:tcW w:w="516" w:type="pct"/>
            <w:shd w:val="clear" w:color="auto" w:fill="FFFFFF" w:themeFill="background1"/>
            <w:vAlign w:val="center"/>
          </w:tcPr>
          <w:p w14:paraId="26B7AF3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37.83</w:t>
            </w:r>
          </w:p>
        </w:tc>
        <w:tc>
          <w:tcPr>
            <w:tcW w:w="632" w:type="pct"/>
            <w:shd w:val="clear" w:color="auto" w:fill="FFFFFF" w:themeFill="background1"/>
            <w:vAlign w:val="center"/>
          </w:tcPr>
          <w:p w14:paraId="6FCA6C2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38.67</w:t>
            </w:r>
          </w:p>
        </w:tc>
        <w:tc>
          <w:tcPr>
            <w:tcW w:w="517" w:type="pct"/>
            <w:shd w:val="clear" w:color="auto" w:fill="FFFFFF" w:themeFill="background1"/>
            <w:vAlign w:val="center"/>
          </w:tcPr>
          <w:p w14:paraId="43A33E4D"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43.21</w:t>
            </w:r>
          </w:p>
        </w:tc>
        <w:tc>
          <w:tcPr>
            <w:tcW w:w="517" w:type="pct"/>
            <w:shd w:val="clear" w:color="auto" w:fill="FFFFFF" w:themeFill="background1"/>
            <w:vAlign w:val="center"/>
          </w:tcPr>
          <w:p w14:paraId="6899E3D1"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37.57</w:t>
            </w:r>
          </w:p>
        </w:tc>
        <w:tc>
          <w:tcPr>
            <w:tcW w:w="517" w:type="pct"/>
            <w:shd w:val="clear" w:color="auto" w:fill="FFFFFF" w:themeFill="background1"/>
            <w:vAlign w:val="center"/>
          </w:tcPr>
          <w:p w14:paraId="72C5AC9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36.85</w:t>
            </w:r>
          </w:p>
        </w:tc>
        <w:tc>
          <w:tcPr>
            <w:tcW w:w="515" w:type="pct"/>
            <w:shd w:val="clear" w:color="auto" w:fill="FFFFFF" w:themeFill="background1"/>
            <w:vAlign w:val="center"/>
          </w:tcPr>
          <w:p w14:paraId="247A99E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44.56</w:t>
            </w:r>
          </w:p>
        </w:tc>
      </w:tr>
      <w:tr w:rsidR="00945A5D" w:rsidRPr="00631748" w14:paraId="6418D11C" w14:textId="77777777" w:rsidTr="00694B1E">
        <w:trPr>
          <w:trHeight w:val="188"/>
        </w:trPr>
        <w:tc>
          <w:tcPr>
            <w:tcW w:w="1787" w:type="pct"/>
            <w:vAlign w:val="center"/>
          </w:tcPr>
          <w:p w14:paraId="02CE73DE" w14:textId="77777777" w:rsidR="00945A5D" w:rsidRPr="00631748" w:rsidRDefault="00945A5D" w:rsidP="00694B1E">
            <w:pPr>
              <w:spacing w:before="40" w:after="40" w:line="360" w:lineRule="auto"/>
              <w:jc w:val="both"/>
              <w:rPr>
                <w:b/>
                <w:sz w:val="24"/>
                <w:szCs w:val="24"/>
              </w:rPr>
            </w:pPr>
            <w:r w:rsidRPr="00631748">
              <w:rPr>
                <w:b/>
                <w:sz w:val="24"/>
                <w:szCs w:val="24"/>
              </w:rPr>
              <w:t>Days to maturity</w:t>
            </w:r>
          </w:p>
        </w:tc>
        <w:tc>
          <w:tcPr>
            <w:tcW w:w="516" w:type="pct"/>
            <w:shd w:val="clear" w:color="auto" w:fill="FFFFFF" w:themeFill="background1"/>
            <w:vAlign w:val="center"/>
          </w:tcPr>
          <w:p w14:paraId="453FABF1"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112.83</w:t>
            </w:r>
          </w:p>
        </w:tc>
        <w:tc>
          <w:tcPr>
            <w:tcW w:w="632" w:type="pct"/>
            <w:shd w:val="clear" w:color="auto" w:fill="FFFFFF" w:themeFill="background1"/>
            <w:vAlign w:val="center"/>
          </w:tcPr>
          <w:p w14:paraId="36B42168"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89.04</w:t>
            </w:r>
          </w:p>
        </w:tc>
        <w:tc>
          <w:tcPr>
            <w:tcW w:w="517" w:type="pct"/>
            <w:shd w:val="clear" w:color="auto" w:fill="FFFFFF" w:themeFill="background1"/>
            <w:vAlign w:val="center"/>
          </w:tcPr>
          <w:p w14:paraId="37726FF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92.97</w:t>
            </w:r>
          </w:p>
        </w:tc>
        <w:tc>
          <w:tcPr>
            <w:tcW w:w="517" w:type="pct"/>
            <w:shd w:val="clear" w:color="auto" w:fill="FFFFFF" w:themeFill="background1"/>
            <w:vAlign w:val="center"/>
          </w:tcPr>
          <w:p w14:paraId="3C3F3B9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91.03</w:t>
            </w:r>
          </w:p>
        </w:tc>
        <w:tc>
          <w:tcPr>
            <w:tcW w:w="517" w:type="pct"/>
            <w:shd w:val="clear" w:color="auto" w:fill="FFFFFF" w:themeFill="background1"/>
            <w:vAlign w:val="center"/>
          </w:tcPr>
          <w:p w14:paraId="60DED5C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97.33</w:t>
            </w:r>
          </w:p>
        </w:tc>
        <w:tc>
          <w:tcPr>
            <w:tcW w:w="515" w:type="pct"/>
            <w:shd w:val="clear" w:color="auto" w:fill="FFFFFF" w:themeFill="background1"/>
            <w:vAlign w:val="center"/>
          </w:tcPr>
          <w:p w14:paraId="5FBCABD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97.33</w:t>
            </w:r>
          </w:p>
        </w:tc>
      </w:tr>
      <w:tr w:rsidR="00945A5D" w:rsidRPr="00631748" w14:paraId="3D30A532" w14:textId="77777777" w:rsidTr="00694B1E">
        <w:trPr>
          <w:trHeight w:val="152"/>
        </w:trPr>
        <w:tc>
          <w:tcPr>
            <w:tcW w:w="1787" w:type="pct"/>
            <w:vAlign w:val="center"/>
          </w:tcPr>
          <w:p w14:paraId="271B0AFF" w14:textId="77777777" w:rsidR="00945A5D" w:rsidRPr="00631748" w:rsidRDefault="00945A5D" w:rsidP="00694B1E">
            <w:pPr>
              <w:spacing w:before="40" w:after="40" w:line="360" w:lineRule="auto"/>
              <w:jc w:val="both"/>
              <w:rPr>
                <w:b/>
                <w:sz w:val="24"/>
                <w:szCs w:val="24"/>
              </w:rPr>
            </w:pPr>
            <w:r w:rsidRPr="00631748">
              <w:rPr>
                <w:b/>
                <w:sz w:val="24"/>
                <w:szCs w:val="24"/>
              </w:rPr>
              <w:t>Plant height (cm)</w:t>
            </w:r>
          </w:p>
        </w:tc>
        <w:tc>
          <w:tcPr>
            <w:tcW w:w="516" w:type="pct"/>
            <w:shd w:val="clear" w:color="auto" w:fill="FFFFFF" w:themeFill="background1"/>
            <w:vAlign w:val="center"/>
          </w:tcPr>
          <w:p w14:paraId="53819AB9"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92.01</w:t>
            </w:r>
          </w:p>
        </w:tc>
        <w:tc>
          <w:tcPr>
            <w:tcW w:w="632" w:type="pct"/>
            <w:shd w:val="clear" w:color="auto" w:fill="FFFFFF" w:themeFill="background1"/>
            <w:vAlign w:val="center"/>
          </w:tcPr>
          <w:p w14:paraId="2E198CF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109.85</w:t>
            </w:r>
          </w:p>
        </w:tc>
        <w:tc>
          <w:tcPr>
            <w:tcW w:w="517" w:type="pct"/>
            <w:shd w:val="clear" w:color="auto" w:fill="FFFFFF" w:themeFill="background1"/>
            <w:vAlign w:val="center"/>
          </w:tcPr>
          <w:p w14:paraId="2542A153"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109.98</w:t>
            </w:r>
          </w:p>
        </w:tc>
        <w:tc>
          <w:tcPr>
            <w:tcW w:w="517" w:type="pct"/>
            <w:shd w:val="clear" w:color="auto" w:fill="FFFFFF" w:themeFill="background1"/>
            <w:vAlign w:val="center"/>
          </w:tcPr>
          <w:p w14:paraId="0833B7B6"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93.59</w:t>
            </w:r>
          </w:p>
        </w:tc>
        <w:tc>
          <w:tcPr>
            <w:tcW w:w="517" w:type="pct"/>
            <w:shd w:val="clear" w:color="auto" w:fill="FFFFFF" w:themeFill="background1"/>
            <w:vAlign w:val="center"/>
          </w:tcPr>
          <w:p w14:paraId="431B6A54"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124.34</w:t>
            </w:r>
          </w:p>
        </w:tc>
        <w:tc>
          <w:tcPr>
            <w:tcW w:w="515" w:type="pct"/>
            <w:shd w:val="clear" w:color="auto" w:fill="FFFFFF" w:themeFill="background1"/>
            <w:vAlign w:val="center"/>
          </w:tcPr>
          <w:p w14:paraId="0DCAEE9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98.51</w:t>
            </w:r>
          </w:p>
        </w:tc>
      </w:tr>
      <w:tr w:rsidR="00945A5D" w:rsidRPr="00631748" w14:paraId="5A57C356" w14:textId="77777777" w:rsidTr="00694B1E">
        <w:tc>
          <w:tcPr>
            <w:tcW w:w="1787" w:type="pct"/>
            <w:vAlign w:val="center"/>
          </w:tcPr>
          <w:p w14:paraId="0E3E56CB" w14:textId="77777777" w:rsidR="00945A5D" w:rsidRPr="00631748" w:rsidRDefault="00945A5D" w:rsidP="00694B1E">
            <w:pPr>
              <w:spacing w:before="40" w:after="40" w:line="360" w:lineRule="auto"/>
              <w:jc w:val="both"/>
              <w:rPr>
                <w:b/>
                <w:sz w:val="24"/>
                <w:szCs w:val="24"/>
              </w:rPr>
            </w:pPr>
            <w:r w:rsidRPr="00631748">
              <w:rPr>
                <w:b/>
                <w:sz w:val="24"/>
                <w:szCs w:val="24"/>
              </w:rPr>
              <w:t>No. of branches per plant</w:t>
            </w:r>
          </w:p>
        </w:tc>
        <w:tc>
          <w:tcPr>
            <w:tcW w:w="516" w:type="pct"/>
            <w:shd w:val="clear" w:color="auto" w:fill="FFFFFF" w:themeFill="background1"/>
            <w:vAlign w:val="center"/>
          </w:tcPr>
          <w:p w14:paraId="0894653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12.72</w:t>
            </w:r>
          </w:p>
        </w:tc>
        <w:tc>
          <w:tcPr>
            <w:tcW w:w="632" w:type="pct"/>
            <w:shd w:val="clear" w:color="auto" w:fill="FFFFFF" w:themeFill="background1"/>
            <w:vAlign w:val="center"/>
          </w:tcPr>
          <w:p w14:paraId="3FFCB78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11.48</w:t>
            </w:r>
          </w:p>
        </w:tc>
        <w:tc>
          <w:tcPr>
            <w:tcW w:w="517" w:type="pct"/>
            <w:shd w:val="clear" w:color="auto" w:fill="FFFFFF" w:themeFill="background1"/>
            <w:vAlign w:val="center"/>
          </w:tcPr>
          <w:p w14:paraId="5D1A15ED"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8.30</w:t>
            </w:r>
          </w:p>
        </w:tc>
        <w:tc>
          <w:tcPr>
            <w:tcW w:w="517" w:type="pct"/>
            <w:shd w:val="clear" w:color="auto" w:fill="FFFFFF" w:themeFill="background1"/>
            <w:vAlign w:val="center"/>
          </w:tcPr>
          <w:p w14:paraId="4CC81B69"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7.10</w:t>
            </w:r>
          </w:p>
        </w:tc>
        <w:tc>
          <w:tcPr>
            <w:tcW w:w="517" w:type="pct"/>
            <w:shd w:val="clear" w:color="auto" w:fill="FFFFFF" w:themeFill="background1"/>
            <w:vAlign w:val="center"/>
          </w:tcPr>
          <w:p w14:paraId="33D05DB7"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7.11</w:t>
            </w:r>
          </w:p>
        </w:tc>
        <w:tc>
          <w:tcPr>
            <w:tcW w:w="515" w:type="pct"/>
            <w:shd w:val="clear" w:color="auto" w:fill="FFFFFF" w:themeFill="background1"/>
            <w:vAlign w:val="center"/>
          </w:tcPr>
          <w:p w14:paraId="5BA815C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14.89</w:t>
            </w:r>
          </w:p>
        </w:tc>
      </w:tr>
      <w:tr w:rsidR="00945A5D" w:rsidRPr="00631748" w14:paraId="7731CD92" w14:textId="77777777" w:rsidTr="00694B1E">
        <w:tc>
          <w:tcPr>
            <w:tcW w:w="1787" w:type="pct"/>
            <w:vAlign w:val="center"/>
          </w:tcPr>
          <w:p w14:paraId="73EDB0DA" w14:textId="77777777" w:rsidR="00945A5D" w:rsidRPr="00631748" w:rsidRDefault="00945A5D" w:rsidP="00694B1E">
            <w:pPr>
              <w:spacing w:before="40" w:after="40" w:line="360" w:lineRule="auto"/>
              <w:jc w:val="both"/>
              <w:rPr>
                <w:b/>
                <w:sz w:val="24"/>
                <w:szCs w:val="24"/>
              </w:rPr>
            </w:pPr>
            <w:r w:rsidRPr="00631748">
              <w:rPr>
                <w:b/>
                <w:sz w:val="24"/>
                <w:szCs w:val="24"/>
              </w:rPr>
              <w:t>No. of pods per plant</w:t>
            </w:r>
          </w:p>
        </w:tc>
        <w:tc>
          <w:tcPr>
            <w:tcW w:w="516" w:type="pct"/>
            <w:vAlign w:val="center"/>
          </w:tcPr>
          <w:p w14:paraId="00A689A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42.56</w:t>
            </w:r>
          </w:p>
        </w:tc>
        <w:tc>
          <w:tcPr>
            <w:tcW w:w="632" w:type="pct"/>
            <w:vAlign w:val="center"/>
          </w:tcPr>
          <w:p w14:paraId="0FFB2888"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44.04</w:t>
            </w:r>
          </w:p>
        </w:tc>
        <w:tc>
          <w:tcPr>
            <w:tcW w:w="517" w:type="pct"/>
            <w:vAlign w:val="center"/>
          </w:tcPr>
          <w:p w14:paraId="314E959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32.73</w:t>
            </w:r>
          </w:p>
        </w:tc>
        <w:tc>
          <w:tcPr>
            <w:tcW w:w="517" w:type="pct"/>
            <w:vAlign w:val="center"/>
          </w:tcPr>
          <w:p w14:paraId="2ECE93D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25.47</w:t>
            </w:r>
          </w:p>
        </w:tc>
        <w:tc>
          <w:tcPr>
            <w:tcW w:w="517" w:type="pct"/>
            <w:vAlign w:val="center"/>
          </w:tcPr>
          <w:p w14:paraId="4609B11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27.33</w:t>
            </w:r>
          </w:p>
        </w:tc>
        <w:tc>
          <w:tcPr>
            <w:tcW w:w="515" w:type="pct"/>
            <w:vAlign w:val="center"/>
          </w:tcPr>
          <w:p w14:paraId="7CDAF68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22.33</w:t>
            </w:r>
          </w:p>
        </w:tc>
      </w:tr>
      <w:tr w:rsidR="00945A5D" w:rsidRPr="00631748" w14:paraId="0886E7DB" w14:textId="77777777" w:rsidTr="00694B1E">
        <w:tc>
          <w:tcPr>
            <w:tcW w:w="1787" w:type="pct"/>
            <w:vAlign w:val="center"/>
          </w:tcPr>
          <w:p w14:paraId="4CA86388" w14:textId="77777777" w:rsidR="00945A5D" w:rsidRPr="00631748" w:rsidRDefault="00945A5D" w:rsidP="00694B1E">
            <w:pPr>
              <w:spacing w:before="40" w:after="40" w:line="360" w:lineRule="auto"/>
              <w:jc w:val="both"/>
              <w:rPr>
                <w:b/>
                <w:sz w:val="24"/>
                <w:szCs w:val="24"/>
              </w:rPr>
            </w:pPr>
            <w:r w:rsidRPr="00631748">
              <w:rPr>
                <w:b/>
                <w:sz w:val="24"/>
                <w:szCs w:val="24"/>
              </w:rPr>
              <w:t>No. of clusters per plant</w:t>
            </w:r>
          </w:p>
        </w:tc>
        <w:tc>
          <w:tcPr>
            <w:tcW w:w="516" w:type="pct"/>
            <w:vAlign w:val="center"/>
          </w:tcPr>
          <w:p w14:paraId="72FF3E3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16.56</w:t>
            </w:r>
          </w:p>
        </w:tc>
        <w:tc>
          <w:tcPr>
            <w:tcW w:w="632" w:type="pct"/>
            <w:vAlign w:val="center"/>
          </w:tcPr>
          <w:p w14:paraId="450357DE"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17.41</w:t>
            </w:r>
          </w:p>
        </w:tc>
        <w:tc>
          <w:tcPr>
            <w:tcW w:w="517" w:type="pct"/>
            <w:vAlign w:val="center"/>
          </w:tcPr>
          <w:p w14:paraId="2C4EB1F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13.15</w:t>
            </w:r>
          </w:p>
        </w:tc>
        <w:tc>
          <w:tcPr>
            <w:tcW w:w="517" w:type="pct"/>
            <w:vAlign w:val="center"/>
          </w:tcPr>
          <w:p w14:paraId="620F4F0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16.67</w:t>
            </w:r>
          </w:p>
        </w:tc>
        <w:tc>
          <w:tcPr>
            <w:tcW w:w="517" w:type="pct"/>
            <w:vAlign w:val="center"/>
          </w:tcPr>
          <w:p w14:paraId="00571BF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12.19</w:t>
            </w:r>
          </w:p>
        </w:tc>
        <w:tc>
          <w:tcPr>
            <w:tcW w:w="515" w:type="pct"/>
            <w:vAlign w:val="center"/>
          </w:tcPr>
          <w:p w14:paraId="28D82EC4" w14:textId="77777777" w:rsidR="00945A5D" w:rsidRPr="00631748" w:rsidRDefault="00945A5D" w:rsidP="00694B1E">
            <w:pPr>
              <w:pStyle w:val="TableParagraph"/>
              <w:spacing w:before="40" w:after="40" w:line="360" w:lineRule="auto"/>
              <w:jc w:val="center"/>
              <w:rPr>
                <w:rFonts w:ascii="Times New Roman" w:hAnsi="Times New Roman" w:cs="Times New Roman"/>
                <w:b/>
                <w:bCs/>
                <w:sz w:val="24"/>
                <w:szCs w:val="24"/>
              </w:rPr>
            </w:pPr>
            <w:r w:rsidRPr="00631748">
              <w:rPr>
                <w:rFonts w:ascii="Times New Roman" w:hAnsi="Times New Roman" w:cs="Times New Roman"/>
                <w:color w:val="000000"/>
                <w:sz w:val="24"/>
                <w:szCs w:val="24"/>
              </w:rPr>
              <w:t>12.67</w:t>
            </w:r>
          </w:p>
        </w:tc>
      </w:tr>
      <w:tr w:rsidR="00945A5D" w:rsidRPr="00631748" w14:paraId="40A8F6EE" w14:textId="77777777" w:rsidTr="00694B1E">
        <w:tc>
          <w:tcPr>
            <w:tcW w:w="1787" w:type="pct"/>
            <w:vAlign w:val="center"/>
          </w:tcPr>
          <w:p w14:paraId="3A796578" w14:textId="77777777" w:rsidR="00945A5D" w:rsidRPr="00631748" w:rsidRDefault="00945A5D" w:rsidP="00694B1E">
            <w:pPr>
              <w:spacing w:before="40" w:after="40" w:line="360" w:lineRule="auto"/>
              <w:jc w:val="both"/>
              <w:rPr>
                <w:b/>
                <w:sz w:val="24"/>
                <w:szCs w:val="24"/>
              </w:rPr>
            </w:pPr>
            <w:r w:rsidRPr="00631748">
              <w:rPr>
                <w:b/>
                <w:sz w:val="24"/>
                <w:szCs w:val="24"/>
              </w:rPr>
              <w:t>No. of pods per cluster</w:t>
            </w:r>
          </w:p>
        </w:tc>
        <w:tc>
          <w:tcPr>
            <w:tcW w:w="516" w:type="pct"/>
            <w:vAlign w:val="center"/>
          </w:tcPr>
          <w:p w14:paraId="5E368D2D"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2.72</w:t>
            </w:r>
          </w:p>
        </w:tc>
        <w:tc>
          <w:tcPr>
            <w:tcW w:w="632" w:type="pct"/>
            <w:vAlign w:val="center"/>
          </w:tcPr>
          <w:p w14:paraId="6DD2D65B"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2.59</w:t>
            </w:r>
          </w:p>
        </w:tc>
        <w:tc>
          <w:tcPr>
            <w:tcW w:w="517" w:type="pct"/>
            <w:vAlign w:val="center"/>
          </w:tcPr>
          <w:p w14:paraId="4C76472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2.12</w:t>
            </w:r>
          </w:p>
        </w:tc>
        <w:tc>
          <w:tcPr>
            <w:tcW w:w="517" w:type="pct"/>
            <w:vAlign w:val="center"/>
          </w:tcPr>
          <w:p w14:paraId="7095C61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1.97</w:t>
            </w:r>
          </w:p>
        </w:tc>
        <w:tc>
          <w:tcPr>
            <w:tcW w:w="517" w:type="pct"/>
            <w:vAlign w:val="center"/>
          </w:tcPr>
          <w:p w14:paraId="3CDD4F66"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2.00</w:t>
            </w:r>
          </w:p>
        </w:tc>
        <w:tc>
          <w:tcPr>
            <w:tcW w:w="515" w:type="pct"/>
            <w:vAlign w:val="center"/>
          </w:tcPr>
          <w:p w14:paraId="113BDD6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2.00</w:t>
            </w:r>
          </w:p>
        </w:tc>
      </w:tr>
      <w:tr w:rsidR="00945A5D" w:rsidRPr="00631748" w14:paraId="79399977" w14:textId="77777777" w:rsidTr="00694B1E">
        <w:tc>
          <w:tcPr>
            <w:tcW w:w="1787" w:type="pct"/>
            <w:vAlign w:val="center"/>
          </w:tcPr>
          <w:p w14:paraId="2D15EBBE" w14:textId="77777777" w:rsidR="00945A5D" w:rsidRPr="00631748" w:rsidRDefault="00945A5D" w:rsidP="00694B1E">
            <w:pPr>
              <w:spacing w:before="40" w:after="40" w:line="360" w:lineRule="auto"/>
              <w:jc w:val="both"/>
              <w:rPr>
                <w:b/>
                <w:sz w:val="24"/>
                <w:szCs w:val="24"/>
              </w:rPr>
            </w:pPr>
            <w:r w:rsidRPr="00631748">
              <w:rPr>
                <w:b/>
                <w:sz w:val="24"/>
                <w:szCs w:val="24"/>
              </w:rPr>
              <w:t>No. of seeds per pod</w:t>
            </w:r>
          </w:p>
        </w:tc>
        <w:tc>
          <w:tcPr>
            <w:tcW w:w="516" w:type="pct"/>
            <w:vAlign w:val="center"/>
          </w:tcPr>
          <w:p w14:paraId="3D01A55A"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14.33</w:t>
            </w:r>
          </w:p>
        </w:tc>
        <w:tc>
          <w:tcPr>
            <w:tcW w:w="632" w:type="pct"/>
            <w:vAlign w:val="center"/>
          </w:tcPr>
          <w:p w14:paraId="0331328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11.67</w:t>
            </w:r>
          </w:p>
        </w:tc>
        <w:tc>
          <w:tcPr>
            <w:tcW w:w="517" w:type="pct"/>
            <w:vAlign w:val="center"/>
          </w:tcPr>
          <w:p w14:paraId="116D48A8"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14.09</w:t>
            </w:r>
          </w:p>
        </w:tc>
        <w:tc>
          <w:tcPr>
            <w:tcW w:w="517" w:type="pct"/>
            <w:vAlign w:val="center"/>
          </w:tcPr>
          <w:p w14:paraId="28890B0F"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12.10</w:t>
            </w:r>
          </w:p>
        </w:tc>
        <w:tc>
          <w:tcPr>
            <w:tcW w:w="517" w:type="pct"/>
            <w:vAlign w:val="center"/>
          </w:tcPr>
          <w:p w14:paraId="2C7A0781"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12.22</w:t>
            </w:r>
          </w:p>
        </w:tc>
        <w:tc>
          <w:tcPr>
            <w:tcW w:w="515" w:type="pct"/>
            <w:vAlign w:val="center"/>
          </w:tcPr>
          <w:p w14:paraId="607EBD86"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10.33</w:t>
            </w:r>
          </w:p>
        </w:tc>
      </w:tr>
      <w:tr w:rsidR="00945A5D" w:rsidRPr="00631748" w14:paraId="04CA7DB0" w14:textId="77777777" w:rsidTr="00694B1E">
        <w:trPr>
          <w:trHeight w:val="188"/>
        </w:trPr>
        <w:tc>
          <w:tcPr>
            <w:tcW w:w="1787" w:type="pct"/>
            <w:vAlign w:val="center"/>
          </w:tcPr>
          <w:p w14:paraId="31C157A1" w14:textId="77777777" w:rsidR="00945A5D" w:rsidRPr="00631748" w:rsidRDefault="00945A5D" w:rsidP="00694B1E">
            <w:pPr>
              <w:spacing w:before="40" w:after="40" w:line="360" w:lineRule="auto"/>
              <w:jc w:val="both"/>
              <w:rPr>
                <w:b/>
                <w:sz w:val="24"/>
                <w:szCs w:val="24"/>
              </w:rPr>
            </w:pPr>
            <w:r w:rsidRPr="00631748">
              <w:rPr>
                <w:b/>
                <w:sz w:val="24"/>
                <w:szCs w:val="24"/>
              </w:rPr>
              <w:t>Pod length (cm)</w:t>
            </w:r>
          </w:p>
        </w:tc>
        <w:tc>
          <w:tcPr>
            <w:tcW w:w="516" w:type="pct"/>
            <w:vAlign w:val="center"/>
          </w:tcPr>
          <w:p w14:paraId="614B767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12.33</w:t>
            </w:r>
          </w:p>
        </w:tc>
        <w:tc>
          <w:tcPr>
            <w:tcW w:w="632" w:type="pct"/>
            <w:vAlign w:val="center"/>
          </w:tcPr>
          <w:p w14:paraId="270C3E79"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13.33</w:t>
            </w:r>
          </w:p>
        </w:tc>
        <w:tc>
          <w:tcPr>
            <w:tcW w:w="517" w:type="pct"/>
            <w:vAlign w:val="center"/>
          </w:tcPr>
          <w:p w14:paraId="1BC564E0"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13.82</w:t>
            </w:r>
          </w:p>
        </w:tc>
        <w:tc>
          <w:tcPr>
            <w:tcW w:w="517" w:type="pct"/>
            <w:vAlign w:val="center"/>
          </w:tcPr>
          <w:p w14:paraId="7EBBB2B3"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14.20</w:t>
            </w:r>
          </w:p>
        </w:tc>
        <w:tc>
          <w:tcPr>
            <w:tcW w:w="517" w:type="pct"/>
            <w:vAlign w:val="center"/>
          </w:tcPr>
          <w:p w14:paraId="01C36841"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16.44</w:t>
            </w:r>
          </w:p>
        </w:tc>
        <w:tc>
          <w:tcPr>
            <w:tcW w:w="515" w:type="pct"/>
            <w:vAlign w:val="center"/>
          </w:tcPr>
          <w:p w14:paraId="40833664"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10.33</w:t>
            </w:r>
          </w:p>
        </w:tc>
      </w:tr>
      <w:tr w:rsidR="00945A5D" w:rsidRPr="00631748" w14:paraId="75377B2E" w14:textId="77777777" w:rsidTr="00694B1E">
        <w:tc>
          <w:tcPr>
            <w:tcW w:w="1787" w:type="pct"/>
            <w:vAlign w:val="center"/>
          </w:tcPr>
          <w:p w14:paraId="67448DDF" w14:textId="77777777" w:rsidR="00945A5D" w:rsidRPr="00631748" w:rsidRDefault="00945A5D" w:rsidP="00694B1E">
            <w:pPr>
              <w:spacing w:before="40" w:after="40" w:line="360" w:lineRule="auto"/>
              <w:jc w:val="both"/>
              <w:rPr>
                <w:b/>
                <w:sz w:val="24"/>
                <w:szCs w:val="24"/>
              </w:rPr>
            </w:pPr>
            <w:r w:rsidRPr="00631748">
              <w:rPr>
                <w:b/>
                <w:sz w:val="24"/>
                <w:szCs w:val="24"/>
              </w:rPr>
              <w:t>100-seed weight (g)</w:t>
            </w:r>
          </w:p>
        </w:tc>
        <w:tc>
          <w:tcPr>
            <w:tcW w:w="516" w:type="pct"/>
            <w:vAlign w:val="center"/>
          </w:tcPr>
          <w:p w14:paraId="4C03820C"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16.32</w:t>
            </w:r>
          </w:p>
        </w:tc>
        <w:tc>
          <w:tcPr>
            <w:tcW w:w="632" w:type="pct"/>
            <w:vAlign w:val="center"/>
          </w:tcPr>
          <w:p w14:paraId="3DA0DEA0"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15.88</w:t>
            </w:r>
          </w:p>
        </w:tc>
        <w:tc>
          <w:tcPr>
            <w:tcW w:w="517" w:type="pct"/>
            <w:vAlign w:val="center"/>
          </w:tcPr>
          <w:p w14:paraId="5F8978EA"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14.49</w:t>
            </w:r>
          </w:p>
        </w:tc>
        <w:tc>
          <w:tcPr>
            <w:tcW w:w="517" w:type="pct"/>
            <w:vAlign w:val="center"/>
          </w:tcPr>
          <w:p w14:paraId="37F08C3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11.56</w:t>
            </w:r>
          </w:p>
        </w:tc>
        <w:tc>
          <w:tcPr>
            <w:tcW w:w="517" w:type="pct"/>
            <w:vAlign w:val="center"/>
          </w:tcPr>
          <w:p w14:paraId="223FE05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13.51</w:t>
            </w:r>
          </w:p>
        </w:tc>
        <w:tc>
          <w:tcPr>
            <w:tcW w:w="515" w:type="pct"/>
            <w:vAlign w:val="center"/>
          </w:tcPr>
          <w:p w14:paraId="078E3297"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13.33</w:t>
            </w:r>
          </w:p>
        </w:tc>
      </w:tr>
      <w:tr w:rsidR="00945A5D" w:rsidRPr="00631748" w14:paraId="6684E92B" w14:textId="77777777" w:rsidTr="00694B1E">
        <w:trPr>
          <w:trHeight w:val="152"/>
        </w:trPr>
        <w:tc>
          <w:tcPr>
            <w:tcW w:w="1787" w:type="pct"/>
            <w:vAlign w:val="center"/>
          </w:tcPr>
          <w:p w14:paraId="6C7D99FB" w14:textId="77777777" w:rsidR="00945A5D" w:rsidRPr="00631748" w:rsidRDefault="00945A5D" w:rsidP="00694B1E">
            <w:pPr>
              <w:spacing w:before="40" w:after="40" w:line="360" w:lineRule="auto"/>
              <w:jc w:val="both"/>
              <w:rPr>
                <w:b/>
                <w:sz w:val="24"/>
                <w:szCs w:val="24"/>
              </w:rPr>
            </w:pPr>
            <w:r w:rsidRPr="00631748">
              <w:rPr>
                <w:b/>
                <w:sz w:val="24"/>
                <w:szCs w:val="24"/>
              </w:rPr>
              <w:t>Crude protein content (%)</w:t>
            </w:r>
          </w:p>
        </w:tc>
        <w:tc>
          <w:tcPr>
            <w:tcW w:w="516" w:type="pct"/>
            <w:vAlign w:val="center"/>
          </w:tcPr>
          <w:p w14:paraId="29891F3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24.92</w:t>
            </w:r>
          </w:p>
        </w:tc>
        <w:tc>
          <w:tcPr>
            <w:tcW w:w="632" w:type="pct"/>
            <w:vAlign w:val="center"/>
          </w:tcPr>
          <w:p w14:paraId="0C7EF2D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color w:val="000000"/>
                <w:sz w:val="24"/>
                <w:szCs w:val="24"/>
              </w:rPr>
              <w:t>25.49</w:t>
            </w:r>
          </w:p>
        </w:tc>
        <w:tc>
          <w:tcPr>
            <w:tcW w:w="517" w:type="pct"/>
            <w:vAlign w:val="center"/>
          </w:tcPr>
          <w:p w14:paraId="7D362F76"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26.38</w:t>
            </w:r>
          </w:p>
        </w:tc>
        <w:tc>
          <w:tcPr>
            <w:tcW w:w="517" w:type="pct"/>
            <w:vAlign w:val="center"/>
          </w:tcPr>
          <w:p w14:paraId="22C7C585"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25.95</w:t>
            </w:r>
          </w:p>
        </w:tc>
        <w:tc>
          <w:tcPr>
            <w:tcW w:w="517" w:type="pct"/>
            <w:vAlign w:val="center"/>
          </w:tcPr>
          <w:p w14:paraId="64F13856"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24.69</w:t>
            </w:r>
          </w:p>
        </w:tc>
        <w:tc>
          <w:tcPr>
            <w:tcW w:w="515" w:type="pct"/>
            <w:vAlign w:val="center"/>
          </w:tcPr>
          <w:p w14:paraId="150B1DDA"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25.70</w:t>
            </w:r>
          </w:p>
        </w:tc>
      </w:tr>
      <w:tr w:rsidR="00945A5D" w:rsidRPr="00492CDC" w14:paraId="5473DBC1" w14:textId="77777777" w:rsidTr="00694B1E">
        <w:tc>
          <w:tcPr>
            <w:tcW w:w="1787" w:type="pct"/>
            <w:vAlign w:val="center"/>
          </w:tcPr>
          <w:p w14:paraId="13F20093" w14:textId="77777777" w:rsidR="00945A5D" w:rsidRPr="00631748" w:rsidRDefault="00945A5D" w:rsidP="00694B1E">
            <w:pPr>
              <w:spacing w:before="40" w:after="40" w:line="360" w:lineRule="auto"/>
              <w:jc w:val="both"/>
              <w:rPr>
                <w:b/>
                <w:sz w:val="24"/>
                <w:szCs w:val="24"/>
              </w:rPr>
            </w:pPr>
            <w:r w:rsidRPr="00631748">
              <w:rPr>
                <w:rFonts w:eastAsia="Times New Roman"/>
                <w:b/>
                <w:sz w:val="24"/>
                <w:szCs w:val="24"/>
              </w:rPr>
              <w:t>Seed yield per plant (g)</w:t>
            </w:r>
          </w:p>
        </w:tc>
        <w:tc>
          <w:tcPr>
            <w:tcW w:w="516" w:type="pct"/>
            <w:vAlign w:val="center"/>
          </w:tcPr>
          <w:p w14:paraId="460CB4BC"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19.65</w:t>
            </w:r>
          </w:p>
        </w:tc>
        <w:tc>
          <w:tcPr>
            <w:tcW w:w="632" w:type="pct"/>
            <w:vAlign w:val="center"/>
          </w:tcPr>
          <w:p w14:paraId="707E6603" w14:textId="77777777" w:rsidR="00945A5D" w:rsidRPr="00631748" w:rsidRDefault="00945A5D" w:rsidP="00694B1E">
            <w:pPr>
              <w:pStyle w:val="TableParagraph"/>
              <w:spacing w:before="40" w:after="40" w:line="360" w:lineRule="auto"/>
              <w:jc w:val="center"/>
              <w:rPr>
                <w:rFonts w:ascii="Times New Roman" w:hAnsi="Times New Roman" w:cs="Times New Roman"/>
                <w:b/>
                <w:sz w:val="24"/>
                <w:szCs w:val="24"/>
              </w:rPr>
            </w:pPr>
            <w:r w:rsidRPr="00631748">
              <w:rPr>
                <w:rFonts w:ascii="Times New Roman" w:hAnsi="Times New Roman" w:cs="Times New Roman"/>
                <w:b/>
                <w:bCs/>
                <w:color w:val="000000"/>
                <w:sz w:val="24"/>
                <w:szCs w:val="24"/>
              </w:rPr>
              <w:t>20.25</w:t>
            </w:r>
          </w:p>
        </w:tc>
        <w:tc>
          <w:tcPr>
            <w:tcW w:w="517" w:type="pct"/>
            <w:vAlign w:val="center"/>
          </w:tcPr>
          <w:p w14:paraId="3C1C7980"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10.25</w:t>
            </w:r>
          </w:p>
        </w:tc>
        <w:tc>
          <w:tcPr>
            <w:tcW w:w="517" w:type="pct"/>
            <w:vAlign w:val="center"/>
          </w:tcPr>
          <w:p w14:paraId="2B6DF972" w14:textId="77777777" w:rsidR="00945A5D" w:rsidRPr="00631748"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8.52</w:t>
            </w:r>
          </w:p>
        </w:tc>
        <w:tc>
          <w:tcPr>
            <w:tcW w:w="517" w:type="pct"/>
            <w:vAlign w:val="center"/>
          </w:tcPr>
          <w:p w14:paraId="35074B01" w14:textId="77777777" w:rsidR="00945A5D" w:rsidRPr="00631748" w:rsidRDefault="00945A5D" w:rsidP="00694B1E">
            <w:pPr>
              <w:pStyle w:val="TableParagraph"/>
              <w:spacing w:before="40" w:after="40" w:line="360" w:lineRule="auto"/>
              <w:jc w:val="center"/>
              <w:rPr>
                <w:rFonts w:ascii="Times New Roman" w:hAnsi="Times New Roman" w:cs="Times New Roman"/>
                <w:bCs/>
                <w:color w:val="FF0000"/>
                <w:sz w:val="24"/>
                <w:szCs w:val="24"/>
              </w:rPr>
            </w:pPr>
            <w:r w:rsidRPr="00631748">
              <w:rPr>
                <w:rFonts w:ascii="Times New Roman" w:hAnsi="Times New Roman" w:cs="Times New Roman"/>
                <w:color w:val="000000"/>
                <w:sz w:val="24"/>
                <w:szCs w:val="24"/>
              </w:rPr>
              <w:t>9.37</w:t>
            </w:r>
          </w:p>
        </w:tc>
        <w:tc>
          <w:tcPr>
            <w:tcW w:w="515" w:type="pct"/>
            <w:vAlign w:val="center"/>
          </w:tcPr>
          <w:p w14:paraId="73D52EDD" w14:textId="77777777" w:rsidR="00945A5D" w:rsidRPr="00492CDC" w:rsidRDefault="00945A5D" w:rsidP="00694B1E">
            <w:pPr>
              <w:pStyle w:val="TableParagraph"/>
              <w:spacing w:before="40" w:after="40" w:line="360" w:lineRule="auto"/>
              <w:jc w:val="center"/>
              <w:rPr>
                <w:rFonts w:ascii="Times New Roman" w:hAnsi="Times New Roman" w:cs="Times New Roman"/>
                <w:bCs/>
                <w:sz w:val="24"/>
                <w:szCs w:val="24"/>
              </w:rPr>
            </w:pPr>
            <w:r w:rsidRPr="00631748">
              <w:rPr>
                <w:rFonts w:ascii="Times New Roman" w:hAnsi="Times New Roman" w:cs="Times New Roman"/>
                <w:color w:val="000000"/>
                <w:sz w:val="24"/>
                <w:szCs w:val="24"/>
              </w:rPr>
              <w:t>14.78</w:t>
            </w:r>
          </w:p>
        </w:tc>
      </w:tr>
    </w:tbl>
    <w:p w14:paraId="7AE20815" w14:textId="77777777" w:rsidR="00F70AE5" w:rsidRDefault="00F70AE5">
      <w:pPr>
        <w:rPr>
          <w:rFonts w:ascii="Times New Roman" w:hAnsi="Times New Roman" w:cs="Times New Roman"/>
          <w:sz w:val="24"/>
          <w:szCs w:val="24"/>
        </w:rPr>
      </w:pPr>
      <w:r>
        <w:rPr>
          <w:rFonts w:ascii="Times New Roman" w:hAnsi="Times New Roman" w:cs="Times New Roman"/>
          <w:sz w:val="24"/>
          <w:szCs w:val="24"/>
        </w:rPr>
        <w:br w:type="page"/>
      </w:r>
    </w:p>
    <w:p w14:paraId="1B424E9D" w14:textId="2382C477" w:rsidR="00945A5D" w:rsidRPr="00EB56C9" w:rsidRDefault="00945A5D" w:rsidP="00945A5D">
      <w:pPr>
        <w:spacing w:after="0" w:line="360" w:lineRule="auto"/>
        <w:jc w:val="both"/>
        <w:rPr>
          <w:rFonts w:ascii="Times New Roman" w:hAnsi="Times New Roman" w:cs="Times New Roman"/>
          <w:noProof/>
          <w:color w:val="FF0000"/>
          <w:sz w:val="28"/>
          <w:szCs w:val="28"/>
        </w:rPr>
      </w:pPr>
      <w:r w:rsidRPr="00EB56C9">
        <w:rPr>
          <w:rFonts w:ascii="Times New Roman" w:hAnsi="Times New Roman" w:cs="Times New Roman"/>
          <w:b/>
          <w:bCs/>
          <w:noProof/>
          <w:sz w:val="28"/>
          <w:szCs w:val="28"/>
        </w:rPr>
        <w:lastRenderedPageBreak/>
        <w:t>Figure 2</w:t>
      </w:r>
      <w:r w:rsidR="008B3D9F">
        <w:rPr>
          <w:rFonts w:ascii="Times New Roman" w:hAnsi="Times New Roman" w:cs="Times New Roman"/>
          <w:b/>
          <w:bCs/>
          <w:noProof/>
          <w:sz w:val="28"/>
          <w:szCs w:val="28"/>
        </w:rPr>
        <w:t xml:space="preserve"> </w:t>
      </w:r>
      <w:r w:rsidRPr="00EB56C9">
        <w:rPr>
          <w:rFonts w:ascii="Times New Roman" w:hAnsi="Times New Roman" w:cs="Times New Roman"/>
          <w:b/>
          <w:bCs/>
          <w:noProof/>
          <w:sz w:val="28"/>
          <w:szCs w:val="28"/>
        </w:rPr>
        <w:t xml:space="preserve"> shows how the similarity /dissimilarity matrix of the genotypes under the study is based on Euclidean distance</w:t>
      </w:r>
    </w:p>
    <w:p w14:paraId="3BD60567" w14:textId="77777777" w:rsidR="00775487" w:rsidRDefault="00945A5D" w:rsidP="00F74EBF">
      <w:pPr>
        <w:tabs>
          <w:tab w:val="left" w:pos="630"/>
          <w:tab w:val="left" w:pos="2700"/>
        </w:tabs>
        <w:autoSpaceDE w:val="0"/>
        <w:autoSpaceDN w:val="0"/>
        <w:adjustRightInd w:val="0"/>
        <w:spacing w:line="360" w:lineRule="auto"/>
        <w:jc w:val="both"/>
        <w:rPr>
          <w:rFonts w:ascii="Times New Roman" w:hAnsi="Times New Roman" w:cs="Times New Roman"/>
          <w:sz w:val="24"/>
          <w:szCs w:val="24"/>
        </w:rPr>
      </w:pPr>
      <w:r w:rsidRPr="00600DDF">
        <w:rPr>
          <w:rFonts w:ascii="Times New Roman" w:hAnsi="Times New Roman" w:cs="Times New Roman"/>
          <w:noProof/>
        </w:rPr>
        <w:drawing>
          <wp:inline distT="0" distB="0" distL="0" distR="0" wp14:anchorId="3F8CCB80" wp14:editId="2197C700">
            <wp:extent cx="8862917" cy="5097780"/>
            <wp:effectExtent l="0" t="0" r="0" b="7620"/>
            <wp:docPr id="7"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35"/>
                    <a:stretch>
                      <a:fillRect/>
                    </a:stretch>
                  </pic:blipFill>
                  <pic:spPr>
                    <a:xfrm>
                      <a:off x="0" y="0"/>
                      <a:ext cx="8865772" cy="5099422"/>
                    </a:xfrm>
                    <a:prstGeom prst="rect">
                      <a:avLst/>
                    </a:prstGeom>
                  </pic:spPr>
                </pic:pic>
              </a:graphicData>
            </a:graphic>
          </wp:inline>
        </w:drawing>
      </w:r>
    </w:p>
    <w:p w14:paraId="1EB77456" w14:textId="4036089D" w:rsidR="00770728" w:rsidRPr="00F74EBF" w:rsidRDefault="00770728" w:rsidP="00F74EBF">
      <w:pPr>
        <w:tabs>
          <w:tab w:val="left" w:pos="630"/>
          <w:tab w:val="left" w:pos="2700"/>
        </w:tabs>
        <w:autoSpaceDE w:val="0"/>
        <w:autoSpaceDN w:val="0"/>
        <w:adjustRightInd w:val="0"/>
        <w:spacing w:line="360" w:lineRule="auto"/>
        <w:jc w:val="both"/>
        <w:rPr>
          <w:rFonts w:ascii="Times New Roman" w:hAnsi="Times New Roman" w:cs="Times New Roman"/>
          <w:sz w:val="24"/>
          <w:szCs w:val="24"/>
        </w:rPr>
        <w:sectPr w:rsidR="00770728" w:rsidRPr="00F74EBF" w:rsidSect="00945A5D">
          <w:pgSz w:w="16838" w:h="11906" w:orient="landscape"/>
          <w:pgMar w:top="1440" w:right="1440" w:bottom="1440" w:left="1440" w:header="708" w:footer="708" w:gutter="0"/>
          <w:cols w:space="708"/>
          <w:docGrid w:linePitch="360"/>
        </w:sectPr>
      </w:pPr>
    </w:p>
    <w:p w14:paraId="0E6D5B87" w14:textId="77777777" w:rsidR="00466B1F" w:rsidRDefault="00466B1F" w:rsidP="008A698C">
      <w:pPr>
        <w:rPr>
          <w:rFonts w:ascii="Times New Roman" w:hAnsi="Times New Roman" w:cs="Times New Roman"/>
          <w:b/>
          <w:bCs/>
          <w:sz w:val="28"/>
          <w:szCs w:val="28"/>
        </w:rPr>
      </w:pPr>
    </w:p>
    <w:p w14:paraId="0D5882BB" w14:textId="0C6C2D1C" w:rsidR="00466B1F" w:rsidRPr="00466B1F" w:rsidRDefault="00466B1F" w:rsidP="00466B1F">
      <w:pPr>
        <w:tabs>
          <w:tab w:val="left" w:pos="1080"/>
        </w:tabs>
        <w:spacing w:after="0" w:line="276" w:lineRule="auto"/>
        <w:ind w:left="1080" w:hanging="1080"/>
        <w:jc w:val="both"/>
        <w:rPr>
          <w:rFonts w:ascii="Times New Roman" w:eastAsia="PMingLiU" w:hAnsi="Times New Roman" w:cs="Times New Roman"/>
          <w:b/>
          <w:kern w:val="0"/>
          <w14:ligatures w14:val="none"/>
        </w:rPr>
      </w:pPr>
      <w:r w:rsidRPr="00466B1F">
        <w:rPr>
          <w:rFonts w:ascii="Times New Roman" w:eastAsia="PMingLiU" w:hAnsi="Times New Roman" w:cs="Times New Roman"/>
          <w:b/>
          <w:kern w:val="0"/>
          <w14:ligatures w14:val="none"/>
        </w:rPr>
        <w:t xml:space="preserve">Table </w:t>
      </w:r>
      <w:proofErr w:type="gramStart"/>
      <w:r w:rsidR="008B3D9F">
        <w:rPr>
          <w:rFonts w:ascii="Times New Roman" w:eastAsia="PMingLiU" w:hAnsi="Times New Roman" w:cs="Times New Roman"/>
          <w:b/>
          <w:kern w:val="0"/>
          <w14:ligatures w14:val="none"/>
        </w:rPr>
        <w:t xml:space="preserve">5 </w:t>
      </w:r>
      <w:r w:rsidRPr="00466B1F">
        <w:rPr>
          <w:rFonts w:ascii="Times New Roman" w:eastAsia="PMingLiU" w:hAnsi="Times New Roman" w:cs="Times New Roman"/>
          <w:b/>
          <w:kern w:val="0"/>
          <w14:ligatures w14:val="none"/>
        </w:rPr>
        <w:t>:</w:t>
      </w:r>
      <w:proofErr w:type="gramEnd"/>
      <w:r w:rsidRPr="00466B1F">
        <w:rPr>
          <w:rFonts w:ascii="Times New Roman" w:eastAsia="PMingLiU" w:hAnsi="Times New Roman" w:cs="Times New Roman"/>
          <w:b/>
          <w:kern w:val="0"/>
          <w14:ligatures w14:val="none"/>
        </w:rPr>
        <w:tab/>
        <w:t>Eigen value of Principal components for yield and its attributing traits in cowpea</w:t>
      </w:r>
    </w:p>
    <w:tbl>
      <w:tblPr>
        <w:tblStyle w:val="TableGrid"/>
        <w:tblW w:w="5000" w:type="pct"/>
        <w:tblCellMar>
          <w:left w:w="58" w:type="dxa"/>
          <w:right w:w="58" w:type="dxa"/>
        </w:tblCellMar>
        <w:tblLook w:val="04A0" w:firstRow="1" w:lastRow="0" w:firstColumn="1" w:lastColumn="0" w:noHBand="0" w:noVBand="1"/>
      </w:tblPr>
      <w:tblGrid>
        <w:gridCol w:w="1048"/>
        <w:gridCol w:w="670"/>
        <w:gridCol w:w="671"/>
        <w:gridCol w:w="671"/>
        <w:gridCol w:w="671"/>
        <w:gridCol w:w="671"/>
        <w:gridCol w:w="671"/>
        <w:gridCol w:w="671"/>
        <w:gridCol w:w="671"/>
        <w:gridCol w:w="671"/>
        <w:gridCol w:w="671"/>
        <w:gridCol w:w="671"/>
        <w:gridCol w:w="588"/>
      </w:tblGrid>
      <w:tr w:rsidR="00466B1F" w:rsidRPr="00466B1F" w14:paraId="24A07FF6" w14:textId="77777777" w:rsidTr="001C4F79">
        <w:trPr>
          <w:trHeight w:val="300"/>
        </w:trPr>
        <w:tc>
          <w:tcPr>
            <w:tcW w:w="582" w:type="pct"/>
            <w:noWrap/>
            <w:hideMark/>
          </w:tcPr>
          <w:p w14:paraId="179BF882" w14:textId="77777777" w:rsidR="00466B1F" w:rsidRPr="00466B1F" w:rsidRDefault="00466B1F" w:rsidP="00466B1F">
            <w:pPr>
              <w:jc w:val="center"/>
              <w:rPr>
                <w:rFonts w:eastAsia="PMingLiU"/>
                <w:b/>
                <w:sz w:val="18"/>
                <w:lang w:eastAsia="en-US"/>
              </w:rPr>
            </w:pPr>
          </w:p>
        </w:tc>
        <w:tc>
          <w:tcPr>
            <w:tcW w:w="372" w:type="pct"/>
            <w:noWrap/>
            <w:hideMark/>
          </w:tcPr>
          <w:p w14:paraId="55994C05" w14:textId="77777777" w:rsidR="00466B1F" w:rsidRPr="00466B1F" w:rsidRDefault="00466B1F" w:rsidP="00466B1F">
            <w:pPr>
              <w:jc w:val="center"/>
              <w:rPr>
                <w:rFonts w:eastAsia="PMingLiU"/>
                <w:b/>
                <w:sz w:val="18"/>
                <w:lang w:eastAsia="en-US"/>
              </w:rPr>
            </w:pPr>
            <w:r w:rsidRPr="00466B1F">
              <w:rPr>
                <w:rFonts w:eastAsia="PMingLiU"/>
                <w:b/>
                <w:sz w:val="18"/>
                <w:lang w:eastAsia="en-US"/>
              </w:rPr>
              <w:t>PC1</w:t>
            </w:r>
          </w:p>
        </w:tc>
        <w:tc>
          <w:tcPr>
            <w:tcW w:w="372" w:type="pct"/>
            <w:noWrap/>
            <w:hideMark/>
          </w:tcPr>
          <w:p w14:paraId="75064FE1" w14:textId="77777777" w:rsidR="00466B1F" w:rsidRPr="00466B1F" w:rsidRDefault="00466B1F" w:rsidP="00466B1F">
            <w:pPr>
              <w:jc w:val="center"/>
              <w:rPr>
                <w:rFonts w:eastAsia="PMingLiU"/>
                <w:b/>
                <w:sz w:val="18"/>
                <w:lang w:eastAsia="en-US"/>
              </w:rPr>
            </w:pPr>
            <w:r w:rsidRPr="00466B1F">
              <w:rPr>
                <w:rFonts w:eastAsia="PMingLiU"/>
                <w:b/>
                <w:sz w:val="18"/>
                <w:lang w:eastAsia="en-US"/>
              </w:rPr>
              <w:t>PC2</w:t>
            </w:r>
          </w:p>
        </w:tc>
        <w:tc>
          <w:tcPr>
            <w:tcW w:w="372" w:type="pct"/>
            <w:noWrap/>
            <w:hideMark/>
          </w:tcPr>
          <w:p w14:paraId="0E335271" w14:textId="77777777" w:rsidR="00466B1F" w:rsidRPr="00466B1F" w:rsidRDefault="00466B1F" w:rsidP="00466B1F">
            <w:pPr>
              <w:jc w:val="center"/>
              <w:rPr>
                <w:rFonts w:eastAsia="PMingLiU"/>
                <w:b/>
                <w:sz w:val="18"/>
                <w:lang w:eastAsia="en-US"/>
              </w:rPr>
            </w:pPr>
            <w:r w:rsidRPr="00466B1F">
              <w:rPr>
                <w:rFonts w:eastAsia="PMingLiU"/>
                <w:b/>
                <w:sz w:val="18"/>
                <w:lang w:eastAsia="en-US"/>
              </w:rPr>
              <w:t>PC3</w:t>
            </w:r>
          </w:p>
        </w:tc>
        <w:tc>
          <w:tcPr>
            <w:tcW w:w="372" w:type="pct"/>
            <w:noWrap/>
            <w:hideMark/>
          </w:tcPr>
          <w:p w14:paraId="61EE7B83" w14:textId="77777777" w:rsidR="00466B1F" w:rsidRPr="00466B1F" w:rsidRDefault="00466B1F" w:rsidP="00466B1F">
            <w:pPr>
              <w:jc w:val="center"/>
              <w:rPr>
                <w:rFonts w:eastAsia="PMingLiU"/>
                <w:b/>
                <w:sz w:val="18"/>
                <w:lang w:eastAsia="en-US"/>
              </w:rPr>
            </w:pPr>
            <w:r w:rsidRPr="00466B1F">
              <w:rPr>
                <w:rFonts w:eastAsia="PMingLiU"/>
                <w:b/>
                <w:sz w:val="18"/>
                <w:lang w:eastAsia="en-US"/>
              </w:rPr>
              <w:t>PC4</w:t>
            </w:r>
          </w:p>
        </w:tc>
        <w:tc>
          <w:tcPr>
            <w:tcW w:w="372" w:type="pct"/>
            <w:noWrap/>
            <w:hideMark/>
          </w:tcPr>
          <w:p w14:paraId="15052EDA" w14:textId="77777777" w:rsidR="00466B1F" w:rsidRPr="00466B1F" w:rsidRDefault="00466B1F" w:rsidP="00466B1F">
            <w:pPr>
              <w:jc w:val="center"/>
              <w:rPr>
                <w:rFonts w:eastAsia="PMingLiU"/>
                <w:b/>
                <w:sz w:val="18"/>
                <w:lang w:eastAsia="en-US"/>
              </w:rPr>
            </w:pPr>
            <w:r w:rsidRPr="00466B1F">
              <w:rPr>
                <w:rFonts w:eastAsia="PMingLiU"/>
                <w:b/>
                <w:sz w:val="18"/>
                <w:lang w:eastAsia="en-US"/>
              </w:rPr>
              <w:t>PC5</w:t>
            </w:r>
          </w:p>
        </w:tc>
        <w:tc>
          <w:tcPr>
            <w:tcW w:w="372" w:type="pct"/>
            <w:noWrap/>
            <w:hideMark/>
          </w:tcPr>
          <w:p w14:paraId="02E32802" w14:textId="77777777" w:rsidR="00466B1F" w:rsidRPr="00466B1F" w:rsidRDefault="00466B1F" w:rsidP="00466B1F">
            <w:pPr>
              <w:jc w:val="center"/>
              <w:rPr>
                <w:rFonts w:eastAsia="PMingLiU"/>
                <w:b/>
                <w:sz w:val="18"/>
                <w:lang w:eastAsia="en-US"/>
              </w:rPr>
            </w:pPr>
            <w:r w:rsidRPr="00466B1F">
              <w:rPr>
                <w:rFonts w:eastAsia="PMingLiU"/>
                <w:b/>
                <w:sz w:val="18"/>
                <w:lang w:eastAsia="en-US"/>
              </w:rPr>
              <w:t>PC6</w:t>
            </w:r>
          </w:p>
        </w:tc>
        <w:tc>
          <w:tcPr>
            <w:tcW w:w="372" w:type="pct"/>
            <w:noWrap/>
            <w:hideMark/>
          </w:tcPr>
          <w:p w14:paraId="5F827ACA" w14:textId="77777777" w:rsidR="00466B1F" w:rsidRPr="00466B1F" w:rsidRDefault="00466B1F" w:rsidP="00466B1F">
            <w:pPr>
              <w:jc w:val="center"/>
              <w:rPr>
                <w:rFonts w:eastAsia="PMingLiU"/>
                <w:b/>
                <w:sz w:val="18"/>
                <w:lang w:eastAsia="en-US"/>
              </w:rPr>
            </w:pPr>
            <w:r w:rsidRPr="00466B1F">
              <w:rPr>
                <w:rFonts w:eastAsia="PMingLiU"/>
                <w:b/>
                <w:sz w:val="18"/>
                <w:lang w:eastAsia="en-US"/>
              </w:rPr>
              <w:t>PC7</w:t>
            </w:r>
          </w:p>
        </w:tc>
        <w:tc>
          <w:tcPr>
            <w:tcW w:w="372" w:type="pct"/>
            <w:noWrap/>
            <w:hideMark/>
          </w:tcPr>
          <w:p w14:paraId="2BAD7BB7" w14:textId="77777777" w:rsidR="00466B1F" w:rsidRPr="00466B1F" w:rsidRDefault="00466B1F" w:rsidP="00466B1F">
            <w:pPr>
              <w:jc w:val="center"/>
              <w:rPr>
                <w:rFonts w:eastAsia="PMingLiU"/>
                <w:b/>
                <w:sz w:val="18"/>
                <w:lang w:eastAsia="en-US"/>
              </w:rPr>
            </w:pPr>
            <w:r w:rsidRPr="00466B1F">
              <w:rPr>
                <w:rFonts w:eastAsia="PMingLiU"/>
                <w:b/>
                <w:sz w:val="18"/>
                <w:lang w:eastAsia="en-US"/>
              </w:rPr>
              <w:t>PC8</w:t>
            </w:r>
          </w:p>
        </w:tc>
        <w:tc>
          <w:tcPr>
            <w:tcW w:w="372" w:type="pct"/>
            <w:noWrap/>
            <w:hideMark/>
          </w:tcPr>
          <w:p w14:paraId="396FEE47" w14:textId="77777777" w:rsidR="00466B1F" w:rsidRPr="00466B1F" w:rsidRDefault="00466B1F" w:rsidP="00466B1F">
            <w:pPr>
              <w:jc w:val="center"/>
              <w:rPr>
                <w:rFonts w:eastAsia="PMingLiU"/>
                <w:b/>
                <w:sz w:val="18"/>
                <w:lang w:eastAsia="en-US"/>
              </w:rPr>
            </w:pPr>
            <w:r w:rsidRPr="00466B1F">
              <w:rPr>
                <w:rFonts w:eastAsia="PMingLiU"/>
                <w:b/>
                <w:sz w:val="18"/>
                <w:lang w:eastAsia="en-US"/>
              </w:rPr>
              <w:t>PC9</w:t>
            </w:r>
          </w:p>
        </w:tc>
        <w:tc>
          <w:tcPr>
            <w:tcW w:w="372" w:type="pct"/>
            <w:noWrap/>
            <w:hideMark/>
          </w:tcPr>
          <w:p w14:paraId="1614E89F" w14:textId="77777777" w:rsidR="00466B1F" w:rsidRPr="00466B1F" w:rsidRDefault="00466B1F" w:rsidP="00466B1F">
            <w:pPr>
              <w:jc w:val="center"/>
              <w:rPr>
                <w:rFonts w:eastAsia="PMingLiU"/>
                <w:b/>
                <w:sz w:val="18"/>
                <w:lang w:eastAsia="en-US"/>
              </w:rPr>
            </w:pPr>
            <w:r w:rsidRPr="00466B1F">
              <w:rPr>
                <w:rFonts w:eastAsia="PMingLiU"/>
                <w:b/>
                <w:sz w:val="18"/>
                <w:lang w:eastAsia="en-US"/>
              </w:rPr>
              <w:t>PC10</w:t>
            </w:r>
          </w:p>
        </w:tc>
        <w:tc>
          <w:tcPr>
            <w:tcW w:w="372" w:type="pct"/>
            <w:noWrap/>
            <w:hideMark/>
          </w:tcPr>
          <w:p w14:paraId="3B2CD289" w14:textId="77777777" w:rsidR="00466B1F" w:rsidRPr="00466B1F" w:rsidRDefault="00466B1F" w:rsidP="00466B1F">
            <w:pPr>
              <w:jc w:val="center"/>
              <w:rPr>
                <w:rFonts w:eastAsia="PMingLiU"/>
                <w:b/>
                <w:sz w:val="18"/>
                <w:lang w:eastAsia="en-US"/>
              </w:rPr>
            </w:pPr>
            <w:r w:rsidRPr="00466B1F">
              <w:rPr>
                <w:rFonts w:eastAsia="PMingLiU"/>
                <w:b/>
                <w:sz w:val="18"/>
                <w:lang w:eastAsia="en-US"/>
              </w:rPr>
              <w:t>PC11</w:t>
            </w:r>
          </w:p>
        </w:tc>
        <w:tc>
          <w:tcPr>
            <w:tcW w:w="326" w:type="pct"/>
            <w:noWrap/>
            <w:hideMark/>
          </w:tcPr>
          <w:p w14:paraId="4195A324" w14:textId="77777777" w:rsidR="00466B1F" w:rsidRPr="00466B1F" w:rsidRDefault="00466B1F" w:rsidP="00466B1F">
            <w:pPr>
              <w:jc w:val="center"/>
              <w:rPr>
                <w:rFonts w:eastAsia="PMingLiU"/>
                <w:b/>
                <w:sz w:val="18"/>
                <w:lang w:eastAsia="en-US"/>
              </w:rPr>
            </w:pPr>
            <w:r w:rsidRPr="00466B1F">
              <w:rPr>
                <w:rFonts w:eastAsia="PMingLiU"/>
                <w:b/>
                <w:sz w:val="18"/>
                <w:lang w:eastAsia="en-US"/>
              </w:rPr>
              <w:t>PC12</w:t>
            </w:r>
          </w:p>
        </w:tc>
      </w:tr>
      <w:tr w:rsidR="00466B1F" w:rsidRPr="00466B1F" w14:paraId="0CA851A4" w14:textId="77777777" w:rsidTr="001C4F79">
        <w:trPr>
          <w:trHeight w:val="300"/>
        </w:trPr>
        <w:tc>
          <w:tcPr>
            <w:tcW w:w="582" w:type="pct"/>
            <w:noWrap/>
            <w:hideMark/>
          </w:tcPr>
          <w:p w14:paraId="3C59B8B7"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Eigenvalue</w:t>
            </w:r>
          </w:p>
        </w:tc>
        <w:tc>
          <w:tcPr>
            <w:tcW w:w="372" w:type="pct"/>
            <w:noWrap/>
            <w:hideMark/>
          </w:tcPr>
          <w:p w14:paraId="59100EBC" w14:textId="77777777" w:rsidR="00466B1F" w:rsidRPr="00466B1F" w:rsidRDefault="00466B1F" w:rsidP="00466B1F">
            <w:pPr>
              <w:jc w:val="center"/>
              <w:rPr>
                <w:rFonts w:eastAsia="PMingLiU"/>
                <w:sz w:val="18"/>
                <w:lang w:eastAsia="en-US"/>
              </w:rPr>
            </w:pPr>
            <w:r w:rsidRPr="00466B1F">
              <w:rPr>
                <w:rFonts w:eastAsia="PMingLiU"/>
                <w:sz w:val="18"/>
                <w:lang w:eastAsia="en-US"/>
              </w:rPr>
              <w:t>3.258</w:t>
            </w:r>
          </w:p>
        </w:tc>
        <w:tc>
          <w:tcPr>
            <w:tcW w:w="372" w:type="pct"/>
            <w:noWrap/>
            <w:hideMark/>
          </w:tcPr>
          <w:p w14:paraId="58121C5C" w14:textId="77777777" w:rsidR="00466B1F" w:rsidRPr="00466B1F" w:rsidRDefault="00466B1F" w:rsidP="00466B1F">
            <w:pPr>
              <w:jc w:val="center"/>
              <w:rPr>
                <w:rFonts w:eastAsia="PMingLiU"/>
                <w:sz w:val="18"/>
                <w:lang w:eastAsia="en-US"/>
              </w:rPr>
            </w:pPr>
            <w:r w:rsidRPr="00466B1F">
              <w:rPr>
                <w:rFonts w:eastAsia="PMingLiU"/>
                <w:sz w:val="18"/>
                <w:lang w:eastAsia="en-US"/>
              </w:rPr>
              <w:t>1.456</w:t>
            </w:r>
          </w:p>
        </w:tc>
        <w:tc>
          <w:tcPr>
            <w:tcW w:w="372" w:type="pct"/>
            <w:noWrap/>
            <w:hideMark/>
          </w:tcPr>
          <w:p w14:paraId="49D6DC00" w14:textId="77777777" w:rsidR="00466B1F" w:rsidRPr="00466B1F" w:rsidRDefault="00466B1F" w:rsidP="00466B1F">
            <w:pPr>
              <w:jc w:val="center"/>
              <w:rPr>
                <w:rFonts w:eastAsia="PMingLiU"/>
                <w:sz w:val="18"/>
                <w:lang w:eastAsia="en-US"/>
              </w:rPr>
            </w:pPr>
            <w:r w:rsidRPr="00466B1F">
              <w:rPr>
                <w:rFonts w:eastAsia="PMingLiU"/>
                <w:sz w:val="18"/>
                <w:lang w:eastAsia="en-US"/>
              </w:rPr>
              <w:t>1.342</w:t>
            </w:r>
          </w:p>
        </w:tc>
        <w:tc>
          <w:tcPr>
            <w:tcW w:w="372" w:type="pct"/>
            <w:noWrap/>
            <w:hideMark/>
          </w:tcPr>
          <w:p w14:paraId="52C2B907" w14:textId="77777777" w:rsidR="00466B1F" w:rsidRPr="00466B1F" w:rsidRDefault="00466B1F" w:rsidP="00466B1F">
            <w:pPr>
              <w:jc w:val="center"/>
              <w:rPr>
                <w:rFonts w:eastAsia="PMingLiU"/>
                <w:sz w:val="18"/>
                <w:lang w:eastAsia="en-US"/>
              </w:rPr>
            </w:pPr>
            <w:r w:rsidRPr="00466B1F">
              <w:rPr>
                <w:rFonts w:eastAsia="PMingLiU"/>
                <w:sz w:val="18"/>
                <w:lang w:eastAsia="en-US"/>
              </w:rPr>
              <w:t>1.231</w:t>
            </w:r>
          </w:p>
        </w:tc>
        <w:tc>
          <w:tcPr>
            <w:tcW w:w="372" w:type="pct"/>
            <w:noWrap/>
            <w:hideMark/>
          </w:tcPr>
          <w:p w14:paraId="134110E5" w14:textId="77777777" w:rsidR="00466B1F" w:rsidRPr="00466B1F" w:rsidRDefault="00466B1F" w:rsidP="00466B1F">
            <w:pPr>
              <w:jc w:val="center"/>
              <w:rPr>
                <w:rFonts w:eastAsia="PMingLiU"/>
                <w:sz w:val="18"/>
                <w:lang w:eastAsia="en-US"/>
              </w:rPr>
            </w:pPr>
            <w:r w:rsidRPr="00466B1F">
              <w:rPr>
                <w:rFonts w:eastAsia="PMingLiU"/>
                <w:sz w:val="18"/>
                <w:lang w:eastAsia="en-US"/>
              </w:rPr>
              <w:t>1</w:t>
            </w:r>
          </w:p>
        </w:tc>
        <w:tc>
          <w:tcPr>
            <w:tcW w:w="372" w:type="pct"/>
            <w:noWrap/>
            <w:hideMark/>
          </w:tcPr>
          <w:p w14:paraId="4231E261" w14:textId="77777777" w:rsidR="00466B1F" w:rsidRPr="00466B1F" w:rsidRDefault="00466B1F" w:rsidP="00466B1F">
            <w:pPr>
              <w:jc w:val="center"/>
              <w:rPr>
                <w:rFonts w:eastAsia="PMingLiU"/>
                <w:sz w:val="18"/>
                <w:lang w:eastAsia="en-US"/>
              </w:rPr>
            </w:pPr>
            <w:r w:rsidRPr="00466B1F">
              <w:rPr>
                <w:rFonts w:eastAsia="PMingLiU"/>
                <w:sz w:val="18"/>
                <w:lang w:eastAsia="en-US"/>
              </w:rPr>
              <w:t>0.931</w:t>
            </w:r>
          </w:p>
        </w:tc>
        <w:tc>
          <w:tcPr>
            <w:tcW w:w="372" w:type="pct"/>
            <w:noWrap/>
            <w:hideMark/>
          </w:tcPr>
          <w:p w14:paraId="0EC67E21" w14:textId="77777777" w:rsidR="00466B1F" w:rsidRPr="00466B1F" w:rsidRDefault="00466B1F" w:rsidP="00466B1F">
            <w:pPr>
              <w:jc w:val="center"/>
              <w:rPr>
                <w:rFonts w:eastAsia="PMingLiU"/>
                <w:sz w:val="18"/>
                <w:lang w:eastAsia="en-US"/>
              </w:rPr>
            </w:pPr>
            <w:r w:rsidRPr="00466B1F">
              <w:rPr>
                <w:rFonts w:eastAsia="PMingLiU"/>
                <w:sz w:val="18"/>
                <w:lang w:eastAsia="en-US"/>
              </w:rPr>
              <w:t>0.869</w:t>
            </w:r>
          </w:p>
        </w:tc>
        <w:tc>
          <w:tcPr>
            <w:tcW w:w="372" w:type="pct"/>
            <w:noWrap/>
            <w:hideMark/>
          </w:tcPr>
          <w:p w14:paraId="6FE17820" w14:textId="77777777" w:rsidR="00466B1F" w:rsidRPr="00466B1F" w:rsidRDefault="00466B1F" w:rsidP="00466B1F">
            <w:pPr>
              <w:jc w:val="center"/>
              <w:rPr>
                <w:rFonts w:eastAsia="PMingLiU"/>
                <w:sz w:val="18"/>
                <w:lang w:eastAsia="en-US"/>
              </w:rPr>
            </w:pPr>
            <w:r w:rsidRPr="00466B1F">
              <w:rPr>
                <w:rFonts w:eastAsia="PMingLiU"/>
                <w:sz w:val="18"/>
                <w:lang w:eastAsia="en-US"/>
              </w:rPr>
              <w:t>0.603</w:t>
            </w:r>
          </w:p>
        </w:tc>
        <w:tc>
          <w:tcPr>
            <w:tcW w:w="372" w:type="pct"/>
            <w:noWrap/>
            <w:hideMark/>
          </w:tcPr>
          <w:p w14:paraId="37CA500C" w14:textId="77777777" w:rsidR="00466B1F" w:rsidRPr="00466B1F" w:rsidRDefault="00466B1F" w:rsidP="00466B1F">
            <w:pPr>
              <w:jc w:val="center"/>
              <w:rPr>
                <w:rFonts w:eastAsia="PMingLiU"/>
                <w:sz w:val="18"/>
                <w:lang w:eastAsia="en-US"/>
              </w:rPr>
            </w:pPr>
            <w:r w:rsidRPr="00466B1F">
              <w:rPr>
                <w:rFonts w:eastAsia="PMingLiU"/>
                <w:sz w:val="18"/>
                <w:lang w:eastAsia="en-US"/>
              </w:rPr>
              <w:t>0.428</w:t>
            </w:r>
          </w:p>
        </w:tc>
        <w:tc>
          <w:tcPr>
            <w:tcW w:w="372" w:type="pct"/>
            <w:noWrap/>
            <w:hideMark/>
          </w:tcPr>
          <w:p w14:paraId="676DAFE7" w14:textId="77777777" w:rsidR="00466B1F" w:rsidRPr="00466B1F" w:rsidRDefault="00466B1F" w:rsidP="00466B1F">
            <w:pPr>
              <w:jc w:val="center"/>
              <w:rPr>
                <w:rFonts w:eastAsia="PMingLiU"/>
                <w:sz w:val="18"/>
                <w:lang w:eastAsia="en-US"/>
              </w:rPr>
            </w:pPr>
            <w:r w:rsidRPr="00466B1F">
              <w:rPr>
                <w:rFonts w:eastAsia="PMingLiU"/>
                <w:sz w:val="18"/>
                <w:lang w:eastAsia="en-US"/>
              </w:rPr>
              <w:t>0.346</w:t>
            </w:r>
          </w:p>
        </w:tc>
        <w:tc>
          <w:tcPr>
            <w:tcW w:w="372" w:type="pct"/>
            <w:noWrap/>
            <w:hideMark/>
          </w:tcPr>
          <w:p w14:paraId="76021F0F" w14:textId="77777777" w:rsidR="00466B1F" w:rsidRPr="00466B1F" w:rsidRDefault="00466B1F" w:rsidP="00466B1F">
            <w:pPr>
              <w:jc w:val="center"/>
              <w:rPr>
                <w:rFonts w:eastAsia="PMingLiU"/>
                <w:sz w:val="18"/>
                <w:lang w:eastAsia="en-US"/>
              </w:rPr>
            </w:pPr>
            <w:r w:rsidRPr="00466B1F">
              <w:rPr>
                <w:rFonts w:eastAsia="PMingLiU"/>
                <w:sz w:val="18"/>
                <w:lang w:eastAsia="en-US"/>
              </w:rPr>
              <w:t>0.326</w:t>
            </w:r>
          </w:p>
        </w:tc>
        <w:tc>
          <w:tcPr>
            <w:tcW w:w="326" w:type="pct"/>
            <w:noWrap/>
            <w:hideMark/>
          </w:tcPr>
          <w:p w14:paraId="4A6E831A" w14:textId="77777777" w:rsidR="00466B1F" w:rsidRPr="00466B1F" w:rsidRDefault="00466B1F" w:rsidP="00466B1F">
            <w:pPr>
              <w:jc w:val="center"/>
              <w:rPr>
                <w:rFonts w:eastAsia="PMingLiU"/>
                <w:sz w:val="18"/>
                <w:lang w:eastAsia="en-US"/>
              </w:rPr>
            </w:pPr>
            <w:r w:rsidRPr="00466B1F">
              <w:rPr>
                <w:rFonts w:eastAsia="PMingLiU"/>
                <w:sz w:val="18"/>
                <w:lang w:eastAsia="en-US"/>
              </w:rPr>
              <w:t>0.21</w:t>
            </w:r>
          </w:p>
        </w:tc>
      </w:tr>
      <w:tr w:rsidR="00466B1F" w:rsidRPr="00466B1F" w14:paraId="02FA9074" w14:textId="77777777" w:rsidTr="001C4F79">
        <w:trPr>
          <w:trHeight w:val="300"/>
        </w:trPr>
        <w:tc>
          <w:tcPr>
            <w:tcW w:w="582" w:type="pct"/>
            <w:noWrap/>
            <w:hideMark/>
          </w:tcPr>
          <w:p w14:paraId="3050C836"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 xml:space="preserve">Variability </w:t>
            </w:r>
          </w:p>
          <w:p w14:paraId="261D8BF9"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w:t>
            </w:r>
          </w:p>
        </w:tc>
        <w:tc>
          <w:tcPr>
            <w:tcW w:w="372" w:type="pct"/>
            <w:noWrap/>
            <w:hideMark/>
          </w:tcPr>
          <w:p w14:paraId="568F8674" w14:textId="77777777" w:rsidR="00466B1F" w:rsidRPr="00466B1F" w:rsidRDefault="00466B1F" w:rsidP="00466B1F">
            <w:pPr>
              <w:jc w:val="center"/>
              <w:rPr>
                <w:rFonts w:eastAsia="PMingLiU"/>
                <w:sz w:val="18"/>
                <w:lang w:eastAsia="en-US"/>
              </w:rPr>
            </w:pPr>
            <w:r w:rsidRPr="00466B1F">
              <w:rPr>
                <w:rFonts w:eastAsia="PMingLiU"/>
                <w:sz w:val="18"/>
                <w:lang w:eastAsia="en-US"/>
              </w:rPr>
              <w:t>27.147</w:t>
            </w:r>
          </w:p>
        </w:tc>
        <w:tc>
          <w:tcPr>
            <w:tcW w:w="372" w:type="pct"/>
            <w:noWrap/>
            <w:hideMark/>
          </w:tcPr>
          <w:p w14:paraId="5B25F66B" w14:textId="77777777" w:rsidR="00466B1F" w:rsidRPr="00466B1F" w:rsidRDefault="00466B1F" w:rsidP="00466B1F">
            <w:pPr>
              <w:jc w:val="center"/>
              <w:rPr>
                <w:rFonts w:eastAsia="PMingLiU"/>
                <w:sz w:val="18"/>
                <w:lang w:eastAsia="en-US"/>
              </w:rPr>
            </w:pPr>
            <w:r w:rsidRPr="00466B1F">
              <w:rPr>
                <w:rFonts w:eastAsia="PMingLiU"/>
                <w:sz w:val="18"/>
                <w:lang w:eastAsia="en-US"/>
              </w:rPr>
              <w:t>12.133</w:t>
            </w:r>
          </w:p>
        </w:tc>
        <w:tc>
          <w:tcPr>
            <w:tcW w:w="372" w:type="pct"/>
            <w:noWrap/>
            <w:hideMark/>
          </w:tcPr>
          <w:p w14:paraId="5A6B3E63" w14:textId="77777777" w:rsidR="00466B1F" w:rsidRPr="00466B1F" w:rsidRDefault="00466B1F" w:rsidP="00466B1F">
            <w:pPr>
              <w:jc w:val="center"/>
              <w:rPr>
                <w:rFonts w:eastAsia="PMingLiU"/>
                <w:sz w:val="18"/>
                <w:lang w:eastAsia="en-US"/>
              </w:rPr>
            </w:pPr>
            <w:r w:rsidRPr="00466B1F">
              <w:rPr>
                <w:rFonts w:eastAsia="PMingLiU"/>
                <w:sz w:val="18"/>
                <w:lang w:eastAsia="en-US"/>
              </w:rPr>
              <w:t>11.186</w:t>
            </w:r>
          </w:p>
        </w:tc>
        <w:tc>
          <w:tcPr>
            <w:tcW w:w="372" w:type="pct"/>
            <w:noWrap/>
            <w:hideMark/>
          </w:tcPr>
          <w:p w14:paraId="5F453BCC" w14:textId="77777777" w:rsidR="00466B1F" w:rsidRPr="00466B1F" w:rsidRDefault="00466B1F" w:rsidP="00466B1F">
            <w:pPr>
              <w:jc w:val="center"/>
              <w:rPr>
                <w:rFonts w:eastAsia="PMingLiU"/>
                <w:sz w:val="18"/>
                <w:lang w:eastAsia="en-US"/>
              </w:rPr>
            </w:pPr>
            <w:r w:rsidRPr="00466B1F">
              <w:rPr>
                <w:rFonts w:eastAsia="PMingLiU"/>
                <w:sz w:val="18"/>
                <w:lang w:eastAsia="en-US"/>
              </w:rPr>
              <w:t>10.259</w:t>
            </w:r>
          </w:p>
        </w:tc>
        <w:tc>
          <w:tcPr>
            <w:tcW w:w="372" w:type="pct"/>
            <w:noWrap/>
            <w:hideMark/>
          </w:tcPr>
          <w:p w14:paraId="7E13E729" w14:textId="77777777" w:rsidR="00466B1F" w:rsidRPr="00466B1F" w:rsidRDefault="00466B1F" w:rsidP="00466B1F">
            <w:pPr>
              <w:jc w:val="center"/>
              <w:rPr>
                <w:rFonts w:eastAsia="PMingLiU"/>
                <w:sz w:val="18"/>
                <w:lang w:eastAsia="en-US"/>
              </w:rPr>
            </w:pPr>
            <w:r w:rsidRPr="00466B1F">
              <w:rPr>
                <w:rFonts w:eastAsia="PMingLiU"/>
                <w:sz w:val="18"/>
                <w:lang w:eastAsia="en-US"/>
              </w:rPr>
              <w:t>8.332</w:t>
            </w:r>
          </w:p>
        </w:tc>
        <w:tc>
          <w:tcPr>
            <w:tcW w:w="372" w:type="pct"/>
            <w:noWrap/>
            <w:hideMark/>
          </w:tcPr>
          <w:p w14:paraId="5C97F8DE" w14:textId="77777777" w:rsidR="00466B1F" w:rsidRPr="00466B1F" w:rsidRDefault="00466B1F" w:rsidP="00466B1F">
            <w:pPr>
              <w:jc w:val="center"/>
              <w:rPr>
                <w:rFonts w:eastAsia="PMingLiU"/>
                <w:sz w:val="18"/>
                <w:lang w:eastAsia="en-US"/>
              </w:rPr>
            </w:pPr>
            <w:r w:rsidRPr="00466B1F">
              <w:rPr>
                <w:rFonts w:eastAsia="PMingLiU"/>
                <w:sz w:val="18"/>
                <w:lang w:eastAsia="en-US"/>
              </w:rPr>
              <w:t>7.758</w:t>
            </w:r>
          </w:p>
        </w:tc>
        <w:tc>
          <w:tcPr>
            <w:tcW w:w="372" w:type="pct"/>
            <w:noWrap/>
            <w:hideMark/>
          </w:tcPr>
          <w:p w14:paraId="4D3348EB" w14:textId="77777777" w:rsidR="00466B1F" w:rsidRPr="00466B1F" w:rsidRDefault="00466B1F" w:rsidP="00466B1F">
            <w:pPr>
              <w:jc w:val="center"/>
              <w:rPr>
                <w:rFonts w:eastAsia="PMingLiU"/>
                <w:sz w:val="18"/>
                <w:lang w:eastAsia="en-US"/>
              </w:rPr>
            </w:pPr>
            <w:r w:rsidRPr="00466B1F">
              <w:rPr>
                <w:rFonts w:eastAsia="PMingLiU"/>
                <w:sz w:val="18"/>
                <w:lang w:eastAsia="en-US"/>
              </w:rPr>
              <w:t>7.239</w:t>
            </w:r>
          </w:p>
        </w:tc>
        <w:tc>
          <w:tcPr>
            <w:tcW w:w="372" w:type="pct"/>
            <w:noWrap/>
            <w:hideMark/>
          </w:tcPr>
          <w:p w14:paraId="43814B45" w14:textId="77777777" w:rsidR="00466B1F" w:rsidRPr="00466B1F" w:rsidRDefault="00466B1F" w:rsidP="00466B1F">
            <w:pPr>
              <w:jc w:val="center"/>
              <w:rPr>
                <w:rFonts w:eastAsia="PMingLiU"/>
                <w:sz w:val="18"/>
                <w:lang w:eastAsia="en-US"/>
              </w:rPr>
            </w:pPr>
            <w:r w:rsidRPr="00466B1F">
              <w:rPr>
                <w:rFonts w:eastAsia="PMingLiU"/>
                <w:sz w:val="18"/>
                <w:lang w:eastAsia="en-US"/>
              </w:rPr>
              <w:t>5.025</w:t>
            </w:r>
          </w:p>
        </w:tc>
        <w:tc>
          <w:tcPr>
            <w:tcW w:w="372" w:type="pct"/>
            <w:noWrap/>
            <w:hideMark/>
          </w:tcPr>
          <w:p w14:paraId="52315F1F" w14:textId="77777777" w:rsidR="00466B1F" w:rsidRPr="00466B1F" w:rsidRDefault="00466B1F" w:rsidP="00466B1F">
            <w:pPr>
              <w:jc w:val="center"/>
              <w:rPr>
                <w:rFonts w:eastAsia="PMingLiU"/>
                <w:sz w:val="18"/>
                <w:lang w:eastAsia="en-US"/>
              </w:rPr>
            </w:pPr>
            <w:r w:rsidRPr="00466B1F">
              <w:rPr>
                <w:rFonts w:eastAsia="PMingLiU"/>
                <w:sz w:val="18"/>
                <w:lang w:eastAsia="en-US"/>
              </w:rPr>
              <w:t>3.569</w:t>
            </w:r>
          </w:p>
        </w:tc>
        <w:tc>
          <w:tcPr>
            <w:tcW w:w="372" w:type="pct"/>
            <w:noWrap/>
            <w:hideMark/>
          </w:tcPr>
          <w:p w14:paraId="4B1B05EC" w14:textId="77777777" w:rsidR="00466B1F" w:rsidRPr="00466B1F" w:rsidRDefault="00466B1F" w:rsidP="00466B1F">
            <w:pPr>
              <w:jc w:val="center"/>
              <w:rPr>
                <w:rFonts w:eastAsia="PMingLiU"/>
                <w:sz w:val="18"/>
                <w:lang w:eastAsia="en-US"/>
              </w:rPr>
            </w:pPr>
            <w:r w:rsidRPr="00466B1F">
              <w:rPr>
                <w:rFonts w:eastAsia="PMingLiU"/>
                <w:sz w:val="18"/>
                <w:lang w:eastAsia="en-US"/>
              </w:rPr>
              <w:t>2.887</w:t>
            </w:r>
          </w:p>
        </w:tc>
        <w:tc>
          <w:tcPr>
            <w:tcW w:w="372" w:type="pct"/>
            <w:noWrap/>
            <w:hideMark/>
          </w:tcPr>
          <w:p w14:paraId="66BF0A85" w14:textId="77777777" w:rsidR="00466B1F" w:rsidRPr="00466B1F" w:rsidRDefault="00466B1F" w:rsidP="00466B1F">
            <w:pPr>
              <w:jc w:val="center"/>
              <w:rPr>
                <w:rFonts w:eastAsia="PMingLiU"/>
                <w:sz w:val="18"/>
                <w:lang w:eastAsia="en-US"/>
              </w:rPr>
            </w:pPr>
            <w:r w:rsidRPr="00466B1F">
              <w:rPr>
                <w:rFonts w:eastAsia="PMingLiU"/>
                <w:sz w:val="18"/>
                <w:lang w:eastAsia="en-US"/>
              </w:rPr>
              <w:t>2.716</w:t>
            </w:r>
          </w:p>
        </w:tc>
        <w:tc>
          <w:tcPr>
            <w:tcW w:w="326" w:type="pct"/>
            <w:noWrap/>
            <w:hideMark/>
          </w:tcPr>
          <w:p w14:paraId="4A037DB6" w14:textId="77777777" w:rsidR="00466B1F" w:rsidRPr="00466B1F" w:rsidRDefault="00466B1F" w:rsidP="00466B1F">
            <w:pPr>
              <w:jc w:val="center"/>
              <w:rPr>
                <w:rFonts w:eastAsia="PMingLiU"/>
                <w:sz w:val="18"/>
                <w:lang w:eastAsia="en-US"/>
              </w:rPr>
            </w:pPr>
            <w:r w:rsidRPr="00466B1F">
              <w:rPr>
                <w:rFonts w:eastAsia="PMingLiU"/>
                <w:sz w:val="18"/>
                <w:lang w:eastAsia="en-US"/>
              </w:rPr>
              <w:t>1.748</w:t>
            </w:r>
          </w:p>
        </w:tc>
      </w:tr>
      <w:tr w:rsidR="00466B1F" w:rsidRPr="00466B1F" w14:paraId="018AED9C" w14:textId="77777777" w:rsidTr="001C4F79">
        <w:trPr>
          <w:trHeight w:val="300"/>
        </w:trPr>
        <w:tc>
          <w:tcPr>
            <w:tcW w:w="582" w:type="pct"/>
            <w:noWrap/>
            <w:hideMark/>
          </w:tcPr>
          <w:p w14:paraId="618463BE"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 xml:space="preserve">Cumulative </w:t>
            </w:r>
          </w:p>
          <w:p w14:paraId="2EF3534F" w14:textId="77777777" w:rsidR="00466B1F" w:rsidRPr="00466B1F" w:rsidRDefault="00466B1F" w:rsidP="00466B1F">
            <w:pPr>
              <w:jc w:val="center"/>
              <w:rPr>
                <w:rFonts w:eastAsia="PMingLiU"/>
                <w:b/>
                <w:bCs/>
                <w:sz w:val="18"/>
                <w:lang w:eastAsia="en-US"/>
              </w:rPr>
            </w:pPr>
            <w:r w:rsidRPr="00466B1F">
              <w:rPr>
                <w:rFonts w:eastAsia="PMingLiU"/>
                <w:b/>
                <w:bCs/>
                <w:sz w:val="18"/>
                <w:lang w:eastAsia="en-US"/>
              </w:rPr>
              <w:t>(%)</w:t>
            </w:r>
          </w:p>
        </w:tc>
        <w:tc>
          <w:tcPr>
            <w:tcW w:w="372" w:type="pct"/>
            <w:noWrap/>
            <w:hideMark/>
          </w:tcPr>
          <w:p w14:paraId="47CFBBAA" w14:textId="77777777" w:rsidR="00466B1F" w:rsidRPr="00466B1F" w:rsidRDefault="00466B1F" w:rsidP="00466B1F">
            <w:pPr>
              <w:jc w:val="center"/>
              <w:rPr>
                <w:rFonts w:eastAsia="PMingLiU"/>
                <w:sz w:val="18"/>
                <w:lang w:eastAsia="en-US"/>
              </w:rPr>
            </w:pPr>
            <w:r w:rsidRPr="00466B1F">
              <w:rPr>
                <w:rFonts w:eastAsia="PMingLiU"/>
                <w:sz w:val="18"/>
                <w:lang w:eastAsia="en-US"/>
              </w:rPr>
              <w:t>27.147</w:t>
            </w:r>
          </w:p>
        </w:tc>
        <w:tc>
          <w:tcPr>
            <w:tcW w:w="372" w:type="pct"/>
            <w:noWrap/>
            <w:hideMark/>
          </w:tcPr>
          <w:p w14:paraId="075F4AEB" w14:textId="77777777" w:rsidR="00466B1F" w:rsidRPr="00466B1F" w:rsidRDefault="00466B1F" w:rsidP="00466B1F">
            <w:pPr>
              <w:jc w:val="center"/>
              <w:rPr>
                <w:rFonts w:eastAsia="PMingLiU"/>
                <w:sz w:val="18"/>
                <w:lang w:eastAsia="en-US"/>
              </w:rPr>
            </w:pPr>
            <w:r w:rsidRPr="00466B1F">
              <w:rPr>
                <w:rFonts w:eastAsia="PMingLiU"/>
                <w:sz w:val="18"/>
                <w:lang w:eastAsia="en-US"/>
              </w:rPr>
              <w:t>39.28</w:t>
            </w:r>
          </w:p>
        </w:tc>
        <w:tc>
          <w:tcPr>
            <w:tcW w:w="372" w:type="pct"/>
            <w:noWrap/>
            <w:hideMark/>
          </w:tcPr>
          <w:p w14:paraId="6DC9CAE5" w14:textId="77777777" w:rsidR="00466B1F" w:rsidRPr="00466B1F" w:rsidRDefault="00466B1F" w:rsidP="00466B1F">
            <w:pPr>
              <w:jc w:val="center"/>
              <w:rPr>
                <w:rFonts w:eastAsia="PMingLiU"/>
                <w:sz w:val="18"/>
                <w:lang w:eastAsia="en-US"/>
              </w:rPr>
            </w:pPr>
            <w:r w:rsidRPr="00466B1F">
              <w:rPr>
                <w:rFonts w:eastAsia="PMingLiU"/>
                <w:sz w:val="18"/>
                <w:lang w:eastAsia="en-US"/>
              </w:rPr>
              <w:t>50.466</w:t>
            </w:r>
          </w:p>
        </w:tc>
        <w:tc>
          <w:tcPr>
            <w:tcW w:w="372" w:type="pct"/>
            <w:noWrap/>
            <w:hideMark/>
          </w:tcPr>
          <w:p w14:paraId="7179B5DD" w14:textId="77777777" w:rsidR="00466B1F" w:rsidRPr="00466B1F" w:rsidRDefault="00466B1F" w:rsidP="00466B1F">
            <w:pPr>
              <w:jc w:val="center"/>
              <w:rPr>
                <w:rFonts w:eastAsia="PMingLiU"/>
                <w:sz w:val="18"/>
                <w:lang w:eastAsia="en-US"/>
              </w:rPr>
            </w:pPr>
            <w:r w:rsidRPr="00466B1F">
              <w:rPr>
                <w:rFonts w:eastAsia="PMingLiU"/>
                <w:sz w:val="18"/>
                <w:lang w:eastAsia="en-US"/>
              </w:rPr>
              <w:t>60.725</w:t>
            </w:r>
          </w:p>
        </w:tc>
        <w:tc>
          <w:tcPr>
            <w:tcW w:w="372" w:type="pct"/>
            <w:noWrap/>
            <w:hideMark/>
          </w:tcPr>
          <w:p w14:paraId="6542D718" w14:textId="77777777" w:rsidR="00466B1F" w:rsidRPr="00466B1F" w:rsidRDefault="00466B1F" w:rsidP="00466B1F">
            <w:pPr>
              <w:jc w:val="center"/>
              <w:rPr>
                <w:rFonts w:eastAsia="PMingLiU"/>
                <w:sz w:val="18"/>
                <w:lang w:eastAsia="en-US"/>
              </w:rPr>
            </w:pPr>
            <w:r w:rsidRPr="00466B1F">
              <w:rPr>
                <w:rFonts w:eastAsia="PMingLiU"/>
                <w:sz w:val="18"/>
                <w:lang w:eastAsia="en-US"/>
              </w:rPr>
              <w:t>69.057</w:t>
            </w:r>
          </w:p>
        </w:tc>
        <w:tc>
          <w:tcPr>
            <w:tcW w:w="372" w:type="pct"/>
            <w:noWrap/>
            <w:hideMark/>
          </w:tcPr>
          <w:p w14:paraId="50429EA4" w14:textId="77777777" w:rsidR="00466B1F" w:rsidRPr="00466B1F" w:rsidRDefault="00466B1F" w:rsidP="00466B1F">
            <w:pPr>
              <w:jc w:val="center"/>
              <w:rPr>
                <w:rFonts w:eastAsia="PMingLiU"/>
                <w:sz w:val="18"/>
                <w:lang w:eastAsia="en-US"/>
              </w:rPr>
            </w:pPr>
            <w:r w:rsidRPr="00466B1F">
              <w:rPr>
                <w:rFonts w:eastAsia="PMingLiU"/>
                <w:sz w:val="18"/>
                <w:lang w:eastAsia="en-US"/>
              </w:rPr>
              <w:t>76.815</w:t>
            </w:r>
          </w:p>
        </w:tc>
        <w:tc>
          <w:tcPr>
            <w:tcW w:w="372" w:type="pct"/>
            <w:noWrap/>
            <w:hideMark/>
          </w:tcPr>
          <w:p w14:paraId="26CCDB23" w14:textId="77777777" w:rsidR="00466B1F" w:rsidRPr="00466B1F" w:rsidRDefault="00466B1F" w:rsidP="00466B1F">
            <w:pPr>
              <w:jc w:val="center"/>
              <w:rPr>
                <w:rFonts w:eastAsia="PMingLiU"/>
                <w:sz w:val="18"/>
                <w:lang w:eastAsia="en-US"/>
              </w:rPr>
            </w:pPr>
            <w:r w:rsidRPr="00466B1F">
              <w:rPr>
                <w:rFonts w:eastAsia="PMingLiU"/>
                <w:sz w:val="18"/>
                <w:lang w:eastAsia="en-US"/>
              </w:rPr>
              <w:t>84.055</w:t>
            </w:r>
          </w:p>
        </w:tc>
        <w:tc>
          <w:tcPr>
            <w:tcW w:w="372" w:type="pct"/>
            <w:noWrap/>
            <w:hideMark/>
          </w:tcPr>
          <w:p w14:paraId="1BFF943A" w14:textId="77777777" w:rsidR="00466B1F" w:rsidRPr="00466B1F" w:rsidRDefault="00466B1F" w:rsidP="00466B1F">
            <w:pPr>
              <w:jc w:val="center"/>
              <w:rPr>
                <w:rFonts w:eastAsia="PMingLiU"/>
                <w:sz w:val="18"/>
                <w:lang w:eastAsia="en-US"/>
              </w:rPr>
            </w:pPr>
            <w:r w:rsidRPr="00466B1F">
              <w:rPr>
                <w:rFonts w:eastAsia="PMingLiU"/>
                <w:sz w:val="18"/>
                <w:lang w:eastAsia="en-US"/>
              </w:rPr>
              <w:t>89.079</w:t>
            </w:r>
          </w:p>
        </w:tc>
        <w:tc>
          <w:tcPr>
            <w:tcW w:w="372" w:type="pct"/>
            <w:noWrap/>
            <w:hideMark/>
          </w:tcPr>
          <w:p w14:paraId="36E625A0" w14:textId="77777777" w:rsidR="00466B1F" w:rsidRPr="00466B1F" w:rsidRDefault="00466B1F" w:rsidP="00466B1F">
            <w:pPr>
              <w:jc w:val="center"/>
              <w:rPr>
                <w:rFonts w:eastAsia="PMingLiU"/>
                <w:sz w:val="18"/>
                <w:lang w:eastAsia="en-US"/>
              </w:rPr>
            </w:pPr>
            <w:r w:rsidRPr="00466B1F">
              <w:rPr>
                <w:rFonts w:eastAsia="PMingLiU"/>
                <w:sz w:val="18"/>
                <w:lang w:eastAsia="en-US"/>
              </w:rPr>
              <w:t>92.649</w:t>
            </w:r>
          </w:p>
        </w:tc>
        <w:tc>
          <w:tcPr>
            <w:tcW w:w="372" w:type="pct"/>
            <w:noWrap/>
            <w:hideMark/>
          </w:tcPr>
          <w:p w14:paraId="363E3993" w14:textId="77777777" w:rsidR="00466B1F" w:rsidRPr="00466B1F" w:rsidRDefault="00466B1F" w:rsidP="00466B1F">
            <w:pPr>
              <w:jc w:val="center"/>
              <w:rPr>
                <w:rFonts w:eastAsia="PMingLiU"/>
                <w:sz w:val="18"/>
                <w:lang w:eastAsia="en-US"/>
              </w:rPr>
            </w:pPr>
            <w:r w:rsidRPr="00466B1F">
              <w:rPr>
                <w:rFonts w:eastAsia="PMingLiU"/>
                <w:sz w:val="18"/>
                <w:lang w:eastAsia="en-US"/>
              </w:rPr>
              <w:t>95.536</w:t>
            </w:r>
          </w:p>
        </w:tc>
        <w:tc>
          <w:tcPr>
            <w:tcW w:w="372" w:type="pct"/>
            <w:noWrap/>
            <w:hideMark/>
          </w:tcPr>
          <w:p w14:paraId="0C339D10" w14:textId="77777777" w:rsidR="00466B1F" w:rsidRPr="00466B1F" w:rsidRDefault="00466B1F" w:rsidP="00466B1F">
            <w:pPr>
              <w:jc w:val="center"/>
              <w:rPr>
                <w:rFonts w:eastAsia="PMingLiU"/>
                <w:sz w:val="18"/>
                <w:lang w:eastAsia="en-US"/>
              </w:rPr>
            </w:pPr>
            <w:r w:rsidRPr="00466B1F">
              <w:rPr>
                <w:rFonts w:eastAsia="PMingLiU"/>
                <w:sz w:val="18"/>
                <w:lang w:eastAsia="en-US"/>
              </w:rPr>
              <w:t>98.252</w:t>
            </w:r>
          </w:p>
        </w:tc>
        <w:tc>
          <w:tcPr>
            <w:tcW w:w="326" w:type="pct"/>
            <w:noWrap/>
            <w:hideMark/>
          </w:tcPr>
          <w:p w14:paraId="331D2E6E" w14:textId="77777777" w:rsidR="00466B1F" w:rsidRPr="00466B1F" w:rsidRDefault="00466B1F" w:rsidP="00466B1F">
            <w:pPr>
              <w:jc w:val="center"/>
              <w:rPr>
                <w:rFonts w:eastAsia="PMingLiU"/>
                <w:sz w:val="18"/>
                <w:lang w:eastAsia="en-US"/>
              </w:rPr>
            </w:pPr>
            <w:r w:rsidRPr="00466B1F">
              <w:rPr>
                <w:rFonts w:eastAsia="PMingLiU"/>
                <w:sz w:val="18"/>
                <w:lang w:eastAsia="en-US"/>
              </w:rPr>
              <w:t>100</w:t>
            </w:r>
          </w:p>
        </w:tc>
      </w:tr>
    </w:tbl>
    <w:p w14:paraId="0070300C" w14:textId="77777777" w:rsidR="00466B1F" w:rsidRDefault="00466B1F" w:rsidP="008A698C">
      <w:pPr>
        <w:rPr>
          <w:rFonts w:ascii="Times New Roman" w:hAnsi="Times New Roman" w:cs="Times New Roman"/>
          <w:b/>
          <w:bCs/>
          <w:sz w:val="28"/>
          <w:szCs w:val="28"/>
        </w:rPr>
      </w:pPr>
    </w:p>
    <w:p w14:paraId="3943B7BB" w14:textId="77777777" w:rsidR="00466B1F" w:rsidRPr="00C37A59" w:rsidRDefault="00466B1F" w:rsidP="00466B1F">
      <w:pPr>
        <w:spacing w:after="0" w:line="360" w:lineRule="auto"/>
        <w:rPr>
          <w:rFonts w:ascii="Times New Roman" w:hAnsi="Times New Roman" w:cs="Times New Roman"/>
          <w:b/>
        </w:rPr>
      </w:pPr>
      <w:r>
        <w:rPr>
          <w:rFonts w:ascii="Times New Roman" w:hAnsi="Times New Roman" w:cs="Times New Roman"/>
          <w:b/>
        </w:rPr>
        <w:t xml:space="preserve"> Fig.3 Scree plot </w:t>
      </w:r>
    </w:p>
    <w:p w14:paraId="10976484" w14:textId="28FDEB85" w:rsidR="00466B1F" w:rsidRDefault="00466B1F" w:rsidP="008A698C">
      <w:pPr>
        <w:rPr>
          <w:rFonts w:ascii="Times New Roman" w:hAnsi="Times New Roman" w:cs="Times New Roman"/>
          <w:b/>
          <w:bCs/>
          <w:sz w:val="28"/>
          <w:szCs w:val="28"/>
        </w:rPr>
      </w:pPr>
      <w:r w:rsidRPr="00600DDF">
        <w:rPr>
          <w:rFonts w:ascii="Times New Roman" w:hAnsi="Times New Roman" w:cs="Times New Roman"/>
          <w:noProof/>
        </w:rPr>
        <w:drawing>
          <wp:inline distT="0" distB="0" distL="0" distR="0" wp14:anchorId="30410A29" wp14:editId="4A2F8D40">
            <wp:extent cx="5303520" cy="2847975"/>
            <wp:effectExtent l="0" t="0" r="1143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DD80A2" w14:textId="77777777" w:rsidR="00466B1F" w:rsidRDefault="00466B1F" w:rsidP="008A698C">
      <w:pPr>
        <w:rPr>
          <w:rFonts w:ascii="Times New Roman" w:hAnsi="Times New Roman" w:cs="Times New Roman"/>
          <w:b/>
          <w:bCs/>
          <w:sz w:val="28"/>
          <w:szCs w:val="28"/>
        </w:rPr>
      </w:pPr>
    </w:p>
    <w:p w14:paraId="6AE79A6C" w14:textId="2418D059" w:rsidR="00466B1F" w:rsidRPr="00600DDF" w:rsidRDefault="00466B1F" w:rsidP="00466B1F">
      <w:pPr>
        <w:tabs>
          <w:tab w:val="left" w:pos="2490"/>
        </w:tabs>
        <w:spacing w:after="0" w:line="360" w:lineRule="auto"/>
        <w:rPr>
          <w:rFonts w:ascii="Times New Roman" w:hAnsi="Times New Roman" w:cs="Times New Roman"/>
          <w:b/>
        </w:rPr>
      </w:pPr>
      <w:r w:rsidRPr="00600DDF">
        <w:rPr>
          <w:rFonts w:ascii="Times New Roman" w:hAnsi="Times New Roman" w:cs="Times New Roman"/>
          <w:b/>
        </w:rPr>
        <w:t>Table</w:t>
      </w:r>
      <w:r w:rsidR="008B3D9F">
        <w:rPr>
          <w:rFonts w:ascii="Times New Roman" w:hAnsi="Times New Roman" w:cs="Times New Roman"/>
          <w:b/>
        </w:rPr>
        <w:t xml:space="preserve"> 6: </w:t>
      </w:r>
      <w:r w:rsidRPr="00600DDF">
        <w:rPr>
          <w:rFonts w:ascii="Times New Roman" w:hAnsi="Times New Roman" w:cs="Times New Roman"/>
          <w:b/>
        </w:rPr>
        <w:t xml:space="preserve">Factor loading score </w:t>
      </w:r>
      <w:r w:rsidRPr="00600DDF">
        <w:rPr>
          <w:rFonts w:ascii="Times New Roman" w:hAnsi="Times New Roman" w:cs="Times New Roman"/>
          <w:b/>
        </w:rPr>
        <w:tab/>
      </w:r>
    </w:p>
    <w:tbl>
      <w:tblPr>
        <w:tblStyle w:val="TableGrid"/>
        <w:tblW w:w="5000" w:type="pct"/>
        <w:tblLook w:val="04A0" w:firstRow="1" w:lastRow="0" w:firstColumn="1" w:lastColumn="0" w:noHBand="0" w:noVBand="1"/>
      </w:tblPr>
      <w:tblGrid>
        <w:gridCol w:w="3349"/>
        <w:gridCol w:w="1134"/>
        <w:gridCol w:w="1134"/>
        <w:gridCol w:w="1134"/>
        <w:gridCol w:w="1134"/>
        <w:gridCol w:w="1131"/>
      </w:tblGrid>
      <w:tr w:rsidR="00466B1F" w14:paraId="2548CAA5" w14:textId="77777777" w:rsidTr="001C4F79">
        <w:tc>
          <w:tcPr>
            <w:tcW w:w="1857" w:type="pct"/>
          </w:tcPr>
          <w:p w14:paraId="521C0AF5" w14:textId="77777777" w:rsidR="00466B1F" w:rsidRPr="00C37A59" w:rsidRDefault="00466B1F" w:rsidP="001C4F79">
            <w:pPr>
              <w:spacing w:before="20"/>
              <w:rPr>
                <w:sz w:val="18"/>
              </w:rPr>
            </w:pPr>
          </w:p>
        </w:tc>
        <w:tc>
          <w:tcPr>
            <w:tcW w:w="629" w:type="pct"/>
          </w:tcPr>
          <w:p w14:paraId="18DD3E3C" w14:textId="77777777" w:rsidR="00466B1F" w:rsidRPr="00C37A59" w:rsidRDefault="00466B1F" w:rsidP="001C4F79">
            <w:pPr>
              <w:spacing w:before="20"/>
              <w:rPr>
                <w:sz w:val="18"/>
              </w:rPr>
            </w:pPr>
            <w:r w:rsidRPr="00C37A59">
              <w:rPr>
                <w:sz w:val="18"/>
              </w:rPr>
              <w:t>PC1</w:t>
            </w:r>
          </w:p>
        </w:tc>
        <w:tc>
          <w:tcPr>
            <w:tcW w:w="629" w:type="pct"/>
          </w:tcPr>
          <w:p w14:paraId="7AA9467B" w14:textId="77777777" w:rsidR="00466B1F" w:rsidRPr="00C37A59" w:rsidRDefault="00466B1F" w:rsidP="001C4F79">
            <w:pPr>
              <w:spacing w:before="20"/>
              <w:rPr>
                <w:sz w:val="18"/>
              </w:rPr>
            </w:pPr>
            <w:r w:rsidRPr="00C37A59">
              <w:rPr>
                <w:sz w:val="18"/>
              </w:rPr>
              <w:t>PC2</w:t>
            </w:r>
          </w:p>
        </w:tc>
        <w:tc>
          <w:tcPr>
            <w:tcW w:w="629" w:type="pct"/>
          </w:tcPr>
          <w:p w14:paraId="4B01CFD9" w14:textId="77777777" w:rsidR="00466B1F" w:rsidRPr="00C37A59" w:rsidRDefault="00466B1F" w:rsidP="001C4F79">
            <w:pPr>
              <w:spacing w:before="20"/>
              <w:rPr>
                <w:sz w:val="18"/>
              </w:rPr>
            </w:pPr>
            <w:r w:rsidRPr="00C37A59">
              <w:rPr>
                <w:sz w:val="18"/>
              </w:rPr>
              <w:t>PC3</w:t>
            </w:r>
          </w:p>
        </w:tc>
        <w:tc>
          <w:tcPr>
            <w:tcW w:w="629" w:type="pct"/>
          </w:tcPr>
          <w:p w14:paraId="1F8F98B7" w14:textId="77777777" w:rsidR="00466B1F" w:rsidRPr="00C37A59" w:rsidRDefault="00466B1F" w:rsidP="001C4F79">
            <w:pPr>
              <w:spacing w:before="20"/>
              <w:rPr>
                <w:sz w:val="18"/>
              </w:rPr>
            </w:pPr>
            <w:r w:rsidRPr="00C37A59">
              <w:rPr>
                <w:sz w:val="18"/>
              </w:rPr>
              <w:t>PC4</w:t>
            </w:r>
          </w:p>
        </w:tc>
        <w:tc>
          <w:tcPr>
            <w:tcW w:w="629" w:type="pct"/>
          </w:tcPr>
          <w:p w14:paraId="62E278FF" w14:textId="77777777" w:rsidR="00466B1F" w:rsidRPr="00C37A59" w:rsidRDefault="00466B1F" w:rsidP="001C4F79">
            <w:pPr>
              <w:spacing w:before="20"/>
              <w:rPr>
                <w:sz w:val="18"/>
              </w:rPr>
            </w:pPr>
            <w:r w:rsidRPr="00C37A59">
              <w:rPr>
                <w:sz w:val="18"/>
              </w:rPr>
              <w:t>PC5</w:t>
            </w:r>
          </w:p>
        </w:tc>
      </w:tr>
      <w:tr w:rsidR="00466B1F" w14:paraId="567081B7" w14:textId="77777777" w:rsidTr="001C4F79">
        <w:tc>
          <w:tcPr>
            <w:tcW w:w="1857" w:type="pct"/>
          </w:tcPr>
          <w:p w14:paraId="7492E704" w14:textId="77777777" w:rsidR="00466B1F" w:rsidRPr="00C37A59" w:rsidRDefault="00466B1F" w:rsidP="001C4F79">
            <w:pPr>
              <w:spacing w:before="20"/>
              <w:rPr>
                <w:sz w:val="18"/>
              </w:rPr>
            </w:pPr>
            <w:r w:rsidRPr="00C37A59">
              <w:rPr>
                <w:b/>
                <w:sz w:val="18"/>
              </w:rPr>
              <w:t>Days to 50% flowering</w:t>
            </w:r>
          </w:p>
        </w:tc>
        <w:tc>
          <w:tcPr>
            <w:tcW w:w="629" w:type="pct"/>
          </w:tcPr>
          <w:p w14:paraId="42B584CE" w14:textId="77777777" w:rsidR="00466B1F" w:rsidRPr="00C37A59" w:rsidRDefault="00466B1F" w:rsidP="001C4F79">
            <w:pPr>
              <w:spacing w:before="20"/>
              <w:rPr>
                <w:sz w:val="18"/>
              </w:rPr>
            </w:pPr>
            <w:r w:rsidRPr="00C37A59">
              <w:rPr>
                <w:sz w:val="18"/>
              </w:rPr>
              <w:t>-0.187</w:t>
            </w:r>
          </w:p>
        </w:tc>
        <w:tc>
          <w:tcPr>
            <w:tcW w:w="629" w:type="pct"/>
          </w:tcPr>
          <w:p w14:paraId="48B4B285" w14:textId="77777777" w:rsidR="00466B1F" w:rsidRPr="00C37A59" w:rsidRDefault="00466B1F" w:rsidP="001C4F79">
            <w:pPr>
              <w:spacing w:before="20"/>
              <w:rPr>
                <w:sz w:val="18"/>
              </w:rPr>
            </w:pPr>
            <w:r w:rsidRPr="00C37A59">
              <w:rPr>
                <w:sz w:val="18"/>
              </w:rPr>
              <w:t>-0.293</w:t>
            </w:r>
          </w:p>
        </w:tc>
        <w:tc>
          <w:tcPr>
            <w:tcW w:w="629" w:type="pct"/>
          </w:tcPr>
          <w:p w14:paraId="5731706E" w14:textId="77777777" w:rsidR="00466B1F" w:rsidRPr="00C37A59" w:rsidRDefault="00466B1F" w:rsidP="001C4F79">
            <w:pPr>
              <w:spacing w:before="20"/>
              <w:rPr>
                <w:sz w:val="18"/>
              </w:rPr>
            </w:pPr>
            <w:r w:rsidRPr="00C37A59">
              <w:rPr>
                <w:sz w:val="18"/>
              </w:rPr>
              <w:t>-0.265</w:t>
            </w:r>
          </w:p>
        </w:tc>
        <w:tc>
          <w:tcPr>
            <w:tcW w:w="629" w:type="pct"/>
          </w:tcPr>
          <w:p w14:paraId="1EB31D2E" w14:textId="77777777" w:rsidR="00466B1F" w:rsidRPr="00C37A59" w:rsidRDefault="00466B1F" w:rsidP="001C4F79">
            <w:pPr>
              <w:spacing w:before="20"/>
              <w:rPr>
                <w:sz w:val="18"/>
              </w:rPr>
            </w:pPr>
            <w:r w:rsidRPr="00C37A59">
              <w:rPr>
                <w:sz w:val="18"/>
              </w:rPr>
              <w:t>0.35</w:t>
            </w:r>
          </w:p>
        </w:tc>
        <w:tc>
          <w:tcPr>
            <w:tcW w:w="629" w:type="pct"/>
          </w:tcPr>
          <w:p w14:paraId="587332CB" w14:textId="77777777" w:rsidR="00466B1F" w:rsidRPr="00C37A59" w:rsidRDefault="00466B1F" w:rsidP="001C4F79">
            <w:pPr>
              <w:spacing w:before="20"/>
              <w:rPr>
                <w:sz w:val="18"/>
              </w:rPr>
            </w:pPr>
            <w:r w:rsidRPr="00C37A59">
              <w:rPr>
                <w:sz w:val="18"/>
              </w:rPr>
              <w:t>0.589</w:t>
            </w:r>
          </w:p>
        </w:tc>
      </w:tr>
      <w:tr w:rsidR="00466B1F" w14:paraId="57B08B75" w14:textId="77777777" w:rsidTr="001C4F79">
        <w:tc>
          <w:tcPr>
            <w:tcW w:w="1857" w:type="pct"/>
          </w:tcPr>
          <w:p w14:paraId="352D3FDE" w14:textId="77777777" w:rsidR="00466B1F" w:rsidRPr="00C37A59" w:rsidRDefault="00466B1F" w:rsidP="001C4F79">
            <w:pPr>
              <w:spacing w:before="20"/>
              <w:rPr>
                <w:b/>
                <w:sz w:val="18"/>
              </w:rPr>
            </w:pPr>
            <w:r w:rsidRPr="00C37A59">
              <w:rPr>
                <w:b/>
                <w:sz w:val="18"/>
              </w:rPr>
              <w:t>Days to Maturity</w:t>
            </w:r>
          </w:p>
        </w:tc>
        <w:tc>
          <w:tcPr>
            <w:tcW w:w="629" w:type="pct"/>
          </w:tcPr>
          <w:p w14:paraId="23F80131" w14:textId="77777777" w:rsidR="00466B1F" w:rsidRPr="00C37A59" w:rsidRDefault="00466B1F" w:rsidP="001C4F79">
            <w:pPr>
              <w:spacing w:before="20"/>
              <w:rPr>
                <w:sz w:val="18"/>
              </w:rPr>
            </w:pPr>
            <w:r w:rsidRPr="00C37A59">
              <w:rPr>
                <w:sz w:val="18"/>
              </w:rPr>
              <w:t>0.196</w:t>
            </w:r>
          </w:p>
        </w:tc>
        <w:tc>
          <w:tcPr>
            <w:tcW w:w="629" w:type="pct"/>
          </w:tcPr>
          <w:p w14:paraId="7C526A99" w14:textId="77777777" w:rsidR="00466B1F" w:rsidRPr="00C37A59" w:rsidRDefault="00466B1F" w:rsidP="001C4F79">
            <w:pPr>
              <w:spacing w:before="20"/>
              <w:rPr>
                <w:sz w:val="18"/>
              </w:rPr>
            </w:pPr>
            <w:r w:rsidRPr="00C37A59">
              <w:rPr>
                <w:sz w:val="18"/>
              </w:rPr>
              <w:t>0.599</w:t>
            </w:r>
          </w:p>
        </w:tc>
        <w:tc>
          <w:tcPr>
            <w:tcW w:w="629" w:type="pct"/>
          </w:tcPr>
          <w:p w14:paraId="00D05976" w14:textId="77777777" w:rsidR="00466B1F" w:rsidRPr="00C37A59" w:rsidRDefault="00466B1F" w:rsidP="001C4F79">
            <w:pPr>
              <w:spacing w:before="20"/>
              <w:rPr>
                <w:sz w:val="18"/>
              </w:rPr>
            </w:pPr>
            <w:r w:rsidRPr="00C37A59">
              <w:rPr>
                <w:sz w:val="18"/>
              </w:rPr>
              <w:t>-0.421</w:t>
            </w:r>
          </w:p>
        </w:tc>
        <w:tc>
          <w:tcPr>
            <w:tcW w:w="629" w:type="pct"/>
          </w:tcPr>
          <w:p w14:paraId="5404AA4E" w14:textId="77777777" w:rsidR="00466B1F" w:rsidRPr="00C37A59" w:rsidRDefault="00466B1F" w:rsidP="001C4F79">
            <w:pPr>
              <w:spacing w:before="20"/>
              <w:rPr>
                <w:sz w:val="18"/>
              </w:rPr>
            </w:pPr>
            <w:r w:rsidRPr="00C37A59">
              <w:rPr>
                <w:sz w:val="18"/>
              </w:rPr>
              <w:t>0.259</w:t>
            </w:r>
          </w:p>
        </w:tc>
        <w:tc>
          <w:tcPr>
            <w:tcW w:w="629" w:type="pct"/>
          </w:tcPr>
          <w:p w14:paraId="52065325" w14:textId="77777777" w:rsidR="00466B1F" w:rsidRPr="00C37A59" w:rsidRDefault="00466B1F" w:rsidP="001C4F79">
            <w:pPr>
              <w:spacing w:before="20"/>
              <w:rPr>
                <w:sz w:val="18"/>
              </w:rPr>
            </w:pPr>
            <w:r w:rsidRPr="00C37A59">
              <w:rPr>
                <w:sz w:val="18"/>
              </w:rPr>
              <w:t>0.229</w:t>
            </w:r>
          </w:p>
        </w:tc>
      </w:tr>
      <w:tr w:rsidR="00466B1F" w14:paraId="79097928" w14:textId="77777777" w:rsidTr="001C4F79">
        <w:tc>
          <w:tcPr>
            <w:tcW w:w="1857" w:type="pct"/>
          </w:tcPr>
          <w:p w14:paraId="2AE2D941" w14:textId="77777777" w:rsidR="00466B1F" w:rsidRPr="00C37A59" w:rsidRDefault="00466B1F" w:rsidP="001C4F79">
            <w:pPr>
              <w:spacing w:before="20"/>
              <w:rPr>
                <w:b/>
                <w:sz w:val="18"/>
              </w:rPr>
            </w:pPr>
            <w:r w:rsidRPr="00C37A59">
              <w:rPr>
                <w:b/>
                <w:sz w:val="18"/>
              </w:rPr>
              <w:t>Plant Height (cm)</w:t>
            </w:r>
          </w:p>
        </w:tc>
        <w:tc>
          <w:tcPr>
            <w:tcW w:w="629" w:type="pct"/>
          </w:tcPr>
          <w:p w14:paraId="5BB54C9B" w14:textId="77777777" w:rsidR="00466B1F" w:rsidRPr="00C37A59" w:rsidRDefault="00466B1F" w:rsidP="001C4F79">
            <w:pPr>
              <w:spacing w:before="20"/>
              <w:rPr>
                <w:sz w:val="18"/>
              </w:rPr>
            </w:pPr>
            <w:r w:rsidRPr="00C37A59">
              <w:rPr>
                <w:sz w:val="18"/>
              </w:rPr>
              <w:t>-0.163</w:t>
            </w:r>
          </w:p>
        </w:tc>
        <w:tc>
          <w:tcPr>
            <w:tcW w:w="629" w:type="pct"/>
          </w:tcPr>
          <w:p w14:paraId="5548C6C6" w14:textId="77777777" w:rsidR="00466B1F" w:rsidRPr="00C37A59" w:rsidRDefault="00466B1F" w:rsidP="001C4F79">
            <w:pPr>
              <w:spacing w:before="20"/>
              <w:rPr>
                <w:sz w:val="18"/>
              </w:rPr>
            </w:pPr>
            <w:r w:rsidRPr="00C37A59">
              <w:rPr>
                <w:sz w:val="18"/>
              </w:rPr>
              <w:t>0.293</w:t>
            </w:r>
          </w:p>
        </w:tc>
        <w:tc>
          <w:tcPr>
            <w:tcW w:w="629" w:type="pct"/>
          </w:tcPr>
          <w:p w14:paraId="63FE8C6B" w14:textId="77777777" w:rsidR="00466B1F" w:rsidRPr="00C37A59" w:rsidRDefault="00466B1F" w:rsidP="001C4F79">
            <w:pPr>
              <w:spacing w:before="20"/>
              <w:rPr>
                <w:sz w:val="18"/>
              </w:rPr>
            </w:pPr>
            <w:r w:rsidRPr="00C37A59">
              <w:rPr>
                <w:sz w:val="18"/>
              </w:rPr>
              <w:t>0.471</w:t>
            </w:r>
          </w:p>
        </w:tc>
        <w:tc>
          <w:tcPr>
            <w:tcW w:w="629" w:type="pct"/>
          </w:tcPr>
          <w:p w14:paraId="375DD3B1" w14:textId="77777777" w:rsidR="00466B1F" w:rsidRPr="00C37A59" w:rsidRDefault="00466B1F" w:rsidP="001C4F79">
            <w:pPr>
              <w:spacing w:before="20"/>
              <w:rPr>
                <w:sz w:val="18"/>
              </w:rPr>
            </w:pPr>
            <w:r w:rsidRPr="00C37A59">
              <w:rPr>
                <w:sz w:val="18"/>
              </w:rPr>
              <w:t>0.244</w:t>
            </w:r>
          </w:p>
        </w:tc>
        <w:tc>
          <w:tcPr>
            <w:tcW w:w="629" w:type="pct"/>
          </w:tcPr>
          <w:p w14:paraId="258EF994" w14:textId="77777777" w:rsidR="00466B1F" w:rsidRPr="00C37A59" w:rsidRDefault="00466B1F" w:rsidP="001C4F79">
            <w:pPr>
              <w:spacing w:before="20"/>
              <w:rPr>
                <w:sz w:val="18"/>
              </w:rPr>
            </w:pPr>
            <w:r w:rsidRPr="00C37A59">
              <w:rPr>
                <w:sz w:val="18"/>
              </w:rPr>
              <w:t>0.363</w:t>
            </w:r>
          </w:p>
        </w:tc>
      </w:tr>
      <w:tr w:rsidR="00466B1F" w14:paraId="3C0AB3AE" w14:textId="77777777" w:rsidTr="001C4F79">
        <w:tc>
          <w:tcPr>
            <w:tcW w:w="1857" w:type="pct"/>
          </w:tcPr>
          <w:p w14:paraId="7B79DDED" w14:textId="77777777" w:rsidR="00466B1F" w:rsidRPr="00C37A59" w:rsidRDefault="00466B1F" w:rsidP="001C4F79">
            <w:pPr>
              <w:spacing w:before="20"/>
              <w:rPr>
                <w:b/>
                <w:sz w:val="18"/>
              </w:rPr>
            </w:pPr>
            <w:r w:rsidRPr="00C37A59">
              <w:rPr>
                <w:b/>
                <w:sz w:val="18"/>
              </w:rPr>
              <w:t>No. of branches/plant</w:t>
            </w:r>
          </w:p>
        </w:tc>
        <w:tc>
          <w:tcPr>
            <w:tcW w:w="629" w:type="pct"/>
          </w:tcPr>
          <w:p w14:paraId="0D43CA9B" w14:textId="77777777" w:rsidR="00466B1F" w:rsidRPr="00C37A59" w:rsidRDefault="00466B1F" w:rsidP="001C4F79">
            <w:pPr>
              <w:spacing w:before="20"/>
              <w:rPr>
                <w:sz w:val="18"/>
              </w:rPr>
            </w:pPr>
            <w:r w:rsidRPr="00C37A59">
              <w:rPr>
                <w:b/>
                <w:sz w:val="18"/>
              </w:rPr>
              <w:t>0.688</w:t>
            </w:r>
          </w:p>
        </w:tc>
        <w:tc>
          <w:tcPr>
            <w:tcW w:w="629" w:type="pct"/>
          </w:tcPr>
          <w:p w14:paraId="7CC0595F" w14:textId="77777777" w:rsidR="00466B1F" w:rsidRPr="00C37A59" w:rsidRDefault="00466B1F" w:rsidP="001C4F79">
            <w:pPr>
              <w:spacing w:before="20"/>
              <w:rPr>
                <w:sz w:val="18"/>
              </w:rPr>
            </w:pPr>
            <w:r w:rsidRPr="00C37A59">
              <w:rPr>
                <w:sz w:val="18"/>
              </w:rPr>
              <w:t>-0.142</w:t>
            </w:r>
          </w:p>
        </w:tc>
        <w:tc>
          <w:tcPr>
            <w:tcW w:w="629" w:type="pct"/>
          </w:tcPr>
          <w:p w14:paraId="7A319322" w14:textId="77777777" w:rsidR="00466B1F" w:rsidRPr="00C37A59" w:rsidRDefault="00466B1F" w:rsidP="001C4F79">
            <w:pPr>
              <w:spacing w:before="20"/>
              <w:rPr>
                <w:sz w:val="18"/>
              </w:rPr>
            </w:pPr>
            <w:r w:rsidRPr="00C37A59">
              <w:rPr>
                <w:sz w:val="18"/>
              </w:rPr>
              <w:t>-0.226</w:t>
            </w:r>
          </w:p>
        </w:tc>
        <w:tc>
          <w:tcPr>
            <w:tcW w:w="629" w:type="pct"/>
          </w:tcPr>
          <w:p w14:paraId="5AE688D8" w14:textId="77777777" w:rsidR="00466B1F" w:rsidRPr="00C37A59" w:rsidRDefault="00466B1F" w:rsidP="001C4F79">
            <w:pPr>
              <w:spacing w:before="20"/>
              <w:rPr>
                <w:sz w:val="18"/>
              </w:rPr>
            </w:pPr>
            <w:r w:rsidRPr="00C37A59">
              <w:rPr>
                <w:sz w:val="18"/>
              </w:rPr>
              <w:t>0.155</w:t>
            </w:r>
          </w:p>
        </w:tc>
        <w:tc>
          <w:tcPr>
            <w:tcW w:w="629" w:type="pct"/>
          </w:tcPr>
          <w:p w14:paraId="591CAC4C" w14:textId="77777777" w:rsidR="00466B1F" w:rsidRPr="00C37A59" w:rsidRDefault="00466B1F" w:rsidP="001C4F79">
            <w:pPr>
              <w:spacing w:before="20"/>
              <w:rPr>
                <w:sz w:val="18"/>
              </w:rPr>
            </w:pPr>
            <w:r w:rsidRPr="00C37A59">
              <w:rPr>
                <w:sz w:val="18"/>
              </w:rPr>
              <w:t>0.214</w:t>
            </w:r>
          </w:p>
        </w:tc>
      </w:tr>
      <w:tr w:rsidR="00466B1F" w14:paraId="1F70CCC9" w14:textId="77777777" w:rsidTr="001C4F79">
        <w:tc>
          <w:tcPr>
            <w:tcW w:w="1857" w:type="pct"/>
          </w:tcPr>
          <w:p w14:paraId="019BEC69" w14:textId="77777777" w:rsidR="00466B1F" w:rsidRPr="00C37A59" w:rsidRDefault="00466B1F" w:rsidP="001C4F79">
            <w:pPr>
              <w:spacing w:before="20"/>
              <w:rPr>
                <w:b/>
                <w:sz w:val="18"/>
              </w:rPr>
            </w:pPr>
            <w:r w:rsidRPr="00C37A59">
              <w:rPr>
                <w:b/>
                <w:sz w:val="18"/>
              </w:rPr>
              <w:t>No. of pods/plant</w:t>
            </w:r>
          </w:p>
        </w:tc>
        <w:tc>
          <w:tcPr>
            <w:tcW w:w="629" w:type="pct"/>
          </w:tcPr>
          <w:p w14:paraId="55C93596" w14:textId="77777777" w:rsidR="00466B1F" w:rsidRPr="00C37A59" w:rsidRDefault="00466B1F" w:rsidP="001C4F79">
            <w:pPr>
              <w:spacing w:before="20"/>
              <w:rPr>
                <w:b/>
                <w:sz w:val="18"/>
              </w:rPr>
            </w:pPr>
            <w:r w:rsidRPr="00C37A59">
              <w:rPr>
                <w:sz w:val="18"/>
              </w:rPr>
              <w:t>0.72</w:t>
            </w:r>
          </w:p>
        </w:tc>
        <w:tc>
          <w:tcPr>
            <w:tcW w:w="629" w:type="pct"/>
          </w:tcPr>
          <w:p w14:paraId="2319933D" w14:textId="77777777" w:rsidR="00466B1F" w:rsidRPr="00C37A59" w:rsidRDefault="00466B1F" w:rsidP="001C4F79">
            <w:pPr>
              <w:spacing w:before="20"/>
              <w:rPr>
                <w:sz w:val="18"/>
              </w:rPr>
            </w:pPr>
            <w:r w:rsidRPr="00C37A59">
              <w:rPr>
                <w:sz w:val="18"/>
              </w:rPr>
              <w:t>0.031</w:t>
            </w:r>
          </w:p>
        </w:tc>
        <w:tc>
          <w:tcPr>
            <w:tcW w:w="629" w:type="pct"/>
          </w:tcPr>
          <w:p w14:paraId="27323EA3" w14:textId="77777777" w:rsidR="00466B1F" w:rsidRPr="00C37A59" w:rsidRDefault="00466B1F" w:rsidP="001C4F79">
            <w:pPr>
              <w:spacing w:before="20"/>
              <w:rPr>
                <w:sz w:val="18"/>
              </w:rPr>
            </w:pPr>
            <w:r w:rsidRPr="00C37A59">
              <w:rPr>
                <w:sz w:val="18"/>
              </w:rPr>
              <w:t>0.376</w:t>
            </w:r>
          </w:p>
        </w:tc>
        <w:tc>
          <w:tcPr>
            <w:tcW w:w="629" w:type="pct"/>
          </w:tcPr>
          <w:p w14:paraId="4D99C4E3" w14:textId="77777777" w:rsidR="00466B1F" w:rsidRPr="00C37A59" w:rsidRDefault="00466B1F" w:rsidP="001C4F79">
            <w:pPr>
              <w:spacing w:before="20"/>
              <w:rPr>
                <w:sz w:val="18"/>
              </w:rPr>
            </w:pPr>
            <w:r w:rsidRPr="00C37A59">
              <w:rPr>
                <w:sz w:val="18"/>
              </w:rPr>
              <w:t>-0.024</w:t>
            </w:r>
          </w:p>
        </w:tc>
        <w:tc>
          <w:tcPr>
            <w:tcW w:w="629" w:type="pct"/>
          </w:tcPr>
          <w:p w14:paraId="1F2311DB" w14:textId="77777777" w:rsidR="00466B1F" w:rsidRPr="00C37A59" w:rsidRDefault="00466B1F" w:rsidP="001C4F79">
            <w:pPr>
              <w:spacing w:before="20"/>
              <w:rPr>
                <w:sz w:val="18"/>
              </w:rPr>
            </w:pPr>
            <w:r w:rsidRPr="00C37A59">
              <w:rPr>
                <w:sz w:val="18"/>
              </w:rPr>
              <w:t>0.186</w:t>
            </w:r>
          </w:p>
        </w:tc>
      </w:tr>
      <w:tr w:rsidR="00466B1F" w14:paraId="15F270F2" w14:textId="77777777" w:rsidTr="001C4F79">
        <w:tc>
          <w:tcPr>
            <w:tcW w:w="1857" w:type="pct"/>
          </w:tcPr>
          <w:p w14:paraId="456D06C6" w14:textId="77777777" w:rsidR="00466B1F" w:rsidRPr="00C37A59" w:rsidRDefault="00466B1F" w:rsidP="001C4F79">
            <w:pPr>
              <w:spacing w:before="20"/>
              <w:rPr>
                <w:b/>
                <w:sz w:val="18"/>
              </w:rPr>
            </w:pPr>
            <w:r w:rsidRPr="00C37A59">
              <w:rPr>
                <w:b/>
                <w:sz w:val="18"/>
              </w:rPr>
              <w:t>No. of cluster/plant</w:t>
            </w:r>
          </w:p>
        </w:tc>
        <w:tc>
          <w:tcPr>
            <w:tcW w:w="629" w:type="pct"/>
          </w:tcPr>
          <w:p w14:paraId="02A9A5E9" w14:textId="77777777" w:rsidR="00466B1F" w:rsidRPr="00C37A59" w:rsidRDefault="00466B1F" w:rsidP="001C4F79">
            <w:pPr>
              <w:spacing w:before="20"/>
              <w:rPr>
                <w:sz w:val="18"/>
              </w:rPr>
            </w:pPr>
            <w:r w:rsidRPr="00C37A59">
              <w:rPr>
                <w:sz w:val="18"/>
              </w:rPr>
              <w:t>0.334</w:t>
            </w:r>
          </w:p>
        </w:tc>
        <w:tc>
          <w:tcPr>
            <w:tcW w:w="629" w:type="pct"/>
          </w:tcPr>
          <w:p w14:paraId="414E962A" w14:textId="77777777" w:rsidR="00466B1F" w:rsidRPr="00C37A59" w:rsidRDefault="00466B1F" w:rsidP="001C4F79">
            <w:pPr>
              <w:spacing w:before="20"/>
              <w:rPr>
                <w:sz w:val="18"/>
              </w:rPr>
            </w:pPr>
            <w:r w:rsidRPr="00C37A59">
              <w:rPr>
                <w:sz w:val="18"/>
              </w:rPr>
              <w:t>-0.125</w:t>
            </w:r>
          </w:p>
        </w:tc>
        <w:tc>
          <w:tcPr>
            <w:tcW w:w="629" w:type="pct"/>
          </w:tcPr>
          <w:p w14:paraId="7EE39DC7" w14:textId="77777777" w:rsidR="00466B1F" w:rsidRPr="00C37A59" w:rsidRDefault="00466B1F" w:rsidP="001C4F79">
            <w:pPr>
              <w:spacing w:before="20"/>
              <w:rPr>
                <w:sz w:val="18"/>
              </w:rPr>
            </w:pPr>
            <w:r w:rsidRPr="00C37A59">
              <w:rPr>
                <w:sz w:val="18"/>
              </w:rPr>
              <w:t>0.654</w:t>
            </w:r>
          </w:p>
        </w:tc>
        <w:tc>
          <w:tcPr>
            <w:tcW w:w="629" w:type="pct"/>
          </w:tcPr>
          <w:p w14:paraId="7D28C7F0" w14:textId="77777777" w:rsidR="00466B1F" w:rsidRPr="00C37A59" w:rsidRDefault="00466B1F" w:rsidP="001C4F79">
            <w:pPr>
              <w:spacing w:before="20"/>
              <w:rPr>
                <w:sz w:val="18"/>
              </w:rPr>
            </w:pPr>
            <w:r w:rsidRPr="00C37A59">
              <w:rPr>
                <w:sz w:val="18"/>
              </w:rPr>
              <w:t>-0.323</w:t>
            </w:r>
          </w:p>
        </w:tc>
        <w:tc>
          <w:tcPr>
            <w:tcW w:w="629" w:type="pct"/>
          </w:tcPr>
          <w:p w14:paraId="208B2AB7" w14:textId="77777777" w:rsidR="00466B1F" w:rsidRPr="00C37A59" w:rsidRDefault="00466B1F" w:rsidP="001C4F79">
            <w:pPr>
              <w:spacing w:before="20"/>
              <w:rPr>
                <w:sz w:val="18"/>
              </w:rPr>
            </w:pPr>
            <w:r w:rsidRPr="00C37A59">
              <w:rPr>
                <w:sz w:val="18"/>
              </w:rPr>
              <w:t>0.159</w:t>
            </w:r>
          </w:p>
        </w:tc>
      </w:tr>
      <w:tr w:rsidR="00466B1F" w14:paraId="3D1533E3" w14:textId="77777777" w:rsidTr="001C4F79">
        <w:tc>
          <w:tcPr>
            <w:tcW w:w="1857" w:type="pct"/>
          </w:tcPr>
          <w:p w14:paraId="10E3ABD0" w14:textId="77777777" w:rsidR="00466B1F" w:rsidRPr="00C37A59" w:rsidRDefault="00466B1F" w:rsidP="001C4F79">
            <w:pPr>
              <w:spacing w:before="20"/>
              <w:rPr>
                <w:b/>
                <w:sz w:val="18"/>
              </w:rPr>
            </w:pPr>
            <w:r w:rsidRPr="00C37A59">
              <w:rPr>
                <w:b/>
                <w:sz w:val="18"/>
              </w:rPr>
              <w:t>No. of pod/cluster</w:t>
            </w:r>
          </w:p>
        </w:tc>
        <w:tc>
          <w:tcPr>
            <w:tcW w:w="629" w:type="pct"/>
          </w:tcPr>
          <w:p w14:paraId="09431160" w14:textId="77777777" w:rsidR="00466B1F" w:rsidRPr="00C37A59" w:rsidRDefault="00466B1F" w:rsidP="001C4F79">
            <w:pPr>
              <w:spacing w:before="20"/>
              <w:rPr>
                <w:sz w:val="18"/>
              </w:rPr>
            </w:pPr>
            <w:r w:rsidRPr="00C37A59">
              <w:rPr>
                <w:b/>
                <w:sz w:val="18"/>
              </w:rPr>
              <w:t>0.747</w:t>
            </w:r>
          </w:p>
        </w:tc>
        <w:tc>
          <w:tcPr>
            <w:tcW w:w="629" w:type="pct"/>
          </w:tcPr>
          <w:p w14:paraId="6CFE35F0" w14:textId="77777777" w:rsidR="00466B1F" w:rsidRPr="00C37A59" w:rsidRDefault="00466B1F" w:rsidP="001C4F79">
            <w:pPr>
              <w:spacing w:before="20"/>
              <w:rPr>
                <w:sz w:val="18"/>
              </w:rPr>
            </w:pPr>
            <w:r w:rsidRPr="00C37A59">
              <w:rPr>
                <w:sz w:val="18"/>
              </w:rPr>
              <w:t>-0.029</w:t>
            </w:r>
          </w:p>
        </w:tc>
        <w:tc>
          <w:tcPr>
            <w:tcW w:w="629" w:type="pct"/>
          </w:tcPr>
          <w:p w14:paraId="6F681C84" w14:textId="77777777" w:rsidR="00466B1F" w:rsidRPr="00C37A59" w:rsidRDefault="00466B1F" w:rsidP="001C4F79">
            <w:pPr>
              <w:spacing w:before="20"/>
              <w:rPr>
                <w:sz w:val="18"/>
              </w:rPr>
            </w:pPr>
            <w:r w:rsidRPr="00C37A59">
              <w:rPr>
                <w:sz w:val="18"/>
              </w:rPr>
              <w:t>-0.302</w:t>
            </w:r>
          </w:p>
        </w:tc>
        <w:tc>
          <w:tcPr>
            <w:tcW w:w="629" w:type="pct"/>
          </w:tcPr>
          <w:p w14:paraId="081AD630" w14:textId="77777777" w:rsidR="00466B1F" w:rsidRPr="00C37A59" w:rsidRDefault="00466B1F" w:rsidP="001C4F79">
            <w:pPr>
              <w:spacing w:before="20"/>
              <w:rPr>
                <w:sz w:val="18"/>
              </w:rPr>
            </w:pPr>
            <w:r w:rsidRPr="00C37A59">
              <w:rPr>
                <w:sz w:val="18"/>
              </w:rPr>
              <w:t>-0.083</w:t>
            </w:r>
          </w:p>
        </w:tc>
        <w:tc>
          <w:tcPr>
            <w:tcW w:w="629" w:type="pct"/>
          </w:tcPr>
          <w:p w14:paraId="0897A803" w14:textId="77777777" w:rsidR="00466B1F" w:rsidRPr="00C37A59" w:rsidRDefault="00466B1F" w:rsidP="001C4F79">
            <w:pPr>
              <w:spacing w:before="20"/>
              <w:rPr>
                <w:sz w:val="18"/>
              </w:rPr>
            </w:pPr>
            <w:r w:rsidRPr="00C37A59">
              <w:rPr>
                <w:sz w:val="18"/>
              </w:rPr>
              <w:t>-0.34</w:t>
            </w:r>
          </w:p>
        </w:tc>
      </w:tr>
      <w:tr w:rsidR="00466B1F" w14:paraId="38E4B3D7" w14:textId="77777777" w:rsidTr="001C4F79">
        <w:tc>
          <w:tcPr>
            <w:tcW w:w="1857" w:type="pct"/>
          </w:tcPr>
          <w:p w14:paraId="7174592A" w14:textId="77777777" w:rsidR="00466B1F" w:rsidRPr="00C37A59" w:rsidRDefault="00466B1F" w:rsidP="001C4F79">
            <w:pPr>
              <w:spacing w:before="20"/>
              <w:rPr>
                <w:b/>
                <w:sz w:val="18"/>
              </w:rPr>
            </w:pPr>
            <w:r w:rsidRPr="00C37A59">
              <w:rPr>
                <w:b/>
                <w:sz w:val="18"/>
              </w:rPr>
              <w:t>No. of seed/pod</w:t>
            </w:r>
          </w:p>
        </w:tc>
        <w:tc>
          <w:tcPr>
            <w:tcW w:w="629" w:type="pct"/>
          </w:tcPr>
          <w:p w14:paraId="178D87F6" w14:textId="77777777" w:rsidR="00466B1F" w:rsidRPr="00C37A59" w:rsidRDefault="00466B1F" w:rsidP="001C4F79">
            <w:pPr>
              <w:spacing w:before="20"/>
              <w:rPr>
                <w:b/>
                <w:sz w:val="18"/>
              </w:rPr>
            </w:pPr>
            <w:r w:rsidRPr="00C37A59">
              <w:rPr>
                <w:sz w:val="18"/>
              </w:rPr>
              <w:t>0.107</w:t>
            </w:r>
          </w:p>
        </w:tc>
        <w:tc>
          <w:tcPr>
            <w:tcW w:w="629" w:type="pct"/>
          </w:tcPr>
          <w:p w14:paraId="2BA5AAD5" w14:textId="77777777" w:rsidR="00466B1F" w:rsidRPr="00C37A59" w:rsidRDefault="00466B1F" w:rsidP="001C4F79">
            <w:pPr>
              <w:spacing w:before="20"/>
              <w:rPr>
                <w:sz w:val="18"/>
              </w:rPr>
            </w:pPr>
            <w:r w:rsidRPr="00C37A59">
              <w:rPr>
                <w:sz w:val="18"/>
              </w:rPr>
              <w:t>0.389</w:t>
            </w:r>
          </w:p>
        </w:tc>
        <w:tc>
          <w:tcPr>
            <w:tcW w:w="629" w:type="pct"/>
          </w:tcPr>
          <w:p w14:paraId="0D976547" w14:textId="77777777" w:rsidR="00466B1F" w:rsidRPr="00C37A59" w:rsidRDefault="00466B1F" w:rsidP="001C4F79">
            <w:pPr>
              <w:spacing w:before="20"/>
              <w:rPr>
                <w:sz w:val="18"/>
              </w:rPr>
            </w:pPr>
            <w:r w:rsidRPr="00C37A59">
              <w:rPr>
                <w:sz w:val="18"/>
              </w:rPr>
              <w:t>0.321</w:t>
            </w:r>
          </w:p>
        </w:tc>
        <w:tc>
          <w:tcPr>
            <w:tcW w:w="629" w:type="pct"/>
          </w:tcPr>
          <w:p w14:paraId="04151B9B" w14:textId="77777777" w:rsidR="00466B1F" w:rsidRPr="00C37A59" w:rsidRDefault="00466B1F" w:rsidP="001C4F79">
            <w:pPr>
              <w:spacing w:before="20"/>
              <w:rPr>
                <w:sz w:val="18"/>
              </w:rPr>
            </w:pPr>
            <w:r w:rsidRPr="00C37A59">
              <w:rPr>
                <w:sz w:val="18"/>
              </w:rPr>
              <w:t>0.696</w:t>
            </w:r>
          </w:p>
        </w:tc>
        <w:tc>
          <w:tcPr>
            <w:tcW w:w="629" w:type="pct"/>
          </w:tcPr>
          <w:p w14:paraId="38D0AF5F" w14:textId="77777777" w:rsidR="00466B1F" w:rsidRPr="00C37A59" w:rsidRDefault="00466B1F" w:rsidP="001C4F79">
            <w:pPr>
              <w:spacing w:before="20"/>
              <w:rPr>
                <w:sz w:val="18"/>
              </w:rPr>
            </w:pPr>
            <w:r w:rsidRPr="00C37A59">
              <w:rPr>
                <w:sz w:val="18"/>
              </w:rPr>
              <w:t>-0.263</w:t>
            </w:r>
          </w:p>
        </w:tc>
      </w:tr>
      <w:tr w:rsidR="00466B1F" w14:paraId="388D28C5" w14:textId="77777777" w:rsidTr="001C4F79">
        <w:tc>
          <w:tcPr>
            <w:tcW w:w="1857" w:type="pct"/>
          </w:tcPr>
          <w:p w14:paraId="38D42143" w14:textId="77777777" w:rsidR="00466B1F" w:rsidRPr="00C37A59" w:rsidRDefault="00466B1F" w:rsidP="001C4F79">
            <w:pPr>
              <w:spacing w:before="20"/>
              <w:rPr>
                <w:b/>
                <w:sz w:val="18"/>
              </w:rPr>
            </w:pPr>
            <w:r w:rsidRPr="00C37A59">
              <w:rPr>
                <w:b/>
                <w:sz w:val="18"/>
              </w:rPr>
              <w:t>Pod length(cm)</w:t>
            </w:r>
          </w:p>
        </w:tc>
        <w:tc>
          <w:tcPr>
            <w:tcW w:w="629" w:type="pct"/>
          </w:tcPr>
          <w:p w14:paraId="3D0CDF3B" w14:textId="77777777" w:rsidR="00466B1F" w:rsidRPr="00C37A59" w:rsidRDefault="00466B1F" w:rsidP="001C4F79">
            <w:pPr>
              <w:spacing w:before="20"/>
              <w:rPr>
                <w:sz w:val="18"/>
              </w:rPr>
            </w:pPr>
            <w:r w:rsidRPr="00C37A59">
              <w:rPr>
                <w:sz w:val="18"/>
              </w:rPr>
              <w:t>-0.341</w:t>
            </w:r>
          </w:p>
        </w:tc>
        <w:tc>
          <w:tcPr>
            <w:tcW w:w="629" w:type="pct"/>
          </w:tcPr>
          <w:p w14:paraId="31DCB6BF" w14:textId="77777777" w:rsidR="00466B1F" w:rsidRPr="00C37A59" w:rsidRDefault="00466B1F" w:rsidP="001C4F79">
            <w:pPr>
              <w:spacing w:before="20"/>
              <w:rPr>
                <w:sz w:val="18"/>
              </w:rPr>
            </w:pPr>
            <w:r w:rsidRPr="00C37A59">
              <w:rPr>
                <w:sz w:val="18"/>
              </w:rPr>
              <w:t>0.616</w:t>
            </w:r>
            <w:bookmarkStart w:id="2" w:name="_GoBack"/>
            <w:bookmarkEnd w:id="2"/>
          </w:p>
        </w:tc>
        <w:tc>
          <w:tcPr>
            <w:tcW w:w="629" w:type="pct"/>
          </w:tcPr>
          <w:p w14:paraId="7B5B8ED5" w14:textId="77777777" w:rsidR="00466B1F" w:rsidRPr="00C37A59" w:rsidRDefault="00466B1F" w:rsidP="001C4F79">
            <w:pPr>
              <w:spacing w:before="20"/>
              <w:rPr>
                <w:sz w:val="18"/>
              </w:rPr>
            </w:pPr>
            <w:r w:rsidRPr="00C37A59">
              <w:rPr>
                <w:sz w:val="18"/>
              </w:rPr>
              <w:t>0.098</w:t>
            </w:r>
          </w:p>
        </w:tc>
        <w:tc>
          <w:tcPr>
            <w:tcW w:w="629" w:type="pct"/>
          </w:tcPr>
          <w:p w14:paraId="02836C3B" w14:textId="77777777" w:rsidR="00466B1F" w:rsidRPr="00C37A59" w:rsidRDefault="00466B1F" w:rsidP="001C4F79">
            <w:pPr>
              <w:spacing w:before="20"/>
              <w:rPr>
                <w:sz w:val="18"/>
              </w:rPr>
            </w:pPr>
            <w:r w:rsidRPr="00C37A59">
              <w:rPr>
                <w:sz w:val="18"/>
              </w:rPr>
              <w:t>-0.144</w:t>
            </w:r>
          </w:p>
        </w:tc>
        <w:tc>
          <w:tcPr>
            <w:tcW w:w="629" w:type="pct"/>
          </w:tcPr>
          <w:p w14:paraId="06DBC7D0" w14:textId="77777777" w:rsidR="00466B1F" w:rsidRPr="00C37A59" w:rsidRDefault="00466B1F" w:rsidP="001C4F79">
            <w:pPr>
              <w:spacing w:before="20"/>
              <w:rPr>
                <w:sz w:val="18"/>
              </w:rPr>
            </w:pPr>
            <w:r w:rsidRPr="00C37A59">
              <w:rPr>
                <w:sz w:val="18"/>
              </w:rPr>
              <w:t>-0.178</w:t>
            </w:r>
          </w:p>
        </w:tc>
      </w:tr>
      <w:tr w:rsidR="00466B1F" w14:paraId="7FCCB8D7" w14:textId="77777777" w:rsidTr="001C4F79">
        <w:tc>
          <w:tcPr>
            <w:tcW w:w="1857" w:type="pct"/>
          </w:tcPr>
          <w:p w14:paraId="1A61CC80" w14:textId="77777777" w:rsidR="00466B1F" w:rsidRPr="00C37A59" w:rsidRDefault="00466B1F" w:rsidP="001C4F79">
            <w:pPr>
              <w:spacing w:before="20"/>
              <w:rPr>
                <w:b/>
                <w:sz w:val="18"/>
              </w:rPr>
            </w:pPr>
            <w:r w:rsidRPr="00C37A59">
              <w:rPr>
                <w:b/>
                <w:sz w:val="18"/>
              </w:rPr>
              <w:t>100 Seed Weight (g)</w:t>
            </w:r>
          </w:p>
        </w:tc>
        <w:tc>
          <w:tcPr>
            <w:tcW w:w="629" w:type="pct"/>
          </w:tcPr>
          <w:p w14:paraId="34EF04DF" w14:textId="77777777" w:rsidR="00466B1F" w:rsidRPr="00C37A59" w:rsidRDefault="00466B1F" w:rsidP="001C4F79">
            <w:pPr>
              <w:spacing w:before="20"/>
              <w:rPr>
                <w:sz w:val="18"/>
              </w:rPr>
            </w:pPr>
            <w:r w:rsidRPr="00C37A59">
              <w:rPr>
                <w:b/>
                <w:sz w:val="18"/>
              </w:rPr>
              <w:t>0.787</w:t>
            </w:r>
          </w:p>
        </w:tc>
        <w:tc>
          <w:tcPr>
            <w:tcW w:w="629" w:type="pct"/>
          </w:tcPr>
          <w:p w14:paraId="509AA598" w14:textId="77777777" w:rsidR="00466B1F" w:rsidRPr="00C37A59" w:rsidRDefault="00466B1F" w:rsidP="001C4F79">
            <w:pPr>
              <w:spacing w:before="20"/>
              <w:rPr>
                <w:sz w:val="18"/>
              </w:rPr>
            </w:pPr>
            <w:r w:rsidRPr="00C37A59">
              <w:rPr>
                <w:sz w:val="18"/>
              </w:rPr>
              <w:t>0.113</w:t>
            </w:r>
          </w:p>
        </w:tc>
        <w:tc>
          <w:tcPr>
            <w:tcW w:w="629" w:type="pct"/>
          </w:tcPr>
          <w:p w14:paraId="57CF961A" w14:textId="77777777" w:rsidR="00466B1F" w:rsidRPr="00C37A59" w:rsidRDefault="00466B1F" w:rsidP="001C4F79">
            <w:pPr>
              <w:spacing w:before="20"/>
              <w:rPr>
                <w:sz w:val="18"/>
              </w:rPr>
            </w:pPr>
            <w:r w:rsidRPr="00C37A59">
              <w:rPr>
                <w:sz w:val="18"/>
              </w:rPr>
              <w:t>-0.059</w:t>
            </w:r>
          </w:p>
        </w:tc>
        <w:tc>
          <w:tcPr>
            <w:tcW w:w="629" w:type="pct"/>
          </w:tcPr>
          <w:p w14:paraId="51BE5423" w14:textId="77777777" w:rsidR="00466B1F" w:rsidRPr="00C37A59" w:rsidRDefault="00466B1F" w:rsidP="001C4F79">
            <w:pPr>
              <w:spacing w:before="20"/>
              <w:rPr>
                <w:sz w:val="18"/>
              </w:rPr>
            </w:pPr>
            <w:r w:rsidRPr="00C37A59">
              <w:rPr>
                <w:sz w:val="18"/>
              </w:rPr>
              <w:t>0.098</w:t>
            </w:r>
          </w:p>
        </w:tc>
        <w:tc>
          <w:tcPr>
            <w:tcW w:w="629" w:type="pct"/>
          </w:tcPr>
          <w:p w14:paraId="0DAEA3C0" w14:textId="77777777" w:rsidR="00466B1F" w:rsidRPr="00C37A59" w:rsidRDefault="00466B1F" w:rsidP="001C4F79">
            <w:pPr>
              <w:spacing w:before="20"/>
              <w:rPr>
                <w:sz w:val="18"/>
              </w:rPr>
            </w:pPr>
            <w:r w:rsidRPr="00C37A59">
              <w:rPr>
                <w:sz w:val="18"/>
              </w:rPr>
              <w:t>-0.165</w:t>
            </w:r>
          </w:p>
        </w:tc>
      </w:tr>
      <w:tr w:rsidR="00466B1F" w14:paraId="717AA0DF" w14:textId="77777777" w:rsidTr="001C4F79">
        <w:tc>
          <w:tcPr>
            <w:tcW w:w="1857" w:type="pct"/>
          </w:tcPr>
          <w:p w14:paraId="6BDC03DE" w14:textId="77777777" w:rsidR="00466B1F" w:rsidRPr="00C37A59" w:rsidRDefault="00466B1F" w:rsidP="001C4F79">
            <w:pPr>
              <w:spacing w:before="20"/>
              <w:rPr>
                <w:b/>
                <w:sz w:val="18"/>
              </w:rPr>
            </w:pPr>
            <w:r w:rsidRPr="00C37A59">
              <w:rPr>
                <w:b/>
                <w:sz w:val="18"/>
              </w:rPr>
              <w:t>Crude Protein (%)</w:t>
            </w:r>
          </w:p>
        </w:tc>
        <w:tc>
          <w:tcPr>
            <w:tcW w:w="629" w:type="pct"/>
          </w:tcPr>
          <w:p w14:paraId="728D4DE9" w14:textId="77777777" w:rsidR="00466B1F" w:rsidRPr="00C37A59" w:rsidRDefault="00466B1F" w:rsidP="001C4F79">
            <w:pPr>
              <w:spacing w:before="20"/>
              <w:rPr>
                <w:b/>
                <w:sz w:val="18"/>
              </w:rPr>
            </w:pPr>
            <w:r w:rsidRPr="00C37A59">
              <w:rPr>
                <w:sz w:val="18"/>
              </w:rPr>
              <w:t>-0.222</w:t>
            </w:r>
          </w:p>
        </w:tc>
        <w:tc>
          <w:tcPr>
            <w:tcW w:w="629" w:type="pct"/>
          </w:tcPr>
          <w:p w14:paraId="31F2E3FF" w14:textId="77777777" w:rsidR="00466B1F" w:rsidRPr="00C37A59" w:rsidRDefault="00466B1F" w:rsidP="001C4F79">
            <w:pPr>
              <w:spacing w:before="20"/>
              <w:rPr>
                <w:sz w:val="18"/>
              </w:rPr>
            </w:pPr>
            <w:r w:rsidRPr="00C37A59">
              <w:rPr>
                <w:sz w:val="18"/>
              </w:rPr>
              <w:t>-0.585</w:t>
            </w:r>
          </w:p>
        </w:tc>
        <w:tc>
          <w:tcPr>
            <w:tcW w:w="629" w:type="pct"/>
          </w:tcPr>
          <w:p w14:paraId="4E218D52" w14:textId="77777777" w:rsidR="00466B1F" w:rsidRPr="00C37A59" w:rsidRDefault="00466B1F" w:rsidP="001C4F79">
            <w:pPr>
              <w:spacing w:before="20"/>
              <w:rPr>
                <w:sz w:val="18"/>
              </w:rPr>
            </w:pPr>
            <w:r w:rsidRPr="00C37A59">
              <w:rPr>
                <w:sz w:val="18"/>
              </w:rPr>
              <w:t>0.185</w:t>
            </w:r>
          </w:p>
        </w:tc>
        <w:tc>
          <w:tcPr>
            <w:tcW w:w="629" w:type="pct"/>
          </w:tcPr>
          <w:p w14:paraId="78375AE7" w14:textId="77777777" w:rsidR="00466B1F" w:rsidRPr="00C37A59" w:rsidRDefault="00466B1F" w:rsidP="001C4F79">
            <w:pPr>
              <w:spacing w:before="20"/>
              <w:rPr>
                <w:sz w:val="18"/>
              </w:rPr>
            </w:pPr>
            <w:r w:rsidRPr="00C37A59">
              <w:rPr>
                <w:sz w:val="18"/>
              </w:rPr>
              <w:t>0.571</w:t>
            </w:r>
          </w:p>
        </w:tc>
        <w:tc>
          <w:tcPr>
            <w:tcW w:w="629" w:type="pct"/>
          </w:tcPr>
          <w:p w14:paraId="7EA74122" w14:textId="77777777" w:rsidR="00466B1F" w:rsidRPr="00C37A59" w:rsidRDefault="00466B1F" w:rsidP="001C4F79">
            <w:pPr>
              <w:spacing w:before="20"/>
              <w:rPr>
                <w:sz w:val="18"/>
              </w:rPr>
            </w:pPr>
            <w:r w:rsidRPr="00C37A59">
              <w:rPr>
                <w:sz w:val="18"/>
              </w:rPr>
              <w:t>-0.337</w:t>
            </w:r>
          </w:p>
        </w:tc>
      </w:tr>
      <w:tr w:rsidR="00466B1F" w14:paraId="629C7869" w14:textId="77777777" w:rsidTr="001C4F79">
        <w:tc>
          <w:tcPr>
            <w:tcW w:w="1857" w:type="pct"/>
          </w:tcPr>
          <w:p w14:paraId="087A7E08" w14:textId="77777777" w:rsidR="00466B1F" w:rsidRPr="00C37A59" w:rsidRDefault="00466B1F" w:rsidP="001C4F79">
            <w:pPr>
              <w:spacing w:before="20"/>
              <w:rPr>
                <w:b/>
                <w:sz w:val="18"/>
              </w:rPr>
            </w:pPr>
            <w:r w:rsidRPr="00C37A59">
              <w:rPr>
                <w:b/>
                <w:sz w:val="18"/>
              </w:rPr>
              <w:t xml:space="preserve">Seed yield/plant </w:t>
            </w:r>
          </w:p>
        </w:tc>
        <w:tc>
          <w:tcPr>
            <w:tcW w:w="629" w:type="pct"/>
          </w:tcPr>
          <w:p w14:paraId="5E41A57D" w14:textId="77777777" w:rsidR="00466B1F" w:rsidRPr="00C37A59" w:rsidRDefault="00466B1F" w:rsidP="001C4F79">
            <w:pPr>
              <w:spacing w:before="20"/>
              <w:rPr>
                <w:sz w:val="18"/>
              </w:rPr>
            </w:pPr>
            <w:r w:rsidRPr="00C37A59">
              <w:rPr>
                <w:b/>
                <w:sz w:val="18"/>
              </w:rPr>
              <w:t>0.836</w:t>
            </w:r>
          </w:p>
        </w:tc>
        <w:tc>
          <w:tcPr>
            <w:tcW w:w="629" w:type="pct"/>
          </w:tcPr>
          <w:p w14:paraId="1776892D" w14:textId="77777777" w:rsidR="00466B1F" w:rsidRPr="00C37A59" w:rsidRDefault="00466B1F" w:rsidP="001C4F79">
            <w:pPr>
              <w:spacing w:before="20"/>
              <w:rPr>
                <w:sz w:val="18"/>
              </w:rPr>
            </w:pPr>
            <w:r w:rsidRPr="00C37A59">
              <w:rPr>
                <w:sz w:val="18"/>
              </w:rPr>
              <w:t>-0.043</w:t>
            </w:r>
          </w:p>
        </w:tc>
        <w:tc>
          <w:tcPr>
            <w:tcW w:w="629" w:type="pct"/>
          </w:tcPr>
          <w:p w14:paraId="397931E1" w14:textId="77777777" w:rsidR="00466B1F" w:rsidRPr="00C37A59" w:rsidRDefault="00466B1F" w:rsidP="001C4F79">
            <w:pPr>
              <w:spacing w:before="20"/>
              <w:rPr>
                <w:sz w:val="18"/>
              </w:rPr>
            </w:pPr>
            <w:r w:rsidRPr="00C37A59">
              <w:rPr>
                <w:sz w:val="18"/>
              </w:rPr>
              <w:t>0.105</w:t>
            </w:r>
          </w:p>
        </w:tc>
        <w:tc>
          <w:tcPr>
            <w:tcW w:w="629" w:type="pct"/>
          </w:tcPr>
          <w:p w14:paraId="797B56DB" w14:textId="77777777" w:rsidR="00466B1F" w:rsidRPr="00C37A59" w:rsidRDefault="00466B1F" w:rsidP="001C4F79">
            <w:pPr>
              <w:spacing w:before="20"/>
              <w:rPr>
                <w:sz w:val="18"/>
              </w:rPr>
            </w:pPr>
            <w:r w:rsidRPr="00C37A59">
              <w:rPr>
                <w:sz w:val="18"/>
              </w:rPr>
              <w:t>0.073</w:t>
            </w:r>
          </w:p>
        </w:tc>
        <w:tc>
          <w:tcPr>
            <w:tcW w:w="629" w:type="pct"/>
          </w:tcPr>
          <w:p w14:paraId="0BC012C3" w14:textId="77777777" w:rsidR="00466B1F" w:rsidRPr="00C37A59" w:rsidRDefault="00466B1F" w:rsidP="001C4F79">
            <w:pPr>
              <w:spacing w:before="20"/>
              <w:rPr>
                <w:sz w:val="18"/>
              </w:rPr>
            </w:pPr>
            <w:r w:rsidRPr="00C37A59">
              <w:rPr>
                <w:sz w:val="18"/>
              </w:rPr>
              <w:t>0.08</w:t>
            </w:r>
          </w:p>
        </w:tc>
      </w:tr>
    </w:tbl>
    <w:p w14:paraId="16BC38C0" w14:textId="77777777" w:rsidR="00466B1F" w:rsidRDefault="00466B1F" w:rsidP="008A698C">
      <w:pPr>
        <w:rPr>
          <w:rFonts w:ascii="Times New Roman" w:hAnsi="Times New Roman" w:cs="Times New Roman"/>
          <w:b/>
          <w:bCs/>
          <w:sz w:val="28"/>
          <w:szCs w:val="28"/>
        </w:rPr>
      </w:pPr>
    </w:p>
    <w:p w14:paraId="3BDFC5D7" w14:textId="77777777" w:rsidR="00466B1F" w:rsidRDefault="00466B1F" w:rsidP="008A698C">
      <w:pPr>
        <w:rPr>
          <w:rFonts w:ascii="Times New Roman" w:hAnsi="Times New Roman" w:cs="Times New Roman"/>
          <w:b/>
          <w:bCs/>
          <w:sz w:val="28"/>
          <w:szCs w:val="28"/>
        </w:rPr>
      </w:pPr>
    </w:p>
    <w:p w14:paraId="5E47236E" w14:textId="77777777" w:rsidR="00466B1F" w:rsidRDefault="00466B1F" w:rsidP="008A698C">
      <w:pPr>
        <w:rPr>
          <w:rFonts w:ascii="Times New Roman" w:hAnsi="Times New Roman" w:cs="Times New Roman"/>
          <w:b/>
          <w:bCs/>
          <w:sz w:val="28"/>
          <w:szCs w:val="28"/>
        </w:rPr>
      </w:pPr>
    </w:p>
    <w:p w14:paraId="7681ED62" w14:textId="77777777" w:rsidR="00466B1F" w:rsidRDefault="00466B1F" w:rsidP="008A698C">
      <w:pPr>
        <w:rPr>
          <w:rFonts w:ascii="Times New Roman" w:hAnsi="Times New Roman" w:cs="Times New Roman"/>
          <w:b/>
          <w:bCs/>
          <w:sz w:val="28"/>
          <w:szCs w:val="28"/>
        </w:rPr>
      </w:pPr>
    </w:p>
    <w:p w14:paraId="5B361853" w14:textId="431ED0EF" w:rsidR="00466B1F" w:rsidRPr="008B3D9F" w:rsidRDefault="008B3D9F" w:rsidP="008A698C">
      <w:pPr>
        <w:rPr>
          <w:rFonts w:ascii="Times New Roman" w:hAnsi="Times New Roman" w:cs="Times New Roman"/>
          <w:b/>
          <w:bCs/>
          <w:sz w:val="28"/>
          <w:szCs w:val="28"/>
          <w:lang w:val="en-IN"/>
        </w:rPr>
      </w:pPr>
      <w:r w:rsidRPr="00492CDC">
        <w:rPr>
          <w:rFonts w:ascii="Times New Roman" w:hAnsi="Times New Roman" w:cs="Times New Roman"/>
          <w:noProof/>
          <w:sz w:val="24"/>
          <w:szCs w:val="24"/>
        </w:rPr>
        <w:lastRenderedPageBreak/>
        <w:drawing>
          <wp:inline distT="0" distB="0" distL="0" distR="0" wp14:anchorId="10422C48" wp14:editId="078ABEA1">
            <wp:extent cx="5731510" cy="5608320"/>
            <wp:effectExtent l="0" t="0" r="254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2A01CB" w14:textId="77777777" w:rsidR="00466B1F" w:rsidRDefault="00466B1F" w:rsidP="008A698C">
      <w:pPr>
        <w:rPr>
          <w:rFonts w:ascii="Times New Roman" w:hAnsi="Times New Roman" w:cs="Times New Roman"/>
          <w:b/>
          <w:bCs/>
          <w:sz w:val="28"/>
          <w:szCs w:val="28"/>
        </w:rPr>
      </w:pPr>
    </w:p>
    <w:p w14:paraId="7616D119" w14:textId="07285DE1" w:rsidR="00466B1F" w:rsidRDefault="00466B1F" w:rsidP="008A698C">
      <w:pPr>
        <w:rPr>
          <w:rFonts w:ascii="Times New Roman" w:hAnsi="Times New Roman" w:cs="Times New Roman"/>
          <w:b/>
          <w:bCs/>
          <w:sz w:val="28"/>
          <w:szCs w:val="28"/>
        </w:rPr>
      </w:pPr>
    </w:p>
    <w:p w14:paraId="69BE9549" w14:textId="77777777" w:rsidR="00466B1F" w:rsidRDefault="00466B1F" w:rsidP="008A698C">
      <w:pPr>
        <w:rPr>
          <w:rFonts w:ascii="Times New Roman" w:hAnsi="Times New Roman" w:cs="Times New Roman"/>
          <w:b/>
          <w:bCs/>
          <w:sz w:val="28"/>
          <w:szCs w:val="28"/>
        </w:rPr>
      </w:pPr>
    </w:p>
    <w:p w14:paraId="620B46D3" w14:textId="77777777" w:rsidR="00466B1F" w:rsidRDefault="00466B1F" w:rsidP="008A698C">
      <w:pPr>
        <w:rPr>
          <w:rFonts w:ascii="Times New Roman" w:hAnsi="Times New Roman" w:cs="Times New Roman"/>
          <w:b/>
          <w:bCs/>
          <w:sz w:val="28"/>
          <w:szCs w:val="28"/>
        </w:rPr>
      </w:pPr>
    </w:p>
    <w:p w14:paraId="1B85629D" w14:textId="77777777" w:rsidR="00466B1F" w:rsidRDefault="00466B1F" w:rsidP="008A698C">
      <w:pPr>
        <w:rPr>
          <w:rFonts w:ascii="Times New Roman" w:hAnsi="Times New Roman" w:cs="Times New Roman"/>
          <w:b/>
          <w:bCs/>
          <w:sz w:val="28"/>
          <w:szCs w:val="28"/>
        </w:rPr>
      </w:pPr>
    </w:p>
    <w:p w14:paraId="0AB75A3D" w14:textId="77777777" w:rsidR="00466B1F" w:rsidRDefault="00466B1F" w:rsidP="008A698C">
      <w:pPr>
        <w:rPr>
          <w:rFonts w:ascii="Times New Roman" w:hAnsi="Times New Roman" w:cs="Times New Roman"/>
          <w:b/>
          <w:bCs/>
          <w:sz w:val="28"/>
          <w:szCs w:val="28"/>
        </w:rPr>
      </w:pPr>
    </w:p>
    <w:p w14:paraId="2009857F" w14:textId="77777777" w:rsidR="00466B1F" w:rsidRDefault="00466B1F" w:rsidP="008A698C">
      <w:pPr>
        <w:rPr>
          <w:rFonts w:ascii="Times New Roman" w:hAnsi="Times New Roman" w:cs="Times New Roman"/>
          <w:b/>
          <w:bCs/>
          <w:sz w:val="28"/>
          <w:szCs w:val="28"/>
        </w:rPr>
      </w:pPr>
    </w:p>
    <w:p w14:paraId="195EE370" w14:textId="77777777" w:rsidR="00466B1F" w:rsidRDefault="00466B1F" w:rsidP="008A698C">
      <w:pPr>
        <w:rPr>
          <w:rFonts w:ascii="Times New Roman" w:hAnsi="Times New Roman" w:cs="Times New Roman"/>
          <w:b/>
          <w:bCs/>
          <w:sz w:val="28"/>
          <w:szCs w:val="28"/>
        </w:rPr>
      </w:pPr>
    </w:p>
    <w:p w14:paraId="2BA17FEC" w14:textId="77777777" w:rsidR="00466B1F" w:rsidRDefault="00466B1F" w:rsidP="008A698C">
      <w:pPr>
        <w:rPr>
          <w:rFonts w:ascii="Times New Roman" w:hAnsi="Times New Roman" w:cs="Times New Roman"/>
          <w:b/>
          <w:bCs/>
          <w:sz w:val="28"/>
          <w:szCs w:val="28"/>
        </w:rPr>
      </w:pPr>
    </w:p>
    <w:p w14:paraId="5F6981B4" w14:textId="77777777" w:rsidR="00466B1F" w:rsidRDefault="00466B1F" w:rsidP="008A698C">
      <w:pPr>
        <w:rPr>
          <w:rFonts w:ascii="Times New Roman" w:hAnsi="Times New Roman" w:cs="Times New Roman"/>
          <w:b/>
          <w:bCs/>
          <w:sz w:val="28"/>
          <w:szCs w:val="28"/>
        </w:rPr>
      </w:pPr>
    </w:p>
    <w:p w14:paraId="737BE4DB" w14:textId="61136AEA" w:rsidR="00466B1F" w:rsidRDefault="008B3D9F" w:rsidP="008A698C">
      <w:pPr>
        <w:rPr>
          <w:rFonts w:ascii="Times New Roman" w:hAnsi="Times New Roman" w:cs="Times New Roman"/>
          <w:b/>
          <w:bCs/>
          <w:sz w:val="28"/>
          <w:szCs w:val="28"/>
        </w:rPr>
      </w:pPr>
      <w:r w:rsidRPr="00492CDC">
        <w:rPr>
          <w:rFonts w:ascii="Times New Roman" w:hAnsi="Times New Roman" w:cs="Times New Roman"/>
          <w:noProof/>
          <w:sz w:val="24"/>
          <w:szCs w:val="24"/>
        </w:rPr>
        <w:lastRenderedPageBreak/>
        <w:drawing>
          <wp:inline distT="0" distB="0" distL="0" distR="0" wp14:anchorId="03931CE1" wp14:editId="15C2BD4E">
            <wp:extent cx="5731510" cy="3509745"/>
            <wp:effectExtent l="0" t="0" r="2540"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19167E" w14:textId="77777777" w:rsidR="00466B1F" w:rsidRDefault="00466B1F" w:rsidP="008A698C">
      <w:pPr>
        <w:rPr>
          <w:rFonts w:ascii="Times New Roman" w:hAnsi="Times New Roman" w:cs="Times New Roman"/>
          <w:b/>
          <w:bCs/>
          <w:sz w:val="28"/>
          <w:szCs w:val="28"/>
        </w:rPr>
      </w:pPr>
    </w:p>
    <w:p w14:paraId="12D4EFFF" w14:textId="77777777" w:rsidR="00466B1F" w:rsidRDefault="00466B1F" w:rsidP="008A698C">
      <w:pPr>
        <w:rPr>
          <w:rFonts w:ascii="Times New Roman" w:hAnsi="Times New Roman" w:cs="Times New Roman"/>
          <w:b/>
          <w:bCs/>
          <w:sz w:val="28"/>
          <w:szCs w:val="28"/>
        </w:rPr>
      </w:pPr>
    </w:p>
    <w:p w14:paraId="5D8C6990" w14:textId="77777777" w:rsidR="00466B1F" w:rsidRDefault="00466B1F" w:rsidP="008A698C">
      <w:pPr>
        <w:rPr>
          <w:rFonts w:ascii="Times New Roman" w:hAnsi="Times New Roman" w:cs="Times New Roman"/>
          <w:b/>
          <w:bCs/>
          <w:sz w:val="28"/>
          <w:szCs w:val="28"/>
        </w:rPr>
      </w:pPr>
    </w:p>
    <w:p w14:paraId="08F67676" w14:textId="77777777" w:rsidR="00466B1F" w:rsidRDefault="00466B1F" w:rsidP="008A698C">
      <w:pPr>
        <w:rPr>
          <w:rFonts w:ascii="Times New Roman" w:hAnsi="Times New Roman" w:cs="Times New Roman"/>
          <w:b/>
          <w:bCs/>
          <w:sz w:val="28"/>
          <w:szCs w:val="28"/>
        </w:rPr>
      </w:pPr>
    </w:p>
    <w:p w14:paraId="59E30C28" w14:textId="77777777" w:rsidR="00466B1F" w:rsidRDefault="00466B1F" w:rsidP="008A698C">
      <w:pPr>
        <w:rPr>
          <w:rFonts w:ascii="Times New Roman" w:hAnsi="Times New Roman" w:cs="Times New Roman"/>
          <w:b/>
          <w:bCs/>
          <w:sz w:val="28"/>
          <w:szCs w:val="28"/>
        </w:rPr>
      </w:pPr>
    </w:p>
    <w:p w14:paraId="67966A7A" w14:textId="77777777" w:rsidR="00466B1F" w:rsidRDefault="00466B1F" w:rsidP="008A698C">
      <w:pPr>
        <w:rPr>
          <w:rFonts w:ascii="Times New Roman" w:hAnsi="Times New Roman" w:cs="Times New Roman"/>
          <w:b/>
          <w:bCs/>
          <w:sz w:val="28"/>
          <w:szCs w:val="28"/>
        </w:rPr>
      </w:pPr>
    </w:p>
    <w:p w14:paraId="119A8794" w14:textId="77777777" w:rsidR="00466B1F" w:rsidRDefault="00466B1F" w:rsidP="008A698C">
      <w:pPr>
        <w:rPr>
          <w:rFonts w:ascii="Times New Roman" w:hAnsi="Times New Roman" w:cs="Times New Roman"/>
          <w:b/>
          <w:bCs/>
          <w:sz w:val="28"/>
          <w:szCs w:val="28"/>
        </w:rPr>
      </w:pPr>
    </w:p>
    <w:p w14:paraId="4720C16F" w14:textId="77777777" w:rsidR="00466B1F" w:rsidRDefault="00466B1F" w:rsidP="008A698C">
      <w:pPr>
        <w:rPr>
          <w:rFonts w:ascii="Times New Roman" w:hAnsi="Times New Roman" w:cs="Times New Roman"/>
          <w:b/>
          <w:bCs/>
          <w:sz w:val="28"/>
          <w:szCs w:val="28"/>
        </w:rPr>
      </w:pPr>
    </w:p>
    <w:p w14:paraId="5BE42C3D" w14:textId="77777777" w:rsidR="00466B1F" w:rsidRDefault="00466B1F" w:rsidP="008A698C">
      <w:pPr>
        <w:rPr>
          <w:rFonts w:ascii="Times New Roman" w:hAnsi="Times New Roman" w:cs="Times New Roman"/>
          <w:b/>
          <w:bCs/>
          <w:sz w:val="28"/>
          <w:szCs w:val="28"/>
        </w:rPr>
      </w:pPr>
    </w:p>
    <w:p w14:paraId="25E1D258" w14:textId="77777777" w:rsidR="00466B1F" w:rsidRDefault="00466B1F" w:rsidP="008A698C">
      <w:pPr>
        <w:rPr>
          <w:rFonts w:ascii="Times New Roman" w:hAnsi="Times New Roman" w:cs="Times New Roman"/>
          <w:b/>
          <w:bCs/>
          <w:sz w:val="28"/>
          <w:szCs w:val="28"/>
        </w:rPr>
      </w:pPr>
    </w:p>
    <w:p w14:paraId="72F918C5" w14:textId="77777777" w:rsidR="00466B1F" w:rsidRDefault="00466B1F" w:rsidP="008A698C">
      <w:pPr>
        <w:rPr>
          <w:rFonts w:ascii="Times New Roman" w:hAnsi="Times New Roman" w:cs="Times New Roman"/>
          <w:b/>
          <w:bCs/>
          <w:sz w:val="28"/>
          <w:szCs w:val="28"/>
        </w:rPr>
      </w:pPr>
    </w:p>
    <w:p w14:paraId="59CF6C8B" w14:textId="77777777" w:rsidR="00466B1F" w:rsidRDefault="00466B1F" w:rsidP="008A698C">
      <w:pPr>
        <w:rPr>
          <w:rFonts w:ascii="Times New Roman" w:hAnsi="Times New Roman" w:cs="Times New Roman"/>
          <w:b/>
          <w:bCs/>
          <w:sz w:val="28"/>
          <w:szCs w:val="28"/>
        </w:rPr>
      </w:pPr>
    </w:p>
    <w:p w14:paraId="303A9CFE" w14:textId="77777777" w:rsidR="00466B1F" w:rsidRDefault="00466B1F" w:rsidP="008A698C">
      <w:pPr>
        <w:rPr>
          <w:rFonts w:ascii="Times New Roman" w:hAnsi="Times New Roman" w:cs="Times New Roman"/>
          <w:b/>
          <w:bCs/>
          <w:sz w:val="28"/>
          <w:szCs w:val="28"/>
        </w:rPr>
      </w:pPr>
    </w:p>
    <w:p w14:paraId="12B345C1" w14:textId="77777777" w:rsidR="00466B1F" w:rsidRDefault="00466B1F" w:rsidP="008A698C">
      <w:pPr>
        <w:rPr>
          <w:rFonts w:ascii="Times New Roman" w:hAnsi="Times New Roman" w:cs="Times New Roman"/>
          <w:b/>
          <w:bCs/>
          <w:sz w:val="28"/>
          <w:szCs w:val="28"/>
        </w:rPr>
      </w:pPr>
    </w:p>
    <w:p w14:paraId="2A40C605" w14:textId="77777777" w:rsidR="00466B1F" w:rsidRDefault="00466B1F" w:rsidP="008A698C">
      <w:pPr>
        <w:rPr>
          <w:rFonts w:ascii="Times New Roman" w:hAnsi="Times New Roman" w:cs="Times New Roman"/>
          <w:b/>
          <w:bCs/>
          <w:sz w:val="28"/>
          <w:szCs w:val="28"/>
        </w:rPr>
      </w:pPr>
    </w:p>
    <w:p w14:paraId="1C449B62" w14:textId="77777777" w:rsidR="008B3D9F" w:rsidRDefault="008B3D9F" w:rsidP="008A698C">
      <w:pPr>
        <w:rPr>
          <w:rFonts w:ascii="Times New Roman" w:hAnsi="Times New Roman" w:cs="Times New Roman"/>
          <w:b/>
          <w:bCs/>
          <w:sz w:val="28"/>
          <w:szCs w:val="28"/>
        </w:rPr>
      </w:pPr>
    </w:p>
    <w:p w14:paraId="7F45483E" w14:textId="57390FC4" w:rsidR="00964E97" w:rsidRPr="00FB019F" w:rsidRDefault="00770728" w:rsidP="00FB019F">
      <w:pPr>
        <w:rPr>
          <w:rFonts w:ascii="Times New Roman" w:hAnsi="Times New Roman" w:cs="Times New Roman"/>
          <w:b/>
          <w:bCs/>
          <w:sz w:val="28"/>
          <w:szCs w:val="28"/>
        </w:rPr>
      </w:pPr>
      <w:r w:rsidRPr="00770728">
        <w:rPr>
          <w:rFonts w:ascii="Times New Roman" w:hAnsi="Times New Roman" w:cs="Times New Roman"/>
          <w:b/>
          <w:bCs/>
          <w:sz w:val="28"/>
          <w:szCs w:val="28"/>
        </w:rPr>
        <w:lastRenderedPageBreak/>
        <w:t xml:space="preserve">Reference </w:t>
      </w:r>
    </w:p>
    <w:p w14:paraId="1FF161B8" w14:textId="79D21CC7" w:rsidR="00964E97" w:rsidRPr="00FB019F" w:rsidRDefault="00FB019F" w:rsidP="00FB019F">
      <w:pPr>
        <w:pStyle w:val="ListParagraph"/>
        <w:numPr>
          <w:ilvl w:val="0"/>
          <w:numId w:val="2"/>
        </w:numPr>
        <w:spacing w:before="160"/>
        <w:jc w:val="both"/>
        <w:rPr>
          <w:rFonts w:ascii="Times New Roman" w:hAnsi="Times New Roman" w:cs="Times New Roman"/>
          <w:color w:val="00B050"/>
          <w:sz w:val="20"/>
          <w:szCs w:val="20"/>
          <w:shd w:val="clear" w:color="auto" w:fill="FFFFFF"/>
        </w:rPr>
      </w:pPr>
      <w:r w:rsidRPr="00FB019F">
        <w:rPr>
          <w:rFonts w:ascii="Times New Roman" w:hAnsi="Times New Roman" w:cs="Times New Roman"/>
          <w:sz w:val="20"/>
          <w:szCs w:val="20"/>
          <w:shd w:val="clear" w:color="auto" w:fill="FFFFFF"/>
        </w:rPr>
        <w:t xml:space="preserve">Ahamed, K. U., Akhter, B., Islam, M. R., Alam, M. A., &amp; Humauan, M. R. (2014). Assessment of genetic diversity in cowpea (Vigna unguiculata L. Walp.) germplasm. Bulletin of the Institute of Tropical Agriculture, Kyushu University, 37(1), 57-63. </w:t>
      </w:r>
      <w:hyperlink r:id="rId39" w:history="1">
        <w:r w:rsidRPr="00DF7384">
          <w:rPr>
            <w:rStyle w:val="Hyperlink"/>
            <w:rFonts w:ascii="Times New Roman" w:hAnsi="Times New Roman" w:cs="Times New Roman"/>
            <w:sz w:val="20"/>
            <w:szCs w:val="20"/>
            <w:shd w:val="clear" w:color="auto" w:fill="FFFFFF"/>
          </w:rPr>
          <w:t>https://doi.org/10.11189/bita.37.57</w:t>
        </w:r>
      </w:hyperlink>
      <w:r>
        <w:rPr>
          <w:rFonts w:ascii="Times New Roman" w:hAnsi="Times New Roman" w:cs="Times New Roman"/>
          <w:sz w:val="20"/>
          <w:szCs w:val="20"/>
          <w:shd w:val="clear" w:color="auto" w:fill="FFFFFF"/>
        </w:rPr>
        <w:t xml:space="preserve"> </w:t>
      </w:r>
    </w:p>
    <w:p w14:paraId="0A3E989A" w14:textId="461CACD2" w:rsidR="00964E97" w:rsidRPr="00FB019F" w:rsidRDefault="00B6499A" w:rsidP="00B6499A">
      <w:pPr>
        <w:pStyle w:val="ListParagraph"/>
        <w:numPr>
          <w:ilvl w:val="0"/>
          <w:numId w:val="2"/>
        </w:numPr>
        <w:spacing w:before="160"/>
        <w:jc w:val="both"/>
        <w:rPr>
          <w:rFonts w:ascii="Times New Roman" w:hAnsi="Times New Roman" w:cs="Times New Roman"/>
          <w:sz w:val="20"/>
          <w:szCs w:val="20"/>
          <w:shd w:val="clear" w:color="auto" w:fill="FFFFFF"/>
        </w:rPr>
      </w:pPr>
      <w:r w:rsidRPr="00B6499A">
        <w:rPr>
          <w:rFonts w:ascii="Times New Roman" w:hAnsi="Times New Roman" w:cs="Times New Roman"/>
          <w:sz w:val="20"/>
          <w:szCs w:val="20"/>
          <w:shd w:val="clear" w:color="auto" w:fill="FFFFFF"/>
        </w:rPr>
        <w:t xml:space="preserve">Manisha, R. P., Vijay, S. K., Madhavi, B. B., &amp; Jadhav, R. D. (2018). Correlation and Path Analysis Study in F5 Generation of Cowpea. International Journal of Current Microbiology and Applied Sciences, 6(Special Issue-6), 1529-1537. </w:t>
      </w:r>
      <w:hyperlink r:id="rId40" w:history="1">
        <w:r w:rsidRPr="00DF7384">
          <w:rPr>
            <w:rStyle w:val="Hyperlink"/>
            <w:rFonts w:ascii="Times New Roman" w:hAnsi="Times New Roman" w:cs="Times New Roman"/>
            <w:sz w:val="20"/>
            <w:szCs w:val="20"/>
            <w:shd w:val="clear" w:color="auto" w:fill="FFFFFF"/>
          </w:rPr>
          <w:t>https://www.ijcmas.com/special/2018/6/Manisha%20R.%20Palve,%20et%20al.pdf</w:t>
        </w:r>
      </w:hyperlink>
      <w:r>
        <w:rPr>
          <w:rFonts w:ascii="Times New Roman" w:hAnsi="Times New Roman" w:cs="Times New Roman"/>
          <w:sz w:val="20"/>
          <w:szCs w:val="20"/>
          <w:shd w:val="clear" w:color="auto" w:fill="FFFFFF"/>
        </w:rPr>
        <w:t xml:space="preserve"> </w:t>
      </w:r>
    </w:p>
    <w:p w14:paraId="1E710DBC" w14:textId="04F6E73A" w:rsidR="00964E97" w:rsidRPr="00FB019F" w:rsidRDefault="00253879" w:rsidP="00253879">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253879">
        <w:rPr>
          <w:rFonts w:ascii="Times New Roman" w:hAnsi="Times New Roman" w:cs="Times New Roman"/>
          <w:color w:val="222222"/>
          <w:sz w:val="20"/>
          <w:szCs w:val="20"/>
          <w:shd w:val="clear" w:color="auto" w:fill="FFFFFF"/>
        </w:rPr>
        <w:t xml:space="preserve">Arya, R. K., Panchta, R., Vu, N. N., &amp; Pahuja, S. K. (2019). Meteroglyph analysis of cowpea (Vigna unguiculata L. Walp) elite genotypes. Ekin Journal of Crop Breeding and Genetics, 5(2), 97-102. </w:t>
      </w:r>
      <w:hyperlink r:id="rId41" w:history="1">
        <w:r w:rsidRPr="00DF7384">
          <w:rPr>
            <w:rStyle w:val="Hyperlink"/>
            <w:rFonts w:ascii="Times New Roman" w:hAnsi="Times New Roman" w:cs="Times New Roman"/>
            <w:sz w:val="20"/>
            <w:szCs w:val="20"/>
            <w:shd w:val="clear" w:color="auto" w:fill="FFFFFF"/>
          </w:rPr>
          <w:t>https://dergipark.org.tr/en/pub/ekin/issue/47699/600900</w:t>
        </w:r>
      </w:hyperlink>
      <w:r>
        <w:rPr>
          <w:rFonts w:ascii="Times New Roman" w:hAnsi="Times New Roman" w:cs="Times New Roman"/>
          <w:color w:val="222222"/>
          <w:sz w:val="20"/>
          <w:szCs w:val="20"/>
          <w:shd w:val="clear" w:color="auto" w:fill="FFFFFF"/>
        </w:rPr>
        <w:t xml:space="preserve"> </w:t>
      </w:r>
    </w:p>
    <w:p w14:paraId="7228AB34" w14:textId="5FBB1EB9" w:rsidR="00964E97" w:rsidRPr="00FB019F" w:rsidRDefault="00B85105" w:rsidP="00B85105">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B85105">
        <w:rPr>
          <w:rFonts w:ascii="Times New Roman" w:hAnsi="Times New Roman" w:cs="Times New Roman"/>
          <w:color w:val="000000" w:themeColor="text1"/>
          <w:sz w:val="20"/>
          <w:szCs w:val="20"/>
          <w:shd w:val="clear" w:color="auto" w:fill="FFFFFF"/>
        </w:rPr>
        <w:t xml:space="preserve">Brahmaiah, M., Jhansi Rani, K., Sunil, N., &amp; Keshavulu, K. (2014). Genetic divergence in cowpea [Vigna unguiculata (L.) Walp] for yield components and seed quality parameters. Electronic Journal of Plant Breeding, 5(1), 107-111. </w:t>
      </w:r>
      <w:hyperlink r:id="rId42" w:history="1">
        <w:r w:rsidRPr="00DF7384">
          <w:rPr>
            <w:rStyle w:val="Hyperlink"/>
            <w:rFonts w:ascii="Times New Roman" w:hAnsi="Times New Roman" w:cs="Times New Roman"/>
            <w:sz w:val="20"/>
            <w:szCs w:val="20"/>
            <w:shd w:val="clear" w:color="auto" w:fill="FFFFFF"/>
          </w:rPr>
          <w:t>http://sites.google.com/site/ejplantbreeding</w:t>
        </w:r>
      </w:hyperlink>
      <w:r>
        <w:rPr>
          <w:rFonts w:ascii="Times New Roman" w:hAnsi="Times New Roman" w:cs="Times New Roman"/>
          <w:color w:val="000000" w:themeColor="text1"/>
          <w:sz w:val="20"/>
          <w:szCs w:val="20"/>
          <w:shd w:val="clear" w:color="auto" w:fill="FFFFFF"/>
        </w:rPr>
        <w:t xml:space="preserve"> </w:t>
      </w:r>
    </w:p>
    <w:p w14:paraId="1D3CD5CA" w14:textId="3E5D264E" w:rsidR="00964E97" w:rsidRPr="00FB019F" w:rsidRDefault="002B6B5F" w:rsidP="002B6B5F">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2B6B5F">
        <w:rPr>
          <w:rFonts w:ascii="Times New Roman" w:hAnsi="Times New Roman" w:cs="Times New Roman"/>
          <w:color w:val="222222"/>
          <w:sz w:val="20"/>
          <w:szCs w:val="20"/>
          <w:shd w:val="clear" w:color="auto" w:fill="FFFFFF"/>
        </w:rPr>
        <w:t xml:space="preserve">Burr, I. W., &amp; Cislak, P. J. (1968). On a general system of distributions I. Its curve-shape characteristics II. The sample median. Journal of the American Statistical Association, 63(322), 627-635. </w:t>
      </w:r>
      <w:hyperlink r:id="rId43" w:history="1">
        <w:r w:rsidRPr="00DF7384">
          <w:rPr>
            <w:rStyle w:val="Hyperlink"/>
            <w:rFonts w:ascii="Times New Roman" w:hAnsi="Times New Roman" w:cs="Times New Roman"/>
            <w:sz w:val="20"/>
            <w:szCs w:val="20"/>
            <w:shd w:val="clear" w:color="auto" w:fill="FFFFFF"/>
          </w:rPr>
          <w:t>https://doi.org/10.1080/01621459.1968.11009281</w:t>
        </w:r>
      </w:hyperlink>
      <w:r>
        <w:rPr>
          <w:rFonts w:ascii="Times New Roman" w:hAnsi="Times New Roman" w:cs="Times New Roman"/>
          <w:color w:val="222222"/>
          <w:sz w:val="20"/>
          <w:szCs w:val="20"/>
          <w:shd w:val="clear" w:color="auto" w:fill="FFFFFF"/>
        </w:rPr>
        <w:t xml:space="preserve"> </w:t>
      </w:r>
    </w:p>
    <w:p w14:paraId="41E26F70" w14:textId="62926FD5" w:rsidR="00964E97" w:rsidRPr="00FB019F" w:rsidRDefault="00602BFC" w:rsidP="00602BFC">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602BFC">
        <w:rPr>
          <w:rFonts w:ascii="Times New Roman" w:hAnsi="Times New Roman" w:cs="Times New Roman"/>
          <w:color w:val="222222"/>
          <w:sz w:val="20"/>
          <w:szCs w:val="20"/>
          <w:shd w:val="clear" w:color="auto" w:fill="FFFFFF"/>
        </w:rPr>
        <w:t xml:space="preserve">Cattell, R. B. (1966). The scree test for the number of factors. Multivariate behavioral research. </w:t>
      </w:r>
      <w:hyperlink r:id="rId44" w:history="1">
        <w:r w:rsidRPr="00DF7384">
          <w:rPr>
            <w:rStyle w:val="Hyperlink"/>
            <w:rFonts w:ascii="Times New Roman" w:hAnsi="Times New Roman" w:cs="Times New Roman"/>
            <w:sz w:val="20"/>
            <w:szCs w:val="20"/>
            <w:shd w:val="clear" w:color="auto" w:fill="FFFFFF"/>
          </w:rPr>
          <w:t>https://doi.org/10.1207/s15327906mbr0102_10</w:t>
        </w:r>
      </w:hyperlink>
      <w:r>
        <w:rPr>
          <w:rFonts w:ascii="Times New Roman" w:hAnsi="Times New Roman" w:cs="Times New Roman"/>
          <w:color w:val="222222"/>
          <w:sz w:val="20"/>
          <w:szCs w:val="20"/>
          <w:shd w:val="clear" w:color="auto" w:fill="FFFFFF"/>
        </w:rPr>
        <w:t xml:space="preserve"> </w:t>
      </w:r>
    </w:p>
    <w:p w14:paraId="26D9F95A" w14:textId="77777777" w:rsidR="00964E97" w:rsidRPr="00FB019F" w:rsidRDefault="00964E97" w:rsidP="00FB019F">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FB019F">
        <w:rPr>
          <w:rFonts w:ascii="Times New Roman" w:hAnsi="Times New Roman" w:cs="Times New Roman"/>
          <w:color w:val="222222"/>
          <w:sz w:val="20"/>
          <w:szCs w:val="20"/>
          <w:shd w:val="clear" w:color="auto" w:fill="FFFFFF"/>
        </w:rPr>
        <w:t>Chahal, G.S. and Gosal, S.S. (2002). Principles and Procedures of Plant Breeding: Biotechnology and Conventional Approaches. Narosa Publishing House, New Delhi.</w:t>
      </w:r>
    </w:p>
    <w:p w14:paraId="133FA71F" w14:textId="61B3177F" w:rsidR="00964E97" w:rsidRPr="00FB019F" w:rsidRDefault="002C2DD2" w:rsidP="002C2DD2">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2C2DD2">
        <w:rPr>
          <w:rFonts w:ascii="Times New Roman" w:hAnsi="Times New Roman" w:cs="Times New Roman"/>
          <w:color w:val="222222"/>
          <w:sz w:val="20"/>
          <w:szCs w:val="20"/>
          <w:shd w:val="clear" w:color="auto" w:fill="FFFFFF"/>
        </w:rPr>
        <w:t xml:space="preserve">Clifford, H. T., &amp; Stephenson, W. (1975). Multivariate Analysis. In An introduction to numerical classification. Academic Press. </w:t>
      </w:r>
      <w:hyperlink r:id="rId45" w:history="1">
        <w:r w:rsidRPr="00DF7384">
          <w:rPr>
            <w:rStyle w:val="Hyperlink"/>
            <w:rFonts w:ascii="Times New Roman" w:hAnsi="Times New Roman" w:cs="Times New Roman"/>
            <w:sz w:val="20"/>
            <w:szCs w:val="20"/>
            <w:shd w:val="clear" w:color="auto" w:fill="FFFFFF"/>
          </w:rPr>
          <w:t>https://doi.org/10.1016/B978-0-12176750-1.50004-X</w:t>
        </w:r>
      </w:hyperlink>
      <w:r>
        <w:rPr>
          <w:rFonts w:ascii="Times New Roman" w:hAnsi="Times New Roman" w:cs="Times New Roman"/>
          <w:color w:val="222222"/>
          <w:sz w:val="20"/>
          <w:szCs w:val="20"/>
          <w:shd w:val="clear" w:color="auto" w:fill="FFFFFF"/>
        </w:rPr>
        <w:t xml:space="preserve"> </w:t>
      </w:r>
      <w:r w:rsidR="00964E97" w:rsidRPr="00FB019F">
        <w:rPr>
          <w:rFonts w:ascii="Times New Roman" w:hAnsi="Times New Roman" w:cs="Times New Roman"/>
          <w:color w:val="222222"/>
          <w:sz w:val="20"/>
          <w:szCs w:val="20"/>
          <w:shd w:val="clear" w:color="auto" w:fill="FFFFFF"/>
        </w:rPr>
        <w:t xml:space="preserve"> </w:t>
      </w:r>
    </w:p>
    <w:p w14:paraId="0BFB174C" w14:textId="322E1DB4" w:rsidR="00964E97" w:rsidRPr="00FB019F" w:rsidRDefault="00B974D4" w:rsidP="00B974D4">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B974D4">
        <w:rPr>
          <w:rFonts w:ascii="Times New Roman" w:hAnsi="Times New Roman" w:cs="Times New Roman"/>
          <w:color w:val="222222"/>
          <w:sz w:val="20"/>
          <w:szCs w:val="20"/>
          <w:shd w:val="clear" w:color="auto" w:fill="FFFFFF"/>
        </w:rPr>
        <w:t xml:space="preserve">Das, S., Das, S. S., Chakraborty, I., Roy, N., Nath, M. K., &amp; Sarma, D. (2017). Principal component analysis in plant breeding. Biomolecule Reports - An International eNewsletter. </w:t>
      </w:r>
      <w:hyperlink r:id="rId46" w:history="1">
        <w:r w:rsidRPr="00DF7384">
          <w:rPr>
            <w:rStyle w:val="Hyperlink"/>
            <w:rFonts w:ascii="Times New Roman" w:hAnsi="Times New Roman" w:cs="Times New Roman"/>
            <w:sz w:val="20"/>
            <w:szCs w:val="20"/>
            <w:shd w:val="clear" w:color="auto" w:fill="FFFFFF"/>
          </w:rPr>
          <w:t>http://biomoleculereports.com/</w:t>
        </w:r>
      </w:hyperlink>
      <w:r>
        <w:rPr>
          <w:rFonts w:ascii="Times New Roman" w:hAnsi="Times New Roman" w:cs="Times New Roman"/>
          <w:color w:val="222222"/>
          <w:sz w:val="20"/>
          <w:szCs w:val="20"/>
          <w:shd w:val="clear" w:color="auto" w:fill="FFFFFF"/>
        </w:rPr>
        <w:t xml:space="preserve"> </w:t>
      </w:r>
    </w:p>
    <w:p w14:paraId="3AB97994" w14:textId="207B0871" w:rsidR="00964E97" w:rsidRPr="00FB019F" w:rsidRDefault="005448B5" w:rsidP="005448B5">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5448B5">
        <w:rPr>
          <w:rFonts w:ascii="Times New Roman" w:hAnsi="Times New Roman" w:cs="Times New Roman"/>
          <w:color w:val="222222"/>
          <w:sz w:val="20"/>
          <w:szCs w:val="20"/>
          <w:shd w:val="clear" w:color="auto" w:fill="FFFFFF"/>
        </w:rPr>
        <w:t xml:space="preserve">Jindal, Y., Yadav, R., &amp; Phogat, D.S. (2018). Principal component analysis and determination of the selection criteria in fodder cowpea (Vigna unguiculata (L) Walp.) genotypes. Range Management and Agroforestry, 39(2), 191–196. </w:t>
      </w:r>
      <w:hyperlink r:id="rId47" w:history="1">
        <w:r w:rsidRPr="00DF7384">
          <w:rPr>
            <w:rStyle w:val="Hyperlink"/>
            <w:rFonts w:ascii="Times New Roman" w:hAnsi="Times New Roman" w:cs="Times New Roman"/>
            <w:sz w:val="20"/>
            <w:szCs w:val="20"/>
            <w:shd w:val="clear" w:color="auto" w:fill="FFFFFF"/>
          </w:rPr>
          <w:t>https://publications.rmsi.in/index.php/rma/article/view/121</w:t>
        </w:r>
      </w:hyperlink>
      <w:r>
        <w:rPr>
          <w:rFonts w:ascii="Times New Roman" w:hAnsi="Times New Roman" w:cs="Times New Roman"/>
          <w:color w:val="222222"/>
          <w:sz w:val="20"/>
          <w:szCs w:val="20"/>
          <w:shd w:val="clear" w:color="auto" w:fill="FFFFFF"/>
        </w:rPr>
        <w:t xml:space="preserve"> </w:t>
      </w:r>
    </w:p>
    <w:p w14:paraId="7879FABA" w14:textId="79A68E72" w:rsidR="00964E97" w:rsidRPr="00FB019F" w:rsidRDefault="00BB4135" w:rsidP="00BB4135">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BB4135">
        <w:rPr>
          <w:rFonts w:ascii="Times New Roman" w:hAnsi="Times New Roman" w:cs="Times New Roman"/>
          <w:color w:val="222222"/>
          <w:sz w:val="20"/>
          <w:szCs w:val="20"/>
          <w:shd w:val="clear" w:color="auto" w:fill="FFFFFF"/>
        </w:rPr>
        <w:t xml:space="preserve">Johnson, R. A., &amp; Wichern, D. W. (2014). Applied multivariate statistical analysis. Upper Saddle River, NJ: Prentice-Hall. </w:t>
      </w:r>
      <w:hyperlink r:id="rId48" w:history="1">
        <w:r w:rsidRPr="00DF7384">
          <w:rPr>
            <w:rStyle w:val="Hyperlink"/>
            <w:rFonts w:ascii="Times New Roman" w:hAnsi="Times New Roman" w:cs="Times New Roman"/>
            <w:sz w:val="20"/>
            <w:szCs w:val="20"/>
            <w:shd w:val="clear" w:color="auto" w:fill="FFFFFF"/>
          </w:rPr>
          <w:t>https://www.pearson.com/us/higher-education/program/Johnson-Applied-Multivariate-Statistical-Analysis-Classic-Version-6th-edition/PGM267900.html</w:t>
        </w:r>
      </w:hyperlink>
      <w:r>
        <w:rPr>
          <w:rFonts w:ascii="Times New Roman" w:hAnsi="Times New Roman" w:cs="Times New Roman"/>
          <w:color w:val="222222"/>
          <w:sz w:val="20"/>
          <w:szCs w:val="20"/>
          <w:shd w:val="clear" w:color="auto" w:fill="FFFFFF"/>
        </w:rPr>
        <w:t xml:space="preserve"> </w:t>
      </w:r>
      <w:r w:rsidR="00964E97" w:rsidRPr="00FB019F">
        <w:rPr>
          <w:rFonts w:ascii="Times New Roman" w:hAnsi="Times New Roman" w:cs="Times New Roman"/>
          <w:color w:val="222222"/>
          <w:sz w:val="20"/>
          <w:szCs w:val="20"/>
          <w:shd w:val="clear" w:color="auto" w:fill="FFFFFF"/>
        </w:rPr>
        <w:t xml:space="preserve"> </w:t>
      </w:r>
    </w:p>
    <w:p w14:paraId="7A94BB36" w14:textId="6C2A0F2A" w:rsidR="00964E97" w:rsidRPr="00FB019F" w:rsidRDefault="00B512A4" w:rsidP="00B512A4">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B512A4">
        <w:rPr>
          <w:rFonts w:ascii="Times New Roman" w:hAnsi="Times New Roman" w:cs="Times New Roman"/>
          <w:color w:val="222222"/>
          <w:sz w:val="20"/>
          <w:szCs w:val="20"/>
          <w:shd w:val="clear" w:color="auto" w:fill="FFFFFF"/>
        </w:rPr>
        <w:t xml:space="preserve">Jolliffe, I. T. (2002). Principal component analysis for special types of data. In *Principal component analysis* (2nd ed., pp. 338-372). Springer New York. </w:t>
      </w:r>
      <w:hyperlink r:id="rId49" w:history="1">
        <w:r w:rsidRPr="00DF7384">
          <w:rPr>
            <w:rStyle w:val="Hyperlink"/>
            <w:rFonts w:ascii="Times New Roman" w:hAnsi="Times New Roman" w:cs="Times New Roman"/>
            <w:sz w:val="20"/>
            <w:szCs w:val="20"/>
            <w:shd w:val="clear" w:color="auto" w:fill="FFFFFF"/>
          </w:rPr>
          <w:t>https://doi.org/10.1007/b98835</w:t>
        </w:r>
      </w:hyperlink>
      <w:r>
        <w:rPr>
          <w:rFonts w:ascii="Times New Roman" w:hAnsi="Times New Roman" w:cs="Times New Roman"/>
          <w:color w:val="222222"/>
          <w:sz w:val="20"/>
          <w:szCs w:val="20"/>
          <w:shd w:val="clear" w:color="auto" w:fill="FFFFFF"/>
        </w:rPr>
        <w:t xml:space="preserve"> </w:t>
      </w:r>
    </w:p>
    <w:p w14:paraId="36DEFA62" w14:textId="23FE1A12" w:rsidR="00964E97" w:rsidRPr="00FB019F" w:rsidRDefault="00C140EC" w:rsidP="00C140EC">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C140EC">
        <w:rPr>
          <w:rFonts w:ascii="Times New Roman" w:hAnsi="Times New Roman" w:cs="Times New Roman"/>
          <w:color w:val="222222"/>
          <w:sz w:val="20"/>
          <w:szCs w:val="20"/>
          <w:shd w:val="clear" w:color="auto" w:fill="FFFFFF"/>
        </w:rPr>
        <w:t xml:space="preserve">Kaiser, H. F. (1961). A note on Guttman's lower bound for the number of common factors. British Journal of Statistical Psychology. </w:t>
      </w:r>
      <w:hyperlink r:id="rId50" w:history="1">
        <w:r w:rsidRPr="00DF7384">
          <w:rPr>
            <w:rStyle w:val="Hyperlink"/>
            <w:rFonts w:ascii="Times New Roman" w:hAnsi="Times New Roman" w:cs="Times New Roman"/>
            <w:sz w:val="20"/>
            <w:szCs w:val="20"/>
            <w:shd w:val="clear" w:color="auto" w:fill="FFFFFF"/>
          </w:rPr>
          <w:t>https://doi.org/10.1111/J.2044-8317.1961.TB00061.X</w:t>
        </w:r>
      </w:hyperlink>
      <w:r>
        <w:rPr>
          <w:rFonts w:ascii="Times New Roman" w:hAnsi="Times New Roman" w:cs="Times New Roman"/>
          <w:color w:val="222222"/>
          <w:sz w:val="20"/>
          <w:szCs w:val="20"/>
          <w:shd w:val="clear" w:color="auto" w:fill="FFFFFF"/>
        </w:rPr>
        <w:t xml:space="preserve"> </w:t>
      </w:r>
    </w:p>
    <w:p w14:paraId="23384D82" w14:textId="409DDACF" w:rsidR="00964E97" w:rsidRPr="00FB019F" w:rsidRDefault="00226164" w:rsidP="00226164">
      <w:pPr>
        <w:pStyle w:val="ListParagraph"/>
        <w:numPr>
          <w:ilvl w:val="0"/>
          <w:numId w:val="2"/>
        </w:numPr>
        <w:spacing w:before="160"/>
        <w:ind w:right="-58"/>
        <w:jc w:val="both"/>
        <w:rPr>
          <w:rFonts w:ascii="Times New Roman" w:hAnsi="Times New Roman" w:cs="Times New Roman"/>
          <w:sz w:val="20"/>
          <w:szCs w:val="20"/>
        </w:rPr>
      </w:pPr>
      <w:r w:rsidRPr="00226164">
        <w:rPr>
          <w:rFonts w:ascii="Times New Roman" w:hAnsi="Times New Roman" w:cs="Times New Roman"/>
          <w:sz w:val="20"/>
          <w:szCs w:val="20"/>
        </w:rPr>
        <w:t xml:space="preserve">Kamara, A. Y., Ewansiha, S., Ajeigbe, H., Omoigui, L., Tofa, A. I., &amp; Karim, K. Y. (2017). Agronomic evaluation of cowpea cultivars developed for the West African Savannas. Legume Research, 40(4), 669-676. </w:t>
      </w:r>
      <w:hyperlink r:id="rId51" w:history="1">
        <w:r w:rsidRPr="00DF7384">
          <w:rPr>
            <w:rStyle w:val="Hyperlink"/>
            <w:rFonts w:ascii="Times New Roman" w:hAnsi="Times New Roman" w:cs="Times New Roman"/>
            <w:sz w:val="20"/>
            <w:szCs w:val="20"/>
          </w:rPr>
          <w:t>https://doi.org/10.18805/lr.v0i0.8410</w:t>
        </w:r>
      </w:hyperlink>
      <w:r>
        <w:rPr>
          <w:rFonts w:ascii="Times New Roman" w:hAnsi="Times New Roman" w:cs="Times New Roman"/>
          <w:sz w:val="20"/>
          <w:szCs w:val="20"/>
        </w:rPr>
        <w:t xml:space="preserve"> </w:t>
      </w:r>
    </w:p>
    <w:p w14:paraId="420227C7" w14:textId="543AF079" w:rsidR="00964E97" w:rsidRPr="00FB019F" w:rsidRDefault="00845FE6" w:rsidP="00845FE6">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845FE6">
        <w:rPr>
          <w:rFonts w:ascii="Times New Roman" w:hAnsi="Times New Roman" w:cs="Times New Roman"/>
          <w:color w:val="222222"/>
          <w:sz w:val="20"/>
          <w:szCs w:val="20"/>
          <w:shd w:val="clear" w:color="auto" w:fill="FFFFFF"/>
        </w:rPr>
        <w:t xml:space="preserve">Kumar, N.V., Gangaprasd, S., Anjali, M.C., Sunil, M.G., &amp; Nagaraja, L.B. (2016). Correlation and path analysis for yield and yield contributing traits in cowpea (Vigna unguiculata L. Walp.). Research Journal of Agricultural Sciences, 7(2), 454-457. </w:t>
      </w:r>
      <w:hyperlink r:id="rId52" w:history="1">
        <w:r w:rsidRPr="00DF7384">
          <w:rPr>
            <w:rStyle w:val="Hyperlink"/>
            <w:rFonts w:ascii="Times New Roman" w:hAnsi="Times New Roman" w:cs="Times New Roman"/>
            <w:sz w:val="20"/>
            <w:szCs w:val="20"/>
            <w:shd w:val="clear" w:color="auto" w:fill="FFFFFF"/>
          </w:rPr>
          <w:t>https://www.rjas.org/issues/</w:t>
        </w:r>
      </w:hyperlink>
      <w:r>
        <w:rPr>
          <w:rFonts w:ascii="Times New Roman" w:hAnsi="Times New Roman" w:cs="Times New Roman"/>
          <w:color w:val="222222"/>
          <w:sz w:val="20"/>
          <w:szCs w:val="20"/>
          <w:shd w:val="clear" w:color="auto" w:fill="FFFFFF"/>
        </w:rPr>
        <w:t xml:space="preserve"> </w:t>
      </w:r>
    </w:p>
    <w:p w14:paraId="67BCD5EE" w14:textId="17F21369" w:rsidR="00964E97" w:rsidRPr="00FB019F" w:rsidRDefault="009D1305" w:rsidP="009D1305">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9D1305">
        <w:rPr>
          <w:rFonts w:ascii="Times New Roman" w:hAnsi="Times New Roman" w:cs="Times New Roman"/>
          <w:color w:val="222222"/>
          <w:sz w:val="20"/>
          <w:szCs w:val="20"/>
          <w:shd w:val="clear" w:color="auto" w:fill="FFFFFF"/>
        </w:rPr>
        <w:t xml:space="preserve">Lal, H., Rai, N., &amp; Nath, V. (2017). Biometrical approaches for selection of parents in vegetable cowpea (Vigna unguiculata) breeding programme. The Indian Journal of Agricultural Sciences, 87(8), 1045–1050. </w:t>
      </w:r>
      <w:hyperlink r:id="rId53" w:history="1">
        <w:r w:rsidRPr="00DF7384">
          <w:rPr>
            <w:rStyle w:val="Hyperlink"/>
            <w:rFonts w:ascii="Times New Roman" w:hAnsi="Times New Roman" w:cs="Times New Roman"/>
            <w:sz w:val="20"/>
            <w:szCs w:val="20"/>
            <w:shd w:val="clear" w:color="auto" w:fill="FFFFFF"/>
          </w:rPr>
          <w:t>https://doi.org/10.56093/ijas.v87i8.73236</w:t>
        </w:r>
      </w:hyperlink>
      <w:r>
        <w:rPr>
          <w:rFonts w:ascii="Times New Roman" w:hAnsi="Times New Roman" w:cs="Times New Roman"/>
          <w:color w:val="222222"/>
          <w:sz w:val="20"/>
          <w:szCs w:val="20"/>
          <w:shd w:val="clear" w:color="auto" w:fill="FFFFFF"/>
        </w:rPr>
        <w:t xml:space="preserve"> </w:t>
      </w:r>
    </w:p>
    <w:p w14:paraId="52680718" w14:textId="34D78877" w:rsidR="00964E97" w:rsidRPr="00FB019F" w:rsidRDefault="004A29A6" w:rsidP="004A29A6">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4A29A6">
        <w:rPr>
          <w:rFonts w:ascii="Times New Roman" w:hAnsi="Times New Roman" w:cs="Times New Roman"/>
          <w:color w:val="222222"/>
          <w:sz w:val="20"/>
          <w:szCs w:val="20"/>
          <w:shd w:val="clear" w:color="auto" w:fill="FFFFFF"/>
        </w:rPr>
        <w:t xml:space="preserve">Lal, H., Reddy, B. R., &amp; Nath, V. (2018). Biometrical studies of yield and related traits in advance breeding lines of bush type vegetable cowpea [Vigna unguiculata (L.) Walp.]. Legume Research-An International Journal, 41(6), 867-872. </w:t>
      </w:r>
      <w:hyperlink r:id="rId54" w:history="1">
        <w:r w:rsidRPr="00DF7384">
          <w:rPr>
            <w:rStyle w:val="Hyperlink"/>
            <w:rFonts w:ascii="Times New Roman" w:hAnsi="Times New Roman" w:cs="Times New Roman"/>
            <w:sz w:val="20"/>
            <w:szCs w:val="20"/>
            <w:shd w:val="clear" w:color="auto" w:fill="FFFFFF"/>
          </w:rPr>
          <w:t>https://doi.org/10.18805/LR-3799</w:t>
        </w:r>
      </w:hyperlink>
      <w:r>
        <w:rPr>
          <w:rFonts w:ascii="Times New Roman" w:hAnsi="Times New Roman" w:cs="Times New Roman"/>
          <w:color w:val="222222"/>
          <w:sz w:val="20"/>
          <w:szCs w:val="20"/>
          <w:shd w:val="clear" w:color="auto" w:fill="FFFFFF"/>
        </w:rPr>
        <w:t xml:space="preserve"> </w:t>
      </w:r>
    </w:p>
    <w:p w14:paraId="7BE4F251" w14:textId="4909B6DE" w:rsidR="00964E97" w:rsidRPr="00FB019F" w:rsidRDefault="00105BD1" w:rsidP="00105BD1">
      <w:pPr>
        <w:pStyle w:val="ListParagraph"/>
        <w:numPr>
          <w:ilvl w:val="0"/>
          <w:numId w:val="2"/>
        </w:numPr>
        <w:spacing w:before="160"/>
        <w:ind w:right="-58"/>
        <w:jc w:val="both"/>
        <w:rPr>
          <w:rFonts w:ascii="Times New Roman" w:hAnsi="Times New Roman" w:cs="Times New Roman"/>
          <w:sz w:val="20"/>
          <w:szCs w:val="20"/>
        </w:rPr>
      </w:pPr>
      <w:r w:rsidRPr="00105BD1">
        <w:rPr>
          <w:rFonts w:ascii="Times New Roman" w:hAnsi="Times New Roman" w:cs="Times New Roman"/>
          <w:sz w:val="20"/>
          <w:szCs w:val="20"/>
        </w:rPr>
        <w:t xml:space="preserve">Nkoana, D. K., Gerrano, A. S., &amp; Gwata, E. T. (2019). Agronomic performance and genetic variability of cowpea (Vigna unguiculata) accessions. Legume Research-An International Journal, 42(6), 757-762. </w:t>
      </w:r>
      <w:hyperlink r:id="rId55" w:history="1">
        <w:r w:rsidRPr="00DF7384">
          <w:rPr>
            <w:rStyle w:val="Hyperlink"/>
            <w:rFonts w:ascii="Times New Roman" w:hAnsi="Times New Roman" w:cs="Times New Roman"/>
            <w:sz w:val="20"/>
            <w:szCs w:val="20"/>
          </w:rPr>
          <w:t>https://doi.org/10.18805/LR-450</w:t>
        </w:r>
      </w:hyperlink>
      <w:r>
        <w:rPr>
          <w:rFonts w:ascii="Times New Roman" w:hAnsi="Times New Roman" w:cs="Times New Roman"/>
          <w:sz w:val="20"/>
          <w:szCs w:val="20"/>
        </w:rPr>
        <w:t xml:space="preserve"> </w:t>
      </w:r>
    </w:p>
    <w:p w14:paraId="1930FC06" w14:textId="291F73FD" w:rsidR="00964E97" w:rsidRPr="00FB019F" w:rsidRDefault="00D435BE" w:rsidP="00D435BE">
      <w:pPr>
        <w:pStyle w:val="ListParagraph"/>
        <w:numPr>
          <w:ilvl w:val="0"/>
          <w:numId w:val="2"/>
        </w:numPr>
        <w:spacing w:before="160" w:line="276" w:lineRule="auto"/>
        <w:jc w:val="both"/>
        <w:rPr>
          <w:rFonts w:ascii="Times New Roman" w:hAnsi="Times New Roman" w:cs="Times New Roman"/>
          <w:color w:val="000000" w:themeColor="text1"/>
          <w:sz w:val="20"/>
        </w:rPr>
      </w:pPr>
      <w:r w:rsidRPr="00D435BE">
        <w:rPr>
          <w:rFonts w:ascii="Times New Roman" w:hAnsi="Times New Roman" w:cs="Times New Roman"/>
          <w:color w:val="000000" w:themeColor="text1"/>
          <w:sz w:val="20"/>
        </w:rPr>
        <w:t xml:space="preserve">Orloci, L. (1967). An agglomerative method for classification of plant communities. The Journal of Ecology, 55(1), 193-206. </w:t>
      </w:r>
      <w:hyperlink r:id="rId56" w:history="1">
        <w:r w:rsidRPr="00DF7384">
          <w:rPr>
            <w:rStyle w:val="Hyperlink"/>
            <w:rFonts w:ascii="Times New Roman" w:hAnsi="Times New Roman" w:cs="Times New Roman"/>
            <w:sz w:val="20"/>
          </w:rPr>
          <w:t>https://doi.org/10.2307/2257725</w:t>
        </w:r>
      </w:hyperlink>
      <w:r>
        <w:rPr>
          <w:rFonts w:ascii="Times New Roman" w:hAnsi="Times New Roman" w:cs="Times New Roman"/>
          <w:color w:val="000000" w:themeColor="text1"/>
          <w:sz w:val="20"/>
        </w:rPr>
        <w:t xml:space="preserve"> </w:t>
      </w:r>
    </w:p>
    <w:p w14:paraId="0741298E" w14:textId="73D17B55" w:rsidR="00964E97" w:rsidRPr="00FB019F" w:rsidRDefault="00446B79" w:rsidP="00446B79">
      <w:pPr>
        <w:pStyle w:val="ListParagraph"/>
        <w:numPr>
          <w:ilvl w:val="0"/>
          <w:numId w:val="2"/>
        </w:numPr>
        <w:spacing w:before="160"/>
        <w:jc w:val="both"/>
        <w:rPr>
          <w:rFonts w:ascii="Times New Roman" w:hAnsi="Times New Roman" w:cs="Times New Roman"/>
          <w:sz w:val="20"/>
          <w:szCs w:val="20"/>
        </w:rPr>
      </w:pPr>
      <w:r w:rsidRPr="00446B79">
        <w:rPr>
          <w:rFonts w:ascii="Times New Roman" w:hAnsi="Times New Roman" w:cs="Times New Roman"/>
          <w:sz w:val="20"/>
          <w:szCs w:val="20"/>
        </w:rPr>
        <w:lastRenderedPageBreak/>
        <w:t xml:space="preserve">Panchta, R., Preeti, &amp; Arya, S. (2020). Variability, correlation and path analysis studies in grain cowpea [Vigna unguiculata (L.) Walp]. Indian Journal of Pure &amp; Applied Biosciences, 8(2), 169-172. </w:t>
      </w:r>
      <w:hyperlink r:id="rId57" w:history="1">
        <w:r w:rsidRPr="00DF7384">
          <w:rPr>
            <w:rStyle w:val="Hyperlink"/>
            <w:rFonts w:ascii="Times New Roman" w:hAnsi="Times New Roman" w:cs="Times New Roman"/>
            <w:sz w:val="20"/>
            <w:szCs w:val="20"/>
          </w:rPr>
          <w:t>https://doi.org/10.18782/2582-2845.8035</w:t>
        </w:r>
      </w:hyperlink>
      <w:r>
        <w:rPr>
          <w:rFonts w:ascii="Times New Roman" w:hAnsi="Times New Roman" w:cs="Times New Roman"/>
          <w:sz w:val="20"/>
          <w:szCs w:val="20"/>
        </w:rPr>
        <w:t xml:space="preserve"> </w:t>
      </w:r>
    </w:p>
    <w:p w14:paraId="69E3E8FA" w14:textId="79DF7261" w:rsidR="00964E97" w:rsidRPr="00FB019F" w:rsidRDefault="000F0602" w:rsidP="000F0602">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0F0602">
        <w:rPr>
          <w:rFonts w:ascii="Times New Roman" w:hAnsi="Times New Roman" w:cs="Times New Roman"/>
          <w:color w:val="222222"/>
          <w:sz w:val="20"/>
          <w:szCs w:val="20"/>
          <w:shd w:val="clear" w:color="auto" w:fill="FFFFFF"/>
        </w:rPr>
        <w:t xml:space="preserve">Praharaj, C., Ali, M., Kumar, N., Dutta, A., Singh, U., &amp; Singh, R. (2021). Pulses for crop intensification and sustainable livelihood. Indian Journal of Agronomy, 66, 60-72. </w:t>
      </w:r>
      <w:hyperlink r:id="rId58" w:history="1">
        <w:r w:rsidRPr="00DF7384">
          <w:rPr>
            <w:rStyle w:val="Hyperlink"/>
            <w:rFonts w:ascii="Times New Roman" w:hAnsi="Times New Roman" w:cs="Times New Roman"/>
            <w:sz w:val="20"/>
            <w:szCs w:val="20"/>
            <w:shd w:val="clear" w:color="auto" w:fill="FFFFFF"/>
          </w:rPr>
          <w:t>https://www.researchgate.net/publication/356490000_Pulses_for_crop_intensification_and_sustainable_livelihood</w:t>
        </w:r>
      </w:hyperlink>
      <w:r>
        <w:rPr>
          <w:rFonts w:ascii="Times New Roman" w:hAnsi="Times New Roman" w:cs="Times New Roman"/>
          <w:color w:val="222222"/>
          <w:sz w:val="20"/>
          <w:szCs w:val="20"/>
          <w:shd w:val="clear" w:color="auto" w:fill="FFFFFF"/>
        </w:rPr>
        <w:t xml:space="preserve"> </w:t>
      </w:r>
    </w:p>
    <w:p w14:paraId="676DA818" w14:textId="4A3CB890" w:rsidR="00964E97" w:rsidRPr="00FB019F" w:rsidRDefault="00B0208C" w:rsidP="00B0208C">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B0208C">
        <w:rPr>
          <w:rFonts w:ascii="Times New Roman" w:hAnsi="Times New Roman" w:cs="Times New Roman"/>
          <w:color w:val="222222"/>
          <w:sz w:val="20"/>
          <w:szCs w:val="20"/>
          <w:shd w:val="clear" w:color="auto" w:fill="FFFFFF"/>
        </w:rPr>
        <w:t>Sadhanala, S., Mehta, V. P., Bhatia, J. K., &amp; Kumar, R. (2021). Trends in Area, Production and Productivity of Major Pulses in India. Ama, Agricultural Mechanization in Asia, Africa and Latin America, 51, 1449-1455.</w:t>
      </w:r>
      <w:r>
        <w:rPr>
          <w:rFonts w:ascii="Times New Roman" w:hAnsi="Times New Roman" w:cs="Times New Roman"/>
          <w:color w:val="222222"/>
          <w:sz w:val="20"/>
          <w:szCs w:val="20"/>
          <w:shd w:val="clear" w:color="auto" w:fill="FFFFFF"/>
        </w:rPr>
        <w:t xml:space="preserve"> </w:t>
      </w:r>
      <w:r w:rsidR="00964E97" w:rsidRPr="00FB019F">
        <w:rPr>
          <w:rFonts w:ascii="Times New Roman" w:hAnsi="Times New Roman" w:cs="Times New Roman"/>
          <w:color w:val="222222"/>
          <w:sz w:val="20"/>
          <w:szCs w:val="20"/>
          <w:shd w:val="clear" w:color="auto" w:fill="FFFFFF"/>
        </w:rPr>
        <w:t xml:space="preserve"> </w:t>
      </w:r>
    </w:p>
    <w:p w14:paraId="74D6826C" w14:textId="3E9D354A" w:rsidR="00964E97" w:rsidRPr="00FB019F" w:rsidRDefault="0082398E" w:rsidP="0082398E">
      <w:pPr>
        <w:pStyle w:val="ListParagraph"/>
        <w:numPr>
          <w:ilvl w:val="0"/>
          <w:numId w:val="2"/>
        </w:numPr>
        <w:spacing w:before="160"/>
        <w:jc w:val="both"/>
        <w:rPr>
          <w:rFonts w:ascii="Times New Roman" w:hAnsi="Times New Roman" w:cs="Times New Roman"/>
          <w:color w:val="000000" w:themeColor="text1"/>
          <w:sz w:val="20"/>
          <w:szCs w:val="20"/>
          <w:shd w:val="clear" w:color="auto" w:fill="FFFFFF"/>
        </w:rPr>
      </w:pPr>
      <w:r w:rsidRPr="0082398E">
        <w:rPr>
          <w:rFonts w:ascii="Times New Roman" w:hAnsi="Times New Roman" w:cs="Times New Roman"/>
          <w:color w:val="000000" w:themeColor="text1"/>
          <w:sz w:val="20"/>
          <w:szCs w:val="20"/>
          <w:shd w:val="clear" w:color="auto" w:fill="FFFFFF"/>
        </w:rPr>
        <w:t xml:space="preserve">Sanwal, S. K., Kesh, H., Devi, J., &amp; Singh, B. (2024). Analysis of trait association and genetic diversity in garden pea (Pisum sativum L.) genotypes under middle Gangetic plain region of India. Legume Research, 47(3), 385-390. </w:t>
      </w:r>
      <w:hyperlink r:id="rId59" w:history="1">
        <w:r w:rsidRPr="00DF7384">
          <w:rPr>
            <w:rStyle w:val="Hyperlink"/>
            <w:rFonts w:ascii="Times New Roman" w:hAnsi="Times New Roman" w:cs="Times New Roman"/>
            <w:sz w:val="20"/>
            <w:szCs w:val="20"/>
            <w:shd w:val="clear" w:color="auto" w:fill="FFFFFF"/>
          </w:rPr>
          <w:t>https://doi.org/10.18805/LR-4496</w:t>
        </w:r>
      </w:hyperlink>
      <w:r>
        <w:rPr>
          <w:rFonts w:ascii="Times New Roman" w:hAnsi="Times New Roman" w:cs="Times New Roman"/>
          <w:color w:val="000000" w:themeColor="text1"/>
          <w:sz w:val="20"/>
          <w:szCs w:val="20"/>
          <w:shd w:val="clear" w:color="auto" w:fill="FFFFFF"/>
        </w:rPr>
        <w:t xml:space="preserve"> </w:t>
      </w:r>
    </w:p>
    <w:p w14:paraId="6456640A" w14:textId="4D6B1685" w:rsidR="00964E97" w:rsidRPr="00FB019F" w:rsidRDefault="009E455C" w:rsidP="009E455C">
      <w:pPr>
        <w:pStyle w:val="ListParagraph"/>
        <w:numPr>
          <w:ilvl w:val="0"/>
          <w:numId w:val="2"/>
        </w:numPr>
        <w:spacing w:before="160"/>
        <w:jc w:val="both"/>
        <w:rPr>
          <w:rFonts w:ascii="Times New Roman" w:hAnsi="Times New Roman" w:cs="Times New Roman"/>
          <w:color w:val="000000" w:themeColor="text1"/>
          <w:sz w:val="20"/>
          <w:szCs w:val="20"/>
          <w:shd w:val="clear" w:color="auto" w:fill="FFFFFF"/>
        </w:rPr>
      </w:pPr>
      <w:r w:rsidRPr="009E455C">
        <w:rPr>
          <w:rFonts w:ascii="Times New Roman" w:hAnsi="Times New Roman" w:cs="Times New Roman"/>
          <w:color w:val="000000" w:themeColor="text1"/>
          <w:sz w:val="20"/>
          <w:szCs w:val="20"/>
          <w:shd w:val="clear" w:color="auto" w:fill="FFFFFF"/>
        </w:rPr>
        <w:t xml:space="preserve">Singh, M., &amp; Kumaraswamy, P. R. (2022). The role of Israel in India's food security. In R. Beri, A. S. Upadhyaya, &amp; Å. Kolås (Eds.), Food Governance in India: Rights, Security and Challenges in the Global Sphere (pp. 118-132). Routledge India. </w:t>
      </w:r>
      <w:hyperlink r:id="rId60" w:history="1">
        <w:r w:rsidRPr="00DF7384">
          <w:rPr>
            <w:rStyle w:val="Hyperlink"/>
            <w:rFonts w:ascii="Times New Roman" w:hAnsi="Times New Roman" w:cs="Times New Roman"/>
            <w:sz w:val="20"/>
            <w:szCs w:val="20"/>
            <w:shd w:val="clear" w:color="auto" w:fill="FFFFFF"/>
          </w:rPr>
          <w:t>https://doi.org/10.4324/9781003272656-9</w:t>
        </w:r>
      </w:hyperlink>
      <w:r>
        <w:rPr>
          <w:rFonts w:ascii="Times New Roman" w:hAnsi="Times New Roman" w:cs="Times New Roman"/>
          <w:color w:val="000000" w:themeColor="text1"/>
          <w:sz w:val="20"/>
          <w:szCs w:val="20"/>
          <w:shd w:val="clear" w:color="auto" w:fill="FFFFFF"/>
        </w:rPr>
        <w:t xml:space="preserve"> </w:t>
      </w:r>
      <w:r w:rsidR="00964E97" w:rsidRPr="00FB019F">
        <w:rPr>
          <w:rFonts w:ascii="Times New Roman" w:hAnsi="Times New Roman" w:cs="Times New Roman"/>
          <w:color w:val="000000" w:themeColor="text1"/>
          <w:sz w:val="20"/>
          <w:szCs w:val="20"/>
          <w:shd w:val="clear" w:color="auto" w:fill="FFFFFF"/>
        </w:rPr>
        <w:t xml:space="preserve"> </w:t>
      </w:r>
    </w:p>
    <w:p w14:paraId="6148C8BE" w14:textId="439524C7" w:rsidR="00964E97" w:rsidRPr="00FB019F" w:rsidRDefault="00ED5CBF" w:rsidP="00ED5CBF">
      <w:pPr>
        <w:pStyle w:val="ListParagraph"/>
        <w:numPr>
          <w:ilvl w:val="0"/>
          <w:numId w:val="2"/>
        </w:numPr>
        <w:spacing w:before="160"/>
        <w:jc w:val="both"/>
        <w:rPr>
          <w:rFonts w:ascii="Times New Roman" w:hAnsi="Times New Roman" w:cs="Times New Roman"/>
          <w:color w:val="000000" w:themeColor="text1"/>
          <w:sz w:val="20"/>
          <w:szCs w:val="20"/>
          <w:shd w:val="clear" w:color="auto" w:fill="FFFFFF"/>
        </w:rPr>
      </w:pPr>
      <w:r w:rsidRPr="00ED5CBF">
        <w:rPr>
          <w:rFonts w:ascii="Times New Roman" w:hAnsi="Times New Roman" w:cs="Times New Roman"/>
          <w:color w:val="000000" w:themeColor="text1"/>
          <w:sz w:val="20"/>
          <w:szCs w:val="20"/>
          <w:shd w:val="clear" w:color="auto" w:fill="FFFFFF"/>
        </w:rPr>
        <w:t xml:space="preserve">Singh, S. R., Ahmed, N., Singh, D. B., Srivastva, K. K., Singh, R. K., &amp; Mir, A. (2017). Genetic variability determination in garden pea (Pisum sativum L sub sp. hortense Asch. and Graebn.) by using the multivariate analysis. Legume Research-An International Journal, 40(3), 416-422. </w:t>
      </w:r>
      <w:hyperlink r:id="rId61" w:history="1">
        <w:r w:rsidRPr="00DF7384">
          <w:rPr>
            <w:rStyle w:val="Hyperlink"/>
            <w:rFonts w:ascii="Times New Roman" w:hAnsi="Times New Roman" w:cs="Times New Roman"/>
            <w:sz w:val="20"/>
            <w:szCs w:val="20"/>
            <w:shd w:val="clear" w:color="auto" w:fill="FFFFFF"/>
          </w:rPr>
          <w:t>https://doi.org/10.18805/lr.v0i0.7300</w:t>
        </w:r>
      </w:hyperlink>
      <w:r>
        <w:rPr>
          <w:rFonts w:ascii="Times New Roman" w:hAnsi="Times New Roman" w:cs="Times New Roman"/>
          <w:color w:val="000000" w:themeColor="text1"/>
          <w:sz w:val="20"/>
          <w:szCs w:val="20"/>
          <w:shd w:val="clear" w:color="auto" w:fill="FFFFFF"/>
        </w:rPr>
        <w:t xml:space="preserve"> </w:t>
      </w:r>
    </w:p>
    <w:p w14:paraId="404A1D8E" w14:textId="5255D7D9" w:rsidR="00964E97" w:rsidRPr="00FB019F" w:rsidRDefault="00A221EA" w:rsidP="00A221EA">
      <w:pPr>
        <w:pStyle w:val="ListParagraph"/>
        <w:numPr>
          <w:ilvl w:val="0"/>
          <w:numId w:val="2"/>
        </w:numPr>
        <w:spacing w:before="160"/>
        <w:jc w:val="both"/>
        <w:rPr>
          <w:rFonts w:ascii="Times New Roman" w:hAnsi="Times New Roman" w:cs="Times New Roman"/>
          <w:color w:val="000000" w:themeColor="text1"/>
          <w:sz w:val="20"/>
          <w:szCs w:val="20"/>
          <w:shd w:val="clear" w:color="auto" w:fill="FFFFFF"/>
        </w:rPr>
      </w:pPr>
      <w:r w:rsidRPr="00A221EA">
        <w:rPr>
          <w:rFonts w:ascii="Times New Roman" w:hAnsi="Times New Roman" w:cs="Times New Roman"/>
          <w:color w:val="000000" w:themeColor="text1"/>
          <w:sz w:val="20"/>
          <w:szCs w:val="20"/>
          <w:shd w:val="clear" w:color="auto" w:fill="FFFFFF"/>
        </w:rPr>
        <w:t xml:space="preserve">Singh, B. B., Chambliss, O. L., &amp; Sharma, B. (1997). Recent advances in cowpea breeding. In B. B. Singh, D. R. Mohan Raj, K. E. Dashiell, &amp; L. E. N. Jackai (Eds.), *Advances in cowpea research* (pp. 30–49). International Institute of Tropical Agriculture (IITA) and Japan International Research Center for Agricultural Sciences (JIRCAS). </w:t>
      </w:r>
      <w:hyperlink r:id="rId62" w:history="1">
        <w:r w:rsidRPr="00DF7384">
          <w:rPr>
            <w:rStyle w:val="Hyperlink"/>
            <w:rFonts w:ascii="Times New Roman" w:hAnsi="Times New Roman" w:cs="Times New Roman"/>
            <w:sz w:val="20"/>
            <w:szCs w:val="20"/>
            <w:shd w:val="clear" w:color="auto" w:fill="FFFFFF"/>
          </w:rPr>
          <w:t>https://hdl.handle.net/10568/100000</w:t>
        </w:r>
      </w:hyperlink>
      <w:r>
        <w:rPr>
          <w:rFonts w:ascii="Times New Roman" w:hAnsi="Times New Roman" w:cs="Times New Roman"/>
          <w:color w:val="000000" w:themeColor="text1"/>
          <w:sz w:val="20"/>
          <w:szCs w:val="20"/>
          <w:shd w:val="clear" w:color="auto" w:fill="FFFFFF"/>
        </w:rPr>
        <w:t xml:space="preserve"> </w:t>
      </w:r>
    </w:p>
    <w:p w14:paraId="765CA613" w14:textId="34998D8A" w:rsidR="00964E97" w:rsidRPr="00FB019F" w:rsidRDefault="004A2F3F" w:rsidP="004A2F3F">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4A2F3F">
        <w:rPr>
          <w:rFonts w:ascii="Times New Roman" w:hAnsi="Times New Roman" w:cs="Times New Roman"/>
          <w:color w:val="222222"/>
          <w:sz w:val="20"/>
          <w:szCs w:val="20"/>
          <w:shd w:val="clear" w:color="auto" w:fill="FFFFFF"/>
        </w:rPr>
        <w:t xml:space="preserve">Sulthana, J. S., Chitra, S., Thirumurugan, T., Jeyaprakash, P., &amp; Geethanjali, S. (2021). Identification of selection indices for the yield enhancement in cowpea (Vigna unguiculata (L.) Walp.) under sodic condition. Electronic Journal of Plant Breeding. </w:t>
      </w:r>
      <w:hyperlink r:id="rId63" w:history="1">
        <w:r w:rsidRPr="00DF7384">
          <w:rPr>
            <w:rStyle w:val="Hyperlink"/>
            <w:rFonts w:ascii="Times New Roman" w:hAnsi="Times New Roman" w:cs="Times New Roman"/>
            <w:sz w:val="20"/>
            <w:szCs w:val="20"/>
            <w:shd w:val="clear" w:color="auto" w:fill="FFFFFF"/>
          </w:rPr>
          <w:t>https://doi.org/10.37992/2021.1203.132</w:t>
        </w:r>
      </w:hyperlink>
      <w:r>
        <w:rPr>
          <w:rFonts w:ascii="Times New Roman" w:hAnsi="Times New Roman" w:cs="Times New Roman"/>
          <w:color w:val="222222"/>
          <w:sz w:val="20"/>
          <w:szCs w:val="20"/>
          <w:shd w:val="clear" w:color="auto" w:fill="FFFFFF"/>
        </w:rPr>
        <w:t xml:space="preserve"> </w:t>
      </w:r>
    </w:p>
    <w:p w14:paraId="5B5C30C5" w14:textId="6DA20C30" w:rsidR="00964E97" w:rsidRPr="00FB019F" w:rsidRDefault="00114CB8" w:rsidP="00114CB8">
      <w:pPr>
        <w:pStyle w:val="ListParagraph"/>
        <w:numPr>
          <w:ilvl w:val="0"/>
          <w:numId w:val="2"/>
        </w:numPr>
        <w:spacing w:before="160"/>
        <w:ind w:right="-58"/>
        <w:jc w:val="both"/>
        <w:rPr>
          <w:rFonts w:ascii="Times New Roman" w:hAnsi="Times New Roman" w:cs="Times New Roman"/>
          <w:bCs/>
          <w:sz w:val="20"/>
          <w:szCs w:val="20"/>
        </w:rPr>
      </w:pPr>
      <w:r w:rsidRPr="00114CB8">
        <w:rPr>
          <w:rFonts w:ascii="Times New Roman" w:hAnsi="Times New Roman" w:cs="Times New Roman"/>
          <w:bCs/>
          <w:sz w:val="20"/>
          <w:szCs w:val="20"/>
        </w:rPr>
        <w:t xml:space="preserve">Vijayakumar, E., Thangaraj, K., Kalaimagal, T., Vanniarajan, C., Senthil, N., &amp; Jeyakumar, P. (2020). Multivariate analysis of 102 Indian cowpea (Vigna unguiculata L. Walp.) germplasm. Electronic Journal of Plant Breeding, 11(1), 176-183. </w:t>
      </w:r>
      <w:hyperlink r:id="rId64" w:history="1">
        <w:r w:rsidRPr="00DF7384">
          <w:rPr>
            <w:rStyle w:val="Hyperlink"/>
            <w:rFonts w:ascii="Times New Roman" w:hAnsi="Times New Roman" w:cs="Times New Roman"/>
            <w:bCs/>
            <w:sz w:val="20"/>
            <w:szCs w:val="20"/>
          </w:rPr>
          <w:t>https://doi.org/10.37992/2020.1101.031</w:t>
        </w:r>
      </w:hyperlink>
      <w:r>
        <w:rPr>
          <w:rFonts w:ascii="Times New Roman" w:hAnsi="Times New Roman" w:cs="Times New Roman"/>
          <w:bCs/>
          <w:sz w:val="20"/>
          <w:szCs w:val="20"/>
        </w:rPr>
        <w:t xml:space="preserve"> </w:t>
      </w:r>
    </w:p>
    <w:p w14:paraId="7AC7D7CB" w14:textId="3331C0A2" w:rsidR="00964E97" w:rsidRPr="00FB019F" w:rsidRDefault="00487028" w:rsidP="00487028">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487028">
        <w:rPr>
          <w:rFonts w:ascii="Times New Roman" w:hAnsi="Times New Roman" w:cs="Times New Roman"/>
          <w:color w:val="222222"/>
          <w:sz w:val="20"/>
          <w:szCs w:val="20"/>
          <w:shd w:val="clear" w:color="auto" w:fill="FFFFFF"/>
        </w:rPr>
        <w:t xml:space="preserve">Viswanatha, K. P., &amp; Yogeesh, L. N. (2017). Genetic variation and morphological diversity in cowpea (Vigna unguiculata L. Walp). Archives of Agriculture and Environmental Science, 2(3), 176-180. </w:t>
      </w:r>
      <w:hyperlink r:id="rId65" w:history="1">
        <w:r w:rsidRPr="00DF7384">
          <w:rPr>
            <w:rStyle w:val="Hyperlink"/>
            <w:rFonts w:ascii="Times New Roman" w:hAnsi="Times New Roman" w:cs="Times New Roman"/>
            <w:sz w:val="20"/>
            <w:szCs w:val="20"/>
            <w:shd w:val="clear" w:color="auto" w:fill="FFFFFF"/>
          </w:rPr>
          <w:t>https://journals.aesacademy.org/index.php/aaes</w:t>
        </w:r>
      </w:hyperlink>
      <w:r>
        <w:rPr>
          <w:rFonts w:ascii="Times New Roman" w:hAnsi="Times New Roman" w:cs="Times New Roman"/>
          <w:color w:val="222222"/>
          <w:sz w:val="20"/>
          <w:szCs w:val="20"/>
          <w:shd w:val="clear" w:color="auto" w:fill="FFFFFF"/>
        </w:rPr>
        <w:t xml:space="preserve"> </w:t>
      </w:r>
    </w:p>
    <w:p w14:paraId="5FAE8BF8" w14:textId="77777777" w:rsidR="00964E97" w:rsidRPr="00FB019F" w:rsidRDefault="00964E97" w:rsidP="00FB019F">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FB019F">
        <w:rPr>
          <w:rFonts w:ascii="Times New Roman" w:hAnsi="Times New Roman" w:cs="Times New Roman"/>
          <w:color w:val="222222"/>
          <w:sz w:val="20"/>
          <w:szCs w:val="20"/>
          <w:shd w:val="clear" w:color="auto" w:fill="FFFFFF"/>
        </w:rPr>
        <w:t xml:space="preserve">Ward, H.J. (1963). Hierarchical grouping to optimize an objective function. Journal of the American Statistical Association, 58: 236-244. Wardlaw, I.F., Dawson, I.A. and Munibi, P. (1989). The tolerance of wheat to high temperatures during reproductive growth. II. Grain development. </w:t>
      </w:r>
      <w:r w:rsidRPr="00FB019F">
        <w:rPr>
          <w:rFonts w:ascii="Times New Roman" w:hAnsi="Times New Roman" w:cs="Times New Roman"/>
          <w:i/>
          <w:iCs/>
          <w:color w:val="222222"/>
          <w:sz w:val="20"/>
          <w:szCs w:val="20"/>
          <w:shd w:val="clear" w:color="auto" w:fill="FFFFFF"/>
        </w:rPr>
        <w:t>Australian Journal of Agricultural Research</w:t>
      </w:r>
      <w:r w:rsidRPr="00FB019F">
        <w:rPr>
          <w:rFonts w:ascii="Times New Roman" w:hAnsi="Times New Roman" w:cs="Times New Roman"/>
          <w:color w:val="222222"/>
          <w:sz w:val="20"/>
          <w:szCs w:val="20"/>
          <w:shd w:val="clear" w:color="auto" w:fill="FFFFFF"/>
        </w:rPr>
        <w:t>, 40: 15-24.</w:t>
      </w:r>
    </w:p>
    <w:p w14:paraId="463C816F" w14:textId="014ADEE6" w:rsidR="00964E97" w:rsidRPr="00FB019F" w:rsidRDefault="00B31D27" w:rsidP="00B31D27">
      <w:pPr>
        <w:pStyle w:val="ListParagraph"/>
        <w:numPr>
          <w:ilvl w:val="0"/>
          <w:numId w:val="2"/>
        </w:numPr>
        <w:spacing w:before="160"/>
        <w:jc w:val="both"/>
        <w:rPr>
          <w:rFonts w:ascii="Times New Roman" w:hAnsi="Times New Roman" w:cs="Times New Roman"/>
          <w:color w:val="222222"/>
          <w:sz w:val="20"/>
          <w:szCs w:val="20"/>
          <w:shd w:val="clear" w:color="auto" w:fill="FFFFFF"/>
        </w:rPr>
      </w:pPr>
      <w:r w:rsidRPr="00B31D27">
        <w:rPr>
          <w:rFonts w:ascii="Times New Roman" w:hAnsi="Times New Roman" w:cs="Times New Roman"/>
          <w:color w:val="222222"/>
          <w:sz w:val="20"/>
          <w:szCs w:val="20"/>
          <w:shd w:val="clear" w:color="auto" w:fill="FFFFFF"/>
        </w:rPr>
        <w:t xml:space="preserve">Yano, K., Morinaka, Y., Wang, F., Huang, P., Takehara, S., Hirai, T., Ito, A., Koketsu, E., Kawamura, M., Kotake, K., Yoshida, S., Endo, M., Tamiya, G., Kitano, H., Ueguchi-Tanaka, M., Hirano, K., &amp; Matsuoka, M. (2019). GWAS with principal component analysis identifies a gene comprehensively controlling rice architecture. Proceedings of the National Academy of Sciences, 116(42), 21262-21267. </w:t>
      </w:r>
      <w:hyperlink r:id="rId66" w:history="1">
        <w:r w:rsidRPr="00DF7384">
          <w:rPr>
            <w:rStyle w:val="Hyperlink"/>
            <w:rFonts w:ascii="Times New Roman" w:hAnsi="Times New Roman" w:cs="Times New Roman"/>
            <w:sz w:val="20"/>
            <w:szCs w:val="20"/>
            <w:shd w:val="clear" w:color="auto" w:fill="FFFFFF"/>
          </w:rPr>
          <w:t>https://doi.org/10.1073/pnas.1904964116</w:t>
        </w:r>
      </w:hyperlink>
      <w:r>
        <w:rPr>
          <w:rFonts w:ascii="Times New Roman" w:hAnsi="Times New Roman" w:cs="Times New Roman"/>
          <w:color w:val="222222"/>
          <w:sz w:val="20"/>
          <w:szCs w:val="20"/>
          <w:shd w:val="clear" w:color="auto" w:fill="FFFFFF"/>
        </w:rPr>
        <w:t xml:space="preserve"> </w:t>
      </w:r>
    </w:p>
    <w:p w14:paraId="0821451F" w14:textId="1F445F8A" w:rsidR="00770728" w:rsidRPr="00770728" w:rsidRDefault="00770728" w:rsidP="00770728">
      <w:pPr>
        <w:rPr>
          <w:rFonts w:ascii="Times New Roman" w:hAnsi="Times New Roman" w:cs="Times New Roman"/>
          <w:b/>
          <w:bCs/>
          <w:sz w:val="28"/>
          <w:szCs w:val="28"/>
        </w:rPr>
        <w:sectPr w:rsidR="00770728" w:rsidRPr="00770728" w:rsidSect="001239D8">
          <w:pgSz w:w="11906" w:h="16838"/>
          <w:pgMar w:top="1440" w:right="1440" w:bottom="1440" w:left="1440" w:header="708" w:footer="708" w:gutter="0"/>
          <w:cols w:space="708"/>
          <w:docGrid w:linePitch="360"/>
        </w:sectPr>
      </w:pPr>
    </w:p>
    <w:p w14:paraId="7C13520B" w14:textId="7556831A" w:rsidR="00775487" w:rsidRDefault="00775487" w:rsidP="00F74EBF"/>
    <w:sectPr w:rsidR="00775487" w:rsidSect="001239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EB8C7" w14:textId="77777777" w:rsidR="00AD0570" w:rsidRDefault="00AD0570" w:rsidP="00F70AE5">
      <w:pPr>
        <w:spacing w:after="0" w:line="240" w:lineRule="auto"/>
      </w:pPr>
      <w:r>
        <w:separator/>
      </w:r>
    </w:p>
  </w:endnote>
  <w:endnote w:type="continuationSeparator" w:id="0">
    <w:p w14:paraId="7F3B246E" w14:textId="77777777" w:rsidR="00AD0570" w:rsidRDefault="00AD0570" w:rsidP="00F7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Narrow">
    <w:altName w:val="Arial"/>
    <w:charset w:val="00"/>
    <w:family w:val="swiss"/>
    <w:pitch w:val="variable"/>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5D05" w14:textId="77777777" w:rsidR="00C14793" w:rsidRDefault="00C14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F79BE" w14:textId="77777777" w:rsidR="00C14793" w:rsidRDefault="00C14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E8BA8" w14:textId="77777777" w:rsidR="00C14793" w:rsidRDefault="00C14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1E811" w14:textId="77777777" w:rsidR="00AD0570" w:rsidRDefault="00AD0570" w:rsidP="00F70AE5">
      <w:pPr>
        <w:spacing w:after="0" w:line="240" w:lineRule="auto"/>
      </w:pPr>
      <w:r>
        <w:separator/>
      </w:r>
    </w:p>
  </w:footnote>
  <w:footnote w:type="continuationSeparator" w:id="0">
    <w:p w14:paraId="0A453C9A" w14:textId="77777777" w:rsidR="00AD0570" w:rsidRDefault="00AD0570" w:rsidP="00F7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AF097" w14:textId="41FB0D9F" w:rsidR="00C14793" w:rsidRDefault="00C14793">
    <w:pPr>
      <w:pStyle w:val="Header"/>
    </w:pPr>
    <w:r>
      <w:rPr>
        <w:noProof/>
      </w:rPr>
      <w:pict w14:anchorId="4AA89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525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C2ED" w14:textId="00F209D3" w:rsidR="00C14793" w:rsidRDefault="00C14793">
    <w:pPr>
      <w:pStyle w:val="Header"/>
    </w:pPr>
    <w:r>
      <w:rPr>
        <w:noProof/>
      </w:rPr>
      <w:pict w14:anchorId="2AD32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525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6E34E" w14:textId="25C3B24E" w:rsidR="00C14793" w:rsidRDefault="00C14793">
    <w:pPr>
      <w:pStyle w:val="Header"/>
    </w:pPr>
    <w:r>
      <w:rPr>
        <w:noProof/>
      </w:rPr>
      <w:pict w14:anchorId="5D191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9525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8376D"/>
    <w:multiLevelType w:val="hybridMultilevel"/>
    <w:tmpl w:val="2284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B6290"/>
    <w:multiLevelType w:val="multilevel"/>
    <w:tmpl w:val="F790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AE5"/>
    <w:rsid w:val="00010B2B"/>
    <w:rsid w:val="00057D2E"/>
    <w:rsid w:val="000F0602"/>
    <w:rsid w:val="00104A53"/>
    <w:rsid w:val="00105BD1"/>
    <w:rsid w:val="00114CB8"/>
    <w:rsid w:val="001239D8"/>
    <w:rsid w:val="00140F5A"/>
    <w:rsid w:val="00154EE4"/>
    <w:rsid w:val="00157403"/>
    <w:rsid w:val="00180C1B"/>
    <w:rsid w:val="001A2C3F"/>
    <w:rsid w:val="001A6839"/>
    <w:rsid w:val="001C3E52"/>
    <w:rsid w:val="001E5D06"/>
    <w:rsid w:val="001F6F40"/>
    <w:rsid w:val="00226164"/>
    <w:rsid w:val="00236F9D"/>
    <w:rsid w:val="00253879"/>
    <w:rsid w:val="002B38F8"/>
    <w:rsid w:val="002B6A08"/>
    <w:rsid w:val="002B6B5F"/>
    <w:rsid w:val="002C2DD2"/>
    <w:rsid w:val="002E2742"/>
    <w:rsid w:val="00331484"/>
    <w:rsid w:val="00331C02"/>
    <w:rsid w:val="00334CDE"/>
    <w:rsid w:val="00336250"/>
    <w:rsid w:val="0035263F"/>
    <w:rsid w:val="003F3133"/>
    <w:rsid w:val="0044603D"/>
    <w:rsid w:val="00446B79"/>
    <w:rsid w:val="00466B1F"/>
    <w:rsid w:val="00487028"/>
    <w:rsid w:val="004A29A6"/>
    <w:rsid w:val="004A2F3F"/>
    <w:rsid w:val="005448B5"/>
    <w:rsid w:val="005A48B1"/>
    <w:rsid w:val="005C6900"/>
    <w:rsid w:val="005E31F0"/>
    <w:rsid w:val="00602BFC"/>
    <w:rsid w:val="00627A92"/>
    <w:rsid w:val="0064795F"/>
    <w:rsid w:val="00650FDB"/>
    <w:rsid w:val="0068730B"/>
    <w:rsid w:val="00770728"/>
    <w:rsid w:val="00775487"/>
    <w:rsid w:val="00775FCF"/>
    <w:rsid w:val="007B28EE"/>
    <w:rsid w:val="007D01A0"/>
    <w:rsid w:val="007E264B"/>
    <w:rsid w:val="007E4E2D"/>
    <w:rsid w:val="0081726F"/>
    <w:rsid w:val="0082398E"/>
    <w:rsid w:val="00845FE6"/>
    <w:rsid w:val="008506B2"/>
    <w:rsid w:val="00851F1C"/>
    <w:rsid w:val="00853D6C"/>
    <w:rsid w:val="008A698C"/>
    <w:rsid w:val="008A7197"/>
    <w:rsid w:val="008B3D9F"/>
    <w:rsid w:val="008B6D7D"/>
    <w:rsid w:val="008C2799"/>
    <w:rsid w:val="00945739"/>
    <w:rsid w:val="00945A5D"/>
    <w:rsid w:val="00951FA4"/>
    <w:rsid w:val="00964E97"/>
    <w:rsid w:val="00984B80"/>
    <w:rsid w:val="009A11EA"/>
    <w:rsid w:val="009D1305"/>
    <w:rsid w:val="009E455C"/>
    <w:rsid w:val="009E5B64"/>
    <w:rsid w:val="00A221EA"/>
    <w:rsid w:val="00A33AEA"/>
    <w:rsid w:val="00A45B23"/>
    <w:rsid w:val="00A54460"/>
    <w:rsid w:val="00A9539C"/>
    <w:rsid w:val="00AB73B6"/>
    <w:rsid w:val="00AC69BB"/>
    <w:rsid w:val="00AD0570"/>
    <w:rsid w:val="00AE1724"/>
    <w:rsid w:val="00B0208C"/>
    <w:rsid w:val="00B30FAC"/>
    <w:rsid w:val="00B31D27"/>
    <w:rsid w:val="00B512A4"/>
    <w:rsid w:val="00B6499A"/>
    <w:rsid w:val="00B725C7"/>
    <w:rsid w:val="00B730FF"/>
    <w:rsid w:val="00B85105"/>
    <w:rsid w:val="00B974D4"/>
    <w:rsid w:val="00BB4135"/>
    <w:rsid w:val="00BB468C"/>
    <w:rsid w:val="00BD7FD6"/>
    <w:rsid w:val="00BF235D"/>
    <w:rsid w:val="00C140EC"/>
    <w:rsid w:val="00C14793"/>
    <w:rsid w:val="00C47510"/>
    <w:rsid w:val="00C90C16"/>
    <w:rsid w:val="00D15D03"/>
    <w:rsid w:val="00D435BE"/>
    <w:rsid w:val="00D7760A"/>
    <w:rsid w:val="00D9029B"/>
    <w:rsid w:val="00DB259F"/>
    <w:rsid w:val="00DD4B34"/>
    <w:rsid w:val="00E16408"/>
    <w:rsid w:val="00E43528"/>
    <w:rsid w:val="00E455F9"/>
    <w:rsid w:val="00E648CE"/>
    <w:rsid w:val="00E81C08"/>
    <w:rsid w:val="00EB0117"/>
    <w:rsid w:val="00EB09C6"/>
    <w:rsid w:val="00EB56C9"/>
    <w:rsid w:val="00ED5CBF"/>
    <w:rsid w:val="00EE7403"/>
    <w:rsid w:val="00F020A5"/>
    <w:rsid w:val="00F25738"/>
    <w:rsid w:val="00F70AE5"/>
    <w:rsid w:val="00F74EBF"/>
    <w:rsid w:val="00F80D69"/>
    <w:rsid w:val="00F80DF2"/>
    <w:rsid w:val="00FB019F"/>
    <w:rsid w:val="00FB0FA5"/>
    <w:rsid w:val="00FE1360"/>
    <w:rsid w:val="00FF4DE9"/>
    <w:rsid w:val="00FF758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D0F498"/>
  <w15:chartTrackingRefBased/>
  <w15:docId w15:val="{AF0855A8-9471-45A0-84D5-68966D1BE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AE5"/>
    <w:rPr>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AE5"/>
    <w:rPr>
      <w:szCs w:val="22"/>
      <w:lang w:val="en-US" w:bidi="ar-SA"/>
    </w:rPr>
  </w:style>
  <w:style w:type="paragraph" w:styleId="Footer">
    <w:name w:val="footer"/>
    <w:basedOn w:val="Normal"/>
    <w:link w:val="FooterChar"/>
    <w:uiPriority w:val="99"/>
    <w:unhideWhenUsed/>
    <w:rsid w:val="00F7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AE5"/>
    <w:rPr>
      <w:szCs w:val="22"/>
      <w:lang w:val="en-US" w:bidi="ar-SA"/>
    </w:rPr>
  </w:style>
  <w:style w:type="table" w:styleId="TableGrid">
    <w:name w:val="Table Grid"/>
    <w:basedOn w:val="TableNormal"/>
    <w:uiPriority w:val="39"/>
    <w:qFormat/>
    <w:rsid w:val="00945A5D"/>
    <w:pPr>
      <w:spacing w:after="0" w:line="240" w:lineRule="auto"/>
    </w:pPr>
    <w:rPr>
      <w:rFonts w:ascii="Times New Roman" w:eastAsia="SimSun" w:hAnsi="Times New Roman" w:cs="Times New Roman"/>
      <w:kern w:val="0"/>
      <w:sz w:val="20"/>
      <w:lang w:eastAsia="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45A5D"/>
    <w:pPr>
      <w:widowControl w:val="0"/>
      <w:autoSpaceDE w:val="0"/>
      <w:autoSpaceDN w:val="0"/>
      <w:spacing w:before="4" w:after="0" w:line="189" w:lineRule="exact"/>
      <w:jc w:val="right"/>
    </w:pPr>
    <w:rPr>
      <w:rFonts w:ascii="Liberation Sans Narrow" w:eastAsia="Liberation Sans Narrow" w:hAnsi="Liberation Sans Narrow" w:cs="Liberation Sans Narrow"/>
      <w:kern w:val="0"/>
      <w14:ligatures w14:val="none"/>
    </w:rPr>
  </w:style>
  <w:style w:type="paragraph" w:customStyle="1" w:styleId="Tab">
    <w:name w:val="Tab"/>
    <w:basedOn w:val="Normal"/>
    <w:qFormat/>
    <w:rsid w:val="00945A5D"/>
    <w:pPr>
      <w:tabs>
        <w:tab w:val="left" w:pos="1080"/>
      </w:tabs>
      <w:spacing w:after="0" w:line="276" w:lineRule="auto"/>
      <w:ind w:left="1080" w:hanging="1080"/>
      <w:jc w:val="both"/>
    </w:pPr>
    <w:rPr>
      <w:rFonts w:ascii="Times New Roman" w:eastAsia="PMingLiU" w:hAnsi="Times New Roman" w:cs="Times New Roman"/>
      <w:b/>
      <w:kern w:val="0"/>
      <w14:ligatures w14:val="none"/>
    </w:rPr>
  </w:style>
  <w:style w:type="paragraph" w:styleId="BodyText">
    <w:name w:val="Body Text"/>
    <w:basedOn w:val="Normal"/>
    <w:link w:val="BodyTextChar"/>
    <w:uiPriority w:val="1"/>
    <w:unhideWhenUsed/>
    <w:qFormat/>
    <w:rsid w:val="007D01A0"/>
    <w:pPr>
      <w:spacing w:after="120"/>
    </w:pPr>
    <w:rPr>
      <w:kern w:val="0"/>
      <w14:ligatures w14:val="none"/>
    </w:rPr>
  </w:style>
  <w:style w:type="character" w:customStyle="1" w:styleId="BodyTextChar">
    <w:name w:val="Body Text Char"/>
    <w:basedOn w:val="DefaultParagraphFont"/>
    <w:link w:val="BodyText"/>
    <w:uiPriority w:val="1"/>
    <w:rsid w:val="007D01A0"/>
    <w:rPr>
      <w:kern w:val="0"/>
      <w:szCs w:val="22"/>
      <w:lang w:val="en-US" w:bidi="ar-SA"/>
      <w14:ligatures w14:val="none"/>
    </w:rPr>
  </w:style>
  <w:style w:type="character" w:styleId="Hyperlink">
    <w:name w:val="Hyperlink"/>
    <w:basedOn w:val="DefaultParagraphFont"/>
    <w:uiPriority w:val="99"/>
    <w:unhideWhenUsed/>
    <w:rsid w:val="00336250"/>
    <w:rPr>
      <w:color w:val="0563C1" w:themeColor="hyperlink"/>
      <w:u w:val="single"/>
    </w:rPr>
  </w:style>
  <w:style w:type="character" w:customStyle="1" w:styleId="UnresolvedMention1">
    <w:name w:val="Unresolved Mention1"/>
    <w:basedOn w:val="DefaultParagraphFont"/>
    <w:uiPriority w:val="99"/>
    <w:semiHidden/>
    <w:unhideWhenUsed/>
    <w:rsid w:val="00336250"/>
    <w:rPr>
      <w:color w:val="605E5C"/>
      <w:shd w:val="clear" w:color="auto" w:fill="E1DFDD"/>
    </w:rPr>
  </w:style>
  <w:style w:type="paragraph" w:styleId="ListParagraph">
    <w:name w:val="List Paragraph"/>
    <w:basedOn w:val="Normal"/>
    <w:uiPriority w:val="34"/>
    <w:qFormat/>
    <w:rsid w:val="00FB01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6270">
      <w:bodyDiv w:val="1"/>
      <w:marLeft w:val="0"/>
      <w:marRight w:val="0"/>
      <w:marTop w:val="0"/>
      <w:marBottom w:val="0"/>
      <w:divBdr>
        <w:top w:val="none" w:sz="0" w:space="0" w:color="auto"/>
        <w:left w:val="none" w:sz="0" w:space="0" w:color="auto"/>
        <w:bottom w:val="none" w:sz="0" w:space="0" w:color="auto"/>
        <w:right w:val="none" w:sz="0" w:space="0" w:color="auto"/>
      </w:divBdr>
    </w:div>
    <w:div w:id="52047358">
      <w:bodyDiv w:val="1"/>
      <w:marLeft w:val="0"/>
      <w:marRight w:val="0"/>
      <w:marTop w:val="0"/>
      <w:marBottom w:val="0"/>
      <w:divBdr>
        <w:top w:val="none" w:sz="0" w:space="0" w:color="auto"/>
        <w:left w:val="none" w:sz="0" w:space="0" w:color="auto"/>
        <w:bottom w:val="none" w:sz="0" w:space="0" w:color="auto"/>
        <w:right w:val="none" w:sz="0" w:space="0" w:color="auto"/>
      </w:divBdr>
    </w:div>
    <w:div w:id="214631445">
      <w:bodyDiv w:val="1"/>
      <w:marLeft w:val="0"/>
      <w:marRight w:val="0"/>
      <w:marTop w:val="0"/>
      <w:marBottom w:val="0"/>
      <w:divBdr>
        <w:top w:val="none" w:sz="0" w:space="0" w:color="auto"/>
        <w:left w:val="none" w:sz="0" w:space="0" w:color="auto"/>
        <w:bottom w:val="none" w:sz="0" w:space="0" w:color="auto"/>
        <w:right w:val="none" w:sz="0" w:space="0" w:color="auto"/>
      </w:divBdr>
    </w:div>
    <w:div w:id="280260247">
      <w:bodyDiv w:val="1"/>
      <w:marLeft w:val="0"/>
      <w:marRight w:val="0"/>
      <w:marTop w:val="0"/>
      <w:marBottom w:val="0"/>
      <w:divBdr>
        <w:top w:val="none" w:sz="0" w:space="0" w:color="auto"/>
        <w:left w:val="none" w:sz="0" w:space="0" w:color="auto"/>
        <w:bottom w:val="none" w:sz="0" w:space="0" w:color="auto"/>
        <w:right w:val="none" w:sz="0" w:space="0" w:color="auto"/>
      </w:divBdr>
    </w:div>
    <w:div w:id="372123362">
      <w:bodyDiv w:val="1"/>
      <w:marLeft w:val="0"/>
      <w:marRight w:val="0"/>
      <w:marTop w:val="0"/>
      <w:marBottom w:val="0"/>
      <w:divBdr>
        <w:top w:val="none" w:sz="0" w:space="0" w:color="auto"/>
        <w:left w:val="none" w:sz="0" w:space="0" w:color="auto"/>
        <w:bottom w:val="none" w:sz="0" w:space="0" w:color="auto"/>
        <w:right w:val="none" w:sz="0" w:space="0" w:color="auto"/>
      </w:divBdr>
    </w:div>
    <w:div w:id="396393851">
      <w:bodyDiv w:val="1"/>
      <w:marLeft w:val="0"/>
      <w:marRight w:val="0"/>
      <w:marTop w:val="0"/>
      <w:marBottom w:val="0"/>
      <w:divBdr>
        <w:top w:val="none" w:sz="0" w:space="0" w:color="auto"/>
        <w:left w:val="none" w:sz="0" w:space="0" w:color="auto"/>
        <w:bottom w:val="none" w:sz="0" w:space="0" w:color="auto"/>
        <w:right w:val="none" w:sz="0" w:space="0" w:color="auto"/>
      </w:divBdr>
    </w:div>
    <w:div w:id="412818311">
      <w:bodyDiv w:val="1"/>
      <w:marLeft w:val="0"/>
      <w:marRight w:val="0"/>
      <w:marTop w:val="0"/>
      <w:marBottom w:val="0"/>
      <w:divBdr>
        <w:top w:val="none" w:sz="0" w:space="0" w:color="auto"/>
        <w:left w:val="none" w:sz="0" w:space="0" w:color="auto"/>
        <w:bottom w:val="none" w:sz="0" w:space="0" w:color="auto"/>
        <w:right w:val="none" w:sz="0" w:space="0" w:color="auto"/>
      </w:divBdr>
    </w:div>
    <w:div w:id="417212675">
      <w:bodyDiv w:val="1"/>
      <w:marLeft w:val="0"/>
      <w:marRight w:val="0"/>
      <w:marTop w:val="0"/>
      <w:marBottom w:val="0"/>
      <w:divBdr>
        <w:top w:val="none" w:sz="0" w:space="0" w:color="auto"/>
        <w:left w:val="none" w:sz="0" w:space="0" w:color="auto"/>
        <w:bottom w:val="none" w:sz="0" w:space="0" w:color="auto"/>
        <w:right w:val="none" w:sz="0" w:space="0" w:color="auto"/>
      </w:divBdr>
    </w:div>
    <w:div w:id="523981163">
      <w:bodyDiv w:val="1"/>
      <w:marLeft w:val="0"/>
      <w:marRight w:val="0"/>
      <w:marTop w:val="0"/>
      <w:marBottom w:val="0"/>
      <w:divBdr>
        <w:top w:val="none" w:sz="0" w:space="0" w:color="auto"/>
        <w:left w:val="none" w:sz="0" w:space="0" w:color="auto"/>
        <w:bottom w:val="none" w:sz="0" w:space="0" w:color="auto"/>
        <w:right w:val="none" w:sz="0" w:space="0" w:color="auto"/>
      </w:divBdr>
    </w:div>
    <w:div w:id="895317182">
      <w:bodyDiv w:val="1"/>
      <w:marLeft w:val="0"/>
      <w:marRight w:val="0"/>
      <w:marTop w:val="0"/>
      <w:marBottom w:val="0"/>
      <w:divBdr>
        <w:top w:val="none" w:sz="0" w:space="0" w:color="auto"/>
        <w:left w:val="none" w:sz="0" w:space="0" w:color="auto"/>
        <w:bottom w:val="none" w:sz="0" w:space="0" w:color="auto"/>
        <w:right w:val="none" w:sz="0" w:space="0" w:color="auto"/>
      </w:divBdr>
    </w:div>
    <w:div w:id="1054546289">
      <w:bodyDiv w:val="1"/>
      <w:marLeft w:val="0"/>
      <w:marRight w:val="0"/>
      <w:marTop w:val="0"/>
      <w:marBottom w:val="0"/>
      <w:divBdr>
        <w:top w:val="none" w:sz="0" w:space="0" w:color="auto"/>
        <w:left w:val="none" w:sz="0" w:space="0" w:color="auto"/>
        <w:bottom w:val="none" w:sz="0" w:space="0" w:color="auto"/>
        <w:right w:val="none" w:sz="0" w:space="0" w:color="auto"/>
      </w:divBdr>
    </w:div>
    <w:div w:id="1074545196">
      <w:bodyDiv w:val="1"/>
      <w:marLeft w:val="0"/>
      <w:marRight w:val="0"/>
      <w:marTop w:val="0"/>
      <w:marBottom w:val="0"/>
      <w:divBdr>
        <w:top w:val="none" w:sz="0" w:space="0" w:color="auto"/>
        <w:left w:val="none" w:sz="0" w:space="0" w:color="auto"/>
        <w:bottom w:val="none" w:sz="0" w:space="0" w:color="auto"/>
        <w:right w:val="none" w:sz="0" w:space="0" w:color="auto"/>
      </w:divBdr>
    </w:div>
    <w:div w:id="1138688574">
      <w:bodyDiv w:val="1"/>
      <w:marLeft w:val="0"/>
      <w:marRight w:val="0"/>
      <w:marTop w:val="0"/>
      <w:marBottom w:val="0"/>
      <w:divBdr>
        <w:top w:val="none" w:sz="0" w:space="0" w:color="auto"/>
        <w:left w:val="none" w:sz="0" w:space="0" w:color="auto"/>
        <w:bottom w:val="none" w:sz="0" w:space="0" w:color="auto"/>
        <w:right w:val="none" w:sz="0" w:space="0" w:color="auto"/>
      </w:divBdr>
    </w:div>
    <w:div w:id="1169712480">
      <w:bodyDiv w:val="1"/>
      <w:marLeft w:val="0"/>
      <w:marRight w:val="0"/>
      <w:marTop w:val="0"/>
      <w:marBottom w:val="0"/>
      <w:divBdr>
        <w:top w:val="none" w:sz="0" w:space="0" w:color="auto"/>
        <w:left w:val="none" w:sz="0" w:space="0" w:color="auto"/>
        <w:bottom w:val="none" w:sz="0" w:space="0" w:color="auto"/>
        <w:right w:val="none" w:sz="0" w:space="0" w:color="auto"/>
      </w:divBdr>
    </w:div>
    <w:div w:id="1234045310">
      <w:bodyDiv w:val="1"/>
      <w:marLeft w:val="0"/>
      <w:marRight w:val="0"/>
      <w:marTop w:val="0"/>
      <w:marBottom w:val="0"/>
      <w:divBdr>
        <w:top w:val="none" w:sz="0" w:space="0" w:color="auto"/>
        <w:left w:val="none" w:sz="0" w:space="0" w:color="auto"/>
        <w:bottom w:val="none" w:sz="0" w:space="0" w:color="auto"/>
        <w:right w:val="none" w:sz="0" w:space="0" w:color="auto"/>
      </w:divBdr>
    </w:div>
    <w:div w:id="1277061794">
      <w:bodyDiv w:val="1"/>
      <w:marLeft w:val="0"/>
      <w:marRight w:val="0"/>
      <w:marTop w:val="0"/>
      <w:marBottom w:val="0"/>
      <w:divBdr>
        <w:top w:val="none" w:sz="0" w:space="0" w:color="auto"/>
        <w:left w:val="none" w:sz="0" w:space="0" w:color="auto"/>
        <w:bottom w:val="none" w:sz="0" w:space="0" w:color="auto"/>
        <w:right w:val="none" w:sz="0" w:space="0" w:color="auto"/>
      </w:divBdr>
    </w:div>
    <w:div w:id="1550991797">
      <w:bodyDiv w:val="1"/>
      <w:marLeft w:val="0"/>
      <w:marRight w:val="0"/>
      <w:marTop w:val="0"/>
      <w:marBottom w:val="0"/>
      <w:divBdr>
        <w:top w:val="none" w:sz="0" w:space="0" w:color="auto"/>
        <w:left w:val="none" w:sz="0" w:space="0" w:color="auto"/>
        <w:bottom w:val="none" w:sz="0" w:space="0" w:color="auto"/>
        <w:right w:val="none" w:sz="0" w:space="0" w:color="auto"/>
      </w:divBdr>
    </w:div>
    <w:div w:id="1555696457">
      <w:bodyDiv w:val="1"/>
      <w:marLeft w:val="0"/>
      <w:marRight w:val="0"/>
      <w:marTop w:val="0"/>
      <w:marBottom w:val="0"/>
      <w:divBdr>
        <w:top w:val="none" w:sz="0" w:space="0" w:color="auto"/>
        <w:left w:val="none" w:sz="0" w:space="0" w:color="auto"/>
        <w:bottom w:val="none" w:sz="0" w:space="0" w:color="auto"/>
        <w:right w:val="none" w:sz="0" w:space="0" w:color="auto"/>
      </w:divBdr>
    </w:div>
    <w:div w:id="1615793287">
      <w:bodyDiv w:val="1"/>
      <w:marLeft w:val="0"/>
      <w:marRight w:val="0"/>
      <w:marTop w:val="0"/>
      <w:marBottom w:val="0"/>
      <w:divBdr>
        <w:top w:val="none" w:sz="0" w:space="0" w:color="auto"/>
        <w:left w:val="none" w:sz="0" w:space="0" w:color="auto"/>
        <w:bottom w:val="none" w:sz="0" w:space="0" w:color="auto"/>
        <w:right w:val="none" w:sz="0" w:space="0" w:color="auto"/>
      </w:divBdr>
    </w:div>
    <w:div w:id="1820069836">
      <w:bodyDiv w:val="1"/>
      <w:marLeft w:val="0"/>
      <w:marRight w:val="0"/>
      <w:marTop w:val="0"/>
      <w:marBottom w:val="0"/>
      <w:divBdr>
        <w:top w:val="none" w:sz="0" w:space="0" w:color="auto"/>
        <w:left w:val="none" w:sz="0" w:space="0" w:color="auto"/>
        <w:bottom w:val="none" w:sz="0" w:space="0" w:color="auto"/>
        <w:right w:val="none" w:sz="0" w:space="0" w:color="auto"/>
      </w:divBdr>
    </w:div>
    <w:div w:id="1946309437">
      <w:bodyDiv w:val="1"/>
      <w:marLeft w:val="0"/>
      <w:marRight w:val="0"/>
      <w:marTop w:val="0"/>
      <w:marBottom w:val="0"/>
      <w:divBdr>
        <w:top w:val="none" w:sz="0" w:space="0" w:color="auto"/>
        <w:left w:val="none" w:sz="0" w:space="0" w:color="auto"/>
        <w:bottom w:val="none" w:sz="0" w:space="0" w:color="auto"/>
        <w:right w:val="none" w:sz="0" w:space="0" w:color="auto"/>
      </w:divBdr>
    </w:div>
    <w:div w:id="1947154570">
      <w:bodyDiv w:val="1"/>
      <w:marLeft w:val="0"/>
      <w:marRight w:val="0"/>
      <w:marTop w:val="0"/>
      <w:marBottom w:val="0"/>
      <w:divBdr>
        <w:top w:val="none" w:sz="0" w:space="0" w:color="auto"/>
        <w:left w:val="none" w:sz="0" w:space="0" w:color="auto"/>
        <w:bottom w:val="none" w:sz="0" w:space="0" w:color="auto"/>
        <w:right w:val="none" w:sz="0" w:space="0" w:color="auto"/>
      </w:divBdr>
    </w:div>
    <w:div w:id="2033413022">
      <w:bodyDiv w:val="1"/>
      <w:marLeft w:val="0"/>
      <w:marRight w:val="0"/>
      <w:marTop w:val="0"/>
      <w:marBottom w:val="0"/>
      <w:divBdr>
        <w:top w:val="none" w:sz="0" w:space="0" w:color="auto"/>
        <w:left w:val="none" w:sz="0" w:space="0" w:color="auto"/>
        <w:bottom w:val="none" w:sz="0" w:space="0" w:color="auto"/>
        <w:right w:val="none" w:sz="0" w:space="0" w:color="auto"/>
      </w:divBdr>
    </w:div>
    <w:div w:id="2056081389">
      <w:bodyDiv w:val="1"/>
      <w:marLeft w:val="0"/>
      <w:marRight w:val="0"/>
      <w:marTop w:val="0"/>
      <w:marBottom w:val="0"/>
      <w:divBdr>
        <w:top w:val="none" w:sz="0" w:space="0" w:color="auto"/>
        <w:left w:val="none" w:sz="0" w:space="0" w:color="auto"/>
        <w:bottom w:val="none" w:sz="0" w:space="0" w:color="auto"/>
        <w:right w:val="none" w:sz="0" w:space="0" w:color="auto"/>
      </w:divBdr>
    </w:div>
    <w:div w:id="212700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g"/><Relationship Id="rId34" Type="http://schemas.microsoft.com/office/2007/relationships/hdphoto" Target="media/hdphoto1.wdp"/><Relationship Id="rId42" Type="http://schemas.openxmlformats.org/officeDocument/2006/relationships/hyperlink" Target="http://sites.google.com/site/ejplantbreeding" TargetMode="External"/><Relationship Id="rId47" Type="http://schemas.openxmlformats.org/officeDocument/2006/relationships/hyperlink" Target="https://publications.rmsi.in/index.php/rma/article/view/121" TargetMode="External"/><Relationship Id="rId50" Type="http://schemas.openxmlformats.org/officeDocument/2006/relationships/hyperlink" Target="https://doi.org/10.1111/J.2044-8317.1961.TB00061.X" TargetMode="External"/><Relationship Id="rId55" Type="http://schemas.openxmlformats.org/officeDocument/2006/relationships/hyperlink" Target="https://doi.org/10.18805/LR-450" TargetMode="External"/><Relationship Id="rId63" Type="http://schemas.openxmlformats.org/officeDocument/2006/relationships/hyperlink" Target="https://doi.org/10.37992/2021.1203.132"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image" Target="media/image19.jpeg"/><Relationship Id="rId37" Type="http://schemas.openxmlformats.org/officeDocument/2006/relationships/chart" Target="charts/chart2.xml"/><Relationship Id="rId40" Type="http://schemas.openxmlformats.org/officeDocument/2006/relationships/hyperlink" Target="https://www.ijcmas.com/special/2018/6/Manisha%20R.%20Palve,%20et%20al.pdf" TargetMode="External"/><Relationship Id="rId45" Type="http://schemas.openxmlformats.org/officeDocument/2006/relationships/hyperlink" Target="https://doi.org/10.1016/B978-0-12176750-1.50004-X" TargetMode="External"/><Relationship Id="rId53" Type="http://schemas.openxmlformats.org/officeDocument/2006/relationships/hyperlink" Target="https://doi.org/10.56093/ijas.v87i8.73236" TargetMode="External"/><Relationship Id="rId58" Type="http://schemas.openxmlformats.org/officeDocument/2006/relationships/hyperlink" Target="https://www.researchgate.net/publication/356490000_Pulses_for_crop_intensification_and_sustainable_livelihood" TargetMode="External"/><Relationship Id="rId66" Type="http://schemas.openxmlformats.org/officeDocument/2006/relationships/hyperlink" Target="https://doi.org/10.1073/pnas.1904964116" TargetMode="External"/><Relationship Id="rId5" Type="http://schemas.openxmlformats.org/officeDocument/2006/relationships/webSettings" Target="webSettings.xml"/><Relationship Id="rId61" Type="http://schemas.openxmlformats.org/officeDocument/2006/relationships/hyperlink" Target="https://doi.org/10.18805/lr.v0i0.7300" TargetMode="External"/><Relationship Id="rId19" Type="http://schemas.openxmlformats.org/officeDocument/2006/relationships/image" Target="media/image6.jpeg"/><Relationship Id="rId14" Type="http://schemas.openxmlformats.org/officeDocument/2006/relationships/image" Target="media/image1.jp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7.jpeg"/><Relationship Id="rId35" Type="http://schemas.openxmlformats.org/officeDocument/2006/relationships/image" Target="media/image14.png"/><Relationship Id="rId43" Type="http://schemas.openxmlformats.org/officeDocument/2006/relationships/hyperlink" Target="https://doi.org/10.1080/01621459.1968.11009281" TargetMode="External"/><Relationship Id="rId48" Type="http://schemas.openxmlformats.org/officeDocument/2006/relationships/hyperlink" Target="https://www.pearson.com/us/higher-education/program/Johnson-Applied-Multivariate-Statistical-Analysis-Classic-Version-6th-edition/PGM267900.html" TargetMode="External"/><Relationship Id="rId56" Type="http://schemas.openxmlformats.org/officeDocument/2006/relationships/hyperlink" Target="https://doi.org/10.2307/2257725" TargetMode="External"/><Relationship Id="rId64" Type="http://schemas.openxmlformats.org/officeDocument/2006/relationships/hyperlink" Target="https://doi.org/10.37992/2020.1101.031" TargetMode="External"/><Relationship Id="rId8" Type="http://schemas.openxmlformats.org/officeDocument/2006/relationships/header" Target="header1.xml"/><Relationship Id="rId51" Type="http://schemas.openxmlformats.org/officeDocument/2006/relationships/hyperlink" Target="https://doi.org/10.18805/lr.v0i0.841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chart" Target="charts/chart3.xml"/><Relationship Id="rId46" Type="http://schemas.openxmlformats.org/officeDocument/2006/relationships/hyperlink" Target="http://biomoleculereports.com/" TargetMode="External"/><Relationship Id="rId59" Type="http://schemas.openxmlformats.org/officeDocument/2006/relationships/hyperlink" Target="https://doi.org/10.18805/LR-4496" TargetMode="External"/><Relationship Id="rId67"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hyperlink" Target="https://dergipark.org.tr/en/pub/ekin/issue/47699/600900" TargetMode="External"/><Relationship Id="rId54" Type="http://schemas.openxmlformats.org/officeDocument/2006/relationships/hyperlink" Target="https://doi.org/10.18805/LR-3799" TargetMode="External"/><Relationship Id="rId62" Type="http://schemas.openxmlformats.org/officeDocument/2006/relationships/hyperlink" Target="https://hdl.handle.net/10568/1000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chart" Target="charts/chart1.xml"/><Relationship Id="rId49" Type="http://schemas.openxmlformats.org/officeDocument/2006/relationships/hyperlink" Target="https://doi.org/10.1007/b98835" TargetMode="External"/><Relationship Id="rId57" Type="http://schemas.openxmlformats.org/officeDocument/2006/relationships/hyperlink" Target="https://doi.org/10.18782/2582-2845.8035"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1207/s15327906mbr0102_10" TargetMode="External"/><Relationship Id="rId52" Type="http://schemas.openxmlformats.org/officeDocument/2006/relationships/hyperlink" Target="https://www.rjas.org/issues/" TargetMode="External"/><Relationship Id="rId60" Type="http://schemas.openxmlformats.org/officeDocument/2006/relationships/hyperlink" Target="https://doi.org/10.4324/9781003272656-9" TargetMode="External"/><Relationship Id="rId65" Type="http://schemas.openxmlformats.org/officeDocument/2006/relationships/hyperlink" Target="https://journals.aesacademy.org/index.php/aae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11189/bita.37.5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15.pn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rich>
      </c:tx>
      <c:overlay val="0"/>
    </c:title>
    <c:autoTitleDeleted val="0"/>
    <c:plotArea>
      <c:layout>
        <c:manualLayout>
          <c:layoutTarget val="inner"/>
          <c:xMode val="edge"/>
          <c:yMode val="edge"/>
          <c:x val="8.9568779026999737E-2"/>
          <c:y val="6.285272869319429E-2"/>
          <c:w val="0.8901047338473751"/>
          <c:h val="0.77151695502945072"/>
        </c:manualLayout>
      </c:layout>
      <c:barChart>
        <c:barDir val="col"/>
        <c:grouping val="clustered"/>
        <c:varyColors val="0"/>
        <c:ser>
          <c:idx val="0"/>
          <c:order val="0"/>
          <c:tx>
            <c:strRef>
              <c:f>Eigenvalue</c:f>
              <c:strCache>
                <c:ptCount val="1"/>
                <c:pt idx="0">
                  <c:v>Eigenvalue</c:v>
                </c:pt>
              </c:strCache>
            </c:strRef>
          </c:tx>
          <c:spPr>
            <a:solidFill>
              <a:srgbClr val="2A7498"/>
            </a:solidFill>
            <a:ln>
              <a:solidFill>
                <a:srgbClr val="2A7498"/>
              </a:solidFill>
              <a:prstDash val="solid"/>
            </a:ln>
          </c:spPr>
          <c:invertIfNegative val="0"/>
          <c:cat>
            <c:strRef>
              <c:f>PCA!$C$87:$N$87</c:f>
              <c:strCache>
                <c:ptCount val="12"/>
                <c:pt idx="0">
                  <c:v>F1</c:v>
                </c:pt>
                <c:pt idx="1">
                  <c:v>F2</c:v>
                </c:pt>
                <c:pt idx="2">
                  <c:v>F3</c:v>
                </c:pt>
                <c:pt idx="3">
                  <c:v>F4</c:v>
                </c:pt>
                <c:pt idx="4">
                  <c:v>F5</c:v>
                </c:pt>
                <c:pt idx="5">
                  <c:v>F6</c:v>
                </c:pt>
                <c:pt idx="6">
                  <c:v>F7</c:v>
                </c:pt>
                <c:pt idx="7">
                  <c:v>F8</c:v>
                </c:pt>
                <c:pt idx="8">
                  <c:v>F9</c:v>
                </c:pt>
                <c:pt idx="9">
                  <c:v>F10</c:v>
                </c:pt>
                <c:pt idx="10">
                  <c:v>F11</c:v>
                </c:pt>
                <c:pt idx="11">
                  <c:v>F12</c:v>
                </c:pt>
              </c:strCache>
            </c:strRef>
          </c:cat>
          <c:val>
            <c:numRef>
              <c:f>PCA!$C$88:$N$88</c:f>
              <c:numCache>
                <c:formatCode>0.000</c:formatCode>
                <c:ptCount val="12"/>
                <c:pt idx="0">
                  <c:v>3.257641328159</c:v>
                </c:pt>
                <c:pt idx="1">
                  <c:v>1.4560174901871501</c:v>
                </c:pt>
                <c:pt idx="2">
                  <c:v>1.34230840634857</c:v>
                </c:pt>
                <c:pt idx="3">
                  <c:v>1.2310741062225301</c:v>
                </c:pt>
                <c:pt idx="4">
                  <c:v>0.99980523656306797</c:v>
                </c:pt>
                <c:pt idx="5">
                  <c:v>0.930998031850785</c:v>
                </c:pt>
                <c:pt idx="6">
                  <c:v>0.868703310732866</c:v>
                </c:pt>
                <c:pt idx="7">
                  <c:v>0.60297554575628098</c:v>
                </c:pt>
                <c:pt idx="8">
                  <c:v>0.42832499845832001</c:v>
                </c:pt>
                <c:pt idx="9">
                  <c:v>0.34642324078230202</c:v>
                </c:pt>
                <c:pt idx="10">
                  <c:v>0.32594309685564499</c:v>
                </c:pt>
                <c:pt idx="11">
                  <c:v>0.209785208083481</c:v>
                </c:pt>
              </c:numCache>
            </c:numRef>
          </c:val>
          <c:extLst>
            <c:ext xmlns:c16="http://schemas.microsoft.com/office/drawing/2014/chart" uri="{C3380CC4-5D6E-409C-BE32-E72D297353CC}">
              <c16:uniqueId val="{00000000-8CA2-4F9D-A922-E6ED3960EB29}"/>
            </c:ext>
          </c:extLst>
        </c:ser>
        <c:dLbls>
          <c:showLegendKey val="0"/>
          <c:showVal val="0"/>
          <c:showCatName val="0"/>
          <c:showSerName val="0"/>
          <c:showPercent val="0"/>
          <c:showBubbleSize val="0"/>
        </c:dLbls>
        <c:gapWidth val="60"/>
        <c:overlap val="-30"/>
        <c:axId val="304710016"/>
        <c:axId val="304711936"/>
      </c:barChart>
      <c:catAx>
        <c:axId val="3047100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axis</a:t>
                </a:r>
              </a:p>
            </c:rich>
          </c:tx>
          <c:overlay val="0"/>
        </c:title>
        <c:numFmt formatCode="General" sourceLinked="0"/>
        <c:majorTickMark val="none"/>
        <c:minorTickMark val="none"/>
        <c:tickLblPos val="nextTo"/>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711936"/>
        <c:crosses val="autoZero"/>
        <c:auto val="1"/>
        <c:lblAlgn val="ctr"/>
        <c:lblOffset val="100"/>
        <c:noMultiLvlLbl val="0"/>
      </c:catAx>
      <c:valAx>
        <c:axId val="304711936"/>
        <c:scaling>
          <c:orientation val="minMax"/>
          <c:min val="0"/>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Eigenvalue</a:t>
                </a:r>
              </a:p>
            </c:rich>
          </c:tx>
          <c:overlay val="0"/>
        </c:title>
        <c:numFmt formatCode="General" sourceLinked="0"/>
        <c:majorTickMark val="cross"/>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710016"/>
        <c:crosses val="autoZero"/>
        <c:crossBetween val="between"/>
      </c:valAx>
      <c:spPr>
        <a:ln>
          <a:solidFill>
            <a:srgbClr val="C0C0C0"/>
          </a:solidFill>
          <a:prstDash val="solid"/>
        </a:ln>
      </c:spPr>
    </c:plotArea>
    <c:plotVisOnly val="1"/>
    <c:dispBlanksAs val="gap"/>
    <c:showDLblsOverMax val="0"/>
  </c:chart>
  <c:spPr>
    <a:blipFill>
      <a:blip xmlns:r="http://schemas.openxmlformats.org/officeDocument/2006/relationships" r:embed="rId1"/>
      <a:stretch>
        <a:fillRect/>
      </a:stretch>
    </a:blipFill>
  </c:spPr>
  <c:txPr>
    <a:bodyPr/>
    <a:lstStyle/>
    <a:p>
      <a:pPr>
        <a:defRPr lang="en-US">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IN"/>
              <a:t>Fig.4:  Distribution of traits based on factor loading score between PC1 and PC2.)</a:t>
            </a:r>
          </a:p>
        </c:rich>
      </c:tx>
      <c:layout>
        <c:manualLayout>
          <c:xMode val="edge"/>
          <c:yMode val="edge"/>
          <c:x val="8.0273610270242921E-2"/>
          <c:y val="0"/>
        </c:manualLayout>
      </c:layout>
      <c:overlay val="0"/>
      <c:spPr>
        <a:noFill/>
        <a:ln>
          <a:noFill/>
        </a:ln>
        <a:effectLst/>
      </c:spPr>
    </c:title>
    <c:autoTitleDeleted val="0"/>
    <c:plotArea>
      <c:layout>
        <c:manualLayout>
          <c:layoutTarget val="inner"/>
          <c:xMode val="edge"/>
          <c:yMode val="edge"/>
          <c:x val="0.14178683043592669"/>
          <c:y val="9.1566307834709065E-2"/>
          <c:w val="0.78727731770597642"/>
          <c:h val="0.68990415970730912"/>
        </c:manualLayout>
      </c:layout>
      <c:scatterChart>
        <c:scatterStyle val="lineMarker"/>
        <c:varyColors val="0"/>
        <c:ser>
          <c:idx val="0"/>
          <c:order val="0"/>
          <c:spPr>
            <a:ln w="25400" cap="rnd">
              <a:no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dLbls>
            <c:dLbl>
              <c:idx val="0"/>
              <c:layout>
                <c:manualLayout>
                  <c:x val="-0.10643686348497394"/>
                  <c:y val="2.0248392863935486E-2"/>
                </c:manualLayout>
              </c:layout>
              <c:tx>
                <c:rich>
                  <a:bodyPr rot="-34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Day to 50% Flowering</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C-4D7A-B491-8935B33C14AA}"/>
                </c:ext>
              </c:extLst>
            </c:dLbl>
            <c:dLbl>
              <c:idx val="1"/>
              <c:layout>
                <c:manualLayout>
                  <c:x val="-2.3217116197883587E-2"/>
                  <c:y val="-1.1664447741133812E-2"/>
                </c:manualLayout>
              </c:layout>
              <c:tx>
                <c:rich>
                  <a:bodyPr rot="-43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Day to Maturity</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2C-4D7A-B491-8935B33C14AA}"/>
                </c:ext>
              </c:extLst>
            </c:dLbl>
            <c:dLbl>
              <c:idx val="2"/>
              <c:layout>
                <c:manualLayout>
                  <c:x val="-6.4526660634413466E-2"/>
                  <c:y val="5.3720821129242344E-3"/>
                </c:manualLayout>
              </c:layout>
              <c:tx>
                <c:rich>
                  <a:bodyPr rot="366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Plant Height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2C-4D7A-B491-8935B33C14AA}"/>
                </c:ext>
              </c:extLst>
            </c:dLbl>
            <c:dLbl>
              <c:idx val="3"/>
              <c:layout>
                <c:manualLayout>
                  <c:x val="-2.2567783051475707E-2"/>
                  <c:y val="2.6776367053156811E-2"/>
                </c:manualLayout>
              </c:layout>
              <c:tx>
                <c:rich>
                  <a:bodyPr rot="7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Branches /plant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2C-4D7A-B491-8935B33C14AA}"/>
                </c:ext>
              </c:extLst>
            </c:dLbl>
            <c:dLbl>
              <c:idx val="4"/>
              <c:layout>
                <c:manualLayout>
                  <c:x val="-3.6060361036777495E-3"/>
                  <c:y val="-8.0039813863846728E-3"/>
                </c:manualLayout>
              </c:layout>
              <c:tx>
                <c:rich>
                  <a:bodyPr rot="-1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No.Pods /Plant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2C-4D7A-B491-8935B33C14AA}"/>
                </c:ext>
              </c:extLst>
            </c:dLbl>
            <c:dLbl>
              <c:idx val="5"/>
              <c:layout>
                <c:manualLayout>
                  <c:x val="-2.5189578233322501E-2"/>
                  <c:y val="3.3563176614846597E-2"/>
                </c:manualLayout>
              </c:layout>
              <c:tx>
                <c:rich>
                  <a:bodyPr rot="120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cluster /plant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2C-4D7A-B491-8935B33C14AA}"/>
                </c:ext>
              </c:extLst>
            </c:dLbl>
            <c:dLbl>
              <c:idx val="6"/>
              <c:layout>
                <c:manualLayout>
                  <c:x val="-2.7416912128037801E-2"/>
                  <c:y val="1.3450746192957764E-2"/>
                </c:manualLayout>
              </c:layout>
              <c:tx>
                <c:rich>
                  <a:bodyPr rot="12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pod /cluster</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2C-4D7A-B491-8935B33C14AA}"/>
                </c:ext>
              </c:extLst>
            </c:dLbl>
            <c:dLbl>
              <c:idx val="7"/>
              <c:layout>
                <c:manualLayout>
                  <c:x val="-6.7312727412740928E-2"/>
                  <c:y val="2.307289487364798E-2"/>
                </c:manualLayout>
              </c:layout>
              <c:tx>
                <c:rich>
                  <a:bodyPr rot="-450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No.of seed /pod</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2C-4D7A-B491-8935B33C14AA}"/>
                </c:ext>
              </c:extLst>
            </c:dLbl>
            <c:dLbl>
              <c:idx val="8"/>
              <c:layout>
                <c:manualLayout>
                  <c:x val="-7.292159995892937E-2"/>
                  <c:y val="-2.3783965410120879E-2"/>
                </c:manualLayout>
              </c:layout>
              <c:tx>
                <c:rich>
                  <a:bodyPr rot="366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Pod length</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2C-4D7A-B491-8935B33C14AA}"/>
                </c:ext>
              </c:extLst>
            </c:dLbl>
            <c:dLbl>
              <c:idx val="9"/>
              <c:layout>
                <c:manualLayout>
                  <c:x val="-1.8100610284350161E-2"/>
                  <c:y val="-1.2448045443594912E-2"/>
                </c:manualLayout>
              </c:layout>
              <c:tx>
                <c:rich>
                  <a:bodyPr rot="-48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100 seed weight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2C-4D7A-B491-8935B33C14AA}"/>
                </c:ext>
              </c:extLst>
            </c:dLbl>
            <c:dLbl>
              <c:idx val="10"/>
              <c:layout>
                <c:manualLayout>
                  <c:x val="-7.6889410828536522E-2"/>
                  <c:y val="5.35089454397909E-2"/>
                </c:manualLayout>
              </c:layout>
              <c:tx>
                <c:rich>
                  <a:bodyPr rot="-414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CRUDE PROTEIN</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2C-4D7A-B491-8935B33C14AA}"/>
                </c:ext>
              </c:extLst>
            </c:dLbl>
            <c:dLbl>
              <c:idx val="11"/>
              <c:layout>
                <c:manualLayout>
                  <c:x val="-2.8884145441477684E-2"/>
                  <c:y val="-7.510872735111071E-3"/>
                </c:manualLayout>
              </c:layout>
              <c:tx>
                <c:rich>
                  <a:bodyPr rot="180000" spcFirstLastPara="1" vertOverflow="ellipsis"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r>
                      <a:rPr lang="en-US"/>
                      <a:t>Seed Yield/Plant</a:t>
                    </a:r>
                  </a:p>
                </c:rich>
              </c:tx>
              <c:spPr>
                <a:noFill/>
                <a:ln>
                  <a:noFill/>
                </a:ln>
                <a:effectLst/>
              </c:spPr>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2C-4D7A-B491-8935B33C1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XLSTAT_20220706_152341_1_HID!$A$1:$A$12</c:f>
              <c:numCache>
                <c:formatCode>General</c:formatCode>
                <c:ptCount val="12"/>
                <c:pt idx="0">
                  <c:v>-0.18695989988388406</c:v>
                </c:pt>
                <c:pt idx="1">
                  <c:v>0.19629798283997704</c:v>
                </c:pt>
                <c:pt idx="2">
                  <c:v>-0.163196145433748</c:v>
                </c:pt>
                <c:pt idx="3">
                  <c:v>0.68750732669849723</c:v>
                </c:pt>
                <c:pt idx="4">
                  <c:v>0.72038261454397423</c:v>
                </c:pt>
                <c:pt idx="5">
                  <c:v>0.33418579649348512</c:v>
                </c:pt>
                <c:pt idx="6">
                  <c:v>0.74724459818556321</c:v>
                </c:pt>
                <c:pt idx="7">
                  <c:v>0.10744486257660105</c:v>
                </c:pt>
                <c:pt idx="8">
                  <c:v>-0.34117876414885423</c:v>
                </c:pt>
                <c:pt idx="9">
                  <c:v>0.78740046065562896</c:v>
                </c:pt>
                <c:pt idx="10">
                  <c:v>-0.22231381816172999</c:v>
                </c:pt>
                <c:pt idx="11">
                  <c:v>0.83575062402581224</c:v>
                </c:pt>
              </c:numCache>
            </c:numRef>
          </c:xVal>
          <c:yVal>
            <c:numRef>
              <c:f>XLSTAT_20220706_152341_1_HID!$B$1:$B$12</c:f>
              <c:numCache>
                <c:formatCode>General</c:formatCode>
                <c:ptCount val="12"/>
                <c:pt idx="0">
                  <c:v>-0.29286548097260223</c:v>
                </c:pt>
                <c:pt idx="1">
                  <c:v>0.59905294395575959</c:v>
                </c:pt>
                <c:pt idx="2">
                  <c:v>0.29285870747716425</c:v>
                </c:pt>
                <c:pt idx="3">
                  <c:v>-0.14242254429847401</c:v>
                </c:pt>
                <c:pt idx="4">
                  <c:v>3.0859563912106206E-2</c:v>
                </c:pt>
                <c:pt idx="5">
                  <c:v>-0.12461130374556302</c:v>
                </c:pt>
                <c:pt idx="6">
                  <c:v>-2.8998678911603602E-2</c:v>
                </c:pt>
                <c:pt idx="7">
                  <c:v>0.38909830256344213</c:v>
                </c:pt>
                <c:pt idx="8">
                  <c:v>0.61580719513536197</c:v>
                </c:pt>
                <c:pt idx="9">
                  <c:v>0.112947501972016</c:v>
                </c:pt>
                <c:pt idx="10">
                  <c:v>-0.58544555939794762</c:v>
                </c:pt>
                <c:pt idx="11">
                  <c:v>-4.3492780628177116E-2</c:v>
                </c:pt>
              </c:numCache>
            </c:numRef>
          </c:yVal>
          <c:smooth val="0"/>
          <c:extLst>
            <c:ext xmlns:c15="http://schemas.microsoft.com/office/drawing/2012/chart" uri="{02D57815-91ED-43cb-92C2-25804820EDAC}">
              <c15:filteredSeriesTitle>
                <c15:tx>
                  <c:strRef>
                    <c:extLst>
                      <c:ext uri="{02D57815-91ED-43cb-92C2-25804820EDAC}">
                        <c15:formulaRef>
                          <c15:sqref>Active variables</c15:sqref>
                        </c15:formulaRef>
                      </c:ext>
                    </c:extLst>
                    <c:strCache>
                      <c:ptCount val="1"/>
                      <c:pt idx="0">
                        <c:v>Active variables</c:v>
                      </c:pt>
                    </c:strCache>
                  </c:strRef>
                </c15:tx>
              </c15:filteredSeriesTitle>
            </c:ext>
            <c:ext xmlns:c16="http://schemas.microsoft.com/office/drawing/2014/chart" uri="{C3380CC4-5D6E-409C-BE32-E72D297353CC}">
              <c16:uniqueId val="{0000000C-612C-4D7A-B491-8935B33C14AA}"/>
            </c:ext>
          </c:extLst>
        </c:ser>
        <c:ser>
          <c:idx val="1"/>
          <c:order val="1"/>
          <c:spPr>
            <a:ln w="22225" cap="rnd">
              <a:solidFill>
                <a:schemeClr val="accent2"/>
              </a:solidFill>
            </a:ln>
            <a:effectLst>
              <a:glow rad="139700">
                <a:schemeClr val="accent2">
                  <a:satMod val="175000"/>
                  <a:alpha val="14000"/>
                </a:schemeClr>
              </a:glow>
            </a:effectLst>
          </c:spPr>
          <c:marker>
            <c:symbol val="none"/>
          </c:marker>
          <c:xVal>
            <c:numRef>
              <c:f>XLSTAT_20220706_152341_1_HID1!xcirclez1</c:f>
              <c:numCache>
                <c:formatCode>General</c:formatCode>
                <c:ptCount val="500"/>
                <c:pt idx="0">
                  <c:v>-1</c:v>
                </c:pt>
                <c:pt idx="1">
                  <c:v>-0.99992072743481442</c:v>
                </c:pt>
                <c:pt idx="2">
                  <c:v>-0.99968292230753597</c:v>
                </c:pt>
                <c:pt idx="3">
                  <c:v>-0.99928662232101029</c:v>
                </c:pt>
                <c:pt idx="4">
                  <c:v>-0.99873189030667042</c:v>
                </c:pt>
                <c:pt idx="5">
                  <c:v>-0.9980188142145755</c:v>
                </c:pt>
                <c:pt idx="6">
                  <c:v>-0.99714750709946709</c:v>
                </c:pt>
                <c:pt idx="7">
                  <c:v>-0.99611810710284621</c:v>
                </c:pt>
                <c:pt idx="8">
                  <c:v>-0.9949307774310695</c:v>
                </c:pt>
                <c:pt idx="9">
                  <c:v>-0.99358570632947441</c:v>
                </c:pt>
                <c:pt idx="10">
                  <c:v>-0.99208310705253333</c:v>
                </c:pt>
                <c:pt idx="11">
                  <c:v>-0.99042321783004561</c:v>
                </c:pt>
                <c:pt idx="12">
                  <c:v>-0.98860630182936371</c:v>
                </c:pt>
                <c:pt idx="13">
                  <c:v>-0.98663264711367293</c:v>
                </c:pt>
                <c:pt idx="14">
                  <c:v>-0.98450256659631585</c:v>
                </c:pt>
                <c:pt idx="15">
                  <c:v>-0.98221639799118687</c:v>
                </c:pt>
                <c:pt idx="16">
                  <c:v>-0.97977450375918584</c:v>
                </c:pt>
                <c:pt idx="17">
                  <c:v>-0.9771772710507507</c:v>
                </c:pt>
                <c:pt idx="18">
                  <c:v>-0.97442511164448153</c:v>
                </c:pt>
                <c:pt idx="19">
                  <c:v>-0.97151846188184821</c:v>
                </c:pt>
                <c:pt idx="20">
                  <c:v>-0.96845778259801851</c:v>
                </c:pt>
                <c:pt idx="21">
                  <c:v>-0.96524355904878711</c:v>
                </c:pt>
                <c:pt idx="22">
                  <c:v>-0.9618763008336455</c:v>
                </c:pt>
                <c:pt idx="23">
                  <c:v>-0.9583565418149872</c:v>
                </c:pt>
                <c:pt idx="24">
                  <c:v>-0.95468484003346499</c:v>
                </c:pt>
                <c:pt idx="25">
                  <c:v>-0.95086177761951574</c:v>
                </c:pt>
                <c:pt idx="26">
                  <c:v>-0.94688796070106729</c:v>
                </c:pt>
                <c:pt idx="27">
                  <c:v>-0.94276401930744369</c:v>
                </c:pt>
                <c:pt idx="28">
                  <c:v>-0.93849060726946865</c:v>
                </c:pt>
                <c:pt idx="29">
                  <c:v>-0.93406840211581188</c:v>
                </c:pt>
                <c:pt idx="30">
                  <c:v>-0.9294981049655654</c:v>
                </c:pt>
                <c:pt idx="31">
                  <c:v>-0.9247804404170874</c:v>
                </c:pt>
                <c:pt idx="32">
                  <c:v>-0.91991615643311808</c:v>
                </c:pt>
                <c:pt idx="33">
                  <c:v>-0.91490602422219602</c:v>
                </c:pt>
                <c:pt idx="34">
                  <c:v>-0.90975083811638646</c:v>
                </c:pt>
                <c:pt idx="35">
                  <c:v>-0.90445141544534169</c:v>
                </c:pt>
                <c:pt idx="36">
                  <c:v>-0.89900859640672048</c:v>
                </c:pt>
                <c:pt idx="37">
                  <c:v>-0.89342324393297656</c:v>
                </c:pt>
                <c:pt idx="38">
                  <c:v>-0.8876962435545469</c:v>
                </c:pt>
                <c:pt idx="39">
                  <c:v>-0.88182850325945195</c:v>
                </c:pt>
                <c:pt idx="40">
                  <c:v>-0.87582095334934285</c:v>
                </c:pt>
                <c:pt idx="41">
                  <c:v>-0.86967454629200258</c:v>
                </c:pt>
                <c:pt idx="42">
                  <c:v>-0.86339025657033974</c:v>
                </c:pt>
                <c:pt idx="43">
                  <c:v>-0.85696908052788712</c:v>
                </c:pt>
                <c:pt idx="44">
                  <c:v>-0.85041203621083761</c:v>
                </c:pt>
                <c:pt idx="45">
                  <c:v>-0.84372016320663801</c:v>
                </c:pt>
                <c:pt idx="46">
                  <c:v>-0.83689452247916585</c:v>
                </c:pt>
                <c:pt idx="47">
                  <c:v>-0.8299361962005195</c:v>
                </c:pt>
                <c:pt idx="48">
                  <c:v>-0.82284628757944678</c:v>
                </c:pt>
                <c:pt idx="49">
                  <c:v>-0.81562592068643391</c:v>
                </c:pt>
                <c:pt idx="50">
                  <c:v>-0.80827624027549083</c:v>
                </c:pt>
                <c:pt idx="51">
                  <c:v>-0.80079841160265763</c:v>
                </c:pt>
                <c:pt idx="52">
                  <c:v>-0.7931936202412555</c:v>
                </c:pt>
                <c:pt idx="53">
                  <c:v>-0.78546307189392195</c:v>
                </c:pt>
                <c:pt idx="54">
                  <c:v>-0.77760799220145382</c:v>
                </c:pt>
                <c:pt idx="55">
                  <c:v>-0.76962962654848432</c:v>
                </c:pt>
                <c:pt idx="56">
                  <c:v>-0.76152923986603405</c:v>
                </c:pt>
                <c:pt idx="57">
                  <c:v>-0.75330811643096862</c:v>
                </c:pt>
                <c:pt idx="58">
                  <c:v>-0.74496755966237371</c:v>
                </c:pt>
                <c:pt idx="59">
                  <c:v>-0.7365088919149092</c:v>
                </c:pt>
                <c:pt idx="60">
                  <c:v>-0.7279334542691569</c:v>
                </c:pt>
                <c:pt idx="61">
                  <c:v>-0.71924260631899528</c:v>
                </c:pt>
                <c:pt idx="62">
                  <c:v>-0.71043772595604526</c:v>
                </c:pt>
                <c:pt idx="63">
                  <c:v>-0.70152020915121349</c:v>
                </c:pt>
                <c:pt idx="64">
                  <c:v>-0.69249146973336351</c:v>
                </c:pt>
                <c:pt idx="65">
                  <c:v>-0.68335293916516338</c:v>
                </c:pt>
                <c:pt idx="66">
                  <c:v>-0.6741060663161339</c:v>
                </c:pt>
                <c:pt idx="67">
                  <c:v>-0.6647523172329356</c:v>
                </c:pt>
                <c:pt idx="68">
                  <c:v>-0.6552931749069365</c:v>
                </c:pt>
                <c:pt idx="69">
                  <c:v>-0.64573013903909093</c:v>
                </c:pt>
                <c:pt idx="70">
                  <c:v>-0.63606472580216589</c:v>
                </c:pt>
                <c:pt idx="71">
                  <c:v>-0.62629846760036434</c:v>
                </c:pt>
                <c:pt idx="72">
                  <c:v>-0.61643291282636503</c:v>
                </c:pt>
                <c:pt idx="73">
                  <c:v>-0.60646962561583695</c:v>
                </c:pt>
                <c:pt idx="74">
                  <c:v>-0.59641018559944836</c:v>
                </c:pt>
                <c:pt idx="75">
                  <c:v>-0.58625618765242948</c:v>
                </c:pt>
                <c:pt idx="76">
                  <c:v>-0.57600924164170875</c:v>
                </c:pt>
                <c:pt idx="77">
                  <c:v>-0.56567097217067608</c:v>
                </c:pt>
                <c:pt idx="78">
                  <c:v>-0.55524301832161305</c:v>
                </c:pt>
                <c:pt idx="79">
                  <c:v>-0.54472703339582285</c:v>
                </c:pt>
                <c:pt idx="80">
                  <c:v>-0.53412468465150542</c:v>
                </c:pt>
                <c:pt idx="81">
                  <c:v>-0.52343765303942535</c:v>
                </c:pt>
                <c:pt idx="82">
                  <c:v>-0.51266763293640294</c:v>
                </c:pt>
                <c:pt idx="83">
                  <c:v>-0.50181633187667884</c:v>
                </c:pt>
                <c:pt idx="84">
                  <c:v>-0.49088547028119561</c:v>
                </c:pt>
                <c:pt idx="85">
                  <c:v>-0.47987678118482913</c:v>
                </c:pt>
                <c:pt idx="86">
                  <c:v>-0.4687920099616264</c:v>
                </c:pt>
                <c:pt idx="87">
                  <c:v>-0.45763291404808776</c:v>
                </c:pt>
                <c:pt idx="88">
                  <c:v>-0.44640126266452934</c:v>
                </c:pt>
                <c:pt idx="89">
                  <c:v>-0.43509883653458326</c:v>
                </c:pt>
                <c:pt idx="90">
                  <c:v>-0.42372742760287463</c:v>
                </c:pt>
                <c:pt idx="91">
                  <c:v>-0.41228883875091432</c:v>
                </c:pt>
                <c:pt idx="92">
                  <c:v>-0.40078488351126385</c:v>
                </c:pt>
                <c:pt idx="93">
                  <c:v>-0.38921738578000614</c:v>
                </c:pt>
                <c:pt idx="94">
                  <c:v>-0.37758817952757689</c:v>
                </c:pt>
                <c:pt idx="95">
                  <c:v>-0.36589910850799745</c:v>
                </c:pt>
                <c:pt idx="96">
                  <c:v>-0.35415202596655732</c:v>
                </c:pt>
                <c:pt idx="97">
                  <c:v>-0.34234879434598864</c:v>
                </c:pt>
                <c:pt idx="98">
                  <c:v>-0.33049128499118768</c:v>
                </c:pt>
                <c:pt idx="99">
                  <c:v>-0.31858137785252144</c:v>
                </c:pt>
                <c:pt idx="100">
                  <c:v>-0.30662096118776966</c:v>
                </c:pt>
                <c:pt idx="101">
                  <c:v>-0.29461193126275137</c:v>
                </c:pt>
                <c:pt idx="102">
                  <c:v>-0.28255619205068205</c:v>
                </c:pt>
                <c:pt idx="103">
                  <c:v>-0.27045565493030693</c:v>
                </c:pt>
                <c:pt idx="104">
                  <c:v>-0.25831223838286127</c:v>
                </c:pt>
                <c:pt idx="105">
                  <c:v>-0.24612786768790421</c:v>
                </c:pt>
                <c:pt idx="106">
                  <c:v>-0.2339044746180769</c:v>
                </c:pt>
                <c:pt idx="107">
                  <c:v>-0.22164399713282662</c:v>
                </c:pt>
                <c:pt idx="108">
                  <c:v>-0.20934837907115478</c:v>
                </c:pt>
                <c:pt idx="109">
                  <c:v>-0.19701956984343025</c:v>
                </c:pt>
                <c:pt idx="110">
                  <c:v>-0.1846595241223189</c:v>
                </c:pt>
                <c:pt idx="111">
                  <c:v>-0.17227020153288128</c:v>
                </c:pt>
                <c:pt idx="112">
                  <c:v>-0.15985356634188264</c:v>
                </c:pt>
                <c:pt idx="113">
                  <c:v>-0.14741158714636793</c:v>
                </c:pt>
                <c:pt idx="114">
                  <c:v>-0.13494623656155064</c:v>
                </c:pt>
                <c:pt idx="115">
                  <c:v>-0.12245949090806467</c:v>
                </c:pt>
                <c:pt idx="116">
                  <c:v>-0.1099533298986274</c:v>
                </c:pt>
                <c:pt idx="117">
                  <c:v>-9.7429736324166488E-2</c:v>
                </c:pt>
                <c:pt idx="118">
                  <c:v>-8.4890695739458344E-2</c:v>
                </c:pt>
                <c:pt idx="119">
                  <c:v>-7.2338196148326511E-2</c:v>
                </c:pt>
                <c:pt idx="120">
                  <c:v>-5.9774227688455514E-2</c:v>
                </c:pt>
                <c:pt idx="121">
                  <c:v>-4.720078231586302E-2</c:v>
                </c:pt>
                <c:pt idx="122">
                  <c:v>-3.4619853489084418E-2</c:v>
                </c:pt>
                <c:pt idx="123">
                  <c:v>-2.2033435853120932E-2</c:v>
                </c:pt>
                <c:pt idx="124">
                  <c:v>-9.4435249231977821E-3</c:v>
                </c:pt>
                <c:pt idx="125">
                  <c:v>3.1478832316156886E-3</c:v>
                </c:pt>
                <c:pt idx="126">
                  <c:v>1.5738792304871799E-2</c:v>
                </c:pt>
                <c:pt idx="127">
                  <c:v>2.8327206069249836E-2</c:v>
                </c:pt>
                <c:pt idx="128">
                  <c:v>4.0911128693048783E-2</c:v>
                </c:pt>
                <c:pt idx="129">
                  <c:v>5.3488565056615429E-2</c:v>
                </c:pt>
                <c:pt idx="130">
                  <c:v>6.605752106866157E-2</c:v>
                </c:pt>
                <c:pt idx="131">
                  <c:v>7.8616003982418109E-2</c:v>
                </c:pt>
                <c:pt idx="132">
                  <c:v>9.1162022711573934E-2</c:v>
                </c:pt>
                <c:pt idx="133">
                  <c:v>0.10369358814595379</c:v>
                </c:pt>
                <c:pt idx="134">
                  <c:v>0.11620871346688261</c:v>
                </c:pt>
                <c:pt idx="135">
                  <c:v>0.12870541446218448</c:v>
                </c:pt>
                <c:pt idx="136">
                  <c:v>0.14118170984077064</c:v>
                </c:pt>
                <c:pt idx="137">
                  <c:v>0.15363562154676436</c:v>
                </c:pt>
                <c:pt idx="138">
                  <c:v>0.16606517507311008</c:v>
                </c:pt>
                <c:pt idx="139">
                  <c:v>0.17846839977462364</c:v>
                </c:pt>
                <c:pt idx="140">
                  <c:v>0.19084332918042776</c:v>
                </c:pt>
                <c:pt idx="141">
                  <c:v>0.20318800130572645</c:v>
                </c:pt>
                <c:pt idx="142">
                  <c:v>0.21550045896286807</c:v>
                </c:pt>
                <c:pt idx="143">
                  <c:v>0.22777875007164838</c:v>
                </c:pt>
                <c:pt idx="144">
                  <c:v>0.2400209279688027</c:v>
                </c:pt>
                <c:pt idx="145">
                  <c:v>0.25222505171664028</c:v>
                </c:pt>
                <c:pt idx="146">
                  <c:v>0.26438918641077058</c:v>
                </c:pt>
                <c:pt idx="147">
                  <c:v>0.27651140348687248</c:v>
                </c:pt>
                <c:pt idx="148">
                  <c:v>0.28858978102645938</c:v>
                </c:pt>
                <c:pt idx="149">
                  <c:v>0.3006224040615893</c:v>
                </c:pt>
                <c:pt idx="150">
                  <c:v>0.31260736487847501</c:v>
                </c:pt>
                <c:pt idx="151">
                  <c:v>0.32454276331994097</c:v>
                </c:pt>
                <c:pt idx="152">
                  <c:v>0.33642670708668493</c:v>
                </c:pt>
                <c:pt idx="153">
                  <c:v>0.34825731203729327</c:v>
                </c:pt>
                <c:pt idx="154">
                  <c:v>0.36003270248696184</c:v>
                </c:pt>
                <c:pt idx="155">
                  <c:v>0.37175101150487688</c:v>
                </c:pt>
                <c:pt idx="156">
                  <c:v>0.38341038121020726</c:v>
                </c:pt>
                <c:pt idx="157">
                  <c:v>0.39500896306666244</c:v>
                </c:pt>
                <c:pt idx="158">
                  <c:v>0.40654491817557026</c:v>
                </c:pt>
                <c:pt idx="159">
                  <c:v>0.41801641756742403</c:v>
                </c:pt>
                <c:pt idx="160">
                  <c:v>0.42942164249185755</c:v>
                </c:pt>
                <c:pt idx="161">
                  <c:v>0.44075878470599728</c:v>
                </c:pt>
                <c:pt idx="162">
                  <c:v>0.45202604676115354</c:v>
                </c:pt>
                <c:pt idx="163">
                  <c:v>0.46322164228779505</c:v>
                </c:pt>
                <c:pt idx="164">
                  <c:v>0.47434379627876888</c:v>
                </c:pt>
                <c:pt idx="165">
                  <c:v>0.48539074537072063</c:v>
                </c:pt>
                <c:pt idx="166">
                  <c:v>0.49636073812366688</c:v>
                </c:pt>
                <c:pt idx="167">
                  <c:v>0.50725203529867535</c:v>
                </c:pt>
                <c:pt idx="168">
                  <c:v>0.51806291013361627</c:v>
                </c:pt>
                <c:pt idx="169">
                  <c:v>0.52879164861692984</c:v>
                </c:pt>
                <c:pt idx="170">
                  <c:v>0.53943654975937327</c:v>
                </c:pt>
                <c:pt idx="171">
                  <c:v>0.5499959258637086</c:v>
                </c:pt>
                <c:pt idx="172">
                  <c:v>0.56046810279227388</c:v>
                </c:pt>
                <c:pt idx="173">
                  <c:v>0.5708514202324132</c:v>
                </c:pt>
                <c:pt idx="174">
                  <c:v>0.58114423195970821</c:v>
                </c:pt>
                <c:pt idx="175">
                  <c:v>0.59134490609898305</c:v>
                </c:pt>
                <c:pt idx="176">
                  <c:v>0.60145182538302588</c:v>
                </c:pt>
                <c:pt idx="177">
                  <c:v>0.61146338740900052</c:v>
                </c:pt>
                <c:pt idx="178">
                  <c:v>0.62137800489250161</c:v>
                </c:pt>
                <c:pt idx="179">
                  <c:v>0.63119410591920666</c:v>
                </c:pt>
                <c:pt idx="180">
                  <c:v>0.64091013419409926</c:v>
                </c:pt>
                <c:pt idx="181">
                  <c:v>0.65052454928820969</c:v>
                </c:pt>
                <c:pt idx="182">
                  <c:v>0.6600358268828429</c:v>
                </c:pt>
                <c:pt idx="183">
                  <c:v>0.66944245901125288</c:v>
                </c:pt>
                <c:pt idx="184">
                  <c:v>0.67874295429772358</c:v>
                </c:pt>
                <c:pt idx="185">
                  <c:v>0.68793583819401571</c:v>
                </c:pt>
                <c:pt idx="186">
                  <c:v>0.69701965321315396</c:v>
                </c:pt>
                <c:pt idx="187">
                  <c:v>0.70599295916050231</c:v>
                </c:pt>
                <c:pt idx="188">
                  <c:v>0.71485433336209903</c:v>
                </c:pt>
                <c:pt idx="189">
                  <c:v>0.72360237089021562</c:v>
                </c:pt>
                <c:pt idx="190">
                  <c:v>0.73223568478610324</c:v>
                </c:pt>
                <c:pt idx="191">
                  <c:v>0.74075290627988366</c:v>
                </c:pt>
                <c:pt idx="192">
                  <c:v>0.7491526850075636</c:v>
                </c:pt>
                <c:pt idx="193">
                  <c:v>0.7574336892251321</c:v>
                </c:pt>
                <c:pt idx="194">
                  <c:v>0.76559460601969453</c:v>
                </c:pt>
                <c:pt idx="195">
                  <c:v>0.77363414151763321</c:v>
                </c:pt>
                <c:pt idx="196">
                  <c:v>0.78155102108974517</c:v>
                </c:pt>
                <c:pt idx="197">
                  <c:v>0.78934398955332641</c:v>
                </c:pt>
                <c:pt idx="198">
                  <c:v>0.79701181137117671</c:v>
                </c:pt>
                <c:pt idx="199">
                  <c:v>0.80455327084748429</c:v>
                </c:pt>
                <c:pt idx="200">
                  <c:v>0.81196717232057514</c:v>
                </c:pt>
                <c:pt idx="201">
                  <c:v>0.81925234035247263</c:v>
                </c:pt>
                <c:pt idx="202">
                  <c:v>0.8264076199152619</c:v>
                </c:pt>
                <c:pt idx="203">
                  <c:v>0.83343187657421203</c:v>
                </c:pt>
                <c:pt idx="204">
                  <c:v>0.84032399666763469</c:v>
                </c:pt>
                <c:pt idx="205">
                  <c:v>0.84708288748345095</c:v>
                </c:pt>
                <c:pt idx="206">
                  <c:v>0.85370747743243602</c:v>
                </c:pt>
                <c:pt idx="207">
                  <c:v>0.86019671621811256</c:v>
                </c:pt>
                <c:pt idx="208">
                  <c:v>0.86654957500327068</c:v>
                </c:pt>
                <c:pt idx="209">
                  <c:v>0.87276504657308684</c:v>
                </c:pt>
                <c:pt idx="210">
                  <c:v>0.87884214549480977</c:v>
                </c:pt>
                <c:pt idx="211">
                  <c:v>0.88477990827399944</c:v>
                </c:pt>
                <c:pt idx="212">
                  <c:v>0.89057739350728138</c:v>
                </c:pt>
                <c:pt idx="213">
                  <c:v>0.89623368203160403</c:v>
                </c:pt>
                <c:pt idx="214">
                  <c:v>0.90174787706996573</c:v>
                </c:pt>
                <c:pt idx="215">
                  <c:v>0.90711910437359522</c:v>
                </c:pt>
                <c:pt idx="216">
                  <c:v>0.91234651236055908</c:v>
                </c:pt>
                <c:pt idx="217">
                  <c:v>0.91742927225077675</c:v>
                </c:pt>
                <c:pt idx="218">
                  <c:v>0.92236657819741796</c:v>
                </c:pt>
                <c:pt idx="219">
                  <c:v>0.92715764741466955</c:v>
                </c:pt>
                <c:pt idx="220">
                  <c:v>0.9318017203018365</c:v>
                </c:pt>
                <c:pt idx="221">
                  <c:v>0.93629806056377773</c:v>
                </c:pt>
                <c:pt idx="222">
                  <c:v>0.94064595532763984</c:v>
                </c:pt>
                <c:pt idx="223">
                  <c:v>0.94484471525588176</c:v>
                </c:pt>
                <c:pt idx="224">
                  <c:v>0.94889367465556185</c:v>
                </c:pt>
                <c:pt idx="225">
                  <c:v>0.95279219158388551</c:v>
                </c:pt>
                <c:pt idx="226">
                  <c:v>0.9565396479499767</c:v>
                </c:pt>
                <c:pt idx="227">
                  <c:v>0.96013544961287889</c:v>
                </c:pt>
                <c:pt idx="228">
                  <c:v>0.96357902647574745</c:v>
                </c:pt>
                <c:pt idx="229">
                  <c:v>0.96686983257624015</c:v>
                </c:pt>
                <c:pt idx="230">
                  <c:v>0.97000734617307482</c:v>
                </c:pt>
                <c:pt idx="231">
                  <c:v>0.97299106982874872</c:v>
                </c:pt>
                <c:pt idx="232">
                  <c:v>0.97582053048840711</c:v>
                </c:pt>
                <c:pt idx="233">
                  <c:v>0.97849527955483895</c:v>
                </c:pt>
                <c:pt idx="234">
                  <c:v>0.9810148929596062</c:v>
                </c:pt>
                <c:pt idx="235">
                  <c:v>0.98337897123027251</c:v>
                </c:pt>
                <c:pt idx="236">
                  <c:v>0.98558713955374067</c:v>
                </c:pt>
                <c:pt idx="237">
                  <c:v>0.98763904783567602</c:v>
                </c:pt>
                <c:pt idx="238">
                  <c:v>0.98953437075601158</c:v>
                </c:pt>
                <c:pt idx="239">
                  <c:v>0.99127280782052929</c:v>
                </c:pt>
                <c:pt idx="240">
                  <c:v>0.99285408340849723</c:v>
                </c:pt>
                <c:pt idx="241">
                  <c:v>0.99427794681637049</c:v>
                </c:pt>
                <c:pt idx="242">
                  <c:v>0.99554417229754077</c:v>
                </c:pt>
                <c:pt idx="243">
                  <c:v>0.99665255909812334</c:v>
                </c:pt>
                <c:pt idx="244">
                  <c:v>0.99760293148878865</c:v>
                </c:pt>
                <c:pt idx="245">
                  <c:v>0.99839513879262132</c:v>
                </c:pt>
                <c:pt idx="246">
                  <c:v>0.99902905540901288</c:v>
                </c:pt>
                <c:pt idx="247">
                  <c:v>0.99950458083356852</c:v>
                </c:pt>
                <c:pt idx="248">
                  <c:v>0.99982163967405002</c:v>
                </c:pt>
                <c:pt idx="249">
                  <c:v>0.99998018166232017</c:v>
                </c:pt>
                <c:pt idx="250">
                  <c:v>0.99998018166232006</c:v>
                </c:pt>
                <c:pt idx="251">
                  <c:v>0.9998216396740498</c:v>
                </c:pt>
                <c:pt idx="252">
                  <c:v>0.99950458083356808</c:v>
                </c:pt>
                <c:pt idx="253">
                  <c:v>0.9990290554090121</c:v>
                </c:pt>
                <c:pt idx="254">
                  <c:v>0.99839513879262032</c:v>
                </c:pt>
                <c:pt idx="255">
                  <c:v>0.99760293148878743</c:v>
                </c:pt>
                <c:pt idx="256">
                  <c:v>0.99665255909812189</c:v>
                </c:pt>
                <c:pt idx="257">
                  <c:v>0.99554417229753911</c:v>
                </c:pt>
                <c:pt idx="258">
                  <c:v>0.99427794681636839</c:v>
                </c:pt>
                <c:pt idx="259">
                  <c:v>0.99285408340849512</c:v>
                </c:pt>
                <c:pt idx="260">
                  <c:v>0.99127280782052707</c:v>
                </c:pt>
                <c:pt idx="261">
                  <c:v>0.98953437075600925</c:v>
                </c:pt>
                <c:pt idx="262">
                  <c:v>0.98763904783567358</c:v>
                </c:pt>
                <c:pt idx="263">
                  <c:v>0.98558713955373778</c:v>
                </c:pt>
                <c:pt idx="264">
                  <c:v>0.98337897123026929</c:v>
                </c:pt>
                <c:pt idx="265">
                  <c:v>0.98101489295960276</c:v>
                </c:pt>
                <c:pt idx="266">
                  <c:v>0.97849527955483573</c:v>
                </c:pt>
                <c:pt idx="267">
                  <c:v>0.97582053048840323</c:v>
                </c:pt>
                <c:pt idx="268">
                  <c:v>0.97299106982874473</c:v>
                </c:pt>
                <c:pt idx="269">
                  <c:v>0.97000734617307072</c:v>
                </c:pt>
                <c:pt idx="270">
                  <c:v>0.96686983257623582</c:v>
                </c:pt>
                <c:pt idx="271">
                  <c:v>0.96357902647574289</c:v>
                </c:pt>
                <c:pt idx="272">
                  <c:v>0.960135449612874</c:v>
                </c:pt>
                <c:pt idx="273">
                  <c:v>0.95653964794997171</c:v>
                </c:pt>
                <c:pt idx="274">
                  <c:v>0.95279219158388007</c:v>
                </c:pt>
                <c:pt idx="275">
                  <c:v>0.94889367465555674</c:v>
                </c:pt>
                <c:pt idx="276">
                  <c:v>0.9448447152558761</c:v>
                </c:pt>
                <c:pt idx="277">
                  <c:v>0.94064595532763395</c:v>
                </c:pt>
                <c:pt idx="278">
                  <c:v>0.93629806056377174</c:v>
                </c:pt>
                <c:pt idx="279">
                  <c:v>0.93180172030183028</c:v>
                </c:pt>
                <c:pt idx="280">
                  <c:v>0.927157647414663</c:v>
                </c:pt>
                <c:pt idx="281">
                  <c:v>0.92236657819741141</c:v>
                </c:pt>
                <c:pt idx="282">
                  <c:v>0.91742927225076965</c:v>
                </c:pt>
                <c:pt idx="283">
                  <c:v>0.91234651236055175</c:v>
                </c:pt>
                <c:pt idx="284">
                  <c:v>0.90711910437358811</c:v>
                </c:pt>
                <c:pt idx="285">
                  <c:v>0.90174787706995851</c:v>
                </c:pt>
                <c:pt idx="286">
                  <c:v>0.8962336820315967</c:v>
                </c:pt>
                <c:pt idx="287">
                  <c:v>0.8905773935072735</c:v>
                </c:pt>
                <c:pt idx="288">
                  <c:v>0.88477990827399133</c:v>
                </c:pt>
                <c:pt idx="289">
                  <c:v>0.87884214549480144</c:v>
                </c:pt>
                <c:pt idx="290">
                  <c:v>0.87276504657307841</c:v>
                </c:pt>
                <c:pt idx="291">
                  <c:v>0.86654957500326169</c:v>
                </c:pt>
                <c:pt idx="292">
                  <c:v>0.8601967162181039</c:v>
                </c:pt>
                <c:pt idx="293">
                  <c:v>0.85370747743242725</c:v>
                </c:pt>
                <c:pt idx="294">
                  <c:v>0.84708288748344174</c:v>
                </c:pt>
                <c:pt idx="295">
                  <c:v>0.84032399666762514</c:v>
                </c:pt>
                <c:pt idx="296">
                  <c:v>0.83343187657420281</c:v>
                </c:pt>
                <c:pt idx="297">
                  <c:v>0.82640761991525236</c:v>
                </c:pt>
                <c:pt idx="298">
                  <c:v>0.81925234035246253</c:v>
                </c:pt>
                <c:pt idx="299">
                  <c:v>0.81196717232056503</c:v>
                </c:pt>
                <c:pt idx="300">
                  <c:v>0.80455327084747397</c:v>
                </c:pt>
                <c:pt idx="301">
                  <c:v>0.79701181137116583</c:v>
                </c:pt>
                <c:pt idx="302">
                  <c:v>0.78934398955331608</c:v>
                </c:pt>
                <c:pt idx="303">
                  <c:v>0.7815510210897344</c:v>
                </c:pt>
                <c:pt idx="304">
                  <c:v>0.77363414151762222</c:v>
                </c:pt>
                <c:pt idx="305">
                  <c:v>0.76559460601968365</c:v>
                </c:pt>
                <c:pt idx="306">
                  <c:v>0.75743368922512078</c:v>
                </c:pt>
                <c:pt idx="307">
                  <c:v>0.7491526850075525</c:v>
                </c:pt>
                <c:pt idx="308">
                  <c:v>0.74075290627987223</c:v>
                </c:pt>
                <c:pt idx="309">
                  <c:v>0.73223568478609158</c:v>
                </c:pt>
                <c:pt idx="310">
                  <c:v>0.72360237089020418</c:v>
                </c:pt>
                <c:pt idx="311">
                  <c:v>0.71485433336208715</c:v>
                </c:pt>
                <c:pt idx="312">
                  <c:v>0.7059929591604901</c:v>
                </c:pt>
                <c:pt idx="313">
                  <c:v>0.69701965321314185</c:v>
                </c:pt>
                <c:pt idx="314">
                  <c:v>0.6879358381940035</c:v>
                </c:pt>
                <c:pt idx="315">
                  <c:v>0.67874295429771081</c:v>
                </c:pt>
                <c:pt idx="316">
                  <c:v>0.66944245901124033</c:v>
                </c:pt>
                <c:pt idx="317">
                  <c:v>0.66003582688283025</c:v>
                </c:pt>
                <c:pt idx="318">
                  <c:v>0.65052454928819692</c:v>
                </c:pt>
                <c:pt idx="319">
                  <c:v>0.64091013419408638</c:v>
                </c:pt>
                <c:pt idx="320">
                  <c:v>0.63119410591919345</c:v>
                </c:pt>
                <c:pt idx="321">
                  <c:v>0.62137800489248862</c:v>
                </c:pt>
                <c:pt idx="322">
                  <c:v>0.6114633874089872</c:v>
                </c:pt>
                <c:pt idx="323">
                  <c:v>0.60145182538301201</c:v>
                </c:pt>
                <c:pt idx="324">
                  <c:v>0.5913449060989695</c:v>
                </c:pt>
                <c:pt idx="325">
                  <c:v>0.58114423195969445</c:v>
                </c:pt>
                <c:pt idx="326">
                  <c:v>0.57085142023239865</c:v>
                </c:pt>
                <c:pt idx="327">
                  <c:v>0.56046810279225967</c:v>
                </c:pt>
                <c:pt idx="328">
                  <c:v>0.54999592586369461</c:v>
                </c:pt>
                <c:pt idx="329">
                  <c:v>0.53943654975935851</c:v>
                </c:pt>
                <c:pt idx="330">
                  <c:v>0.52879164861691563</c:v>
                </c:pt>
                <c:pt idx="331">
                  <c:v>0.51806291013360162</c:v>
                </c:pt>
                <c:pt idx="332">
                  <c:v>0.50725203529866036</c:v>
                </c:pt>
                <c:pt idx="333">
                  <c:v>0.49636073812365222</c:v>
                </c:pt>
                <c:pt idx="334">
                  <c:v>0.48539074537070592</c:v>
                </c:pt>
                <c:pt idx="335">
                  <c:v>0.47434379627875362</c:v>
                </c:pt>
                <c:pt idx="336">
                  <c:v>0.46322164228778012</c:v>
                </c:pt>
                <c:pt idx="337">
                  <c:v>0.45202604676113839</c:v>
                </c:pt>
                <c:pt idx="338">
                  <c:v>0.44075878470598184</c:v>
                </c:pt>
                <c:pt idx="339">
                  <c:v>0.42942164249184234</c:v>
                </c:pt>
                <c:pt idx="340">
                  <c:v>0.41801641756740882</c:v>
                </c:pt>
                <c:pt idx="341">
                  <c:v>0.40654491817555438</c:v>
                </c:pt>
                <c:pt idx="342">
                  <c:v>0.39500896306664718</c:v>
                </c:pt>
                <c:pt idx="343">
                  <c:v>0.38341038121019139</c:v>
                </c:pt>
                <c:pt idx="344">
                  <c:v>0.3717510115048609</c:v>
                </c:pt>
                <c:pt idx="345">
                  <c:v>0.3600327024869463</c:v>
                </c:pt>
                <c:pt idx="346">
                  <c:v>0.34825731203727722</c:v>
                </c:pt>
                <c:pt idx="347">
                  <c:v>0.33642670708666866</c:v>
                </c:pt>
                <c:pt idx="348">
                  <c:v>0.3245427633199251</c:v>
                </c:pt>
                <c:pt idx="349">
                  <c:v>0.31260736487845886</c:v>
                </c:pt>
                <c:pt idx="350">
                  <c:v>0.30062240406157281</c:v>
                </c:pt>
                <c:pt idx="351">
                  <c:v>0.2885897810264435</c:v>
                </c:pt>
                <c:pt idx="352">
                  <c:v>0.27651140348685616</c:v>
                </c:pt>
                <c:pt idx="353">
                  <c:v>0.26438918641075382</c:v>
                </c:pt>
                <c:pt idx="354">
                  <c:v>0.25222505171662413</c:v>
                </c:pt>
                <c:pt idx="355">
                  <c:v>0.2400209279687861</c:v>
                </c:pt>
                <c:pt idx="356">
                  <c:v>0.22777875007163151</c:v>
                </c:pt>
                <c:pt idx="357">
                  <c:v>0.2155004589628518</c:v>
                </c:pt>
                <c:pt idx="358">
                  <c:v>0.20318800130570969</c:v>
                </c:pt>
                <c:pt idx="359">
                  <c:v>0.19084332918041078</c:v>
                </c:pt>
                <c:pt idx="360">
                  <c:v>0.17846839977460724</c:v>
                </c:pt>
                <c:pt idx="361">
                  <c:v>0.16606517507309324</c:v>
                </c:pt>
                <c:pt idx="362">
                  <c:v>0.1536356215467472</c:v>
                </c:pt>
                <c:pt idx="363">
                  <c:v>0.14118170984075415</c:v>
                </c:pt>
                <c:pt idx="364">
                  <c:v>0.12870541446216752</c:v>
                </c:pt>
                <c:pt idx="365">
                  <c:v>0.11620871346686538</c:v>
                </c:pt>
                <c:pt idx="366">
                  <c:v>0.10369358814593722</c:v>
                </c:pt>
                <c:pt idx="367">
                  <c:v>9.1162022711556906E-2</c:v>
                </c:pt>
                <c:pt idx="368">
                  <c:v>7.8616003982400831E-2</c:v>
                </c:pt>
                <c:pt idx="369">
                  <c:v>6.6057521068644959E-2</c:v>
                </c:pt>
                <c:pt idx="370">
                  <c:v>5.3488565056598367E-2</c:v>
                </c:pt>
                <c:pt idx="371">
                  <c:v>4.091112869303147E-2</c:v>
                </c:pt>
                <c:pt idx="372">
                  <c:v>2.8327206069233196E-2</c:v>
                </c:pt>
                <c:pt idx="373">
                  <c:v>1.5738792304854712E-2</c:v>
                </c:pt>
                <c:pt idx="374">
                  <c:v>3.1478832315983696E-3</c:v>
                </c:pt>
                <c:pt idx="375">
                  <c:v>-9.4435249232144355E-3</c:v>
                </c:pt>
                <c:pt idx="376">
                  <c:v>-2.2033435853138012E-2</c:v>
                </c:pt>
                <c:pt idx="377">
                  <c:v>-3.4619853489101723E-2</c:v>
                </c:pt>
                <c:pt idx="378">
                  <c:v>-4.7200782315879652E-2</c:v>
                </c:pt>
                <c:pt idx="379">
                  <c:v>-5.9774227688472584E-2</c:v>
                </c:pt>
                <c:pt idx="380">
                  <c:v>-7.2338196148343817E-2</c:v>
                </c:pt>
                <c:pt idx="381">
                  <c:v>-8.4890695739474956E-2</c:v>
                </c:pt>
                <c:pt idx="382">
                  <c:v>-9.742973632418353E-2</c:v>
                </c:pt>
                <c:pt idx="383">
                  <c:v>-0.10995332989864461</c:v>
                </c:pt>
                <c:pt idx="384">
                  <c:v>-0.12245949090808123</c:v>
                </c:pt>
                <c:pt idx="385">
                  <c:v>-0.1349462365615676</c:v>
                </c:pt>
                <c:pt idx="386">
                  <c:v>-0.14741158714638497</c:v>
                </c:pt>
                <c:pt idx="387">
                  <c:v>-0.15985356634189996</c:v>
                </c:pt>
                <c:pt idx="388">
                  <c:v>-0.17227020153289818</c:v>
                </c:pt>
                <c:pt idx="389">
                  <c:v>-0.18465952412233591</c:v>
                </c:pt>
                <c:pt idx="390">
                  <c:v>-0.1970195698434474</c:v>
                </c:pt>
                <c:pt idx="391">
                  <c:v>-0.20934837907117149</c:v>
                </c:pt>
                <c:pt idx="392">
                  <c:v>-0.22164399713284344</c:v>
                </c:pt>
                <c:pt idx="393">
                  <c:v>-0.23390447461809394</c:v>
                </c:pt>
                <c:pt idx="394">
                  <c:v>-0.24612786768792083</c:v>
                </c:pt>
                <c:pt idx="395">
                  <c:v>-0.25831223838287792</c:v>
                </c:pt>
                <c:pt idx="396">
                  <c:v>-0.27045565493032375</c:v>
                </c:pt>
                <c:pt idx="397">
                  <c:v>-0.28255619205069837</c:v>
                </c:pt>
                <c:pt idx="398">
                  <c:v>-0.29461193126276791</c:v>
                </c:pt>
                <c:pt idx="399">
                  <c:v>-0.30662096118778642</c:v>
                </c:pt>
                <c:pt idx="400">
                  <c:v>-0.31858137785253765</c:v>
                </c:pt>
                <c:pt idx="401">
                  <c:v>-0.33049128499120412</c:v>
                </c:pt>
                <c:pt idx="402">
                  <c:v>-0.34234879434600507</c:v>
                </c:pt>
                <c:pt idx="403">
                  <c:v>-0.35415202596657297</c:v>
                </c:pt>
                <c:pt idx="404">
                  <c:v>-0.3658991085080136</c:v>
                </c:pt>
                <c:pt idx="405">
                  <c:v>-0.37758817952759316</c:v>
                </c:pt>
                <c:pt idx="406">
                  <c:v>-0.38921738578002163</c:v>
                </c:pt>
                <c:pt idx="407">
                  <c:v>-0.40078488351127967</c:v>
                </c:pt>
                <c:pt idx="408">
                  <c:v>-0.41228883875093031</c:v>
                </c:pt>
                <c:pt idx="409">
                  <c:v>-0.42372742760288989</c:v>
                </c:pt>
                <c:pt idx="410">
                  <c:v>-0.4350988365345988</c:v>
                </c:pt>
                <c:pt idx="411">
                  <c:v>-0.44640126266454488</c:v>
                </c:pt>
                <c:pt idx="412">
                  <c:v>-0.45763291404810275</c:v>
                </c:pt>
                <c:pt idx="413">
                  <c:v>-0.46879200996164178</c:v>
                </c:pt>
                <c:pt idx="414">
                  <c:v>-0.47987678118484439</c:v>
                </c:pt>
                <c:pt idx="415">
                  <c:v>-0.49088547028121038</c:v>
                </c:pt>
                <c:pt idx="416">
                  <c:v>-0.50181633187669372</c:v>
                </c:pt>
                <c:pt idx="417">
                  <c:v>-0.51266763293641782</c:v>
                </c:pt>
                <c:pt idx="418">
                  <c:v>-0.52343765303943968</c:v>
                </c:pt>
                <c:pt idx="419">
                  <c:v>-0.53412468465151974</c:v>
                </c:pt>
                <c:pt idx="420">
                  <c:v>-0.54472703339583761</c:v>
                </c:pt>
                <c:pt idx="421">
                  <c:v>-0.55524301832162715</c:v>
                </c:pt>
                <c:pt idx="422">
                  <c:v>-0.56567097217069051</c:v>
                </c:pt>
                <c:pt idx="423">
                  <c:v>-0.57600924164172285</c:v>
                </c:pt>
                <c:pt idx="424">
                  <c:v>-0.58625618765244336</c:v>
                </c:pt>
                <c:pt idx="425">
                  <c:v>-0.59641018559946235</c:v>
                </c:pt>
                <c:pt idx="426">
                  <c:v>-0.60646962561585072</c:v>
                </c:pt>
                <c:pt idx="427">
                  <c:v>-0.61643291282637869</c:v>
                </c:pt>
                <c:pt idx="428">
                  <c:v>-0.62629846760037799</c:v>
                </c:pt>
                <c:pt idx="429">
                  <c:v>-0.63606472580217954</c:v>
                </c:pt>
                <c:pt idx="430">
                  <c:v>-0.64573013903910392</c:v>
                </c:pt>
                <c:pt idx="431">
                  <c:v>-0.65529317490694949</c:v>
                </c:pt>
                <c:pt idx="432">
                  <c:v>-0.6647523172329487</c:v>
                </c:pt>
                <c:pt idx="433">
                  <c:v>-0.67410606631614634</c:v>
                </c:pt>
                <c:pt idx="434">
                  <c:v>-0.68335293916517603</c:v>
                </c:pt>
                <c:pt idx="435">
                  <c:v>-0.6924914697333765</c:v>
                </c:pt>
                <c:pt idx="436">
                  <c:v>-0.70152020915122559</c:v>
                </c:pt>
                <c:pt idx="437">
                  <c:v>-0.71043772595605736</c:v>
                </c:pt>
                <c:pt idx="438">
                  <c:v>-0.71924260631900738</c:v>
                </c:pt>
                <c:pt idx="439">
                  <c:v>-0.72793345426916833</c:v>
                </c:pt>
                <c:pt idx="440">
                  <c:v>-0.73650889191492097</c:v>
                </c:pt>
                <c:pt idx="441">
                  <c:v>-0.74496755966238548</c:v>
                </c:pt>
                <c:pt idx="442">
                  <c:v>-0.75330811643097995</c:v>
                </c:pt>
                <c:pt idx="443">
                  <c:v>-0.76152923986604548</c:v>
                </c:pt>
                <c:pt idx="444">
                  <c:v>-0.76962962654849543</c:v>
                </c:pt>
                <c:pt idx="445">
                  <c:v>-0.77760799220146448</c:v>
                </c:pt>
                <c:pt idx="446">
                  <c:v>-0.7854630718939325</c:v>
                </c:pt>
                <c:pt idx="447">
                  <c:v>-0.79319362024126616</c:v>
                </c:pt>
                <c:pt idx="448">
                  <c:v>-0.80079841160266774</c:v>
                </c:pt>
                <c:pt idx="449">
                  <c:v>-0.80827624027550105</c:v>
                </c:pt>
                <c:pt idx="450">
                  <c:v>-0.81562592068644391</c:v>
                </c:pt>
                <c:pt idx="451">
                  <c:v>-0.82284628757945621</c:v>
                </c:pt>
                <c:pt idx="452">
                  <c:v>-0.82993619620052894</c:v>
                </c:pt>
                <c:pt idx="453">
                  <c:v>-0.83689452247917573</c:v>
                </c:pt>
                <c:pt idx="454">
                  <c:v>-0.843720163206647</c:v>
                </c:pt>
                <c:pt idx="455">
                  <c:v>-0.85041203621084671</c:v>
                </c:pt>
                <c:pt idx="456">
                  <c:v>-0.85696908052789611</c:v>
                </c:pt>
                <c:pt idx="457">
                  <c:v>-0.86339025657034818</c:v>
                </c:pt>
                <c:pt idx="458">
                  <c:v>-0.86967454629201102</c:v>
                </c:pt>
                <c:pt idx="459">
                  <c:v>-0.87582095334935128</c:v>
                </c:pt>
                <c:pt idx="460">
                  <c:v>-0.88182850325945983</c:v>
                </c:pt>
                <c:pt idx="461">
                  <c:v>-0.8876962435545549</c:v>
                </c:pt>
                <c:pt idx="462">
                  <c:v>-0.89342324393298422</c:v>
                </c:pt>
                <c:pt idx="463">
                  <c:v>-0.8990085964067277</c:v>
                </c:pt>
                <c:pt idx="464">
                  <c:v>-0.90445141544534879</c:v>
                </c:pt>
                <c:pt idx="465">
                  <c:v>-0.90975083811639379</c:v>
                </c:pt>
                <c:pt idx="466">
                  <c:v>-0.91490602422220269</c:v>
                </c:pt>
                <c:pt idx="467">
                  <c:v>-0.91991615643312463</c:v>
                </c:pt>
                <c:pt idx="468">
                  <c:v>-0.92478044041709373</c:v>
                </c:pt>
                <c:pt idx="469">
                  <c:v>-0.92949810496557161</c:v>
                </c:pt>
                <c:pt idx="470">
                  <c:v>-0.9340684021158181</c:v>
                </c:pt>
                <c:pt idx="471">
                  <c:v>-0.93849060726947486</c:v>
                </c:pt>
                <c:pt idx="472">
                  <c:v>-0.94276401930744913</c:v>
                </c:pt>
                <c:pt idx="473">
                  <c:v>-0.94688796070107328</c:v>
                </c:pt>
                <c:pt idx="474">
                  <c:v>-0.95086177761952095</c:v>
                </c:pt>
                <c:pt idx="475">
                  <c:v>-0.95468484003347009</c:v>
                </c:pt>
                <c:pt idx="476">
                  <c:v>-0.95835654181499219</c:v>
                </c:pt>
                <c:pt idx="477">
                  <c:v>-0.96187630083365039</c:v>
                </c:pt>
                <c:pt idx="478">
                  <c:v>-0.96524355904879144</c:v>
                </c:pt>
                <c:pt idx="479">
                  <c:v>-0.96845778259802262</c:v>
                </c:pt>
                <c:pt idx="480">
                  <c:v>-0.97151846188185231</c:v>
                </c:pt>
                <c:pt idx="481">
                  <c:v>-0.97442511164448531</c:v>
                </c:pt>
                <c:pt idx="482">
                  <c:v>-0.97717727105075458</c:v>
                </c:pt>
                <c:pt idx="483">
                  <c:v>-0.97977450375918951</c:v>
                </c:pt>
                <c:pt idx="484">
                  <c:v>-0.98221639799119009</c:v>
                </c:pt>
                <c:pt idx="485">
                  <c:v>-0.98450256659631885</c:v>
                </c:pt>
                <c:pt idx="486">
                  <c:v>-0.98663264711367571</c:v>
                </c:pt>
                <c:pt idx="487">
                  <c:v>-0.98860630182936637</c:v>
                </c:pt>
                <c:pt idx="488">
                  <c:v>-0.99042321783004816</c:v>
                </c:pt>
                <c:pt idx="489">
                  <c:v>-0.99208310705253555</c:v>
                </c:pt>
                <c:pt idx="490">
                  <c:v>-0.9935857063294764</c:v>
                </c:pt>
                <c:pt idx="491">
                  <c:v>-0.9949307774310715</c:v>
                </c:pt>
                <c:pt idx="492">
                  <c:v>-0.99611810710284776</c:v>
                </c:pt>
                <c:pt idx="493">
                  <c:v>-0.99714750709946842</c:v>
                </c:pt>
                <c:pt idx="494">
                  <c:v>-0.99801881421457661</c:v>
                </c:pt>
                <c:pt idx="495">
                  <c:v>-0.9987318903066712</c:v>
                </c:pt>
                <c:pt idx="496">
                  <c:v>-0.99928662232101073</c:v>
                </c:pt>
                <c:pt idx="497">
                  <c:v>-0.99968292230753641</c:v>
                </c:pt>
                <c:pt idx="498">
                  <c:v>-0.99992072743481464</c:v>
                </c:pt>
                <c:pt idx="499">
                  <c:v>-1</c:v>
                </c:pt>
              </c:numCache>
            </c:numRef>
          </c:xVal>
          <c:yVal>
            <c:numRef>
              <c:f>XLSTAT_20220706_152341_1_HID1!ycirclez1</c:f>
              <c:numCache>
                <c:formatCode>General</c:formatCode>
                <c:ptCount val="500"/>
                <c:pt idx="0">
                  <c:v>-3.2311393144413066E-15</c:v>
                </c:pt>
                <c:pt idx="1">
                  <c:v>-1.2591220998459735E-2</c:v>
                </c:pt>
                <c:pt idx="2">
                  <c:v>-2.5180445720141945E-2</c:v>
                </c:pt>
                <c:pt idx="3">
                  <c:v>-3.7765678204774208E-2</c:v>
                </c:pt>
                <c:pt idx="4">
                  <c:v>-5.0344923125031929E-2</c:v>
                </c:pt>
                <c:pt idx="5">
                  <c:v>-6.2916186102889668E-2</c:v>
                </c:pt>
                <c:pt idx="6">
                  <c:v>-7.5477474025818808E-2</c:v>
                </c:pt>
                <c:pt idx="7">
                  <c:v>-8.8026795362788443E-2</c:v>
                </c:pt>
                <c:pt idx="8">
                  <c:v>-0.10056216048001149</c:v>
                </c:pt>
                <c:pt idx="9">
                  <c:v>-0.11308158195639033</c:v>
                </c:pt>
                <c:pt idx="10">
                  <c:v>-0.1255830748986152</c:v>
                </c:pt>
                <c:pt idx="11">
                  <c:v>-0.13806465725585837</c:v>
                </c:pt>
                <c:pt idx="12">
                  <c:v>-0.15052435013401683</c:v>
                </c:pt>
                <c:pt idx="13">
                  <c:v>-0.16296017810945904</c:v>
                </c:pt>
                <c:pt idx="14">
                  <c:v>-0.17537016954221801</c:v>
                </c:pt>
                <c:pt idx="15">
                  <c:v>-0.18775235688858324</c:v>
                </c:pt>
                <c:pt idx="16">
                  <c:v>-0.20010477701304782</c:v>
                </c:pt>
                <c:pt idx="17">
                  <c:v>-0.21242547149955354</c:v>
                </c:pt>
                <c:pt idx="18">
                  <c:v>-0.22471248696198573</c:v>
                </c:pt>
                <c:pt idx="19">
                  <c:v>-0.2369638753538762</c:v>
                </c:pt>
                <c:pt idx="20">
                  <c:v>-0.24917769427725583</c:v>
                </c:pt>
                <c:pt idx="21">
                  <c:v>-0.26135200729061037</c:v>
                </c:pt>
                <c:pt idx="22">
                  <c:v>-0.27348488421589601</c:v>
                </c:pt>
                <c:pt idx="23">
                  <c:v>-0.28557440144455937</c:v>
                </c:pt>
                <c:pt idx="24">
                  <c:v>-0.29761864224251439</c:v>
                </c:pt>
                <c:pt idx="25">
                  <c:v>-0.30961569705403413</c:v>
                </c:pt>
                <c:pt idx="26">
                  <c:v>-0.32156366380450002</c:v>
                </c:pt>
                <c:pt idx="27">
                  <c:v>-0.33346064820196447</c:v>
                </c:pt>
                <c:pt idx="28">
                  <c:v>-0.34530476403748622</c:v>
                </c:pt>
                <c:pt idx="29">
                  <c:v>-0.35709413348417585</c:v>
                </c:pt>
                <c:pt idx="30">
                  <c:v>-0.36882688739491748</c:v>
                </c:pt>
                <c:pt idx="31">
                  <c:v>-0.38050116559871183</c:v>
                </c:pt>
                <c:pt idx="32">
                  <c:v>-0.39211511719560066</c:v>
                </c:pt>
                <c:pt idx="33">
                  <c:v>-0.40366690085011231</c:v>
                </c:pt>
                <c:pt idx="34">
                  <c:v>-0.41515468508320236</c:v>
                </c:pt>
                <c:pt idx="35">
                  <c:v>-0.42657664856262167</c:v>
                </c:pt>
                <c:pt idx="36">
                  <c:v>-0.43793098039168094</c:v>
                </c:pt>
                <c:pt idx="37">
                  <c:v>-0.44921588039636001</c:v>
                </c:pt>
                <c:pt idx="38">
                  <c:v>-0.46042955941071717</c:v>
                </c:pt>
                <c:pt idx="39">
                  <c:v>-0.47157023956055044</c:v>
                </c:pt>
                <c:pt idx="40">
                  <c:v>-0.48263615454527287</c:v>
                </c:pt>
                <c:pt idx="41">
                  <c:v>-0.49362554991795182</c:v>
                </c:pt>
                <c:pt idx="42">
                  <c:v>-0.50453668336346336</c:v>
                </c:pt>
                <c:pt idx="43">
                  <c:v>-0.51536782497473377</c:v>
                </c:pt>
                <c:pt idx="44">
                  <c:v>-0.52611725752700511</c:v>
                </c:pt>
                <c:pt idx="45">
                  <c:v>-0.53678327675009063</c:v>
                </c:pt>
                <c:pt idx="46">
                  <c:v>-0.54736419159858241</c:v>
                </c:pt>
                <c:pt idx="47">
                  <c:v>-0.55785832451995654</c:v>
                </c:pt>
                <c:pt idx="48">
                  <c:v>-0.56826401172054053</c:v>
                </c:pt>
                <c:pt idx="49">
                  <c:v>-0.5785796034293017</c:v>
                </c:pt>
                <c:pt idx="50">
                  <c:v>-0.58880346415940599</c:v>
                </c:pt>
                <c:pt idx="51">
                  <c:v>-0.59893397296752182</c:v>
                </c:pt>
                <c:pt idx="52">
                  <c:v>-0.60896952371081003</c:v>
                </c:pt>
                <c:pt idx="53">
                  <c:v>-0.61890852530156948</c:v>
                </c:pt>
                <c:pt idx="54">
                  <c:v>-0.62874940195949669</c:v>
                </c:pt>
                <c:pt idx="55">
                  <c:v>-0.63849059346151871</c:v>
                </c:pt>
                <c:pt idx="56">
                  <c:v>-0.64813055538915965</c:v>
                </c:pt>
                <c:pt idx="57">
                  <c:v>-0.65766775937339872</c:v>
                </c:pt>
                <c:pt idx="58">
                  <c:v>-0.66710069333698663</c:v>
                </c:pt>
                <c:pt idx="59">
                  <c:v>-0.67642786173417846</c:v>
                </c:pt>
                <c:pt idx="60">
                  <c:v>-0.68564778578784413</c:v>
                </c:pt>
                <c:pt idx="61">
                  <c:v>-0.69475900372392385</c:v>
                </c:pt>
                <c:pt idx="62">
                  <c:v>-0.70376007100318172</c:v>
                </c:pt>
                <c:pt idx="63">
                  <c:v>-0.71264956055023121</c:v>
                </c:pt>
                <c:pt idx="64">
                  <c:v>-0.72142606297979428</c:v>
                </c:pt>
                <c:pt idx="65">
                  <c:v>-0.73008818682014853</c:v>
                </c:pt>
                <c:pt idx="66">
                  <c:v>-0.73863455873374129</c:v>
                </c:pt>
                <c:pt idx="67">
                  <c:v>-0.74706382373492208</c:v>
                </c:pt>
                <c:pt idx="68">
                  <c:v>-0.75537464540477373</c:v>
                </c:pt>
                <c:pt idx="69">
                  <c:v>-0.76356570610298924</c:v>
                </c:pt>
                <c:pt idx="70">
                  <c:v>-0.7716357071767842</c:v>
                </c:pt>
                <c:pt idx="71">
                  <c:v>-0.77958336916678472</c:v>
                </c:pt>
                <c:pt idx="72">
                  <c:v>-0.78740743200988594</c:v>
                </c:pt>
                <c:pt idx="73">
                  <c:v>-0.79510665523902302</c:v>
                </c:pt>
                <c:pt idx="74">
                  <c:v>-0.8026798181798469</c:v>
                </c:pt>
                <c:pt idx="75">
                  <c:v>-0.81012572014424955</c:v>
                </c:pt>
                <c:pt idx="76">
                  <c:v>-0.81744318062073507</c:v>
                </c:pt>
                <c:pt idx="77">
                  <c:v>-0.82463103946157834</c:v>
                </c:pt>
                <c:pt idx="78">
                  <c:v>-0.83168815706676069</c:v>
                </c:pt>
                <c:pt idx="79">
                  <c:v>-0.8386134145646531</c:v>
                </c:pt>
                <c:pt idx="80">
                  <c:v>-0.84540571398940201</c:v>
                </c:pt>
                <c:pt idx="81">
                  <c:v>-0.85206397845500914</c:v>
                </c:pt>
                <c:pt idx="82">
                  <c:v>-0.85858715232606742</c:v>
                </c:pt>
                <c:pt idx="83">
                  <c:v>-0.86497420138512515</c:v>
                </c:pt>
                <c:pt idx="84">
                  <c:v>-0.8712241129966557</c:v>
                </c:pt>
                <c:pt idx="85">
                  <c:v>-0.87733589626760877</c:v>
                </c:pt>
                <c:pt idx="86">
                  <c:v>-0.88330858220450814</c:v>
                </c:pt>
                <c:pt idx="87">
                  <c:v>-0.88914122386708372</c:v>
                </c:pt>
                <c:pt idx="88">
                  <c:v>-0.89483289651840281</c:v>
                </c:pt>
                <c:pt idx="89">
                  <c:v>-0.90038269777148217</c:v>
                </c:pt>
                <c:pt idx="90">
                  <c:v>-0.90578974773235887</c:v>
                </c:pt>
                <c:pt idx="91">
                  <c:v>-0.91105318913959277</c:v>
                </c:pt>
                <c:pt idx="92">
                  <c:v>-0.91617218750017881</c:v>
                </c:pt>
                <c:pt idx="93">
                  <c:v>-0.92114593122185473</c:v>
                </c:pt>
                <c:pt idx="94">
                  <c:v>-0.92597363174177405</c:v>
                </c:pt>
                <c:pt idx="95">
                  <c:v>-0.93065452365152834</c:v>
                </c:pt>
                <c:pt idx="96">
                  <c:v>-0.93518786481849892</c:v>
                </c:pt>
                <c:pt idx="97">
                  <c:v>-0.93957293650352058</c:v>
                </c:pt>
                <c:pt idx="98">
                  <c:v>-0.94380904347483052</c:v>
                </c:pt>
                <c:pt idx="99">
                  <c:v>-0.94789551411829664</c:v>
                </c:pt>
                <c:pt idx="100">
                  <c:v>-0.95183170054389832</c:v>
                </c:pt>
                <c:pt idx="101">
                  <c:v>-0.9556169786884452</c:v>
                </c:pt>
                <c:pt idx="102">
                  <c:v>-0.95925074841452074</c:v>
                </c:pt>
                <c:pt idx="103">
                  <c:v>-0.96273243360563021</c:v>
                </c:pt>
                <c:pt idx="104">
                  <c:v>-0.96606148225754063</c:v>
                </c:pt>
                <c:pt idx="105">
                  <c:v>-0.96923736656579951</c:v>
                </c:pt>
                <c:pt idx="106">
                  <c:v>-0.97225958300941495</c:v>
                </c:pt>
                <c:pt idx="107">
                  <c:v>-0.97512765243068789</c:v>
                </c:pt>
                <c:pt idx="108">
                  <c:v>-0.97784112011117674</c:v>
                </c:pt>
                <c:pt idx="109">
                  <c:v>-0.98039955584379468</c:v>
                </c:pt>
                <c:pt idx="110">
                  <c:v>-0.98280255400101513</c:v>
                </c:pt>
                <c:pt idx="111">
                  <c:v>-0.98504973359918313</c:v>
                </c:pt>
                <c:pt idx="112">
                  <c:v>-0.98714073835891369</c:v>
                </c:pt>
                <c:pt idx="113">
                  <c:v>-0.98907523676158693</c:v>
                </c:pt>
                <c:pt idx="114">
                  <c:v>-0.9908529221018999</c:v>
                </c:pt>
                <c:pt idx="115">
                  <c:v>-0.99247351253649974</c:v>
                </c:pt>
                <c:pt idx="116">
                  <c:v>-0.99393675112866375</c:v>
                </c:pt>
                <c:pt idx="117">
                  <c:v>-0.99524240588903912</c:v>
                </c:pt>
                <c:pt idx="118">
                  <c:v>-0.9963902698124214</c:v>
                </c:pt>
                <c:pt idx="119">
                  <c:v>-0.99738016091057569</c:v>
                </c:pt>
                <c:pt idx="120">
                  <c:v>-0.99821192224108835</c:v>
                </c:pt>
                <c:pt idx="121">
                  <c:v>-0.99888542193225038</c:v>
                </c:pt>
                <c:pt idx="122">
                  <c:v>-0.99940055320396648</c:v>
                </c:pt>
                <c:pt idx="123">
                  <c:v>-0.99975723438468145</c:v>
                </c:pt>
                <c:pt idx="124">
                  <c:v>-0.99995540892433044</c:v>
                </c:pt>
                <c:pt idx="125">
                  <c:v>-0.9999950454033063</c:v>
                </c:pt>
                <c:pt idx="126">
                  <c:v>-0.9998761375374372</c:v>
                </c:pt>
                <c:pt idx="127">
                  <c:v>-0.99959870417898711</c:v>
                </c:pt>
                <c:pt idx="128">
                  <c:v>-0.99916278931366331</c:v>
                </c:pt>
                <c:pt idx="129">
                  <c:v>-0.99856846205364591</c:v>
                </c:pt>
                <c:pt idx="130">
                  <c:v>-0.99781581662662766</c:v>
                </c:pt>
                <c:pt idx="131">
                  <c:v>-0.99690497236087494</c:v>
                </c:pt>
                <c:pt idx="132">
                  <c:v>-0.99583607366631099</c:v>
                </c:pt>
                <c:pt idx="133">
                  <c:v>-0.99460929001161924</c:v>
                </c:pt>
                <c:pt idx="134">
                  <c:v>-0.99322481589737377</c:v>
                </c:pt>
                <c:pt idx="135">
                  <c:v>-0.99168287082520357</c:v>
                </c:pt>
                <c:pt idx="136">
                  <c:v>-0.9899836992629909</c:v>
                </c:pt>
                <c:pt idx="137">
                  <c:v>-0.98812757060611334</c:v>
                </c:pt>
                <c:pt idx="138">
                  <c:v>-0.98611477913472978</c:v>
                </c:pt>
                <c:pt idx="139">
                  <c:v>-0.98394564396712769</c:v>
                </c:pt>
                <c:pt idx="140">
                  <c:v>-0.98162050900912368</c:v>
                </c:pt>
                <c:pt idx="141">
                  <c:v>-0.97913974289954364</c:v>
                </c:pt>
                <c:pt idx="142">
                  <c:v>-0.97650373895177345</c:v>
                </c:pt>
                <c:pt idx="143">
                  <c:v>-0.9737129150914029</c:v>
                </c:pt>
                <c:pt idx="144">
                  <c:v>-0.97076771378996451</c:v>
                </c:pt>
                <c:pt idx="145">
                  <c:v>-0.96766860199478344</c:v>
                </c:pt>
                <c:pt idx="146">
                  <c:v>-0.96441607105494176</c:v>
                </c:pt>
                <c:pt idx="147">
                  <c:v>-0.96101063664338326</c:v>
                </c:pt>
                <c:pt idx="148">
                  <c:v>-0.95745283867514874</c:v>
                </c:pt>
                <c:pt idx="149">
                  <c:v>-0.95374324122178233</c:v>
                </c:pt>
                <c:pt idx="150">
                  <c:v>-0.94988243242189552</c:v>
                </c:pt>
                <c:pt idx="151">
                  <c:v>-0.94587102438792203</c:v>
                </c:pt>
                <c:pt idx="152">
                  <c:v>-0.94170965310907317</c:v>
                </c:pt>
                <c:pt idx="153">
                  <c:v>-0.93739897835049923</c:v>
                </c:pt>
                <c:pt idx="154">
                  <c:v>-0.93293968354869294</c:v>
                </c:pt>
                <c:pt idx="155">
                  <c:v>-0.92833247570312916</c:v>
                </c:pt>
                <c:pt idx="156">
                  <c:v>-0.9235780852641774</c:v>
                </c:pt>
                <c:pt idx="157">
                  <c:v>-0.91867726601728883</c:v>
                </c:pt>
                <c:pt idx="158">
                  <c:v>-0.91363079496349042</c:v>
                </c:pt>
                <c:pt idx="159">
                  <c:v>-0.90843947219619292</c:v>
                </c:pt>
                <c:pt idx="160">
                  <c:v>-0.90310412077434077</c:v>
                </c:pt>
                <c:pt idx="161">
                  <c:v>-0.89762558659192215</c:v>
                </c:pt>
                <c:pt idx="162">
                  <c:v>-0.89200473824385251</c:v>
                </c:pt>
                <c:pt idx="163">
                  <c:v>-0.88624246688826536</c:v>
                </c:pt>
                <c:pt idx="164">
                  <c:v>-0.88033968610522473</c:v>
                </c:pt>
                <c:pt idx="165">
                  <c:v>-0.87429733175187974</c:v>
                </c:pt>
                <c:pt idx="166">
                  <c:v>-0.86811636181408791</c:v>
                </c:pt>
                <c:pt idx="167">
                  <c:v>-0.86179775625453592</c:v>
                </c:pt>
                <c:pt idx="168">
                  <c:v>-0.85534251685736318</c:v>
                </c:pt>
                <c:pt idx="169">
                  <c:v>-0.84875166706934368</c:v>
                </c:pt>
                <c:pt idx="170">
                  <c:v>-0.84202625183761493</c:v>
                </c:pt>
                <c:pt idx="171">
                  <c:v>-0.83516733744401328</c:v>
                </c:pt>
                <c:pt idx="172">
                  <c:v>-0.8281760113360136</c:v>
                </c:pt>
                <c:pt idx="173">
                  <c:v>-0.8210533819543262</c:v>
                </c:pt>
                <c:pt idx="174">
                  <c:v>-0.8138005785571556</c:v>
                </c:pt>
                <c:pt idx="175">
                  <c:v>-0.80641875104116012</c:v>
                </c:pt>
                <c:pt idx="176">
                  <c:v>-0.79890906975914755</c:v>
                </c:pt>
                <c:pt idx="177">
                  <c:v>-0.79127272533451476</c:v>
                </c:pt>
                <c:pt idx="178">
                  <c:v>-0.78351092847248416</c:v>
                </c:pt>
                <c:pt idx="179">
                  <c:v>-0.7756249097681519</c:v>
                </c:pt>
                <c:pt idx="180">
                  <c:v>-0.76761591951138075</c:v>
                </c:pt>
                <c:pt idx="181">
                  <c:v>-0.75948522748857505</c:v>
                </c:pt>
                <c:pt idx="182">
                  <c:v>-0.75123412278136159</c:v>
                </c:pt>
                <c:pt idx="183">
                  <c:v>-0.74286391356221293</c:v>
                </c:pt>
                <c:pt idx="184">
                  <c:v>-0.73437592688703979</c:v>
                </c:pt>
                <c:pt idx="185">
                  <c:v>-0.72577150848479732</c:v>
                </c:pt>
                <c:pt idx="186">
                  <c:v>-0.7170520225441217</c:v>
                </c:pt>
                <c:pt idx="187">
                  <c:v>-0.70821885149704789</c:v>
                </c:pt>
                <c:pt idx="188">
                  <c:v>-0.6992733957998325</c:v>
                </c:pt>
                <c:pt idx="189">
                  <c:v>-0.69021707371091467</c:v>
                </c:pt>
                <c:pt idx="190">
                  <c:v>-0.68105132106606059</c:v>
                </c:pt>
                <c:pt idx="191">
                  <c:v>-0.67177759105071888</c:v>
                </c:pt>
                <c:pt idx="192">
                  <c:v>-0.66239735396962285</c:v>
                </c:pt>
                <c:pt idx="193">
                  <c:v>-0.65291209701368391</c:v>
                </c:pt>
                <c:pt idx="194">
                  <c:v>-0.64332332402420278</c:v>
                </c:pt>
                <c:pt idx="195">
                  <c:v>-0.63363255525444295</c:v>
                </c:pt>
                <c:pt idx="196">
                  <c:v>-0.62384132712860352</c:v>
                </c:pt>
                <c:pt idx="197">
                  <c:v>-0.61395119199822235</c:v>
                </c:pt>
                <c:pt idx="198">
                  <c:v>-0.60396371789606418</c:v>
                </c:pt>
                <c:pt idx="199">
                  <c:v>-0.5938804882875125</c:v>
                </c:pt>
                <c:pt idx="200">
                  <c:v>-0.58370310181952056</c:v>
                </c:pt>
                <c:pt idx="201">
                  <c:v>-0.57343317206715183</c:v>
                </c:pt>
                <c:pt idx="202">
                  <c:v>-0.5630723272777588</c:v>
                </c:pt>
                <c:pt idx="203">
                  <c:v>-0.55262221011282919</c:v>
                </c:pt>
                <c:pt idx="204">
                  <c:v>-0.54208447738755039</c:v>
                </c:pt>
                <c:pt idx="205">
                  <c:v>-0.53146079980813166</c:v>
                </c:pt>
                <c:pt idx="206">
                  <c:v>-0.52075286170692037</c:v>
                </c:pt>
                <c:pt idx="207">
                  <c:v>-0.50996236077535761</c:v>
                </c:pt>
                <c:pt idx="208">
                  <c:v>-0.49909100779482263</c:v>
                </c:pt>
                <c:pt idx="209">
                  <c:v>-0.48814052636538885</c:v>
                </c:pt>
                <c:pt idx="210">
                  <c:v>-0.47711265263256231</c:v>
                </c:pt>
                <c:pt idx="211">
                  <c:v>-0.46600913501202285</c:v>
                </c:pt>
                <c:pt idx="212">
                  <c:v>-0.45483173391241832</c:v>
                </c:pt>
                <c:pt idx="213">
                  <c:v>-0.4435822214562633</c:v>
                </c:pt>
                <c:pt idx="214">
                  <c:v>-0.43226238119897742</c:v>
                </c:pt>
                <c:pt idx="215">
                  <c:v>-0.42087400784610951</c:v>
                </c:pt>
                <c:pt idx="216">
                  <c:v>-0.40941890696879724</c:v>
                </c:pt>
                <c:pt idx="217">
                  <c:v>-0.39789889471750356</c:v>
                </c:pt>
                <c:pt idx="218">
                  <c:v>-0.38631579753407208</c:v>
                </c:pt>
                <c:pt idx="219">
                  <c:v>-0.37467145186215545</c:v>
                </c:pt>
                <c:pt idx="220">
                  <c:v>-0.36296770385605737</c:v>
                </c:pt>
                <c:pt idx="221">
                  <c:v>-0.35120640908803058</c:v>
                </c:pt>
                <c:pt idx="222">
                  <c:v>-0.33938943225408752</c:v>
                </c:pt>
                <c:pt idx="223">
                  <c:v>-0.32751864687836113</c:v>
                </c:pt>
                <c:pt idx="224">
                  <c:v>-0.31559593501606631</c:v>
                </c:pt>
                <c:pt idx="225">
                  <c:v>-0.30362318695510931</c:v>
                </c:pt>
                <c:pt idx="226">
                  <c:v>-0.29160230091639305</c:v>
                </c:pt>
                <c:pt idx="227">
                  <c:v>-0.27953518275286154</c:v>
                </c:pt>
                <c:pt idx="228">
                  <c:v>-0.26742374564733634</c:v>
                </c:pt>
                <c:pt idx="229">
                  <c:v>-0.25526990980919356</c:v>
                </c:pt>
                <c:pt idx="230">
                  <c:v>-0.24307560216992025</c:v>
                </c:pt>
                <c:pt idx="231">
                  <c:v>-0.23084275607761021</c:v>
                </c:pt>
                <c:pt idx="232">
                  <c:v>-0.21857331099044294</c:v>
                </c:pt>
                <c:pt idx="233">
                  <c:v>-0.20626921216918906</c:v>
                </c:pt>
                <c:pt idx="234">
                  <c:v>-0.19393241036879966</c:v>
                </c:pt>
                <c:pt idx="235">
                  <c:v>-0.18156486152912552</c:v>
                </c:pt>
                <c:pt idx="236">
                  <c:v>-0.16916852646480923</c:v>
                </c:pt>
                <c:pt idx="237">
                  <c:v>-0.15674537055440968</c:v>
                </c:pt>
                <c:pt idx="238">
                  <c:v>-0.14429736342880059</c:v>
                </c:pt>
                <c:pt idx="239">
                  <c:v>-0.13182647865889441</c:v>
                </c:pt>
                <c:pt idx="240">
                  <c:v>-0.11933469344274253</c:v>
                </c:pt>
                <c:pt idx="241">
                  <c:v>-0.1068239882920613</c:v>
                </c:pt>
                <c:pt idx="242">
                  <c:v>-9.4296346718229576E-2</c:v>
                </c:pt>
                <c:pt idx="243">
                  <c:v>-8.1753754917813254E-2</c:v>
                </c:pt>
                <c:pt idx="244">
                  <c:v>-6.9198201457665698E-2</c:v>
                </c:pt>
                <c:pt idx="245">
                  <c:v>-5.6631676959646514E-2</c:v>
                </c:pt>
                <c:pt idx="246">
                  <c:v>-4.4056173785020122E-2</c:v>
                </c:pt>
                <c:pt idx="247">
                  <c:v>-3.1473685718577796E-2</c:v>
                </c:pt>
                <c:pt idx="248">
                  <c:v>-1.8886207652529921E-2</c:v>
                </c:pt>
                <c:pt idx="249">
                  <c:v>-6.2957352702271195E-3</c:v>
                </c:pt>
                <c:pt idx="250">
                  <c:v>6.295735270244439E-3</c:v>
                </c:pt>
                <c:pt idx="251">
                  <c:v>1.8886207652546793E-2</c:v>
                </c:pt>
                <c:pt idx="252">
                  <c:v>3.1473685718595108E-2</c:v>
                </c:pt>
                <c:pt idx="253">
                  <c:v>4.4056173785037421E-2</c:v>
                </c:pt>
                <c:pt idx="254">
                  <c:v>5.6631676959663334E-2</c:v>
                </c:pt>
                <c:pt idx="255">
                  <c:v>6.9198201457682976E-2</c:v>
                </c:pt>
                <c:pt idx="256">
                  <c:v>8.1753754917830532E-2</c:v>
                </c:pt>
                <c:pt idx="257">
                  <c:v>9.4296346718246396E-2</c:v>
                </c:pt>
                <c:pt idx="258">
                  <c:v>0.10682398829207851</c:v>
                </c:pt>
                <c:pt idx="259">
                  <c:v>0.11933469344275972</c:v>
                </c:pt>
                <c:pt idx="260">
                  <c:v>0.13182647865891117</c:v>
                </c:pt>
                <c:pt idx="261">
                  <c:v>0.14429736342881774</c:v>
                </c:pt>
                <c:pt idx="262">
                  <c:v>0.1567453705544268</c:v>
                </c:pt>
                <c:pt idx="263">
                  <c:v>0.16916852646482589</c:v>
                </c:pt>
                <c:pt idx="264">
                  <c:v>0.18156486152914256</c:v>
                </c:pt>
                <c:pt idx="265">
                  <c:v>0.19393241036881659</c:v>
                </c:pt>
                <c:pt idx="266">
                  <c:v>0.20626921216920563</c:v>
                </c:pt>
                <c:pt idx="267">
                  <c:v>0.2185733109904599</c:v>
                </c:pt>
                <c:pt idx="268">
                  <c:v>0.23084275607762708</c:v>
                </c:pt>
                <c:pt idx="269">
                  <c:v>0.24307560216993654</c:v>
                </c:pt>
                <c:pt idx="270">
                  <c:v>0.25526990980921038</c:v>
                </c:pt>
                <c:pt idx="271">
                  <c:v>0.26742374564735311</c:v>
                </c:pt>
                <c:pt idx="272">
                  <c:v>0.2795351827528777</c:v>
                </c:pt>
                <c:pt idx="273">
                  <c:v>0.29160230091640976</c:v>
                </c:pt>
                <c:pt idx="274">
                  <c:v>0.3036231869551258</c:v>
                </c:pt>
                <c:pt idx="275">
                  <c:v>0.3155959350160823</c:v>
                </c:pt>
                <c:pt idx="276">
                  <c:v>0.32751864687837751</c:v>
                </c:pt>
                <c:pt idx="277">
                  <c:v>0.3393894322541039</c:v>
                </c:pt>
                <c:pt idx="278">
                  <c:v>0.35120640908804646</c:v>
                </c:pt>
                <c:pt idx="279">
                  <c:v>0.36296770385607346</c:v>
                </c:pt>
                <c:pt idx="280">
                  <c:v>0.37467145186217138</c:v>
                </c:pt>
                <c:pt idx="281">
                  <c:v>0.38631579753408762</c:v>
                </c:pt>
                <c:pt idx="282">
                  <c:v>0.39789889471751938</c:v>
                </c:pt>
                <c:pt idx="283">
                  <c:v>0.40941890696881317</c:v>
                </c:pt>
                <c:pt idx="284">
                  <c:v>0.42087400784612483</c:v>
                </c:pt>
                <c:pt idx="285">
                  <c:v>0.43226238119899302</c:v>
                </c:pt>
                <c:pt idx="286">
                  <c:v>0.44358222145627885</c:v>
                </c:pt>
                <c:pt idx="287">
                  <c:v>0.45483173391243337</c:v>
                </c:pt>
                <c:pt idx="288">
                  <c:v>0.46600913501203806</c:v>
                </c:pt>
                <c:pt idx="289">
                  <c:v>0.47711265263257752</c:v>
                </c:pt>
                <c:pt idx="290">
                  <c:v>0.48814052636540356</c:v>
                </c:pt>
                <c:pt idx="291">
                  <c:v>0.49909100779483767</c:v>
                </c:pt>
                <c:pt idx="292">
                  <c:v>0.50996236077537282</c:v>
                </c:pt>
                <c:pt idx="293">
                  <c:v>0.52075286170693447</c:v>
                </c:pt>
                <c:pt idx="294">
                  <c:v>0.53146079980814631</c:v>
                </c:pt>
                <c:pt idx="295">
                  <c:v>0.54208447738756471</c:v>
                </c:pt>
                <c:pt idx="296">
                  <c:v>0.55262221011284329</c:v>
                </c:pt>
                <c:pt idx="297">
                  <c:v>0.56307232727777323</c:v>
                </c:pt>
                <c:pt idx="298">
                  <c:v>0.57343317206716626</c:v>
                </c:pt>
                <c:pt idx="299">
                  <c:v>0.58370310181953422</c:v>
                </c:pt>
                <c:pt idx="300">
                  <c:v>0.59388048828752649</c:v>
                </c:pt>
                <c:pt idx="301">
                  <c:v>0.60396371789607795</c:v>
                </c:pt>
                <c:pt idx="302">
                  <c:v>0.61395119199823567</c:v>
                </c:pt>
                <c:pt idx="303">
                  <c:v>0.62384132712861684</c:v>
                </c:pt>
                <c:pt idx="304">
                  <c:v>0.63363255525445661</c:v>
                </c:pt>
                <c:pt idx="305">
                  <c:v>0.64332332402421566</c:v>
                </c:pt>
                <c:pt idx="306">
                  <c:v>0.65291209701369701</c:v>
                </c:pt>
                <c:pt idx="307">
                  <c:v>0.66239735396963562</c:v>
                </c:pt>
                <c:pt idx="308">
                  <c:v>0.67177759105073143</c:v>
                </c:pt>
                <c:pt idx="309">
                  <c:v>0.68105132106607358</c:v>
                </c:pt>
                <c:pt idx="310">
                  <c:v>0.69021707371092689</c:v>
                </c:pt>
                <c:pt idx="311">
                  <c:v>0.69927339579984449</c:v>
                </c:pt>
                <c:pt idx="312">
                  <c:v>0.7082188514970601</c:v>
                </c:pt>
                <c:pt idx="313">
                  <c:v>0.71705202254413325</c:v>
                </c:pt>
                <c:pt idx="314">
                  <c:v>0.72577150848480876</c:v>
                </c:pt>
                <c:pt idx="315">
                  <c:v>0.73437592688705167</c:v>
                </c:pt>
                <c:pt idx="316">
                  <c:v>0.74286391356222425</c:v>
                </c:pt>
                <c:pt idx="317">
                  <c:v>0.75123412278137291</c:v>
                </c:pt>
                <c:pt idx="318">
                  <c:v>0.75948522748858605</c:v>
                </c:pt>
                <c:pt idx="319">
                  <c:v>0.76761591951139163</c:v>
                </c:pt>
                <c:pt idx="320">
                  <c:v>0.77562490976816278</c:v>
                </c:pt>
                <c:pt idx="321">
                  <c:v>0.78351092847249459</c:v>
                </c:pt>
                <c:pt idx="322">
                  <c:v>0.79127272533452508</c:v>
                </c:pt>
                <c:pt idx="323">
                  <c:v>0.79890906975915799</c:v>
                </c:pt>
                <c:pt idx="324">
                  <c:v>0.80641875104117022</c:v>
                </c:pt>
                <c:pt idx="325">
                  <c:v>0.81380057855716548</c:v>
                </c:pt>
                <c:pt idx="326">
                  <c:v>0.82105338195433608</c:v>
                </c:pt>
                <c:pt idx="327">
                  <c:v>0.82817601133602303</c:v>
                </c:pt>
                <c:pt idx="328">
                  <c:v>0.8351673374440225</c:v>
                </c:pt>
                <c:pt idx="329">
                  <c:v>0.84202625183762447</c:v>
                </c:pt>
                <c:pt idx="330">
                  <c:v>0.84875166706935246</c:v>
                </c:pt>
                <c:pt idx="331">
                  <c:v>0.85534251685737195</c:v>
                </c:pt>
                <c:pt idx="332">
                  <c:v>0.86179775625454469</c:v>
                </c:pt>
                <c:pt idx="333">
                  <c:v>0.86811636181409657</c:v>
                </c:pt>
                <c:pt idx="334">
                  <c:v>0.87429733175188784</c:v>
                </c:pt>
                <c:pt idx="335">
                  <c:v>0.88033968610523317</c:v>
                </c:pt>
                <c:pt idx="336">
                  <c:v>0.88624246688827313</c:v>
                </c:pt>
                <c:pt idx="337">
                  <c:v>0.89200473824385995</c:v>
                </c:pt>
                <c:pt idx="338">
                  <c:v>0.89762558659192981</c:v>
                </c:pt>
                <c:pt idx="339">
                  <c:v>0.90310412077434798</c:v>
                </c:pt>
                <c:pt idx="340">
                  <c:v>0.90843947219619992</c:v>
                </c:pt>
                <c:pt idx="341">
                  <c:v>0.91363079496349742</c:v>
                </c:pt>
                <c:pt idx="342">
                  <c:v>0.9186772660172956</c:v>
                </c:pt>
                <c:pt idx="343">
                  <c:v>0.92357808526418372</c:v>
                </c:pt>
                <c:pt idx="344">
                  <c:v>0.92833247570313548</c:v>
                </c:pt>
                <c:pt idx="345">
                  <c:v>0.93293968354869894</c:v>
                </c:pt>
                <c:pt idx="346">
                  <c:v>0.93739897835050523</c:v>
                </c:pt>
                <c:pt idx="347">
                  <c:v>0.94170965310907906</c:v>
                </c:pt>
                <c:pt idx="348">
                  <c:v>0.94587102438792769</c:v>
                </c:pt>
                <c:pt idx="349">
                  <c:v>0.94988243242190062</c:v>
                </c:pt>
                <c:pt idx="350">
                  <c:v>0.95374324122178755</c:v>
                </c:pt>
                <c:pt idx="351">
                  <c:v>0.95745283867515363</c:v>
                </c:pt>
                <c:pt idx="352">
                  <c:v>0.96101063664338815</c:v>
                </c:pt>
                <c:pt idx="353">
                  <c:v>0.96441607105494631</c:v>
                </c:pt>
                <c:pt idx="354">
                  <c:v>0.96766860199478766</c:v>
                </c:pt>
                <c:pt idx="355">
                  <c:v>0.97076771378996862</c:v>
                </c:pt>
                <c:pt idx="356">
                  <c:v>0.97371291509140678</c:v>
                </c:pt>
                <c:pt idx="357">
                  <c:v>0.976503738951777</c:v>
                </c:pt>
                <c:pt idx="358">
                  <c:v>0.97913974289954719</c:v>
                </c:pt>
                <c:pt idx="359">
                  <c:v>0.9816205090091269</c:v>
                </c:pt>
                <c:pt idx="360">
                  <c:v>0.98394564396713069</c:v>
                </c:pt>
                <c:pt idx="361">
                  <c:v>0.98611477913473256</c:v>
                </c:pt>
                <c:pt idx="362">
                  <c:v>0.988127570606116</c:v>
                </c:pt>
                <c:pt idx="363">
                  <c:v>0.98998369926299346</c:v>
                </c:pt>
                <c:pt idx="364">
                  <c:v>0.99168287082520556</c:v>
                </c:pt>
                <c:pt idx="365">
                  <c:v>0.99322481589737577</c:v>
                </c:pt>
                <c:pt idx="366">
                  <c:v>0.99460929001162102</c:v>
                </c:pt>
                <c:pt idx="367">
                  <c:v>0.99583607366631266</c:v>
                </c:pt>
                <c:pt idx="368">
                  <c:v>0.99690497236087638</c:v>
                </c:pt>
                <c:pt idx="369">
                  <c:v>0.99781581662662877</c:v>
                </c:pt>
                <c:pt idx="370">
                  <c:v>0.99856846205364691</c:v>
                </c:pt>
                <c:pt idx="371">
                  <c:v>0.99916278931366398</c:v>
                </c:pt>
                <c:pt idx="372">
                  <c:v>0.99959870417898766</c:v>
                </c:pt>
                <c:pt idx="373">
                  <c:v>0.99987613753743754</c:v>
                </c:pt>
                <c:pt idx="374">
                  <c:v>0.9999950454033063</c:v>
                </c:pt>
                <c:pt idx="375">
                  <c:v>0.99995540892433032</c:v>
                </c:pt>
                <c:pt idx="376">
                  <c:v>0.999757234384681</c:v>
                </c:pt>
                <c:pt idx="377">
                  <c:v>0.9994005532039657</c:v>
                </c:pt>
                <c:pt idx="378">
                  <c:v>0.9988854219322495</c:v>
                </c:pt>
                <c:pt idx="379">
                  <c:v>0.99821192224108735</c:v>
                </c:pt>
                <c:pt idx="380">
                  <c:v>0.99738016091057458</c:v>
                </c:pt>
                <c:pt idx="381">
                  <c:v>0.99639026981242018</c:v>
                </c:pt>
                <c:pt idx="382">
                  <c:v>0.99524240588903756</c:v>
                </c:pt>
                <c:pt idx="383">
                  <c:v>0.99393675112866176</c:v>
                </c:pt>
                <c:pt idx="384">
                  <c:v>0.99247351253649763</c:v>
                </c:pt>
                <c:pt idx="385">
                  <c:v>0.99085292210189779</c:v>
                </c:pt>
                <c:pt idx="386">
                  <c:v>0.98907523676158449</c:v>
                </c:pt>
                <c:pt idx="387">
                  <c:v>0.98714073835891092</c:v>
                </c:pt>
                <c:pt idx="388">
                  <c:v>0.98504973359918013</c:v>
                </c:pt>
                <c:pt idx="389">
                  <c:v>0.98280255400101191</c:v>
                </c:pt>
                <c:pt idx="390">
                  <c:v>0.98039955584379113</c:v>
                </c:pt>
                <c:pt idx="391">
                  <c:v>0.9778411201111733</c:v>
                </c:pt>
                <c:pt idx="392">
                  <c:v>0.97512765243068411</c:v>
                </c:pt>
                <c:pt idx="393">
                  <c:v>0.97225958300941084</c:v>
                </c:pt>
                <c:pt idx="394">
                  <c:v>0.96923736656579529</c:v>
                </c:pt>
                <c:pt idx="395">
                  <c:v>0.96606148225753585</c:v>
                </c:pt>
                <c:pt idx="396">
                  <c:v>0.96273243360562544</c:v>
                </c:pt>
                <c:pt idx="397">
                  <c:v>0.95925074841451585</c:v>
                </c:pt>
                <c:pt idx="398">
                  <c:v>0.95561697868844009</c:v>
                </c:pt>
                <c:pt idx="399">
                  <c:v>0.95183170054389288</c:v>
                </c:pt>
                <c:pt idx="400">
                  <c:v>0.9478955141182912</c:v>
                </c:pt>
                <c:pt idx="401">
                  <c:v>0.94380904347482475</c:v>
                </c:pt>
                <c:pt idx="402">
                  <c:v>0.9395729365035147</c:v>
                </c:pt>
                <c:pt idx="403">
                  <c:v>0.93518786481849292</c:v>
                </c:pt>
                <c:pt idx="404">
                  <c:v>0.93065452365152201</c:v>
                </c:pt>
                <c:pt idx="405">
                  <c:v>0.92597363174176739</c:v>
                </c:pt>
                <c:pt idx="406">
                  <c:v>0.9211459312218484</c:v>
                </c:pt>
                <c:pt idx="407">
                  <c:v>0.91617218750017182</c:v>
                </c:pt>
                <c:pt idx="408">
                  <c:v>0.91105318913958555</c:v>
                </c:pt>
                <c:pt idx="409">
                  <c:v>0.90578974773235177</c:v>
                </c:pt>
                <c:pt idx="410">
                  <c:v>0.90038269777147451</c:v>
                </c:pt>
                <c:pt idx="411">
                  <c:v>0.89483289651839493</c:v>
                </c:pt>
                <c:pt idx="412">
                  <c:v>0.88914122386707595</c:v>
                </c:pt>
                <c:pt idx="413">
                  <c:v>0.88330858220450004</c:v>
                </c:pt>
                <c:pt idx="414">
                  <c:v>0.87733589626760045</c:v>
                </c:pt>
                <c:pt idx="415">
                  <c:v>0.8712241129966477</c:v>
                </c:pt>
                <c:pt idx="416">
                  <c:v>0.86497420138511671</c:v>
                </c:pt>
                <c:pt idx="417">
                  <c:v>0.85858715232605853</c:v>
                </c:pt>
                <c:pt idx="418">
                  <c:v>0.85206397845500048</c:v>
                </c:pt>
                <c:pt idx="419">
                  <c:v>0.84540571398939279</c:v>
                </c:pt>
                <c:pt idx="420">
                  <c:v>0.83861341456464378</c:v>
                </c:pt>
                <c:pt idx="421">
                  <c:v>0.83168815706675159</c:v>
                </c:pt>
                <c:pt idx="422">
                  <c:v>0.82463103946156835</c:v>
                </c:pt>
                <c:pt idx="423">
                  <c:v>0.81744318062072507</c:v>
                </c:pt>
                <c:pt idx="424">
                  <c:v>0.81012572014423967</c:v>
                </c:pt>
                <c:pt idx="425">
                  <c:v>0.80267981817983647</c:v>
                </c:pt>
                <c:pt idx="426">
                  <c:v>0.79510665523901269</c:v>
                </c:pt>
                <c:pt idx="427">
                  <c:v>0.78740743200987573</c:v>
                </c:pt>
                <c:pt idx="428">
                  <c:v>0.77958336916677407</c:v>
                </c:pt>
                <c:pt idx="429">
                  <c:v>0.77163570717677321</c:v>
                </c:pt>
                <c:pt idx="430">
                  <c:v>0.76356570610297858</c:v>
                </c:pt>
                <c:pt idx="431">
                  <c:v>0.75537464540476218</c:v>
                </c:pt>
                <c:pt idx="432">
                  <c:v>0.74706382373491054</c:v>
                </c:pt>
                <c:pt idx="433">
                  <c:v>0.73863455873372974</c:v>
                </c:pt>
                <c:pt idx="434">
                  <c:v>0.73008818682013699</c:v>
                </c:pt>
                <c:pt idx="435">
                  <c:v>0.72142606297978229</c:v>
                </c:pt>
                <c:pt idx="436">
                  <c:v>0.71264956055021944</c:v>
                </c:pt>
                <c:pt idx="437">
                  <c:v>0.70376007100316929</c:v>
                </c:pt>
                <c:pt idx="438">
                  <c:v>0.69475900372391164</c:v>
                </c:pt>
                <c:pt idx="439">
                  <c:v>0.68564778578783192</c:v>
                </c:pt>
                <c:pt idx="440">
                  <c:v>0.67642786173416569</c:v>
                </c:pt>
                <c:pt idx="441">
                  <c:v>0.66710069333697375</c:v>
                </c:pt>
                <c:pt idx="442">
                  <c:v>0.65766775937338584</c:v>
                </c:pt>
                <c:pt idx="443">
                  <c:v>0.64813055538914655</c:v>
                </c:pt>
                <c:pt idx="444">
                  <c:v>0.63849059346150538</c:v>
                </c:pt>
                <c:pt idx="445">
                  <c:v>0.62874940195948359</c:v>
                </c:pt>
                <c:pt idx="446">
                  <c:v>0.61890852530155571</c:v>
                </c:pt>
                <c:pt idx="447">
                  <c:v>0.60896952371079649</c:v>
                </c:pt>
                <c:pt idx="448">
                  <c:v>0.5989339729675085</c:v>
                </c:pt>
                <c:pt idx="449">
                  <c:v>0.588803464159392</c:v>
                </c:pt>
                <c:pt idx="450">
                  <c:v>0.5785796034292876</c:v>
                </c:pt>
                <c:pt idx="451">
                  <c:v>0.56826401172052687</c:v>
                </c:pt>
                <c:pt idx="452">
                  <c:v>0.55785832451994222</c:v>
                </c:pt>
                <c:pt idx="453">
                  <c:v>0.54736419159856753</c:v>
                </c:pt>
                <c:pt idx="454">
                  <c:v>0.53678327675007642</c:v>
                </c:pt>
                <c:pt idx="455">
                  <c:v>0.52611725752699035</c:v>
                </c:pt>
                <c:pt idx="456">
                  <c:v>0.51536782497471889</c:v>
                </c:pt>
                <c:pt idx="457">
                  <c:v>0.50453668336344859</c:v>
                </c:pt>
                <c:pt idx="458">
                  <c:v>0.49362554991793661</c:v>
                </c:pt>
                <c:pt idx="459">
                  <c:v>0.48263615454525777</c:v>
                </c:pt>
                <c:pt idx="460">
                  <c:v>0.47157023956053545</c:v>
                </c:pt>
                <c:pt idx="461">
                  <c:v>0.46042955941070185</c:v>
                </c:pt>
                <c:pt idx="462">
                  <c:v>0.44921588039634452</c:v>
                </c:pt>
                <c:pt idx="463">
                  <c:v>0.43793098039166578</c:v>
                </c:pt>
                <c:pt idx="464">
                  <c:v>0.42657664856260602</c:v>
                </c:pt>
                <c:pt idx="465">
                  <c:v>0.41515468508318648</c:v>
                </c:pt>
                <c:pt idx="466">
                  <c:v>0.40366690085009682</c:v>
                </c:pt>
                <c:pt idx="467">
                  <c:v>0.39211511719558462</c:v>
                </c:pt>
                <c:pt idx="468">
                  <c:v>0.3805011655986959</c:v>
                </c:pt>
                <c:pt idx="469">
                  <c:v>0.36882688739490177</c:v>
                </c:pt>
                <c:pt idx="470">
                  <c:v>0.35709413348415975</c:v>
                </c:pt>
                <c:pt idx="471">
                  <c:v>0.34530476403747001</c:v>
                </c:pt>
                <c:pt idx="472">
                  <c:v>0.33346064820194865</c:v>
                </c:pt>
                <c:pt idx="473">
                  <c:v>0.32156366380448353</c:v>
                </c:pt>
                <c:pt idx="474">
                  <c:v>0.30961569705401781</c:v>
                </c:pt>
                <c:pt idx="475">
                  <c:v>0.29761864224249834</c:v>
                </c:pt>
                <c:pt idx="476">
                  <c:v>0.28557440144454277</c:v>
                </c:pt>
                <c:pt idx="477">
                  <c:v>0.27348488421587941</c:v>
                </c:pt>
                <c:pt idx="478">
                  <c:v>0.26135200729059388</c:v>
                </c:pt>
                <c:pt idx="479">
                  <c:v>0.24917769427723904</c:v>
                </c:pt>
                <c:pt idx="480">
                  <c:v>0.23696387535385935</c:v>
                </c:pt>
                <c:pt idx="481">
                  <c:v>0.22471248696196927</c:v>
                </c:pt>
                <c:pt idx="482">
                  <c:v>0.21242547149953667</c:v>
                </c:pt>
                <c:pt idx="483">
                  <c:v>0.20010477701303087</c:v>
                </c:pt>
                <c:pt idx="484">
                  <c:v>0.18775235688856673</c:v>
                </c:pt>
                <c:pt idx="485">
                  <c:v>0.17537016954220103</c:v>
                </c:pt>
                <c:pt idx="486">
                  <c:v>0.16296017810944194</c:v>
                </c:pt>
                <c:pt idx="487">
                  <c:v>0.15052435013400017</c:v>
                </c:pt>
                <c:pt idx="488">
                  <c:v>0.13806465725584122</c:v>
                </c:pt>
                <c:pt idx="489">
                  <c:v>0.12558307489859807</c:v>
                </c:pt>
                <c:pt idx="490">
                  <c:v>0.11308158195637352</c:v>
                </c:pt>
                <c:pt idx="491">
                  <c:v>0.10056216047999419</c:v>
                </c:pt>
                <c:pt idx="492">
                  <c:v>8.8026795362771193E-2</c:v>
                </c:pt>
                <c:pt idx="493">
                  <c:v>7.5477474025801988E-2</c:v>
                </c:pt>
                <c:pt idx="494">
                  <c:v>6.291618610287239E-2</c:v>
                </c:pt>
                <c:pt idx="495">
                  <c:v>5.0344923125014616E-2</c:v>
                </c:pt>
                <c:pt idx="496">
                  <c:v>3.7765678204757347E-2</c:v>
                </c:pt>
                <c:pt idx="497">
                  <c:v>2.518044572012464E-2</c:v>
                </c:pt>
                <c:pt idx="498">
                  <c:v>1.2591220998442417E-2</c:v>
                </c:pt>
                <c:pt idx="499">
                  <c:v>-1.3644250659861106E-14</c:v>
                </c:pt>
              </c:numCache>
            </c:numRef>
          </c:yVal>
          <c:smooth val="0"/>
          <c:extLst>
            <c:ext xmlns:c16="http://schemas.microsoft.com/office/drawing/2014/chart" uri="{C3380CC4-5D6E-409C-BE32-E72D297353CC}">
              <c16:uniqueId val="{0000000D-612C-4D7A-B491-8935B33C14AA}"/>
            </c:ext>
          </c:extLst>
        </c:ser>
        <c:ser>
          <c:idx val="2"/>
          <c:order val="2"/>
          <c:spPr>
            <a:ln w="22225" cap="rnd">
              <a:solidFill>
                <a:schemeClr val="accent3"/>
              </a:solidFill>
            </a:ln>
            <a:effectLst>
              <a:glow rad="139700">
                <a:schemeClr val="accent3">
                  <a:satMod val="175000"/>
                  <a:alpha val="14000"/>
                </a:schemeClr>
              </a:glow>
            </a:effectLst>
          </c:spPr>
          <c:marker>
            <c:symbol val="none"/>
          </c:marker>
          <c:xVal>
            <c:numLit>
              <c:formatCode>General</c:formatCode>
              <c:ptCount val="2"/>
              <c:pt idx="0">
                <c:v>0</c:v>
              </c:pt>
              <c:pt idx="1">
                <c:v>-0.18695989988388406</c:v>
              </c:pt>
            </c:numLit>
          </c:xVal>
          <c:yVal>
            <c:numLit>
              <c:formatCode>General</c:formatCode>
              <c:ptCount val="2"/>
              <c:pt idx="0">
                <c:v>0</c:v>
              </c:pt>
              <c:pt idx="1">
                <c:v>-0.29286548097260223</c:v>
              </c:pt>
            </c:numLit>
          </c:yVal>
          <c:smooth val="0"/>
          <c:extLst>
            <c:ext xmlns:c16="http://schemas.microsoft.com/office/drawing/2014/chart" uri="{C3380CC4-5D6E-409C-BE32-E72D297353CC}">
              <c16:uniqueId val="{0000000E-612C-4D7A-B491-8935B33C14AA}"/>
            </c:ext>
          </c:extLst>
        </c:ser>
        <c:ser>
          <c:idx val="3"/>
          <c:order val="3"/>
          <c:spPr>
            <a:ln w="22225" cap="rnd">
              <a:solidFill>
                <a:schemeClr val="accent4"/>
              </a:solidFill>
            </a:ln>
            <a:effectLst>
              <a:glow rad="139700">
                <a:schemeClr val="accent4">
                  <a:satMod val="175000"/>
                  <a:alpha val="14000"/>
                </a:schemeClr>
              </a:glow>
            </a:effectLst>
          </c:spPr>
          <c:marker>
            <c:symbol val="none"/>
          </c:marker>
          <c:xVal>
            <c:numLit>
              <c:formatCode>General</c:formatCode>
              <c:ptCount val="2"/>
              <c:pt idx="0">
                <c:v>0</c:v>
              </c:pt>
              <c:pt idx="1">
                <c:v>0.19629798283997704</c:v>
              </c:pt>
            </c:numLit>
          </c:xVal>
          <c:yVal>
            <c:numLit>
              <c:formatCode>General</c:formatCode>
              <c:ptCount val="2"/>
              <c:pt idx="0">
                <c:v>0</c:v>
              </c:pt>
              <c:pt idx="1">
                <c:v>0.59905294395575959</c:v>
              </c:pt>
            </c:numLit>
          </c:yVal>
          <c:smooth val="0"/>
          <c:extLst>
            <c:ext xmlns:c16="http://schemas.microsoft.com/office/drawing/2014/chart" uri="{C3380CC4-5D6E-409C-BE32-E72D297353CC}">
              <c16:uniqueId val="{0000000F-612C-4D7A-B491-8935B33C14AA}"/>
            </c:ext>
          </c:extLst>
        </c:ser>
        <c:ser>
          <c:idx val="4"/>
          <c:order val="4"/>
          <c:spPr>
            <a:ln w="22225" cap="rnd">
              <a:solidFill>
                <a:schemeClr val="accent5"/>
              </a:solidFill>
            </a:ln>
            <a:effectLst>
              <a:glow rad="139700">
                <a:schemeClr val="accent5">
                  <a:satMod val="175000"/>
                  <a:alpha val="14000"/>
                </a:schemeClr>
              </a:glow>
            </a:effectLst>
          </c:spPr>
          <c:marker>
            <c:symbol val="none"/>
          </c:marker>
          <c:xVal>
            <c:numLit>
              <c:formatCode>General</c:formatCode>
              <c:ptCount val="2"/>
              <c:pt idx="0">
                <c:v>0</c:v>
              </c:pt>
              <c:pt idx="1">
                <c:v>-0.163196145433748</c:v>
              </c:pt>
            </c:numLit>
          </c:xVal>
          <c:yVal>
            <c:numLit>
              <c:formatCode>General</c:formatCode>
              <c:ptCount val="2"/>
              <c:pt idx="0">
                <c:v>0</c:v>
              </c:pt>
              <c:pt idx="1">
                <c:v>0.29285870747716425</c:v>
              </c:pt>
            </c:numLit>
          </c:yVal>
          <c:smooth val="0"/>
          <c:extLst>
            <c:ext xmlns:c16="http://schemas.microsoft.com/office/drawing/2014/chart" uri="{C3380CC4-5D6E-409C-BE32-E72D297353CC}">
              <c16:uniqueId val="{00000010-612C-4D7A-B491-8935B33C14AA}"/>
            </c:ext>
          </c:extLst>
        </c:ser>
        <c:ser>
          <c:idx val="5"/>
          <c:order val="5"/>
          <c:spPr>
            <a:ln w="22225" cap="rnd">
              <a:solidFill>
                <a:schemeClr val="accent6"/>
              </a:solidFill>
            </a:ln>
            <a:effectLst>
              <a:glow rad="139700">
                <a:schemeClr val="accent6">
                  <a:satMod val="175000"/>
                  <a:alpha val="14000"/>
                </a:schemeClr>
              </a:glow>
            </a:effectLst>
          </c:spPr>
          <c:marker>
            <c:symbol val="none"/>
          </c:marker>
          <c:xVal>
            <c:numLit>
              <c:formatCode>General</c:formatCode>
              <c:ptCount val="2"/>
              <c:pt idx="0">
                <c:v>0</c:v>
              </c:pt>
              <c:pt idx="1">
                <c:v>0.68750732669849723</c:v>
              </c:pt>
            </c:numLit>
          </c:xVal>
          <c:yVal>
            <c:numLit>
              <c:formatCode>General</c:formatCode>
              <c:ptCount val="2"/>
              <c:pt idx="0">
                <c:v>0</c:v>
              </c:pt>
              <c:pt idx="1">
                <c:v>-0.14242254429847401</c:v>
              </c:pt>
            </c:numLit>
          </c:yVal>
          <c:smooth val="0"/>
          <c:extLst>
            <c:ext xmlns:c16="http://schemas.microsoft.com/office/drawing/2014/chart" uri="{C3380CC4-5D6E-409C-BE32-E72D297353CC}">
              <c16:uniqueId val="{00000011-612C-4D7A-B491-8935B33C14AA}"/>
            </c:ext>
          </c:extLst>
        </c:ser>
        <c:ser>
          <c:idx val="6"/>
          <c:order val="6"/>
          <c:spPr>
            <a:ln w="22225" cap="rnd">
              <a:solidFill>
                <a:schemeClr val="accent1">
                  <a:lumMod val="60000"/>
                </a:schemeClr>
              </a:solidFill>
            </a:ln>
            <a:effectLst>
              <a:glow rad="139700">
                <a:schemeClr val="accent1">
                  <a:lumMod val="60000"/>
                  <a:satMod val="175000"/>
                  <a:alpha val="14000"/>
                </a:schemeClr>
              </a:glow>
            </a:effectLst>
          </c:spPr>
          <c:marker>
            <c:symbol val="none"/>
          </c:marker>
          <c:xVal>
            <c:numLit>
              <c:formatCode>General</c:formatCode>
              <c:ptCount val="2"/>
              <c:pt idx="0">
                <c:v>0</c:v>
              </c:pt>
              <c:pt idx="1">
                <c:v>0.72038261454397423</c:v>
              </c:pt>
            </c:numLit>
          </c:xVal>
          <c:yVal>
            <c:numLit>
              <c:formatCode>General</c:formatCode>
              <c:ptCount val="2"/>
              <c:pt idx="0">
                <c:v>0</c:v>
              </c:pt>
              <c:pt idx="1">
                <c:v>3.0859563912106206E-2</c:v>
              </c:pt>
            </c:numLit>
          </c:yVal>
          <c:smooth val="0"/>
          <c:extLst>
            <c:ext xmlns:c16="http://schemas.microsoft.com/office/drawing/2014/chart" uri="{C3380CC4-5D6E-409C-BE32-E72D297353CC}">
              <c16:uniqueId val="{00000012-612C-4D7A-B491-8935B33C14AA}"/>
            </c:ext>
          </c:extLst>
        </c:ser>
        <c:ser>
          <c:idx val="7"/>
          <c:order val="7"/>
          <c:spPr>
            <a:ln w="22225" cap="rnd">
              <a:solidFill>
                <a:schemeClr val="accent2">
                  <a:lumMod val="60000"/>
                </a:schemeClr>
              </a:solidFill>
            </a:ln>
            <a:effectLst>
              <a:glow rad="139700">
                <a:schemeClr val="accent2">
                  <a:lumMod val="60000"/>
                  <a:satMod val="175000"/>
                  <a:alpha val="14000"/>
                </a:schemeClr>
              </a:glow>
            </a:effectLst>
          </c:spPr>
          <c:marker>
            <c:symbol val="none"/>
          </c:marker>
          <c:xVal>
            <c:numLit>
              <c:formatCode>General</c:formatCode>
              <c:ptCount val="2"/>
              <c:pt idx="0">
                <c:v>0</c:v>
              </c:pt>
              <c:pt idx="1">
                <c:v>0.33418579649348512</c:v>
              </c:pt>
            </c:numLit>
          </c:xVal>
          <c:yVal>
            <c:numLit>
              <c:formatCode>General</c:formatCode>
              <c:ptCount val="2"/>
              <c:pt idx="0">
                <c:v>0</c:v>
              </c:pt>
              <c:pt idx="1">
                <c:v>-0.12461130374556302</c:v>
              </c:pt>
            </c:numLit>
          </c:yVal>
          <c:smooth val="0"/>
          <c:extLst>
            <c:ext xmlns:c16="http://schemas.microsoft.com/office/drawing/2014/chart" uri="{C3380CC4-5D6E-409C-BE32-E72D297353CC}">
              <c16:uniqueId val="{00000013-612C-4D7A-B491-8935B33C14AA}"/>
            </c:ext>
          </c:extLst>
        </c:ser>
        <c:ser>
          <c:idx val="8"/>
          <c:order val="8"/>
          <c:spPr>
            <a:ln w="22225" cap="rnd">
              <a:solidFill>
                <a:schemeClr val="accent3">
                  <a:lumMod val="60000"/>
                </a:schemeClr>
              </a:solidFill>
            </a:ln>
            <a:effectLst>
              <a:glow rad="139700">
                <a:schemeClr val="accent3">
                  <a:lumMod val="60000"/>
                  <a:satMod val="175000"/>
                  <a:alpha val="14000"/>
                </a:schemeClr>
              </a:glow>
            </a:effectLst>
          </c:spPr>
          <c:marker>
            <c:symbol val="none"/>
          </c:marker>
          <c:xVal>
            <c:numLit>
              <c:formatCode>General</c:formatCode>
              <c:ptCount val="2"/>
              <c:pt idx="0">
                <c:v>0</c:v>
              </c:pt>
              <c:pt idx="1">
                <c:v>0.74724459818556321</c:v>
              </c:pt>
            </c:numLit>
          </c:xVal>
          <c:yVal>
            <c:numLit>
              <c:formatCode>General</c:formatCode>
              <c:ptCount val="2"/>
              <c:pt idx="0">
                <c:v>0</c:v>
              </c:pt>
              <c:pt idx="1">
                <c:v>-2.8998678911603602E-2</c:v>
              </c:pt>
            </c:numLit>
          </c:yVal>
          <c:smooth val="0"/>
          <c:extLst>
            <c:ext xmlns:c16="http://schemas.microsoft.com/office/drawing/2014/chart" uri="{C3380CC4-5D6E-409C-BE32-E72D297353CC}">
              <c16:uniqueId val="{00000014-612C-4D7A-B491-8935B33C14AA}"/>
            </c:ext>
          </c:extLst>
        </c:ser>
        <c:ser>
          <c:idx val="9"/>
          <c:order val="9"/>
          <c:spPr>
            <a:ln w="22225" cap="rnd">
              <a:solidFill>
                <a:schemeClr val="accent4">
                  <a:lumMod val="60000"/>
                </a:schemeClr>
              </a:solidFill>
            </a:ln>
            <a:effectLst>
              <a:glow rad="139700">
                <a:schemeClr val="accent4">
                  <a:lumMod val="60000"/>
                  <a:satMod val="175000"/>
                  <a:alpha val="14000"/>
                </a:schemeClr>
              </a:glow>
            </a:effectLst>
          </c:spPr>
          <c:marker>
            <c:symbol val="none"/>
          </c:marker>
          <c:xVal>
            <c:numLit>
              <c:formatCode>General</c:formatCode>
              <c:ptCount val="2"/>
              <c:pt idx="0">
                <c:v>0</c:v>
              </c:pt>
              <c:pt idx="1">
                <c:v>0.10744486257660105</c:v>
              </c:pt>
            </c:numLit>
          </c:xVal>
          <c:yVal>
            <c:numLit>
              <c:formatCode>General</c:formatCode>
              <c:ptCount val="2"/>
              <c:pt idx="0">
                <c:v>0</c:v>
              </c:pt>
              <c:pt idx="1">
                <c:v>0.38909830256344213</c:v>
              </c:pt>
            </c:numLit>
          </c:yVal>
          <c:smooth val="0"/>
          <c:extLst>
            <c:ext xmlns:c16="http://schemas.microsoft.com/office/drawing/2014/chart" uri="{C3380CC4-5D6E-409C-BE32-E72D297353CC}">
              <c16:uniqueId val="{00000015-612C-4D7A-B491-8935B33C14AA}"/>
            </c:ext>
          </c:extLst>
        </c:ser>
        <c:ser>
          <c:idx val="10"/>
          <c:order val="10"/>
          <c:spPr>
            <a:ln w="22225" cap="rnd">
              <a:solidFill>
                <a:schemeClr val="accent5">
                  <a:lumMod val="60000"/>
                </a:schemeClr>
              </a:solidFill>
            </a:ln>
            <a:effectLst>
              <a:glow rad="139700">
                <a:schemeClr val="accent5">
                  <a:lumMod val="60000"/>
                  <a:satMod val="175000"/>
                  <a:alpha val="14000"/>
                </a:schemeClr>
              </a:glow>
            </a:effectLst>
          </c:spPr>
          <c:marker>
            <c:symbol val="none"/>
          </c:marker>
          <c:xVal>
            <c:numLit>
              <c:formatCode>General</c:formatCode>
              <c:ptCount val="2"/>
              <c:pt idx="0">
                <c:v>0</c:v>
              </c:pt>
              <c:pt idx="1">
                <c:v>-0.34117876414885423</c:v>
              </c:pt>
            </c:numLit>
          </c:xVal>
          <c:yVal>
            <c:numLit>
              <c:formatCode>General</c:formatCode>
              <c:ptCount val="2"/>
              <c:pt idx="0">
                <c:v>0</c:v>
              </c:pt>
              <c:pt idx="1">
                <c:v>0.61580719513536197</c:v>
              </c:pt>
            </c:numLit>
          </c:yVal>
          <c:smooth val="0"/>
          <c:extLst>
            <c:ext xmlns:c16="http://schemas.microsoft.com/office/drawing/2014/chart" uri="{C3380CC4-5D6E-409C-BE32-E72D297353CC}">
              <c16:uniqueId val="{00000016-612C-4D7A-B491-8935B33C14AA}"/>
            </c:ext>
          </c:extLst>
        </c:ser>
        <c:ser>
          <c:idx val="11"/>
          <c:order val="11"/>
          <c:spPr>
            <a:ln w="22225" cap="rnd">
              <a:solidFill>
                <a:schemeClr val="accent6">
                  <a:lumMod val="60000"/>
                </a:schemeClr>
              </a:solidFill>
            </a:ln>
            <a:effectLst>
              <a:glow rad="139700">
                <a:schemeClr val="accent6">
                  <a:lumMod val="60000"/>
                  <a:satMod val="175000"/>
                  <a:alpha val="14000"/>
                </a:schemeClr>
              </a:glow>
            </a:effectLst>
          </c:spPr>
          <c:marker>
            <c:symbol val="none"/>
          </c:marker>
          <c:xVal>
            <c:numLit>
              <c:formatCode>General</c:formatCode>
              <c:ptCount val="2"/>
              <c:pt idx="0">
                <c:v>0</c:v>
              </c:pt>
              <c:pt idx="1">
                <c:v>0.78740046065562896</c:v>
              </c:pt>
            </c:numLit>
          </c:xVal>
          <c:yVal>
            <c:numLit>
              <c:formatCode>General</c:formatCode>
              <c:ptCount val="2"/>
              <c:pt idx="0">
                <c:v>0</c:v>
              </c:pt>
              <c:pt idx="1">
                <c:v>0.112947501972016</c:v>
              </c:pt>
            </c:numLit>
          </c:yVal>
          <c:smooth val="0"/>
          <c:extLst>
            <c:ext xmlns:c16="http://schemas.microsoft.com/office/drawing/2014/chart" uri="{C3380CC4-5D6E-409C-BE32-E72D297353CC}">
              <c16:uniqueId val="{00000017-612C-4D7A-B491-8935B33C14AA}"/>
            </c:ext>
          </c:extLst>
        </c:ser>
        <c:ser>
          <c:idx val="12"/>
          <c:order val="12"/>
          <c:spPr>
            <a:ln w="22225" cap="rnd">
              <a:solidFill>
                <a:schemeClr val="accent1">
                  <a:lumMod val="80000"/>
                  <a:lumOff val="20000"/>
                </a:schemeClr>
              </a:solidFill>
            </a:ln>
            <a:effectLst>
              <a:glow rad="139700">
                <a:schemeClr val="accent1">
                  <a:lumMod val="80000"/>
                  <a:lumOff val="20000"/>
                  <a:satMod val="175000"/>
                  <a:alpha val="14000"/>
                </a:schemeClr>
              </a:glow>
            </a:effectLst>
          </c:spPr>
          <c:marker>
            <c:symbol val="none"/>
          </c:marker>
          <c:xVal>
            <c:numLit>
              <c:formatCode>General</c:formatCode>
              <c:ptCount val="2"/>
              <c:pt idx="0">
                <c:v>0</c:v>
              </c:pt>
              <c:pt idx="1">
                <c:v>-0.22231381816172999</c:v>
              </c:pt>
            </c:numLit>
          </c:xVal>
          <c:yVal>
            <c:numLit>
              <c:formatCode>General</c:formatCode>
              <c:ptCount val="2"/>
              <c:pt idx="0">
                <c:v>0</c:v>
              </c:pt>
              <c:pt idx="1">
                <c:v>-0.58544555939794762</c:v>
              </c:pt>
            </c:numLit>
          </c:yVal>
          <c:smooth val="0"/>
          <c:extLst>
            <c:ext xmlns:c16="http://schemas.microsoft.com/office/drawing/2014/chart" uri="{C3380CC4-5D6E-409C-BE32-E72D297353CC}">
              <c16:uniqueId val="{00000018-612C-4D7A-B491-8935B33C14AA}"/>
            </c:ext>
          </c:extLst>
        </c:ser>
        <c:ser>
          <c:idx val="13"/>
          <c:order val="13"/>
          <c:spPr>
            <a:ln w="22225" cap="rnd">
              <a:solidFill>
                <a:schemeClr val="accent2">
                  <a:lumMod val="80000"/>
                  <a:lumOff val="20000"/>
                </a:schemeClr>
              </a:solidFill>
            </a:ln>
            <a:effectLst>
              <a:glow rad="139700">
                <a:schemeClr val="accent2">
                  <a:lumMod val="80000"/>
                  <a:lumOff val="20000"/>
                  <a:satMod val="175000"/>
                  <a:alpha val="14000"/>
                </a:schemeClr>
              </a:glow>
            </a:effectLst>
          </c:spPr>
          <c:marker>
            <c:symbol val="none"/>
          </c:marker>
          <c:xVal>
            <c:numLit>
              <c:formatCode>General</c:formatCode>
              <c:ptCount val="2"/>
              <c:pt idx="0">
                <c:v>0</c:v>
              </c:pt>
              <c:pt idx="1">
                <c:v>0.83575062402581224</c:v>
              </c:pt>
            </c:numLit>
          </c:xVal>
          <c:yVal>
            <c:numLit>
              <c:formatCode>General</c:formatCode>
              <c:ptCount val="2"/>
              <c:pt idx="0">
                <c:v>0</c:v>
              </c:pt>
              <c:pt idx="1">
                <c:v>-4.3492780628177116E-2</c:v>
              </c:pt>
            </c:numLit>
          </c:yVal>
          <c:smooth val="0"/>
          <c:extLst>
            <c:ext xmlns:c16="http://schemas.microsoft.com/office/drawing/2014/chart" uri="{C3380CC4-5D6E-409C-BE32-E72D297353CC}">
              <c16:uniqueId val="{00000019-612C-4D7A-B491-8935B33C14AA}"/>
            </c:ext>
          </c:extLst>
        </c:ser>
        <c:dLbls>
          <c:showLegendKey val="0"/>
          <c:showVal val="0"/>
          <c:showCatName val="0"/>
          <c:showSerName val="0"/>
          <c:showPercent val="0"/>
          <c:showBubbleSize val="0"/>
        </c:dLbls>
        <c:axId val="163427456"/>
        <c:axId val="163429760"/>
      </c:scatterChart>
      <c:valAx>
        <c:axId val="163427456"/>
        <c:scaling>
          <c:orientation val="minMax"/>
          <c:max val="1"/>
          <c:min val="-1"/>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IN"/>
                  <a:t>F1 (27.15 %)</a:t>
                </a:r>
              </a:p>
            </c:rich>
          </c:tx>
          <c:overlay val="0"/>
          <c:spPr>
            <a:noFill/>
            <a:ln>
              <a:noFill/>
            </a:ln>
            <a:effectLst/>
          </c:spPr>
        </c:title>
        <c:numFmt formatCode="General" sourceLinked="0"/>
        <c:majorTickMark val="none"/>
        <c:minorTickMark val="none"/>
        <c:tickLblPos val="low"/>
        <c:spPr>
          <a:noFill/>
          <a:ln w="9525" cap="flat" cmpd="sng" algn="ctr">
            <a:solidFill>
              <a:schemeClr val="lt1">
                <a:lumMod val="50000"/>
              </a:schemeClr>
            </a:solidFill>
            <a:round/>
          </a:ln>
          <a:effectLst/>
        </c:spPr>
        <c:txPr>
          <a:bodyPr rot="0" spcFirstLastPara="1" vertOverflow="ellipsis"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3429760"/>
        <c:crosses val="autoZero"/>
        <c:crossBetween val="midCat"/>
        <c:majorUnit val="0.25"/>
      </c:valAx>
      <c:valAx>
        <c:axId val="163429760"/>
        <c:scaling>
          <c:orientation val="minMax"/>
          <c:max val="1"/>
          <c:min val="-1"/>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IN"/>
                  <a:t>F2 (12.13 %)</a:t>
                </a:r>
              </a:p>
            </c:rich>
          </c:tx>
          <c:overlay val="0"/>
          <c:spPr>
            <a:noFill/>
            <a:ln>
              <a:noFill/>
            </a:ln>
            <a:effectLst/>
          </c:spPr>
        </c:title>
        <c:numFmt formatCode="General" sourceLinked="0"/>
        <c:majorTickMark val="none"/>
        <c:minorTickMark val="none"/>
        <c:tickLblPos val="low"/>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3427456"/>
        <c:crosses val="autoZero"/>
        <c:crossBetween val="midCat"/>
        <c:majorUnit val="0.25"/>
      </c:valAx>
      <c:spPr>
        <a:noFill/>
        <a:ln>
          <a:noFill/>
        </a:ln>
        <a:effectLst/>
      </c:spPr>
    </c:plotArea>
    <c:legend>
      <c:legendPos val="t"/>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Fig.5: Distribution of cowpea genotype based on Principal component 1 and 2)</a:t>
            </a:r>
          </a:p>
        </c:rich>
      </c:tx>
      <c:overlay val="0"/>
      <c:spPr>
        <a:noFill/>
        <a:ln>
          <a:noFill/>
        </a:ln>
        <a:effectLst/>
      </c:spPr>
    </c:title>
    <c:autoTitleDeleted val="0"/>
    <c:plotArea>
      <c:layout/>
      <c:scatterChart>
        <c:scatterStyle val="lineMarker"/>
        <c:varyColors val="0"/>
        <c:ser>
          <c:idx val="0"/>
          <c:order val="0"/>
          <c:tx>
            <c:strRef>
              <c:f>Active observations</c:f>
              <c:strCache>
                <c:ptCount val="1"/>
                <c:pt idx="0">
                  <c:v>Active observations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layout>
                <c:manualLayout>
                  <c:x val="-1.7361111111111101E-2"/>
                  <c:y val="-3.086419753086421E-2"/>
                </c:manualLayout>
              </c:layout>
              <c:tx>
                <c:rich>
                  <a:bodyPr/>
                  <a:lstStyle/>
                  <a:p>
                    <a:r>
                      <a:rPr lang="en-US"/>
                      <a:t>Pant Lobia 7</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A2-4ED4-AF08-77B2BC3A05AD}"/>
                </c:ext>
              </c:extLst>
            </c:dLbl>
            <c:dLbl>
              <c:idx val="1"/>
              <c:layout>
                <c:manualLayout>
                  <c:x val="-1.7361111111111101E-2"/>
                  <c:y val="-3.086419753086421E-2"/>
                </c:manualLayout>
              </c:layout>
              <c:tx>
                <c:rich>
                  <a:bodyPr/>
                  <a:lstStyle/>
                  <a:p>
                    <a:r>
                      <a:rPr lang="en-US"/>
                      <a:t>Pant Lobia 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A2-4ED4-AF08-77B2BC3A05AD}"/>
                </c:ext>
              </c:extLst>
            </c:dLbl>
            <c:dLbl>
              <c:idx val="2"/>
              <c:layout>
                <c:manualLayout>
                  <c:x val="-1.7361111111111101E-2"/>
                  <c:y val="-3.0864197530864317E-2"/>
                </c:manualLayout>
              </c:layout>
              <c:tx>
                <c:rich>
                  <a:bodyPr/>
                  <a:lstStyle/>
                  <a:p>
                    <a:r>
                      <a:rPr lang="en-US"/>
                      <a:t>GC3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A2-4ED4-AF08-77B2BC3A05AD}"/>
                </c:ext>
              </c:extLst>
            </c:dLbl>
            <c:dLbl>
              <c:idx val="3"/>
              <c:layout>
                <c:manualLayout>
                  <c:x val="-0.103350557742782"/>
                  <c:y val="1.7361111111111101E-2"/>
                </c:manualLayout>
              </c:layout>
              <c:tx>
                <c:rich>
                  <a:bodyPr/>
                  <a:lstStyle/>
                  <a:p>
                    <a:r>
                      <a:rPr lang="en-US"/>
                      <a:t>RC 101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A2-4ED4-AF08-77B2BC3A05AD}"/>
                </c:ext>
              </c:extLst>
            </c:dLbl>
            <c:dLbl>
              <c:idx val="4"/>
              <c:layout>
                <c:manualLayout>
                  <c:x val="-1.7361111111111206E-2"/>
                  <c:y val="1.7361111111111001E-2"/>
                </c:manualLayout>
              </c:layout>
              <c:tx>
                <c:rich>
                  <a:bodyPr/>
                  <a:lstStyle/>
                  <a:p>
                    <a:r>
                      <a:rPr lang="en-US"/>
                      <a:t>GC 1601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A2-4ED4-AF08-77B2BC3A05AD}"/>
                </c:ext>
              </c:extLst>
            </c:dLbl>
            <c:dLbl>
              <c:idx val="5"/>
              <c:layout>
                <c:manualLayout>
                  <c:x val="-1.7361111111111206E-2"/>
                  <c:y val="1.7361111111111001E-2"/>
                </c:manualLayout>
              </c:layout>
              <c:tx>
                <c:rich>
                  <a:bodyPr/>
                  <a:lstStyle/>
                  <a:p>
                    <a:r>
                      <a:rPr lang="en-US"/>
                      <a:t>PGCP 71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A2-4ED4-AF08-77B2BC3A05AD}"/>
                </c:ext>
              </c:extLst>
            </c:dLbl>
            <c:dLbl>
              <c:idx val="6"/>
              <c:layout>
                <c:manualLayout>
                  <c:x val="-1.7361111111111101E-2"/>
                  <c:y val="-3.086419753086421E-2"/>
                </c:manualLayout>
              </c:layout>
              <c:tx>
                <c:rich>
                  <a:bodyPr/>
                  <a:lstStyle/>
                  <a:p>
                    <a:r>
                      <a:rPr lang="en-US"/>
                      <a:t>PGCP 73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A2-4ED4-AF08-77B2BC3A05AD}"/>
                </c:ext>
              </c:extLst>
            </c:dLbl>
            <c:dLbl>
              <c:idx val="7"/>
              <c:layout>
                <c:manualLayout>
                  <c:x val="-0.11826388888888906"/>
                  <c:y val="-3.086419753086421E-2"/>
                </c:manualLayout>
              </c:layout>
              <c:tx>
                <c:rich>
                  <a:bodyPr/>
                  <a:lstStyle/>
                  <a:p>
                    <a:r>
                      <a:rPr lang="en-US"/>
                      <a:t>PGCP 75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A2-4ED4-AF08-77B2BC3A05AD}"/>
                </c:ext>
              </c:extLst>
            </c:dLbl>
            <c:dLbl>
              <c:idx val="8"/>
              <c:layout>
                <c:manualLayout>
                  <c:x val="-1.7361111111111206E-2"/>
                  <c:y val="1.7361111111111001E-2"/>
                </c:manualLayout>
              </c:layout>
              <c:tx>
                <c:rich>
                  <a:bodyPr/>
                  <a:lstStyle/>
                  <a:p>
                    <a:r>
                      <a:rPr lang="en-US"/>
                      <a:t>GC 1802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A2-4ED4-AF08-77B2BC3A05AD}"/>
                </c:ext>
              </c:extLst>
            </c:dLbl>
            <c:dLbl>
              <c:idx val="9"/>
              <c:layout>
                <c:manualLayout>
                  <c:x val="-0.14859388670166204"/>
                  <c:y val="1.7361111111111206E-2"/>
                </c:manualLayout>
              </c:layout>
              <c:tx>
                <c:rich>
                  <a:bodyPr/>
                  <a:lstStyle/>
                  <a:p>
                    <a:r>
                      <a:rPr lang="en-US"/>
                      <a:t>VCP 18-032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A2-4ED4-AF08-77B2BC3A05AD}"/>
                </c:ext>
              </c:extLst>
            </c:dLbl>
            <c:dLbl>
              <c:idx val="10"/>
              <c:layout>
                <c:manualLayout>
                  <c:x val="-0.117656113298338"/>
                  <c:y val="1.7361111111111101E-2"/>
                </c:manualLayout>
              </c:layout>
              <c:tx>
                <c:rich>
                  <a:bodyPr/>
                  <a:lstStyle/>
                  <a:p>
                    <a:r>
                      <a:rPr lang="en-US"/>
                      <a:t>CPD 271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A2-4ED4-AF08-77B2BC3A05AD}"/>
                </c:ext>
              </c:extLst>
            </c:dLbl>
            <c:dLbl>
              <c:idx val="11"/>
              <c:layout>
                <c:manualLayout>
                  <c:x val="-0.11826388888888906"/>
                  <c:y val="-3.0864197530864317E-2"/>
                </c:manualLayout>
              </c:layout>
              <c:tx>
                <c:rich>
                  <a:bodyPr/>
                  <a:lstStyle/>
                  <a:p>
                    <a:r>
                      <a:rPr lang="en-US"/>
                      <a:t>PGCP 74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A2-4ED4-AF08-77B2BC3A05AD}"/>
                </c:ext>
              </c:extLst>
            </c:dLbl>
            <c:dLbl>
              <c:idx val="12"/>
              <c:layout>
                <c:manualLayout>
                  <c:x val="-0.11826388888888906"/>
                  <c:y val="1.7361111111111101E-2"/>
                </c:manualLayout>
              </c:layout>
              <c:tx>
                <c:rich>
                  <a:bodyPr/>
                  <a:lstStyle/>
                  <a:p>
                    <a:r>
                      <a:rPr lang="en-US"/>
                      <a:t>PGCP 76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A2-4ED4-AF08-77B2BC3A05AD}"/>
                </c:ext>
              </c:extLst>
            </c:dLbl>
            <c:dLbl>
              <c:idx val="13"/>
              <c:layout>
                <c:manualLayout>
                  <c:x val="-1.7361111111111101E-2"/>
                  <c:y val="1.7361111111111001E-2"/>
                </c:manualLayout>
              </c:layout>
              <c:tx>
                <c:rich>
                  <a:bodyPr/>
                  <a:lstStyle/>
                  <a:p>
                    <a:r>
                      <a:rPr lang="en-US"/>
                      <a:t>GC 1906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A2-4ED4-AF08-77B2BC3A05AD}"/>
                </c:ext>
              </c:extLst>
            </c:dLbl>
            <c:dLbl>
              <c:idx val="14"/>
              <c:layout>
                <c:manualLayout>
                  <c:x val="-0.14859388670166204"/>
                  <c:y val="1.7361111111111101E-2"/>
                </c:manualLayout>
              </c:layout>
              <c:tx>
                <c:rich>
                  <a:bodyPr/>
                  <a:lstStyle/>
                  <a:p>
                    <a:r>
                      <a:rPr lang="en-US"/>
                      <a:t>VCP 17-019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A2-4ED4-AF08-77B2BC3A05AD}"/>
                </c:ext>
              </c:extLst>
            </c:dLbl>
            <c:dLbl>
              <c:idx val="15"/>
              <c:layout>
                <c:manualLayout>
                  <c:x val="-0.10532999781277297"/>
                  <c:y val="1.7361111111111001E-2"/>
                </c:manualLayout>
              </c:layout>
              <c:tx>
                <c:rich>
                  <a:bodyPr/>
                  <a:lstStyle/>
                  <a:p>
                    <a:r>
                      <a:rPr lang="en-US"/>
                      <a:t>CPD 32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A2-4ED4-AF08-77B2BC3A05AD}"/>
                </c:ext>
              </c:extLst>
            </c:dLbl>
            <c:dLbl>
              <c:idx val="16"/>
              <c:layout>
                <c:manualLayout>
                  <c:x val="-9.2968886701662298E-2"/>
                  <c:y val="1.7361111111111101E-2"/>
                </c:manualLayout>
              </c:layout>
              <c:tx>
                <c:rich>
                  <a:bodyPr/>
                  <a:lstStyle/>
                  <a:p>
                    <a:r>
                      <a:rPr lang="en-US"/>
                      <a:t>HC 46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A2-4ED4-AF08-77B2BC3A05AD}"/>
                </c:ext>
              </c:extLst>
            </c:dLbl>
            <c:dLbl>
              <c:idx val="17"/>
              <c:layout>
                <c:manualLayout>
                  <c:x val="-0.15621527777777808"/>
                  <c:y val="1.7361111111111101E-2"/>
                </c:manualLayout>
              </c:layout>
              <c:tx>
                <c:rich>
                  <a:bodyPr/>
                  <a:lstStyle/>
                  <a:p>
                    <a:r>
                      <a:rPr lang="en-US"/>
                      <a:t>Pant Lobia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A2-4ED4-AF08-77B2BC3A05AD}"/>
                </c:ext>
              </c:extLst>
            </c:dLbl>
            <c:dLbl>
              <c:idx val="18"/>
              <c:layout>
                <c:manualLayout>
                  <c:x val="-0.10368055555555603"/>
                  <c:y val="1.7361111111111001E-2"/>
                </c:manualLayout>
              </c:layout>
              <c:tx>
                <c:rich>
                  <a:bodyPr/>
                  <a:lstStyle/>
                  <a:p>
                    <a:r>
                      <a:rPr lang="en-US"/>
                      <a:t>KBC 11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A2-4ED4-AF08-77B2BC3A05AD}"/>
                </c:ext>
              </c:extLst>
            </c:dLbl>
            <c:dLbl>
              <c:idx val="19"/>
              <c:layout>
                <c:manualLayout>
                  <c:x val="-0.14736111111111105"/>
                  <c:y val="-3.086419753086421E-2"/>
                </c:manualLayout>
              </c:layout>
              <c:tx>
                <c:rich>
                  <a:bodyPr/>
                  <a:lstStyle/>
                  <a:p>
                    <a:r>
                      <a:rPr lang="en-US"/>
                      <a:t>PCP 1124-1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CA2-4ED4-AF08-77B2BC3A05AD}"/>
                </c:ext>
              </c:extLst>
            </c:dLbl>
            <c:dLbl>
              <c:idx val="20"/>
              <c:layout>
                <c:manualLayout>
                  <c:x val="-1.7361111111111101E-2"/>
                  <c:y val="1.7361111111111101E-2"/>
                </c:manualLayout>
              </c:layout>
              <c:tx>
                <c:rich>
                  <a:bodyPr/>
                  <a:lstStyle/>
                  <a:p>
                    <a:r>
                      <a:rPr lang="en-US"/>
                      <a:t>PGCP70</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A2-4ED4-AF08-77B2BC3A05AD}"/>
                </c:ext>
              </c:extLst>
            </c:dLbl>
            <c:dLbl>
              <c:idx val="21"/>
              <c:layout>
                <c:manualLayout>
                  <c:x val="-0.11826388888888906"/>
                  <c:y val="-3.086419753086421E-2"/>
                </c:manualLayout>
              </c:layout>
              <c:tx>
                <c:rich>
                  <a:bodyPr/>
                  <a:lstStyle/>
                  <a:p>
                    <a:r>
                      <a:rPr lang="en-US"/>
                      <a:t>PGCP 72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A2-4ED4-AF08-77B2BC3A05AD}"/>
                </c:ext>
              </c:extLst>
            </c:dLbl>
            <c:dLbl>
              <c:idx val="22"/>
              <c:layout>
                <c:manualLayout>
                  <c:x val="-9.6517115048118982E-2"/>
                  <c:y val="-3.086419753086421E-2"/>
                </c:manualLayout>
              </c:layout>
              <c:tx>
                <c:rich>
                  <a:bodyPr/>
                  <a:lstStyle/>
                  <a:p>
                    <a:r>
                      <a:rPr lang="en-US"/>
                      <a:t>GC 1801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A2-4ED4-AF08-77B2BC3A05AD}"/>
                </c:ext>
              </c:extLst>
            </c:dLbl>
            <c:dLbl>
              <c:idx val="23"/>
              <c:layout>
                <c:manualLayout>
                  <c:x val="-0.117656113298338"/>
                  <c:y val="-3.086419753086421E-2"/>
                </c:manualLayout>
              </c:layout>
              <c:tx>
                <c:rich>
                  <a:bodyPr/>
                  <a:lstStyle/>
                  <a:p>
                    <a:r>
                      <a:rPr lang="en-US"/>
                      <a:t>CPD 331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CA2-4ED4-AF08-77B2BC3A05AD}"/>
                </c:ext>
              </c:extLst>
            </c:dLbl>
            <c:dLbl>
              <c:idx val="24"/>
              <c:layout>
                <c:manualLayout>
                  <c:x val="-0.14114583333333305"/>
                  <c:y val="-3.086419753086421E-2"/>
                </c:manualLayout>
              </c:layout>
              <c:tx>
                <c:rich>
                  <a:bodyPr/>
                  <a:lstStyle/>
                  <a:p>
                    <a:r>
                      <a:rPr lang="en-US"/>
                      <a:t>VCP 12005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CA2-4ED4-AF08-77B2BC3A05AD}"/>
                </c:ext>
              </c:extLst>
            </c:dLbl>
            <c:dLbl>
              <c:idx val="25"/>
              <c:layout>
                <c:manualLayout>
                  <c:x val="-0.14286444663167105"/>
                  <c:y val="-3.086419753086421E-2"/>
                </c:manualLayout>
              </c:layout>
              <c:tx>
                <c:rich>
                  <a:bodyPr/>
                  <a:lstStyle/>
                  <a:p>
                    <a:r>
                      <a:rPr lang="en-US"/>
                      <a:t>PMCP1016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CA2-4ED4-AF08-77B2BC3A05AD}"/>
                </c:ext>
              </c:extLst>
            </c:dLbl>
            <c:dLbl>
              <c:idx val="26"/>
              <c:layout>
                <c:manualLayout>
                  <c:x val="-0.18717000218722707"/>
                  <c:y val="1.7361111111111101E-2"/>
                </c:manualLayout>
              </c:layout>
              <c:tx>
                <c:rich>
                  <a:bodyPr/>
                  <a:lstStyle/>
                  <a:p>
                    <a:r>
                      <a:rPr lang="en-US"/>
                      <a:t>SKUA-WCP-149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CA2-4ED4-AF08-77B2BC3A05AD}"/>
                </c:ext>
              </c:extLst>
            </c:dLbl>
            <c:dLbl>
              <c:idx val="27"/>
              <c:layout>
                <c:manualLayout>
                  <c:x val="-1.7361111111111101E-2"/>
                  <c:y val="1.7361111111111001E-2"/>
                </c:manualLayout>
              </c:layout>
              <c:tx>
                <c:rich>
                  <a:bodyPr/>
                  <a:lstStyle/>
                  <a:p>
                    <a:r>
                      <a:rPr lang="en-US"/>
                      <a:t>PGCP 69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CA2-4ED4-AF08-77B2BC3A05AD}"/>
                </c:ext>
              </c:extLst>
            </c:dLbl>
            <c:dLbl>
              <c:idx val="28"/>
              <c:layout>
                <c:manualLayout>
                  <c:x val="-0.1178125"/>
                  <c:y val="1.7361111111111101E-2"/>
                </c:manualLayout>
              </c:layout>
              <c:tx>
                <c:rich>
                  <a:bodyPr/>
                  <a:lstStyle/>
                  <a:p>
                    <a:r>
                      <a:rPr lang="en-US"/>
                      <a:t>GC 1805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CA2-4ED4-AF08-77B2BC3A05AD}"/>
                </c:ext>
              </c:extLst>
            </c:dLbl>
            <c:dLbl>
              <c:idx val="29"/>
              <c:layout>
                <c:manualLayout>
                  <c:x val="-1.7361111111111101E-2"/>
                  <c:y val="-3.0864197530864317E-2"/>
                </c:manualLayout>
              </c:layout>
              <c:tx>
                <c:rich>
                  <a:bodyPr/>
                  <a:lstStyle/>
                  <a:p>
                    <a:r>
                      <a:rPr lang="en-US"/>
                      <a:t>CPD 340</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CA2-4ED4-AF08-77B2BC3A05AD}"/>
                </c:ext>
              </c:extLst>
            </c:dLbl>
            <c:dLbl>
              <c:idx val="30"/>
              <c:layout>
                <c:manualLayout>
                  <c:x val="-1.7361111111111101E-2"/>
                  <c:y val="1.7361111111111101E-2"/>
                </c:manualLayout>
              </c:layout>
              <c:tx>
                <c:rich>
                  <a:bodyPr/>
                  <a:lstStyle/>
                  <a:p>
                    <a:r>
                      <a:rPr lang="en-US"/>
                      <a:t>VCP 12006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CA2-4ED4-AF08-77B2BC3A05AD}"/>
                </c:ext>
              </c:extLst>
            </c:dLbl>
            <c:dLbl>
              <c:idx val="31"/>
              <c:layout>
                <c:manualLayout>
                  <c:x val="-1.7361111111111206E-2"/>
                  <c:y val="1.7361111111111001E-2"/>
                </c:manualLayout>
              </c:layout>
              <c:tx>
                <c:rich>
                  <a:bodyPr/>
                  <a:lstStyle/>
                  <a:p>
                    <a:r>
                      <a:rPr lang="en-US"/>
                      <a:t>PMCP 1131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CA2-4ED4-AF08-77B2BC3A05AD}"/>
                </c:ext>
              </c:extLst>
            </c:dLbl>
            <c:dLbl>
              <c:idx val="32"/>
              <c:layout>
                <c:manualLayout>
                  <c:x val="-0.12217000218722703"/>
                  <c:y val="1.7361111111111101E-2"/>
                </c:manualLayout>
              </c:layout>
              <c:tx>
                <c:rich>
                  <a:bodyPr/>
                  <a:lstStyle/>
                  <a:p>
                    <a:r>
                      <a:rPr lang="en-US"/>
                      <a:t>Super 60</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CA2-4ED4-AF08-77B2BC3A05AD}"/>
                </c:ext>
              </c:extLst>
            </c:dLbl>
            <c:dLbl>
              <c:idx val="33"/>
              <c:layout>
                <c:manualLayout>
                  <c:x val="-1.7361111111111101E-2"/>
                  <c:y val="1.7361111111111001E-2"/>
                </c:manualLayout>
              </c:layout>
              <c:tx>
                <c:rich>
                  <a:bodyPr/>
                  <a:lstStyle/>
                  <a:p>
                    <a:r>
                      <a:rPr lang="en-US"/>
                      <a:t>PGCP 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CA2-4ED4-AF08-77B2BC3A05AD}"/>
                </c:ext>
              </c:extLst>
            </c:dLbl>
            <c:dLbl>
              <c:idx val="34"/>
              <c:layout>
                <c:manualLayout>
                  <c:x val="-0.11826388888888906"/>
                  <c:y val="-3.0864197530864317E-2"/>
                </c:manualLayout>
              </c:layout>
              <c:tx>
                <c:rich>
                  <a:bodyPr/>
                  <a:lstStyle/>
                  <a:p>
                    <a:r>
                      <a:rPr lang="en-US"/>
                      <a:t>PGCP 14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CA2-4ED4-AF08-77B2BC3A05AD}"/>
                </c:ext>
              </c:extLst>
            </c:dLbl>
            <c:dLbl>
              <c:idx val="35"/>
              <c:layout>
                <c:manualLayout>
                  <c:x val="-0.13901055336832899"/>
                  <c:y val="1.7361111111111101E-2"/>
                </c:manualLayout>
              </c:layout>
              <c:tx>
                <c:rich>
                  <a:bodyPr/>
                  <a:lstStyle/>
                  <a:p>
                    <a:r>
                      <a:rPr lang="en-US"/>
                      <a:t>EC 224035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CA2-4ED4-AF08-77B2BC3A05AD}"/>
                </c:ext>
              </c:extLst>
            </c:dLbl>
            <c:dLbl>
              <c:idx val="36"/>
              <c:layout>
                <c:manualLayout>
                  <c:x val="-0.1059375"/>
                  <c:y val="1.7361111111111101E-2"/>
                </c:manualLayout>
              </c:layout>
              <c:tx>
                <c:rich>
                  <a:bodyPr/>
                  <a:lstStyle/>
                  <a:p>
                    <a:r>
                      <a:rPr lang="en-US"/>
                      <a:t>PGCP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CA2-4ED4-AF08-77B2BC3A05AD}"/>
                </c:ext>
              </c:extLst>
            </c:dLbl>
            <c:dLbl>
              <c:idx val="37"/>
              <c:layout>
                <c:manualLayout>
                  <c:x val="-0.1059375"/>
                  <c:y val="1.7361111111111001E-2"/>
                </c:manualLayout>
              </c:layout>
              <c:tx>
                <c:rich>
                  <a:bodyPr/>
                  <a:lstStyle/>
                  <a:p>
                    <a:r>
                      <a:rPr lang="en-US"/>
                      <a:t>PGCP 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CA2-4ED4-AF08-77B2BC3A05AD}"/>
                </c:ext>
              </c:extLst>
            </c:dLbl>
            <c:dLbl>
              <c:idx val="38"/>
              <c:layout>
                <c:manualLayout>
                  <c:x val="-1.7361111111111101E-2"/>
                  <c:y val="1.7361111111111101E-2"/>
                </c:manualLayout>
              </c:layout>
              <c:tx>
                <c:rich>
                  <a:bodyPr/>
                  <a:lstStyle/>
                  <a:p>
                    <a:r>
                      <a:rPr lang="en-US"/>
                      <a:t>PGCP 12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CA2-4ED4-AF08-77B2BC3A05AD}"/>
                </c:ext>
              </c:extLst>
            </c:dLbl>
            <c:dLbl>
              <c:idx val="39"/>
              <c:layout>
                <c:manualLayout>
                  <c:x val="-1.7361111111111101E-2"/>
                  <c:y val="-3.086419753086421E-2"/>
                </c:manualLayout>
              </c:layout>
              <c:tx>
                <c:rich>
                  <a:bodyPr/>
                  <a:lstStyle/>
                  <a:p>
                    <a:r>
                      <a:rPr lang="en-US"/>
                      <a:t>GC 1602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CA2-4ED4-AF08-77B2BC3A05AD}"/>
                </c:ext>
              </c:extLst>
            </c:dLbl>
            <c:dLbl>
              <c:idx val="40"/>
              <c:layout>
                <c:manualLayout>
                  <c:x val="-0.13901055336832899"/>
                  <c:y val="-3.086419753086421E-2"/>
                </c:manualLayout>
              </c:layout>
              <c:tx>
                <c:rich>
                  <a:bodyPr/>
                  <a:lstStyle/>
                  <a:p>
                    <a:r>
                      <a:rPr lang="en-US"/>
                      <a:t>EC 723909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CA2-4ED4-AF08-77B2BC3A05AD}"/>
                </c:ext>
              </c:extLst>
            </c:dLbl>
            <c:dLbl>
              <c:idx val="41"/>
              <c:layout>
                <c:manualLayout>
                  <c:x val="-0.13901055336832899"/>
                  <c:y val="-3.086419753086421E-2"/>
                </c:manualLayout>
              </c:layout>
              <c:tx>
                <c:rich>
                  <a:bodyPr/>
                  <a:lstStyle/>
                  <a:p>
                    <a:r>
                      <a:rPr lang="en-US"/>
                      <a:t>EC 202718</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CA2-4ED4-AF08-77B2BC3A05AD}"/>
                </c:ext>
              </c:extLst>
            </c:dLbl>
            <c:dLbl>
              <c:idx val="42"/>
              <c:layout>
                <c:manualLayout>
                  <c:x val="-0.13901055336832899"/>
                  <c:y val="-3.086419753086421E-2"/>
                </c:manualLayout>
              </c:layout>
              <c:tx>
                <c:rich>
                  <a:bodyPr/>
                  <a:lstStyle/>
                  <a:p>
                    <a:r>
                      <a:rPr lang="en-US"/>
                      <a:t>EC 224038</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CA2-4ED4-AF08-77B2BC3A05AD}"/>
                </c:ext>
              </c:extLst>
            </c:dLbl>
            <c:dLbl>
              <c:idx val="43"/>
              <c:layout>
                <c:manualLayout>
                  <c:x val="-0.20156250000000001"/>
                  <c:y val="-3.086419753086421E-2"/>
                </c:manualLayout>
              </c:layout>
              <c:tx>
                <c:rich>
                  <a:bodyPr/>
                  <a:lstStyle/>
                  <a:p>
                    <a:r>
                      <a:rPr lang="en-US"/>
                      <a:t>EC 1797K 499-35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CA2-4ED4-AF08-77B2BC3A05AD}"/>
                </c:ext>
              </c:extLst>
            </c:dLbl>
            <c:dLbl>
              <c:idx val="44"/>
              <c:layout>
                <c:manualLayout>
                  <c:x val="-0.13901055336832899"/>
                  <c:y val="-3.086419753086421E-2"/>
                </c:manualLayout>
              </c:layout>
              <c:tx>
                <c:rich>
                  <a:bodyPr/>
                  <a:lstStyle/>
                  <a:p>
                    <a:r>
                      <a:rPr lang="en-US"/>
                      <a:t>EC 528393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CA2-4ED4-AF08-77B2BC3A05AD}"/>
                </c:ext>
              </c:extLst>
            </c:dLbl>
            <c:dLbl>
              <c:idx val="45"/>
              <c:layout>
                <c:manualLayout>
                  <c:x val="-1.7361111111111206E-2"/>
                  <c:y val="1.7361111111111001E-2"/>
                </c:manualLayout>
              </c:layout>
              <c:tx>
                <c:rich>
                  <a:bodyPr/>
                  <a:lstStyle/>
                  <a:p>
                    <a:r>
                      <a:rPr lang="en-US"/>
                      <a:t>CPD 317</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CA2-4ED4-AF08-77B2BC3A05AD}"/>
                </c:ext>
              </c:extLst>
            </c:dLbl>
            <c:dLbl>
              <c:idx val="46"/>
              <c:layout>
                <c:manualLayout>
                  <c:x val="-1.7361111111111101E-2"/>
                  <c:y val="-3.086419753086421E-2"/>
                </c:manualLayout>
              </c:layout>
              <c:tx>
                <c:rich>
                  <a:bodyPr/>
                  <a:lstStyle/>
                  <a:p>
                    <a:r>
                      <a:rPr lang="en-US"/>
                      <a:t>VCP 15006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CA2-4ED4-AF08-77B2BC3A05AD}"/>
                </c:ext>
              </c:extLst>
            </c:dLbl>
            <c:dLbl>
              <c:idx val="47"/>
              <c:layout>
                <c:manualLayout>
                  <c:x val="-0.1178125"/>
                  <c:y val="1.7361111111111001E-2"/>
                </c:manualLayout>
              </c:layout>
              <c:tx>
                <c:rich>
                  <a:bodyPr/>
                  <a:lstStyle/>
                  <a:p>
                    <a:r>
                      <a:rPr lang="en-US"/>
                      <a:t>GC 1806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CA2-4ED4-AF08-77B2BC3A05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XLSTAT_20220706_152341_1_HID2!$A$1:$A$48</c:f>
              <c:numCache>
                <c:formatCode>General</c:formatCode>
                <c:ptCount val="48"/>
                <c:pt idx="0">
                  <c:v>3.2456489550811289</c:v>
                </c:pt>
                <c:pt idx="1">
                  <c:v>1.90706813874956</c:v>
                </c:pt>
                <c:pt idx="2">
                  <c:v>1.9434748023055899</c:v>
                </c:pt>
                <c:pt idx="3">
                  <c:v>-0.91778122431962905</c:v>
                </c:pt>
                <c:pt idx="4">
                  <c:v>2.257114458055741</c:v>
                </c:pt>
                <c:pt idx="5">
                  <c:v>1.8199808799903101</c:v>
                </c:pt>
                <c:pt idx="6">
                  <c:v>5.1541419463127163</c:v>
                </c:pt>
                <c:pt idx="7">
                  <c:v>-0.26310037303239597</c:v>
                </c:pt>
                <c:pt idx="8">
                  <c:v>1.2085772704739099</c:v>
                </c:pt>
                <c:pt idx="9">
                  <c:v>-0.91666009376942004</c:v>
                </c:pt>
                <c:pt idx="10">
                  <c:v>-0.72552485436863723</c:v>
                </c:pt>
                <c:pt idx="11">
                  <c:v>-1.0646921683027004</c:v>
                </c:pt>
                <c:pt idx="12">
                  <c:v>-0.12378475913861206</c:v>
                </c:pt>
                <c:pt idx="13">
                  <c:v>1.1357673900325598</c:v>
                </c:pt>
                <c:pt idx="14">
                  <c:v>-2.7741278276493517</c:v>
                </c:pt>
                <c:pt idx="15">
                  <c:v>-2.060217934900709</c:v>
                </c:pt>
                <c:pt idx="16">
                  <c:v>-1.1905280506268601</c:v>
                </c:pt>
                <c:pt idx="17">
                  <c:v>-0.36287547236082029</c:v>
                </c:pt>
                <c:pt idx="18">
                  <c:v>-1.5034440638836699</c:v>
                </c:pt>
                <c:pt idx="19">
                  <c:v>-0.35546435577105712</c:v>
                </c:pt>
                <c:pt idx="20">
                  <c:v>2.8884948225487102</c:v>
                </c:pt>
                <c:pt idx="21">
                  <c:v>-1.5973241412377699</c:v>
                </c:pt>
                <c:pt idx="22">
                  <c:v>-4.0297970085990196</c:v>
                </c:pt>
                <c:pt idx="23">
                  <c:v>-6.1099187526564396E-2</c:v>
                </c:pt>
                <c:pt idx="24">
                  <c:v>-2.1598750894492484</c:v>
                </c:pt>
                <c:pt idx="25">
                  <c:v>-1.4139830333634198</c:v>
                </c:pt>
                <c:pt idx="26">
                  <c:v>-1.4766480594418401</c:v>
                </c:pt>
                <c:pt idx="27">
                  <c:v>1.8807468817863104</c:v>
                </c:pt>
                <c:pt idx="28">
                  <c:v>-1.5234035283610701</c:v>
                </c:pt>
                <c:pt idx="29">
                  <c:v>3.5172562713162006E-2</c:v>
                </c:pt>
                <c:pt idx="30">
                  <c:v>0.897274515009999</c:v>
                </c:pt>
                <c:pt idx="31">
                  <c:v>0.61895458242717438</c:v>
                </c:pt>
                <c:pt idx="32">
                  <c:v>-3.0351262731835899E-3</c:v>
                </c:pt>
                <c:pt idx="33">
                  <c:v>1.58039957899509</c:v>
                </c:pt>
                <c:pt idx="34">
                  <c:v>-0.6196952337124314</c:v>
                </c:pt>
                <c:pt idx="35">
                  <c:v>-0.61748097992605377</c:v>
                </c:pt>
                <c:pt idx="36">
                  <c:v>-0.4423469199273371</c:v>
                </c:pt>
                <c:pt idx="37">
                  <c:v>-6.0799615987646841E-2</c:v>
                </c:pt>
                <c:pt idx="38">
                  <c:v>2.2163835956850102</c:v>
                </c:pt>
                <c:pt idx="39">
                  <c:v>4.7070861531478304E-2</c:v>
                </c:pt>
                <c:pt idx="40">
                  <c:v>-1.07183852291169</c:v>
                </c:pt>
                <c:pt idx="41">
                  <c:v>-0.27021173954564798</c:v>
                </c:pt>
                <c:pt idx="42">
                  <c:v>-2.0059304388278401</c:v>
                </c:pt>
                <c:pt idx="43">
                  <c:v>-1.5412475161082304</c:v>
                </c:pt>
                <c:pt idx="44">
                  <c:v>-1.0272563771507099</c:v>
                </c:pt>
                <c:pt idx="45">
                  <c:v>1.1188900541623499</c:v>
                </c:pt>
                <c:pt idx="46">
                  <c:v>4.0774769572982876</c:v>
                </c:pt>
                <c:pt idx="47">
                  <c:v>-1.85246455668551</c:v>
                </c:pt>
              </c:numCache>
            </c:numRef>
          </c:xVal>
          <c:yVal>
            <c:numRef>
              <c:f>XLSTAT_20220706_152341_1_HID2!$B$1:$B$48</c:f>
              <c:numCache>
                <c:formatCode>General</c:formatCode>
                <c:ptCount val="48"/>
                <c:pt idx="0">
                  <c:v>1.4291817228382999</c:v>
                </c:pt>
                <c:pt idx="1">
                  <c:v>2.1869979595995899</c:v>
                </c:pt>
                <c:pt idx="2">
                  <c:v>0.59011253974269928</c:v>
                </c:pt>
                <c:pt idx="3">
                  <c:v>-1.9374369174319399</c:v>
                </c:pt>
                <c:pt idx="4">
                  <c:v>-1.2084021724901299</c:v>
                </c:pt>
                <c:pt idx="5">
                  <c:v>-0.36514243588539302</c:v>
                </c:pt>
                <c:pt idx="6">
                  <c:v>0.99214020259013425</c:v>
                </c:pt>
                <c:pt idx="7">
                  <c:v>0.38876980809704714</c:v>
                </c:pt>
                <c:pt idx="8">
                  <c:v>-0.23340050050765701</c:v>
                </c:pt>
                <c:pt idx="9">
                  <c:v>-3.9567745526115312E-2</c:v>
                </c:pt>
                <c:pt idx="10">
                  <c:v>-0.83029249338452438</c:v>
                </c:pt>
                <c:pt idx="11">
                  <c:v>0.67726840630567642</c:v>
                </c:pt>
                <c:pt idx="12">
                  <c:v>-7.9348111723668235E-4</c:v>
                </c:pt>
                <c:pt idx="13">
                  <c:v>-0.97501327603905519</c:v>
                </c:pt>
                <c:pt idx="14">
                  <c:v>-1.6305603478274098</c:v>
                </c:pt>
                <c:pt idx="15">
                  <c:v>-0.4747607883432971</c:v>
                </c:pt>
                <c:pt idx="16">
                  <c:v>-0.18076913734817907</c:v>
                </c:pt>
                <c:pt idx="17">
                  <c:v>-1.5690448208664001</c:v>
                </c:pt>
                <c:pt idx="18">
                  <c:v>-5.8366782643879414E-2</c:v>
                </c:pt>
                <c:pt idx="19">
                  <c:v>0.78963089968914424</c:v>
                </c:pt>
                <c:pt idx="20">
                  <c:v>-0.36352481792837221</c:v>
                </c:pt>
                <c:pt idx="21">
                  <c:v>0.819269295527286</c:v>
                </c:pt>
                <c:pt idx="22">
                  <c:v>2.3856594962544788</c:v>
                </c:pt>
                <c:pt idx="23">
                  <c:v>0.11033017072307499</c:v>
                </c:pt>
                <c:pt idx="24">
                  <c:v>0.105221866095732</c:v>
                </c:pt>
                <c:pt idx="25">
                  <c:v>0.80637580438397338</c:v>
                </c:pt>
                <c:pt idx="26">
                  <c:v>-1.4471470846763501</c:v>
                </c:pt>
                <c:pt idx="27">
                  <c:v>-0.38627030678527013</c:v>
                </c:pt>
                <c:pt idx="28">
                  <c:v>-0.78360392738662998</c:v>
                </c:pt>
                <c:pt idx="29">
                  <c:v>0.61506508241697522</c:v>
                </c:pt>
                <c:pt idx="30">
                  <c:v>-0.97655156042709401</c:v>
                </c:pt>
                <c:pt idx="31">
                  <c:v>-1.1045844619635206</c:v>
                </c:pt>
                <c:pt idx="32">
                  <c:v>-0.84423713026473901</c:v>
                </c:pt>
                <c:pt idx="33">
                  <c:v>-0.36840192180237114</c:v>
                </c:pt>
                <c:pt idx="34">
                  <c:v>0.85471987336151845</c:v>
                </c:pt>
                <c:pt idx="35">
                  <c:v>-2.301233376563709</c:v>
                </c:pt>
                <c:pt idx="36">
                  <c:v>-2.8571484203812383</c:v>
                </c:pt>
                <c:pt idx="37">
                  <c:v>-0.30896055887576612</c:v>
                </c:pt>
                <c:pt idx="38">
                  <c:v>-0.71802157659707844</c:v>
                </c:pt>
                <c:pt idx="39">
                  <c:v>2.32889988705492</c:v>
                </c:pt>
                <c:pt idx="40">
                  <c:v>2.7933540277524518</c:v>
                </c:pt>
                <c:pt idx="41">
                  <c:v>1.69124879839775</c:v>
                </c:pt>
                <c:pt idx="42">
                  <c:v>1.4555966382342094</c:v>
                </c:pt>
                <c:pt idx="43">
                  <c:v>0.85255518171112676</c:v>
                </c:pt>
                <c:pt idx="44">
                  <c:v>0.55849914534565182</c:v>
                </c:pt>
                <c:pt idx="45">
                  <c:v>-2.5644647003748602E-2</c:v>
                </c:pt>
                <c:pt idx="46">
                  <c:v>0.28020915507863586</c:v>
                </c:pt>
                <c:pt idx="47">
                  <c:v>-0.72222527113315726</c:v>
                </c:pt>
              </c:numCache>
            </c:numRef>
          </c:yVal>
          <c:smooth val="0"/>
          <c:extLst>
            <c:ext xmlns:c16="http://schemas.microsoft.com/office/drawing/2014/chart" uri="{C3380CC4-5D6E-409C-BE32-E72D297353CC}">
              <c16:uniqueId val="{00000030-4CA2-4ED4-AF08-77B2BC3A05AD}"/>
            </c:ext>
          </c:extLst>
        </c:ser>
        <c:dLbls>
          <c:showLegendKey val="0"/>
          <c:showVal val="0"/>
          <c:showCatName val="0"/>
          <c:showSerName val="0"/>
          <c:showPercent val="0"/>
          <c:showBubbleSize val="0"/>
        </c:dLbls>
        <c:axId val="200624000"/>
        <c:axId val="200680192"/>
      </c:scatterChart>
      <c:valAx>
        <c:axId val="2006240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F1 (27.15 %)</a:t>
                </a:r>
              </a:p>
            </c:rich>
          </c:tx>
          <c:overlay val="0"/>
          <c:spPr>
            <a:noFill/>
            <a:ln>
              <a:noFill/>
            </a:ln>
            <a:effectLst/>
          </c:spPr>
        </c:title>
        <c:numFmt formatCode="General" sourceLinked="0"/>
        <c:majorTickMark val="none"/>
        <c:minorTickMark val="none"/>
        <c:tickLblPos val="low"/>
        <c:spPr>
          <a:noFill/>
          <a:ln>
            <a:solidFill>
              <a:schemeClr val="tx2">
                <a:lumMod val="40000"/>
                <a:lumOff val="60000"/>
              </a:schemeClr>
            </a:solid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200680192"/>
        <c:crosses val="autoZero"/>
        <c:crossBetween val="midCat"/>
      </c:valAx>
      <c:valAx>
        <c:axId val="2006801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F2 (12.13 %)</a:t>
                </a:r>
              </a:p>
            </c:rich>
          </c:tx>
          <c:overlay val="0"/>
          <c:spPr>
            <a:noFill/>
            <a:ln>
              <a:noFill/>
            </a:ln>
            <a:effectLst/>
          </c:spPr>
        </c:title>
        <c:numFmt formatCode="General" sourceLinked="0"/>
        <c:majorTickMark val="none"/>
        <c:minorTickMark val="none"/>
        <c:tickLblPos val="low"/>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06240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F477A-E421-4D94-960D-ABB6A615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20</Pages>
  <Words>5269</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Annu Dahiya</dc:creator>
  <cp:keywords/>
  <dc:description/>
  <cp:lastModifiedBy>SDI 1084</cp:lastModifiedBy>
  <cp:revision>100</cp:revision>
  <dcterms:created xsi:type="dcterms:W3CDTF">2025-02-27T12:32:00Z</dcterms:created>
  <dcterms:modified xsi:type="dcterms:W3CDTF">2025-12-12T12:33:00Z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b7ae68ba-85b5-426b-9038-83f7e53162b2</vt:lpwstr>
  </property>
</Properties>
</file>