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7801F" w14:textId="1C655818" w:rsidR="00EC4F86" w:rsidRPr="00F119C5" w:rsidRDefault="00EC4F86" w:rsidP="00EC4F86">
      <w:pPr>
        <w:spacing w:line="240" w:lineRule="auto"/>
        <w:jc w:val="center"/>
        <w:rPr>
          <w:b/>
          <w:bCs/>
          <w:sz w:val="24"/>
          <w:szCs w:val="24"/>
        </w:rPr>
      </w:pPr>
      <w:bookmarkStart w:id="0" w:name="_Hlk215237897"/>
      <w:bookmarkEnd w:id="0"/>
      <w:r w:rsidRPr="00F119C5">
        <w:rPr>
          <w:b/>
          <w:bCs/>
          <w:sz w:val="24"/>
          <w:szCs w:val="24"/>
          <w:lang w:val="en-US"/>
        </w:rPr>
        <w:t xml:space="preserve">A </w:t>
      </w:r>
      <w:r w:rsidR="00F119C5">
        <w:rPr>
          <w:b/>
          <w:bCs/>
          <w:sz w:val="24"/>
          <w:szCs w:val="24"/>
          <w:lang w:val="en-US"/>
        </w:rPr>
        <w:t>S</w:t>
      </w:r>
      <w:r w:rsidRPr="00F119C5">
        <w:rPr>
          <w:b/>
          <w:bCs/>
          <w:sz w:val="24"/>
          <w:szCs w:val="24"/>
          <w:lang w:val="en-US"/>
        </w:rPr>
        <w:t xml:space="preserve">tudy to </w:t>
      </w:r>
      <w:r w:rsidR="00F119C5">
        <w:rPr>
          <w:b/>
          <w:bCs/>
          <w:sz w:val="24"/>
          <w:szCs w:val="24"/>
          <w:lang w:val="en-US"/>
        </w:rPr>
        <w:t>I</w:t>
      </w:r>
      <w:r w:rsidRPr="00F119C5">
        <w:rPr>
          <w:b/>
          <w:bCs/>
          <w:sz w:val="24"/>
          <w:szCs w:val="24"/>
          <w:lang w:val="en-US"/>
        </w:rPr>
        <w:t xml:space="preserve">dentify </w:t>
      </w:r>
      <w:r w:rsidR="00F119C5">
        <w:rPr>
          <w:b/>
          <w:bCs/>
          <w:sz w:val="24"/>
          <w:szCs w:val="24"/>
        </w:rPr>
        <w:t>C</w:t>
      </w:r>
      <w:r w:rsidRPr="00F119C5">
        <w:rPr>
          <w:b/>
          <w:bCs/>
          <w:sz w:val="24"/>
          <w:szCs w:val="24"/>
        </w:rPr>
        <w:t xml:space="preserve">onstraints </w:t>
      </w:r>
      <w:r w:rsidR="00F119C5">
        <w:rPr>
          <w:b/>
          <w:bCs/>
          <w:sz w:val="24"/>
          <w:szCs w:val="24"/>
        </w:rPr>
        <w:t>F</w:t>
      </w:r>
      <w:r w:rsidRPr="00F119C5">
        <w:rPr>
          <w:b/>
          <w:bCs/>
          <w:sz w:val="24"/>
          <w:szCs w:val="24"/>
        </w:rPr>
        <w:t xml:space="preserve">aced by </w:t>
      </w:r>
      <w:r w:rsidR="00F119C5">
        <w:rPr>
          <w:b/>
          <w:bCs/>
          <w:sz w:val="24"/>
          <w:szCs w:val="24"/>
        </w:rPr>
        <w:t>R</w:t>
      </w:r>
      <w:r w:rsidRPr="00F119C5">
        <w:rPr>
          <w:b/>
          <w:bCs/>
          <w:sz w:val="24"/>
          <w:szCs w:val="24"/>
        </w:rPr>
        <w:t xml:space="preserve">espondents </w:t>
      </w:r>
      <w:r w:rsidR="00F119C5">
        <w:rPr>
          <w:b/>
          <w:bCs/>
          <w:sz w:val="24"/>
          <w:szCs w:val="24"/>
        </w:rPr>
        <w:t>W</w:t>
      </w:r>
      <w:r w:rsidRPr="00F119C5">
        <w:rPr>
          <w:b/>
          <w:bCs/>
          <w:sz w:val="24"/>
          <w:szCs w:val="24"/>
        </w:rPr>
        <w:t xml:space="preserve">hile </w:t>
      </w:r>
      <w:r w:rsidR="00F119C5">
        <w:rPr>
          <w:b/>
          <w:bCs/>
          <w:sz w:val="24"/>
          <w:szCs w:val="24"/>
        </w:rPr>
        <w:t>I</w:t>
      </w:r>
      <w:r w:rsidRPr="00F119C5">
        <w:rPr>
          <w:b/>
          <w:bCs/>
          <w:sz w:val="24"/>
          <w:szCs w:val="24"/>
        </w:rPr>
        <w:t xml:space="preserve">mplementing </w:t>
      </w:r>
      <w:r w:rsidR="00F119C5">
        <w:rPr>
          <w:b/>
          <w:bCs/>
          <w:sz w:val="24"/>
          <w:szCs w:val="24"/>
        </w:rPr>
        <w:t>C</w:t>
      </w:r>
      <w:r w:rsidRPr="00F119C5">
        <w:rPr>
          <w:b/>
          <w:bCs/>
          <w:sz w:val="24"/>
          <w:szCs w:val="24"/>
        </w:rPr>
        <w:t xml:space="preserve">limate </w:t>
      </w:r>
      <w:r w:rsidR="00F119C5">
        <w:rPr>
          <w:b/>
          <w:bCs/>
          <w:sz w:val="24"/>
          <w:szCs w:val="24"/>
        </w:rPr>
        <w:t>V</w:t>
      </w:r>
      <w:r w:rsidRPr="00F119C5">
        <w:rPr>
          <w:b/>
          <w:bCs/>
          <w:sz w:val="24"/>
          <w:szCs w:val="24"/>
        </w:rPr>
        <w:t xml:space="preserve">ariability </w:t>
      </w:r>
      <w:r w:rsidR="00F119C5">
        <w:rPr>
          <w:b/>
          <w:bCs/>
          <w:sz w:val="24"/>
          <w:szCs w:val="24"/>
        </w:rPr>
        <w:t>A</w:t>
      </w:r>
      <w:r w:rsidRPr="00F119C5">
        <w:rPr>
          <w:b/>
          <w:bCs/>
          <w:sz w:val="24"/>
          <w:szCs w:val="24"/>
        </w:rPr>
        <w:t xml:space="preserve">daptation </w:t>
      </w:r>
      <w:r w:rsidR="00F119C5">
        <w:rPr>
          <w:b/>
          <w:bCs/>
          <w:sz w:val="24"/>
          <w:szCs w:val="24"/>
        </w:rPr>
        <w:t>S</w:t>
      </w:r>
      <w:r w:rsidRPr="00F119C5">
        <w:rPr>
          <w:b/>
          <w:bCs/>
          <w:sz w:val="24"/>
          <w:szCs w:val="24"/>
        </w:rPr>
        <w:t xml:space="preserve">trategies in Bundelkhand </w:t>
      </w:r>
      <w:r w:rsidR="00F119C5">
        <w:rPr>
          <w:b/>
          <w:bCs/>
          <w:sz w:val="24"/>
          <w:szCs w:val="24"/>
        </w:rPr>
        <w:t>R</w:t>
      </w:r>
      <w:r w:rsidRPr="00F119C5">
        <w:rPr>
          <w:b/>
          <w:bCs/>
          <w:sz w:val="24"/>
          <w:szCs w:val="24"/>
        </w:rPr>
        <w:t>egion of Uttar Pradesh</w:t>
      </w:r>
    </w:p>
    <w:p w14:paraId="2934F8A1" w14:textId="77777777" w:rsidR="00625597" w:rsidRDefault="00625597" w:rsidP="00EC4F86">
      <w:pPr>
        <w:rPr>
          <w:b/>
          <w:bCs/>
          <w:sz w:val="24"/>
          <w:szCs w:val="24"/>
        </w:rPr>
      </w:pPr>
    </w:p>
    <w:p w14:paraId="6AE59BED" w14:textId="4503432D" w:rsidR="00EC4F86" w:rsidRPr="00F119C5" w:rsidRDefault="00EC4F86" w:rsidP="00EC4F86">
      <w:pPr>
        <w:rPr>
          <w:b/>
          <w:bCs/>
          <w:sz w:val="24"/>
          <w:szCs w:val="24"/>
        </w:rPr>
      </w:pPr>
      <w:bookmarkStart w:id="1" w:name="_GoBack"/>
      <w:bookmarkEnd w:id="1"/>
      <w:r w:rsidRPr="00F119C5">
        <w:rPr>
          <w:b/>
          <w:bCs/>
          <w:sz w:val="24"/>
          <w:szCs w:val="24"/>
        </w:rPr>
        <w:t>Abstract</w:t>
      </w:r>
    </w:p>
    <w:p w14:paraId="162951D8" w14:textId="06AA77AF" w:rsidR="002F6565" w:rsidRDefault="002F6565" w:rsidP="002F6565">
      <w:pPr>
        <w:jc w:val="both"/>
        <w:rPr>
          <w:sz w:val="24"/>
          <w:szCs w:val="24"/>
        </w:rPr>
      </w:pPr>
      <w:r w:rsidRPr="002F6565">
        <w:rPr>
          <w:sz w:val="24"/>
          <w:szCs w:val="24"/>
        </w:rPr>
        <w:t>This study</w:t>
      </w:r>
      <w:r>
        <w:rPr>
          <w:sz w:val="24"/>
          <w:szCs w:val="24"/>
        </w:rPr>
        <w:t xml:space="preserve"> examines</w:t>
      </w:r>
      <w:r w:rsidRPr="002F6565">
        <w:rPr>
          <w:sz w:val="24"/>
          <w:szCs w:val="24"/>
        </w:rPr>
        <w:t xml:space="preserve"> at the constraints experienced by livestock </w:t>
      </w:r>
      <w:proofErr w:type="spellStart"/>
      <w:r w:rsidRPr="002F6565">
        <w:rPr>
          <w:sz w:val="24"/>
          <w:szCs w:val="24"/>
        </w:rPr>
        <w:t>rearers</w:t>
      </w:r>
      <w:proofErr w:type="spellEnd"/>
      <w:r w:rsidRPr="002F6565">
        <w:rPr>
          <w:sz w:val="24"/>
          <w:szCs w:val="24"/>
        </w:rPr>
        <w:t xml:space="preserve"> in the semi-arid Bundelkhand region, where recurrent droughts, uneven rainfall and shrinking natural resources have intensified climate stress. A structured interview schedule was used to collect information from 320 respondents, covering 17 variables related to financial, institutional, environmental, technological and information-related challenges. Principal Component Analysis (PCA) was applied to group these variables into underlying components, following checks for sampling adequacy (KMO = 0.779) and suitability of the correlation matrix (Bartlett's x² = 502.754, p &lt; 0.001). Six components with eigenvalues above one was retained, accounting for 51.17 percent of the total variance. These components reflected institutional and financial difficulties, gaps in digital access and information flow, shortcomings in veterinary and animal health services, limited advisory and infrastructure support, fodder and water shortages and the lack of localized climate information. The results point to a set of connected constraints that influence adaptive capacity across several domains rather than through isolated factors. Improving the resilience of livestock </w:t>
      </w:r>
      <w:proofErr w:type="spellStart"/>
      <w:r w:rsidRPr="002F6565">
        <w:rPr>
          <w:sz w:val="24"/>
          <w:szCs w:val="24"/>
        </w:rPr>
        <w:t>rearers</w:t>
      </w:r>
      <w:proofErr w:type="spellEnd"/>
      <w:r w:rsidRPr="002F6565">
        <w:rPr>
          <w:sz w:val="24"/>
          <w:szCs w:val="24"/>
        </w:rPr>
        <w:t xml:space="preserve"> in such settings will require a combination of measures that strengthen institutional arrangements, improve digital and climate-information services, expand veterinary and extension support and secure reliable fodder and water resources. A coordinated and locally grounded approach will be essential for enabling more informed decisions and supporting sustainable livestock-based livelihoods in Bundelkhand.</w:t>
      </w:r>
    </w:p>
    <w:p w14:paraId="018EDB32" w14:textId="42611ABE" w:rsidR="00E041DD" w:rsidRPr="002F6565" w:rsidRDefault="00EC4F86">
      <w:pPr>
        <w:rPr>
          <w:sz w:val="24"/>
          <w:szCs w:val="24"/>
          <w:lang w:val="en-US"/>
        </w:rPr>
      </w:pPr>
      <w:r w:rsidRPr="00F119C5">
        <w:rPr>
          <w:b/>
          <w:bCs/>
          <w:sz w:val="24"/>
          <w:szCs w:val="24"/>
          <w:lang w:val="en-US"/>
        </w:rPr>
        <w:t>Keywords:</w:t>
      </w:r>
      <w:r w:rsidR="002F6565">
        <w:rPr>
          <w:b/>
          <w:bCs/>
          <w:sz w:val="24"/>
          <w:szCs w:val="24"/>
          <w:lang w:val="en-US"/>
        </w:rPr>
        <w:t xml:space="preserve"> </w:t>
      </w:r>
      <w:r w:rsidR="002F6565">
        <w:rPr>
          <w:sz w:val="24"/>
          <w:szCs w:val="24"/>
          <w:lang w:val="en-US"/>
        </w:rPr>
        <w:t xml:space="preserve">Climate variability, Livestock </w:t>
      </w:r>
      <w:proofErr w:type="spellStart"/>
      <w:r w:rsidR="002F6565">
        <w:rPr>
          <w:sz w:val="24"/>
          <w:szCs w:val="24"/>
          <w:lang w:val="en-US"/>
        </w:rPr>
        <w:t>rearers</w:t>
      </w:r>
      <w:proofErr w:type="spellEnd"/>
      <w:r w:rsidR="002F6565">
        <w:rPr>
          <w:sz w:val="24"/>
          <w:szCs w:val="24"/>
          <w:lang w:val="en-US"/>
        </w:rPr>
        <w:t xml:space="preserve">, </w:t>
      </w:r>
      <w:r w:rsidR="00DA7252">
        <w:rPr>
          <w:sz w:val="24"/>
          <w:szCs w:val="24"/>
          <w:lang w:val="en-US"/>
        </w:rPr>
        <w:t>Climate stress</w:t>
      </w:r>
      <w:r w:rsidR="002F6565">
        <w:rPr>
          <w:sz w:val="24"/>
          <w:szCs w:val="24"/>
          <w:lang w:val="en-US"/>
        </w:rPr>
        <w:t>, Bundelkhand region, Adaptation constraints</w:t>
      </w:r>
    </w:p>
    <w:p w14:paraId="0DB63C5C" w14:textId="453502AC" w:rsidR="00EC4F86" w:rsidRDefault="00EC4F86">
      <w:pPr>
        <w:rPr>
          <w:b/>
          <w:bCs/>
          <w:sz w:val="24"/>
          <w:szCs w:val="24"/>
          <w:lang w:val="en-US"/>
        </w:rPr>
      </w:pPr>
      <w:r w:rsidRPr="00F119C5">
        <w:rPr>
          <w:b/>
          <w:bCs/>
          <w:sz w:val="24"/>
          <w:szCs w:val="24"/>
          <w:lang w:val="en-US"/>
        </w:rPr>
        <w:t>Introduction</w:t>
      </w:r>
    </w:p>
    <w:p w14:paraId="150B3C4C" w14:textId="0989CBA7" w:rsidR="00196259" w:rsidRDefault="00196259" w:rsidP="00196259">
      <w:pPr>
        <w:jc w:val="both"/>
        <w:rPr>
          <w:sz w:val="24"/>
          <w:szCs w:val="24"/>
          <w:lang w:val="en-US"/>
        </w:rPr>
      </w:pPr>
      <w:r w:rsidRPr="00196259">
        <w:rPr>
          <w:sz w:val="24"/>
          <w:szCs w:val="24"/>
          <w:lang w:val="en-US"/>
        </w:rPr>
        <w:t>Climate variability has become a growing concern for agricultural communities worldwide, affecting temperature</w:t>
      </w:r>
      <w:r w:rsidR="003C2980">
        <w:rPr>
          <w:sz w:val="24"/>
          <w:szCs w:val="24"/>
          <w:lang w:val="en-US"/>
        </w:rPr>
        <w:t xml:space="preserve">, </w:t>
      </w:r>
      <w:r w:rsidRPr="00196259">
        <w:rPr>
          <w:sz w:val="24"/>
          <w:szCs w:val="24"/>
          <w:lang w:val="en-US"/>
        </w:rPr>
        <w:t xml:space="preserve">rainfall </w:t>
      </w:r>
      <w:r w:rsidR="003C2980">
        <w:rPr>
          <w:sz w:val="24"/>
          <w:szCs w:val="24"/>
          <w:lang w:val="en-US"/>
        </w:rPr>
        <w:t>pattern</w:t>
      </w:r>
      <w:r w:rsidRPr="00196259">
        <w:rPr>
          <w:sz w:val="24"/>
          <w:szCs w:val="24"/>
          <w:lang w:val="en-US"/>
        </w:rPr>
        <w:t xml:space="preserve"> </w:t>
      </w:r>
      <w:r w:rsidR="003C2980">
        <w:rPr>
          <w:sz w:val="24"/>
          <w:szCs w:val="24"/>
          <w:lang w:val="en-US"/>
        </w:rPr>
        <w:t xml:space="preserve">and </w:t>
      </w:r>
      <w:r w:rsidRPr="00196259">
        <w:rPr>
          <w:sz w:val="24"/>
          <w:szCs w:val="24"/>
          <w:lang w:val="en-US"/>
        </w:rPr>
        <w:t>the frequency of extreme weather events. Rising atmospheric heat, irregular monsoon activity and recurring droughts place additional pressure on natural resources and rural livelihoods, especially in regions where farming is largely rainfed. These shifts have contributed to reduced crop output, higher pest and disease incidence, and uncertainty in household food and income security (Naik &amp; Singh, 2022). In India, climatic patterns such as delayed monsoon onset, short rainfall windows, dry spells, heatwaves and declining water availability have become more noticeable in recent decades, influencing day-to-day farming decisions and risk management.</w:t>
      </w:r>
      <w:r w:rsidR="001939D7">
        <w:rPr>
          <w:sz w:val="24"/>
          <w:szCs w:val="24"/>
          <w:lang w:val="en-US"/>
        </w:rPr>
        <w:t xml:space="preserve"> </w:t>
      </w:r>
      <w:r w:rsidRPr="00196259">
        <w:rPr>
          <w:sz w:val="24"/>
          <w:szCs w:val="24"/>
          <w:lang w:val="en-US"/>
        </w:rPr>
        <w:t xml:space="preserve">The Bundelkhand region of Uttar Pradesh and Madhya Pradesh is widely </w:t>
      </w:r>
      <w:r w:rsidR="001939D7" w:rsidRPr="00196259">
        <w:rPr>
          <w:sz w:val="24"/>
          <w:szCs w:val="24"/>
          <w:lang w:val="en-US"/>
        </w:rPr>
        <w:t>recognized</w:t>
      </w:r>
      <w:r w:rsidRPr="00196259">
        <w:rPr>
          <w:sz w:val="24"/>
          <w:szCs w:val="24"/>
          <w:lang w:val="en-US"/>
        </w:rPr>
        <w:t xml:space="preserve"> as one of the most drought-prone</w:t>
      </w:r>
      <w:r w:rsidR="003C2980">
        <w:rPr>
          <w:sz w:val="24"/>
          <w:szCs w:val="24"/>
          <w:lang w:val="en-US"/>
        </w:rPr>
        <w:t xml:space="preserve"> regions</w:t>
      </w:r>
      <w:r w:rsidRPr="00196259">
        <w:rPr>
          <w:sz w:val="24"/>
          <w:szCs w:val="24"/>
          <w:lang w:val="en-US"/>
        </w:rPr>
        <w:t xml:space="preserve"> of the country. It experiences highly variable rainfall, long water-deficit periods, low groundwater recharge and repeated episodes of drought, some occurring almost every 15-16 years, which severely impact agriculture and livestock (Katiyar &amp; Singh, 2024). The region's fragile soils, limited irrigation facilities and heavy dependence on monsoon rainfall make local farming systems especially sensitive to climatic fluctuations. Farmers in Bundelkhand frequently report hotter summers, shorter rainy seasons, prolonged dry spells and more unpredictable rainfall-observations that reflect local meteorological data and are similar to patterns documented in </w:t>
      </w:r>
      <w:r w:rsidRPr="00196259">
        <w:rPr>
          <w:sz w:val="24"/>
          <w:szCs w:val="24"/>
          <w:lang w:val="en-US"/>
        </w:rPr>
        <w:lastRenderedPageBreak/>
        <w:t>other vulnerable areas such as Telangana and Andhra Pradesh (Satishkumar et al., 2013), coastal Bangladesh (Islam et al., 2014) and dryland Rajasthan (Singh et al., 2022).</w:t>
      </w:r>
    </w:p>
    <w:p w14:paraId="3DDF929F" w14:textId="43BA0CB0" w:rsidR="001939D7" w:rsidRPr="00196259" w:rsidRDefault="001939D7" w:rsidP="001939D7">
      <w:pPr>
        <w:jc w:val="both"/>
        <w:rPr>
          <w:sz w:val="24"/>
          <w:szCs w:val="24"/>
          <w:lang w:val="en-US"/>
        </w:rPr>
      </w:pPr>
      <w:r w:rsidRPr="001939D7">
        <w:rPr>
          <w:sz w:val="24"/>
          <w:szCs w:val="24"/>
          <w:lang w:val="en-US"/>
        </w:rPr>
        <w:t xml:space="preserve">To cope with these changes, farmers adopt various strategies including adjusting planting dates, using short-duration varieties, diversifying crops, conserving water, and integrating livestock with crop systems. Yet, many constraints limit the effectiveness of these efforts. Financial barriers such as inadequate credit, rising input costs and low insurance coverage reduce the ability to invest in climate-resilient options (Naik &amp; Singh, 2022). Institutional issues including weak extension networks, limited access to climate advisories, slow government service delivery and inadequate veterinary support-further restrict adaptive capacity (Satishkumar et al., 2013). Technological and informational limitations, including poor access to weather-based tools, low digital literacy and limited mechanization, compound these challenges (Islam et al., 2014). Social factors such as low literacy, </w:t>
      </w:r>
      <w:proofErr w:type="spellStart"/>
      <w:r w:rsidRPr="001939D7">
        <w:rPr>
          <w:sz w:val="24"/>
          <w:szCs w:val="24"/>
          <w:lang w:val="en-US"/>
        </w:rPr>
        <w:t>labour</w:t>
      </w:r>
      <w:proofErr w:type="spellEnd"/>
      <w:r w:rsidRPr="001939D7">
        <w:rPr>
          <w:sz w:val="24"/>
          <w:szCs w:val="24"/>
          <w:lang w:val="en-US"/>
        </w:rPr>
        <w:t xml:space="preserve"> shortages caused by migration, and continued dependence on traditional practices also influence response options (Singh et al., 2022). Environmental concerns-declining soil fertility, shrinking water bodies, fodder shortages and repeated crop failures are particularly acute in Bundelkhand, where recurrent droughts and falling groundwater levels remain persistent problems (Rai et al., 2021).</w:t>
      </w:r>
      <w:r>
        <w:rPr>
          <w:sz w:val="24"/>
          <w:szCs w:val="24"/>
          <w:lang w:val="en-US"/>
        </w:rPr>
        <w:t xml:space="preserve"> </w:t>
      </w:r>
      <w:r w:rsidRPr="001939D7">
        <w:rPr>
          <w:sz w:val="24"/>
          <w:szCs w:val="24"/>
          <w:lang w:val="en-US"/>
        </w:rPr>
        <w:t>Taken together, these economic, institutional, technological, social and environmental constraints illustrate the complex reality of climate adaptation in Bundelkhand and similar semi-arid regions. A clear understanding of these constraints is essential for developing practical, region-specific strategies that support resilient and sustainable rural livelihoods.</w:t>
      </w:r>
    </w:p>
    <w:p w14:paraId="2B616F2C" w14:textId="449E8B3E" w:rsidR="00EC4F86" w:rsidRDefault="00E26EB9" w:rsidP="00FC1B7D">
      <w:pPr>
        <w:jc w:val="both"/>
        <w:rPr>
          <w:b/>
          <w:bCs/>
          <w:sz w:val="24"/>
          <w:szCs w:val="24"/>
          <w:lang w:val="en-US"/>
        </w:rPr>
      </w:pPr>
      <w:r w:rsidRPr="00F119C5">
        <w:rPr>
          <w:b/>
          <w:bCs/>
          <w:sz w:val="24"/>
          <w:szCs w:val="24"/>
          <w:lang w:val="en-US"/>
        </w:rPr>
        <w:t>Methodology</w:t>
      </w:r>
    </w:p>
    <w:p w14:paraId="3C6397B2" w14:textId="7A9F8226" w:rsidR="00916F4C" w:rsidRDefault="00211A9A" w:rsidP="00211A9A">
      <w:pPr>
        <w:jc w:val="both"/>
        <w:rPr>
          <w:sz w:val="24"/>
          <w:szCs w:val="24"/>
          <w:lang w:val="en-US"/>
        </w:rPr>
      </w:pPr>
      <w:r w:rsidRPr="00211A9A">
        <w:rPr>
          <w:sz w:val="24"/>
          <w:szCs w:val="24"/>
          <w:lang w:val="en-US"/>
        </w:rPr>
        <w:t>The study was carried out in the Bundelkhand region of central India, an area known for its semi-arid climate, frequent droughts and long-standing dependence on livestock and mixed farming systems. The region spans 13 districts across Uttar Pradesh and Madhya Pradesh, but for the present investigation two districts</w:t>
      </w:r>
      <w:r w:rsidR="008D7FF9">
        <w:rPr>
          <w:sz w:val="24"/>
          <w:szCs w:val="24"/>
          <w:lang w:val="en-US"/>
        </w:rPr>
        <w:t xml:space="preserve"> </w:t>
      </w:r>
      <w:r w:rsidRPr="00211A9A">
        <w:rPr>
          <w:sz w:val="24"/>
          <w:szCs w:val="24"/>
          <w:lang w:val="en-US"/>
        </w:rPr>
        <w:t>Banda in Uttar Pradesh and Chhatarpur in Madhya Pradesh</w:t>
      </w:r>
      <w:r w:rsidR="008D7FF9">
        <w:rPr>
          <w:sz w:val="24"/>
          <w:szCs w:val="24"/>
          <w:lang w:val="en-US"/>
        </w:rPr>
        <w:t xml:space="preserve"> </w:t>
      </w:r>
      <w:r w:rsidRPr="00211A9A">
        <w:rPr>
          <w:sz w:val="24"/>
          <w:szCs w:val="24"/>
          <w:lang w:val="en-US"/>
        </w:rPr>
        <w:t>were chosen purposively. These districts were selected on the basis of their high livestock population and their repeated exposure to climate stress (Livestock Census, 2019; Animal Husbandry Departments of U.P. and M.P.).</w:t>
      </w:r>
      <w:r>
        <w:rPr>
          <w:sz w:val="24"/>
          <w:szCs w:val="24"/>
          <w:lang w:val="en-US"/>
        </w:rPr>
        <w:t xml:space="preserve"> </w:t>
      </w:r>
      <w:r w:rsidRPr="00211A9A">
        <w:rPr>
          <w:sz w:val="24"/>
          <w:szCs w:val="24"/>
          <w:lang w:val="en-US"/>
        </w:rPr>
        <w:t xml:space="preserve">A multistage sampling procedure was adopted. In the first stage, the two districts were selected purposively. In the second stage, </w:t>
      </w:r>
      <w:r w:rsidR="008D7FF9">
        <w:rPr>
          <w:sz w:val="24"/>
          <w:szCs w:val="24"/>
          <w:lang w:val="en-US"/>
        </w:rPr>
        <w:t xml:space="preserve">two </w:t>
      </w:r>
      <w:r w:rsidRPr="00211A9A">
        <w:rPr>
          <w:sz w:val="24"/>
          <w:szCs w:val="24"/>
          <w:lang w:val="en-US"/>
        </w:rPr>
        <w:t>blocks from each district (</w:t>
      </w:r>
      <w:r w:rsidR="008D7FF9">
        <w:rPr>
          <w:sz w:val="24"/>
          <w:szCs w:val="24"/>
          <w:lang w:val="en-US"/>
        </w:rPr>
        <w:t xml:space="preserve">four </w:t>
      </w:r>
      <w:r w:rsidRPr="00211A9A">
        <w:rPr>
          <w:sz w:val="24"/>
          <w:szCs w:val="24"/>
          <w:lang w:val="en-US"/>
        </w:rPr>
        <w:t xml:space="preserve">blocks in total) were chosen through simple random sampling. From each selected block, </w:t>
      </w:r>
      <w:r w:rsidR="008D7FF9">
        <w:rPr>
          <w:sz w:val="24"/>
          <w:szCs w:val="24"/>
          <w:lang w:val="en-US"/>
        </w:rPr>
        <w:t>four</w:t>
      </w:r>
      <w:r w:rsidRPr="00211A9A">
        <w:rPr>
          <w:sz w:val="24"/>
          <w:szCs w:val="24"/>
          <w:lang w:val="en-US"/>
        </w:rPr>
        <w:t xml:space="preserve"> villages were identified randomly, resulting in a total of sixteen villages. Within each village, respondents were selected using simple random sampling, but only those who met the defined criteria were included at least 15 years of livestock-rearing experience and a minimum of four milch animals (cattle or buffalo). Twenty eligible livestock </w:t>
      </w:r>
      <w:proofErr w:type="spellStart"/>
      <w:r w:rsidRPr="00211A9A">
        <w:rPr>
          <w:sz w:val="24"/>
          <w:szCs w:val="24"/>
          <w:lang w:val="en-US"/>
        </w:rPr>
        <w:t>rearers</w:t>
      </w:r>
      <w:proofErr w:type="spellEnd"/>
      <w:r w:rsidRPr="00211A9A">
        <w:rPr>
          <w:sz w:val="24"/>
          <w:szCs w:val="24"/>
          <w:lang w:val="en-US"/>
        </w:rPr>
        <w:t xml:space="preserve"> were chosen from each village, giving a total sample size of 320, which was adequate for the analysis of the 17 constraint variables included in the study.</w:t>
      </w:r>
    </w:p>
    <w:p w14:paraId="712EC1EF" w14:textId="3BDF4880" w:rsidR="00916F4C" w:rsidRDefault="00916F4C" w:rsidP="00916F4C">
      <w:pPr>
        <w:jc w:val="both"/>
        <w:rPr>
          <w:sz w:val="24"/>
          <w:szCs w:val="24"/>
          <w:lang w:val="en-US"/>
        </w:rPr>
      </w:pPr>
      <w:r w:rsidRPr="00916F4C">
        <w:rPr>
          <w:sz w:val="24"/>
          <w:szCs w:val="24"/>
          <w:lang w:val="en-US"/>
        </w:rPr>
        <w:t>Primary data were collected using a structured interview schedule. The schedule contained statements representing economic, institutional, technological, environmental, informational and social constraints associated with climate variability. Respondents indicated the severity of each constraint on a five-point Likert scale ranging from "not a constraint" to "very severe constraint." Basic socio-economic details were also recorded. Prior to the main survey, a pilot study was conducted in four non-sample villages-two from each district. This helped refine the interview schedule and identify locally relevant issues through focused group discussions.</w:t>
      </w:r>
      <w:r>
        <w:rPr>
          <w:sz w:val="24"/>
          <w:szCs w:val="24"/>
          <w:lang w:val="en-US"/>
        </w:rPr>
        <w:t xml:space="preserve"> </w:t>
      </w:r>
      <w:r w:rsidRPr="00916F4C">
        <w:rPr>
          <w:sz w:val="24"/>
          <w:szCs w:val="24"/>
          <w:lang w:val="en-US"/>
        </w:rPr>
        <w:t xml:space="preserve">For data analysis, descriptive statistics were used along with Principal Component Analysis (PCA) </w:t>
      </w:r>
      <w:r w:rsidRPr="00916F4C">
        <w:rPr>
          <w:sz w:val="24"/>
          <w:szCs w:val="24"/>
          <w:lang w:val="en-US"/>
        </w:rPr>
        <w:lastRenderedPageBreak/>
        <w:t xml:space="preserve">to identify major constraint domains. The suitability of data for PCA was assessed using the Kaiser-Meyer-Olkin (KMO) measure and Bartlett's test of sphericity. The KMO value confirmed adequate sampling, and Bartlett's test indicated sufficient inter-correlation among variables. PCA extraction was carried out using the eigenvalue-greater-than-one criterion, and Varimax rotation was applied to obtain clear and interpretable components. Six components were retained, together explaining more than half of the total variance. Communalities and rotated loadings were examined to group related constraints, and factor scores were computed to help interpret the dominant constraint clusters affecting livestock </w:t>
      </w:r>
      <w:proofErr w:type="spellStart"/>
      <w:r w:rsidRPr="00916F4C">
        <w:rPr>
          <w:sz w:val="24"/>
          <w:szCs w:val="24"/>
          <w:lang w:val="en-US"/>
        </w:rPr>
        <w:t>rearers</w:t>
      </w:r>
      <w:proofErr w:type="spellEnd"/>
      <w:r w:rsidRPr="00916F4C">
        <w:rPr>
          <w:sz w:val="24"/>
          <w:szCs w:val="24"/>
          <w:lang w:val="en-US"/>
        </w:rPr>
        <w:t>' adaptive capacity.</w:t>
      </w:r>
    </w:p>
    <w:p w14:paraId="28EEDDC7" w14:textId="00CC65A2" w:rsidR="009D5913" w:rsidRPr="00211A9A" w:rsidRDefault="009D5913" w:rsidP="00211A9A">
      <w:pPr>
        <w:jc w:val="both"/>
        <w:rPr>
          <w:sz w:val="24"/>
          <w:szCs w:val="24"/>
          <w:lang w:val="en-US"/>
        </w:rPr>
      </w:pPr>
      <w:r w:rsidRPr="00F119C5">
        <w:rPr>
          <w:b/>
          <w:bCs/>
          <w:sz w:val="24"/>
          <w:szCs w:val="24"/>
        </w:rPr>
        <w:t xml:space="preserve">Results </w:t>
      </w:r>
    </w:p>
    <w:p w14:paraId="788ADF12" w14:textId="3824DBDD" w:rsidR="00BA6E46" w:rsidRPr="00F119C5" w:rsidRDefault="00916F4C" w:rsidP="009D5913">
      <w:pPr>
        <w:jc w:val="both"/>
        <w:rPr>
          <w:sz w:val="24"/>
          <w:szCs w:val="24"/>
        </w:rPr>
      </w:pPr>
      <w:r w:rsidRPr="00916F4C">
        <w:rPr>
          <w:sz w:val="24"/>
          <w:szCs w:val="24"/>
        </w:rPr>
        <w:t xml:space="preserve">According to </w:t>
      </w:r>
      <w:r>
        <w:rPr>
          <w:sz w:val="24"/>
          <w:szCs w:val="24"/>
        </w:rPr>
        <w:t>(</w:t>
      </w:r>
      <w:r w:rsidRPr="00916F4C">
        <w:rPr>
          <w:b/>
          <w:bCs/>
          <w:sz w:val="24"/>
          <w:szCs w:val="24"/>
        </w:rPr>
        <w:t>Table 1</w:t>
      </w:r>
      <w:r>
        <w:rPr>
          <w:sz w:val="24"/>
          <w:szCs w:val="24"/>
        </w:rPr>
        <w:t>)</w:t>
      </w:r>
      <w:r w:rsidRPr="00916F4C">
        <w:rPr>
          <w:sz w:val="24"/>
          <w:szCs w:val="24"/>
        </w:rPr>
        <w:t>, the Kaiser-Meyer-Olkin (KMO) value and Bartlett's Test of Sphericity were used to check whether the data were suitable for Principal Component Analysis. The KMO value of 0.779 shows that the sample was adequate for the analysis, and the highly significant Bartlett's Chi-square result indicates that the correlations among the variables were strong enough for factor extraction.</w:t>
      </w:r>
    </w:p>
    <w:tbl>
      <w:tblPr>
        <w:tblStyle w:val="TableGrid"/>
        <w:tblW w:w="0" w:type="auto"/>
        <w:tblLook w:val="04A0" w:firstRow="1" w:lastRow="0" w:firstColumn="1" w:lastColumn="0" w:noHBand="0" w:noVBand="1"/>
      </w:tblPr>
      <w:tblGrid>
        <w:gridCol w:w="3036"/>
        <w:gridCol w:w="2320"/>
        <w:gridCol w:w="996"/>
      </w:tblGrid>
      <w:tr w:rsidR="008619C6" w:rsidRPr="00F119C5" w14:paraId="68DBFC6E" w14:textId="77777777" w:rsidTr="00D35DEA">
        <w:tc>
          <w:tcPr>
            <w:tcW w:w="0" w:type="auto"/>
            <w:gridSpan w:val="3"/>
            <w:tcBorders>
              <w:top w:val="nil"/>
              <w:left w:val="nil"/>
              <w:bottom w:val="single" w:sz="4" w:space="0" w:color="auto"/>
              <w:right w:val="nil"/>
            </w:tcBorders>
            <w:vAlign w:val="center"/>
          </w:tcPr>
          <w:p w14:paraId="111835FE" w14:textId="44F1694B" w:rsidR="008619C6" w:rsidRPr="00F119C5" w:rsidRDefault="008619C6" w:rsidP="001A1D8B">
            <w:pPr>
              <w:rPr>
                <w:sz w:val="24"/>
                <w:szCs w:val="24"/>
              </w:rPr>
            </w:pPr>
            <w:r w:rsidRPr="00F119C5">
              <w:rPr>
                <w:b/>
                <w:bCs/>
                <w:sz w:val="24"/>
                <w:szCs w:val="24"/>
              </w:rPr>
              <w:t>Table 1. KMO and Bartlett's Test</w:t>
            </w:r>
          </w:p>
        </w:tc>
      </w:tr>
      <w:tr w:rsidR="008619C6" w:rsidRPr="00F119C5" w14:paraId="42588CD8" w14:textId="77777777" w:rsidTr="00D35DEA">
        <w:tc>
          <w:tcPr>
            <w:tcW w:w="0" w:type="auto"/>
            <w:gridSpan w:val="2"/>
            <w:tcBorders>
              <w:top w:val="single" w:sz="4" w:space="0" w:color="auto"/>
            </w:tcBorders>
          </w:tcPr>
          <w:p w14:paraId="5A6FF9C7" w14:textId="77777777" w:rsidR="008619C6" w:rsidRPr="00F119C5" w:rsidRDefault="008619C6" w:rsidP="001A1D8B">
            <w:pPr>
              <w:rPr>
                <w:sz w:val="24"/>
                <w:szCs w:val="24"/>
              </w:rPr>
            </w:pPr>
            <w:r w:rsidRPr="00F119C5">
              <w:rPr>
                <w:sz w:val="24"/>
                <w:szCs w:val="24"/>
              </w:rPr>
              <w:t>Kaiser-Meyer-Olkin Measure of Sampling Adequacy.</w:t>
            </w:r>
          </w:p>
        </w:tc>
        <w:tc>
          <w:tcPr>
            <w:tcW w:w="0" w:type="auto"/>
            <w:tcBorders>
              <w:top w:val="single" w:sz="4" w:space="0" w:color="auto"/>
            </w:tcBorders>
          </w:tcPr>
          <w:p w14:paraId="14CE1DC3" w14:textId="77777777" w:rsidR="008619C6" w:rsidRPr="00F119C5" w:rsidRDefault="008619C6" w:rsidP="001A1D8B">
            <w:pPr>
              <w:rPr>
                <w:sz w:val="24"/>
                <w:szCs w:val="24"/>
              </w:rPr>
            </w:pPr>
            <w:r w:rsidRPr="00F119C5">
              <w:rPr>
                <w:sz w:val="24"/>
                <w:szCs w:val="24"/>
              </w:rPr>
              <w:t>.779</w:t>
            </w:r>
          </w:p>
        </w:tc>
      </w:tr>
      <w:tr w:rsidR="008619C6" w:rsidRPr="00F119C5" w14:paraId="6DA7D6B0" w14:textId="77777777" w:rsidTr="001A1D8B">
        <w:tc>
          <w:tcPr>
            <w:tcW w:w="0" w:type="auto"/>
            <w:vMerge w:val="restart"/>
          </w:tcPr>
          <w:p w14:paraId="5A200D7D" w14:textId="77777777" w:rsidR="008619C6" w:rsidRPr="00F119C5" w:rsidRDefault="008619C6" w:rsidP="001A1D8B">
            <w:pPr>
              <w:rPr>
                <w:sz w:val="24"/>
                <w:szCs w:val="24"/>
              </w:rPr>
            </w:pPr>
            <w:r w:rsidRPr="00F119C5">
              <w:rPr>
                <w:sz w:val="24"/>
                <w:szCs w:val="24"/>
              </w:rPr>
              <w:t>Bartlett's Test of Sphericity</w:t>
            </w:r>
          </w:p>
        </w:tc>
        <w:tc>
          <w:tcPr>
            <w:tcW w:w="0" w:type="auto"/>
          </w:tcPr>
          <w:p w14:paraId="1AB25824" w14:textId="77777777" w:rsidR="008619C6" w:rsidRPr="00F119C5" w:rsidRDefault="008619C6" w:rsidP="001A1D8B">
            <w:pPr>
              <w:rPr>
                <w:sz w:val="24"/>
                <w:szCs w:val="24"/>
              </w:rPr>
            </w:pPr>
            <w:r w:rsidRPr="00F119C5">
              <w:rPr>
                <w:sz w:val="24"/>
                <w:szCs w:val="24"/>
              </w:rPr>
              <w:t>Approx. Chi-Square</w:t>
            </w:r>
          </w:p>
        </w:tc>
        <w:tc>
          <w:tcPr>
            <w:tcW w:w="0" w:type="auto"/>
          </w:tcPr>
          <w:p w14:paraId="46EC2DDA" w14:textId="77777777" w:rsidR="008619C6" w:rsidRPr="00F119C5" w:rsidRDefault="008619C6" w:rsidP="001A1D8B">
            <w:pPr>
              <w:rPr>
                <w:sz w:val="24"/>
                <w:szCs w:val="24"/>
              </w:rPr>
            </w:pPr>
            <w:r w:rsidRPr="00F119C5">
              <w:rPr>
                <w:sz w:val="24"/>
                <w:szCs w:val="24"/>
              </w:rPr>
              <w:t>502.754</w:t>
            </w:r>
          </w:p>
        </w:tc>
      </w:tr>
      <w:tr w:rsidR="008619C6" w:rsidRPr="00F119C5" w14:paraId="44C3C109" w14:textId="77777777" w:rsidTr="001A1D8B">
        <w:tc>
          <w:tcPr>
            <w:tcW w:w="0" w:type="auto"/>
            <w:vMerge/>
          </w:tcPr>
          <w:p w14:paraId="5AE41D9D" w14:textId="77777777" w:rsidR="008619C6" w:rsidRPr="00F119C5" w:rsidRDefault="008619C6" w:rsidP="001A1D8B">
            <w:pPr>
              <w:rPr>
                <w:sz w:val="24"/>
                <w:szCs w:val="24"/>
              </w:rPr>
            </w:pPr>
          </w:p>
        </w:tc>
        <w:tc>
          <w:tcPr>
            <w:tcW w:w="0" w:type="auto"/>
          </w:tcPr>
          <w:p w14:paraId="7C50FDA7" w14:textId="77777777" w:rsidR="008619C6" w:rsidRPr="00F119C5" w:rsidRDefault="008619C6" w:rsidP="001A1D8B">
            <w:pPr>
              <w:rPr>
                <w:sz w:val="24"/>
                <w:szCs w:val="24"/>
              </w:rPr>
            </w:pPr>
            <w:r w:rsidRPr="00F119C5">
              <w:rPr>
                <w:sz w:val="24"/>
                <w:szCs w:val="24"/>
              </w:rPr>
              <w:t>df</w:t>
            </w:r>
          </w:p>
        </w:tc>
        <w:tc>
          <w:tcPr>
            <w:tcW w:w="0" w:type="auto"/>
          </w:tcPr>
          <w:p w14:paraId="4A1FE5E8" w14:textId="77777777" w:rsidR="008619C6" w:rsidRPr="00F119C5" w:rsidRDefault="008619C6" w:rsidP="001A1D8B">
            <w:pPr>
              <w:rPr>
                <w:sz w:val="24"/>
                <w:szCs w:val="24"/>
              </w:rPr>
            </w:pPr>
            <w:r w:rsidRPr="00F119C5">
              <w:rPr>
                <w:sz w:val="24"/>
                <w:szCs w:val="24"/>
              </w:rPr>
              <w:t>136</w:t>
            </w:r>
          </w:p>
        </w:tc>
      </w:tr>
      <w:tr w:rsidR="008619C6" w:rsidRPr="00F119C5" w14:paraId="09C7B6A4" w14:textId="77777777" w:rsidTr="001A1D8B">
        <w:tc>
          <w:tcPr>
            <w:tcW w:w="0" w:type="auto"/>
            <w:vMerge/>
          </w:tcPr>
          <w:p w14:paraId="24D14240" w14:textId="77777777" w:rsidR="008619C6" w:rsidRPr="00F119C5" w:rsidRDefault="008619C6" w:rsidP="001A1D8B">
            <w:pPr>
              <w:rPr>
                <w:sz w:val="24"/>
                <w:szCs w:val="24"/>
              </w:rPr>
            </w:pPr>
          </w:p>
        </w:tc>
        <w:tc>
          <w:tcPr>
            <w:tcW w:w="0" w:type="auto"/>
          </w:tcPr>
          <w:p w14:paraId="0AE74BC6" w14:textId="77777777" w:rsidR="008619C6" w:rsidRPr="00F119C5" w:rsidRDefault="008619C6" w:rsidP="001A1D8B">
            <w:pPr>
              <w:rPr>
                <w:sz w:val="24"/>
                <w:szCs w:val="24"/>
              </w:rPr>
            </w:pPr>
            <w:r w:rsidRPr="00F119C5">
              <w:rPr>
                <w:sz w:val="24"/>
                <w:szCs w:val="24"/>
              </w:rPr>
              <w:t>Sig.</w:t>
            </w:r>
          </w:p>
        </w:tc>
        <w:tc>
          <w:tcPr>
            <w:tcW w:w="0" w:type="auto"/>
          </w:tcPr>
          <w:p w14:paraId="66529915" w14:textId="77777777" w:rsidR="008619C6" w:rsidRPr="00F119C5" w:rsidRDefault="008619C6" w:rsidP="001A1D8B">
            <w:pPr>
              <w:rPr>
                <w:sz w:val="24"/>
                <w:szCs w:val="24"/>
              </w:rPr>
            </w:pPr>
            <w:r w:rsidRPr="00F119C5">
              <w:rPr>
                <w:sz w:val="24"/>
                <w:szCs w:val="24"/>
              </w:rPr>
              <w:t>.000</w:t>
            </w:r>
          </w:p>
        </w:tc>
      </w:tr>
    </w:tbl>
    <w:p w14:paraId="081D367B" w14:textId="77777777" w:rsidR="008619C6" w:rsidRPr="009D5913" w:rsidRDefault="008619C6" w:rsidP="009D5913">
      <w:pPr>
        <w:jc w:val="both"/>
        <w:rPr>
          <w:b/>
          <w:bCs/>
          <w:sz w:val="24"/>
          <w:szCs w:val="24"/>
        </w:rPr>
      </w:pPr>
    </w:p>
    <w:p w14:paraId="38793666" w14:textId="7F58D894" w:rsidR="00BA6E46" w:rsidRPr="00F119C5" w:rsidRDefault="00916F4C" w:rsidP="00FC1B7D">
      <w:pPr>
        <w:jc w:val="both"/>
        <w:rPr>
          <w:sz w:val="24"/>
          <w:szCs w:val="24"/>
        </w:rPr>
      </w:pPr>
      <w:r w:rsidRPr="00916F4C">
        <w:rPr>
          <w:sz w:val="24"/>
          <w:szCs w:val="24"/>
        </w:rPr>
        <w:t xml:space="preserve">Communalities for all 17 constraint variables, shown in </w:t>
      </w:r>
      <w:r>
        <w:rPr>
          <w:sz w:val="24"/>
          <w:szCs w:val="24"/>
        </w:rPr>
        <w:t>(</w:t>
      </w:r>
      <w:r w:rsidRPr="00916F4C">
        <w:rPr>
          <w:b/>
          <w:bCs/>
          <w:sz w:val="24"/>
          <w:szCs w:val="24"/>
        </w:rPr>
        <w:t>Table 2</w:t>
      </w:r>
      <w:r>
        <w:rPr>
          <w:sz w:val="24"/>
          <w:szCs w:val="24"/>
        </w:rPr>
        <w:t>)</w:t>
      </w:r>
      <w:r w:rsidRPr="00916F4C">
        <w:rPr>
          <w:sz w:val="24"/>
          <w:szCs w:val="24"/>
        </w:rPr>
        <w:t>, present how much of each variable's variance is captured by the extracted components. The extraction values, which fall between 0.31 and 0.69, suggest that most items are represented fairly well by the six components. Variables with higher communalities contribute more to the underlying factor structure, while those with lower values still remain within an acceptable range</w:t>
      </w:r>
      <w:r w:rsidR="008D7FF9">
        <w:rPr>
          <w:sz w:val="24"/>
          <w:szCs w:val="24"/>
        </w:rPr>
        <w:t>.</w:t>
      </w:r>
    </w:p>
    <w:tbl>
      <w:tblPr>
        <w:tblStyle w:val="TableGrid"/>
        <w:tblW w:w="0" w:type="auto"/>
        <w:tblLook w:val="04A0" w:firstRow="1" w:lastRow="0" w:firstColumn="1" w:lastColumn="0" w:noHBand="0" w:noVBand="1"/>
      </w:tblPr>
      <w:tblGrid>
        <w:gridCol w:w="6873"/>
        <w:gridCol w:w="843"/>
        <w:gridCol w:w="1310"/>
      </w:tblGrid>
      <w:tr w:rsidR="008619C6" w:rsidRPr="00F119C5" w14:paraId="4D709A7C" w14:textId="77777777" w:rsidTr="00D35DEA">
        <w:tc>
          <w:tcPr>
            <w:tcW w:w="0" w:type="auto"/>
            <w:gridSpan w:val="3"/>
            <w:tcBorders>
              <w:top w:val="nil"/>
              <w:left w:val="nil"/>
              <w:bottom w:val="nil"/>
              <w:right w:val="nil"/>
            </w:tcBorders>
            <w:vAlign w:val="center"/>
          </w:tcPr>
          <w:p w14:paraId="3BABEB59" w14:textId="77777777" w:rsidR="008619C6" w:rsidRPr="00F119C5" w:rsidRDefault="008619C6" w:rsidP="001A1D8B">
            <w:pPr>
              <w:rPr>
                <w:b/>
                <w:bCs/>
                <w:sz w:val="24"/>
                <w:szCs w:val="24"/>
              </w:rPr>
            </w:pPr>
            <w:r w:rsidRPr="00F119C5">
              <w:rPr>
                <w:b/>
                <w:bCs/>
                <w:sz w:val="24"/>
                <w:szCs w:val="24"/>
              </w:rPr>
              <w:t>Table 2. Communalities</w:t>
            </w:r>
          </w:p>
        </w:tc>
      </w:tr>
      <w:tr w:rsidR="008619C6" w:rsidRPr="00F119C5" w14:paraId="2732EE6A" w14:textId="77777777" w:rsidTr="00D35DEA">
        <w:tc>
          <w:tcPr>
            <w:tcW w:w="0" w:type="auto"/>
            <w:tcBorders>
              <w:top w:val="single" w:sz="4" w:space="0" w:color="auto"/>
            </w:tcBorders>
          </w:tcPr>
          <w:p w14:paraId="73E36920" w14:textId="77777777" w:rsidR="008619C6" w:rsidRPr="00F119C5" w:rsidRDefault="008619C6" w:rsidP="001A1D8B">
            <w:pPr>
              <w:rPr>
                <w:b/>
                <w:bCs/>
                <w:sz w:val="24"/>
                <w:szCs w:val="24"/>
              </w:rPr>
            </w:pPr>
            <w:r w:rsidRPr="00F119C5">
              <w:rPr>
                <w:b/>
                <w:bCs/>
                <w:sz w:val="24"/>
                <w:szCs w:val="24"/>
              </w:rPr>
              <w:t>Statements</w:t>
            </w:r>
          </w:p>
        </w:tc>
        <w:tc>
          <w:tcPr>
            <w:tcW w:w="0" w:type="auto"/>
            <w:tcBorders>
              <w:top w:val="single" w:sz="4" w:space="0" w:color="auto"/>
            </w:tcBorders>
            <w:vAlign w:val="bottom"/>
          </w:tcPr>
          <w:p w14:paraId="7644E7E8" w14:textId="77777777" w:rsidR="008619C6" w:rsidRPr="00F119C5" w:rsidRDefault="008619C6" w:rsidP="001A1D8B">
            <w:pPr>
              <w:rPr>
                <w:b/>
                <w:bCs/>
                <w:sz w:val="24"/>
                <w:szCs w:val="24"/>
              </w:rPr>
            </w:pPr>
            <w:r w:rsidRPr="00F119C5">
              <w:rPr>
                <w:b/>
                <w:bCs/>
                <w:sz w:val="24"/>
                <w:szCs w:val="24"/>
              </w:rPr>
              <w:t>Initial</w:t>
            </w:r>
          </w:p>
        </w:tc>
        <w:tc>
          <w:tcPr>
            <w:tcW w:w="0" w:type="auto"/>
            <w:tcBorders>
              <w:top w:val="single" w:sz="4" w:space="0" w:color="auto"/>
            </w:tcBorders>
            <w:vAlign w:val="bottom"/>
          </w:tcPr>
          <w:p w14:paraId="4C81B614" w14:textId="77777777" w:rsidR="008619C6" w:rsidRPr="00F119C5" w:rsidRDefault="008619C6" w:rsidP="001A1D8B">
            <w:pPr>
              <w:rPr>
                <w:b/>
                <w:bCs/>
                <w:sz w:val="24"/>
                <w:szCs w:val="24"/>
              </w:rPr>
            </w:pPr>
            <w:r w:rsidRPr="00F119C5">
              <w:rPr>
                <w:b/>
                <w:bCs/>
                <w:sz w:val="24"/>
                <w:szCs w:val="24"/>
              </w:rPr>
              <w:t>Extraction</w:t>
            </w:r>
          </w:p>
        </w:tc>
      </w:tr>
      <w:tr w:rsidR="008619C6" w:rsidRPr="00F119C5" w14:paraId="1A5A51F1" w14:textId="77777777" w:rsidTr="008619C6">
        <w:tc>
          <w:tcPr>
            <w:tcW w:w="0" w:type="auto"/>
          </w:tcPr>
          <w:p w14:paraId="67F1277B" w14:textId="77777777" w:rsidR="008619C6" w:rsidRPr="00F119C5" w:rsidRDefault="008619C6" w:rsidP="001A1D8B">
            <w:pPr>
              <w:pStyle w:val="ListParagraph"/>
              <w:numPr>
                <w:ilvl w:val="0"/>
                <w:numId w:val="2"/>
              </w:numPr>
              <w:rPr>
                <w:sz w:val="24"/>
                <w:szCs w:val="24"/>
              </w:rPr>
            </w:pPr>
            <w:r w:rsidRPr="00F119C5">
              <w:rPr>
                <w:sz w:val="24"/>
                <w:szCs w:val="24"/>
              </w:rPr>
              <w:t>Lack of training or advisory support for adaptation practices.</w:t>
            </w:r>
          </w:p>
        </w:tc>
        <w:tc>
          <w:tcPr>
            <w:tcW w:w="0" w:type="auto"/>
          </w:tcPr>
          <w:p w14:paraId="298484C2" w14:textId="77777777" w:rsidR="008619C6" w:rsidRPr="00F119C5" w:rsidRDefault="008619C6" w:rsidP="001A1D8B">
            <w:pPr>
              <w:rPr>
                <w:sz w:val="24"/>
                <w:szCs w:val="24"/>
              </w:rPr>
            </w:pPr>
            <w:r w:rsidRPr="00F119C5">
              <w:rPr>
                <w:sz w:val="24"/>
                <w:szCs w:val="24"/>
              </w:rPr>
              <w:t>1.000</w:t>
            </w:r>
          </w:p>
        </w:tc>
        <w:tc>
          <w:tcPr>
            <w:tcW w:w="0" w:type="auto"/>
          </w:tcPr>
          <w:p w14:paraId="5BE5CF9B" w14:textId="77777777" w:rsidR="008619C6" w:rsidRPr="00F119C5" w:rsidRDefault="008619C6" w:rsidP="001A1D8B">
            <w:pPr>
              <w:rPr>
                <w:sz w:val="24"/>
                <w:szCs w:val="24"/>
              </w:rPr>
            </w:pPr>
            <w:r w:rsidRPr="00F119C5">
              <w:rPr>
                <w:sz w:val="24"/>
                <w:szCs w:val="24"/>
              </w:rPr>
              <w:t>.368</w:t>
            </w:r>
          </w:p>
        </w:tc>
      </w:tr>
      <w:tr w:rsidR="008619C6" w:rsidRPr="00F119C5" w14:paraId="38E1D3DB" w14:textId="77777777" w:rsidTr="008619C6">
        <w:tc>
          <w:tcPr>
            <w:tcW w:w="0" w:type="auto"/>
          </w:tcPr>
          <w:p w14:paraId="16063BDB" w14:textId="77777777" w:rsidR="008619C6" w:rsidRPr="00F119C5" w:rsidRDefault="008619C6" w:rsidP="001A1D8B">
            <w:pPr>
              <w:pStyle w:val="ListParagraph"/>
              <w:numPr>
                <w:ilvl w:val="0"/>
                <w:numId w:val="2"/>
              </w:numPr>
              <w:rPr>
                <w:sz w:val="24"/>
                <w:szCs w:val="24"/>
              </w:rPr>
            </w:pPr>
            <w:r w:rsidRPr="00F119C5">
              <w:rPr>
                <w:sz w:val="24"/>
                <w:szCs w:val="24"/>
              </w:rPr>
              <w:t xml:space="preserve">Absence of region-specific guidance on climate change information </w:t>
            </w:r>
          </w:p>
        </w:tc>
        <w:tc>
          <w:tcPr>
            <w:tcW w:w="0" w:type="auto"/>
          </w:tcPr>
          <w:p w14:paraId="083307F8" w14:textId="77777777" w:rsidR="008619C6" w:rsidRPr="00F119C5" w:rsidRDefault="008619C6" w:rsidP="001A1D8B">
            <w:pPr>
              <w:rPr>
                <w:sz w:val="24"/>
                <w:szCs w:val="24"/>
              </w:rPr>
            </w:pPr>
            <w:r w:rsidRPr="00F119C5">
              <w:rPr>
                <w:sz w:val="24"/>
                <w:szCs w:val="24"/>
              </w:rPr>
              <w:t>1.000</w:t>
            </w:r>
          </w:p>
        </w:tc>
        <w:tc>
          <w:tcPr>
            <w:tcW w:w="0" w:type="auto"/>
          </w:tcPr>
          <w:p w14:paraId="28C56C8B" w14:textId="77777777" w:rsidR="008619C6" w:rsidRPr="00F119C5" w:rsidRDefault="008619C6" w:rsidP="001A1D8B">
            <w:pPr>
              <w:rPr>
                <w:sz w:val="24"/>
                <w:szCs w:val="24"/>
              </w:rPr>
            </w:pPr>
            <w:r w:rsidRPr="00F119C5">
              <w:rPr>
                <w:sz w:val="24"/>
                <w:szCs w:val="24"/>
              </w:rPr>
              <w:t>.696</w:t>
            </w:r>
          </w:p>
        </w:tc>
      </w:tr>
      <w:tr w:rsidR="008619C6" w:rsidRPr="00F119C5" w14:paraId="3750D636" w14:textId="77777777" w:rsidTr="008619C6">
        <w:tc>
          <w:tcPr>
            <w:tcW w:w="0" w:type="auto"/>
          </w:tcPr>
          <w:p w14:paraId="4A895DB6" w14:textId="77777777" w:rsidR="008619C6" w:rsidRPr="00F119C5" w:rsidRDefault="008619C6" w:rsidP="001A1D8B">
            <w:pPr>
              <w:pStyle w:val="ListParagraph"/>
              <w:numPr>
                <w:ilvl w:val="0"/>
                <w:numId w:val="2"/>
              </w:numPr>
              <w:rPr>
                <w:sz w:val="24"/>
                <w:szCs w:val="24"/>
              </w:rPr>
            </w:pPr>
            <w:r w:rsidRPr="00F119C5">
              <w:rPr>
                <w:sz w:val="24"/>
                <w:szCs w:val="24"/>
              </w:rPr>
              <w:t>Limited digital skills to access mobile-based weather or livestock advisories.</w:t>
            </w:r>
          </w:p>
        </w:tc>
        <w:tc>
          <w:tcPr>
            <w:tcW w:w="0" w:type="auto"/>
          </w:tcPr>
          <w:p w14:paraId="12DCF134" w14:textId="77777777" w:rsidR="008619C6" w:rsidRPr="00F119C5" w:rsidRDefault="008619C6" w:rsidP="001A1D8B">
            <w:pPr>
              <w:rPr>
                <w:sz w:val="24"/>
                <w:szCs w:val="24"/>
              </w:rPr>
            </w:pPr>
            <w:r w:rsidRPr="00F119C5">
              <w:rPr>
                <w:sz w:val="24"/>
                <w:szCs w:val="24"/>
              </w:rPr>
              <w:t>1.000</w:t>
            </w:r>
          </w:p>
        </w:tc>
        <w:tc>
          <w:tcPr>
            <w:tcW w:w="0" w:type="auto"/>
          </w:tcPr>
          <w:p w14:paraId="411E0273" w14:textId="77777777" w:rsidR="008619C6" w:rsidRPr="00F119C5" w:rsidRDefault="008619C6" w:rsidP="001A1D8B">
            <w:pPr>
              <w:rPr>
                <w:sz w:val="24"/>
                <w:szCs w:val="24"/>
              </w:rPr>
            </w:pPr>
            <w:r w:rsidRPr="00F119C5">
              <w:rPr>
                <w:sz w:val="24"/>
                <w:szCs w:val="24"/>
              </w:rPr>
              <w:t>.688</w:t>
            </w:r>
          </w:p>
        </w:tc>
      </w:tr>
      <w:tr w:rsidR="008619C6" w:rsidRPr="00F119C5" w14:paraId="26E0692A" w14:textId="77777777" w:rsidTr="008619C6">
        <w:tc>
          <w:tcPr>
            <w:tcW w:w="0" w:type="auto"/>
          </w:tcPr>
          <w:p w14:paraId="3336A6B1" w14:textId="77777777" w:rsidR="008619C6" w:rsidRPr="00F119C5" w:rsidRDefault="008619C6" w:rsidP="001A1D8B">
            <w:pPr>
              <w:pStyle w:val="ListParagraph"/>
              <w:numPr>
                <w:ilvl w:val="0"/>
                <w:numId w:val="2"/>
              </w:numPr>
              <w:rPr>
                <w:sz w:val="24"/>
                <w:szCs w:val="24"/>
              </w:rPr>
            </w:pPr>
            <w:r w:rsidRPr="00F119C5">
              <w:rPr>
                <w:sz w:val="24"/>
                <w:szCs w:val="24"/>
              </w:rPr>
              <w:t>Poor animal nutrition advisory.</w:t>
            </w:r>
          </w:p>
        </w:tc>
        <w:tc>
          <w:tcPr>
            <w:tcW w:w="0" w:type="auto"/>
          </w:tcPr>
          <w:p w14:paraId="52A59C4E" w14:textId="77777777" w:rsidR="008619C6" w:rsidRPr="00F119C5" w:rsidRDefault="008619C6" w:rsidP="001A1D8B">
            <w:pPr>
              <w:rPr>
                <w:sz w:val="24"/>
                <w:szCs w:val="24"/>
              </w:rPr>
            </w:pPr>
            <w:r w:rsidRPr="00F119C5">
              <w:rPr>
                <w:sz w:val="24"/>
                <w:szCs w:val="24"/>
              </w:rPr>
              <w:t>1.000</w:t>
            </w:r>
          </w:p>
        </w:tc>
        <w:tc>
          <w:tcPr>
            <w:tcW w:w="0" w:type="auto"/>
          </w:tcPr>
          <w:p w14:paraId="366A4B88" w14:textId="77777777" w:rsidR="008619C6" w:rsidRPr="00F119C5" w:rsidRDefault="008619C6" w:rsidP="001A1D8B">
            <w:pPr>
              <w:rPr>
                <w:sz w:val="24"/>
                <w:szCs w:val="24"/>
              </w:rPr>
            </w:pPr>
            <w:r w:rsidRPr="00F119C5">
              <w:rPr>
                <w:sz w:val="24"/>
                <w:szCs w:val="24"/>
              </w:rPr>
              <w:t>.614</w:t>
            </w:r>
          </w:p>
        </w:tc>
      </w:tr>
      <w:tr w:rsidR="008619C6" w:rsidRPr="00F119C5" w14:paraId="16E7A501" w14:textId="77777777" w:rsidTr="008619C6">
        <w:tc>
          <w:tcPr>
            <w:tcW w:w="0" w:type="auto"/>
          </w:tcPr>
          <w:p w14:paraId="0A2F320C" w14:textId="77777777" w:rsidR="008619C6" w:rsidRPr="00F119C5" w:rsidRDefault="008619C6" w:rsidP="001A1D8B">
            <w:pPr>
              <w:pStyle w:val="ListParagraph"/>
              <w:numPr>
                <w:ilvl w:val="0"/>
                <w:numId w:val="2"/>
              </w:numPr>
              <w:rPr>
                <w:sz w:val="24"/>
                <w:szCs w:val="24"/>
              </w:rPr>
            </w:pPr>
            <w:r w:rsidRPr="00F119C5">
              <w:rPr>
                <w:sz w:val="24"/>
                <w:szCs w:val="24"/>
              </w:rPr>
              <w:t xml:space="preserve">Difficulty accessing loans or credit </w:t>
            </w:r>
          </w:p>
        </w:tc>
        <w:tc>
          <w:tcPr>
            <w:tcW w:w="0" w:type="auto"/>
          </w:tcPr>
          <w:p w14:paraId="4F9FBC44" w14:textId="77777777" w:rsidR="008619C6" w:rsidRPr="00F119C5" w:rsidRDefault="008619C6" w:rsidP="001A1D8B">
            <w:pPr>
              <w:rPr>
                <w:sz w:val="24"/>
                <w:szCs w:val="24"/>
              </w:rPr>
            </w:pPr>
            <w:r w:rsidRPr="00F119C5">
              <w:rPr>
                <w:sz w:val="24"/>
                <w:szCs w:val="24"/>
              </w:rPr>
              <w:t>1.000</w:t>
            </w:r>
          </w:p>
        </w:tc>
        <w:tc>
          <w:tcPr>
            <w:tcW w:w="0" w:type="auto"/>
          </w:tcPr>
          <w:p w14:paraId="3E06689A" w14:textId="77777777" w:rsidR="008619C6" w:rsidRPr="00F119C5" w:rsidRDefault="008619C6" w:rsidP="001A1D8B">
            <w:pPr>
              <w:rPr>
                <w:sz w:val="24"/>
                <w:szCs w:val="24"/>
              </w:rPr>
            </w:pPr>
            <w:r w:rsidRPr="00F119C5">
              <w:rPr>
                <w:sz w:val="24"/>
                <w:szCs w:val="24"/>
              </w:rPr>
              <w:t>.372</w:t>
            </w:r>
          </w:p>
        </w:tc>
      </w:tr>
      <w:tr w:rsidR="008619C6" w:rsidRPr="00F119C5" w14:paraId="36872424" w14:textId="77777777" w:rsidTr="008619C6">
        <w:tc>
          <w:tcPr>
            <w:tcW w:w="0" w:type="auto"/>
          </w:tcPr>
          <w:p w14:paraId="4FB1CEA9" w14:textId="77777777" w:rsidR="008619C6" w:rsidRPr="00F119C5" w:rsidRDefault="008619C6" w:rsidP="001A1D8B">
            <w:pPr>
              <w:pStyle w:val="ListParagraph"/>
              <w:numPr>
                <w:ilvl w:val="0"/>
                <w:numId w:val="2"/>
              </w:numPr>
              <w:rPr>
                <w:sz w:val="24"/>
                <w:szCs w:val="24"/>
              </w:rPr>
            </w:pPr>
            <w:r w:rsidRPr="00F119C5">
              <w:rPr>
                <w:sz w:val="24"/>
                <w:szCs w:val="24"/>
              </w:rPr>
              <w:t>Lack of livestock insurance or compensation scheme</w:t>
            </w:r>
          </w:p>
        </w:tc>
        <w:tc>
          <w:tcPr>
            <w:tcW w:w="0" w:type="auto"/>
          </w:tcPr>
          <w:p w14:paraId="7352052E" w14:textId="77777777" w:rsidR="008619C6" w:rsidRPr="00F119C5" w:rsidRDefault="008619C6" w:rsidP="001A1D8B">
            <w:pPr>
              <w:rPr>
                <w:sz w:val="24"/>
                <w:szCs w:val="24"/>
              </w:rPr>
            </w:pPr>
            <w:r w:rsidRPr="00F119C5">
              <w:rPr>
                <w:sz w:val="24"/>
                <w:szCs w:val="24"/>
              </w:rPr>
              <w:t>1.000</w:t>
            </w:r>
          </w:p>
        </w:tc>
        <w:tc>
          <w:tcPr>
            <w:tcW w:w="0" w:type="auto"/>
          </w:tcPr>
          <w:p w14:paraId="2C9DA31C" w14:textId="77777777" w:rsidR="008619C6" w:rsidRPr="00F119C5" w:rsidRDefault="008619C6" w:rsidP="001A1D8B">
            <w:pPr>
              <w:rPr>
                <w:sz w:val="24"/>
                <w:szCs w:val="24"/>
              </w:rPr>
            </w:pPr>
            <w:r w:rsidRPr="00F119C5">
              <w:rPr>
                <w:sz w:val="24"/>
                <w:szCs w:val="24"/>
              </w:rPr>
              <w:t>.550</w:t>
            </w:r>
          </w:p>
        </w:tc>
      </w:tr>
      <w:tr w:rsidR="008619C6" w:rsidRPr="00F119C5" w14:paraId="0FC07CFF" w14:textId="77777777" w:rsidTr="008619C6">
        <w:tc>
          <w:tcPr>
            <w:tcW w:w="0" w:type="auto"/>
          </w:tcPr>
          <w:p w14:paraId="7982510A" w14:textId="77777777" w:rsidR="008619C6" w:rsidRPr="00F119C5" w:rsidRDefault="008619C6" w:rsidP="001A1D8B">
            <w:pPr>
              <w:pStyle w:val="ListParagraph"/>
              <w:numPr>
                <w:ilvl w:val="0"/>
                <w:numId w:val="2"/>
              </w:numPr>
              <w:rPr>
                <w:sz w:val="24"/>
                <w:szCs w:val="24"/>
              </w:rPr>
            </w:pPr>
            <w:r w:rsidRPr="00F119C5">
              <w:rPr>
                <w:sz w:val="24"/>
                <w:szCs w:val="24"/>
              </w:rPr>
              <w:t>Difficulty or delay in accessing government schemes or support after climate-related losses</w:t>
            </w:r>
          </w:p>
        </w:tc>
        <w:tc>
          <w:tcPr>
            <w:tcW w:w="0" w:type="auto"/>
          </w:tcPr>
          <w:p w14:paraId="176BF647" w14:textId="77777777" w:rsidR="008619C6" w:rsidRPr="00F119C5" w:rsidRDefault="008619C6" w:rsidP="001A1D8B">
            <w:pPr>
              <w:rPr>
                <w:sz w:val="24"/>
                <w:szCs w:val="24"/>
              </w:rPr>
            </w:pPr>
            <w:r w:rsidRPr="00F119C5">
              <w:rPr>
                <w:sz w:val="24"/>
                <w:szCs w:val="24"/>
              </w:rPr>
              <w:t>1.000</w:t>
            </w:r>
          </w:p>
        </w:tc>
        <w:tc>
          <w:tcPr>
            <w:tcW w:w="0" w:type="auto"/>
          </w:tcPr>
          <w:p w14:paraId="23D3CF32" w14:textId="77777777" w:rsidR="008619C6" w:rsidRPr="00F119C5" w:rsidRDefault="008619C6" w:rsidP="001A1D8B">
            <w:pPr>
              <w:rPr>
                <w:sz w:val="24"/>
                <w:szCs w:val="24"/>
              </w:rPr>
            </w:pPr>
            <w:r w:rsidRPr="00F119C5">
              <w:rPr>
                <w:sz w:val="24"/>
                <w:szCs w:val="24"/>
              </w:rPr>
              <w:t>.510</w:t>
            </w:r>
          </w:p>
        </w:tc>
      </w:tr>
      <w:tr w:rsidR="008619C6" w:rsidRPr="00F119C5" w14:paraId="1595DF84" w14:textId="77777777" w:rsidTr="008619C6">
        <w:tc>
          <w:tcPr>
            <w:tcW w:w="0" w:type="auto"/>
          </w:tcPr>
          <w:p w14:paraId="6687EF38" w14:textId="77777777" w:rsidR="008619C6" w:rsidRPr="00F119C5" w:rsidRDefault="008619C6" w:rsidP="001A1D8B">
            <w:pPr>
              <w:pStyle w:val="ListParagraph"/>
              <w:numPr>
                <w:ilvl w:val="0"/>
                <w:numId w:val="2"/>
              </w:numPr>
              <w:rPr>
                <w:sz w:val="24"/>
                <w:szCs w:val="24"/>
              </w:rPr>
            </w:pPr>
            <w:r w:rsidRPr="00F119C5">
              <w:rPr>
                <w:sz w:val="24"/>
                <w:szCs w:val="24"/>
              </w:rPr>
              <w:t>Dependency on informal credit sources with exploitative interest rates</w:t>
            </w:r>
          </w:p>
        </w:tc>
        <w:tc>
          <w:tcPr>
            <w:tcW w:w="0" w:type="auto"/>
          </w:tcPr>
          <w:p w14:paraId="07F1141C" w14:textId="77777777" w:rsidR="008619C6" w:rsidRPr="00F119C5" w:rsidRDefault="008619C6" w:rsidP="001A1D8B">
            <w:pPr>
              <w:rPr>
                <w:sz w:val="24"/>
                <w:szCs w:val="24"/>
              </w:rPr>
            </w:pPr>
            <w:r w:rsidRPr="00F119C5">
              <w:rPr>
                <w:sz w:val="24"/>
                <w:szCs w:val="24"/>
              </w:rPr>
              <w:t>1.000</w:t>
            </w:r>
          </w:p>
        </w:tc>
        <w:tc>
          <w:tcPr>
            <w:tcW w:w="0" w:type="auto"/>
          </w:tcPr>
          <w:p w14:paraId="469D24B4" w14:textId="77777777" w:rsidR="008619C6" w:rsidRPr="00F119C5" w:rsidRDefault="008619C6" w:rsidP="001A1D8B">
            <w:pPr>
              <w:rPr>
                <w:sz w:val="24"/>
                <w:szCs w:val="24"/>
              </w:rPr>
            </w:pPr>
            <w:r w:rsidRPr="00F119C5">
              <w:rPr>
                <w:sz w:val="24"/>
                <w:szCs w:val="24"/>
              </w:rPr>
              <w:t>.500</w:t>
            </w:r>
          </w:p>
        </w:tc>
      </w:tr>
      <w:tr w:rsidR="008619C6" w:rsidRPr="00F119C5" w14:paraId="71E82BDB" w14:textId="77777777" w:rsidTr="008619C6">
        <w:tc>
          <w:tcPr>
            <w:tcW w:w="0" w:type="auto"/>
          </w:tcPr>
          <w:p w14:paraId="31AC816D" w14:textId="77777777" w:rsidR="008619C6" w:rsidRPr="00F119C5" w:rsidRDefault="008619C6" w:rsidP="001A1D8B">
            <w:pPr>
              <w:pStyle w:val="ListParagraph"/>
              <w:numPr>
                <w:ilvl w:val="0"/>
                <w:numId w:val="2"/>
              </w:numPr>
              <w:rPr>
                <w:sz w:val="24"/>
                <w:szCs w:val="24"/>
              </w:rPr>
            </w:pPr>
            <w:r w:rsidRPr="00F119C5">
              <w:rPr>
                <w:sz w:val="24"/>
                <w:szCs w:val="24"/>
              </w:rPr>
              <w:t>Lack of freshwater for animal and low water table affecting fodder cultivation.</w:t>
            </w:r>
          </w:p>
        </w:tc>
        <w:tc>
          <w:tcPr>
            <w:tcW w:w="0" w:type="auto"/>
          </w:tcPr>
          <w:p w14:paraId="41EE0E76" w14:textId="77777777" w:rsidR="008619C6" w:rsidRPr="00F119C5" w:rsidRDefault="008619C6" w:rsidP="001A1D8B">
            <w:pPr>
              <w:rPr>
                <w:sz w:val="24"/>
                <w:szCs w:val="24"/>
              </w:rPr>
            </w:pPr>
            <w:r w:rsidRPr="00F119C5">
              <w:rPr>
                <w:sz w:val="24"/>
                <w:szCs w:val="24"/>
              </w:rPr>
              <w:t>1.000</w:t>
            </w:r>
          </w:p>
        </w:tc>
        <w:tc>
          <w:tcPr>
            <w:tcW w:w="0" w:type="auto"/>
          </w:tcPr>
          <w:p w14:paraId="64AD92DE" w14:textId="77777777" w:rsidR="008619C6" w:rsidRPr="00F119C5" w:rsidRDefault="008619C6" w:rsidP="001A1D8B">
            <w:pPr>
              <w:rPr>
                <w:sz w:val="24"/>
                <w:szCs w:val="24"/>
              </w:rPr>
            </w:pPr>
            <w:r w:rsidRPr="00F119C5">
              <w:rPr>
                <w:sz w:val="24"/>
                <w:szCs w:val="24"/>
              </w:rPr>
              <w:t>.490</w:t>
            </w:r>
          </w:p>
        </w:tc>
      </w:tr>
      <w:tr w:rsidR="008619C6" w:rsidRPr="00F119C5" w14:paraId="25D6CD1E" w14:textId="77777777" w:rsidTr="008619C6">
        <w:tc>
          <w:tcPr>
            <w:tcW w:w="0" w:type="auto"/>
          </w:tcPr>
          <w:p w14:paraId="72E76F42" w14:textId="77777777" w:rsidR="008619C6" w:rsidRPr="00F119C5" w:rsidRDefault="008619C6" w:rsidP="001A1D8B">
            <w:pPr>
              <w:pStyle w:val="ListParagraph"/>
              <w:numPr>
                <w:ilvl w:val="0"/>
                <w:numId w:val="2"/>
              </w:numPr>
              <w:rPr>
                <w:sz w:val="24"/>
                <w:szCs w:val="24"/>
              </w:rPr>
            </w:pPr>
            <w:r w:rsidRPr="00F119C5">
              <w:rPr>
                <w:sz w:val="24"/>
                <w:szCs w:val="24"/>
              </w:rPr>
              <w:t>Poor availability or affordability of green/dry fodder</w:t>
            </w:r>
          </w:p>
        </w:tc>
        <w:tc>
          <w:tcPr>
            <w:tcW w:w="0" w:type="auto"/>
          </w:tcPr>
          <w:p w14:paraId="33A43D2D" w14:textId="77777777" w:rsidR="008619C6" w:rsidRPr="00F119C5" w:rsidRDefault="008619C6" w:rsidP="001A1D8B">
            <w:pPr>
              <w:rPr>
                <w:sz w:val="24"/>
                <w:szCs w:val="24"/>
              </w:rPr>
            </w:pPr>
            <w:r w:rsidRPr="00F119C5">
              <w:rPr>
                <w:sz w:val="24"/>
                <w:szCs w:val="24"/>
              </w:rPr>
              <w:t>1.000</w:t>
            </w:r>
          </w:p>
        </w:tc>
        <w:tc>
          <w:tcPr>
            <w:tcW w:w="0" w:type="auto"/>
          </w:tcPr>
          <w:p w14:paraId="3ECBA71D" w14:textId="77777777" w:rsidR="008619C6" w:rsidRPr="00F119C5" w:rsidRDefault="008619C6" w:rsidP="001A1D8B">
            <w:pPr>
              <w:rPr>
                <w:sz w:val="24"/>
                <w:szCs w:val="24"/>
              </w:rPr>
            </w:pPr>
            <w:r w:rsidRPr="00F119C5">
              <w:rPr>
                <w:sz w:val="24"/>
                <w:szCs w:val="24"/>
              </w:rPr>
              <w:t>.665</w:t>
            </w:r>
          </w:p>
        </w:tc>
      </w:tr>
      <w:tr w:rsidR="008619C6" w:rsidRPr="00F119C5" w14:paraId="357A1B00" w14:textId="77777777" w:rsidTr="008619C6">
        <w:tc>
          <w:tcPr>
            <w:tcW w:w="0" w:type="auto"/>
          </w:tcPr>
          <w:p w14:paraId="3C87B99C" w14:textId="77777777" w:rsidR="008619C6" w:rsidRPr="00F119C5" w:rsidRDefault="008619C6" w:rsidP="001A1D8B">
            <w:pPr>
              <w:pStyle w:val="ListParagraph"/>
              <w:numPr>
                <w:ilvl w:val="0"/>
                <w:numId w:val="2"/>
              </w:numPr>
              <w:rPr>
                <w:sz w:val="24"/>
                <w:szCs w:val="24"/>
              </w:rPr>
            </w:pPr>
            <w:r w:rsidRPr="00F119C5">
              <w:rPr>
                <w:sz w:val="24"/>
                <w:szCs w:val="24"/>
              </w:rPr>
              <w:t>Inadequate livestock shelters for heat or cold stress</w:t>
            </w:r>
          </w:p>
        </w:tc>
        <w:tc>
          <w:tcPr>
            <w:tcW w:w="0" w:type="auto"/>
          </w:tcPr>
          <w:p w14:paraId="3DE87AFA" w14:textId="77777777" w:rsidR="008619C6" w:rsidRPr="00F119C5" w:rsidRDefault="008619C6" w:rsidP="001A1D8B">
            <w:pPr>
              <w:rPr>
                <w:sz w:val="24"/>
                <w:szCs w:val="24"/>
              </w:rPr>
            </w:pPr>
            <w:r w:rsidRPr="00F119C5">
              <w:rPr>
                <w:sz w:val="24"/>
                <w:szCs w:val="24"/>
              </w:rPr>
              <w:t>1.000</w:t>
            </w:r>
          </w:p>
        </w:tc>
        <w:tc>
          <w:tcPr>
            <w:tcW w:w="0" w:type="auto"/>
          </w:tcPr>
          <w:p w14:paraId="1AC2927A" w14:textId="77777777" w:rsidR="008619C6" w:rsidRPr="00F119C5" w:rsidRDefault="008619C6" w:rsidP="001A1D8B">
            <w:pPr>
              <w:rPr>
                <w:sz w:val="24"/>
                <w:szCs w:val="24"/>
              </w:rPr>
            </w:pPr>
            <w:r w:rsidRPr="00F119C5">
              <w:rPr>
                <w:sz w:val="24"/>
                <w:szCs w:val="24"/>
              </w:rPr>
              <w:t>.435</w:t>
            </w:r>
          </w:p>
        </w:tc>
      </w:tr>
      <w:tr w:rsidR="008619C6" w:rsidRPr="00F119C5" w14:paraId="749633AB" w14:textId="77777777" w:rsidTr="008619C6">
        <w:tc>
          <w:tcPr>
            <w:tcW w:w="0" w:type="auto"/>
          </w:tcPr>
          <w:p w14:paraId="286AB02F" w14:textId="77777777" w:rsidR="008619C6" w:rsidRPr="00F119C5" w:rsidRDefault="008619C6" w:rsidP="001A1D8B">
            <w:pPr>
              <w:pStyle w:val="ListParagraph"/>
              <w:numPr>
                <w:ilvl w:val="0"/>
                <w:numId w:val="2"/>
              </w:numPr>
              <w:rPr>
                <w:sz w:val="24"/>
                <w:szCs w:val="24"/>
              </w:rPr>
            </w:pPr>
            <w:r w:rsidRPr="00F119C5">
              <w:rPr>
                <w:sz w:val="24"/>
                <w:szCs w:val="24"/>
              </w:rPr>
              <w:lastRenderedPageBreak/>
              <w:t>Inadequate Market structure or lack of value chain support for livestock produce</w:t>
            </w:r>
          </w:p>
        </w:tc>
        <w:tc>
          <w:tcPr>
            <w:tcW w:w="0" w:type="auto"/>
          </w:tcPr>
          <w:p w14:paraId="1FF5C51B" w14:textId="77777777" w:rsidR="008619C6" w:rsidRPr="00F119C5" w:rsidRDefault="008619C6" w:rsidP="001A1D8B">
            <w:pPr>
              <w:rPr>
                <w:sz w:val="24"/>
                <w:szCs w:val="24"/>
              </w:rPr>
            </w:pPr>
            <w:r w:rsidRPr="00F119C5">
              <w:rPr>
                <w:sz w:val="24"/>
                <w:szCs w:val="24"/>
              </w:rPr>
              <w:t>1.000</w:t>
            </w:r>
          </w:p>
        </w:tc>
        <w:tc>
          <w:tcPr>
            <w:tcW w:w="0" w:type="auto"/>
          </w:tcPr>
          <w:p w14:paraId="329761F8" w14:textId="77777777" w:rsidR="008619C6" w:rsidRPr="00F119C5" w:rsidRDefault="008619C6" w:rsidP="001A1D8B">
            <w:pPr>
              <w:rPr>
                <w:sz w:val="24"/>
                <w:szCs w:val="24"/>
              </w:rPr>
            </w:pPr>
            <w:r w:rsidRPr="00F119C5">
              <w:rPr>
                <w:sz w:val="24"/>
                <w:szCs w:val="24"/>
              </w:rPr>
              <w:t>.536</w:t>
            </w:r>
          </w:p>
        </w:tc>
      </w:tr>
      <w:tr w:rsidR="008619C6" w:rsidRPr="00F119C5" w14:paraId="1990FC66" w14:textId="77777777" w:rsidTr="008619C6">
        <w:tc>
          <w:tcPr>
            <w:tcW w:w="0" w:type="auto"/>
          </w:tcPr>
          <w:p w14:paraId="41491963" w14:textId="77777777" w:rsidR="008619C6" w:rsidRPr="00F119C5" w:rsidRDefault="008619C6" w:rsidP="001A1D8B">
            <w:pPr>
              <w:pStyle w:val="ListParagraph"/>
              <w:numPr>
                <w:ilvl w:val="0"/>
                <w:numId w:val="2"/>
              </w:numPr>
              <w:rPr>
                <w:sz w:val="24"/>
                <w:szCs w:val="24"/>
              </w:rPr>
            </w:pPr>
            <w:r w:rsidRPr="00F119C5">
              <w:rPr>
                <w:sz w:val="24"/>
                <w:szCs w:val="24"/>
              </w:rPr>
              <w:t>Labor shortages due to outmigration of youth</w:t>
            </w:r>
          </w:p>
        </w:tc>
        <w:tc>
          <w:tcPr>
            <w:tcW w:w="0" w:type="auto"/>
          </w:tcPr>
          <w:p w14:paraId="2C5FC4F5" w14:textId="77777777" w:rsidR="008619C6" w:rsidRPr="00F119C5" w:rsidRDefault="008619C6" w:rsidP="001A1D8B">
            <w:pPr>
              <w:rPr>
                <w:sz w:val="24"/>
                <w:szCs w:val="24"/>
              </w:rPr>
            </w:pPr>
            <w:r w:rsidRPr="00F119C5">
              <w:rPr>
                <w:sz w:val="24"/>
                <w:szCs w:val="24"/>
              </w:rPr>
              <w:t>1.000</w:t>
            </w:r>
          </w:p>
        </w:tc>
        <w:tc>
          <w:tcPr>
            <w:tcW w:w="0" w:type="auto"/>
          </w:tcPr>
          <w:p w14:paraId="7113A43F" w14:textId="77777777" w:rsidR="008619C6" w:rsidRPr="00F119C5" w:rsidRDefault="008619C6" w:rsidP="001A1D8B">
            <w:pPr>
              <w:rPr>
                <w:sz w:val="24"/>
                <w:szCs w:val="24"/>
              </w:rPr>
            </w:pPr>
            <w:r w:rsidRPr="00F119C5">
              <w:rPr>
                <w:sz w:val="24"/>
                <w:szCs w:val="24"/>
              </w:rPr>
              <w:t>.357</w:t>
            </w:r>
          </w:p>
        </w:tc>
      </w:tr>
      <w:tr w:rsidR="008619C6" w:rsidRPr="00F119C5" w14:paraId="319070E0" w14:textId="77777777" w:rsidTr="008619C6">
        <w:tc>
          <w:tcPr>
            <w:tcW w:w="0" w:type="auto"/>
          </w:tcPr>
          <w:p w14:paraId="6A2FA41A" w14:textId="77777777" w:rsidR="008619C6" w:rsidRPr="00F119C5" w:rsidRDefault="008619C6" w:rsidP="001A1D8B">
            <w:pPr>
              <w:pStyle w:val="ListParagraph"/>
              <w:numPr>
                <w:ilvl w:val="0"/>
                <w:numId w:val="2"/>
              </w:numPr>
              <w:rPr>
                <w:sz w:val="24"/>
                <w:szCs w:val="24"/>
              </w:rPr>
            </w:pPr>
            <w:r w:rsidRPr="00F119C5">
              <w:rPr>
                <w:sz w:val="24"/>
                <w:szCs w:val="24"/>
              </w:rPr>
              <w:t>Poor animal disease surveillance and delayed response</w:t>
            </w:r>
          </w:p>
        </w:tc>
        <w:tc>
          <w:tcPr>
            <w:tcW w:w="0" w:type="auto"/>
          </w:tcPr>
          <w:p w14:paraId="40B76B7D" w14:textId="77777777" w:rsidR="008619C6" w:rsidRPr="00F119C5" w:rsidRDefault="008619C6" w:rsidP="001A1D8B">
            <w:pPr>
              <w:rPr>
                <w:sz w:val="24"/>
                <w:szCs w:val="24"/>
              </w:rPr>
            </w:pPr>
            <w:r w:rsidRPr="00F119C5">
              <w:rPr>
                <w:sz w:val="24"/>
                <w:szCs w:val="24"/>
              </w:rPr>
              <w:t>1.000</w:t>
            </w:r>
          </w:p>
        </w:tc>
        <w:tc>
          <w:tcPr>
            <w:tcW w:w="0" w:type="auto"/>
          </w:tcPr>
          <w:p w14:paraId="57A35F6B" w14:textId="77777777" w:rsidR="008619C6" w:rsidRPr="00F119C5" w:rsidRDefault="008619C6" w:rsidP="001A1D8B">
            <w:pPr>
              <w:rPr>
                <w:sz w:val="24"/>
                <w:szCs w:val="24"/>
              </w:rPr>
            </w:pPr>
            <w:r w:rsidRPr="00F119C5">
              <w:rPr>
                <w:sz w:val="24"/>
                <w:szCs w:val="24"/>
              </w:rPr>
              <w:t>.317</w:t>
            </w:r>
          </w:p>
        </w:tc>
      </w:tr>
      <w:tr w:rsidR="008619C6" w:rsidRPr="00F119C5" w14:paraId="2D80EC57" w14:textId="77777777" w:rsidTr="008619C6">
        <w:tc>
          <w:tcPr>
            <w:tcW w:w="0" w:type="auto"/>
          </w:tcPr>
          <w:p w14:paraId="0D471586" w14:textId="77777777" w:rsidR="008619C6" w:rsidRPr="00F119C5" w:rsidRDefault="008619C6" w:rsidP="001A1D8B">
            <w:pPr>
              <w:pStyle w:val="ListParagraph"/>
              <w:numPr>
                <w:ilvl w:val="0"/>
                <w:numId w:val="2"/>
              </w:numPr>
              <w:rPr>
                <w:sz w:val="24"/>
                <w:szCs w:val="24"/>
              </w:rPr>
            </w:pPr>
            <w:r w:rsidRPr="00F119C5">
              <w:rPr>
                <w:sz w:val="24"/>
                <w:szCs w:val="24"/>
              </w:rPr>
              <w:t>Inadequate veterinary services (Vaccination/deworming) in the area</w:t>
            </w:r>
          </w:p>
        </w:tc>
        <w:tc>
          <w:tcPr>
            <w:tcW w:w="0" w:type="auto"/>
          </w:tcPr>
          <w:p w14:paraId="7B11687A" w14:textId="77777777" w:rsidR="008619C6" w:rsidRPr="00F119C5" w:rsidRDefault="008619C6" w:rsidP="001A1D8B">
            <w:pPr>
              <w:rPr>
                <w:sz w:val="24"/>
                <w:szCs w:val="24"/>
              </w:rPr>
            </w:pPr>
            <w:r w:rsidRPr="00F119C5">
              <w:rPr>
                <w:sz w:val="24"/>
                <w:szCs w:val="24"/>
              </w:rPr>
              <w:t>1.000</w:t>
            </w:r>
          </w:p>
        </w:tc>
        <w:tc>
          <w:tcPr>
            <w:tcW w:w="0" w:type="auto"/>
          </w:tcPr>
          <w:p w14:paraId="65E2165D" w14:textId="77777777" w:rsidR="008619C6" w:rsidRPr="00F119C5" w:rsidRDefault="008619C6" w:rsidP="001A1D8B">
            <w:pPr>
              <w:rPr>
                <w:sz w:val="24"/>
                <w:szCs w:val="24"/>
              </w:rPr>
            </w:pPr>
            <w:r w:rsidRPr="00F119C5">
              <w:rPr>
                <w:sz w:val="24"/>
                <w:szCs w:val="24"/>
              </w:rPr>
              <w:t>.516</w:t>
            </w:r>
          </w:p>
        </w:tc>
      </w:tr>
      <w:tr w:rsidR="008619C6" w:rsidRPr="00F119C5" w14:paraId="0AA4E322" w14:textId="77777777" w:rsidTr="008619C6">
        <w:tc>
          <w:tcPr>
            <w:tcW w:w="0" w:type="auto"/>
          </w:tcPr>
          <w:p w14:paraId="45F7976D" w14:textId="77777777" w:rsidR="008619C6" w:rsidRPr="00F119C5" w:rsidRDefault="008619C6" w:rsidP="001A1D8B">
            <w:pPr>
              <w:pStyle w:val="ListParagraph"/>
              <w:numPr>
                <w:ilvl w:val="0"/>
                <w:numId w:val="2"/>
              </w:numPr>
              <w:rPr>
                <w:sz w:val="24"/>
                <w:szCs w:val="24"/>
              </w:rPr>
            </w:pPr>
            <w:r w:rsidRPr="00F119C5">
              <w:rPr>
                <w:sz w:val="24"/>
                <w:szCs w:val="24"/>
              </w:rPr>
              <w:t>Lack of mobile veterinary clinics during climate-related emergencies</w:t>
            </w:r>
          </w:p>
        </w:tc>
        <w:tc>
          <w:tcPr>
            <w:tcW w:w="0" w:type="auto"/>
          </w:tcPr>
          <w:p w14:paraId="467917EC" w14:textId="77777777" w:rsidR="008619C6" w:rsidRPr="00F119C5" w:rsidRDefault="008619C6" w:rsidP="001A1D8B">
            <w:pPr>
              <w:rPr>
                <w:sz w:val="24"/>
                <w:szCs w:val="24"/>
              </w:rPr>
            </w:pPr>
            <w:r w:rsidRPr="00F119C5">
              <w:rPr>
                <w:sz w:val="24"/>
                <w:szCs w:val="24"/>
              </w:rPr>
              <w:t>1.000</w:t>
            </w:r>
          </w:p>
        </w:tc>
        <w:tc>
          <w:tcPr>
            <w:tcW w:w="0" w:type="auto"/>
          </w:tcPr>
          <w:p w14:paraId="2E97A515" w14:textId="77777777" w:rsidR="008619C6" w:rsidRPr="00F119C5" w:rsidRDefault="008619C6" w:rsidP="001A1D8B">
            <w:pPr>
              <w:rPr>
                <w:sz w:val="24"/>
                <w:szCs w:val="24"/>
              </w:rPr>
            </w:pPr>
            <w:r w:rsidRPr="00F119C5">
              <w:rPr>
                <w:sz w:val="24"/>
                <w:szCs w:val="24"/>
              </w:rPr>
              <w:t>.577</w:t>
            </w:r>
          </w:p>
        </w:tc>
      </w:tr>
      <w:tr w:rsidR="008619C6" w:rsidRPr="00F119C5" w14:paraId="1CEA08DC" w14:textId="77777777" w:rsidTr="008619C6">
        <w:tc>
          <w:tcPr>
            <w:tcW w:w="0" w:type="auto"/>
          </w:tcPr>
          <w:p w14:paraId="72AA5448" w14:textId="77777777" w:rsidR="008619C6" w:rsidRPr="00F119C5" w:rsidRDefault="008619C6" w:rsidP="001A1D8B">
            <w:pPr>
              <w:pStyle w:val="ListParagraph"/>
              <w:numPr>
                <w:ilvl w:val="0"/>
                <w:numId w:val="2"/>
              </w:numPr>
              <w:rPr>
                <w:sz w:val="24"/>
                <w:szCs w:val="24"/>
              </w:rPr>
            </w:pPr>
            <w:r w:rsidRPr="00F119C5">
              <w:rPr>
                <w:sz w:val="24"/>
                <w:szCs w:val="24"/>
              </w:rPr>
              <w:t>Inadequate training of local para-vets on climate-induced diseases</w:t>
            </w:r>
          </w:p>
        </w:tc>
        <w:tc>
          <w:tcPr>
            <w:tcW w:w="0" w:type="auto"/>
          </w:tcPr>
          <w:p w14:paraId="0B70528F" w14:textId="77777777" w:rsidR="008619C6" w:rsidRPr="00F119C5" w:rsidRDefault="008619C6" w:rsidP="001A1D8B">
            <w:pPr>
              <w:rPr>
                <w:sz w:val="24"/>
                <w:szCs w:val="24"/>
              </w:rPr>
            </w:pPr>
            <w:r w:rsidRPr="00F119C5">
              <w:rPr>
                <w:sz w:val="24"/>
                <w:szCs w:val="24"/>
              </w:rPr>
              <w:t>1.000</w:t>
            </w:r>
          </w:p>
        </w:tc>
        <w:tc>
          <w:tcPr>
            <w:tcW w:w="0" w:type="auto"/>
          </w:tcPr>
          <w:p w14:paraId="6F1BE9ED" w14:textId="77777777" w:rsidR="008619C6" w:rsidRPr="00F119C5" w:rsidRDefault="008619C6" w:rsidP="001A1D8B">
            <w:pPr>
              <w:rPr>
                <w:sz w:val="24"/>
                <w:szCs w:val="24"/>
              </w:rPr>
            </w:pPr>
            <w:r w:rsidRPr="00F119C5">
              <w:rPr>
                <w:sz w:val="24"/>
                <w:szCs w:val="24"/>
              </w:rPr>
              <w:t>.510</w:t>
            </w:r>
          </w:p>
        </w:tc>
      </w:tr>
      <w:tr w:rsidR="008619C6" w:rsidRPr="00F119C5" w14:paraId="368C786A" w14:textId="77777777" w:rsidTr="008619C6">
        <w:tc>
          <w:tcPr>
            <w:tcW w:w="0" w:type="auto"/>
            <w:gridSpan w:val="3"/>
          </w:tcPr>
          <w:p w14:paraId="596298CB" w14:textId="77777777" w:rsidR="008619C6" w:rsidRPr="00F119C5" w:rsidRDefault="008619C6" w:rsidP="001A1D8B">
            <w:pPr>
              <w:rPr>
                <w:sz w:val="24"/>
                <w:szCs w:val="24"/>
              </w:rPr>
            </w:pPr>
            <w:r w:rsidRPr="00F119C5">
              <w:rPr>
                <w:sz w:val="24"/>
                <w:szCs w:val="24"/>
              </w:rPr>
              <w:t>Extraction Method: Principal Component Analysis.</w:t>
            </w:r>
          </w:p>
        </w:tc>
      </w:tr>
    </w:tbl>
    <w:p w14:paraId="4A33AE20" w14:textId="77777777" w:rsidR="008619C6" w:rsidRPr="00F119C5" w:rsidRDefault="008619C6" w:rsidP="00FC1B7D">
      <w:pPr>
        <w:jc w:val="both"/>
        <w:rPr>
          <w:b/>
          <w:bCs/>
          <w:sz w:val="24"/>
          <w:szCs w:val="24"/>
          <w:lang w:val="en-US"/>
        </w:rPr>
      </w:pPr>
    </w:p>
    <w:p w14:paraId="16B8C8DC" w14:textId="6BE2411A" w:rsidR="00BA6E46" w:rsidRPr="00F119C5" w:rsidRDefault="00916F4C" w:rsidP="00FC1B7D">
      <w:pPr>
        <w:jc w:val="both"/>
        <w:rPr>
          <w:sz w:val="24"/>
          <w:szCs w:val="24"/>
          <w:lang w:val="en-US"/>
        </w:rPr>
      </w:pPr>
      <w:r>
        <w:rPr>
          <w:sz w:val="24"/>
          <w:szCs w:val="24"/>
          <w:lang w:val="en-US"/>
        </w:rPr>
        <w:t xml:space="preserve">According to </w:t>
      </w:r>
      <w:r w:rsidRPr="00916F4C">
        <w:rPr>
          <w:b/>
          <w:bCs/>
          <w:sz w:val="24"/>
          <w:szCs w:val="24"/>
          <w:lang w:val="en-US"/>
        </w:rPr>
        <w:t>(Table 3)</w:t>
      </w:r>
      <w:r>
        <w:rPr>
          <w:sz w:val="24"/>
          <w:szCs w:val="24"/>
          <w:lang w:val="en-US"/>
        </w:rPr>
        <w:t xml:space="preserve"> it</w:t>
      </w:r>
      <w:r w:rsidRPr="00916F4C">
        <w:rPr>
          <w:sz w:val="24"/>
          <w:szCs w:val="24"/>
          <w:lang w:val="en-US"/>
        </w:rPr>
        <w:t xml:space="preserve"> summarizes the eigenvalues, the percentage of variance explained and the cumulative variance of the retained components. Using the Kaiser rule of keeping components with eigenvalues greater than one, six components were identified. Together, they explain 51.17% of the total variance in the dataset. The distribution of variance across the components shows that the first component accounts for the largest share, with each subsequent component adding a smaller portion. The cumulative variance indicates how much of the overall variability has been captured. After Varimax rotation, the spread of variance across components becomes clearer and makes the factor structure easier to interpret.</w:t>
      </w:r>
    </w:p>
    <w:tbl>
      <w:tblPr>
        <w:tblStyle w:val="TableGrid"/>
        <w:tblW w:w="0" w:type="auto"/>
        <w:tblLook w:val="04A0" w:firstRow="1" w:lastRow="0" w:firstColumn="1" w:lastColumn="0" w:noHBand="0" w:noVBand="1"/>
      </w:tblPr>
      <w:tblGrid>
        <w:gridCol w:w="1175"/>
        <w:gridCol w:w="617"/>
        <w:gridCol w:w="893"/>
        <w:gridCol w:w="1107"/>
        <w:gridCol w:w="617"/>
        <w:gridCol w:w="893"/>
        <w:gridCol w:w="1107"/>
        <w:gridCol w:w="617"/>
        <w:gridCol w:w="893"/>
        <w:gridCol w:w="1107"/>
      </w:tblGrid>
      <w:tr w:rsidR="00190923" w:rsidRPr="00F119C5" w14:paraId="446B92C9" w14:textId="77777777" w:rsidTr="00D35DEA">
        <w:tc>
          <w:tcPr>
            <w:tcW w:w="9016" w:type="dxa"/>
            <w:gridSpan w:val="10"/>
            <w:tcBorders>
              <w:top w:val="nil"/>
              <w:left w:val="nil"/>
              <w:bottom w:val="single" w:sz="4" w:space="0" w:color="auto"/>
              <w:right w:val="nil"/>
            </w:tcBorders>
          </w:tcPr>
          <w:p w14:paraId="6AF14186" w14:textId="517EC747" w:rsidR="00190923" w:rsidRPr="00F119C5" w:rsidRDefault="009A1955" w:rsidP="001A1D8B">
            <w:pPr>
              <w:rPr>
                <w:b/>
                <w:bCs/>
                <w:sz w:val="24"/>
                <w:szCs w:val="24"/>
              </w:rPr>
            </w:pPr>
            <w:r w:rsidRPr="00F119C5">
              <w:rPr>
                <w:b/>
                <w:bCs/>
                <w:sz w:val="24"/>
                <w:szCs w:val="24"/>
              </w:rPr>
              <w:t xml:space="preserve">Table 3. </w:t>
            </w:r>
            <w:r w:rsidR="00190923" w:rsidRPr="00F119C5">
              <w:rPr>
                <w:b/>
                <w:bCs/>
                <w:sz w:val="24"/>
                <w:szCs w:val="24"/>
              </w:rPr>
              <w:t>Total Variance Explained</w:t>
            </w:r>
          </w:p>
        </w:tc>
      </w:tr>
      <w:tr w:rsidR="00190923" w:rsidRPr="00F119C5" w14:paraId="1537D228" w14:textId="77777777" w:rsidTr="00D35DEA">
        <w:tc>
          <w:tcPr>
            <w:tcW w:w="1185" w:type="dxa"/>
            <w:tcBorders>
              <w:top w:val="single" w:sz="4" w:space="0" w:color="auto"/>
            </w:tcBorders>
          </w:tcPr>
          <w:p w14:paraId="3B9649CD" w14:textId="77777777" w:rsidR="00190923" w:rsidRPr="00F119C5" w:rsidRDefault="00190923" w:rsidP="001A1D8B">
            <w:pPr>
              <w:rPr>
                <w:b/>
                <w:bCs/>
                <w:sz w:val="24"/>
                <w:szCs w:val="24"/>
              </w:rPr>
            </w:pPr>
          </w:p>
        </w:tc>
        <w:tc>
          <w:tcPr>
            <w:tcW w:w="2637" w:type="dxa"/>
            <w:gridSpan w:val="3"/>
            <w:tcBorders>
              <w:top w:val="single" w:sz="4" w:space="0" w:color="auto"/>
            </w:tcBorders>
          </w:tcPr>
          <w:p w14:paraId="0F9A0C3A" w14:textId="77777777" w:rsidR="00190923" w:rsidRPr="00F119C5" w:rsidRDefault="00190923" w:rsidP="001A1D8B">
            <w:pPr>
              <w:rPr>
                <w:b/>
                <w:bCs/>
                <w:sz w:val="24"/>
                <w:szCs w:val="24"/>
              </w:rPr>
            </w:pPr>
            <w:r w:rsidRPr="00F119C5">
              <w:rPr>
                <w:b/>
                <w:bCs/>
                <w:sz w:val="24"/>
                <w:szCs w:val="24"/>
              </w:rPr>
              <w:t>Initial Eigenvalues</w:t>
            </w:r>
          </w:p>
        </w:tc>
        <w:tc>
          <w:tcPr>
            <w:tcW w:w="2557" w:type="dxa"/>
            <w:gridSpan w:val="3"/>
            <w:tcBorders>
              <w:top w:val="single" w:sz="4" w:space="0" w:color="auto"/>
            </w:tcBorders>
          </w:tcPr>
          <w:p w14:paraId="23D3BCE0" w14:textId="77777777" w:rsidR="00190923" w:rsidRPr="00F119C5" w:rsidRDefault="00190923" w:rsidP="001A1D8B">
            <w:pPr>
              <w:rPr>
                <w:b/>
                <w:bCs/>
                <w:sz w:val="24"/>
                <w:szCs w:val="24"/>
              </w:rPr>
            </w:pPr>
            <w:r w:rsidRPr="00F119C5">
              <w:rPr>
                <w:b/>
                <w:bCs/>
                <w:sz w:val="24"/>
                <w:szCs w:val="24"/>
              </w:rPr>
              <w:t>Extraction Sums of Squared Loadings</w:t>
            </w:r>
          </w:p>
        </w:tc>
        <w:tc>
          <w:tcPr>
            <w:tcW w:w="2637" w:type="dxa"/>
            <w:gridSpan w:val="3"/>
            <w:tcBorders>
              <w:top w:val="single" w:sz="4" w:space="0" w:color="auto"/>
            </w:tcBorders>
          </w:tcPr>
          <w:p w14:paraId="0D01B2DF" w14:textId="77777777" w:rsidR="00190923" w:rsidRPr="00F119C5" w:rsidRDefault="00190923" w:rsidP="001A1D8B">
            <w:pPr>
              <w:rPr>
                <w:b/>
                <w:bCs/>
                <w:sz w:val="24"/>
                <w:szCs w:val="24"/>
              </w:rPr>
            </w:pPr>
            <w:r w:rsidRPr="00F119C5">
              <w:rPr>
                <w:b/>
                <w:bCs/>
                <w:sz w:val="24"/>
                <w:szCs w:val="24"/>
              </w:rPr>
              <w:t>Rotation Sums of Squared Loadings</w:t>
            </w:r>
          </w:p>
        </w:tc>
      </w:tr>
      <w:tr w:rsidR="00190923" w:rsidRPr="00F119C5" w14:paraId="45B90CF4" w14:textId="77777777" w:rsidTr="00190923">
        <w:tc>
          <w:tcPr>
            <w:tcW w:w="1185" w:type="dxa"/>
          </w:tcPr>
          <w:p w14:paraId="19860467" w14:textId="77777777" w:rsidR="00190923" w:rsidRPr="00F119C5" w:rsidRDefault="00190923" w:rsidP="001A1D8B">
            <w:pPr>
              <w:rPr>
                <w:b/>
                <w:bCs/>
                <w:sz w:val="24"/>
                <w:szCs w:val="24"/>
              </w:rPr>
            </w:pPr>
            <w:r w:rsidRPr="00F119C5">
              <w:rPr>
                <w:b/>
                <w:bCs/>
                <w:sz w:val="24"/>
                <w:szCs w:val="24"/>
              </w:rPr>
              <w:t>Components</w:t>
            </w:r>
          </w:p>
        </w:tc>
        <w:tc>
          <w:tcPr>
            <w:tcW w:w="621" w:type="dxa"/>
          </w:tcPr>
          <w:p w14:paraId="45639BEA" w14:textId="77777777" w:rsidR="00190923" w:rsidRPr="00F119C5" w:rsidRDefault="00190923" w:rsidP="001A1D8B">
            <w:pPr>
              <w:rPr>
                <w:b/>
                <w:bCs/>
                <w:sz w:val="24"/>
                <w:szCs w:val="24"/>
              </w:rPr>
            </w:pPr>
            <w:r w:rsidRPr="00F119C5">
              <w:rPr>
                <w:b/>
                <w:bCs/>
                <w:sz w:val="24"/>
                <w:szCs w:val="24"/>
              </w:rPr>
              <w:t>Total</w:t>
            </w:r>
          </w:p>
        </w:tc>
        <w:tc>
          <w:tcPr>
            <w:tcW w:w="900" w:type="dxa"/>
          </w:tcPr>
          <w:p w14:paraId="19613833" w14:textId="77777777" w:rsidR="00190923" w:rsidRPr="00F119C5" w:rsidRDefault="00190923" w:rsidP="001A1D8B">
            <w:pPr>
              <w:rPr>
                <w:b/>
                <w:bCs/>
                <w:sz w:val="24"/>
                <w:szCs w:val="24"/>
              </w:rPr>
            </w:pPr>
            <w:r w:rsidRPr="00F119C5">
              <w:rPr>
                <w:b/>
                <w:bCs/>
                <w:sz w:val="24"/>
                <w:szCs w:val="24"/>
              </w:rPr>
              <w:t>% of Variance</w:t>
            </w:r>
          </w:p>
        </w:tc>
        <w:tc>
          <w:tcPr>
            <w:tcW w:w="1116" w:type="dxa"/>
          </w:tcPr>
          <w:p w14:paraId="41B5CE59" w14:textId="77777777" w:rsidR="00190923" w:rsidRPr="00F119C5" w:rsidRDefault="00190923" w:rsidP="001A1D8B">
            <w:pPr>
              <w:rPr>
                <w:b/>
                <w:bCs/>
                <w:sz w:val="24"/>
                <w:szCs w:val="24"/>
              </w:rPr>
            </w:pPr>
            <w:r w:rsidRPr="00F119C5">
              <w:rPr>
                <w:b/>
                <w:bCs/>
                <w:sz w:val="24"/>
                <w:szCs w:val="24"/>
              </w:rPr>
              <w:t>Cumulative %</w:t>
            </w:r>
          </w:p>
        </w:tc>
        <w:tc>
          <w:tcPr>
            <w:tcW w:w="621" w:type="dxa"/>
          </w:tcPr>
          <w:p w14:paraId="76BA13A8" w14:textId="77777777" w:rsidR="00190923" w:rsidRPr="00F119C5" w:rsidRDefault="00190923" w:rsidP="001A1D8B">
            <w:pPr>
              <w:rPr>
                <w:b/>
                <w:bCs/>
                <w:sz w:val="24"/>
                <w:szCs w:val="24"/>
              </w:rPr>
            </w:pPr>
            <w:r w:rsidRPr="00F119C5">
              <w:rPr>
                <w:b/>
                <w:bCs/>
                <w:sz w:val="24"/>
                <w:szCs w:val="24"/>
              </w:rPr>
              <w:t>Total</w:t>
            </w:r>
          </w:p>
        </w:tc>
        <w:tc>
          <w:tcPr>
            <w:tcW w:w="820" w:type="dxa"/>
          </w:tcPr>
          <w:p w14:paraId="5B910060" w14:textId="77777777" w:rsidR="00190923" w:rsidRPr="00F119C5" w:rsidRDefault="00190923" w:rsidP="001A1D8B">
            <w:pPr>
              <w:rPr>
                <w:b/>
                <w:bCs/>
                <w:sz w:val="24"/>
                <w:szCs w:val="24"/>
              </w:rPr>
            </w:pPr>
            <w:r w:rsidRPr="00F119C5">
              <w:rPr>
                <w:b/>
                <w:bCs/>
                <w:sz w:val="24"/>
                <w:szCs w:val="24"/>
              </w:rPr>
              <w:t>% of Variance</w:t>
            </w:r>
          </w:p>
        </w:tc>
        <w:tc>
          <w:tcPr>
            <w:tcW w:w="1116" w:type="dxa"/>
          </w:tcPr>
          <w:p w14:paraId="64C855E3" w14:textId="77777777" w:rsidR="00190923" w:rsidRPr="00F119C5" w:rsidRDefault="00190923" w:rsidP="001A1D8B">
            <w:pPr>
              <w:rPr>
                <w:b/>
                <w:bCs/>
                <w:sz w:val="24"/>
                <w:szCs w:val="24"/>
              </w:rPr>
            </w:pPr>
            <w:r w:rsidRPr="00F119C5">
              <w:rPr>
                <w:b/>
                <w:bCs/>
                <w:sz w:val="24"/>
                <w:szCs w:val="24"/>
              </w:rPr>
              <w:t>Cumulative %</w:t>
            </w:r>
          </w:p>
        </w:tc>
        <w:tc>
          <w:tcPr>
            <w:tcW w:w="621" w:type="dxa"/>
          </w:tcPr>
          <w:p w14:paraId="7493DEB2" w14:textId="77777777" w:rsidR="00190923" w:rsidRPr="00F119C5" w:rsidRDefault="00190923" w:rsidP="001A1D8B">
            <w:pPr>
              <w:rPr>
                <w:b/>
                <w:bCs/>
                <w:sz w:val="24"/>
                <w:szCs w:val="24"/>
              </w:rPr>
            </w:pPr>
            <w:r w:rsidRPr="00F119C5">
              <w:rPr>
                <w:b/>
                <w:bCs/>
                <w:sz w:val="24"/>
                <w:szCs w:val="24"/>
              </w:rPr>
              <w:t>Total</w:t>
            </w:r>
          </w:p>
        </w:tc>
        <w:tc>
          <w:tcPr>
            <w:tcW w:w="900" w:type="dxa"/>
          </w:tcPr>
          <w:p w14:paraId="67D34ED1" w14:textId="77777777" w:rsidR="00190923" w:rsidRPr="00F119C5" w:rsidRDefault="00190923" w:rsidP="001A1D8B">
            <w:pPr>
              <w:rPr>
                <w:b/>
                <w:bCs/>
                <w:sz w:val="24"/>
                <w:szCs w:val="24"/>
              </w:rPr>
            </w:pPr>
            <w:r w:rsidRPr="00F119C5">
              <w:rPr>
                <w:b/>
                <w:bCs/>
                <w:sz w:val="24"/>
                <w:szCs w:val="24"/>
              </w:rPr>
              <w:t>% of Variance</w:t>
            </w:r>
          </w:p>
        </w:tc>
        <w:tc>
          <w:tcPr>
            <w:tcW w:w="1116" w:type="dxa"/>
          </w:tcPr>
          <w:p w14:paraId="3083A761" w14:textId="77777777" w:rsidR="00190923" w:rsidRPr="00F119C5" w:rsidRDefault="00190923" w:rsidP="001A1D8B">
            <w:pPr>
              <w:rPr>
                <w:b/>
                <w:bCs/>
                <w:sz w:val="24"/>
                <w:szCs w:val="24"/>
              </w:rPr>
            </w:pPr>
            <w:r w:rsidRPr="00F119C5">
              <w:rPr>
                <w:b/>
                <w:bCs/>
                <w:sz w:val="24"/>
                <w:szCs w:val="24"/>
              </w:rPr>
              <w:t>Cumulative %</w:t>
            </w:r>
          </w:p>
        </w:tc>
      </w:tr>
      <w:tr w:rsidR="00190923" w:rsidRPr="00F119C5" w14:paraId="0F50947C" w14:textId="77777777" w:rsidTr="00190923">
        <w:tc>
          <w:tcPr>
            <w:tcW w:w="1185" w:type="dxa"/>
          </w:tcPr>
          <w:p w14:paraId="6732C8E0" w14:textId="77777777" w:rsidR="00190923" w:rsidRPr="00F119C5" w:rsidRDefault="00190923" w:rsidP="001A1D8B">
            <w:pPr>
              <w:rPr>
                <w:sz w:val="24"/>
                <w:szCs w:val="24"/>
              </w:rPr>
            </w:pPr>
            <w:r w:rsidRPr="00F119C5">
              <w:rPr>
                <w:sz w:val="24"/>
                <w:szCs w:val="24"/>
              </w:rPr>
              <w:t>1</w:t>
            </w:r>
          </w:p>
        </w:tc>
        <w:tc>
          <w:tcPr>
            <w:tcW w:w="621" w:type="dxa"/>
          </w:tcPr>
          <w:p w14:paraId="22512A38" w14:textId="77777777" w:rsidR="00190923" w:rsidRPr="00F119C5" w:rsidRDefault="00190923" w:rsidP="001A1D8B">
            <w:pPr>
              <w:rPr>
                <w:sz w:val="24"/>
                <w:szCs w:val="24"/>
              </w:rPr>
            </w:pPr>
            <w:r w:rsidRPr="00F119C5">
              <w:rPr>
                <w:sz w:val="24"/>
                <w:szCs w:val="24"/>
              </w:rPr>
              <w:t>3.116</w:t>
            </w:r>
          </w:p>
        </w:tc>
        <w:tc>
          <w:tcPr>
            <w:tcW w:w="900" w:type="dxa"/>
          </w:tcPr>
          <w:p w14:paraId="1ECD6EF4" w14:textId="77777777" w:rsidR="00190923" w:rsidRPr="00F119C5" w:rsidRDefault="00190923" w:rsidP="001A1D8B">
            <w:pPr>
              <w:rPr>
                <w:sz w:val="24"/>
                <w:szCs w:val="24"/>
              </w:rPr>
            </w:pPr>
            <w:r w:rsidRPr="00F119C5">
              <w:rPr>
                <w:sz w:val="24"/>
                <w:szCs w:val="24"/>
              </w:rPr>
              <w:t>18.330</w:t>
            </w:r>
          </w:p>
        </w:tc>
        <w:tc>
          <w:tcPr>
            <w:tcW w:w="1116" w:type="dxa"/>
          </w:tcPr>
          <w:p w14:paraId="4A263A7E" w14:textId="77777777" w:rsidR="00190923" w:rsidRPr="00F119C5" w:rsidRDefault="00190923" w:rsidP="001A1D8B">
            <w:pPr>
              <w:rPr>
                <w:sz w:val="24"/>
                <w:szCs w:val="24"/>
              </w:rPr>
            </w:pPr>
            <w:r w:rsidRPr="00F119C5">
              <w:rPr>
                <w:sz w:val="24"/>
                <w:szCs w:val="24"/>
              </w:rPr>
              <w:t>18.330</w:t>
            </w:r>
          </w:p>
        </w:tc>
        <w:tc>
          <w:tcPr>
            <w:tcW w:w="621" w:type="dxa"/>
          </w:tcPr>
          <w:p w14:paraId="379EC1ED" w14:textId="77777777" w:rsidR="00190923" w:rsidRPr="00F119C5" w:rsidRDefault="00190923" w:rsidP="001A1D8B">
            <w:pPr>
              <w:rPr>
                <w:sz w:val="24"/>
                <w:szCs w:val="24"/>
              </w:rPr>
            </w:pPr>
            <w:r w:rsidRPr="00F119C5">
              <w:rPr>
                <w:sz w:val="24"/>
                <w:szCs w:val="24"/>
              </w:rPr>
              <w:t>3.116</w:t>
            </w:r>
          </w:p>
        </w:tc>
        <w:tc>
          <w:tcPr>
            <w:tcW w:w="820" w:type="dxa"/>
          </w:tcPr>
          <w:p w14:paraId="608265E1" w14:textId="77777777" w:rsidR="00190923" w:rsidRPr="00F119C5" w:rsidRDefault="00190923" w:rsidP="001A1D8B">
            <w:pPr>
              <w:rPr>
                <w:sz w:val="24"/>
                <w:szCs w:val="24"/>
              </w:rPr>
            </w:pPr>
            <w:r w:rsidRPr="00F119C5">
              <w:rPr>
                <w:sz w:val="24"/>
                <w:szCs w:val="24"/>
              </w:rPr>
              <w:t>18.330</w:t>
            </w:r>
          </w:p>
        </w:tc>
        <w:tc>
          <w:tcPr>
            <w:tcW w:w="1116" w:type="dxa"/>
          </w:tcPr>
          <w:p w14:paraId="058B5F34" w14:textId="77777777" w:rsidR="00190923" w:rsidRPr="00F119C5" w:rsidRDefault="00190923" w:rsidP="001A1D8B">
            <w:pPr>
              <w:rPr>
                <w:sz w:val="24"/>
                <w:szCs w:val="24"/>
              </w:rPr>
            </w:pPr>
            <w:r w:rsidRPr="00F119C5">
              <w:rPr>
                <w:sz w:val="24"/>
                <w:szCs w:val="24"/>
              </w:rPr>
              <w:t>18.330</w:t>
            </w:r>
          </w:p>
        </w:tc>
        <w:tc>
          <w:tcPr>
            <w:tcW w:w="621" w:type="dxa"/>
          </w:tcPr>
          <w:p w14:paraId="4ED00809" w14:textId="77777777" w:rsidR="00190923" w:rsidRPr="00F119C5" w:rsidRDefault="00190923" w:rsidP="001A1D8B">
            <w:pPr>
              <w:rPr>
                <w:sz w:val="24"/>
                <w:szCs w:val="24"/>
              </w:rPr>
            </w:pPr>
            <w:r w:rsidRPr="00F119C5">
              <w:rPr>
                <w:sz w:val="24"/>
                <w:szCs w:val="24"/>
              </w:rPr>
              <w:t>1.755</w:t>
            </w:r>
          </w:p>
        </w:tc>
        <w:tc>
          <w:tcPr>
            <w:tcW w:w="900" w:type="dxa"/>
          </w:tcPr>
          <w:p w14:paraId="1DD11950" w14:textId="77777777" w:rsidR="00190923" w:rsidRPr="00F119C5" w:rsidRDefault="00190923" w:rsidP="001A1D8B">
            <w:pPr>
              <w:rPr>
                <w:sz w:val="24"/>
                <w:szCs w:val="24"/>
              </w:rPr>
            </w:pPr>
            <w:r w:rsidRPr="00F119C5">
              <w:rPr>
                <w:sz w:val="24"/>
                <w:szCs w:val="24"/>
              </w:rPr>
              <w:t>10.326</w:t>
            </w:r>
          </w:p>
        </w:tc>
        <w:tc>
          <w:tcPr>
            <w:tcW w:w="1116" w:type="dxa"/>
          </w:tcPr>
          <w:p w14:paraId="79C4D5F2" w14:textId="77777777" w:rsidR="00190923" w:rsidRPr="00F119C5" w:rsidRDefault="00190923" w:rsidP="001A1D8B">
            <w:pPr>
              <w:rPr>
                <w:sz w:val="24"/>
                <w:szCs w:val="24"/>
              </w:rPr>
            </w:pPr>
            <w:r w:rsidRPr="00F119C5">
              <w:rPr>
                <w:sz w:val="24"/>
                <w:szCs w:val="24"/>
              </w:rPr>
              <w:t>10.326</w:t>
            </w:r>
          </w:p>
        </w:tc>
      </w:tr>
      <w:tr w:rsidR="00190923" w:rsidRPr="00F119C5" w14:paraId="0D49AF77" w14:textId="77777777" w:rsidTr="00190923">
        <w:tc>
          <w:tcPr>
            <w:tcW w:w="1185" w:type="dxa"/>
          </w:tcPr>
          <w:p w14:paraId="215D1E5C" w14:textId="77777777" w:rsidR="00190923" w:rsidRPr="00F119C5" w:rsidRDefault="00190923" w:rsidP="001A1D8B">
            <w:pPr>
              <w:rPr>
                <w:sz w:val="24"/>
                <w:szCs w:val="24"/>
              </w:rPr>
            </w:pPr>
            <w:r w:rsidRPr="00F119C5">
              <w:rPr>
                <w:sz w:val="24"/>
                <w:szCs w:val="24"/>
              </w:rPr>
              <w:t>2</w:t>
            </w:r>
          </w:p>
        </w:tc>
        <w:tc>
          <w:tcPr>
            <w:tcW w:w="621" w:type="dxa"/>
          </w:tcPr>
          <w:p w14:paraId="0C626393" w14:textId="77777777" w:rsidR="00190923" w:rsidRPr="00F119C5" w:rsidRDefault="00190923" w:rsidP="001A1D8B">
            <w:pPr>
              <w:rPr>
                <w:sz w:val="24"/>
                <w:szCs w:val="24"/>
              </w:rPr>
            </w:pPr>
            <w:r w:rsidRPr="00F119C5">
              <w:rPr>
                <w:sz w:val="24"/>
                <w:szCs w:val="24"/>
              </w:rPr>
              <w:t>1.207</w:t>
            </w:r>
          </w:p>
        </w:tc>
        <w:tc>
          <w:tcPr>
            <w:tcW w:w="900" w:type="dxa"/>
          </w:tcPr>
          <w:p w14:paraId="3592C210" w14:textId="77777777" w:rsidR="00190923" w:rsidRPr="00F119C5" w:rsidRDefault="00190923" w:rsidP="001A1D8B">
            <w:pPr>
              <w:rPr>
                <w:sz w:val="24"/>
                <w:szCs w:val="24"/>
              </w:rPr>
            </w:pPr>
            <w:r w:rsidRPr="00F119C5">
              <w:rPr>
                <w:sz w:val="24"/>
                <w:szCs w:val="24"/>
              </w:rPr>
              <w:t>7.102</w:t>
            </w:r>
          </w:p>
        </w:tc>
        <w:tc>
          <w:tcPr>
            <w:tcW w:w="1116" w:type="dxa"/>
          </w:tcPr>
          <w:p w14:paraId="5A2BBA79" w14:textId="77777777" w:rsidR="00190923" w:rsidRPr="00F119C5" w:rsidRDefault="00190923" w:rsidP="001A1D8B">
            <w:pPr>
              <w:rPr>
                <w:sz w:val="24"/>
                <w:szCs w:val="24"/>
              </w:rPr>
            </w:pPr>
            <w:r w:rsidRPr="00F119C5">
              <w:rPr>
                <w:sz w:val="24"/>
                <w:szCs w:val="24"/>
              </w:rPr>
              <w:t>25.432</w:t>
            </w:r>
          </w:p>
        </w:tc>
        <w:tc>
          <w:tcPr>
            <w:tcW w:w="621" w:type="dxa"/>
          </w:tcPr>
          <w:p w14:paraId="5A9DABEA" w14:textId="77777777" w:rsidR="00190923" w:rsidRPr="00F119C5" w:rsidRDefault="00190923" w:rsidP="001A1D8B">
            <w:pPr>
              <w:rPr>
                <w:sz w:val="24"/>
                <w:szCs w:val="24"/>
              </w:rPr>
            </w:pPr>
            <w:r w:rsidRPr="00F119C5">
              <w:rPr>
                <w:sz w:val="24"/>
                <w:szCs w:val="24"/>
              </w:rPr>
              <w:t>1.207</w:t>
            </w:r>
          </w:p>
        </w:tc>
        <w:tc>
          <w:tcPr>
            <w:tcW w:w="820" w:type="dxa"/>
          </w:tcPr>
          <w:p w14:paraId="6DD928CA" w14:textId="77777777" w:rsidR="00190923" w:rsidRPr="00F119C5" w:rsidRDefault="00190923" w:rsidP="001A1D8B">
            <w:pPr>
              <w:rPr>
                <w:sz w:val="24"/>
                <w:szCs w:val="24"/>
              </w:rPr>
            </w:pPr>
            <w:r w:rsidRPr="00F119C5">
              <w:rPr>
                <w:sz w:val="24"/>
                <w:szCs w:val="24"/>
              </w:rPr>
              <w:t>7.102</w:t>
            </w:r>
          </w:p>
        </w:tc>
        <w:tc>
          <w:tcPr>
            <w:tcW w:w="1116" w:type="dxa"/>
          </w:tcPr>
          <w:p w14:paraId="3EFEC618" w14:textId="77777777" w:rsidR="00190923" w:rsidRPr="00F119C5" w:rsidRDefault="00190923" w:rsidP="001A1D8B">
            <w:pPr>
              <w:rPr>
                <w:sz w:val="24"/>
                <w:szCs w:val="24"/>
              </w:rPr>
            </w:pPr>
            <w:r w:rsidRPr="00F119C5">
              <w:rPr>
                <w:sz w:val="24"/>
                <w:szCs w:val="24"/>
              </w:rPr>
              <w:t>25.432</w:t>
            </w:r>
          </w:p>
        </w:tc>
        <w:tc>
          <w:tcPr>
            <w:tcW w:w="621" w:type="dxa"/>
          </w:tcPr>
          <w:p w14:paraId="4F02522C" w14:textId="77777777" w:rsidR="00190923" w:rsidRPr="00F119C5" w:rsidRDefault="00190923" w:rsidP="001A1D8B">
            <w:pPr>
              <w:rPr>
                <w:sz w:val="24"/>
                <w:szCs w:val="24"/>
              </w:rPr>
            </w:pPr>
            <w:r w:rsidRPr="00F119C5">
              <w:rPr>
                <w:sz w:val="24"/>
                <w:szCs w:val="24"/>
              </w:rPr>
              <w:t>1.695</w:t>
            </w:r>
          </w:p>
        </w:tc>
        <w:tc>
          <w:tcPr>
            <w:tcW w:w="900" w:type="dxa"/>
          </w:tcPr>
          <w:p w14:paraId="27173874" w14:textId="77777777" w:rsidR="00190923" w:rsidRPr="00F119C5" w:rsidRDefault="00190923" w:rsidP="001A1D8B">
            <w:pPr>
              <w:rPr>
                <w:sz w:val="24"/>
                <w:szCs w:val="24"/>
              </w:rPr>
            </w:pPr>
            <w:r w:rsidRPr="00F119C5">
              <w:rPr>
                <w:sz w:val="24"/>
                <w:szCs w:val="24"/>
              </w:rPr>
              <w:t>9.970</w:t>
            </w:r>
          </w:p>
        </w:tc>
        <w:tc>
          <w:tcPr>
            <w:tcW w:w="1116" w:type="dxa"/>
          </w:tcPr>
          <w:p w14:paraId="40DD8525" w14:textId="77777777" w:rsidR="00190923" w:rsidRPr="00F119C5" w:rsidRDefault="00190923" w:rsidP="001A1D8B">
            <w:pPr>
              <w:rPr>
                <w:sz w:val="24"/>
                <w:szCs w:val="24"/>
              </w:rPr>
            </w:pPr>
            <w:r w:rsidRPr="00F119C5">
              <w:rPr>
                <w:sz w:val="24"/>
                <w:szCs w:val="24"/>
              </w:rPr>
              <w:t>20.295</w:t>
            </w:r>
          </w:p>
        </w:tc>
      </w:tr>
      <w:tr w:rsidR="00190923" w:rsidRPr="00F119C5" w14:paraId="7BF89ECA" w14:textId="77777777" w:rsidTr="00190923">
        <w:tc>
          <w:tcPr>
            <w:tcW w:w="1185" w:type="dxa"/>
          </w:tcPr>
          <w:p w14:paraId="5EDD2598" w14:textId="77777777" w:rsidR="00190923" w:rsidRPr="00F119C5" w:rsidRDefault="00190923" w:rsidP="001A1D8B">
            <w:pPr>
              <w:rPr>
                <w:sz w:val="24"/>
                <w:szCs w:val="24"/>
              </w:rPr>
            </w:pPr>
            <w:r w:rsidRPr="00F119C5">
              <w:rPr>
                <w:sz w:val="24"/>
                <w:szCs w:val="24"/>
              </w:rPr>
              <w:t>3</w:t>
            </w:r>
          </w:p>
        </w:tc>
        <w:tc>
          <w:tcPr>
            <w:tcW w:w="621" w:type="dxa"/>
          </w:tcPr>
          <w:p w14:paraId="64F82F5A" w14:textId="77777777" w:rsidR="00190923" w:rsidRPr="00F119C5" w:rsidRDefault="00190923" w:rsidP="001A1D8B">
            <w:pPr>
              <w:rPr>
                <w:sz w:val="24"/>
                <w:szCs w:val="24"/>
              </w:rPr>
            </w:pPr>
            <w:r w:rsidRPr="00F119C5">
              <w:rPr>
                <w:sz w:val="24"/>
                <w:szCs w:val="24"/>
              </w:rPr>
              <w:t>1.185</w:t>
            </w:r>
          </w:p>
        </w:tc>
        <w:tc>
          <w:tcPr>
            <w:tcW w:w="900" w:type="dxa"/>
          </w:tcPr>
          <w:p w14:paraId="203D888F" w14:textId="77777777" w:rsidR="00190923" w:rsidRPr="00F119C5" w:rsidRDefault="00190923" w:rsidP="001A1D8B">
            <w:pPr>
              <w:rPr>
                <w:sz w:val="24"/>
                <w:szCs w:val="24"/>
              </w:rPr>
            </w:pPr>
            <w:r w:rsidRPr="00F119C5">
              <w:rPr>
                <w:sz w:val="24"/>
                <w:szCs w:val="24"/>
              </w:rPr>
              <w:t>6.973</w:t>
            </w:r>
          </w:p>
        </w:tc>
        <w:tc>
          <w:tcPr>
            <w:tcW w:w="1116" w:type="dxa"/>
          </w:tcPr>
          <w:p w14:paraId="73AC88E6" w14:textId="77777777" w:rsidR="00190923" w:rsidRPr="00F119C5" w:rsidRDefault="00190923" w:rsidP="001A1D8B">
            <w:pPr>
              <w:rPr>
                <w:sz w:val="24"/>
                <w:szCs w:val="24"/>
              </w:rPr>
            </w:pPr>
            <w:r w:rsidRPr="00F119C5">
              <w:rPr>
                <w:sz w:val="24"/>
                <w:szCs w:val="24"/>
              </w:rPr>
              <w:t>32.405</w:t>
            </w:r>
          </w:p>
        </w:tc>
        <w:tc>
          <w:tcPr>
            <w:tcW w:w="621" w:type="dxa"/>
          </w:tcPr>
          <w:p w14:paraId="3D0CCD2D" w14:textId="77777777" w:rsidR="00190923" w:rsidRPr="00F119C5" w:rsidRDefault="00190923" w:rsidP="001A1D8B">
            <w:pPr>
              <w:rPr>
                <w:sz w:val="24"/>
                <w:szCs w:val="24"/>
              </w:rPr>
            </w:pPr>
            <w:r w:rsidRPr="00F119C5">
              <w:rPr>
                <w:sz w:val="24"/>
                <w:szCs w:val="24"/>
              </w:rPr>
              <w:t>1.185</w:t>
            </w:r>
          </w:p>
        </w:tc>
        <w:tc>
          <w:tcPr>
            <w:tcW w:w="820" w:type="dxa"/>
          </w:tcPr>
          <w:p w14:paraId="2F28074C" w14:textId="77777777" w:rsidR="00190923" w:rsidRPr="00F119C5" w:rsidRDefault="00190923" w:rsidP="001A1D8B">
            <w:pPr>
              <w:rPr>
                <w:sz w:val="24"/>
                <w:szCs w:val="24"/>
              </w:rPr>
            </w:pPr>
            <w:r w:rsidRPr="00F119C5">
              <w:rPr>
                <w:sz w:val="24"/>
                <w:szCs w:val="24"/>
              </w:rPr>
              <w:t>6.973</w:t>
            </w:r>
          </w:p>
        </w:tc>
        <w:tc>
          <w:tcPr>
            <w:tcW w:w="1116" w:type="dxa"/>
          </w:tcPr>
          <w:p w14:paraId="2DACC12F" w14:textId="77777777" w:rsidR="00190923" w:rsidRPr="00F119C5" w:rsidRDefault="00190923" w:rsidP="001A1D8B">
            <w:pPr>
              <w:rPr>
                <w:sz w:val="24"/>
                <w:szCs w:val="24"/>
              </w:rPr>
            </w:pPr>
            <w:r w:rsidRPr="00F119C5">
              <w:rPr>
                <w:sz w:val="24"/>
                <w:szCs w:val="24"/>
              </w:rPr>
              <w:t>32.405</w:t>
            </w:r>
          </w:p>
        </w:tc>
        <w:tc>
          <w:tcPr>
            <w:tcW w:w="621" w:type="dxa"/>
          </w:tcPr>
          <w:p w14:paraId="577BE1FE" w14:textId="77777777" w:rsidR="00190923" w:rsidRPr="00F119C5" w:rsidRDefault="00190923" w:rsidP="001A1D8B">
            <w:pPr>
              <w:rPr>
                <w:sz w:val="24"/>
                <w:szCs w:val="24"/>
              </w:rPr>
            </w:pPr>
            <w:r w:rsidRPr="00F119C5">
              <w:rPr>
                <w:sz w:val="24"/>
                <w:szCs w:val="24"/>
              </w:rPr>
              <w:t>1.599</w:t>
            </w:r>
          </w:p>
        </w:tc>
        <w:tc>
          <w:tcPr>
            <w:tcW w:w="900" w:type="dxa"/>
          </w:tcPr>
          <w:p w14:paraId="4699B6C6" w14:textId="77777777" w:rsidR="00190923" w:rsidRPr="00F119C5" w:rsidRDefault="00190923" w:rsidP="001A1D8B">
            <w:pPr>
              <w:rPr>
                <w:sz w:val="24"/>
                <w:szCs w:val="24"/>
              </w:rPr>
            </w:pPr>
            <w:r w:rsidRPr="00F119C5">
              <w:rPr>
                <w:sz w:val="24"/>
                <w:szCs w:val="24"/>
              </w:rPr>
              <w:t>9.408</w:t>
            </w:r>
          </w:p>
        </w:tc>
        <w:tc>
          <w:tcPr>
            <w:tcW w:w="1116" w:type="dxa"/>
          </w:tcPr>
          <w:p w14:paraId="12059A2E" w14:textId="77777777" w:rsidR="00190923" w:rsidRPr="00F119C5" w:rsidRDefault="00190923" w:rsidP="001A1D8B">
            <w:pPr>
              <w:rPr>
                <w:sz w:val="24"/>
                <w:szCs w:val="24"/>
              </w:rPr>
            </w:pPr>
            <w:r w:rsidRPr="00F119C5">
              <w:rPr>
                <w:sz w:val="24"/>
                <w:szCs w:val="24"/>
              </w:rPr>
              <w:t>29.704</w:t>
            </w:r>
          </w:p>
        </w:tc>
      </w:tr>
      <w:tr w:rsidR="00190923" w:rsidRPr="00F119C5" w14:paraId="2413AE06" w14:textId="77777777" w:rsidTr="00190923">
        <w:tc>
          <w:tcPr>
            <w:tcW w:w="1185" w:type="dxa"/>
          </w:tcPr>
          <w:p w14:paraId="0BF0A18C" w14:textId="77777777" w:rsidR="00190923" w:rsidRPr="00F119C5" w:rsidRDefault="00190923" w:rsidP="001A1D8B">
            <w:pPr>
              <w:rPr>
                <w:sz w:val="24"/>
                <w:szCs w:val="24"/>
              </w:rPr>
            </w:pPr>
            <w:r w:rsidRPr="00F119C5">
              <w:rPr>
                <w:sz w:val="24"/>
                <w:szCs w:val="24"/>
              </w:rPr>
              <w:t>4</w:t>
            </w:r>
          </w:p>
        </w:tc>
        <w:tc>
          <w:tcPr>
            <w:tcW w:w="621" w:type="dxa"/>
          </w:tcPr>
          <w:p w14:paraId="29723C92" w14:textId="77777777" w:rsidR="00190923" w:rsidRPr="00F119C5" w:rsidRDefault="00190923" w:rsidP="001A1D8B">
            <w:pPr>
              <w:rPr>
                <w:sz w:val="24"/>
                <w:szCs w:val="24"/>
              </w:rPr>
            </w:pPr>
            <w:r w:rsidRPr="00F119C5">
              <w:rPr>
                <w:sz w:val="24"/>
                <w:szCs w:val="24"/>
              </w:rPr>
              <w:t>1.122</w:t>
            </w:r>
          </w:p>
        </w:tc>
        <w:tc>
          <w:tcPr>
            <w:tcW w:w="900" w:type="dxa"/>
          </w:tcPr>
          <w:p w14:paraId="1E8A762C" w14:textId="77777777" w:rsidR="00190923" w:rsidRPr="00F119C5" w:rsidRDefault="00190923" w:rsidP="001A1D8B">
            <w:pPr>
              <w:rPr>
                <w:sz w:val="24"/>
                <w:szCs w:val="24"/>
              </w:rPr>
            </w:pPr>
            <w:r w:rsidRPr="00F119C5">
              <w:rPr>
                <w:sz w:val="24"/>
                <w:szCs w:val="24"/>
              </w:rPr>
              <w:t>6.602</w:t>
            </w:r>
          </w:p>
        </w:tc>
        <w:tc>
          <w:tcPr>
            <w:tcW w:w="1116" w:type="dxa"/>
          </w:tcPr>
          <w:p w14:paraId="40E43440" w14:textId="77777777" w:rsidR="00190923" w:rsidRPr="00F119C5" w:rsidRDefault="00190923" w:rsidP="001A1D8B">
            <w:pPr>
              <w:rPr>
                <w:sz w:val="24"/>
                <w:szCs w:val="24"/>
              </w:rPr>
            </w:pPr>
            <w:r w:rsidRPr="00F119C5">
              <w:rPr>
                <w:sz w:val="24"/>
                <w:szCs w:val="24"/>
              </w:rPr>
              <w:t>39.007</w:t>
            </w:r>
          </w:p>
        </w:tc>
        <w:tc>
          <w:tcPr>
            <w:tcW w:w="621" w:type="dxa"/>
          </w:tcPr>
          <w:p w14:paraId="0DB552EB" w14:textId="77777777" w:rsidR="00190923" w:rsidRPr="00F119C5" w:rsidRDefault="00190923" w:rsidP="001A1D8B">
            <w:pPr>
              <w:rPr>
                <w:sz w:val="24"/>
                <w:szCs w:val="24"/>
              </w:rPr>
            </w:pPr>
            <w:r w:rsidRPr="00F119C5">
              <w:rPr>
                <w:sz w:val="24"/>
                <w:szCs w:val="24"/>
              </w:rPr>
              <w:t>1.122</w:t>
            </w:r>
          </w:p>
        </w:tc>
        <w:tc>
          <w:tcPr>
            <w:tcW w:w="820" w:type="dxa"/>
          </w:tcPr>
          <w:p w14:paraId="003AC8C8" w14:textId="77777777" w:rsidR="00190923" w:rsidRPr="00F119C5" w:rsidRDefault="00190923" w:rsidP="001A1D8B">
            <w:pPr>
              <w:rPr>
                <w:sz w:val="24"/>
                <w:szCs w:val="24"/>
              </w:rPr>
            </w:pPr>
            <w:r w:rsidRPr="00F119C5">
              <w:rPr>
                <w:sz w:val="24"/>
                <w:szCs w:val="24"/>
              </w:rPr>
              <w:t>6.602</w:t>
            </w:r>
          </w:p>
        </w:tc>
        <w:tc>
          <w:tcPr>
            <w:tcW w:w="1116" w:type="dxa"/>
          </w:tcPr>
          <w:p w14:paraId="6A35581A" w14:textId="77777777" w:rsidR="00190923" w:rsidRPr="00F119C5" w:rsidRDefault="00190923" w:rsidP="001A1D8B">
            <w:pPr>
              <w:rPr>
                <w:sz w:val="24"/>
                <w:szCs w:val="24"/>
              </w:rPr>
            </w:pPr>
            <w:r w:rsidRPr="00F119C5">
              <w:rPr>
                <w:sz w:val="24"/>
                <w:szCs w:val="24"/>
              </w:rPr>
              <w:t>39.007</w:t>
            </w:r>
          </w:p>
        </w:tc>
        <w:tc>
          <w:tcPr>
            <w:tcW w:w="621" w:type="dxa"/>
          </w:tcPr>
          <w:p w14:paraId="1B81C72C" w14:textId="77777777" w:rsidR="00190923" w:rsidRPr="00F119C5" w:rsidRDefault="00190923" w:rsidP="001A1D8B">
            <w:pPr>
              <w:rPr>
                <w:sz w:val="24"/>
                <w:szCs w:val="24"/>
              </w:rPr>
            </w:pPr>
            <w:r w:rsidRPr="00F119C5">
              <w:rPr>
                <w:sz w:val="24"/>
                <w:szCs w:val="24"/>
              </w:rPr>
              <w:t>1.278</w:t>
            </w:r>
          </w:p>
        </w:tc>
        <w:tc>
          <w:tcPr>
            <w:tcW w:w="900" w:type="dxa"/>
          </w:tcPr>
          <w:p w14:paraId="5CC2B029" w14:textId="77777777" w:rsidR="00190923" w:rsidRPr="00F119C5" w:rsidRDefault="00190923" w:rsidP="001A1D8B">
            <w:pPr>
              <w:rPr>
                <w:sz w:val="24"/>
                <w:szCs w:val="24"/>
              </w:rPr>
            </w:pPr>
            <w:r w:rsidRPr="00F119C5">
              <w:rPr>
                <w:sz w:val="24"/>
                <w:szCs w:val="24"/>
              </w:rPr>
              <w:t>7.516</w:t>
            </w:r>
          </w:p>
        </w:tc>
        <w:tc>
          <w:tcPr>
            <w:tcW w:w="1116" w:type="dxa"/>
          </w:tcPr>
          <w:p w14:paraId="33ECF22E" w14:textId="77777777" w:rsidR="00190923" w:rsidRPr="00F119C5" w:rsidRDefault="00190923" w:rsidP="001A1D8B">
            <w:pPr>
              <w:rPr>
                <w:sz w:val="24"/>
                <w:szCs w:val="24"/>
              </w:rPr>
            </w:pPr>
            <w:r w:rsidRPr="00F119C5">
              <w:rPr>
                <w:sz w:val="24"/>
                <w:szCs w:val="24"/>
              </w:rPr>
              <w:t>37.219</w:t>
            </w:r>
          </w:p>
        </w:tc>
      </w:tr>
      <w:tr w:rsidR="00190923" w:rsidRPr="00F119C5" w14:paraId="14EA89CD" w14:textId="77777777" w:rsidTr="00190923">
        <w:tc>
          <w:tcPr>
            <w:tcW w:w="1185" w:type="dxa"/>
          </w:tcPr>
          <w:p w14:paraId="2207D175" w14:textId="77777777" w:rsidR="00190923" w:rsidRPr="00F119C5" w:rsidRDefault="00190923" w:rsidP="001A1D8B">
            <w:pPr>
              <w:rPr>
                <w:sz w:val="24"/>
                <w:szCs w:val="24"/>
              </w:rPr>
            </w:pPr>
            <w:r w:rsidRPr="00F119C5">
              <w:rPr>
                <w:sz w:val="24"/>
                <w:szCs w:val="24"/>
              </w:rPr>
              <w:t>5</w:t>
            </w:r>
          </w:p>
        </w:tc>
        <w:tc>
          <w:tcPr>
            <w:tcW w:w="621" w:type="dxa"/>
          </w:tcPr>
          <w:p w14:paraId="20FB2E9A" w14:textId="77777777" w:rsidR="00190923" w:rsidRPr="00F119C5" w:rsidRDefault="00190923" w:rsidP="001A1D8B">
            <w:pPr>
              <w:rPr>
                <w:sz w:val="24"/>
                <w:szCs w:val="24"/>
              </w:rPr>
            </w:pPr>
            <w:r w:rsidRPr="00F119C5">
              <w:rPr>
                <w:sz w:val="24"/>
                <w:szCs w:val="24"/>
              </w:rPr>
              <w:t>1.057</w:t>
            </w:r>
          </w:p>
        </w:tc>
        <w:tc>
          <w:tcPr>
            <w:tcW w:w="900" w:type="dxa"/>
          </w:tcPr>
          <w:p w14:paraId="5F378D28" w14:textId="77777777" w:rsidR="00190923" w:rsidRPr="00F119C5" w:rsidRDefault="00190923" w:rsidP="001A1D8B">
            <w:pPr>
              <w:rPr>
                <w:sz w:val="24"/>
                <w:szCs w:val="24"/>
              </w:rPr>
            </w:pPr>
            <w:r w:rsidRPr="00F119C5">
              <w:rPr>
                <w:sz w:val="24"/>
                <w:szCs w:val="24"/>
              </w:rPr>
              <w:t>6.216</w:t>
            </w:r>
          </w:p>
        </w:tc>
        <w:tc>
          <w:tcPr>
            <w:tcW w:w="1116" w:type="dxa"/>
          </w:tcPr>
          <w:p w14:paraId="712F0EBF" w14:textId="77777777" w:rsidR="00190923" w:rsidRPr="00F119C5" w:rsidRDefault="00190923" w:rsidP="001A1D8B">
            <w:pPr>
              <w:rPr>
                <w:sz w:val="24"/>
                <w:szCs w:val="24"/>
              </w:rPr>
            </w:pPr>
            <w:r w:rsidRPr="00F119C5">
              <w:rPr>
                <w:sz w:val="24"/>
                <w:szCs w:val="24"/>
              </w:rPr>
              <w:t>45.223</w:t>
            </w:r>
          </w:p>
        </w:tc>
        <w:tc>
          <w:tcPr>
            <w:tcW w:w="621" w:type="dxa"/>
          </w:tcPr>
          <w:p w14:paraId="35559FB6" w14:textId="77777777" w:rsidR="00190923" w:rsidRPr="00F119C5" w:rsidRDefault="00190923" w:rsidP="001A1D8B">
            <w:pPr>
              <w:rPr>
                <w:sz w:val="24"/>
                <w:szCs w:val="24"/>
              </w:rPr>
            </w:pPr>
            <w:r w:rsidRPr="00F119C5">
              <w:rPr>
                <w:sz w:val="24"/>
                <w:szCs w:val="24"/>
              </w:rPr>
              <w:t>1.057</w:t>
            </w:r>
          </w:p>
        </w:tc>
        <w:tc>
          <w:tcPr>
            <w:tcW w:w="820" w:type="dxa"/>
          </w:tcPr>
          <w:p w14:paraId="30DCD95E" w14:textId="77777777" w:rsidR="00190923" w:rsidRPr="00F119C5" w:rsidRDefault="00190923" w:rsidP="001A1D8B">
            <w:pPr>
              <w:rPr>
                <w:sz w:val="24"/>
                <w:szCs w:val="24"/>
              </w:rPr>
            </w:pPr>
            <w:r w:rsidRPr="00F119C5">
              <w:rPr>
                <w:sz w:val="24"/>
                <w:szCs w:val="24"/>
              </w:rPr>
              <w:t>6.216</w:t>
            </w:r>
          </w:p>
        </w:tc>
        <w:tc>
          <w:tcPr>
            <w:tcW w:w="1116" w:type="dxa"/>
          </w:tcPr>
          <w:p w14:paraId="238BB33B" w14:textId="77777777" w:rsidR="00190923" w:rsidRPr="00F119C5" w:rsidRDefault="00190923" w:rsidP="001A1D8B">
            <w:pPr>
              <w:rPr>
                <w:sz w:val="24"/>
                <w:szCs w:val="24"/>
              </w:rPr>
            </w:pPr>
            <w:r w:rsidRPr="00F119C5">
              <w:rPr>
                <w:sz w:val="24"/>
                <w:szCs w:val="24"/>
              </w:rPr>
              <w:t>45.223</w:t>
            </w:r>
          </w:p>
        </w:tc>
        <w:tc>
          <w:tcPr>
            <w:tcW w:w="621" w:type="dxa"/>
          </w:tcPr>
          <w:p w14:paraId="4167AE3C" w14:textId="77777777" w:rsidR="00190923" w:rsidRPr="00F119C5" w:rsidRDefault="00190923" w:rsidP="001A1D8B">
            <w:pPr>
              <w:rPr>
                <w:sz w:val="24"/>
                <w:szCs w:val="24"/>
              </w:rPr>
            </w:pPr>
            <w:r w:rsidRPr="00F119C5">
              <w:rPr>
                <w:sz w:val="24"/>
                <w:szCs w:val="24"/>
              </w:rPr>
              <w:t>1.246</w:t>
            </w:r>
          </w:p>
        </w:tc>
        <w:tc>
          <w:tcPr>
            <w:tcW w:w="900" w:type="dxa"/>
          </w:tcPr>
          <w:p w14:paraId="4193F86E" w14:textId="77777777" w:rsidR="00190923" w:rsidRPr="00F119C5" w:rsidRDefault="00190923" w:rsidP="001A1D8B">
            <w:pPr>
              <w:rPr>
                <w:sz w:val="24"/>
                <w:szCs w:val="24"/>
              </w:rPr>
            </w:pPr>
            <w:r w:rsidRPr="00F119C5">
              <w:rPr>
                <w:sz w:val="24"/>
                <w:szCs w:val="24"/>
              </w:rPr>
              <w:t>7.332</w:t>
            </w:r>
          </w:p>
        </w:tc>
        <w:tc>
          <w:tcPr>
            <w:tcW w:w="1116" w:type="dxa"/>
          </w:tcPr>
          <w:p w14:paraId="64AE7C7C" w14:textId="77777777" w:rsidR="00190923" w:rsidRPr="00F119C5" w:rsidRDefault="00190923" w:rsidP="001A1D8B">
            <w:pPr>
              <w:rPr>
                <w:sz w:val="24"/>
                <w:szCs w:val="24"/>
              </w:rPr>
            </w:pPr>
            <w:r w:rsidRPr="00F119C5">
              <w:rPr>
                <w:sz w:val="24"/>
                <w:szCs w:val="24"/>
              </w:rPr>
              <w:t>44.551</w:t>
            </w:r>
          </w:p>
        </w:tc>
      </w:tr>
      <w:tr w:rsidR="00190923" w:rsidRPr="00F119C5" w14:paraId="4F0AB59B" w14:textId="77777777" w:rsidTr="00190923">
        <w:tc>
          <w:tcPr>
            <w:tcW w:w="1185" w:type="dxa"/>
          </w:tcPr>
          <w:p w14:paraId="04B52E68" w14:textId="77777777" w:rsidR="00190923" w:rsidRPr="00F119C5" w:rsidRDefault="00190923" w:rsidP="001A1D8B">
            <w:pPr>
              <w:rPr>
                <w:sz w:val="24"/>
                <w:szCs w:val="24"/>
              </w:rPr>
            </w:pPr>
            <w:r w:rsidRPr="00F119C5">
              <w:rPr>
                <w:sz w:val="24"/>
                <w:szCs w:val="24"/>
              </w:rPr>
              <w:t>6</w:t>
            </w:r>
          </w:p>
        </w:tc>
        <w:tc>
          <w:tcPr>
            <w:tcW w:w="621" w:type="dxa"/>
          </w:tcPr>
          <w:p w14:paraId="35C1F059" w14:textId="77777777" w:rsidR="00190923" w:rsidRPr="00F119C5" w:rsidRDefault="00190923" w:rsidP="001A1D8B">
            <w:pPr>
              <w:rPr>
                <w:sz w:val="24"/>
                <w:szCs w:val="24"/>
              </w:rPr>
            </w:pPr>
            <w:r w:rsidRPr="00F119C5">
              <w:rPr>
                <w:sz w:val="24"/>
                <w:szCs w:val="24"/>
              </w:rPr>
              <w:t>1.012</w:t>
            </w:r>
          </w:p>
        </w:tc>
        <w:tc>
          <w:tcPr>
            <w:tcW w:w="900" w:type="dxa"/>
          </w:tcPr>
          <w:p w14:paraId="6C2E5262" w14:textId="77777777" w:rsidR="00190923" w:rsidRPr="00F119C5" w:rsidRDefault="00190923" w:rsidP="001A1D8B">
            <w:pPr>
              <w:rPr>
                <w:sz w:val="24"/>
                <w:szCs w:val="24"/>
              </w:rPr>
            </w:pPr>
            <w:r w:rsidRPr="00F119C5">
              <w:rPr>
                <w:sz w:val="24"/>
                <w:szCs w:val="24"/>
              </w:rPr>
              <w:t>5.952</w:t>
            </w:r>
          </w:p>
        </w:tc>
        <w:tc>
          <w:tcPr>
            <w:tcW w:w="1116" w:type="dxa"/>
          </w:tcPr>
          <w:p w14:paraId="481B6174" w14:textId="77777777" w:rsidR="00190923" w:rsidRPr="00F119C5" w:rsidRDefault="00190923" w:rsidP="001A1D8B">
            <w:pPr>
              <w:rPr>
                <w:sz w:val="24"/>
                <w:szCs w:val="24"/>
              </w:rPr>
            </w:pPr>
            <w:r w:rsidRPr="00F119C5">
              <w:rPr>
                <w:sz w:val="24"/>
                <w:szCs w:val="24"/>
              </w:rPr>
              <w:t>51.175</w:t>
            </w:r>
          </w:p>
        </w:tc>
        <w:tc>
          <w:tcPr>
            <w:tcW w:w="621" w:type="dxa"/>
          </w:tcPr>
          <w:p w14:paraId="5D766FB0" w14:textId="77777777" w:rsidR="00190923" w:rsidRPr="00F119C5" w:rsidRDefault="00190923" w:rsidP="001A1D8B">
            <w:pPr>
              <w:rPr>
                <w:sz w:val="24"/>
                <w:szCs w:val="24"/>
              </w:rPr>
            </w:pPr>
            <w:r w:rsidRPr="00F119C5">
              <w:rPr>
                <w:sz w:val="24"/>
                <w:szCs w:val="24"/>
              </w:rPr>
              <w:t>1.012</w:t>
            </w:r>
          </w:p>
        </w:tc>
        <w:tc>
          <w:tcPr>
            <w:tcW w:w="820" w:type="dxa"/>
          </w:tcPr>
          <w:p w14:paraId="23A796E5" w14:textId="77777777" w:rsidR="00190923" w:rsidRPr="00F119C5" w:rsidRDefault="00190923" w:rsidP="001A1D8B">
            <w:pPr>
              <w:rPr>
                <w:sz w:val="24"/>
                <w:szCs w:val="24"/>
              </w:rPr>
            </w:pPr>
            <w:r w:rsidRPr="00F119C5">
              <w:rPr>
                <w:sz w:val="24"/>
                <w:szCs w:val="24"/>
              </w:rPr>
              <w:t>5.952</w:t>
            </w:r>
          </w:p>
        </w:tc>
        <w:tc>
          <w:tcPr>
            <w:tcW w:w="1116" w:type="dxa"/>
          </w:tcPr>
          <w:p w14:paraId="6F548E81" w14:textId="77777777" w:rsidR="00190923" w:rsidRPr="00F119C5" w:rsidRDefault="00190923" w:rsidP="001A1D8B">
            <w:pPr>
              <w:rPr>
                <w:sz w:val="24"/>
                <w:szCs w:val="24"/>
              </w:rPr>
            </w:pPr>
            <w:r w:rsidRPr="00F119C5">
              <w:rPr>
                <w:sz w:val="24"/>
                <w:szCs w:val="24"/>
              </w:rPr>
              <w:t>51.175</w:t>
            </w:r>
          </w:p>
        </w:tc>
        <w:tc>
          <w:tcPr>
            <w:tcW w:w="621" w:type="dxa"/>
          </w:tcPr>
          <w:p w14:paraId="19EBD75D" w14:textId="77777777" w:rsidR="00190923" w:rsidRPr="00F119C5" w:rsidRDefault="00190923" w:rsidP="001A1D8B">
            <w:pPr>
              <w:rPr>
                <w:sz w:val="24"/>
                <w:szCs w:val="24"/>
              </w:rPr>
            </w:pPr>
            <w:r w:rsidRPr="00F119C5">
              <w:rPr>
                <w:sz w:val="24"/>
                <w:szCs w:val="24"/>
              </w:rPr>
              <w:t>1.126</w:t>
            </w:r>
          </w:p>
        </w:tc>
        <w:tc>
          <w:tcPr>
            <w:tcW w:w="900" w:type="dxa"/>
          </w:tcPr>
          <w:p w14:paraId="07B1BEDD" w14:textId="77777777" w:rsidR="00190923" w:rsidRPr="00F119C5" w:rsidRDefault="00190923" w:rsidP="001A1D8B">
            <w:pPr>
              <w:rPr>
                <w:sz w:val="24"/>
                <w:szCs w:val="24"/>
              </w:rPr>
            </w:pPr>
            <w:r w:rsidRPr="00F119C5">
              <w:rPr>
                <w:sz w:val="24"/>
                <w:szCs w:val="24"/>
              </w:rPr>
              <w:t>6.624</w:t>
            </w:r>
          </w:p>
        </w:tc>
        <w:tc>
          <w:tcPr>
            <w:tcW w:w="1116" w:type="dxa"/>
          </w:tcPr>
          <w:p w14:paraId="48F3E0FA" w14:textId="77777777" w:rsidR="00190923" w:rsidRPr="00F119C5" w:rsidRDefault="00190923" w:rsidP="001A1D8B">
            <w:pPr>
              <w:rPr>
                <w:sz w:val="24"/>
                <w:szCs w:val="24"/>
              </w:rPr>
            </w:pPr>
            <w:r w:rsidRPr="00F119C5">
              <w:rPr>
                <w:sz w:val="24"/>
                <w:szCs w:val="24"/>
              </w:rPr>
              <w:t>51.175</w:t>
            </w:r>
          </w:p>
        </w:tc>
      </w:tr>
      <w:tr w:rsidR="00190923" w:rsidRPr="00F119C5" w14:paraId="28B9CDB8" w14:textId="77777777" w:rsidTr="00190923">
        <w:tc>
          <w:tcPr>
            <w:tcW w:w="1185" w:type="dxa"/>
          </w:tcPr>
          <w:p w14:paraId="68E5CC87" w14:textId="77777777" w:rsidR="00190923" w:rsidRPr="00F119C5" w:rsidRDefault="00190923" w:rsidP="001A1D8B">
            <w:pPr>
              <w:rPr>
                <w:sz w:val="24"/>
                <w:szCs w:val="24"/>
              </w:rPr>
            </w:pPr>
            <w:r w:rsidRPr="00F119C5">
              <w:rPr>
                <w:sz w:val="24"/>
                <w:szCs w:val="24"/>
              </w:rPr>
              <w:t>7</w:t>
            </w:r>
          </w:p>
        </w:tc>
        <w:tc>
          <w:tcPr>
            <w:tcW w:w="621" w:type="dxa"/>
          </w:tcPr>
          <w:p w14:paraId="52E45359" w14:textId="77777777" w:rsidR="00190923" w:rsidRPr="00F119C5" w:rsidRDefault="00190923" w:rsidP="001A1D8B">
            <w:pPr>
              <w:rPr>
                <w:sz w:val="24"/>
                <w:szCs w:val="24"/>
              </w:rPr>
            </w:pPr>
            <w:r w:rsidRPr="00F119C5">
              <w:rPr>
                <w:sz w:val="24"/>
                <w:szCs w:val="24"/>
              </w:rPr>
              <w:t>.963</w:t>
            </w:r>
          </w:p>
        </w:tc>
        <w:tc>
          <w:tcPr>
            <w:tcW w:w="900" w:type="dxa"/>
          </w:tcPr>
          <w:p w14:paraId="1C5E6449" w14:textId="77777777" w:rsidR="00190923" w:rsidRPr="00F119C5" w:rsidRDefault="00190923" w:rsidP="001A1D8B">
            <w:pPr>
              <w:rPr>
                <w:sz w:val="24"/>
                <w:szCs w:val="24"/>
              </w:rPr>
            </w:pPr>
            <w:r w:rsidRPr="00F119C5">
              <w:rPr>
                <w:sz w:val="24"/>
                <w:szCs w:val="24"/>
              </w:rPr>
              <w:t>5.665</w:t>
            </w:r>
          </w:p>
        </w:tc>
        <w:tc>
          <w:tcPr>
            <w:tcW w:w="1116" w:type="dxa"/>
          </w:tcPr>
          <w:p w14:paraId="6C3A0E06" w14:textId="77777777" w:rsidR="00190923" w:rsidRPr="00F119C5" w:rsidRDefault="00190923" w:rsidP="001A1D8B">
            <w:pPr>
              <w:rPr>
                <w:sz w:val="24"/>
                <w:szCs w:val="24"/>
              </w:rPr>
            </w:pPr>
            <w:r w:rsidRPr="00F119C5">
              <w:rPr>
                <w:sz w:val="24"/>
                <w:szCs w:val="24"/>
              </w:rPr>
              <w:t>56.840</w:t>
            </w:r>
          </w:p>
        </w:tc>
        <w:tc>
          <w:tcPr>
            <w:tcW w:w="621" w:type="dxa"/>
            <w:vAlign w:val="center"/>
          </w:tcPr>
          <w:p w14:paraId="0A38DD4A" w14:textId="77777777" w:rsidR="00190923" w:rsidRPr="00F119C5" w:rsidRDefault="00190923" w:rsidP="001A1D8B">
            <w:pPr>
              <w:rPr>
                <w:sz w:val="24"/>
                <w:szCs w:val="24"/>
              </w:rPr>
            </w:pPr>
          </w:p>
        </w:tc>
        <w:tc>
          <w:tcPr>
            <w:tcW w:w="820" w:type="dxa"/>
            <w:vAlign w:val="center"/>
          </w:tcPr>
          <w:p w14:paraId="428E22F2" w14:textId="77777777" w:rsidR="00190923" w:rsidRPr="00F119C5" w:rsidRDefault="00190923" w:rsidP="001A1D8B">
            <w:pPr>
              <w:rPr>
                <w:sz w:val="24"/>
                <w:szCs w:val="24"/>
              </w:rPr>
            </w:pPr>
          </w:p>
        </w:tc>
        <w:tc>
          <w:tcPr>
            <w:tcW w:w="1116" w:type="dxa"/>
            <w:vAlign w:val="center"/>
          </w:tcPr>
          <w:p w14:paraId="61DF6731" w14:textId="77777777" w:rsidR="00190923" w:rsidRPr="00F119C5" w:rsidRDefault="00190923" w:rsidP="001A1D8B">
            <w:pPr>
              <w:rPr>
                <w:sz w:val="24"/>
                <w:szCs w:val="24"/>
              </w:rPr>
            </w:pPr>
          </w:p>
        </w:tc>
        <w:tc>
          <w:tcPr>
            <w:tcW w:w="621" w:type="dxa"/>
            <w:vAlign w:val="center"/>
          </w:tcPr>
          <w:p w14:paraId="5286B55E" w14:textId="77777777" w:rsidR="00190923" w:rsidRPr="00F119C5" w:rsidRDefault="00190923" w:rsidP="001A1D8B">
            <w:pPr>
              <w:rPr>
                <w:sz w:val="24"/>
                <w:szCs w:val="24"/>
              </w:rPr>
            </w:pPr>
          </w:p>
        </w:tc>
        <w:tc>
          <w:tcPr>
            <w:tcW w:w="900" w:type="dxa"/>
            <w:vAlign w:val="center"/>
          </w:tcPr>
          <w:p w14:paraId="14E8A693" w14:textId="77777777" w:rsidR="00190923" w:rsidRPr="00F119C5" w:rsidRDefault="00190923" w:rsidP="001A1D8B">
            <w:pPr>
              <w:rPr>
                <w:sz w:val="24"/>
                <w:szCs w:val="24"/>
              </w:rPr>
            </w:pPr>
          </w:p>
        </w:tc>
        <w:tc>
          <w:tcPr>
            <w:tcW w:w="1116" w:type="dxa"/>
            <w:vAlign w:val="center"/>
          </w:tcPr>
          <w:p w14:paraId="3C4B1D8F" w14:textId="77777777" w:rsidR="00190923" w:rsidRPr="00F119C5" w:rsidRDefault="00190923" w:rsidP="001A1D8B">
            <w:pPr>
              <w:rPr>
                <w:sz w:val="24"/>
                <w:szCs w:val="24"/>
              </w:rPr>
            </w:pPr>
          </w:p>
        </w:tc>
      </w:tr>
      <w:tr w:rsidR="00190923" w:rsidRPr="00F119C5" w14:paraId="13DA43A7" w14:textId="77777777" w:rsidTr="00190923">
        <w:tc>
          <w:tcPr>
            <w:tcW w:w="1185" w:type="dxa"/>
          </w:tcPr>
          <w:p w14:paraId="7B15CC5B" w14:textId="77777777" w:rsidR="00190923" w:rsidRPr="00F119C5" w:rsidRDefault="00190923" w:rsidP="001A1D8B">
            <w:pPr>
              <w:rPr>
                <w:sz w:val="24"/>
                <w:szCs w:val="24"/>
              </w:rPr>
            </w:pPr>
            <w:r w:rsidRPr="00F119C5">
              <w:rPr>
                <w:sz w:val="24"/>
                <w:szCs w:val="24"/>
              </w:rPr>
              <w:t>8</w:t>
            </w:r>
          </w:p>
        </w:tc>
        <w:tc>
          <w:tcPr>
            <w:tcW w:w="621" w:type="dxa"/>
          </w:tcPr>
          <w:p w14:paraId="0E4DA7F6" w14:textId="77777777" w:rsidR="00190923" w:rsidRPr="00F119C5" w:rsidRDefault="00190923" w:rsidP="001A1D8B">
            <w:pPr>
              <w:rPr>
                <w:sz w:val="24"/>
                <w:szCs w:val="24"/>
              </w:rPr>
            </w:pPr>
            <w:r w:rsidRPr="00F119C5">
              <w:rPr>
                <w:sz w:val="24"/>
                <w:szCs w:val="24"/>
              </w:rPr>
              <w:t>.909</w:t>
            </w:r>
          </w:p>
        </w:tc>
        <w:tc>
          <w:tcPr>
            <w:tcW w:w="900" w:type="dxa"/>
          </w:tcPr>
          <w:p w14:paraId="5431473B" w14:textId="77777777" w:rsidR="00190923" w:rsidRPr="00F119C5" w:rsidRDefault="00190923" w:rsidP="001A1D8B">
            <w:pPr>
              <w:rPr>
                <w:sz w:val="24"/>
                <w:szCs w:val="24"/>
              </w:rPr>
            </w:pPr>
            <w:r w:rsidRPr="00F119C5">
              <w:rPr>
                <w:sz w:val="24"/>
                <w:szCs w:val="24"/>
              </w:rPr>
              <w:t>5.344</w:t>
            </w:r>
          </w:p>
        </w:tc>
        <w:tc>
          <w:tcPr>
            <w:tcW w:w="1116" w:type="dxa"/>
          </w:tcPr>
          <w:p w14:paraId="01868B7D" w14:textId="77777777" w:rsidR="00190923" w:rsidRPr="00F119C5" w:rsidRDefault="00190923" w:rsidP="001A1D8B">
            <w:pPr>
              <w:rPr>
                <w:sz w:val="24"/>
                <w:szCs w:val="24"/>
              </w:rPr>
            </w:pPr>
            <w:r w:rsidRPr="00F119C5">
              <w:rPr>
                <w:sz w:val="24"/>
                <w:szCs w:val="24"/>
              </w:rPr>
              <w:t>62.184</w:t>
            </w:r>
          </w:p>
        </w:tc>
        <w:tc>
          <w:tcPr>
            <w:tcW w:w="621" w:type="dxa"/>
            <w:vAlign w:val="center"/>
          </w:tcPr>
          <w:p w14:paraId="21A1E0DA" w14:textId="77777777" w:rsidR="00190923" w:rsidRPr="00F119C5" w:rsidRDefault="00190923" w:rsidP="001A1D8B">
            <w:pPr>
              <w:rPr>
                <w:sz w:val="24"/>
                <w:szCs w:val="24"/>
              </w:rPr>
            </w:pPr>
          </w:p>
        </w:tc>
        <w:tc>
          <w:tcPr>
            <w:tcW w:w="820" w:type="dxa"/>
            <w:vAlign w:val="center"/>
          </w:tcPr>
          <w:p w14:paraId="5A3BC5A4" w14:textId="77777777" w:rsidR="00190923" w:rsidRPr="00F119C5" w:rsidRDefault="00190923" w:rsidP="001A1D8B">
            <w:pPr>
              <w:rPr>
                <w:sz w:val="24"/>
                <w:szCs w:val="24"/>
              </w:rPr>
            </w:pPr>
          </w:p>
        </w:tc>
        <w:tc>
          <w:tcPr>
            <w:tcW w:w="1116" w:type="dxa"/>
            <w:vAlign w:val="center"/>
          </w:tcPr>
          <w:p w14:paraId="4219FDA1" w14:textId="77777777" w:rsidR="00190923" w:rsidRPr="00F119C5" w:rsidRDefault="00190923" w:rsidP="001A1D8B">
            <w:pPr>
              <w:rPr>
                <w:sz w:val="24"/>
                <w:szCs w:val="24"/>
              </w:rPr>
            </w:pPr>
          </w:p>
        </w:tc>
        <w:tc>
          <w:tcPr>
            <w:tcW w:w="621" w:type="dxa"/>
            <w:vAlign w:val="center"/>
          </w:tcPr>
          <w:p w14:paraId="7A23F1EF" w14:textId="77777777" w:rsidR="00190923" w:rsidRPr="00F119C5" w:rsidRDefault="00190923" w:rsidP="001A1D8B">
            <w:pPr>
              <w:rPr>
                <w:sz w:val="24"/>
                <w:szCs w:val="24"/>
              </w:rPr>
            </w:pPr>
          </w:p>
        </w:tc>
        <w:tc>
          <w:tcPr>
            <w:tcW w:w="900" w:type="dxa"/>
            <w:vAlign w:val="center"/>
          </w:tcPr>
          <w:p w14:paraId="500565F8" w14:textId="77777777" w:rsidR="00190923" w:rsidRPr="00F119C5" w:rsidRDefault="00190923" w:rsidP="001A1D8B">
            <w:pPr>
              <w:rPr>
                <w:sz w:val="24"/>
                <w:szCs w:val="24"/>
              </w:rPr>
            </w:pPr>
          </w:p>
        </w:tc>
        <w:tc>
          <w:tcPr>
            <w:tcW w:w="1116" w:type="dxa"/>
            <w:vAlign w:val="center"/>
          </w:tcPr>
          <w:p w14:paraId="7A25B694" w14:textId="77777777" w:rsidR="00190923" w:rsidRPr="00F119C5" w:rsidRDefault="00190923" w:rsidP="001A1D8B">
            <w:pPr>
              <w:rPr>
                <w:sz w:val="24"/>
                <w:szCs w:val="24"/>
              </w:rPr>
            </w:pPr>
          </w:p>
        </w:tc>
      </w:tr>
      <w:tr w:rsidR="00190923" w:rsidRPr="00F119C5" w14:paraId="4D073FEF" w14:textId="77777777" w:rsidTr="00190923">
        <w:tc>
          <w:tcPr>
            <w:tcW w:w="1185" w:type="dxa"/>
          </w:tcPr>
          <w:p w14:paraId="3762291F" w14:textId="77777777" w:rsidR="00190923" w:rsidRPr="00F119C5" w:rsidRDefault="00190923" w:rsidP="001A1D8B">
            <w:pPr>
              <w:rPr>
                <w:sz w:val="24"/>
                <w:szCs w:val="24"/>
              </w:rPr>
            </w:pPr>
            <w:r w:rsidRPr="00F119C5">
              <w:rPr>
                <w:sz w:val="24"/>
                <w:szCs w:val="24"/>
              </w:rPr>
              <w:t>9</w:t>
            </w:r>
          </w:p>
        </w:tc>
        <w:tc>
          <w:tcPr>
            <w:tcW w:w="621" w:type="dxa"/>
          </w:tcPr>
          <w:p w14:paraId="4BD060BB" w14:textId="77777777" w:rsidR="00190923" w:rsidRPr="00F119C5" w:rsidRDefault="00190923" w:rsidP="001A1D8B">
            <w:pPr>
              <w:rPr>
                <w:sz w:val="24"/>
                <w:szCs w:val="24"/>
              </w:rPr>
            </w:pPr>
            <w:r w:rsidRPr="00F119C5">
              <w:rPr>
                <w:sz w:val="24"/>
                <w:szCs w:val="24"/>
              </w:rPr>
              <w:t>.898</w:t>
            </w:r>
          </w:p>
        </w:tc>
        <w:tc>
          <w:tcPr>
            <w:tcW w:w="900" w:type="dxa"/>
          </w:tcPr>
          <w:p w14:paraId="141BB0F1" w14:textId="77777777" w:rsidR="00190923" w:rsidRPr="00F119C5" w:rsidRDefault="00190923" w:rsidP="001A1D8B">
            <w:pPr>
              <w:rPr>
                <w:sz w:val="24"/>
                <w:szCs w:val="24"/>
              </w:rPr>
            </w:pPr>
            <w:r w:rsidRPr="00F119C5">
              <w:rPr>
                <w:sz w:val="24"/>
                <w:szCs w:val="24"/>
              </w:rPr>
              <w:t>5.279</w:t>
            </w:r>
          </w:p>
        </w:tc>
        <w:tc>
          <w:tcPr>
            <w:tcW w:w="1116" w:type="dxa"/>
          </w:tcPr>
          <w:p w14:paraId="055FBA36" w14:textId="77777777" w:rsidR="00190923" w:rsidRPr="00F119C5" w:rsidRDefault="00190923" w:rsidP="001A1D8B">
            <w:pPr>
              <w:rPr>
                <w:sz w:val="24"/>
                <w:szCs w:val="24"/>
              </w:rPr>
            </w:pPr>
            <w:r w:rsidRPr="00F119C5">
              <w:rPr>
                <w:sz w:val="24"/>
                <w:szCs w:val="24"/>
              </w:rPr>
              <w:t>67.464</w:t>
            </w:r>
          </w:p>
        </w:tc>
        <w:tc>
          <w:tcPr>
            <w:tcW w:w="621" w:type="dxa"/>
            <w:vAlign w:val="center"/>
          </w:tcPr>
          <w:p w14:paraId="447766FC" w14:textId="77777777" w:rsidR="00190923" w:rsidRPr="00F119C5" w:rsidRDefault="00190923" w:rsidP="001A1D8B">
            <w:pPr>
              <w:rPr>
                <w:sz w:val="24"/>
                <w:szCs w:val="24"/>
              </w:rPr>
            </w:pPr>
          </w:p>
        </w:tc>
        <w:tc>
          <w:tcPr>
            <w:tcW w:w="820" w:type="dxa"/>
            <w:vAlign w:val="center"/>
          </w:tcPr>
          <w:p w14:paraId="33B6A252" w14:textId="77777777" w:rsidR="00190923" w:rsidRPr="00F119C5" w:rsidRDefault="00190923" w:rsidP="001A1D8B">
            <w:pPr>
              <w:rPr>
                <w:sz w:val="24"/>
                <w:szCs w:val="24"/>
              </w:rPr>
            </w:pPr>
          </w:p>
        </w:tc>
        <w:tc>
          <w:tcPr>
            <w:tcW w:w="1116" w:type="dxa"/>
            <w:vAlign w:val="center"/>
          </w:tcPr>
          <w:p w14:paraId="007DF64A" w14:textId="77777777" w:rsidR="00190923" w:rsidRPr="00F119C5" w:rsidRDefault="00190923" w:rsidP="001A1D8B">
            <w:pPr>
              <w:rPr>
                <w:sz w:val="24"/>
                <w:szCs w:val="24"/>
              </w:rPr>
            </w:pPr>
          </w:p>
        </w:tc>
        <w:tc>
          <w:tcPr>
            <w:tcW w:w="621" w:type="dxa"/>
            <w:vAlign w:val="center"/>
          </w:tcPr>
          <w:p w14:paraId="7B5E27D5" w14:textId="77777777" w:rsidR="00190923" w:rsidRPr="00F119C5" w:rsidRDefault="00190923" w:rsidP="001A1D8B">
            <w:pPr>
              <w:rPr>
                <w:sz w:val="24"/>
                <w:szCs w:val="24"/>
              </w:rPr>
            </w:pPr>
          </w:p>
        </w:tc>
        <w:tc>
          <w:tcPr>
            <w:tcW w:w="900" w:type="dxa"/>
            <w:vAlign w:val="center"/>
          </w:tcPr>
          <w:p w14:paraId="662B0400" w14:textId="77777777" w:rsidR="00190923" w:rsidRPr="00F119C5" w:rsidRDefault="00190923" w:rsidP="001A1D8B">
            <w:pPr>
              <w:rPr>
                <w:sz w:val="24"/>
                <w:szCs w:val="24"/>
              </w:rPr>
            </w:pPr>
          </w:p>
        </w:tc>
        <w:tc>
          <w:tcPr>
            <w:tcW w:w="1116" w:type="dxa"/>
            <w:vAlign w:val="center"/>
          </w:tcPr>
          <w:p w14:paraId="1B454F7D" w14:textId="77777777" w:rsidR="00190923" w:rsidRPr="00F119C5" w:rsidRDefault="00190923" w:rsidP="001A1D8B">
            <w:pPr>
              <w:rPr>
                <w:sz w:val="24"/>
                <w:szCs w:val="24"/>
              </w:rPr>
            </w:pPr>
          </w:p>
        </w:tc>
      </w:tr>
      <w:tr w:rsidR="00190923" w:rsidRPr="00F119C5" w14:paraId="3D10B11F" w14:textId="77777777" w:rsidTr="00190923">
        <w:tc>
          <w:tcPr>
            <w:tcW w:w="1185" w:type="dxa"/>
          </w:tcPr>
          <w:p w14:paraId="2A2C7F47" w14:textId="77777777" w:rsidR="00190923" w:rsidRPr="00F119C5" w:rsidRDefault="00190923" w:rsidP="001A1D8B">
            <w:pPr>
              <w:rPr>
                <w:sz w:val="24"/>
                <w:szCs w:val="24"/>
              </w:rPr>
            </w:pPr>
            <w:r w:rsidRPr="00F119C5">
              <w:rPr>
                <w:sz w:val="24"/>
                <w:szCs w:val="24"/>
              </w:rPr>
              <w:t>10</w:t>
            </w:r>
          </w:p>
        </w:tc>
        <w:tc>
          <w:tcPr>
            <w:tcW w:w="621" w:type="dxa"/>
          </w:tcPr>
          <w:p w14:paraId="081B9D44" w14:textId="77777777" w:rsidR="00190923" w:rsidRPr="00F119C5" w:rsidRDefault="00190923" w:rsidP="001A1D8B">
            <w:pPr>
              <w:rPr>
                <w:sz w:val="24"/>
                <w:szCs w:val="24"/>
              </w:rPr>
            </w:pPr>
            <w:r w:rsidRPr="00F119C5">
              <w:rPr>
                <w:sz w:val="24"/>
                <w:szCs w:val="24"/>
              </w:rPr>
              <w:t>.857</w:t>
            </w:r>
          </w:p>
        </w:tc>
        <w:tc>
          <w:tcPr>
            <w:tcW w:w="900" w:type="dxa"/>
          </w:tcPr>
          <w:p w14:paraId="266CDE58" w14:textId="77777777" w:rsidR="00190923" w:rsidRPr="00F119C5" w:rsidRDefault="00190923" w:rsidP="001A1D8B">
            <w:pPr>
              <w:rPr>
                <w:sz w:val="24"/>
                <w:szCs w:val="24"/>
              </w:rPr>
            </w:pPr>
            <w:r w:rsidRPr="00F119C5">
              <w:rPr>
                <w:sz w:val="24"/>
                <w:szCs w:val="24"/>
              </w:rPr>
              <w:t>5.041</w:t>
            </w:r>
          </w:p>
        </w:tc>
        <w:tc>
          <w:tcPr>
            <w:tcW w:w="1116" w:type="dxa"/>
          </w:tcPr>
          <w:p w14:paraId="399AA8FD" w14:textId="77777777" w:rsidR="00190923" w:rsidRPr="00F119C5" w:rsidRDefault="00190923" w:rsidP="001A1D8B">
            <w:pPr>
              <w:rPr>
                <w:sz w:val="24"/>
                <w:szCs w:val="24"/>
              </w:rPr>
            </w:pPr>
            <w:r w:rsidRPr="00F119C5">
              <w:rPr>
                <w:sz w:val="24"/>
                <w:szCs w:val="24"/>
              </w:rPr>
              <w:t>72.505</w:t>
            </w:r>
          </w:p>
        </w:tc>
        <w:tc>
          <w:tcPr>
            <w:tcW w:w="621" w:type="dxa"/>
            <w:vAlign w:val="center"/>
          </w:tcPr>
          <w:p w14:paraId="7D51D5A3" w14:textId="77777777" w:rsidR="00190923" w:rsidRPr="00F119C5" w:rsidRDefault="00190923" w:rsidP="001A1D8B">
            <w:pPr>
              <w:rPr>
                <w:sz w:val="24"/>
                <w:szCs w:val="24"/>
              </w:rPr>
            </w:pPr>
          </w:p>
        </w:tc>
        <w:tc>
          <w:tcPr>
            <w:tcW w:w="820" w:type="dxa"/>
            <w:vAlign w:val="center"/>
          </w:tcPr>
          <w:p w14:paraId="477DC55A" w14:textId="77777777" w:rsidR="00190923" w:rsidRPr="00F119C5" w:rsidRDefault="00190923" w:rsidP="001A1D8B">
            <w:pPr>
              <w:rPr>
                <w:sz w:val="24"/>
                <w:szCs w:val="24"/>
              </w:rPr>
            </w:pPr>
          </w:p>
        </w:tc>
        <w:tc>
          <w:tcPr>
            <w:tcW w:w="1116" w:type="dxa"/>
            <w:vAlign w:val="center"/>
          </w:tcPr>
          <w:p w14:paraId="3F08E057" w14:textId="77777777" w:rsidR="00190923" w:rsidRPr="00F119C5" w:rsidRDefault="00190923" w:rsidP="001A1D8B">
            <w:pPr>
              <w:rPr>
                <w:sz w:val="24"/>
                <w:szCs w:val="24"/>
              </w:rPr>
            </w:pPr>
          </w:p>
        </w:tc>
        <w:tc>
          <w:tcPr>
            <w:tcW w:w="621" w:type="dxa"/>
            <w:vAlign w:val="center"/>
          </w:tcPr>
          <w:p w14:paraId="529350DB" w14:textId="77777777" w:rsidR="00190923" w:rsidRPr="00F119C5" w:rsidRDefault="00190923" w:rsidP="001A1D8B">
            <w:pPr>
              <w:rPr>
                <w:sz w:val="24"/>
                <w:szCs w:val="24"/>
              </w:rPr>
            </w:pPr>
          </w:p>
        </w:tc>
        <w:tc>
          <w:tcPr>
            <w:tcW w:w="900" w:type="dxa"/>
            <w:vAlign w:val="center"/>
          </w:tcPr>
          <w:p w14:paraId="7891C6EF" w14:textId="77777777" w:rsidR="00190923" w:rsidRPr="00F119C5" w:rsidRDefault="00190923" w:rsidP="001A1D8B">
            <w:pPr>
              <w:rPr>
                <w:sz w:val="24"/>
                <w:szCs w:val="24"/>
              </w:rPr>
            </w:pPr>
          </w:p>
        </w:tc>
        <w:tc>
          <w:tcPr>
            <w:tcW w:w="1116" w:type="dxa"/>
            <w:vAlign w:val="center"/>
          </w:tcPr>
          <w:p w14:paraId="0B89B5D0" w14:textId="77777777" w:rsidR="00190923" w:rsidRPr="00F119C5" w:rsidRDefault="00190923" w:rsidP="001A1D8B">
            <w:pPr>
              <w:rPr>
                <w:sz w:val="24"/>
                <w:szCs w:val="24"/>
              </w:rPr>
            </w:pPr>
          </w:p>
        </w:tc>
      </w:tr>
      <w:tr w:rsidR="00190923" w:rsidRPr="00F119C5" w14:paraId="6B51E92C" w14:textId="77777777" w:rsidTr="00190923">
        <w:tc>
          <w:tcPr>
            <w:tcW w:w="1185" w:type="dxa"/>
          </w:tcPr>
          <w:p w14:paraId="4467D3D2" w14:textId="77777777" w:rsidR="00190923" w:rsidRPr="00F119C5" w:rsidRDefault="00190923" w:rsidP="001A1D8B">
            <w:pPr>
              <w:rPr>
                <w:sz w:val="24"/>
                <w:szCs w:val="24"/>
              </w:rPr>
            </w:pPr>
            <w:r w:rsidRPr="00F119C5">
              <w:rPr>
                <w:sz w:val="24"/>
                <w:szCs w:val="24"/>
              </w:rPr>
              <w:lastRenderedPageBreak/>
              <w:t>11</w:t>
            </w:r>
          </w:p>
        </w:tc>
        <w:tc>
          <w:tcPr>
            <w:tcW w:w="621" w:type="dxa"/>
          </w:tcPr>
          <w:p w14:paraId="5E35E5CC" w14:textId="77777777" w:rsidR="00190923" w:rsidRPr="00F119C5" w:rsidRDefault="00190923" w:rsidP="001A1D8B">
            <w:pPr>
              <w:rPr>
                <w:sz w:val="24"/>
                <w:szCs w:val="24"/>
              </w:rPr>
            </w:pPr>
            <w:r w:rsidRPr="00F119C5">
              <w:rPr>
                <w:sz w:val="24"/>
                <w:szCs w:val="24"/>
              </w:rPr>
              <w:t>.784</w:t>
            </w:r>
          </w:p>
        </w:tc>
        <w:tc>
          <w:tcPr>
            <w:tcW w:w="900" w:type="dxa"/>
          </w:tcPr>
          <w:p w14:paraId="54BD9A06" w14:textId="77777777" w:rsidR="00190923" w:rsidRPr="00F119C5" w:rsidRDefault="00190923" w:rsidP="001A1D8B">
            <w:pPr>
              <w:rPr>
                <w:sz w:val="24"/>
                <w:szCs w:val="24"/>
              </w:rPr>
            </w:pPr>
            <w:r w:rsidRPr="00F119C5">
              <w:rPr>
                <w:sz w:val="24"/>
                <w:szCs w:val="24"/>
              </w:rPr>
              <w:t>4.614</w:t>
            </w:r>
          </w:p>
        </w:tc>
        <w:tc>
          <w:tcPr>
            <w:tcW w:w="1116" w:type="dxa"/>
          </w:tcPr>
          <w:p w14:paraId="08CACCFF" w14:textId="77777777" w:rsidR="00190923" w:rsidRPr="00F119C5" w:rsidRDefault="00190923" w:rsidP="001A1D8B">
            <w:pPr>
              <w:rPr>
                <w:sz w:val="24"/>
                <w:szCs w:val="24"/>
              </w:rPr>
            </w:pPr>
            <w:r w:rsidRPr="00F119C5">
              <w:rPr>
                <w:sz w:val="24"/>
                <w:szCs w:val="24"/>
              </w:rPr>
              <w:t>77.118</w:t>
            </w:r>
          </w:p>
        </w:tc>
        <w:tc>
          <w:tcPr>
            <w:tcW w:w="621" w:type="dxa"/>
            <w:vAlign w:val="center"/>
          </w:tcPr>
          <w:p w14:paraId="67270CEE" w14:textId="77777777" w:rsidR="00190923" w:rsidRPr="00F119C5" w:rsidRDefault="00190923" w:rsidP="001A1D8B">
            <w:pPr>
              <w:rPr>
                <w:sz w:val="24"/>
                <w:szCs w:val="24"/>
              </w:rPr>
            </w:pPr>
          </w:p>
        </w:tc>
        <w:tc>
          <w:tcPr>
            <w:tcW w:w="820" w:type="dxa"/>
            <w:vAlign w:val="center"/>
          </w:tcPr>
          <w:p w14:paraId="6027EC70" w14:textId="77777777" w:rsidR="00190923" w:rsidRPr="00F119C5" w:rsidRDefault="00190923" w:rsidP="001A1D8B">
            <w:pPr>
              <w:rPr>
                <w:sz w:val="24"/>
                <w:szCs w:val="24"/>
              </w:rPr>
            </w:pPr>
          </w:p>
        </w:tc>
        <w:tc>
          <w:tcPr>
            <w:tcW w:w="1116" w:type="dxa"/>
            <w:vAlign w:val="center"/>
          </w:tcPr>
          <w:p w14:paraId="76A666B1" w14:textId="77777777" w:rsidR="00190923" w:rsidRPr="00F119C5" w:rsidRDefault="00190923" w:rsidP="001A1D8B">
            <w:pPr>
              <w:rPr>
                <w:sz w:val="24"/>
                <w:szCs w:val="24"/>
              </w:rPr>
            </w:pPr>
          </w:p>
        </w:tc>
        <w:tc>
          <w:tcPr>
            <w:tcW w:w="621" w:type="dxa"/>
            <w:vAlign w:val="center"/>
          </w:tcPr>
          <w:p w14:paraId="68BE849E" w14:textId="77777777" w:rsidR="00190923" w:rsidRPr="00F119C5" w:rsidRDefault="00190923" w:rsidP="001A1D8B">
            <w:pPr>
              <w:rPr>
                <w:sz w:val="24"/>
                <w:szCs w:val="24"/>
              </w:rPr>
            </w:pPr>
          </w:p>
        </w:tc>
        <w:tc>
          <w:tcPr>
            <w:tcW w:w="900" w:type="dxa"/>
            <w:vAlign w:val="center"/>
          </w:tcPr>
          <w:p w14:paraId="6FF28606" w14:textId="77777777" w:rsidR="00190923" w:rsidRPr="00F119C5" w:rsidRDefault="00190923" w:rsidP="001A1D8B">
            <w:pPr>
              <w:rPr>
                <w:sz w:val="24"/>
                <w:szCs w:val="24"/>
              </w:rPr>
            </w:pPr>
          </w:p>
        </w:tc>
        <w:tc>
          <w:tcPr>
            <w:tcW w:w="1116" w:type="dxa"/>
            <w:vAlign w:val="center"/>
          </w:tcPr>
          <w:p w14:paraId="460C9236" w14:textId="77777777" w:rsidR="00190923" w:rsidRPr="00F119C5" w:rsidRDefault="00190923" w:rsidP="001A1D8B">
            <w:pPr>
              <w:rPr>
                <w:sz w:val="24"/>
                <w:szCs w:val="24"/>
              </w:rPr>
            </w:pPr>
          </w:p>
        </w:tc>
      </w:tr>
      <w:tr w:rsidR="00190923" w:rsidRPr="00F119C5" w14:paraId="2072EB90" w14:textId="77777777" w:rsidTr="00190923">
        <w:tc>
          <w:tcPr>
            <w:tcW w:w="1185" w:type="dxa"/>
          </w:tcPr>
          <w:p w14:paraId="406B28BB" w14:textId="77777777" w:rsidR="00190923" w:rsidRPr="00F119C5" w:rsidRDefault="00190923" w:rsidP="001A1D8B">
            <w:pPr>
              <w:rPr>
                <w:sz w:val="24"/>
                <w:szCs w:val="24"/>
              </w:rPr>
            </w:pPr>
            <w:r w:rsidRPr="00F119C5">
              <w:rPr>
                <w:sz w:val="24"/>
                <w:szCs w:val="24"/>
              </w:rPr>
              <w:t>12</w:t>
            </w:r>
          </w:p>
        </w:tc>
        <w:tc>
          <w:tcPr>
            <w:tcW w:w="621" w:type="dxa"/>
          </w:tcPr>
          <w:p w14:paraId="6A066F90" w14:textId="77777777" w:rsidR="00190923" w:rsidRPr="00F119C5" w:rsidRDefault="00190923" w:rsidP="001A1D8B">
            <w:pPr>
              <w:rPr>
                <w:sz w:val="24"/>
                <w:szCs w:val="24"/>
              </w:rPr>
            </w:pPr>
            <w:r w:rsidRPr="00F119C5">
              <w:rPr>
                <w:sz w:val="24"/>
                <w:szCs w:val="24"/>
              </w:rPr>
              <w:t>.757</w:t>
            </w:r>
          </w:p>
        </w:tc>
        <w:tc>
          <w:tcPr>
            <w:tcW w:w="900" w:type="dxa"/>
          </w:tcPr>
          <w:p w14:paraId="13F2DB28" w14:textId="77777777" w:rsidR="00190923" w:rsidRPr="00F119C5" w:rsidRDefault="00190923" w:rsidP="001A1D8B">
            <w:pPr>
              <w:rPr>
                <w:sz w:val="24"/>
                <w:szCs w:val="24"/>
              </w:rPr>
            </w:pPr>
            <w:r w:rsidRPr="00F119C5">
              <w:rPr>
                <w:sz w:val="24"/>
                <w:szCs w:val="24"/>
              </w:rPr>
              <w:t>4.454</w:t>
            </w:r>
          </w:p>
        </w:tc>
        <w:tc>
          <w:tcPr>
            <w:tcW w:w="1116" w:type="dxa"/>
          </w:tcPr>
          <w:p w14:paraId="66CE39F6" w14:textId="77777777" w:rsidR="00190923" w:rsidRPr="00F119C5" w:rsidRDefault="00190923" w:rsidP="001A1D8B">
            <w:pPr>
              <w:rPr>
                <w:sz w:val="24"/>
                <w:szCs w:val="24"/>
              </w:rPr>
            </w:pPr>
            <w:r w:rsidRPr="00F119C5">
              <w:rPr>
                <w:sz w:val="24"/>
                <w:szCs w:val="24"/>
              </w:rPr>
              <w:t>81.572</w:t>
            </w:r>
          </w:p>
        </w:tc>
        <w:tc>
          <w:tcPr>
            <w:tcW w:w="621" w:type="dxa"/>
            <w:vAlign w:val="center"/>
          </w:tcPr>
          <w:p w14:paraId="1092878F" w14:textId="77777777" w:rsidR="00190923" w:rsidRPr="00F119C5" w:rsidRDefault="00190923" w:rsidP="001A1D8B">
            <w:pPr>
              <w:rPr>
                <w:sz w:val="24"/>
                <w:szCs w:val="24"/>
              </w:rPr>
            </w:pPr>
          </w:p>
        </w:tc>
        <w:tc>
          <w:tcPr>
            <w:tcW w:w="820" w:type="dxa"/>
            <w:vAlign w:val="center"/>
          </w:tcPr>
          <w:p w14:paraId="60672FB8" w14:textId="77777777" w:rsidR="00190923" w:rsidRPr="00F119C5" w:rsidRDefault="00190923" w:rsidP="001A1D8B">
            <w:pPr>
              <w:rPr>
                <w:sz w:val="24"/>
                <w:szCs w:val="24"/>
              </w:rPr>
            </w:pPr>
          </w:p>
        </w:tc>
        <w:tc>
          <w:tcPr>
            <w:tcW w:w="1116" w:type="dxa"/>
            <w:vAlign w:val="center"/>
          </w:tcPr>
          <w:p w14:paraId="719E9D94" w14:textId="77777777" w:rsidR="00190923" w:rsidRPr="00F119C5" w:rsidRDefault="00190923" w:rsidP="001A1D8B">
            <w:pPr>
              <w:rPr>
                <w:sz w:val="24"/>
                <w:szCs w:val="24"/>
              </w:rPr>
            </w:pPr>
          </w:p>
        </w:tc>
        <w:tc>
          <w:tcPr>
            <w:tcW w:w="621" w:type="dxa"/>
            <w:vAlign w:val="center"/>
          </w:tcPr>
          <w:p w14:paraId="6D101AA5" w14:textId="77777777" w:rsidR="00190923" w:rsidRPr="00F119C5" w:rsidRDefault="00190923" w:rsidP="001A1D8B">
            <w:pPr>
              <w:rPr>
                <w:sz w:val="24"/>
                <w:szCs w:val="24"/>
              </w:rPr>
            </w:pPr>
          </w:p>
        </w:tc>
        <w:tc>
          <w:tcPr>
            <w:tcW w:w="900" w:type="dxa"/>
            <w:vAlign w:val="center"/>
          </w:tcPr>
          <w:p w14:paraId="1DDB0ABA" w14:textId="77777777" w:rsidR="00190923" w:rsidRPr="00F119C5" w:rsidRDefault="00190923" w:rsidP="001A1D8B">
            <w:pPr>
              <w:rPr>
                <w:sz w:val="24"/>
                <w:szCs w:val="24"/>
              </w:rPr>
            </w:pPr>
          </w:p>
        </w:tc>
        <w:tc>
          <w:tcPr>
            <w:tcW w:w="1116" w:type="dxa"/>
            <w:vAlign w:val="center"/>
          </w:tcPr>
          <w:p w14:paraId="773752DD" w14:textId="77777777" w:rsidR="00190923" w:rsidRPr="00F119C5" w:rsidRDefault="00190923" w:rsidP="001A1D8B">
            <w:pPr>
              <w:rPr>
                <w:sz w:val="24"/>
                <w:szCs w:val="24"/>
              </w:rPr>
            </w:pPr>
          </w:p>
        </w:tc>
      </w:tr>
      <w:tr w:rsidR="00190923" w:rsidRPr="00F119C5" w14:paraId="4EF227F3" w14:textId="77777777" w:rsidTr="00190923">
        <w:tc>
          <w:tcPr>
            <w:tcW w:w="1185" w:type="dxa"/>
          </w:tcPr>
          <w:p w14:paraId="73C3AFC7" w14:textId="77777777" w:rsidR="00190923" w:rsidRPr="00F119C5" w:rsidRDefault="00190923" w:rsidP="001A1D8B">
            <w:pPr>
              <w:rPr>
                <w:sz w:val="24"/>
                <w:szCs w:val="24"/>
              </w:rPr>
            </w:pPr>
            <w:r w:rsidRPr="00F119C5">
              <w:rPr>
                <w:sz w:val="24"/>
                <w:szCs w:val="24"/>
              </w:rPr>
              <w:t>13</w:t>
            </w:r>
          </w:p>
        </w:tc>
        <w:tc>
          <w:tcPr>
            <w:tcW w:w="621" w:type="dxa"/>
          </w:tcPr>
          <w:p w14:paraId="353B5589" w14:textId="77777777" w:rsidR="00190923" w:rsidRPr="00F119C5" w:rsidRDefault="00190923" w:rsidP="001A1D8B">
            <w:pPr>
              <w:rPr>
                <w:sz w:val="24"/>
                <w:szCs w:val="24"/>
              </w:rPr>
            </w:pPr>
            <w:r w:rsidRPr="00F119C5">
              <w:rPr>
                <w:sz w:val="24"/>
                <w:szCs w:val="24"/>
              </w:rPr>
              <w:t>.725</w:t>
            </w:r>
          </w:p>
        </w:tc>
        <w:tc>
          <w:tcPr>
            <w:tcW w:w="900" w:type="dxa"/>
          </w:tcPr>
          <w:p w14:paraId="404D4681" w14:textId="77777777" w:rsidR="00190923" w:rsidRPr="00F119C5" w:rsidRDefault="00190923" w:rsidP="001A1D8B">
            <w:pPr>
              <w:rPr>
                <w:sz w:val="24"/>
                <w:szCs w:val="24"/>
              </w:rPr>
            </w:pPr>
            <w:r w:rsidRPr="00F119C5">
              <w:rPr>
                <w:sz w:val="24"/>
                <w:szCs w:val="24"/>
              </w:rPr>
              <w:t>4.263</w:t>
            </w:r>
          </w:p>
        </w:tc>
        <w:tc>
          <w:tcPr>
            <w:tcW w:w="1116" w:type="dxa"/>
          </w:tcPr>
          <w:p w14:paraId="6F96A59E" w14:textId="77777777" w:rsidR="00190923" w:rsidRPr="00F119C5" w:rsidRDefault="00190923" w:rsidP="001A1D8B">
            <w:pPr>
              <w:rPr>
                <w:sz w:val="24"/>
                <w:szCs w:val="24"/>
              </w:rPr>
            </w:pPr>
            <w:r w:rsidRPr="00F119C5">
              <w:rPr>
                <w:sz w:val="24"/>
                <w:szCs w:val="24"/>
              </w:rPr>
              <w:t>85.835</w:t>
            </w:r>
          </w:p>
        </w:tc>
        <w:tc>
          <w:tcPr>
            <w:tcW w:w="621" w:type="dxa"/>
            <w:vAlign w:val="center"/>
          </w:tcPr>
          <w:p w14:paraId="015C87AD" w14:textId="77777777" w:rsidR="00190923" w:rsidRPr="00F119C5" w:rsidRDefault="00190923" w:rsidP="001A1D8B">
            <w:pPr>
              <w:rPr>
                <w:sz w:val="24"/>
                <w:szCs w:val="24"/>
              </w:rPr>
            </w:pPr>
          </w:p>
        </w:tc>
        <w:tc>
          <w:tcPr>
            <w:tcW w:w="820" w:type="dxa"/>
            <w:vAlign w:val="center"/>
          </w:tcPr>
          <w:p w14:paraId="55CDB344" w14:textId="77777777" w:rsidR="00190923" w:rsidRPr="00F119C5" w:rsidRDefault="00190923" w:rsidP="001A1D8B">
            <w:pPr>
              <w:rPr>
                <w:sz w:val="24"/>
                <w:szCs w:val="24"/>
              </w:rPr>
            </w:pPr>
          </w:p>
        </w:tc>
        <w:tc>
          <w:tcPr>
            <w:tcW w:w="1116" w:type="dxa"/>
            <w:vAlign w:val="center"/>
          </w:tcPr>
          <w:p w14:paraId="4F63131E" w14:textId="77777777" w:rsidR="00190923" w:rsidRPr="00F119C5" w:rsidRDefault="00190923" w:rsidP="001A1D8B">
            <w:pPr>
              <w:rPr>
                <w:sz w:val="24"/>
                <w:szCs w:val="24"/>
              </w:rPr>
            </w:pPr>
          </w:p>
        </w:tc>
        <w:tc>
          <w:tcPr>
            <w:tcW w:w="621" w:type="dxa"/>
            <w:vAlign w:val="center"/>
          </w:tcPr>
          <w:p w14:paraId="26E13BEB" w14:textId="77777777" w:rsidR="00190923" w:rsidRPr="00F119C5" w:rsidRDefault="00190923" w:rsidP="001A1D8B">
            <w:pPr>
              <w:rPr>
                <w:sz w:val="24"/>
                <w:szCs w:val="24"/>
              </w:rPr>
            </w:pPr>
          </w:p>
        </w:tc>
        <w:tc>
          <w:tcPr>
            <w:tcW w:w="900" w:type="dxa"/>
            <w:vAlign w:val="center"/>
          </w:tcPr>
          <w:p w14:paraId="29C46DEE" w14:textId="77777777" w:rsidR="00190923" w:rsidRPr="00F119C5" w:rsidRDefault="00190923" w:rsidP="001A1D8B">
            <w:pPr>
              <w:rPr>
                <w:sz w:val="24"/>
                <w:szCs w:val="24"/>
              </w:rPr>
            </w:pPr>
          </w:p>
        </w:tc>
        <w:tc>
          <w:tcPr>
            <w:tcW w:w="1116" w:type="dxa"/>
            <w:vAlign w:val="center"/>
          </w:tcPr>
          <w:p w14:paraId="6FBA08D8" w14:textId="77777777" w:rsidR="00190923" w:rsidRPr="00F119C5" w:rsidRDefault="00190923" w:rsidP="001A1D8B">
            <w:pPr>
              <w:rPr>
                <w:sz w:val="24"/>
                <w:szCs w:val="24"/>
              </w:rPr>
            </w:pPr>
          </w:p>
        </w:tc>
      </w:tr>
      <w:tr w:rsidR="00190923" w:rsidRPr="00F119C5" w14:paraId="5743AB23" w14:textId="77777777" w:rsidTr="00190923">
        <w:tc>
          <w:tcPr>
            <w:tcW w:w="1185" w:type="dxa"/>
          </w:tcPr>
          <w:p w14:paraId="3AF37B41" w14:textId="77777777" w:rsidR="00190923" w:rsidRPr="00F119C5" w:rsidRDefault="00190923" w:rsidP="001A1D8B">
            <w:pPr>
              <w:rPr>
                <w:sz w:val="24"/>
                <w:szCs w:val="24"/>
              </w:rPr>
            </w:pPr>
            <w:r w:rsidRPr="00F119C5">
              <w:rPr>
                <w:sz w:val="24"/>
                <w:szCs w:val="24"/>
              </w:rPr>
              <w:t>14</w:t>
            </w:r>
          </w:p>
        </w:tc>
        <w:tc>
          <w:tcPr>
            <w:tcW w:w="621" w:type="dxa"/>
          </w:tcPr>
          <w:p w14:paraId="29CC4E9F" w14:textId="77777777" w:rsidR="00190923" w:rsidRPr="00F119C5" w:rsidRDefault="00190923" w:rsidP="001A1D8B">
            <w:pPr>
              <w:rPr>
                <w:sz w:val="24"/>
                <w:szCs w:val="24"/>
              </w:rPr>
            </w:pPr>
            <w:r w:rsidRPr="00F119C5">
              <w:rPr>
                <w:sz w:val="24"/>
                <w:szCs w:val="24"/>
              </w:rPr>
              <w:t>.663</w:t>
            </w:r>
          </w:p>
        </w:tc>
        <w:tc>
          <w:tcPr>
            <w:tcW w:w="900" w:type="dxa"/>
          </w:tcPr>
          <w:p w14:paraId="1DF0F3B8" w14:textId="77777777" w:rsidR="00190923" w:rsidRPr="00F119C5" w:rsidRDefault="00190923" w:rsidP="001A1D8B">
            <w:pPr>
              <w:rPr>
                <w:sz w:val="24"/>
                <w:szCs w:val="24"/>
              </w:rPr>
            </w:pPr>
            <w:r w:rsidRPr="00F119C5">
              <w:rPr>
                <w:sz w:val="24"/>
                <w:szCs w:val="24"/>
              </w:rPr>
              <w:t>3.900</w:t>
            </w:r>
          </w:p>
        </w:tc>
        <w:tc>
          <w:tcPr>
            <w:tcW w:w="1116" w:type="dxa"/>
          </w:tcPr>
          <w:p w14:paraId="3FC29809" w14:textId="77777777" w:rsidR="00190923" w:rsidRPr="00F119C5" w:rsidRDefault="00190923" w:rsidP="001A1D8B">
            <w:pPr>
              <w:rPr>
                <w:sz w:val="24"/>
                <w:szCs w:val="24"/>
              </w:rPr>
            </w:pPr>
            <w:r w:rsidRPr="00F119C5">
              <w:rPr>
                <w:sz w:val="24"/>
                <w:szCs w:val="24"/>
              </w:rPr>
              <w:t>89.734</w:t>
            </w:r>
          </w:p>
        </w:tc>
        <w:tc>
          <w:tcPr>
            <w:tcW w:w="621" w:type="dxa"/>
            <w:vAlign w:val="center"/>
          </w:tcPr>
          <w:p w14:paraId="274F61F8" w14:textId="77777777" w:rsidR="00190923" w:rsidRPr="00F119C5" w:rsidRDefault="00190923" w:rsidP="001A1D8B">
            <w:pPr>
              <w:rPr>
                <w:sz w:val="24"/>
                <w:szCs w:val="24"/>
              </w:rPr>
            </w:pPr>
          </w:p>
        </w:tc>
        <w:tc>
          <w:tcPr>
            <w:tcW w:w="820" w:type="dxa"/>
            <w:vAlign w:val="center"/>
          </w:tcPr>
          <w:p w14:paraId="2B6E32A0" w14:textId="77777777" w:rsidR="00190923" w:rsidRPr="00F119C5" w:rsidRDefault="00190923" w:rsidP="001A1D8B">
            <w:pPr>
              <w:rPr>
                <w:sz w:val="24"/>
                <w:szCs w:val="24"/>
              </w:rPr>
            </w:pPr>
          </w:p>
        </w:tc>
        <w:tc>
          <w:tcPr>
            <w:tcW w:w="1116" w:type="dxa"/>
            <w:vAlign w:val="center"/>
          </w:tcPr>
          <w:p w14:paraId="3D98DB33" w14:textId="77777777" w:rsidR="00190923" w:rsidRPr="00F119C5" w:rsidRDefault="00190923" w:rsidP="001A1D8B">
            <w:pPr>
              <w:rPr>
                <w:sz w:val="24"/>
                <w:szCs w:val="24"/>
              </w:rPr>
            </w:pPr>
          </w:p>
        </w:tc>
        <w:tc>
          <w:tcPr>
            <w:tcW w:w="621" w:type="dxa"/>
            <w:vAlign w:val="center"/>
          </w:tcPr>
          <w:p w14:paraId="2C1DFA69" w14:textId="77777777" w:rsidR="00190923" w:rsidRPr="00F119C5" w:rsidRDefault="00190923" w:rsidP="001A1D8B">
            <w:pPr>
              <w:rPr>
                <w:sz w:val="24"/>
                <w:szCs w:val="24"/>
              </w:rPr>
            </w:pPr>
          </w:p>
        </w:tc>
        <w:tc>
          <w:tcPr>
            <w:tcW w:w="900" w:type="dxa"/>
            <w:vAlign w:val="center"/>
          </w:tcPr>
          <w:p w14:paraId="151C618B" w14:textId="77777777" w:rsidR="00190923" w:rsidRPr="00F119C5" w:rsidRDefault="00190923" w:rsidP="001A1D8B">
            <w:pPr>
              <w:rPr>
                <w:sz w:val="24"/>
                <w:szCs w:val="24"/>
              </w:rPr>
            </w:pPr>
          </w:p>
        </w:tc>
        <w:tc>
          <w:tcPr>
            <w:tcW w:w="1116" w:type="dxa"/>
            <w:vAlign w:val="center"/>
          </w:tcPr>
          <w:p w14:paraId="7CD6CB56" w14:textId="77777777" w:rsidR="00190923" w:rsidRPr="00F119C5" w:rsidRDefault="00190923" w:rsidP="001A1D8B">
            <w:pPr>
              <w:rPr>
                <w:sz w:val="24"/>
                <w:szCs w:val="24"/>
              </w:rPr>
            </w:pPr>
          </w:p>
        </w:tc>
      </w:tr>
      <w:tr w:rsidR="00190923" w:rsidRPr="00F119C5" w14:paraId="768FC3A0" w14:textId="77777777" w:rsidTr="00190923">
        <w:tc>
          <w:tcPr>
            <w:tcW w:w="1185" w:type="dxa"/>
          </w:tcPr>
          <w:p w14:paraId="5A093228" w14:textId="77777777" w:rsidR="00190923" w:rsidRPr="00F119C5" w:rsidRDefault="00190923" w:rsidP="001A1D8B">
            <w:pPr>
              <w:rPr>
                <w:sz w:val="24"/>
                <w:szCs w:val="24"/>
              </w:rPr>
            </w:pPr>
            <w:r w:rsidRPr="00F119C5">
              <w:rPr>
                <w:sz w:val="24"/>
                <w:szCs w:val="24"/>
              </w:rPr>
              <w:t>15</w:t>
            </w:r>
          </w:p>
        </w:tc>
        <w:tc>
          <w:tcPr>
            <w:tcW w:w="621" w:type="dxa"/>
          </w:tcPr>
          <w:p w14:paraId="2DD61D92" w14:textId="77777777" w:rsidR="00190923" w:rsidRPr="00F119C5" w:rsidRDefault="00190923" w:rsidP="001A1D8B">
            <w:pPr>
              <w:rPr>
                <w:sz w:val="24"/>
                <w:szCs w:val="24"/>
              </w:rPr>
            </w:pPr>
            <w:r w:rsidRPr="00F119C5">
              <w:rPr>
                <w:sz w:val="24"/>
                <w:szCs w:val="24"/>
              </w:rPr>
              <w:t>.642</w:t>
            </w:r>
          </w:p>
        </w:tc>
        <w:tc>
          <w:tcPr>
            <w:tcW w:w="900" w:type="dxa"/>
          </w:tcPr>
          <w:p w14:paraId="0A39393E" w14:textId="77777777" w:rsidR="00190923" w:rsidRPr="00F119C5" w:rsidRDefault="00190923" w:rsidP="001A1D8B">
            <w:pPr>
              <w:rPr>
                <w:sz w:val="24"/>
                <w:szCs w:val="24"/>
              </w:rPr>
            </w:pPr>
            <w:r w:rsidRPr="00F119C5">
              <w:rPr>
                <w:sz w:val="24"/>
                <w:szCs w:val="24"/>
              </w:rPr>
              <w:t>3.777</w:t>
            </w:r>
          </w:p>
        </w:tc>
        <w:tc>
          <w:tcPr>
            <w:tcW w:w="1116" w:type="dxa"/>
          </w:tcPr>
          <w:p w14:paraId="5055B2C6" w14:textId="77777777" w:rsidR="00190923" w:rsidRPr="00F119C5" w:rsidRDefault="00190923" w:rsidP="001A1D8B">
            <w:pPr>
              <w:rPr>
                <w:sz w:val="24"/>
                <w:szCs w:val="24"/>
              </w:rPr>
            </w:pPr>
            <w:r w:rsidRPr="00F119C5">
              <w:rPr>
                <w:sz w:val="24"/>
                <w:szCs w:val="24"/>
              </w:rPr>
              <w:t>93.511</w:t>
            </w:r>
          </w:p>
        </w:tc>
        <w:tc>
          <w:tcPr>
            <w:tcW w:w="621" w:type="dxa"/>
            <w:vAlign w:val="center"/>
          </w:tcPr>
          <w:p w14:paraId="02B83910" w14:textId="77777777" w:rsidR="00190923" w:rsidRPr="00F119C5" w:rsidRDefault="00190923" w:rsidP="001A1D8B">
            <w:pPr>
              <w:rPr>
                <w:sz w:val="24"/>
                <w:szCs w:val="24"/>
              </w:rPr>
            </w:pPr>
          </w:p>
        </w:tc>
        <w:tc>
          <w:tcPr>
            <w:tcW w:w="820" w:type="dxa"/>
            <w:vAlign w:val="center"/>
          </w:tcPr>
          <w:p w14:paraId="7071DA33" w14:textId="77777777" w:rsidR="00190923" w:rsidRPr="00F119C5" w:rsidRDefault="00190923" w:rsidP="001A1D8B">
            <w:pPr>
              <w:rPr>
                <w:sz w:val="24"/>
                <w:szCs w:val="24"/>
              </w:rPr>
            </w:pPr>
          </w:p>
        </w:tc>
        <w:tc>
          <w:tcPr>
            <w:tcW w:w="1116" w:type="dxa"/>
            <w:vAlign w:val="center"/>
          </w:tcPr>
          <w:p w14:paraId="5ACCC9FE" w14:textId="77777777" w:rsidR="00190923" w:rsidRPr="00F119C5" w:rsidRDefault="00190923" w:rsidP="001A1D8B">
            <w:pPr>
              <w:rPr>
                <w:sz w:val="24"/>
                <w:szCs w:val="24"/>
              </w:rPr>
            </w:pPr>
          </w:p>
        </w:tc>
        <w:tc>
          <w:tcPr>
            <w:tcW w:w="621" w:type="dxa"/>
            <w:vAlign w:val="center"/>
          </w:tcPr>
          <w:p w14:paraId="7D6E0297" w14:textId="77777777" w:rsidR="00190923" w:rsidRPr="00F119C5" w:rsidRDefault="00190923" w:rsidP="001A1D8B">
            <w:pPr>
              <w:rPr>
                <w:sz w:val="24"/>
                <w:szCs w:val="24"/>
              </w:rPr>
            </w:pPr>
          </w:p>
        </w:tc>
        <w:tc>
          <w:tcPr>
            <w:tcW w:w="900" w:type="dxa"/>
            <w:vAlign w:val="center"/>
          </w:tcPr>
          <w:p w14:paraId="00665B96" w14:textId="77777777" w:rsidR="00190923" w:rsidRPr="00F119C5" w:rsidRDefault="00190923" w:rsidP="001A1D8B">
            <w:pPr>
              <w:rPr>
                <w:sz w:val="24"/>
                <w:szCs w:val="24"/>
              </w:rPr>
            </w:pPr>
          </w:p>
        </w:tc>
        <w:tc>
          <w:tcPr>
            <w:tcW w:w="1116" w:type="dxa"/>
            <w:vAlign w:val="center"/>
          </w:tcPr>
          <w:p w14:paraId="71D43F5D" w14:textId="77777777" w:rsidR="00190923" w:rsidRPr="00F119C5" w:rsidRDefault="00190923" w:rsidP="001A1D8B">
            <w:pPr>
              <w:rPr>
                <w:sz w:val="24"/>
                <w:szCs w:val="24"/>
              </w:rPr>
            </w:pPr>
          </w:p>
        </w:tc>
      </w:tr>
      <w:tr w:rsidR="00190923" w:rsidRPr="00F119C5" w14:paraId="7FAE482D" w14:textId="77777777" w:rsidTr="00190923">
        <w:tc>
          <w:tcPr>
            <w:tcW w:w="1185" w:type="dxa"/>
          </w:tcPr>
          <w:p w14:paraId="0450CE7C" w14:textId="77777777" w:rsidR="00190923" w:rsidRPr="00F119C5" w:rsidRDefault="00190923" w:rsidP="001A1D8B">
            <w:pPr>
              <w:rPr>
                <w:sz w:val="24"/>
                <w:szCs w:val="24"/>
              </w:rPr>
            </w:pPr>
            <w:r w:rsidRPr="00F119C5">
              <w:rPr>
                <w:sz w:val="24"/>
                <w:szCs w:val="24"/>
              </w:rPr>
              <w:t>16</w:t>
            </w:r>
          </w:p>
        </w:tc>
        <w:tc>
          <w:tcPr>
            <w:tcW w:w="621" w:type="dxa"/>
          </w:tcPr>
          <w:p w14:paraId="2B0E1A2E" w14:textId="77777777" w:rsidR="00190923" w:rsidRPr="00F119C5" w:rsidRDefault="00190923" w:rsidP="001A1D8B">
            <w:pPr>
              <w:rPr>
                <w:sz w:val="24"/>
                <w:szCs w:val="24"/>
              </w:rPr>
            </w:pPr>
            <w:r w:rsidRPr="00F119C5">
              <w:rPr>
                <w:sz w:val="24"/>
                <w:szCs w:val="24"/>
              </w:rPr>
              <w:t>.581</w:t>
            </w:r>
          </w:p>
        </w:tc>
        <w:tc>
          <w:tcPr>
            <w:tcW w:w="900" w:type="dxa"/>
          </w:tcPr>
          <w:p w14:paraId="570F13DA" w14:textId="77777777" w:rsidR="00190923" w:rsidRPr="00F119C5" w:rsidRDefault="00190923" w:rsidP="001A1D8B">
            <w:pPr>
              <w:rPr>
                <w:sz w:val="24"/>
                <w:szCs w:val="24"/>
              </w:rPr>
            </w:pPr>
            <w:r w:rsidRPr="00F119C5">
              <w:rPr>
                <w:sz w:val="24"/>
                <w:szCs w:val="24"/>
              </w:rPr>
              <w:t>3.415</w:t>
            </w:r>
          </w:p>
        </w:tc>
        <w:tc>
          <w:tcPr>
            <w:tcW w:w="1116" w:type="dxa"/>
          </w:tcPr>
          <w:p w14:paraId="7879746C" w14:textId="77777777" w:rsidR="00190923" w:rsidRPr="00F119C5" w:rsidRDefault="00190923" w:rsidP="001A1D8B">
            <w:pPr>
              <w:rPr>
                <w:sz w:val="24"/>
                <w:szCs w:val="24"/>
              </w:rPr>
            </w:pPr>
            <w:r w:rsidRPr="00F119C5">
              <w:rPr>
                <w:sz w:val="24"/>
                <w:szCs w:val="24"/>
              </w:rPr>
              <w:t>96.926</w:t>
            </w:r>
          </w:p>
        </w:tc>
        <w:tc>
          <w:tcPr>
            <w:tcW w:w="621" w:type="dxa"/>
            <w:vAlign w:val="center"/>
          </w:tcPr>
          <w:p w14:paraId="66745874" w14:textId="77777777" w:rsidR="00190923" w:rsidRPr="00F119C5" w:rsidRDefault="00190923" w:rsidP="001A1D8B">
            <w:pPr>
              <w:rPr>
                <w:sz w:val="24"/>
                <w:szCs w:val="24"/>
              </w:rPr>
            </w:pPr>
          </w:p>
        </w:tc>
        <w:tc>
          <w:tcPr>
            <w:tcW w:w="820" w:type="dxa"/>
            <w:vAlign w:val="center"/>
          </w:tcPr>
          <w:p w14:paraId="187258D9" w14:textId="77777777" w:rsidR="00190923" w:rsidRPr="00F119C5" w:rsidRDefault="00190923" w:rsidP="001A1D8B">
            <w:pPr>
              <w:rPr>
                <w:sz w:val="24"/>
                <w:szCs w:val="24"/>
              </w:rPr>
            </w:pPr>
          </w:p>
        </w:tc>
        <w:tc>
          <w:tcPr>
            <w:tcW w:w="1116" w:type="dxa"/>
            <w:vAlign w:val="center"/>
          </w:tcPr>
          <w:p w14:paraId="75C73639" w14:textId="77777777" w:rsidR="00190923" w:rsidRPr="00F119C5" w:rsidRDefault="00190923" w:rsidP="001A1D8B">
            <w:pPr>
              <w:rPr>
                <w:sz w:val="24"/>
                <w:szCs w:val="24"/>
              </w:rPr>
            </w:pPr>
          </w:p>
        </w:tc>
        <w:tc>
          <w:tcPr>
            <w:tcW w:w="621" w:type="dxa"/>
            <w:vAlign w:val="center"/>
          </w:tcPr>
          <w:p w14:paraId="76782E27" w14:textId="77777777" w:rsidR="00190923" w:rsidRPr="00F119C5" w:rsidRDefault="00190923" w:rsidP="001A1D8B">
            <w:pPr>
              <w:rPr>
                <w:sz w:val="24"/>
                <w:szCs w:val="24"/>
              </w:rPr>
            </w:pPr>
          </w:p>
        </w:tc>
        <w:tc>
          <w:tcPr>
            <w:tcW w:w="900" w:type="dxa"/>
            <w:vAlign w:val="center"/>
          </w:tcPr>
          <w:p w14:paraId="7B8F7B56" w14:textId="77777777" w:rsidR="00190923" w:rsidRPr="00F119C5" w:rsidRDefault="00190923" w:rsidP="001A1D8B">
            <w:pPr>
              <w:rPr>
                <w:sz w:val="24"/>
                <w:szCs w:val="24"/>
              </w:rPr>
            </w:pPr>
          </w:p>
        </w:tc>
        <w:tc>
          <w:tcPr>
            <w:tcW w:w="1116" w:type="dxa"/>
            <w:vAlign w:val="center"/>
          </w:tcPr>
          <w:p w14:paraId="4A7B851B" w14:textId="77777777" w:rsidR="00190923" w:rsidRPr="00F119C5" w:rsidRDefault="00190923" w:rsidP="001A1D8B">
            <w:pPr>
              <w:rPr>
                <w:sz w:val="24"/>
                <w:szCs w:val="24"/>
              </w:rPr>
            </w:pPr>
          </w:p>
        </w:tc>
      </w:tr>
      <w:tr w:rsidR="00190923" w:rsidRPr="00F119C5" w14:paraId="0AE056F5" w14:textId="77777777" w:rsidTr="00190923">
        <w:tc>
          <w:tcPr>
            <w:tcW w:w="1185" w:type="dxa"/>
          </w:tcPr>
          <w:p w14:paraId="5C13F1B6" w14:textId="77777777" w:rsidR="00190923" w:rsidRPr="00F119C5" w:rsidRDefault="00190923" w:rsidP="001A1D8B">
            <w:pPr>
              <w:rPr>
                <w:sz w:val="24"/>
                <w:szCs w:val="24"/>
              </w:rPr>
            </w:pPr>
            <w:r w:rsidRPr="00F119C5">
              <w:rPr>
                <w:sz w:val="24"/>
                <w:szCs w:val="24"/>
              </w:rPr>
              <w:t>17</w:t>
            </w:r>
          </w:p>
        </w:tc>
        <w:tc>
          <w:tcPr>
            <w:tcW w:w="621" w:type="dxa"/>
          </w:tcPr>
          <w:p w14:paraId="042CCDA1" w14:textId="77777777" w:rsidR="00190923" w:rsidRPr="00F119C5" w:rsidRDefault="00190923" w:rsidP="001A1D8B">
            <w:pPr>
              <w:rPr>
                <w:sz w:val="24"/>
                <w:szCs w:val="24"/>
              </w:rPr>
            </w:pPr>
            <w:r w:rsidRPr="00F119C5">
              <w:rPr>
                <w:sz w:val="24"/>
                <w:szCs w:val="24"/>
              </w:rPr>
              <w:t>.523</w:t>
            </w:r>
          </w:p>
        </w:tc>
        <w:tc>
          <w:tcPr>
            <w:tcW w:w="900" w:type="dxa"/>
          </w:tcPr>
          <w:p w14:paraId="45D94C4A" w14:textId="77777777" w:rsidR="00190923" w:rsidRPr="00F119C5" w:rsidRDefault="00190923" w:rsidP="001A1D8B">
            <w:pPr>
              <w:rPr>
                <w:sz w:val="24"/>
                <w:szCs w:val="24"/>
              </w:rPr>
            </w:pPr>
            <w:r w:rsidRPr="00F119C5">
              <w:rPr>
                <w:sz w:val="24"/>
                <w:szCs w:val="24"/>
              </w:rPr>
              <w:t>3.074</w:t>
            </w:r>
          </w:p>
        </w:tc>
        <w:tc>
          <w:tcPr>
            <w:tcW w:w="1116" w:type="dxa"/>
          </w:tcPr>
          <w:p w14:paraId="3C509291" w14:textId="77777777" w:rsidR="00190923" w:rsidRPr="00F119C5" w:rsidRDefault="00190923" w:rsidP="001A1D8B">
            <w:pPr>
              <w:rPr>
                <w:sz w:val="24"/>
                <w:szCs w:val="24"/>
              </w:rPr>
            </w:pPr>
            <w:r w:rsidRPr="00F119C5">
              <w:rPr>
                <w:sz w:val="24"/>
                <w:szCs w:val="24"/>
              </w:rPr>
              <w:t>100.000</w:t>
            </w:r>
          </w:p>
        </w:tc>
        <w:tc>
          <w:tcPr>
            <w:tcW w:w="621" w:type="dxa"/>
            <w:vAlign w:val="center"/>
          </w:tcPr>
          <w:p w14:paraId="7A139CCA" w14:textId="77777777" w:rsidR="00190923" w:rsidRPr="00F119C5" w:rsidRDefault="00190923" w:rsidP="001A1D8B">
            <w:pPr>
              <w:rPr>
                <w:sz w:val="24"/>
                <w:szCs w:val="24"/>
              </w:rPr>
            </w:pPr>
          </w:p>
        </w:tc>
        <w:tc>
          <w:tcPr>
            <w:tcW w:w="820" w:type="dxa"/>
            <w:vAlign w:val="center"/>
          </w:tcPr>
          <w:p w14:paraId="5D72E299" w14:textId="77777777" w:rsidR="00190923" w:rsidRPr="00F119C5" w:rsidRDefault="00190923" w:rsidP="001A1D8B">
            <w:pPr>
              <w:rPr>
                <w:sz w:val="24"/>
                <w:szCs w:val="24"/>
              </w:rPr>
            </w:pPr>
          </w:p>
        </w:tc>
        <w:tc>
          <w:tcPr>
            <w:tcW w:w="1116" w:type="dxa"/>
            <w:vAlign w:val="center"/>
          </w:tcPr>
          <w:p w14:paraId="1B6BF31B" w14:textId="77777777" w:rsidR="00190923" w:rsidRPr="00F119C5" w:rsidRDefault="00190923" w:rsidP="001A1D8B">
            <w:pPr>
              <w:rPr>
                <w:sz w:val="24"/>
                <w:szCs w:val="24"/>
              </w:rPr>
            </w:pPr>
          </w:p>
        </w:tc>
        <w:tc>
          <w:tcPr>
            <w:tcW w:w="621" w:type="dxa"/>
            <w:vAlign w:val="center"/>
          </w:tcPr>
          <w:p w14:paraId="175A1F63" w14:textId="77777777" w:rsidR="00190923" w:rsidRPr="00F119C5" w:rsidRDefault="00190923" w:rsidP="001A1D8B">
            <w:pPr>
              <w:rPr>
                <w:sz w:val="24"/>
                <w:szCs w:val="24"/>
              </w:rPr>
            </w:pPr>
          </w:p>
        </w:tc>
        <w:tc>
          <w:tcPr>
            <w:tcW w:w="900" w:type="dxa"/>
            <w:vAlign w:val="center"/>
          </w:tcPr>
          <w:p w14:paraId="7772E4DD" w14:textId="77777777" w:rsidR="00190923" w:rsidRPr="00F119C5" w:rsidRDefault="00190923" w:rsidP="001A1D8B">
            <w:pPr>
              <w:rPr>
                <w:sz w:val="24"/>
                <w:szCs w:val="24"/>
              </w:rPr>
            </w:pPr>
          </w:p>
        </w:tc>
        <w:tc>
          <w:tcPr>
            <w:tcW w:w="1116" w:type="dxa"/>
            <w:vAlign w:val="center"/>
          </w:tcPr>
          <w:p w14:paraId="0DC2F291" w14:textId="77777777" w:rsidR="00190923" w:rsidRPr="00F119C5" w:rsidRDefault="00190923" w:rsidP="001A1D8B">
            <w:pPr>
              <w:rPr>
                <w:sz w:val="24"/>
                <w:szCs w:val="24"/>
              </w:rPr>
            </w:pPr>
          </w:p>
        </w:tc>
      </w:tr>
      <w:tr w:rsidR="00190923" w:rsidRPr="00F119C5" w14:paraId="24C0F03F" w14:textId="77777777" w:rsidTr="00190923">
        <w:tc>
          <w:tcPr>
            <w:tcW w:w="9016" w:type="dxa"/>
            <w:gridSpan w:val="10"/>
          </w:tcPr>
          <w:p w14:paraId="5B74A3E8" w14:textId="77777777" w:rsidR="00190923" w:rsidRPr="00F119C5" w:rsidRDefault="00190923" w:rsidP="001A1D8B">
            <w:pPr>
              <w:rPr>
                <w:b/>
                <w:bCs/>
                <w:sz w:val="24"/>
                <w:szCs w:val="24"/>
              </w:rPr>
            </w:pPr>
            <w:r w:rsidRPr="00F119C5">
              <w:rPr>
                <w:b/>
                <w:bCs/>
                <w:sz w:val="24"/>
                <w:szCs w:val="24"/>
              </w:rPr>
              <w:t>Extraction Method: Principal Component Analysis</w:t>
            </w:r>
          </w:p>
        </w:tc>
      </w:tr>
    </w:tbl>
    <w:p w14:paraId="5BB50E2F" w14:textId="77777777" w:rsidR="00E26EB9" w:rsidRPr="00F119C5" w:rsidRDefault="00E26EB9" w:rsidP="00FC1B7D">
      <w:pPr>
        <w:jc w:val="both"/>
        <w:rPr>
          <w:sz w:val="24"/>
          <w:szCs w:val="24"/>
          <w:lang w:val="en-US"/>
        </w:rPr>
      </w:pPr>
    </w:p>
    <w:p w14:paraId="02498314" w14:textId="3418B607" w:rsidR="00190923" w:rsidRPr="00F119C5" w:rsidRDefault="00FC2B8F" w:rsidP="00FC1B7D">
      <w:pPr>
        <w:jc w:val="both"/>
        <w:rPr>
          <w:sz w:val="24"/>
          <w:szCs w:val="24"/>
          <w:lang w:val="en-US"/>
        </w:rPr>
      </w:pPr>
      <w:r>
        <w:rPr>
          <w:sz w:val="24"/>
          <w:szCs w:val="24"/>
        </w:rPr>
        <w:t>T</w:t>
      </w:r>
      <w:r w:rsidRPr="00FC2B8F">
        <w:rPr>
          <w:sz w:val="24"/>
          <w:szCs w:val="24"/>
        </w:rPr>
        <w:t>he rotated factor loadings</w:t>
      </w:r>
      <w:r>
        <w:rPr>
          <w:sz w:val="24"/>
          <w:szCs w:val="24"/>
        </w:rPr>
        <w:t xml:space="preserve"> shown in </w:t>
      </w:r>
      <w:r w:rsidRPr="00FC2B8F">
        <w:rPr>
          <w:b/>
          <w:bCs/>
          <w:sz w:val="24"/>
          <w:szCs w:val="24"/>
        </w:rPr>
        <w:t>(Table 4)</w:t>
      </w:r>
      <w:r w:rsidRPr="00FC2B8F">
        <w:rPr>
          <w:sz w:val="24"/>
          <w:szCs w:val="24"/>
        </w:rPr>
        <w:t xml:space="preserve"> presents how strongly each constraint variable is linked with the six components. The Varimax rotation helps separate the items into clearer groups by reducing overlap among factors. High loadings within a component point to meaningful clusters such as institutional and financial barriers, digital and information-related issues, veterinary service gaps, advisory and infrastructure constraints, and shortages of fodder and water, along with gaps in climate-related information. These loadings guided the naming of the components and helped identify the major constraint areas faced by livestock </w:t>
      </w:r>
      <w:proofErr w:type="spellStart"/>
      <w:r w:rsidRPr="00FC2B8F">
        <w:rPr>
          <w:sz w:val="24"/>
          <w:szCs w:val="24"/>
        </w:rPr>
        <w:t>rearers</w:t>
      </w:r>
      <w:proofErr w:type="spellEnd"/>
      <w:r w:rsidRPr="00FC2B8F">
        <w:rPr>
          <w:sz w:val="24"/>
          <w:szCs w:val="24"/>
        </w:rPr>
        <w:t>.</w:t>
      </w:r>
    </w:p>
    <w:tbl>
      <w:tblPr>
        <w:tblStyle w:val="TableGrid"/>
        <w:tblW w:w="0" w:type="auto"/>
        <w:tblLook w:val="04A0" w:firstRow="1" w:lastRow="0" w:firstColumn="1" w:lastColumn="0" w:noHBand="0" w:noVBand="1"/>
      </w:tblPr>
      <w:tblGrid>
        <w:gridCol w:w="5311"/>
        <w:gridCol w:w="620"/>
        <w:gridCol w:w="619"/>
        <w:gridCol w:w="619"/>
        <w:gridCol w:w="619"/>
        <w:gridCol w:w="619"/>
        <w:gridCol w:w="619"/>
      </w:tblGrid>
      <w:tr w:rsidR="00A853D8" w:rsidRPr="00F119C5" w14:paraId="29C8C638" w14:textId="6948865E" w:rsidTr="00A853D8">
        <w:tc>
          <w:tcPr>
            <w:tcW w:w="0" w:type="auto"/>
            <w:gridSpan w:val="6"/>
            <w:tcBorders>
              <w:top w:val="nil"/>
              <w:left w:val="nil"/>
              <w:bottom w:val="single" w:sz="4" w:space="0" w:color="auto"/>
              <w:right w:val="nil"/>
            </w:tcBorders>
          </w:tcPr>
          <w:p w14:paraId="7DC5D6A7" w14:textId="0BA3984F" w:rsidR="00A853D8" w:rsidRPr="00F119C5" w:rsidRDefault="00A853D8" w:rsidP="001A1D8B">
            <w:pPr>
              <w:rPr>
                <w:sz w:val="24"/>
                <w:szCs w:val="24"/>
              </w:rPr>
            </w:pPr>
            <w:r w:rsidRPr="00F119C5">
              <w:rPr>
                <w:b/>
                <w:bCs/>
                <w:sz w:val="24"/>
                <w:szCs w:val="24"/>
              </w:rPr>
              <w:t>Table 4. Rotated Component Matrix</w:t>
            </w:r>
          </w:p>
        </w:tc>
        <w:tc>
          <w:tcPr>
            <w:tcW w:w="0" w:type="auto"/>
            <w:tcBorders>
              <w:top w:val="nil"/>
              <w:left w:val="nil"/>
              <w:bottom w:val="nil"/>
              <w:right w:val="nil"/>
            </w:tcBorders>
          </w:tcPr>
          <w:p w14:paraId="1E57B9DD" w14:textId="77777777" w:rsidR="00A853D8" w:rsidRPr="00F119C5" w:rsidRDefault="00A853D8" w:rsidP="001A1D8B">
            <w:pPr>
              <w:rPr>
                <w:b/>
                <w:bCs/>
                <w:sz w:val="24"/>
                <w:szCs w:val="24"/>
              </w:rPr>
            </w:pPr>
          </w:p>
        </w:tc>
      </w:tr>
      <w:tr w:rsidR="00A853D8" w:rsidRPr="00F119C5" w14:paraId="6258597F" w14:textId="2682147A" w:rsidTr="00DD7EF5">
        <w:tc>
          <w:tcPr>
            <w:tcW w:w="0" w:type="auto"/>
            <w:vMerge w:val="restart"/>
            <w:tcBorders>
              <w:top w:val="single" w:sz="4" w:space="0" w:color="auto"/>
            </w:tcBorders>
          </w:tcPr>
          <w:p w14:paraId="16692E6F" w14:textId="77777777" w:rsidR="00A853D8" w:rsidRPr="00F119C5" w:rsidRDefault="00A853D8" w:rsidP="001A1D8B">
            <w:pPr>
              <w:jc w:val="center"/>
              <w:rPr>
                <w:b/>
                <w:bCs/>
                <w:sz w:val="24"/>
                <w:szCs w:val="24"/>
              </w:rPr>
            </w:pPr>
            <w:r w:rsidRPr="00F119C5">
              <w:rPr>
                <w:b/>
                <w:bCs/>
                <w:sz w:val="24"/>
                <w:szCs w:val="24"/>
              </w:rPr>
              <w:t>Statements</w:t>
            </w:r>
          </w:p>
        </w:tc>
        <w:tc>
          <w:tcPr>
            <w:tcW w:w="0" w:type="auto"/>
            <w:gridSpan w:val="6"/>
            <w:tcBorders>
              <w:top w:val="single" w:sz="4" w:space="0" w:color="auto"/>
            </w:tcBorders>
          </w:tcPr>
          <w:p w14:paraId="675840D8" w14:textId="3A25CADC" w:rsidR="00A853D8" w:rsidRPr="00F119C5" w:rsidRDefault="00A853D8" w:rsidP="001A1D8B">
            <w:pPr>
              <w:rPr>
                <w:b/>
                <w:bCs/>
                <w:sz w:val="24"/>
                <w:szCs w:val="24"/>
              </w:rPr>
            </w:pPr>
            <w:r w:rsidRPr="00F119C5">
              <w:rPr>
                <w:b/>
                <w:bCs/>
                <w:sz w:val="24"/>
                <w:szCs w:val="24"/>
              </w:rPr>
              <w:t>Components</w:t>
            </w:r>
          </w:p>
        </w:tc>
      </w:tr>
      <w:tr w:rsidR="00A853D8" w:rsidRPr="00F119C5" w14:paraId="4C5C9D68" w14:textId="3FBC84F9" w:rsidTr="00A853D8">
        <w:tc>
          <w:tcPr>
            <w:tcW w:w="0" w:type="auto"/>
            <w:vMerge/>
          </w:tcPr>
          <w:p w14:paraId="726E3699" w14:textId="77777777" w:rsidR="00A853D8" w:rsidRPr="00F119C5" w:rsidRDefault="00A853D8" w:rsidP="001A1D8B">
            <w:pPr>
              <w:rPr>
                <w:b/>
                <w:bCs/>
                <w:sz w:val="24"/>
                <w:szCs w:val="24"/>
              </w:rPr>
            </w:pPr>
          </w:p>
        </w:tc>
        <w:tc>
          <w:tcPr>
            <w:tcW w:w="0" w:type="auto"/>
          </w:tcPr>
          <w:p w14:paraId="09318724" w14:textId="77777777" w:rsidR="00A853D8" w:rsidRPr="00F119C5" w:rsidRDefault="00A853D8" w:rsidP="001A1D8B">
            <w:pPr>
              <w:rPr>
                <w:b/>
                <w:bCs/>
                <w:sz w:val="24"/>
                <w:szCs w:val="24"/>
              </w:rPr>
            </w:pPr>
            <w:r w:rsidRPr="00F119C5">
              <w:rPr>
                <w:b/>
                <w:bCs/>
                <w:sz w:val="24"/>
                <w:szCs w:val="24"/>
              </w:rPr>
              <w:t>1</w:t>
            </w:r>
          </w:p>
        </w:tc>
        <w:tc>
          <w:tcPr>
            <w:tcW w:w="0" w:type="auto"/>
          </w:tcPr>
          <w:p w14:paraId="4C1A37C9" w14:textId="77777777" w:rsidR="00A853D8" w:rsidRPr="00F119C5" w:rsidRDefault="00A853D8" w:rsidP="001A1D8B">
            <w:pPr>
              <w:rPr>
                <w:b/>
                <w:bCs/>
                <w:sz w:val="24"/>
                <w:szCs w:val="24"/>
              </w:rPr>
            </w:pPr>
            <w:r w:rsidRPr="00F119C5">
              <w:rPr>
                <w:b/>
                <w:bCs/>
                <w:sz w:val="24"/>
                <w:szCs w:val="24"/>
              </w:rPr>
              <w:t>2</w:t>
            </w:r>
          </w:p>
        </w:tc>
        <w:tc>
          <w:tcPr>
            <w:tcW w:w="0" w:type="auto"/>
          </w:tcPr>
          <w:p w14:paraId="24DAED57" w14:textId="77777777" w:rsidR="00A853D8" w:rsidRPr="00F119C5" w:rsidRDefault="00A853D8" w:rsidP="001A1D8B">
            <w:pPr>
              <w:rPr>
                <w:b/>
                <w:bCs/>
                <w:sz w:val="24"/>
                <w:szCs w:val="24"/>
              </w:rPr>
            </w:pPr>
            <w:r w:rsidRPr="00F119C5">
              <w:rPr>
                <w:b/>
                <w:bCs/>
                <w:sz w:val="24"/>
                <w:szCs w:val="24"/>
              </w:rPr>
              <w:t>3</w:t>
            </w:r>
          </w:p>
        </w:tc>
        <w:tc>
          <w:tcPr>
            <w:tcW w:w="0" w:type="auto"/>
          </w:tcPr>
          <w:p w14:paraId="7DCFFBD7" w14:textId="77777777" w:rsidR="00A853D8" w:rsidRPr="00F119C5" w:rsidRDefault="00A853D8" w:rsidP="001A1D8B">
            <w:pPr>
              <w:rPr>
                <w:b/>
                <w:bCs/>
                <w:sz w:val="24"/>
                <w:szCs w:val="24"/>
              </w:rPr>
            </w:pPr>
            <w:r w:rsidRPr="00F119C5">
              <w:rPr>
                <w:b/>
                <w:bCs/>
                <w:sz w:val="24"/>
                <w:szCs w:val="24"/>
              </w:rPr>
              <w:t>4</w:t>
            </w:r>
          </w:p>
        </w:tc>
        <w:tc>
          <w:tcPr>
            <w:tcW w:w="0" w:type="auto"/>
          </w:tcPr>
          <w:p w14:paraId="2EFD741F" w14:textId="77777777" w:rsidR="00A853D8" w:rsidRPr="00F119C5" w:rsidRDefault="00A853D8" w:rsidP="001A1D8B">
            <w:pPr>
              <w:rPr>
                <w:b/>
                <w:bCs/>
                <w:sz w:val="24"/>
                <w:szCs w:val="24"/>
              </w:rPr>
            </w:pPr>
            <w:r w:rsidRPr="00F119C5">
              <w:rPr>
                <w:b/>
                <w:bCs/>
                <w:sz w:val="24"/>
                <w:szCs w:val="24"/>
              </w:rPr>
              <w:t>5</w:t>
            </w:r>
          </w:p>
        </w:tc>
        <w:tc>
          <w:tcPr>
            <w:tcW w:w="0" w:type="auto"/>
          </w:tcPr>
          <w:p w14:paraId="3E460A84" w14:textId="61CAED87" w:rsidR="00A853D8" w:rsidRPr="00F119C5" w:rsidRDefault="00A853D8" w:rsidP="001A1D8B">
            <w:pPr>
              <w:rPr>
                <w:b/>
                <w:bCs/>
                <w:sz w:val="24"/>
                <w:szCs w:val="24"/>
              </w:rPr>
            </w:pPr>
            <w:r>
              <w:rPr>
                <w:b/>
                <w:bCs/>
                <w:sz w:val="24"/>
                <w:szCs w:val="24"/>
              </w:rPr>
              <w:t>6</w:t>
            </w:r>
          </w:p>
        </w:tc>
      </w:tr>
      <w:tr w:rsidR="006673ED" w:rsidRPr="00F119C5" w14:paraId="22373E63" w14:textId="200E3D6D" w:rsidTr="00A853D8">
        <w:tc>
          <w:tcPr>
            <w:tcW w:w="0" w:type="auto"/>
          </w:tcPr>
          <w:p w14:paraId="180F77F3" w14:textId="77777777" w:rsidR="006673ED" w:rsidRPr="00F119C5" w:rsidRDefault="006673ED" w:rsidP="006673ED">
            <w:pPr>
              <w:pStyle w:val="ListParagraph"/>
              <w:numPr>
                <w:ilvl w:val="0"/>
                <w:numId w:val="3"/>
              </w:numPr>
              <w:rPr>
                <w:sz w:val="24"/>
                <w:szCs w:val="24"/>
              </w:rPr>
            </w:pPr>
            <w:r w:rsidRPr="00F119C5">
              <w:rPr>
                <w:sz w:val="24"/>
                <w:szCs w:val="24"/>
              </w:rPr>
              <w:t>Lack of training or advisory support for adaptation practices.</w:t>
            </w:r>
          </w:p>
        </w:tc>
        <w:tc>
          <w:tcPr>
            <w:tcW w:w="0" w:type="auto"/>
          </w:tcPr>
          <w:p w14:paraId="24795E99" w14:textId="7BE2B215" w:rsidR="006673ED" w:rsidRPr="00F119C5" w:rsidRDefault="006673ED" w:rsidP="006673ED">
            <w:pPr>
              <w:rPr>
                <w:sz w:val="24"/>
                <w:szCs w:val="24"/>
              </w:rPr>
            </w:pPr>
            <w:r w:rsidRPr="001C7523">
              <w:t>.411</w:t>
            </w:r>
          </w:p>
        </w:tc>
        <w:tc>
          <w:tcPr>
            <w:tcW w:w="0" w:type="auto"/>
          </w:tcPr>
          <w:p w14:paraId="5F2EEBB2" w14:textId="4404662A" w:rsidR="006673ED" w:rsidRPr="00F119C5" w:rsidRDefault="006673ED" w:rsidP="006673ED">
            <w:pPr>
              <w:rPr>
                <w:sz w:val="24"/>
                <w:szCs w:val="24"/>
              </w:rPr>
            </w:pPr>
            <w:r w:rsidRPr="001C7523">
              <w:t>.377</w:t>
            </w:r>
          </w:p>
        </w:tc>
        <w:tc>
          <w:tcPr>
            <w:tcW w:w="0" w:type="auto"/>
          </w:tcPr>
          <w:p w14:paraId="2614FCE2" w14:textId="0B532017" w:rsidR="006673ED" w:rsidRPr="00F119C5" w:rsidRDefault="006673ED" w:rsidP="006673ED">
            <w:pPr>
              <w:rPr>
                <w:sz w:val="24"/>
                <w:szCs w:val="24"/>
              </w:rPr>
            </w:pPr>
            <w:r w:rsidRPr="001C7523">
              <w:t>-.015</w:t>
            </w:r>
          </w:p>
        </w:tc>
        <w:tc>
          <w:tcPr>
            <w:tcW w:w="0" w:type="auto"/>
          </w:tcPr>
          <w:p w14:paraId="0E362F30" w14:textId="7A54F810" w:rsidR="006673ED" w:rsidRPr="00F119C5" w:rsidRDefault="006673ED" w:rsidP="006673ED">
            <w:pPr>
              <w:rPr>
                <w:sz w:val="24"/>
                <w:szCs w:val="24"/>
              </w:rPr>
            </w:pPr>
            <w:r w:rsidRPr="001C7523">
              <w:t>-.080</w:t>
            </w:r>
          </w:p>
        </w:tc>
        <w:tc>
          <w:tcPr>
            <w:tcW w:w="0" w:type="auto"/>
          </w:tcPr>
          <w:p w14:paraId="4FBD0A0C" w14:textId="0705C34F" w:rsidR="006673ED" w:rsidRPr="00F119C5" w:rsidRDefault="006673ED" w:rsidP="006673ED">
            <w:pPr>
              <w:rPr>
                <w:sz w:val="24"/>
                <w:szCs w:val="24"/>
              </w:rPr>
            </w:pPr>
            <w:r w:rsidRPr="001C7523">
              <w:t>.132</w:t>
            </w:r>
          </w:p>
        </w:tc>
        <w:tc>
          <w:tcPr>
            <w:tcW w:w="0" w:type="auto"/>
          </w:tcPr>
          <w:p w14:paraId="5D573F69" w14:textId="5A2A5F2E" w:rsidR="006673ED" w:rsidRPr="00F119C5" w:rsidRDefault="006673ED" w:rsidP="006673ED">
            <w:pPr>
              <w:rPr>
                <w:sz w:val="24"/>
                <w:szCs w:val="24"/>
              </w:rPr>
            </w:pPr>
            <w:r w:rsidRPr="001C7523">
              <w:t>.180</w:t>
            </w:r>
          </w:p>
        </w:tc>
      </w:tr>
      <w:tr w:rsidR="006673ED" w:rsidRPr="00F119C5" w14:paraId="1687A9DE" w14:textId="77287D8D" w:rsidTr="00A853D8">
        <w:tc>
          <w:tcPr>
            <w:tcW w:w="0" w:type="auto"/>
          </w:tcPr>
          <w:p w14:paraId="3C610F24" w14:textId="77777777" w:rsidR="006673ED" w:rsidRPr="00F119C5" w:rsidRDefault="006673ED" w:rsidP="006673ED">
            <w:pPr>
              <w:pStyle w:val="ListParagraph"/>
              <w:numPr>
                <w:ilvl w:val="0"/>
                <w:numId w:val="3"/>
              </w:numPr>
              <w:rPr>
                <w:sz w:val="24"/>
                <w:szCs w:val="24"/>
              </w:rPr>
            </w:pPr>
            <w:r w:rsidRPr="00F119C5">
              <w:rPr>
                <w:sz w:val="24"/>
                <w:szCs w:val="24"/>
              </w:rPr>
              <w:t xml:space="preserve">Absence of region-specific guidance on climate change information </w:t>
            </w:r>
          </w:p>
        </w:tc>
        <w:tc>
          <w:tcPr>
            <w:tcW w:w="0" w:type="auto"/>
          </w:tcPr>
          <w:p w14:paraId="728EB43D" w14:textId="56C0E62D" w:rsidR="006673ED" w:rsidRPr="00F119C5" w:rsidRDefault="006673ED" w:rsidP="006673ED">
            <w:pPr>
              <w:rPr>
                <w:sz w:val="24"/>
                <w:szCs w:val="24"/>
              </w:rPr>
            </w:pPr>
            <w:r w:rsidRPr="001C7523">
              <w:t>.135</w:t>
            </w:r>
          </w:p>
        </w:tc>
        <w:tc>
          <w:tcPr>
            <w:tcW w:w="0" w:type="auto"/>
          </w:tcPr>
          <w:p w14:paraId="67A57208" w14:textId="7E51EB16" w:rsidR="006673ED" w:rsidRPr="00F119C5" w:rsidRDefault="006673ED" w:rsidP="006673ED">
            <w:pPr>
              <w:rPr>
                <w:sz w:val="24"/>
                <w:szCs w:val="24"/>
              </w:rPr>
            </w:pPr>
            <w:r w:rsidRPr="001C7523">
              <w:t>.101</w:t>
            </w:r>
          </w:p>
        </w:tc>
        <w:tc>
          <w:tcPr>
            <w:tcW w:w="0" w:type="auto"/>
          </w:tcPr>
          <w:p w14:paraId="51149012" w14:textId="55AE963A" w:rsidR="006673ED" w:rsidRPr="00F119C5" w:rsidRDefault="006673ED" w:rsidP="006673ED">
            <w:pPr>
              <w:rPr>
                <w:sz w:val="24"/>
                <w:szCs w:val="24"/>
              </w:rPr>
            </w:pPr>
            <w:r w:rsidRPr="001C7523">
              <w:t>.025</w:t>
            </w:r>
          </w:p>
        </w:tc>
        <w:tc>
          <w:tcPr>
            <w:tcW w:w="0" w:type="auto"/>
          </w:tcPr>
          <w:p w14:paraId="1CE7E359" w14:textId="3850CFD4" w:rsidR="006673ED" w:rsidRPr="00F119C5" w:rsidRDefault="006673ED" w:rsidP="006673ED">
            <w:pPr>
              <w:rPr>
                <w:sz w:val="24"/>
                <w:szCs w:val="24"/>
              </w:rPr>
            </w:pPr>
            <w:r w:rsidRPr="001C7523">
              <w:t>.108</w:t>
            </w:r>
          </w:p>
        </w:tc>
        <w:tc>
          <w:tcPr>
            <w:tcW w:w="0" w:type="auto"/>
          </w:tcPr>
          <w:p w14:paraId="07099AE3" w14:textId="68848E1A" w:rsidR="006673ED" w:rsidRPr="00F119C5" w:rsidRDefault="006673ED" w:rsidP="006673ED">
            <w:pPr>
              <w:rPr>
                <w:sz w:val="24"/>
                <w:szCs w:val="24"/>
              </w:rPr>
            </w:pPr>
            <w:r w:rsidRPr="001C7523">
              <w:t>.075</w:t>
            </w:r>
          </w:p>
        </w:tc>
        <w:tc>
          <w:tcPr>
            <w:tcW w:w="0" w:type="auto"/>
          </w:tcPr>
          <w:p w14:paraId="67658554" w14:textId="500E0E0A" w:rsidR="006673ED" w:rsidRPr="00F119C5" w:rsidRDefault="006673ED" w:rsidP="006673ED">
            <w:pPr>
              <w:rPr>
                <w:sz w:val="24"/>
                <w:szCs w:val="24"/>
              </w:rPr>
            </w:pPr>
            <w:r w:rsidRPr="001C7523">
              <w:t>.806</w:t>
            </w:r>
          </w:p>
        </w:tc>
      </w:tr>
      <w:tr w:rsidR="006673ED" w:rsidRPr="00F119C5" w14:paraId="56F2D040" w14:textId="3CB8D224" w:rsidTr="00A853D8">
        <w:tc>
          <w:tcPr>
            <w:tcW w:w="0" w:type="auto"/>
          </w:tcPr>
          <w:p w14:paraId="6D8C7459" w14:textId="77777777" w:rsidR="006673ED" w:rsidRPr="00F119C5" w:rsidRDefault="006673ED" w:rsidP="006673ED">
            <w:pPr>
              <w:pStyle w:val="ListParagraph"/>
              <w:numPr>
                <w:ilvl w:val="0"/>
                <w:numId w:val="3"/>
              </w:numPr>
              <w:rPr>
                <w:sz w:val="24"/>
                <w:szCs w:val="24"/>
              </w:rPr>
            </w:pPr>
            <w:r w:rsidRPr="00F119C5">
              <w:rPr>
                <w:sz w:val="24"/>
                <w:szCs w:val="24"/>
              </w:rPr>
              <w:t>Limited digital skills to access mobile-based weather or livestock advisories.</w:t>
            </w:r>
          </w:p>
        </w:tc>
        <w:tc>
          <w:tcPr>
            <w:tcW w:w="0" w:type="auto"/>
          </w:tcPr>
          <w:p w14:paraId="40587E35" w14:textId="3CFBB15D" w:rsidR="006673ED" w:rsidRPr="00F119C5" w:rsidRDefault="006673ED" w:rsidP="006673ED">
            <w:pPr>
              <w:rPr>
                <w:sz w:val="24"/>
                <w:szCs w:val="24"/>
              </w:rPr>
            </w:pPr>
            <w:r w:rsidRPr="001C7523">
              <w:t>-.176</w:t>
            </w:r>
          </w:p>
        </w:tc>
        <w:tc>
          <w:tcPr>
            <w:tcW w:w="0" w:type="auto"/>
          </w:tcPr>
          <w:p w14:paraId="1DEE851B" w14:textId="2F73F023" w:rsidR="006673ED" w:rsidRPr="00F119C5" w:rsidRDefault="006673ED" w:rsidP="006673ED">
            <w:pPr>
              <w:rPr>
                <w:sz w:val="24"/>
                <w:szCs w:val="24"/>
              </w:rPr>
            </w:pPr>
            <w:r w:rsidRPr="001C7523">
              <w:t>.730</w:t>
            </w:r>
          </w:p>
        </w:tc>
        <w:tc>
          <w:tcPr>
            <w:tcW w:w="0" w:type="auto"/>
          </w:tcPr>
          <w:p w14:paraId="62752C15" w14:textId="062F52CB" w:rsidR="006673ED" w:rsidRPr="00F119C5" w:rsidRDefault="006673ED" w:rsidP="006673ED">
            <w:pPr>
              <w:rPr>
                <w:sz w:val="24"/>
                <w:szCs w:val="24"/>
              </w:rPr>
            </w:pPr>
            <w:r w:rsidRPr="001C7523">
              <w:t>.259</w:t>
            </w:r>
          </w:p>
        </w:tc>
        <w:tc>
          <w:tcPr>
            <w:tcW w:w="0" w:type="auto"/>
          </w:tcPr>
          <w:p w14:paraId="44290236" w14:textId="59CB98B6" w:rsidR="006673ED" w:rsidRPr="00F119C5" w:rsidRDefault="006673ED" w:rsidP="006673ED">
            <w:pPr>
              <w:rPr>
                <w:sz w:val="24"/>
                <w:szCs w:val="24"/>
              </w:rPr>
            </w:pPr>
            <w:r w:rsidRPr="001C7523">
              <w:t>-.024</w:t>
            </w:r>
          </w:p>
        </w:tc>
        <w:tc>
          <w:tcPr>
            <w:tcW w:w="0" w:type="auto"/>
          </w:tcPr>
          <w:p w14:paraId="7446B0A0" w14:textId="29FD4F4D" w:rsidR="006673ED" w:rsidRPr="00F119C5" w:rsidRDefault="006673ED" w:rsidP="006673ED">
            <w:pPr>
              <w:rPr>
                <w:sz w:val="24"/>
                <w:szCs w:val="24"/>
              </w:rPr>
            </w:pPr>
            <w:r w:rsidRPr="001C7523">
              <w:t>.110</w:t>
            </w:r>
          </w:p>
        </w:tc>
        <w:tc>
          <w:tcPr>
            <w:tcW w:w="0" w:type="auto"/>
          </w:tcPr>
          <w:p w14:paraId="196274C4" w14:textId="7AF91D60" w:rsidR="006673ED" w:rsidRPr="00F119C5" w:rsidRDefault="006673ED" w:rsidP="006673ED">
            <w:pPr>
              <w:rPr>
                <w:sz w:val="24"/>
                <w:szCs w:val="24"/>
              </w:rPr>
            </w:pPr>
            <w:r w:rsidRPr="001C7523">
              <w:t>.210</w:t>
            </w:r>
          </w:p>
        </w:tc>
      </w:tr>
      <w:tr w:rsidR="006673ED" w:rsidRPr="00F119C5" w14:paraId="4063FDB8" w14:textId="712633D4" w:rsidTr="00A853D8">
        <w:tc>
          <w:tcPr>
            <w:tcW w:w="0" w:type="auto"/>
          </w:tcPr>
          <w:p w14:paraId="3C2C1745" w14:textId="77777777" w:rsidR="006673ED" w:rsidRPr="00F119C5" w:rsidRDefault="006673ED" w:rsidP="006673ED">
            <w:pPr>
              <w:pStyle w:val="ListParagraph"/>
              <w:numPr>
                <w:ilvl w:val="0"/>
                <w:numId w:val="3"/>
              </w:numPr>
              <w:rPr>
                <w:sz w:val="24"/>
                <w:szCs w:val="24"/>
              </w:rPr>
            </w:pPr>
            <w:r w:rsidRPr="00F119C5">
              <w:rPr>
                <w:sz w:val="24"/>
                <w:szCs w:val="24"/>
              </w:rPr>
              <w:t>Poor animal nutrition advisory.</w:t>
            </w:r>
          </w:p>
        </w:tc>
        <w:tc>
          <w:tcPr>
            <w:tcW w:w="0" w:type="auto"/>
          </w:tcPr>
          <w:p w14:paraId="02857AC0" w14:textId="1BFB37F3" w:rsidR="006673ED" w:rsidRPr="00F119C5" w:rsidRDefault="006673ED" w:rsidP="006673ED">
            <w:pPr>
              <w:rPr>
                <w:sz w:val="24"/>
                <w:szCs w:val="24"/>
              </w:rPr>
            </w:pPr>
            <w:r w:rsidRPr="001C7523">
              <w:t>-.063</w:t>
            </w:r>
          </w:p>
        </w:tc>
        <w:tc>
          <w:tcPr>
            <w:tcW w:w="0" w:type="auto"/>
          </w:tcPr>
          <w:p w14:paraId="55C2D291" w14:textId="43F3DE90" w:rsidR="006673ED" w:rsidRPr="00F119C5" w:rsidRDefault="006673ED" w:rsidP="006673ED">
            <w:pPr>
              <w:rPr>
                <w:sz w:val="24"/>
                <w:szCs w:val="24"/>
              </w:rPr>
            </w:pPr>
            <w:r w:rsidRPr="001C7523">
              <w:t>.017</w:t>
            </w:r>
          </w:p>
        </w:tc>
        <w:tc>
          <w:tcPr>
            <w:tcW w:w="0" w:type="auto"/>
          </w:tcPr>
          <w:p w14:paraId="2E14F512" w14:textId="1AF745F4" w:rsidR="006673ED" w:rsidRPr="00F119C5" w:rsidRDefault="006673ED" w:rsidP="006673ED">
            <w:pPr>
              <w:rPr>
                <w:sz w:val="24"/>
                <w:szCs w:val="24"/>
              </w:rPr>
            </w:pPr>
            <w:r w:rsidRPr="001C7523">
              <w:t>.163</w:t>
            </w:r>
          </w:p>
        </w:tc>
        <w:tc>
          <w:tcPr>
            <w:tcW w:w="0" w:type="auto"/>
          </w:tcPr>
          <w:p w14:paraId="750A8FB3" w14:textId="03A9149B" w:rsidR="006673ED" w:rsidRPr="00F119C5" w:rsidRDefault="006673ED" w:rsidP="006673ED">
            <w:pPr>
              <w:rPr>
                <w:sz w:val="24"/>
                <w:szCs w:val="24"/>
              </w:rPr>
            </w:pPr>
            <w:r w:rsidRPr="001C7523">
              <w:t>.720</w:t>
            </w:r>
          </w:p>
        </w:tc>
        <w:tc>
          <w:tcPr>
            <w:tcW w:w="0" w:type="auto"/>
          </w:tcPr>
          <w:p w14:paraId="3137AFE7" w14:textId="6B7D829A" w:rsidR="006673ED" w:rsidRPr="00F119C5" w:rsidRDefault="006673ED" w:rsidP="006673ED">
            <w:pPr>
              <w:rPr>
                <w:sz w:val="24"/>
                <w:szCs w:val="24"/>
              </w:rPr>
            </w:pPr>
            <w:r w:rsidRPr="001C7523">
              <w:t>.036</w:t>
            </w:r>
          </w:p>
        </w:tc>
        <w:tc>
          <w:tcPr>
            <w:tcW w:w="0" w:type="auto"/>
          </w:tcPr>
          <w:p w14:paraId="619F47CC" w14:textId="5F1254E5" w:rsidR="006673ED" w:rsidRPr="00F119C5" w:rsidRDefault="006673ED" w:rsidP="006673ED">
            <w:pPr>
              <w:rPr>
                <w:sz w:val="24"/>
                <w:szCs w:val="24"/>
              </w:rPr>
            </w:pPr>
            <w:r w:rsidRPr="001C7523">
              <w:t>.251</w:t>
            </w:r>
          </w:p>
        </w:tc>
      </w:tr>
      <w:tr w:rsidR="006673ED" w:rsidRPr="00F119C5" w14:paraId="5E15CE97" w14:textId="369239A6" w:rsidTr="00A853D8">
        <w:tc>
          <w:tcPr>
            <w:tcW w:w="0" w:type="auto"/>
          </w:tcPr>
          <w:p w14:paraId="57095CA6" w14:textId="77777777" w:rsidR="006673ED" w:rsidRPr="00F119C5" w:rsidRDefault="006673ED" w:rsidP="006673ED">
            <w:pPr>
              <w:pStyle w:val="ListParagraph"/>
              <w:numPr>
                <w:ilvl w:val="0"/>
                <w:numId w:val="3"/>
              </w:numPr>
              <w:rPr>
                <w:sz w:val="24"/>
                <w:szCs w:val="24"/>
              </w:rPr>
            </w:pPr>
            <w:r w:rsidRPr="00F119C5">
              <w:rPr>
                <w:sz w:val="24"/>
                <w:szCs w:val="24"/>
              </w:rPr>
              <w:t xml:space="preserve">Difficulty accessing loans or credit </w:t>
            </w:r>
          </w:p>
        </w:tc>
        <w:tc>
          <w:tcPr>
            <w:tcW w:w="0" w:type="auto"/>
          </w:tcPr>
          <w:p w14:paraId="1D344039" w14:textId="56B82388" w:rsidR="006673ED" w:rsidRPr="00F119C5" w:rsidRDefault="006673ED" w:rsidP="006673ED">
            <w:pPr>
              <w:rPr>
                <w:sz w:val="24"/>
                <w:szCs w:val="24"/>
              </w:rPr>
            </w:pPr>
            <w:r w:rsidRPr="001C7523">
              <w:t>.151</w:t>
            </w:r>
          </w:p>
        </w:tc>
        <w:tc>
          <w:tcPr>
            <w:tcW w:w="0" w:type="auto"/>
          </w:tcPr>
          <w:p w14:paraId="78907E1B" w14:textId="0C467630" w:rsidR="006673ED" w:rsidRPr="00F119C5" w:rsidRDefault="006673ED" w:rsidP="006673ED">
            <w:pPr>
              <w:rPr>
                <w:sz w:val="24"/>
                <w:szCs w:val="24"/>
              </w:rPr>
            </w:pPr>
            <w:r w:rsidRPr="001C7523">
              <w:t>.205</w:t>
            </w:r>
          </w:p>
        </w:tc>
        <w:tc>
          <w:tcPr>
            <w:tcW w:w="0" w:type="auto"/>
          </w:tcPr>
          <w:p w14:paraId="5A42C2E0" w14:textId="1A0841C8" w:rsidR="006673ED" w:rsidRPr="00F119C5" w:rsidRDefault="006673ED" w:rsidP="006673ED">
            <w:pPr>
              <w:rPr>
                <w:sz w:val="24"/>
                <w:szCs w:val="24"/>
              </w:rPr>
            </w:pPr>
            <w:r w:rsidRPr="001C7523">
              <w:t>.279</w:t>
            </w:r>
          </w:p>
        </w:tc>
        <w:tc>
          <w:tcPr>
            <w:tcW w:w="0" w:type="auto"/>
          </w:tcPr>
          <w:p w14:paraId="4E3AE8F6" w14:textId="5A470458" w:rsidR="006673ED" w:rsidRPr="00F119C5" w:rsidRDefault="006673ED" w:rsidP="006673ED">
            <w:pPr>
              <w:rPr>
                <w:sz w:val="24"/>
                <w:szCs w:val="24"/>
              </w:rPr>
            </w:pPr>
            <w:r w:rsidRPr="001C7523">
              <w:t>.003</w:t>
            </w:r>
          </w:p>
        </w:tc>
        <w:tc>
          <w:tcPr>
            <w:tcW w:w="0" w:type="auto"/>
          </w:tcPr>
          <w:p w14:paraId="4507FA30" w14:textId="1FC69C2E" w:rsidR="006673ED" w:rsidRPr="00F119C5" w:rsidRDefault="006673ED" w:rsidP="006673ED">
            <w:pPr>
              <w:rPr>
                <w:sz w:val="24"/>
                <w:szCs w:val="24"/>
              </w:rPr>
            </w:pPr>
            <w:r w:rsidRPr="001C7523">
              <w:t>.413</w:t>
            </w:r>
          </w:p>
        </w:tc>
        <w:tc>
          <w:tcPr>
            <w:tcW w:w="0" w:type="auto"/>
          </w:tcPr>
          <w:p w14:paraId="22BA554C" w14:textId="53D8A059" w:rsidR="006673ED" w:rsidRPr="00F119C5" w:rsidRDefault="006673ED" w:rsidP="006673ED">
            <w:pPr>
              <w:rPr>
                <w:sz w:val="24"/>
                <w:szCs w:val="24"/>
              </w:rPr>
            </w:pPr>
            <w:r w:rsidRPr="001C7523">
              <w:t>.244</w:t>
            </w:r>
          </w:p>
        </w:tc>
      </w:tr>
      <w:tr w:rsidR="006673ED" w:rsidRPr="00F119C5" w14:paraId="49CA4231" w14:textId="6166FCBB" w:rsidTr="00A853D8">
        <w:tc>
          <w:tcPr>
            <w:tcW w:w="0" w:type="auto"/>
          </w:tcPr>
          <w:p w14:paraId="05A357D1" w14:textId="77777777" w:rsidR="006673ED" w:rsidRPr="00F119C5" w:rsidRDefault="006673ED" w:rsidP="006673ED">
            <w:pPr>
              <w:pStyle w:val="ListParagraph"/>
              <w:numPr>
                <w:ilvl w:val="0"/>
                <w:numId w:val="3"/>
              </w:numPr>
              <w:rPr>
                <w:sz w:val="24"/>
                <w:szCs w:val="24"/>
              </w:rPr>
            </w:pPr>
            <w:r w:rsidRPr="00F119C5">
              <w:rPr>
                <w:sz w:val="24"/>
                <w:szCs w:val="24"/>
              </w:rPr>
              <w:t>Lack of livestock insurance or compensation scheme</w:t>
            </w:r>
          </w:p>
        </w:tc>
        <w:tc>
          <w:tcPr>
            <w:tcW w:w="0" w:type="auto"/>
          </w:tcPr>
          <w:p w14:paraId="666CA20C" w14:textId="7A653439" w:rsidR="006673ED" w:rsidRPr="00F119C5" w:rsidRDefault="006673ED" w:rsidP="006673ED">
            <w:pPr>
              <w:rPr>
                <w:sz w:val="24"/>
                <w:szCs w:val="24"/>
              </w:rPr>
            </w:pPr>
            <w:r w:rsidRPr="001C7523">
              <w:t>.713</w:t>
            </w:r>
          </w:p>
        </w:tc>
        <w:tc>
          <w:tcPr>
            <w:tcW w:w="0" w:type="auto"/>
          </w:tcPr>
          <w:p w14:paraId="70919E3E" w14:textId="3E56550D" w:rsidR="006673ED" w:rsidRPr="00F119C5" w:rsidRDefault="006673ED" w:rsidP="006673ED">
            <w:pPr>
              <w:rPr>
                <w:sz w:val="24"/>
                <w:szCs w:val="24"/>
              </w:rPr>
            </w:pPr>
            <w:r w:rsidRPr="001C7523">
              <w:t>.107</w:t>
            </w:r>
          </w:p>
        </w:tc>
        <w:tc>
          <w:tcPr>
            <w:tcW w:w="0" w:type="auto"/>
          </w:tcPr>
          <w:p w14:paraId="1D70A258" w14:textId="3B17E1B3" w:rsidR="006673ED" w:rsidRPr="00F119C5" w:rsidRDefault="006673ED" w:rsidP="006673ED">
            <w:pPr>
              <w:rPr>
                <w:sz w:val="24"/>
                <w:szCs w:val="24"/>
              </w:rPr>
            </w:pPr>
            <w:r w:rsidRPr="001C7523">
              <w:t>.055</w:t>
            </w:r>
          </w:p>
        </w:tc>
        <w:tc>
          <w:tcPr>
            <w:tcW w:w="0" w:type="auto"/>
          </w:tcPr>
          <w:p w14:paraId="0510BA27" w14:textId="43638B28" w:rsidR="006673ED" w:rsidRPr="00F119C5" w:rsidRDefault="006673ED" w:rsidP="006673ED">
            <w:pPr>
              <w:rPr>
                <w:sz w:val="24"/>
                <w:szCs w:val="24"/>
              </w:rPr>
            </w:pPr>
            <w:r w:rsidRPr="001C7523">
              <w:t>.142</w:t>
            </w:r>
          </w:p>
        </w:tc>
        <w:tc>
          <w:tcPr>
            <w:tcW w:w="0" w:type="auto"/>
          </w:tcPr>
          <w:p w14:paraId="6DC215C6" w14:textId="5643E648" w:rsidR="006673ED" w:rsidRPr="00F119C5" w:rsidRDefault="006673ED" w:rsidP="006673ED">
            <w:pPr>
              <w:rPr>
                <w:sz w:val="24"/>
                <w:szCs w:val="24"/>
              </w:rPr>
            </w:pPr>
            <w:r w:rsidRPr="001C7523">
              <w:t>.088</w:t>
            </w:r>
          </w:p>
        </w:tc>
        <w:tc>
          <w:tcPr>
            <w:tcW w:w="0" w:type="auto"/>
          </w:tcPr>
          <w:p w14:paraId="46FA6DA5" w14:textId="6C01AAD5" w:rsidR="006673ED" w:rsidRPr="00F119C5" w:rsidRDefault="006673ED" w:rsidP="006673ED">
            <w:pPr>
              <w:rPr>
                <w:sz w:val="24"/>
                <w:szCs w:val="24"/>
              </w:rPr>
            </w:pPr>
            <w:r w:rsidRPr="001C7523">
              <w:t>-.001</w:t>
            </w:r>
          </w:p>
        </w:tc>
      </w:tr>
      <w:tr w:rsidR="006673ED" w:rsidRPr="00F119C5" w14:paraId="07C670C8" w14:textId="104D395F" w:rsidTr="00A853D8">
        <w:tc>
          <w:tcPr>
            <w:tcW w:w="0" w:type="auto"/>
          </w:tcPr>
          <w:p w14:paraId="6F5A35FA" w14:textId="77777777" w:rsidR="006673ED" w:rsidRPr="00F119C5" w:rsidRDefault="006673ED" w:rsidP="006673ED">
            <w:pPr>
              <w:pStyle w:val="ListParagraph"/>
              <w:numPr>
                <w:ilvl w:val="0"/>
                <w:numId w:val="3"/>
              </w:numPr>
              <w:rPr>
                <w:sz w:val="24"/>
                <w:szCs w:val="24"/>
              </w:rPr>
            </w:pPr>
            <w:r w:rsidRPr="00F119C5">
              <w:rPr>
                <w:sz w:val="24"/>
                <w:szCs w:val="24"/>
              </w:rPr>
              <w:t>Difficulty or delay in accessing government schemes or support after climate-related losses</w:t>
            </w:r>
          </w:p>
        </w:tc>
        <w:tc>
          <w:tcPr>
            <w:tcW w:w="0" w:type="auto"/>
          </w:tcPr>
          <w:p w14:paraId="72D5B266" w14:textId="7F0DCE27" w:rsidR="006673ED" w:rsidRPr="00F119C5" w:rsidRDefault="006673ED" w:rsidP="006673ED">
            <w:pPr>
              <w:rPr>
                <w:sz w:val="24"/>
                <w:szCs w:val="24"/>
              </w:rPr>
            </w:pPr>
            <w:r w:rsidRPr="001C7523">
              <w:t>.537</w:t>
            </w:r>
          </w:p>
        </w:tc>
        <w:tc>
          <w:tcPr>
            <w:tcW w:w="0" w:type="auto"/>
          </w:tcPr>
          <w:p w14:paraId="0B29F98E" w14:textId="5F69816E" w:rsidR="006673ED" w:rsidRPr="00F119C5" w:rsidRDefault="006673ED" w:rsidP="006673ED">
            <w:pPr>
              <w:rPr>
                <w:sz w:val="24"/>
                <w:szCs w:val="24"/>
              </w:rPr>
            </w:pPr>
            <w:r w:rsidRPr="001C7523">
              <w:t>.238</w:t>
            </w:r>
          </w:p>
        </w:tc>
        <w:tc>
          <w:tcPr>
            <w:tcW w:w="0" w:type="auto"/>
          </w:tcPr>
          <w:p w14:paraId="645771DC" w14:textId="5F84319D" w:rsidR="006673ED" w:rsidRPr="00F119C5" w:rsidRDefault="006673ED" w:rsidP="006673ED">
            <w:pPr>
              <w:rPr>
                <w:sz w:val="24"/>
                <w:szCs w:val="24"/>
              </w:rPr>
            </w:pPr>
            <w:r w:rsidRPr="001C7523">
              <w:t>.331</w:t>
            </w:r>
          </w:p>
        </w:tc>
        <w:tc>
          <w:tcPr>
            <w:tcW w:w="0" w:type="auto"/>
          </w:tcPr>
          <w:p w14:paraId="09B7E462" w14:textId="0562E79E" w:rsidR="006673ED" w:rsidRPr="00F119C5" w:rsidRDefault="006673ED" w:rsidP="006673ED">
            <w:pPr>
              <w:rPr>
                <w:sz w:val="24"/>
                <w:szCs w:val="24"/>
              </w:rPr>
            </w:pPr>
            <w:r w:rsidRPr="001C7523">
              <w:t>.017</w:t>
            </w:r>
          </w:p>
        </w:tc>
        <w:tc>
          <w:tcPr>
            <w:tcW w:w="0" w:type="auto"/>
          </w:tcPr>
          <w:p w14:paraId="6EC146CF" w14:textId="75EEA102" w:rsidR="006673ED" w:rsidRPr="00F119C5" w:rsidRDefault="006673ED" w:rsidP="006673ED">
            <w:pPr>
              <w:rPr>
                <w:sz w:val="24"/>
                <w:szCs w:val="24"/>
              </w:rPr>
            </w:pPr>
            <w:r w:rsidRPr="001C7523">
              <w:t>.220</w:t>
            </w:r>
          </w:p>
        </w:tc>
        <w:tc>
          <w:tcPr>
            <w:tcW w:w="0" w:type="auto"/>
          </w:tcPr>
          <w:p w14:paraId="7D9EB099" w14:textId="4D4438AC" w:rsidR="006673ED" w:rsidRPr="00F119C5" w:rsidRDefault="006673ED" w:rsidP="006673ED">
            <w:pPr>
              <w:rPr>
                <w:sz w:val="24"/>
                <w:szCs w:val="24"/>
              </w:rPr>
            </w:pPr>
            <w:r w:rsidRPr="001C7523">
              <w:t>-.081</w:t>
            </w:r>
          </w:p>
        </w:tc>
      </w:tr>
      <w:tr w:rsidR="006673ED" w:rsidRPr="00F119C5" w14:paraId="2D7C19D3" w14:textId="4BE9DB89" w:rsidTr="00A853D8">
        <w:tc>
          <w:tcPr>
            <w:tcW w:w="0" w:type="auto"/>
          </w:tcPr>
          <w:p w14:paraId="62E16C9D" w14:textId="77777777" w:rsidR="006673ED" w:rsidRPr="00F119C5" w:rsidRDefault="006673ED" w:rsidP="006673ED">
            <w:pPr>
              <w:pStyle w:val="ListParagraph"/>
              <w:numPr>
                <w:ilvl w:val="0"/>
                <w:numId w:val="3"/>
              </w:numPr>
              <w:rPr>
                <w:sz w:val="24"/>
                <w:szCs w:val="24"/>
              </w:rPr>
            </w:pPr>
            <w:r w:rsidRPr="00F119C5">
              <w:rPr>
                <w:sz w:val="24"/>
                <w:szCs w:val="24"/>
              </w:rPr>
              <w:t>Dependency on informal credit sources with exploitative interest rates</w:t>
            </w:r>
          </w:p>
        </w:tc>
        <w:tc>
          <w:tcPr>
            <w:tcW w:w="0" w:type="auto"/>
          </w:tcPr>
          <w:p w14:paraId="7D10B991" w14:textId="043F3487" w:rsidR="006673ED" w:rsidRPr="00F119C5" w:rsidRDefault="006673ED" w:rsidP="006673ED">
            <w:pPr>
              <w:rPr>
                <w:sz w:val="24"/>
                <w:szCs w:val="24"/>
              </w:rPr>
            </w:pPr>
            <w:r w:rsidRPr="001C7523">
              <w:t>.591</w:t>
            </w:r>
          </w:p>
        </w:tc>
        <w:tc>
          <w:tcPr>
            <w:tcW w:w="0" w:type="auto"/>
          </w:tcPr>
          <w:p w14:paraId="05ABFD85" w14:textId="220AC589" w:rsidR="006673ED" w:rsidRPr="00F119C5" w:rsidRDefault="006673ED" w:rsidP="006673ED">
            <w:pPr>
              <w:rPr>
                <w:sz w:val="24"/>
                <w:szCs w:val="24"/>
              </w:rPr>
            </w:pPr>
            <w:r w:rsidRPr="001C7523">
              <w:t>-.009</w:t>
            </w:r>
          </w:p>
        </w:tc>
        <w:tc>
          <w:tcPr>
            <w:tcW w:w="0" w:type="auto"/>
          </w:tcPr>
          <w:p w14:paraId="322984F3" w14:textId="12CF8503" w:rsidR="006673ED" w:rsidRPr="00F119C5" w:rsidRDefault="006673ED" w:rsidP="006673ED">
            <w:pPr>
              <w:rPr>
                <w:sz w:val="24"/>
                <w:szCs w:val="24"/>
              </w:rPr>
            </w:pPr>
            <w:r w:rsidRPr="001C7523">
              <w:t>.132</w:t>
            </w:r>
          </w:p>
        </w:tc>
        <w:tc>
          <w:tcPr>
            <w:tcW w:w="0" w:type="auto"/>
          </w:tcPr>
          <w:p w14:paraId="7DDE2980" w14:textId="18BEDB10" w:rsidR="006673ED" w:rsidRPr="00F119C5" w:rsidRDefault="006673ED" w:rsidP="006673ED">
            <w:pPr>
              <w:rPr>
                <w:sz w:val="24"/>
                <w:szCs w:val="24"/>
              </w:rPr>
            </w:pPr>
            <w:r w:rsidRPr="001C7523">
              <w:t>.041</w:t>
            </w:r>
          </w:p>
        </w:tc>
        <w:tc>
          <w:tcPr>
            <w:tcW w:w="0" w:type="auto"/>
          </w:tcPr>
          <w:p w14:paraId="4EEB21CA" w14:textId="6C539CB1" w:rsidR="006673ED" w:rsidRPr="00F119C5" w:rsidRDefault="006673ED" w:rsidP="006673ED">
            <w:pPr>
              <w:rPr>
                <w:sz w:val="24"/>
                <w:szCs w:val="24"/>
              </w:rPr>
            </w:pPr>
            <w:r w:rsidRPr="001C7523">
              <w:t>-.211</w:t>
            </w:r>
          </w:p>
        </w:tc>
        <w:tc>
          <w:tcPr>
            <w:tcW w:w="0" w:type="auto"/>
          </w:tcPr>
          <w:p w14:paraId="6597FDA5" w14:textId="01B2D64E" w:rsidR="006673ED" w:rsidRPr="00F119C5" w:rsidRDefault="006673ED" w:rsidP="006673ED">
            <w:pPr>
              <w:rPr>
                <w:sz w:val="24"/>
                <w:szCs w:val="24"/>
              </w:rPr>
            </w:pPr>
            <w:r w:rsidRPr="001C7523">
              <w:t>.294</w:t>
            </w:r>
          </w:p>
        </w:tc>
      </w:tr>
      <w:tr w:rsidR="006673ED" w:rsidRPr="00F119C5" w14:paraId="3D5E778B" w14:textId="12EA8BD8" w:rsidTr="00A853D8">
        <w:tc>
          <w:tcPr>
            <w:tcW w:w="0" w:type="auto"/>
          </w:tcPr>
          <w:p w14:paraId="0CF78C85" w14:textId="77777777" w:rsidR="006673ED" w:rsidRPr="00F119C5" w:rsidRDefault="006673ED" w:rsidP="006673ED">
            <w:pPr>
              <w:pStyle w:val="ListParagraph"/>
              <w:numPr>
                <w:ilvl w:val="0"/>
                <w:numId w:val="3"/>
              </w:numPr>
              <w:rPr>
                <w:sz w:val="24"/>
                <w:szCs w:val="24"/>
              </w:rPr>
            </w:pPr>
            <w:r w:rsidRPr="00F119C5">
              <w:rPr>
                <w:sz w:val="24"/>
                <w:szCs w:val="24"/>
              </w:rPr>
              <w:t>Lack of freshwater for animal and low water table affecting fodder cultivation.</w:t>
            </w:r>
          </w:p>
        </w:tc>
        <w:tc>
          <w:tcPr>
            <w:tcW w:w="0" w:type="auto"/>
          </w:tcPr>
          <w:p w14:paraId="0FD68E21" w14:textId="1889A118" w:rsidR="006673ED" w:rsidRPr="00F119C5" w:rsidRDefault="006673ED" w:rsidP="006673ED">
            <w:pPr>
              <w:rPr>
                <w:sz w:val="24"/>
                <w:szCs w:val="24"/>
              </w:rPr>
            </w:pPr>
            <w:r w:rsidRPr="001C7523">
              <w:t>.197</w:t>
            </w:r>
          </w:p>
        </w:tc>
        <w:tc>
          <w:tcPr>
            <w:tcW w:w="0" w:type="auto"/>
          </w:tcPr>
          <w:p w14:paraId="35174A3A" w14:textId="5BD24236" w:rsidR="006673ED" w:rsidRPr="00F119C5" w:rsidRDefault="006673ED" w:rsidP="006673ED">
            <w:pPr>
              <w:rPr>
                <w:sz w:val="24"/>
                <w:szCs w:val="24"/>
              </w:rPr>
            </w:pPr>
            <w:r w:rsidRPr="001C7523">
              <w:t>.647</w:t>
            </w:r>
          </w:p>
        </w:tc>
        <w:tc>
          <w:tcPr>
            <w:tcW w:w="0" w:type="auto"/>
          </w:tcPr>
          <w:p w14:paraId="59875C6D" w14:textId="21521685" w:rsidR="006673ED" w:rsidRPr="00F119C5" w:rsidRDefault="006673ED" w:rsidP="006673ED">
            <w:pPr>
              <w:rPr>
                <w:sz w:val="24"/>
                <w:szCs w:val="24"/>
              </w:rPr>
            </w:pPr>
            <w:r w:rsidRPr="001C7523">
              <w:t>.125</w:t>
            </w:r>
          </w:p>
        </w:tc>
        <w:tc>
          <w:tcPr>
            <w:tcW w:w="0" w:type="auto"/>
          </w:tcPr>
          <w:p w14:paraId="38F194C5" w14:textId="7CC23339" w:rsidR="006673ED" w:rsidRPr="00F119C5" w:rsidRDefault="006673ED" w:rsidP="006673ED">
            <w:pPr>
              <w:rPr>
                <w:sz w:val="24"/>
                <w:szCs w:val="24"/>
              </w:rPr>
            </w:pPr>
            <w:r w:rsidRPr="001C7523">
              <w:t>.025</w:t>
            </w:r>
          </w:p>
        </w:tc>
        <w:tc>
          <w:tcPr>
            <w:tcW w:w="0" w:type="auto"/>
          </w:tcPr>
          <w:p w14:paraId="26E514DF" w14:textId="05CDE753" w:rsidR="006673ED" w:rsidRPr="00F119C5" w:rsidRDefault="006673ED" w:rsidP="006673ED">
            <w:pPr>
              <w:rPr>
                <w:sz w:val="24"/>
                <w:szCs w:val="24"/>
              </w:rPr>
            </w:pPr>
            <w:r w:rsidRPr="001C7523">
              <w:t>-.124</w:t>
            </w:r>
          </w:p>
        </w:tc>
        <w:tc>
          <w:tcPr>
            <w:tcW w:w="0" w:type="auto"/>
          </w:tcPr>
          <w:p w14:paraId="4B039C55" w14:textId="1C460A4A" w:rsidR="006673ED" w:rsidRPr="00F119C5" w:rsidRDefault="006673ED" w:rsidP="006673ED">
            <w:pPr>
              <w:rPr>
                <w:sz w:val="24"/>
                <w:szCs w:val="24"/>
              </w:rPr>
            </w:pPr>
            <w:r w:rsidRPr="001C7523">
              <w:t>-.019</w:t>
            </w:r>
          </w:p>
        </w:tc>
      </w:tr>
      <w:tr w:rsidR="006673ED" w:rsidRPr="00F119C5" w14:paraId="14962693" w14:textId="649151ED" w:rsidTr="00A853D8">
        <w:tc>
          <w:tcPr>
            <w:tcW w:w="0" w:type="auto"/>
          </w:tcPr>
          <w:p w14:paraId="6C1CE2BD" w14:textId="77777777" w:rsidR="006673ED" w:rsidRPr="00F119C5" w:rsidRDefault="006673ED" w:rsidP="006673ED">
            <w:pPr>
              <w:pStyle w:val="ListParagraph"/>
              <w:numPr>
                <w:ilvl w:val="0"/>
                <w:numId w:val="3"/>
              </w:numPr>
              <w:rPr>
                <w:sz w:val="24"/>
                <w:szCs w:val="24"/>
              </w:rPr>
            </w:pPr>
            <w:r w:rsidRPr="00F119C5">
              <w:rPr>
                <w:sz w:val="24"/>
                <w:szCs w:val="24"/>
              </w:rPr>
              <w:t>Poor availability or affordability of green/dry fodder</w:t>
            </w:r>
          </w:p>
        </w:tc>
        <w:tc>
          <w:tcPr>
            <w:tcW w:w="0" w:type="auto"/>
          </w:tcPr>
          <w:p w14:paraId="2B33654C" w14:textId="5A1AAB95" w:rsidR="006673ED" w:rsidRPr="00F119C5" w:rsidRDefault="006673ED" w:rsidP="006673ED">
            <w:pPr>
              <w:rPr>
                <w:sz w:val="24"/>
                <w:szCs w:val="24"/>
              </w:rPr>
            </w:pPr>
            <w:r w:rsidRPr="001C7523">
              <w:t>-.040</w:t>
            </w:r>
          </w:p>
        </w:tc>
        <w:tc>
          <w:tcPr>
            <w:tcW w:w="0" w:type="auto"/>
          </w:tcPr>
          <w:p w14:paraId="6DC1D92B" w14:textId="364C1B72" w:rsidR="006673ED" w:rsidRPr="00F119C5" w:rsidRDefault="006673ED" w:rsidP="006673ED">
            <w:pPr>
              <w:rPr>
                <w:sz w:val="24"/>
                <w:szCs w:val="24"/>
              </w:rPr>
            </w:pPr>
            <w:r w:rsidRPr="001C7523">
              <w:t>-.085</w:t>
            </w:r>
          </w:p>
        </w:tc>
        <w:tc>
          <w:tcPr>
            <w:tcW w:w="0" w:type="auto"/>
          </w:tcPr>
          <w:p w14:paraId="40B5282E" w14:textId="5A0A18D9" w:rsidR="006673ED" w:rsidRPr="00F119C5" w:rsidRDefault="006673ED" w:rsidP="006673ED">
            <w:pPr>
              <w:rPr>
                <w:sz w:val="24"/>
                <w:szCs w:val="24"/>
              </w:rPr>
            </w:pPr>
            <w:r w:rsidRPr="001C7523">
              <w:t>.013</w:t>
            </w:r>
          </w:p>
        </w:tc>
        <w:tc>
          <w:tcPr>
            <w:tcW w:w="0" w:type="auto"/>
          </w:tcPr>
          <w:p w14:paraId="00D3335F" w14:textId="4745931C" w:rsidR="006673ED" w:rsidRPr="00F119C5" w:rsidRDefault="006673ED" w:rsidP="006673ED">
            <w:pPr>
              <w:rPr>
                <w:sz w:val="24"/>
                <w:szCs w:val="24"/>
              </w:rPr>
            </w:pPr>
            <w:r w:rsidRPr="001C7523">
              <w:t>-.015</w:t>
            </w:r>
          </w:p>
        </w:tc>
        <w:tc>
          <w:tcPr>
            <w:tcW w:w="0" w:type="auto"/>
          </w:tcPr>
          <w:p w14:paraId="41668201" w14:textId="7778F3E8" w:rsidR="006673ED" w:rsidRPr="00F119C5" w:rsidRDefault="006673ED" w:rsidP="006673ED">
            <w:pPr>
              <w:rPr>
                <w:sz w:val="24"/>
                <w:szCs w:val="24"/>
              </w:rPr>
            </w:pPr>
            <w:r w:rsidRPr="001C7523">
              <w:t>.808</w:t>
            </w:r>
          </w:p>
        </w:tc>
        <w:tc>
          <w:tcPr>
            <w:tcW w:w="0" w:type="auto"/>
          </w:tcPr>
          <w:p w14:paraId="3600E443" w14:textId="77881608" w:rsidR="006673ED" w:rsidRPr="00F119C5" w:rsidRDefault="006673ED" w:rsidP="006673ED">
            <w:pPr>
              <w:rPr>
                <w:sz w:val="24"/>
                <w:szCs w:val="24"/>
              </w:rPr>
            </w:pPr>
            <w:r w:rsidRPr="001C7523">
              <w:t>.054</w:t>
            </w:r>
          </w:p>
        </w:tc>
      </w:tr>
      <w:tr w:rsidR="006673ED" w:rsidRPr="00F119C5" w14:paraId="14E12DA8" w14:textId="5B41BF25" w:rsidTr="00A853D8">
        <w:tc>
          <w:tcPr>
            <w:tcW w:w="0" w:type="auto"/>
          </w:tcPr>
          <w:p w14:paraId="5F529BE9" w14:textId="77777777" w:rsidR="006673ED" w:rsidRPr="00F119C5" w:rsidRDefault="006673ED" w:rsidP="006673ED">
            <w:pPr>
              <w:pStyle w:val="ListParagraph"/>
              <w:numPr>
                <w:ilvl w:val="0"/>
                <w:numId w:val="3"/>
              </w:numPr>
              <w:rPr>
                <w:sz w:val="24"/>
                <w:szCs w:val="24"/>
              </w:rPr>
            </w:pPr>
            <w:r w:rsidRPr="00F119C5">
              <w:rPr>
                <w:sz w:val="24"/>
                <w:szCs w:val="24"/>
              </w:rPr>
              <w:t>Inadequate livestock shelters for heat or cold stress</w:t>
            </w:r>
          </w:p>
        </w:tc>
        <w:tc>
          <w:tcPr>
            <w:tcW w:w="0" w:type="auto"/>
          </w:tcPr>
          <w:p w14:paraId="7F34108F" w14:textId="45A0DF67" w:rsidR="006673ED" w:rsidRPr="00F119C5" w:rsidRDefault="006673ED" w:rsidP="006673ED">
            <w:pPr>
              <w:rPr>
                <w:sz w:val="24"/>
                <w:szCs w:val="24"/>
              </w:rPr>
            </w:pPr>
            <w:r w:rsidRPr="001C7523">
              <w:t>.177</w:t>
            </w:r>
          </w:p>
        </w:tc>
        <w:tc>
          <w:tcPr>
            <w:tcW w:w="0" w:type="auto"/>
          </w:tcPr>
          <w:p w14:paraId="0B6C32C4" w14:textId="794D6453" w:rsidR="006673ED" w:rsidRPr="00F119C5" w:rsidRDefault="006673ED" w:rsidP="006673ED">
            <w:pPr>
              <w:rPr>
                <w:sz w:val="24"/>
                <w:szCs w:val="24"/>
              </w:rPr>
            </w:pPr>
            <w:r w:rsidRPr="001C7523">
              <w:t>.035</w:t>
            </w:r>
          </w:p>
        </w:tc>
        <w:tc>
          <w:tcPr>
            <w:tcW w:w="0" w:type="auto"/>
          </w:tcPr>
          <w:p w14:paraId="50E44392" w14:textId="361F8DC6" w:rsidR="006673ED" w:rsidRPr="00F119C5" w:rsidRDefault="006673ED" w:rsidP="006673ED">
            <w:pPr>
              <w:rPr>
                <w:sz w:val="24"/>
                <w:szCs w:val="24"/>
              </w:rPr>
            </w:pPr>
            <w:r w:rsidRPr="001C7523">
              <w:t>-.042</w:t>
            </w:r>
          </w:p>
        </w:tc>
        <w:tc>
          <w:tcPr>
            <w:tcW w:w="0" w:type="auto"/>
          </w:tcPr>
          <w:p w14:paraId="600124FC" w14:textId="473EF178" w:rsidR="006673ED" w:rsidRPr="00F119C5" w:rsidRDefault="006673ED" w:rsidP="006673ED">
            <w:pPr>
              <w:rPr>
                <w:sz w:val="24"/>
                <w:szCs w:val="24"/>
              </w:rPr>
            </w:pPr>
            <w:r w:rsidRPr="001C7523">
              <w:t>.632</w:t>
            </w:r>
          </w:p>
        </w:tc>
        <w:tc>
          <w:tcPr>
            <w:tcW w:w="0" w:type="auto"/>
          </w:tcPr>
          <w:p w14:paraId="26F4B56F" w14:textId="41833FC5" w:rsidR="006673ED" w:rsidRPr="00F119C5" w:rsidRDefault="006673ED" w:rsidP="006673ED">
            <w:pPr>
              <w:rPr>
                <w:sz w:val="24"/>
                <w:szCs w:val="24"/>
              </w:rPr>
            </w:pPr>
            <w:r w:rsidRPr="001C7523">
              <w:t>.011</w:t>
            </w:r>
          </w:p>
        </w:tc>
        <w:tc>
          <w:tcPr>
            <w:tcW w:w="0" w:type="auto"/>
          </w:tcPr>
          <w:p w14:paraId="044EE25C" w14:textId="1B275613" w:rsidR="006673ED" w:rsidRPr="00F119C5" w:rsidRDefault="006673ED" w:rsidP="006673ED">
            <w:pPr>
              <w:rPr>
                <w:sz w:val="24"/>
                <w:szCs w:val="24"/>
              </w:rPr>
            </w:pPr>
            <w:r w:rsidRPr="001C7523">
              <w:t>-.038</w:t>
            </w:r>
          </w:p>
        </w:tc>
      </w:tr>
      <w:tr w:rsidR="006673ED" w:rsidRPr="00F119C5" w14:paraId="2F9D54C5" w14:textId="614E96D2" w:rsidTr="00A853D8">
        <w:tc>
          <w:tcPr>
            <w:tcW w:w="0" w:type="auto"/>
          </w:tcPr>
          <w:p w14:paraId="1DA140B4" w14:textId="77777777" w:rsidR="006673ED" w:rsidRPr="00F119C5" w:rsidRDefault="006673ED" w:rsidP="006673ED">
            <w:pPr>
              <w:pStyle w:val="ListParagraph"/>
              <w:numPr>
                <w:ilvl w:val="0"/>
                <w:numId w:val="3"/>
              </w:numPr>
              <w:rPr>
                <w:sz w:val="24"/>
                <w:szCs w:val="24"/>
              </w:rPr>
            </w:pPr>
            <w:r w:rsidRPr="00F119C5">
              <w:rPr>
                <w:sz w:val="24"/>
                <w:szCs w:val="24"/>
              </w:rPr>
              <w:lastRenderedPageBreak/>
              <w:t>Inadequate Market structure or lack of value chain support for livestock produce</w:t>
            </w:r>
          </w:p>
        </w:tc>
        <w:tc>
          <w:tcPr>
            <w:tcW w:w="0" w:type="auto"/>
          </w:tcPr>
          <w:p w14:paraId="4E3BF57C" w14:textId="47FD597A" w:rsidR="006673ED" w:rsidRPr="00F119C5" w:rsidRDefault="006673ED" w:rsidP="006673ED">
            <w:pPr>
              <w:rPr>
                <w:sz w:val="24"/>
                <w:szCs w:val="24"/>
              </w:rPr>
            </w:pPr>
            <w:r w:rsidRPr="001C7523">
              <w:t>-.085</w:t>
            </w:r>
          </w:p>
        </w:tc>
        <w:tc>
          <w:tcPr>
            <w:tcW w:w="0" w:type="auto"/>
          </w:tcPr>
          <w:p w14:paraId="6D456372" w14:textId="097ECF0E" w:rsidR="006673ED" w:rsidRPr="00F119C5" w:rsidRDefault="006673ED" w:rsidP="006673ED">
            <w:pPr>
              <w:rPr>
                <w:sz w:val="24"/>
                <w:szCs w:val="24"/>
              </w:rPr>
            </w:pPr>
            <w:r w:rsidRPr="001C7523">
              <w:t>.147</w:t>
            </w:r>
          </w:p>
        </w:tc>
        <w:tc>
          <w:tcPr>
            <w:tcW w:w="0" w:type="auto"/>
          </w:tcPr>
          <w:p w14:paraId="1A04FE9B" w14:textId="28F1292C" w:rsidR="006673ED" w:rsidRPr="00F119C5" w:rsidRDefault="006673ED" w:rsidP="006673ED">
            <w:pPr>
              <w:rPr>
                <w:sz w:val="24"/>
                <w:szCs w:val="24"/>
              </w:rPr>
            </w:pPr>
            <w:r w:rsidRPr="001C7523">
              <w:t>.532</w:t>
            </w:r>
          </w:p>
        </w:tc>
        <w:tc>
          <w:tcPr>
            <w:tcW w:w="0" w:type="auto"/>
          </w:tcPr>
          <w:p w14:paraId="4CA85341" w14:textId="191CCB4C" w:rsidR="006673ED" w:rsidRPr="00F119C5" w:rsidRDefault="006673ED" w:rsidP="006673ED">
            <w:pPr>
              <w:rPr>
                <w:sz w:val="24"/>
                <w:szCs w:val="24"/>
              </w:rPr>
            </w:pPr>
            <w:r w:rsidRPr="001C7523">
              <w:t>.401</w:t>
            </w:r>
          </w:p>
        </w:tc>
        <w:tc>
          <w:tcPr>
            <w:tcW w:w="0" w:type="auto"/>
          </w:tcPr>
          <w:p w14:paraId="708EC15F" w14:textId="74FF984C" w:rsidR="006673ED" w:rsidRPr="00F119C5" w:rsidRDefault="006673ED" w:rsidP="006673ED">
            <w:pPr>
              <w:rPr>
                <w:sz w:val="24"/>
                <w:szCs w:val="24"/>
              </w:rPr>
            </w:pPr>
            <w:r w:rsidRPr="001C7523">
              <w:t>-.032</w:t>
            </w:r>
          </w:p>
        </w:tc>
        <w:tc>
          <w:tcPr>
            <w:tcW w:w="0" w:type="auto"/>
          </w:tcPr>
          <w:p w14:paraId="1EFCE75C" w14:textId="0ABFCAEB" w:rsidR="006673ED" w:rsidRPr="00F119C5" w:rsidRDefault="006673ED" w:rsidP="006673ED">
            <w:pPr>
              <w:rPr>
                <w:sz w:val="24"/>
                <w:szCs w:val="24"/>
              </w:rPr>
            </w:pPr>
            <w:r w:rsidRPr="001C7523">
              <w:t>-.249</w:t>
            </w:r>
          </w:p>
        </w:tc>
      </w:tr>
      <w:tr w:rsidR="006673ED" w:rsidRPr="00F119C5" w14:paraId="1F5E7DDA" w14:textId="67446B91" w:rsidTr="00A853D8">
        <w:tc>
          <w:tcPr>
            <w:tcW w:w="0" w:type="auto"/>
          </w:tcPr>
          <w:p w14:paraId="41C9DBC3" w14:textId="77777777" w:rsidR="006673ED" w:rsidRPr="00F119C5" w:rsidRDefault="006673ED" w:rsidP="006673ED">
            <w:pPr>
              <w:pStyle w:val="ListParagraph"/>
              <w:numPr>
                <w:ilvl w:val="0"/>
                <w:numId w:val="3"/>
              </w:numPr>
              <w:rPr>
                <w:sz w:val="24"/>
                <w:szCs w:val="24"/>
              </w:rPr>
            </w:pPr>
            <w:r w:rsidRPr="00F119C5">
              <w:rPr>
                <w:sz w:val="24"/>
                <w:szCs w:val="24"/>
              </w:rPr>
              <w:t>Labor shortages due to outmigration of youth</w:t>
            </w:r>
          </w:p>
        </w:tc>
        <w:tc>
          <w:tcPr>
            <w:tcW w:w="0" w:type="auto"/>
          </w:tcPr>
          <w:p w14:paraId="7800ABA4" w14:textId="595637FE" w:rsidR="006673ED" w:rsidRPr="00F119C5" w:rsidRDefault="006673ED" w:rsidP="006673ED">
            <w:pPr>
              <w:rPr>
                <w:sz w:val="24"/>
                <w:szCs w:val="24"/>
              </w:rPr>
            </w:pPr>
            <w:r w:rsidRPr="001C7523">
              <w:t>.179</w:t>
            </w:r>
          </w:p>
        </w:tc>
        <w:tc>
          <w:tcPr>
            <w:tcW w:w="0" w:type="auto"/>
          </w:tcPr>
          <w:p w14:paraId="4CC5B0AF" w14:textId="5F6A5D46" w:rsidR="006673ED" w:rsidRPr="00F119C5" w:rsidRDefault="006673ED" w:rsidP="006673ED">
            <w:pPr>
              <w:rPr>
                <w:sz w:val="24"/>
                <w:szCs w:val="24"/>
              </w:rPr>
            </w:pPr>
            <w:r w:rsidRPr="001C7523">
              <w:t>.547</w:t>
            </w:r>
          </w:p>
        </w:tc>
        <w:tc>
          <w:tcPr>
            <w:tcW w:w="0" w:type="auto"/>
          </w:tcPr>
          <w:p w14:paraId="5717F806" w14:textId="41B859EC" w:rsidR="006673ED" w:rsidRPr="00F119C5" w:rsidRDefault="006673ED" w:rsidP="006673ED">
            <w:pPr>
              <w:rPr>
                <w:sz w:val="24"/>
                <w:szCs w:val="24"/>
              </w:rPr>
            </w:pPr>
            <w:r w:rsidRPr="001C7523">
              <w:t>-.066</w:t>
            </w:r>
          </w:p>
        </w:tc>
        <w:tc>
          <w:tcPr>
            <w:tcW w:w="0" w:type="auto"/>
          </w:tcPr>
          <w:p w14:paraId="4D92DED6" w14:textId="3ED92E5A" w:rsidR="006673ED" w:rsidRPr="00F119C5" w:rsidRDefault="006673ED" w:rsidP="006673ED">
            <w:pPr>
              <w:rPr>
                <w:sz w:val="24"/>
                <w:szCs w:val="24"/>
              </w:rPr>
            </w:pPr>
            <w:r w:rsidRPr="001C7523">
              <w:t>.126</w:t>
            </w:r>
          </w:p>
        </w:tc>
        <w:tc>
          <w:tcPr>
            <w:tcW w:w="0" w:type="auto"/>
          </w:tcPr>
          <w:p w14:paraId="167B9DB9" w14:textId="5A821D04" w:rsidR="006673ED" w:rsidRPr="00F119C5" w:rsidRDefault="006673ED" w:rsidP="006673ED">
            <w:pPr>
              <w:rPr>
                <w:sz w:val="24"/>
                <w:szCs w:val="24"/>
              </w:rPr>
            </w:pPr>
            <w:r w:rsidRPr="001C7523">
              <w:t>.068</w:t>
            </w:r>
          </w:p>
        </w:tc>
        <w:tc>
          <w:tcPr>
            <w:tcW w:w="0" w:type="auto"/>
          </w:tcPr>
          <w:p w14:paraId="46DF8DE4" w14:textId="2FCFA43B" w:rsidR="006673ED" w:rsidRPr="00F119C5" w:rsidRDefault="006673ED" w:rsidP="006673ED">
            <w:pPr>
              <w:rPr>
                <w:sz w:val="24"/>
                <w:szCs w:val="24"/>
              </w:rPr>
            </w:pPr>
            <w:r w:rsidRPr="001C7523">
              <w:t>-.022</w:t>
            </w:r>
          </w:p>
        </w:tc>
      </w:tr>
      <w:tr w:rsidR="006673ED" w:rsidRPr="00F119C5" w14:paraId="672D7661" w14:textId="0953331B" w:rsidTr="00A853D8">
        <w:tc>
          <w:tcPr>
            <w:tcW w:w="0" w:type="auto"/>
          </w:tcPr>
          <w:p w14:paraId="070EDE27" w14:textId="77777777" w:rsidR="006673ED" w:rsidRPr="00F119C5" w:rsidRDefault="006673ED" w:rsidP="006673ED">
            <w:pPr>
              <w:pStyle w:val="ListParagraph"/>
              <w:numPr>
                <w:ilvl w:val="0"/>
                <w:numId w:val="3"/>
              </w:numPr>
              <w:rPr>
                <w:sz w:val="24"/>
                <w:szCs w:val="24"/>
              </w:rPr>
            </w:pPr>
            <w:r w:rsidRPr="00F119C5">
              <w:rPr>
                <w:sz w:val="24"/>
                <w:szCs w:val="24"/>
              </w:rPr>
              <w:t>Poor animal disease surveillance and delayed response</w:t>
            </w:r>
          </w:p>
        </w:tc>
        <w:tc>
          <w:tcPr>
            <w:tcW w:w="0" w:type="auto"/>
          </w:tcPr>
          <w:p w14:paraId="606D3C5B" w14:textId="5AC23277" w:rsidR="006673ED" w:rsidRPr="00F119C5" w:rsidRDefault="006673ED" w:rsidP="006673ED">
            <w:pPr>
              <w:rPr>
                <w:sz w:val="24"/>
                <w:szCs w:val="24"/>
              </w:rPr>
            </w:pPr>
            <w:r w:rsidRPr="001C7523">
              <w:t>.342</w:t>
            </w:r>
          </w:p>
        </w:tc>
        <w:tc>
          <w:tcPr>
            <w:tcW w:w="0" w:type="auto"/>
          </w:tcPr>
          <w:p w14:paraId="59B1661E" w14:textId="73F6C92C" w:rsidR="006673ED" w:rsidRPr="00F119C5" w:rsidRDefault="006673ED" w:rsidP="006673ED">
            <w:pPr>
              <w:rPr>
                <w:sz w:val="24"/>
                <w:szCs w:val="24"/>
              </w:rPr>
            </w:pPr>
            <w:r w:rsidRPr="001C7523">
              <w:t>.149</w:t>
            </w:r>
          </w:p>
        </w:tc>
        <w:tc>
          <w:tcPr>
            <w:tcW w:w="0" w:type="auto"/>
          </w:tcPr>
          <w:p w14:paraId="05A77ECB" w14:textId="0E02622C" w:rsidR="006673ED" w:rsidRPr="00F119C5" w:rsidRDefault="006673ED" w:rsidP="006673ED">
            <w:pPr>
              <w:rPr>
                <w:sz w:val="24"/>
                <w:szCs w:val="24"/>
              </w:rPr>
            </w:pPr>
            <w:r w:rsidRPr="001C7523">
              <w:t>.415</w:t>
            </w:r>
          </w:p>
        </w:tc>
        <w:tc>
          <w:tcPr>
            <w:tcW w:w="0" w:type="auto"/>
          </w:tcPr>
          <w:p w14:paraId="05B7E8D3" w14:textId="30F6F4F6" w:rsidR="006673ED" w:rsidRPr="00F119C5" w:rsidRDefault="006673ED" w:rsidP="006673ED">
            <w:pPr>
              <w:rPr>
                <w:sz w:val="24"/>
                <w:szCs w:val="24"/>
              </w:rPr>
            </w:pPr>
            <w:r w:rsidRPr="001C7523">
              <w:t>.071</w:t>
            </w:r>
          </w:p>
        </w:tc>
        <w:tc>
          <w:tcPr>
            <w:tcW w:w="0" w:type="auto"/>
          </w:tcPr>
          <w:p w14:paraId="7B6B872B" w14:textId="290523B8" w:rsidR="006673ED" w:rsidRPr="00F119C5" w:rsidRDefault="006673ED" w:rsidP="006673ED">
            <w:pPr>
              <w:rPr>
                <w:sz w:val="24"/>
                <w:szCs w:val="24"/>
              </w:rPr>
            </w:pPr>
            <w:r w:rsidRPr="001C7523">
              <w:t>.011</w:t>
            </w:r>
          </w:p>
        </w:tc>
        <w:tc>
          <w:tcPr>
            <w:tcW w:w="0" w:type="auto"/>
          </w:tcPr>
          <w:p w14:paraId="57DC4D07" w14:textId="11FACD93" w:rsidR="006673ED" w:rsidRPr="00F119C5" w:rsidRDefault="006673ED" w:rsidP="006673ED">
            <w:pPr>
              <w:rPr>
                <w:sz w:val="24"/>
                <w:szCs w:val="24"/>
              </w:rPr>
            </w:pPr>
            <w:r w:rsidRPr="001C7523">
              <w:t>.015</w:t>
            </w:r>
          </w:p>
        </w:tc>
      </w:tr>
      <w:tr w:rsidR="006673ED" w:rsidRPr="00F119C5" w14:paraId="2F0E0444" w14:textId="3983E48E" w:rsidTr="00A853D8">
        <w:tc>
          <w:tcPr>
            <w:tcW w:w="0" w:type="auto"/>
          </w:tcPr>
          <w:p w14:paraId="56234785" w14:textId="77777777" w:rsidR="006673ED" w:rsidRPr="00F119C5" w:rsidRDefault="006673ED" w:rsidP="006673ED">
            <w:pPr>
              <w:pStyle w:val="ListParagraph"/>
              <w:numPr>
                <w:ilvl w:val="0"/>
                <w:numId w:val="3"/>
              </w:numPr>
              <w:rPr>
                <w:sz w:val="24"/>
                <w:szCs w:val="24"/>
              </w:rPr>
            </w:pPr>
            <w:r w:rsidRPr="00F119C5">
              <w:rPr>
                <w:sz w:val="24"/>
                <w:szCs w:val="24"/>
              </w:rPr>
              <w:t>Inadequate veterinary services (Vaccination/deworming) in the area</w:t>
            </w:r>
          </w:p>
        </w:tc>
        <w:tc>
          <w:tcPr>
            <w:tcW w:w="0" w:type="auto"/>
          </w:tcPr>
          <w:p w14:paraId="227BA2D1" w14:textId="5886B217" w:rsidR="006673ED" w:rsidRPr="00F119C5" w:rsidRDefault="006673ED" w:rsidP="006673ED">
            <w:pPr>
              <w:rPr>
                <w:sz w:val="24"/>
                <w:szCs w:val="24"/>
              </w:rPr>
            </w:pPr>
            <w:r w:rsidRPr="001C7523">
              <w:t>.281</w:t>
            </w:r>
          </w:p>
        </w:tc>
        <w:tc>
          <w:tcPr>
            <w:tcW w:w="0" w:type="auto"/>
          </w:tcPr>
          <w:p w14:paraId="7C21FC2C" w14:textId="1EA9F45C" w:rsidR="006673ED" w:rsidRPr="00F119C5" w:rsidRDefault="006673ED" w:rsidP="006673ED">
            <w:pPr>
              <w:rPr>
                <w:sz w:val="24"/>
                <w:szCs w:val="24"/>
              </w:rPr>
            </w:pPr>
            <w:r w:rsidRPr="001C7523">
              <w:t>-.119</w:t>
            </w:r>
          </w:p>
        </w:tc>
        <w:tc>
          <w:tcPr>
            <w:tcW w:w="0" w:type="auto"/>
          </w:tcPr>
          <w:p w14:paraId="3ED4126E" w14:textId="7F8AD285" w:rsidR="006673ED" w:rsidRPr="00F119C5" w:rsidRDefault="006673ED" w:rsidP="006673ED">
            <w:pPr>
              <w:rPr>
                <w:sz w:val="24"/>
                <w:szCs w:val="24"/>
              </w:rPr>
            </w:pPr>
            <w:r w:rsidRPr="001C7523">
              <w:t>.611</w:t>
            </w:r>
          </w:p>
        </w:tc>
        <w:tc>
          <w:tcPr>
            <w:tcW w:w="0" w:type="auto"/>
          </w:tcPr>
          <w:p w14:paraId="68D3D5E8" w14:textId="25DEF5CF" w:rsidR="006673ED" w:rsidRPr="00F119C5" w:rsidRDefault="006673ED" w:rsidP="006673ED">
            <w:pPr>
              <w:rPr>
                <w:sz w:val="24"/>
                <w:szCs w:val="24"/>
              </w:rPr>
            </w:pPr>
            <w:r w:rsidRPr="001C7523">
              <w:t>-.129</w:t>
            </w:r>
          </w:p>
        </w:tc>
        <w:tc>
          <w:tcPr>
            <w:tcW w:w="0" w:type="auto"/>
          </w:tcPr>
          <w:p w14:paraId="21C21E38" w14:textId="1E529974" w:rsidR="006673ED" w:rsidRPr="00F119C5" w:rsidRDefault="006673ED" w:rsidP="006673ED">
            <w:pPr>
              <w:rPr>
                <w:sz w:val="24"/>
                <w:szCs w:val="24"/>
              </w:rPr>
            </w:pPr>
            <w:r w:rsidRPr="001C7523">
              <w:t>.168</w:t>
            </w:r>
          </w:p>
        </w:tc>
        <w:tc>
          <w:tcPr>
            <w:tcW w:w="0" w:type="auto"/>
          </w:tcPr>
          <w:p w14:paraId="13E3DB5A" w14:textId="615A8EE4" w:rsidR="006673ED" w:rsidRPr="00F119C5" w:rsidRDefault="006673ED" w:rsidP="006673ED">
            <w:pPr>
              <w:rPr>
                <w:sz w:val="24"/>
                <w:szCs w:val="24"/>
              </w:rPr>
            </w:pPr>
            <w:r w:rsidRPr="001C7523">
              <w:t>-.063</w:t>
            </w:r>
          </w:p>
        </w:tc>
      </w:tr>
      <w:tr w:rsidR="006673ED" w:rsidRPr="00F119C5" w14:paraId="49ADE505" w14:textId="2762D547" w:rsidTr="00A853D8">
        <w:tc>
          <w:tcPr>
            <w:tcW w:w="0" w:type="auto"/>
          </w:tcPr>
          <w:p w14:paraId="47C667D7" w14:textId="77777777" w:rsidR="006673ED" w:rsidRPr="00F119C5" w:rsidRDefault="006673ED" w:rsidP="006673ED">
            <w:pPr>
              <w:pStyle w:val="ListParagraph"/>
              <w:numPr>
                <w:ilvl w:val="0"/>
                <w:numId w:val="3"/>
              </w:numPr>
              <w:rPr>
                <w:sz w:val="24"/>
                <w:szCs w:val="24"/>
              </w:rPr>
            </w:pPr>
            <w:r w:rsidRPr="00F119C5">
              <w:rPr>
                <w:sz w:val="24"/>
                <w:szCs w:val="24"/>
              </w:rPr>
              <w:t>Lack of mobile veterinary clinics during climate-related emergencies</w:t>
            </w:r>
          </w:p>
        </w:tc>
        <w:tc>
          <w:tcPr>
            <w:tcW w:w="0" w:type="auto"/>
          </w:tcPr>
          <w:p w14:paraId="218A735B" w14:textId="34888F5C" w:rsidR="006673ED" w:rsidRPr="00F119C5" w:rsidRDefault="006673ED" w:rsidP="006673ED">
            <w:pPr>
              <w:rPr>
                <w:sz w:val="24"/>
                <w:szCs w:val="24"/>
              </w:rPr>
            </w:pPr>
            <w:r w:rsidRPr="001C7523">
              <w:t>.240</w:t>
            </w:r>
          </w:p>
        </w:tc>
        <w:tc>
          <w:tcPr>
            <w:tcW w:w="0" w:type="auto"/>
          </w:tcPr>
          <w:p w14:paraId="57783223" w14:textId="29D858FB" w:rsidR="006673ED" w:rsidRPr="00F119C5" w:rsidRDefault="006673ED" w:rsidP="006673ED">
            <w:pPr>
              <w:rPr>
                <w:sz w:val="24"/>
                <w:szCs w:val="24"/>
              </w:rPr>
            </w:pPr>
            <w:r w:rsidRPr="001C7523">
              <w:t>.318</w:t>
            </w:r>
          </w:p>
        </w:tc>
        <w:tc>
          <w:tcPr>
            <w:tcW w:w="0" w:type="auto"/>
          </w:tcPr>
          <w:p w14:paraId="39285EE1" w14:textId="30E5C446" w:rsidR="006673ED" w:rsidRPr="00F119C5" w:rsidRDefault="006673ED" w:rsidP="006673ED">
            <w:pPr>
              <w:rPr>
                <w:sz w:val="24"/>
                <w:szCs w:val="24"/>
              </w:rPr>
            </w:pPr>
            <w:r w:rsidRPr="001C7523">
              <w:t>-.083</w:t>
            </w:r>
          </w:p>
        </w:tc>
        <w:tc>
          <w:tcPr>
            <w:tcW w:w="0" w:type="auto"/>
          </w:tcPr>
          <w:p w14:paraId="5CCCA25F" w14:textId="29CABC6F" w:rsidR="006673ED" w:rsidRPr="00F119C5" w:rsidRDefault="006673ED" w:rsidP="006673ED">
            <w:pPr>
              <w:rPr>
                <w:sz w:val="24"/>
                <w:szCs w:val="24"/>
              </w:rPr>
            </w:pPr>
            <w:r w:rsidRPr="001C7523">
              <w:t>.339</w:t>
            </w:r>
          </w:p>
        </w:tc>
        <w:tc>
          <w:tcPr>
            <w:tcW w:w="0" w:type="auto"/>
          </w:tcPr>
          <w:p w14:paraId="317DFF0A" w14:textId="11737B40" w:rsidR="006673ED" w:rsidRPr="00F119C5" w:rsidRDefault="006673ED" w:rsidP="006673ED">
            <w:pPr>
              <w:rPr>
                <w:sz w:val="24"/>
                <w:szCs w:val="24"/>
              </w:rPr>
            </w:pPr>
            <w:r w:rsidRPr="001C7523">
              <w:t>.485</w:t>
            </w:r>
          </w:p>
        </w:tc>
        <w:tc>
          <w:tcPr>
            <w:tcW w:w="0" w:type="auto"/>
          </w:tcPr>
          <w:p w14:paraId="159CC682" w14:textId="7C535F41" w:rsidR="006673ED" w:rsidRPr="00F119C5" w:rsidRDefault="006673ED" w:rsidP="006673ED">
            <w:pPr>
              <w:rPr>
                <w:sz w:val="24"/>
                <w:szCs w:val="24"/>
              </w:rPr>
            </w:pPr>
            <w:r w:rsidRPr="001C7523">
              <w:t>-.248</w:t>
            </w:r>
          </w:p>
        </w:tc>
      </w:tr>
      <w:tr w:rsidR="006673ED" w:rsidRPr="00F119C5" w14:paraId="4A01A12E" w14:textId="3A78282B" w:rsidTr="00A853D8">
        <w:tc>
          <w:tcPr>
            <w:tcW w:w="0" w:type="auto"/>
          </w:tcPr>
          <w:p w14:paraId="2F37C81C" w14:textId="77777777" w:rsidR="006673ED" w:rsidRPr="00F119C5" w:rsidRDefault="006673ED" w:rsidP="006673ED">
            <w:pPr>
              <w:pStyle w:val="ListParagraph"/>
              <w:numPr>
                <w:ilvl w:val="0"/>
                <w:numId w:val="3"/>
              </w:numPr>
              <w:rPr>
                <w:sz w:val="24"/>
                <w:szCs w:val="24"/>
              </w:rPr>
            </w:pPr>
            <w:r w:rsidRPr="00F119C5">
              <w:rPr>
                <w:sz w:val="24"/>
                <w:szCs w:val="24"/>
              </w:rPr>
              <w:t>Inadequate training of local para-vets on climate-induced diseases</w:t>
            </w:r>
          </w:p>
        </w:tc>
        <w:tc>
          <w:tcPr>
            <w:tcW w:w="0" w:type="auto"/>
          </w:tcPr>
          <w:p w14:paraId="0A04A51B" w14:textId="5F295741" w:rsidR="006673ED" w:rsidRPr="00F119C5" w:rsidRDefault="006673ED" w:rsidP="006673ED">
            <w:pPr>
              <w:rPr>
                <w:sz w:val="24"/>
                <w:szCs w:val="24"/>
              </w:rPr>
            </w:pPr>
            <w:r w:rsidRPr="001C7523">
              <w:t>.014</w:t>
            </w:r>
          </w:p>
        </w:tc>
        <w:tc>
          <w:tcPr>
            <w:tcW w:w="0" w:type="auto"/>
          </w:tcPr>
          <w:p w14:paraId="6F3EA27F" w14:textId="775B4509" w:rsidR="006673ED" w:rsidRPr="00F119C5" w:rsidRDefault="006673ED" w:rsidP="006673ED">
            <w:pPr>
              <w:rPr>
                <w:sz w:val="24"/>
                <w:szCs w:val="24"/>
              </w:rPr>
            </w:pPr>
            <w:r w:rsidRPr="001C7523">
              <w:t>.111</w:t>
            </w:r>
          </w:p>
        </w:tc>
        <w:tc>
          <w:tcPr>
            <w:tcW w:w="0" w:type="auto"/>
          </w:tcPr>
          <w:p w14:paraId="50ECC9FD" w14:textId="232B60E2" w:rsidR="006673ED" w:rsidRPr="00F119C5" w:rsidRDefault="006673ED" w:rsidP="006673ED">
            <w:pPr>
              <w:rPr>
                <w:sz w:val="24"/>
                <w:szCs w:val="24"/>
              </w:rPr>
            </w:pPr>
            <w:r w:rsidRPr="001C7523">
              <w:t>.663</w:t>
            </w:r>
          </w:p>
        </w:tc>
        <w:tc>
          <w:tcPr>
            <w:tcW w:w="0" w:type="auto"/>
          </w:tcPr>
          <w:p w14:paraId="270DBF76" w14:textId="296D9653" w:rsidR="006673ED" w:rsidRPr="00F119C5" w:rsidRDefault="006673ED" w:rsidP="006673ED">
            <w:pPr>
              <w:rPr>
                <w:sz w:val="24"/>
                <w:szCs w:val="24"/>
              </w:rPr>
            </w:pPr>
            <w:r w:rsidRPr="001C7523">
              <w:t>.072</w:t>
            </w:r>
          </w:p>
        </w:tc>
        <w:tc>
          <w:tcPr>
            <w:tcW w:w="0" w:type="auto"/>
          </w:tcPr>
          <w:p w14:paraId="5576CF75" w14:textId="0AD0A62B" w:rsidR="006673ED" w:rsidRPr="00F119C5" w:rsidRDefault="006673ED" w:rsidP="006673ED">
            <w:pPr>
              <w:rPr>
                <w:sz w:val="24"/>
                <w:szCs w:val="24"/>
              </w:rPr>
            </w:pPr>
            <w:r w:rsidRPr="001C7523">
              <w:t>-.047</w:t>
            </w:r>
          </w:p>
        </w:tc>
        <w:tc>
          <w:tcPr>
            <w:tcW w:w="0" w:type="auto"/>
          </w:tcPr>
          <w:p w14:paraId="2EA9C347" w14:textId="2A875BE5" w:rsidR="006673ED" w:rsidRPr="00F119C5" w:rsidRDefault="006673ED" w:rsidP="006673ED">
            <w:pPr>
              <w:rPr>
                <w:sz w:val="24"/>
                <w:szCs w:val="24"/>
              </w:rPr>
            </w:pPr>
            <w:r w:rsidRPr="001C7523">
              <w:t>.226</w:t>
            </w:r>
          </w:p>
        </w:tc>
      </w:tr>
      <w:tr w:rsidR="00A853D8" w:rsidRPr="00F119C5" w14:paraId="7DFD0E70" w14:textId="7690E11B" w:rsidTr="00A853D8">
        <w:tc>
          <w:tcPr>
            <w:tcW w:w="0" w:type="auto"/>
            <w:gridSpan w:val="6"/>
          </w:tcPr>
          <w:p w14:paraId="6BF9C4D3" w14:textId="77777777" w:rsidR="00A853D8" w:rsidRPr="00E045DB" w:rsidRDefault="00A853D8" w:rsidP="001A1D8B">
            <w:pPr>
              <w:rPr>
                <w:b/>
                <w:bCs/>
                <w:sz w:val="24"/>
                <w:szCs w:val="24"/>
              </w:rPr>
            </w:pPr>
            <w:r w:rsidRPr="00E045DB">
              <w:rPr>
                <w:b/>
                <w:bCs/>
                <w:sz w:val="24"/>
                <w:szCs w:val="24"/>
              </w:rPr>
              <w:t xml:space="preserve">Extraction Method: Principal Component Analysis. </w:t>
            </w:r>
          </w:p>
          <w:p w14:paraId="6800B3C2" w14:textId="2293C7E2" w:rsidR="00A853D8" w:rsidRPr="00F119C5" w:rsidRDefault="00A853D8" w:rsidP="001A1D8B">
            <w:pPr>
              <w:rPr>
                <w:sz w:val="24"/>
                <w:szCs w:val="24"/>
              </w:rPr>
            </w:pPr>
            <w:r w:rsidRPr="00E045DB">
              <w:rPr>
                <w:b/>
                <w:bCs/>
                <w:sz w:val="24"/>
                <w:szCs w:val="24"/>
              </w:rPr>
              <w:t>Rotation Method: Varimax with Kaiser Normalization.</w:t>
            </w:r>
          </w:p>
        </w:tc>
        <w:tc>
          <w:tcPr>
            <w:tcW w:w="0" w:type="auto"/>
          </w:tcPr>
          <w:p w14:paraId="2F18B455" w14:textId="77777777" w:rsidR="00A853D8" w:rsidRPr="00E045DB" w:rsidRDefault="00A853D8" w:rsidP="001A1D8B">
            <w:pPr>
              <w:rPr>
                <w:b/>
                <w:bCs/>
                <w:sz w:val="24"/>
                <w:szCs w:val="24"/>
              </w:rPr>
            </w:pPr>
          </w:p>
        </w:tc>
      </w:tr>
    </w:tbl>
    <w:p w14:paraId="104964B4" w14:textId="77777777" w:rsidR="00190923" w:rsidRPr="00F119C5" w:rsidRDefault="00190923" w:rsidP="00FC1B7D">
      <w:pPr>
        <w:jc w:val="both"/>
        <w:rPr>
          <w:sz w:val="24"/>
          <w:szCs w:val="24"/>
          <w:lang w:val="en-US"/>
        </w:rPr>
      </w:pPr>
    </w:p>
    <w:p w14:paraId="5DA3FB85" w14:textId="64E53640" w:rsidR="009A1955" w:rsidRPr="00F119C5" w:rsidRDefault="00FC2B8F" w:rsidP="00FC1B7D">
      <w:pPr>
        <w:jc w:val="both"/>
        <w:rPr>
          <w:sz w:val="24"/>
          <w:szCs w:val="24"/>
          <w:lang w:val="en-US"/>
        </w:rPr>
      </w:pPr>
      <w:r w:rsidRPr="00FC2B8F">
        <w:rPr>
          <w:sz w:val="24"/>
          <w:szCs w:val="24"/>
        </w:rPr>
        <w:t xml:space="preserve">The rotated component plot in </w:t>
      </w:r>
      <w:r w:rsidRPr="00FC2B8F">
        <w:rPr>
          <w:b/>
          <w:bCs/>
          <w:sz w:val="24"/>
          <w:szCs w:val="24"/>
        </w:rPr>
        <w:t>(Figure 1</w:t>
      </w:r>
      <w:r>
        <w:rPr>
          <w:sz w:val="24"/>
          <w:szCs w:val="24"/>
        </w:rPr>
        <w:t>)</w:t>
      </w:r>
      <w:r w:rsidRPr="00FC2B8F">
        <w:rPr>
          <w:sz w:val="24"/>
          <w:szCs w:val="24"/>
        </w:rPr>
        <w:t xml:space="preserve"> provides a visual summary of how the variables group together around the six components. Items placed close to one another have stronger relationships, forming natural clusters, whereas those farther apart share weaker links. The overall pattern in the plot supports the factor-loading results and clearly shows the different domains of constraints, including institutional and financial issues, digital and information limitations, veterinary service challenges, advisory and infrastructural gaps, resource scarcity and shortcomings in climate information. The visual separation of clusters strengthens the interpretation of the PCA results.</w:t>
      </w:r>
    </w:p>
    <w:tbl>
      <w:tblPr>
        <w:tblStyle w:val="TableGrid"/>
        <w:tblW w:w="0" w:type="auto"/>
        <w:tblLook w:val="04A0" w:firstRow="1" w:lastRow="0" w:firstColumn="1" w:lastColumn="0" w:noHBand="0" w:noVBand="1"/>
      </w:tblPr>
      <w:tblGrid>
        <w:gridCol w:w="9016"/>
      </w:tblGrid>
      <w:tr w:rsidR="00D35DEA" w:rsidRPr="00F119C5" w14:paraId="4342B06F" w14:textId="77777777" w:rsidTr="00DD6204">
        <w:tc>
          <w:tcPr>
            <w:tcW w:w="9016" w:type="dxa"/>
            <w:tcBorders>
              <w:top w:val="nil"/>
              <w:left w:val="nil"/>
              <w:bottom w:val="nil"/>
              <w:right w:val="nil"/>
            </w:tcBorders>
          </w:tcPr>
          <w:p w14:paraId="1CDDA992" w14:textId="77777777" w:rsidR="00D35DEA" w:rsidRDefault="00D35DEA" w:rsidP="00FC1B7D">
            <w:pPr>
              <w:jc w:val="both"/>
              <w:rPr>
                <w:b/>
                <w:bCs/>
                <w:sz w:val="24"/>
                <w:szCs w:val="24"/>
                <w:lang w:val="en-US"/>
              </w:rPr>
            </w:pPr>
            <w:r w:rsidRPr="00F119C5">
              <w:rPr>
                <w:b/>
                <w:bCs/>
                <w:sz w:val="24"/>
                <w:szCs w:val="24"/>
                <w:lang w:val="en-US"/>
              </w:rPr>
              <w:t>Figure 1. Rotated Component Plot</w:t>
            </w:r>
          </w:p>
          <w:p w14:paraId="2280D39B" w14:textId="4FF57D2C" w:rsidR="00F654C0" w:rsidRPr="00F119C5" w:rsidRDefault="00F654C0" w:rsidP="00FC1B7D">
            <w:pPr>
              <w:jc w:val="both"/>
              <w:rPr>
                <w:b/>
                <w:bCs/>
                <w:sz w:val="24"/>
                <w:szCs w:val="24"/>
                <w:lang w:val="en-US"/>
              </w:rPr>
            </w:pPr>
          </w:p>
        </w:tc>
      </w:tr>
    </w:tbl>
    <w:p w14:paraId="34639F1D" w14:textId="77777777" w:rsidR="00F654C0" w:rsidRDefault="00916F4C" w:rsidP="00FC1B7D">
      <w:pPr>
        <w:jc w:val="both"/>
        <w:rPr>
          <w:b/>
          <w:bCs/>
          <w:sz w:val="24"/>
          <w:szCs w:val="24"/>
          <w:lang w:val="en-US"/>
        </w:rPr>
      </w:pPr>
      <w:r w:rsidRPr="00F119C5">
        <w:rPr>
          <w:noProof/>
          <w:sz w:val="24"/>
          <w:szCs w:val="24"/>
        </w:rPr>
        <w:drawing>
          <wp:inline distT="0" distB="0" distL="0" distR="0" wp14:anchorId="02BFE579" wp14:editId="291DE546">
            <wp:extent cx="4469856" cy="2644140"/>
            <wp:effectExtent l="0" t="0" r="6985" b="3810"/>
            <wp:docPr id="403928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1266" cy="2662720"/>
                    </a:xfrm>
                    <a:prstGeom prst="rect">
                      <a:avLst/>
                    </a:prstGeom>
                    <a:noFill/>
                    <a:ln>
                      <a:noFill/>
                    </a:ln>
                  </pic:spPr>
                </pic:pic>
              </a:graphicData>
            </a:graphic>
          </wp:inline>
        </w:drawing>
      </w:r>
    </w:p>
    <w:p w14:paraId="4378B504" w14:textId="030365C3" w:rsidR="00C07D14" w:rsidRPr="00F654C0" w:rsidRDefault="00C07D14" w:rsidP="00FC1B7D">
      <w:pPr>
        <w:jc w:val="both"/>
        <w:rPr>
          <w:sz w:val="24"/>
          <w:szCs w:val="24"/>
          <w:lang w:val="en-US"/>
        </w:rPr>
      </w:pPr>
      <w:r w:rsidRPr="00F119C5">
        <w:rPr>
          <w:b/>
          <w:bCs/>
          <w:sz w:val="24"/>
          <w:szCs w:val="24"/>
          <w:lang w:val="en-US"/>
        </w:rPr>
        <w:t>Discussion</w:t>
      </w:r>
    </w:p>
    <w:p w14:paraId="3A10AFC4" w14:textId="328BF174" w:rsidR="00897F51" w:rsidRDefault="00897F51" w:rsidP="00897F51">
      <w:pPr>
        <w:jc w:val="both"/>
        <w:rPr>
          <w:sz w:val="24"/>
          <w:szCs w:val="24"/>
          <w:lang w:val="en-US"/>
        </w:rPr>
      </w:pPr>
      <w:r w:rsidRPr="00897F51">
        <w:rPr>
          <w:sz w:val="24"/>
          <w:szCs w:val="24"/>
          <w:lang w:val="en-US"/>
        </w:rPr>
        <w:t xml:space="preserve">The </w:t>
      </w:r>
      <w:r>
        <w:rPr>
          <w:sz w:val="24"/>
          <w:szCs w:val="24"/>
          <w:lang w:val="en-US"/>
        </w:rPr>
        <w:t>study</w:t>
      </w:r>
      <w:r w:rsidRPr="00897F51">
        <w:rPr>
          <w:sz w:val="24"/>
          <w:szCs w:val="24"/>
          <w:lang w:val="en-US"/>
        </w:rPr>
        <w:t xml:space="preserve"> brought out six major components that together describe the different types of constraints faced by livestock </w:t>
      </w:r>
      <w:proofErr w:type="spellStart"/>
      <w:r w:rsidRPr="00897F51">
        <w:rPr>
          <w:sz w:val="24"/>
          <w:szCs w:val="24"/>
          <w:lang w:val="en-US"/>
        </w:rPr>
        <w:t>rearers</w:t>
      </w:r>
      <w:proofErr w:type="spellEnd"/>
      <w:r w:rsidRPr="00897F51">
        <w:rPr>
          <w:sz w:val="24"/>
          <w:szCs w:val="24"/>
          <w:lang w:val="en-US"/>
        </w:rPr>
        <w:t xml:space="preserve"> while dealing with climate variability. These components point toward institutional and financial difficulties, problems related to digital access and information flow, gaps in veterinary and animal health services, issues linked to advisory support and infrastructure, shortages of fodder and water, and the lack of clear climate-related </w:t>
      </w:r>
      <w:r w:rsidRPr="00897F51">
        <w:rPr>
          <w:sz w:val="24"/>
          <w:szCs w:val="24"/>
          <w:lang w:val="en-US"/>
        </w:rPr>
        <w:lastRenderedPageBreak/>
        <w:t>information. Taken together, these dimensions show how climate-related challenges seldom operate independently but interact at several levels, a pattern that is familiar across climate-sensitive regions.</w:t>
      </w:r>
      <w:r>
        <w:rPr>
          <w:sz w:val="24"/>
          <w:szCs w:val="24"/>
          <w:lang w:val="en-US"/>
        </w:rPr>
        <w:t xml:space="preserve"> </w:t>
      </w:r>
      <w:r w:rsidRPr="00897F51">
        <w:rPr>
          <w:sz w:val="24"/>
          <w:szCs w:val="24"/>
          <w:lang w:val="en-US"/>
        </w:rPr>
        <w:t xml:space="preserve">The first component relates to institutional and financial limitations such as low livestock-insurance coverage, reliance on informal moneylenders, and delays in obtaining government benefits. Constraints of this kind have also been described by </w:t>
      </w:r>
      <w:r>
        <w:rPr>
          <w:sz w:val="24"/>
          <w:szCs w:val="24"/>
          <w:lang w:val="en-US"/>
        </w:rPr>
        <w:t>(</w:t>
      </w:r>
      <w:r w:rsidRPr="00897F51">
        <w:rPr>
          <w:sz w:val="24"/>
          <w:szCs w:val="24"/>
          <w:lang w:val="en-US"/>
        </w:rPr>
        <w:t xml:space="preserve">Naik and Singh 2022), who noted that weak institutional linkages and limited financial support reduce the scope for adopting climate-resilient practices in Telangana and Andhra Pradesh. </w:t>
      </w:r>
      <w:r>
        <w:rPr>
          <w:sz w:val="24"/>
          <w:szCs w:val="24"/>
          <w:lang w:val="en-US"/>
        </w:rPr>
        <w:t>(</w:t>
      </w:r>
      <w:r w:rsidRPr="00897F51">
        <w:rPr>
          <w:sz w:val="24"/>
          <w:szCs w:val="24"/>
          <w:lang w:val="en-US"/>
        </w:rPr>
        <w:t>Rai et al.</w:t>
      </w:r>
      <w:r>
        <w:rPr>
          <w:sz w:val="24"/>
          <w:szCs w:val="24"/>
          <w:lang w:val="en-US"/>
        </w:rPr>
        <w:t>,</w:t>
      </w:r>
      <w:r w:rsidRPr="00897F51">
        <w:rPr>
          <w:sz w:val="24"/>
          <w:szCs w:val="24"/>
          <w:lang w:val="en-US"/>
        </w:rPr>
        <w:t xml:space="preserve"> 2021</w:t>
      </w:r>
      <w:r>
        <w:rPr>
          <w:sz w:val="24"/>
          <w:szCs w:val="24"/>
          <w:lang w:val="en-US"/>
        </w:rPr>
        <w:t>)</w:t>
      </w:r>
      <w:r w:rsidRPr="00897F51">
        <w:rPr>
          <w:sz w:val="24"/>
          <w:szCs w:val="24"/>
          <w:lang w:val="en-US"/>
        </w:rPr>
        <w:t xml:space="preserve"> observed similar situations in other vulnerable regions, where slow progress of formal schemes and low outreach often restrict timely decisions at the farm level.</w:t>
      </w:r>
      <w:r>
        <w:rPr>
          <w:sz w:val="24"/>
          <w:szCs w:val="24"/>
          <w:lang w:val="en-US"/>
        </w:rPr>
        <w:t xml:space="preserve"> </w:t>
      </w:r>
      <w:r w:rsidRPr="00897F51">
        <w:rPr>
          <w:sz w:val="24"/>
          <w:szCs w:val="24"/>
          <w:lang w:val="en-US"/>
        </w:rPr>
        <w:t xml:space="preserve">The second component concerns digital literacy and access to information. Limited familiarity with digital tools, irregular access to advisory platforms, and poor technological exposure continue to affect the flow of climate-related information. Similar concerns were recorded by </w:t>
      </w:r>
      <w:r>
        <w:rPr>
          <w:sz w:val="24"/>
          <w:szCs w:val="24"/>
          <w:lang w:val="en-US"/>
        </w:rPr>
        <w:t>(</w:t>
      </w:r>
      <w:r w:rsidRPr="00897F51">
        <w:rPr>
          <w:sz w:val="24"/>
          <w:szCs w:val="24"/>
          <w:lang w:val="en-US"/>
        </w:rPr>
        <w:t>Islam et al.</w:t>
      </w:r>
      <w:r>
        <w:rPr>
          <w:sz w:val="24"/>
          <w:szCs w:val="24"/>
          <w:lang w:val="en-US"/>
        </w:rPr>
        <w:t>,</w:t>
      </w:r>
      <w:r w:rsidRPr="00897F51">
        <w:rPr>
          <w:sz w:val="24"/>
          <w:szCs w:val="24"/>
          <w:lang w:val="en-US"/>
        </w:rPr>
        <w:t>2014) in coastal Bangladesh, where delays or gaps in weather information reduced farmers' ability to respond to emerging risks</w:t>
      </w:r>
      <w:r w:rsidR="00E01A04">
        <w:rPr>
          <w:sz w:val="24"/>
          <w:szCs w:val="24"/>
          <w:lang w:val="en-US"/>
        </w:rPr>
        <w:t>.</w:t>
      </w:r>
    </w:p>
    <w:p w14:paraId="28FBE722" w14:textId="72EC15A2" w:rsidR="00B53D49" w:rsidRDefault="00B53D49" w:rsidP="00B53D49">
      <w:pPr>
        <w:jc w:val="both"/>
        <w:rPr>
          <w:sz w:val="24"/>
          <w:szCs w:val="24"/>
          <w:lang w:val="en-US"/>
        </w:rPr>
      </w:pPr>
      <w:r w:rsidRPr="00B53D49">
        <w:rPr>
          <w:sz w:val="24"/>
          <w:szCs w:val="24"/>
          <w:lang w:val="en-US"/>
        </w:rPr>
        <w:t>Veterinary-related constraints formed the third component. Respondents frequently mentioned inadequate para-veterinary services, limited access to trained personnel, and weak disease-surveillance mechanisms.</w:t>
      </w:r>
      <w:r>
        <w:rPr>
          <w:sz w:val="24"/>
          <w:szCs w:val="24"/>
          <w:lang w:val="en-US"/>
        </w:rPr>
        <w:t xml:space="preserve"> C</w:t>
      </w:r>
      <w:r w:rsidRPr="00B53D49">
        <w:rPr>
          <w:sz w:val="24"/>
          <w:szCs w:val="24"/>
          <w:lang w:val="en-US"/>
        </w:rPr>
        <w:t>omparable difficulties in dryland Rajasthan</w:t>
      </w:r>
      <w:r>
        <w:rPr>
          <w:sz w:val="24"/>
          <w:szCs w:val="24"/>
          <w:lang w:val="en-US"/>
        </w:rPr>
        <w:t xml:space="preserve"> were reported by</w:t>
      </w:r>
      <w:r w:rsidRPr="00B53D49">
        <w:rPr>
          <w:sz w:val="24"/>
          <w:szCs w:val="24"/>
          <w:lang w:val="en-US"/>
        </w:rPr>
        <w:t xml:space="preserve"> </w:t>
      </w:r>
      <w:r>
        <w:rPr>
          <w:sz w:val="24"/>
          <w:szCs w:val="24"/>
          <w:lang w:val="en-US"/>
        </w:rPr>
        <w:t>(</w:t>
      </w:r>
      <w:r w:rsidRPr="00B53D49">
        <w:rPr>
          <w:sz w:val="24"/>
          <w:szCs w:val="24"/>
          <w:lang w:val="en-US"/>
        </w:rPr>
        <w:t>Singh et al.</w:t>
      </w:r>
      <w:r>
        <w:rPr>
          <w:sz w:val="24"/>
          <w:szCs w:val="24"/>
          <w:lang w:val="en-US"/>
        </w:rPr>
        <w:t xml:space="preserve">, </w:t>
      </w:r>
      <w:r w:rsidRPr="00B53D49">
        <w:rPr>
          <w:sz w:val="24"/>
          <w:szCs w:val="24"/>
          <w:lang w:val="en-US"/>
        </w:rPr>
        <w:t>2022)</w:t>
      </w:r>
      <w:r>
        <w:rPr>
          <w:sz w:val="24"/>
          <w:szCs w:val="24"/>
          <w:lang w:val="en-US"/>
        </w:rPr>
        <w:t xml:space="preserve"> </w:t>
      </w:r>
      <w:r w:rsidRPr="00B53D49">
        <w:rPr>
          <w:sz w:val="24"/>
          <w:szCs w:val="24"/>
          <w:lang w:val="en-US"/>
        </w:rPr>
        <w:t>where long distances to veterinary facilities and inconsistent service delivery affected livestock health and management.</w:t>
      </w:r>
      <w:r>
        <w:rPr>
          <w:sz w:val="24"/>
          <w:szCs w:val="24"/>
          <w:lang w:val="en-US"/>
        </w:rPr>
        <w:t xml:space="preserve"> </w:t>
      </w:r>
      <w:r w:rsidRPr="00B53D49">
        <w:rPr>
          <w:sz w:val="24"/>
          <w:szCs w:val="24"/>
          <w:lang w:val="en-US"/>
        </w:rPr>
        <w:t xml:space="preserve">The fourth component pointed to shortcomings in advisory services and basic infrastructure. Issues such as poor nutrition guidance, inadequate livestock housing and limited value-chain linkages appeared repeatedly in the responses. </w:t>
      </w:r>
      <w:r>
        <w:rPr>
          <w:sz w:val="24"/>
          <w:szCs w:val="24"/>
          <w:lang w:val="en-US"/>
        </w:rPr>
        <w:t>S</w:t>
      </w:r>
      <w:r w:rsidRPr="00B53D49">
        <w:rPr>
          <w:sz w:val="24"/>
          <w:szCs w:val="24"/>
          <w:lang w:val="en-US"/>
        </w:rPr>
        <w:t>imilar problems</w:t>
      </w:r>
      <w:r>
        <w:rPr>
          <w:sz w:val="24"/>
          <w:szCs w:val="24"/>
          <w:lang w:val="en-US"/>
        </w:rPr>
        <w:t xml:space="preserve"> were described by</w:t>
      </w:r>
      <w:r w:rsidRPr="00B53D49">
        <w:rPr>
          <w:sz w:val="24"/>
          <w:szCs w:val="24"/>
          <w:lang w:val="en-US"/>
        </w:rPr>
        <w:t xml:space="preserve"> </w:t>
      </w:r>
      <w:r>
        <w:rPr>
          <w:sz w:val="24"/>
          <w:szCs w:val="24"/>
          <w:lang w:val="en-US"/>
        </w:rPr>
        <w:t>(</w:t>
      </w:r>
      <w:r w:rsidRPr="00B53D49">
        <w:rPr>
          <w:sz w:val="24"/>
          <w:szCs w:val="24"/>
          <w:lang w:val="en-US"/>
        </w:rPr>
        <w:t>Satishkumar et al.</w:t>
      </w:r>
      <w:r>
        <w:rPr>
          <w:sz w:val="24"/>
          <w:szCs w:val="24"/>
          <w:lang w:val="en-US"/>
        </w:rPr>
        <w:t xml:space="preserve"> ,</w:t>
      </w:r>
      <w:r w:rsidRPr="00B53D49">
        <w:rPr>
          <w:sz w:val="24"/>
          <w:szCs w:val="24"/>
          <w:lang w:val="en-US"/>
        </w:rPr>
        <w:t>2013)</w:t>
      </w:r>
      <w:r>
        <w:rPr>
          <w:sz w:val="24"/>
          <w:szCs w:val="24"/>
          <w:lang w:val="en-US"/>
        </w:rPr>
        <w:t xml:space="preserve"> </w:t>
      </w:r>
      <w:r w:rsidRPr="00B53D49">
        <w:rPr>
          <w:sz w:val="24"/>
          <w:szCs w:val="24"/>
          <w:lang w:val="en-US"/>
        </w:rPr>
        <w:t>in Andhra Pradesh, where low extension contacts and weak infrastructure restricted the adoption of improved livestock practices.</w:t>
      </w:r>
      <w:r>
        <w:rPr>
          <w:sz w:val="24"/>
          <w:szCs w:val="24"/>
          <w:lang w:val="en-US"/>
        </w:rPr>
        <w:t xml:space="preserve"> </w:t>
      </w:r>
      <w:r w:rsidRPr="00B53D49">
        <w:rPr>
          <w:sz w:val="24"/>
          <w:szCs w:val="24"/>
          <w:lang w:val="en-US"/>
        </w:rPr>
        <w:t>Fodder and water scarcity emerged as the fifth component. Shortages of green and dry fodder, shrinking grazing spaces and irregular water availability continue to be major concerns in drought-prone areas. Studies conducted in central India and semi-arid Rajasthan reported the same pattern, noting that declining natural resources and repeated droughts have steadily reduced fodder availability (Singh et al., 2022).</w:t>
      </w:r>
      <w:r>
        <w:rPr>
          <w:sz w:val="24"/>
          <w:szCs w:val="24"/>
          <w:lang w:val="en-US"/>
        </w:rPr>
        <w:t xml:space="preserve"> </w:t>
      </w:r>
      <w:r w:rsidRPr="00B53D49">
        <w:rPr>
          <w:sz w:val="24"/>
          <w:szCs w:val="24"/>
          <w:lang w:val="en-US"/>
        </w:rPr>
        <w:t xml:space="preserve">The sixth component reflected the absence of timely and localized climate information. Many respondents emphasized the need for reliable advisories to plan feeding, breeding and general livestock management. </w:t>
      </w:r>
      <w:r>
        <w:rPr>
          <w:sz w:val="24"/>
          <w:szCs w:val="24"/>
          <w:lang w:val="en-US"/>
        </w:rPr>
        <w:t>S</w:t>
      </w:r>
      <w:r w:rsidRPr="00B53D49">
        <w:rPr>
          <w:sz w:val="24"/>
          <w:szCs w:val="24"/>
          <w:lang w:val="en-US"/>
        </w:rPr>
        <w:t>imilar gaps</w:t>
      </w:r>
      <w:r>
        <w:rPr>
          <w:sz w:val="24"/>
          <w:szCs w:val="24"/>
          <w:lang w:val="en-US"/>
        </w:rPr>
        <w:t xml:space="preserve"> were </w:t>
      </w:r>
      <w:r w:rsidRPr="00B53D49">
        <w:rPr>
          <w:sz w:val="24"/>
          <w:szCs w:val="24"/>
          <w:lang w:val="en-US"/>
        </w:rPr>
        <w:t>noted</w:t>
      </w:r>
      <w:r>
        <w:rPr>
          <w:sz w:val="24"/>
          <w:szCs w:val="24"/>
          <w:lang w:val="en-US"/>
        </w:rPr>
        <w:t xml:space="preserve"> by</w:t>
      </w:r>
      <w:r w:rsidRPr="00B53D49">
        <w:rPr>
          <w:sz w:val="24"/>
          <w:szCs w:val="24"/>
          <w:lang w:val="en-US"/>
        </w:rPr>
        <w:t xml:space="preserve"> </w:t>
      </w:r>
      <w:r>
        <w:rPr>
          <w:sz w:val="24"/>
          <w:szCs w:val="24"/>
          <w:lang w:val="en-US"/>
        </w:rPr>
        <w:t>(</w:t>
      </w:r>
      <w:r w:rsidRPr="00B53D49">
        <w:rPr>
          <w:sz w:val="24"/>
          <w:szCs w:val="24"/>
          <w:lang w:val="en-US"/>
        </w:rPr>
        <w:t>Rai et al.</w:t>
      </w:r>
      <w:r>
        <w:rPr>
          <w:sz w:val="24"/>
          <w:szCs w:val="24"/>
          <w:lang w:val="en-US"/>
        </w:rPr>
        <w:t xml:space="preserve">, </w:t>
      </w:r>
      <w:r w:rsidRPr="00B53D49">
        <w:rPr>
          <w:sz w:val="24"/>
          <w:szCs w:val="24"/>
          <w:lang w:val="en-US"/>
        </w:rPr>
        <w:t>2021), pointing out that dissemination systems often fail to reach farmers in a clear and usable form.</w:t>
      </w:r>
      <w:r>
        <w:rPr>
          <w:sz w:val="24"/>
          <w:szCs w:val="24"/>
          <w:lang w:val="en-US"/>
        </w:rPr>
        <w:t xml:space="preserve"> </w:t>
      </w:r>
    </w:p>
    <w:p w14:paraId="2DA5E503" w14:textId="4EAF4913" w:rsidR="00B53D49" w:rsidRPr="00897F51" w:rsidRDefault="00B53D49" w:rsidP="00B53D49">
      <w:pPr>
        <w:jc w:val="both"/>
        <w:rPr>
          <w:sz w:val="24"/>
          <w:szCs w:val="24"/>
          <w:lang w:val="en-US"/>
        </w:rPr>
      </w:pPr>
      <w:r w:rsidRPr="00B53D49">
        <w:rPr>
          <w:sz w:val="24"/>
          <w:szCs w:val="24"/>
          <w:lang w:val="en-US"/>
        </w:rPr>
        <w:t xml:space="preserve">Altogether, the six components underline how financial pressures, weak institutions, information gaps, infrastructural limitations and environmental stress combine to shape the adaptive capacity of livestock </w:t>
      </w:r>
      <w:proofErr w:type="spellStart"/>
      <w:r w:rsidRPr="00B53D49">
        <w:rPr>
          <w:sz w:val="24"/>
          <w:szCs w:val="24"/>
          <w:lang w:val="en-US"/>
        </w:rPr>
        <w:t>rearers</w:t>
      </w:r>
      <w:proofErr w:type="spellEnd"/>
      <w:r w:rsidRPr="00B53D49">
        <w:rPr>
          <w:sz w:val="24"/>
          <w:szCs w:val="24"/>
          <w:lang w:val="en-US"/>
        </w:rPr>
        <w:t>. Comparable trends have been documented in other climate-affected regions of Asia and Africa, where limited resources and inadequate institutional support contribute to low resilience (Islam et al., 2014; Naik &amp; Singh, 2022; Singh et al., 2022). Addressing these issues will require attention across multiple fronts, including better extension support, improved veterinary services, wider access to digital and climate-information tools, more effective credit and insurance systems, and secure fodder and water resources for livestock-dependent households.</w:t>
      </w:r>
    </w:p>
    <w:p w14:paraId="36B708BA" w14:textId="106DCB5C" w:rsidR="00C07D14" w:rsidRPr="00F119C5" w:rsidRDefault="00731F6D" w:rsidP="00FC1B7D">
      <w:pPr>
        <w:jc w:val="both"/>
        <w:rPr>
          <w:b/>
          <w:bCs/>
          <w:sz w:val="24"/>
          <w:szCs w:val="24"/>
          <w:lang w:val="en-US"/>
        </w:rPr>
      </w:pPr>
      <w:r w:rsidRPr="00F119C5">
        <w:rPr>
          <w:b/>
          <w:bCs/>
          <w:sz w:val="24"/>
          <w:szCs w:val="24"/>
          <w:lang w:val="en-US"/>
        </w:rPr>
        <w:t>Conclusion</w:t>
      </w:r>
    </w:p>
    <w:p w14:paraId="30BD5457" w14:textId="7E9D1C66" w:rsidR="00956086" w:rsidRDefault="00956086" w:rsidP="00956086">
      <w:pPr>
        <w:jc w:val="both"/>
        <w:rPr>
          <w:sz w:val="24"/>
          <w:szCs w:val="24"/>
        </w:rPr>
      </w:pPr>
      <w:r w:rsidRPr="00956086">
        <w:rPr>
          <w:sz w:val="24"/>
          <w:szCs w:val="24"/>
        </w:rPr>
        <w:t xml:space="preserve">The findings offer a clear picture of the different barriers that livestock </w:t>
      </w:r>
      <w:proofErr w:type="spellStart"/>
      <w:r w:rsidRPr="00956086">
        <w:rPr>
          <w:sz w:val="24"/>
          <w:szCs w:val="24"/>
        </w:rPr>
        <w:t>rearers</w:t>
      </w:r>
      <w:proofErr w:type="spellEnd"/>
      <w:r w:rsidRPr="00956086">
        <w:rPr>
          <w:sz w:val="24"/>
          <w:szCs w:val="24"/>
        </w:rPr>
        <w:t xml:space="preserve"> face when dealing with climate variability in a drought-affected setting. The six components identified </w:t>
      </w:r>
      <w:r w:rsidRPr="00956086">
        <w:rPr>
          <w:sz w:val="24"/>
          <w:szCs w:val="24"/>
        </w:rPr>
        <w:lastRenderedPageBreak/>
        <w:t>through Principal Component Analysis show that these challenges arise from several interconnected areas rather than from a single source. Financial and institutional issues-such as limited insurance coverage, dependence on informal credit and delays in government support-indicate that formal safety nets still fall short for many households. Gaps in digital literacy and uneven access to information continue to limit the use of advisory services, making it harder for farmers to benefit from timely updates or weather-based guidance.</w:t>
      </w:r>
      <w:r>
        <w:rPr>
          <w:sz w:val="24"/>
          <w:szCs w:val="24"/>
        </w:rPr>
        <w:t xml:space="preserve"> </w:t>
      </w:r>
      <w:r w:rsidRPr="00956086">
        <w:rPr>
          <w:sz w:val="24"/>
          <w:szCs w:val="24"/>
        </w:rPr>
        <w:t xml:space="preserve">Shortcomings in veterinary services and weak disease surveillance also remain important concerns, especially as climate stress heightens the risk of livestock health problems. The lack of regular advisory support, inadequate housing structures and weak market linkages further restrict the ability of </w:t>
      </w:r>
      <w:proofErr w:type="spellStart"/>
      <w:r w:rsidRPr="00956086">
        <w:rPr>
          <w:sz w:val="24"/>
          <w:szCs w:val="24"/>
        </w:rPr>
        <w:t>rearers</w:t>
      </w:r>
      <w:proofErr w:type="spellEnd"/>
      <w:r w:rsidRPr="00956086">
        <w:rPr>
          <w:sz w:val="24"/>
          <w:szCs w:val="24"/>
        </w:rPr>
        <w:t xml:space="preserve"> to adopt improved practices across feeding, management and marketing. Scarcity of fodder and water-a long-standing problem in dry regions-continues to undermine livestock productivity, particularly when resource conditions deteriorate during erratic weather. Equally, the limited availability of localized climate information makes it difficult for farmers to take timely and well-informed decisions.</w:t>
      </w:r>
      <w:r>
        <w:rPr>
          <w:sz w:val="24"/>
          <w:szCs w:val="24"/>
        </w:rPr>
        <w:t xml:space="preserve"> </w:t>
      </w:r>
      <w:r w:rsidRPr="00956086">
        <w:rPr>
          <w:sz w:val="24"/>
          <w:szCs w:val="24"/>
        </w:rPr>
        <w:t xml:space="preserve">Together, these observations suggest that improving climate resilience among livestock-dependent households will require efforts that extend beyond technical recommendations. Policy attention must also address the broader environment in which farmers operate. This includes strengthening extension and advisory services, expanding access to digital platforms, improving veterinary infrastructure, offering reliable credit and insurance options and ensuring steady fodder and water supplies. Adaptation becomes more effective when households are able to make decisions with adequate support, information and resources. Building such an enabling environment through coordinated and locally grounded strategies will be essential for improving the long-term resilience of livestock </w:t>
      </w:r>
      <w:proofErr w:type="spellStart"/>
      <w:r w:rsidRPr="00956086">
        <w:rPr>
          <w:sz w:val="24"/>
          <w:szCs w:val="24"/>
        </w:rPr>
        <w:t>rearers</w:t>
      </w:r>
      <w:proofErr w:type="spellEnd"/>
      <w:r w:rsidRPr="00956086">
        <w:rPr>
          <w:sz w:val="24"/>
          <w:szCs w:val="24"/>
        </w:rPr>
        <w:t xml:space="preserve"> in climate-stressed regions.</w:t>
      </w:r>
    </w:p>
    <w:p w14:paraId="28CDCCE5" w14:textId="0C90E91A" w:rsidR="00731F6D" w:rsidRPr="00956086" w:rsidRDefault="00D07168" w:rsidP="00956086">
      <w:pPr>
        <w:jc w:val="both"/>
        <w:rPr>
          <w:sz w:val="24"/>
          <w:szCs w:val="24"/>
        </w:rPr>
      </w:pPr>
      <w:r w:rsidRPr="00F119C5">
        <w:rPr>
          <w:b/>
          <w:bCs/>
          <w:sz w:val="24"/>
          <w:szCs w:val="24"/>
          <w:lang w:val="en-US"/>
        </w:rPr>
        <w:t>References</w:t>
      </w:r>
    </w:p>
    <w:p w14:paraId="7AF461F4" w14:textId="135562C8" w:rsidR="00B1002B" w:rsidRDefault="00B1002B" w:rsidP="00B1002B">
      <w:pPr>
        <w:pStyle w:val="ListParagraph"/>
        <w:numPr>
          <w:ilvl w:val="0"/>
          <w:numId w:val="4"/>
        </w:numPr>
        <w:jc w:val="both"/>
        <w:rPr>
          <w:sz w:val="24"/>
          <w:szCs w:val="24"/>
        </w:rPr>
      </w:pPr>
      <w:r w:rsidRPr="00B1002B">
        <w:rPr>
          <w:sz w:val="24"/>
          <w:szCs w:val="24"/>
        </w:rPr>
        <w:t xml:space="preserve">Azhoni, A., Holman, I., &amp; Jude, S. (2017). Adapting water management to climate change: Institutional involvement, inter-institutional networks and barriers in India. Global Environmental Change, 44, 144-157. </w:t>
      </w:r>
      <w:hyperlink r:id="rId8" w:history="1">
        <w:r w:rsidRPr="00C533ED">
          <w:rPr>
            <w:rStyle w:val="Hyperlink"/>
            <w:sz w:val="24"/>
            <w:szCs w:val="24"/>
          </w:rPr>
          <w:t>https://doi.org/10.1016/j.gloenvcha.2017.04.005</w:t>
        </w:r>
      </w:hyperlink>
    </w:p>
    <w:p w14:paraId="73BF109F" w14:textId="56894042" w:rsidR="00B1002B" w:rsidRDefault="00B1002B" w:rsidP="00B1002B">
      <w:pPr>
        <w:pStyle w:val="ListParagraph"/>
        <w:numPr>
          <w:ilvl w:val="0"/>
          <w:numId w:val="4"/>
        </w:numPr>
        <w:jc w:val="both"/>
        <w:rPr>
          <w:sz w:val="24"/>
          <w:szCs w:val="24"/>
        </w:rPr>
      </w:pPr>
      <w:r w:rsidRPr="00B1002B">
        <w:rPr>
          <w:sz w:val="24"/>
          <w:szCs w:val="24"/>
        </w:rPr>
        <w:t xml:space="preserve">Belay, A., Recha, J. W., </w:t>
      </w:r>
      <w:proofErr w:type="spellStart"/>
      <w:r w:rsidRPr="00B1002B">
        <w:rPr>
          <w:sz w:val="24"/>
          <w:szCs w:val="24"/>
        </w:rPr>
        <w:t>Woldeamanuel</w:t>
      </w:r>
      <w:proofErr w:type="spellEnd"/>
      <w:r w:rsidRPr="00B1002B">
        <w:rPr>
          <w:sz w:val="24"/>
          <w:szCs w:val="24"/>
        </w:rPr>
        <w:t xml:space="preserve">, T., &amp; Morton, J. F. (2017). Smallholder farmers’ adaptation to climate change and determinants of their adaptation decisions in the Central Rift Valley of Ethiopia. Agriculture &amp; Food Security, 6(1), 24. </w:t>
      </w:r>
      <w:hyperlink r:id="rId9" w:history="1">
        <w:r w:rsidRPr="00C533ED">
          <w:rPr>
            <w:rStyle w:val="Hyperlink"/>
            <w:sz w:val="24"/>
            <w:szCs w:val="24"/>
          </w:rPr>
          <w:t>https://doi.org/10.1186/s40066-017-0100-1</w:t>
        </w:r>
      </w:hyperlink>
    </w:p>
    <w:p w14:paraId="7956A874" w14:textId="0DF9A7B8" w:rsidR="00B1002B" w:rsidRDefault="00B1002B" w:rsidP="00B1002B">
      <w:pPr>
        <w:pStyle w:val="ListParagraph"/>
        <w:numPr>
          <w:ilvl w:val="0"/>
          <w:numId w:val="4"/>
        </w:numPr>
        <w:jc w:val="both"/>
        <w:rPr>
          <w:sz w:val="24"/>
          <w:szCs w:val="24"/>
        </w:rPr>
      </w:pPr>
      <w:r w:rsidRPr="00B1002B">
        <w:rPr>
          <w:sz w:val="24"/>
          <w:szCs w:val="24"/>
        </w:rPr>
        <w:t xml:space="preserve">Datta, P., &amp; Behera, B. (2022). Factors influencing the feasibility, effectiveness, and sustainability of farmers’ adaptation strategies to climate change in the Indian Eastern Himalayan Foothills. Environmental Management, 70(6), 911-925. </w:t>
      </w:r>
      <w:hyperlink r:id="rId10" w:history="1">
        <w:r w:rsidRPr="00C533ED">
          <w:rPr>
            <w:rStyle w:val="Hyperlink"/>
            <w:sz w:val="24"/>
            <w:szCs w:val="24"/>
          </w:rPr>
          <w:t>https://doi.org/10.1007/s00267-022-01724-6</w:t>
        </w:r>
      </w:hyperlink>
    </w:p>
    <w:p w14:paraId="5C64AAB8" w14:textId="6E241E4F" w:rsidR="00B1002B" w:rsidRDefault="00B1002B" w:rsidP="00B1002B">
      <w:pPr>
        <w:pStyle w:val="ListParagraph"/>
        <w:numPr>
          <w:ilvl w:val="0"/>
          <w:numId w:val="4"/>
        </w:numPr>
        <w:jc w:val="both"/>
        <w:rPr>
          <w:sz w:val="24"/>
          <w:szCs w:val="24"/>
        </w:rPr>
      </w:pPr>
      <w:r w:rsidRPr="00B1002B">
        <w:rPr>
          <w:sz w:val="24"/>
          <w:szCs w:val="24"/>
        </w:rPr>
        <w:t xml:space="preserve">Dhanya, P., &amp; Ramachandran, A. (2016). Farmers’ perceptions of climate change and the proposed agriculture adaptation strategies in a semi-arid region of south India. Journal of Integrated Environmental Sciences, 13(1), 1–18. </w:t>
      </w:r>
      <w:hyperlink r:id="rId11" w:history="1">
        <w:r w:rsidRPr="00C533ED">
          <w:rPr>
            <w:rStyle w:val="Hyperlink"/>
            <w:sz w:val="24"/>
            <w:szCs w:val="24"/>
          </w:rPr>
          <w:t>https://doi.org/10.1080/1943815X.2015.1062031</w:t>
        </w:r>
      </w:hyperlink>
    </w:p>
    <w:p w14:paraId="7D4C0C2A" w14:textId="2C517EB7" w:rsidR="00B1002B" w:rsidRDefault="00B1002B" w:rsidP="00B1002B">
      <w:pPr>
        <w:pStyle w:val="ListParagraph"/>
        <w:numPr>
          <w:ilvl w:val="0"/>
          <w:numId w:val="4"/>
        </w:numPr>
        <w:jc w:val="both"/>
        <w:rPr>
          <w:sz w:val="24"/>
          <w:szCs w:val="24"/>
        </w:rPr>
      </w:pPr>
      <w:proofErr w:type="spellStart"/>
      <w:r w:rsidRPr="00B1002B">
        <w:rPr>
          <w:sz w:val="24"/>
          <w:szCs w:val="24"/>
        </w:rPr>
        <w:t>Ghasura</w:t>
      </w:r>
      <w:proofErr w:type="spellEnd"/>
      <w:r w:rsidRPr="00B1002B">
        <w:rPr>
          <w:sz w:val="24"/>
          <w:szCs w:val="24"/>
        </w:rPr>
        <w:t xml:space="preserve">, R. S., Rani, D. V., &amp; Singh, R. R. (2024). Dairy farmers’ views on overcoming barriers to adopting climate change adaptation strategies. Gujarat Journal of Extension Education, 37(2), 195-200. </w:t>
      </w:r>
      <w:hyperlink r:id="rId12" w:history="1">
        <w:r w:rsidRPr="00C533ED">
          <w:rPr>
            <w:rStyle w:val="Hyperlink"/>
            <w:sz w:val="24"/>
            <w:szCs w:val="24"/>
          </w:rPr>
          <w:t>https://doi.org/10.56572/gjoee.2024.37.2.0033</w:t>
        </w:r>
      </w:hyperlink>
    </w:p>
    <w:p w14:paraId="43400372" w14:textId="7F414371" w:rsidR="00B1002B" w:rsidRDefault="00B1002B" w:rsidP="00B1002B">
      <w:pPr>
        <w:pStyle w:val="ListParagraph"/>
        <w:numPr>
          <w:ilvl w:val="0"/>
          <w:numId w:val="4"/>
        </w:numPr>
        <w:jc w:val="both"/>
        <w:rPr>
          <w:sz w:val="24"/>
          <w:szCs w:val="24"/>
        </w:rPr>
      </w:pPr>
      <w:r w:rsidRPr="00B1002B">
        <w:rPr>
          <w:sz w:val="24"/>
          <w:szCs w:val="24"/>
        </w:rPr>
        <w:t xml:space="preserve">Islam, M. M., Sallu, S., Hubacek, K., &amp; Paavola, J. (2014). Limits and barriers to adaptation to climate variability and change in Bangladeshi coastal fishing </w:t>
      </w:r>
      <w:r w:rsidRPr="00B1002B">
        <w:rPr>
          <w:sz w:val="24"/>
          <w:szCs w:val="24"/>
        </w:rPr>
        <w:lastRenderedPageBreak/>
        <w:t xml:space="preserve">communities. Marine Policy, 43, 208-216. </w:t>
      </w:r>
      <w:hyperlink r:id="rId13" w:history="1">
        <w:r w:rsidRPr="00C533ED">
          <w:rPr>
            <w:rStyle w:val="Hyperlink"/>
            <w:sz w:val="24"/>
            <w:szCs w:val="24"/>
          </w:rPr>
          <w:t>https://doi.org/10.1016/j.marpol.2013.06.007</w:t>
        </w:r>
      </w:hyperlink>
    </w:p>
    <w:p w14:paraId="54E8C510" w14:textId="6E48F739" w:rsidR="00B1002B" w:rsidRDefault="00B1002B" w:rsidP="00B1002B">
      <w:pPr>
        <w:pStyle w:val="ListParagraph"/>
        <w:numPr>
          <w:ilvl w:val="0"/>
          <w:numId w:val="4"/>
        </w:numPr>
        <w:jc w:val="both"/>
        <w:rPr>
          <w:sz w:val="24"/>
          <w:szCs w:val="24"/>
        </w:rPr>
      </w:pPr>
      <w:proofErr w:type="spellStart"/>
      <w:r w:rsidRPr="00B1002B">
        <w:rPr>
          <w:sz w:val="24"/>
          <w:szCs w:val="24"/>
        </w:rPr>
        <w:t>Kibue</w:t>
      </w:r>
      <w:proofErr w:type="spellEnd"/>
      <w:r w:rsidRPr="00B1002B">
        <w:rPr>
          <w:sz w:val="24"/>
          <w:szCs w:val="24"/>
        </w:rPr>
        <w:t xml:space="preserve">, G. W., Liu, X., Zheng, J., Zhang, X., Pan, G., Li, L., &amp; Han, X. (2016). Farmers’ perceptions of climate variability and factors influencing adaptation: Evidence from Anhui and Jiangsu, China. Environmental management, 57(5), 976-986. </w:t>
      </w:r>
      <w:hyperlink r:id="rId14" w:history="1">
        <w:r w:rsidRPr="00C533ED">
          <w:rPr>
            <w:rStyle w:val="Hyperlink"/>
            <w:sz w:val="24"/>
            <w:szCs w:val="24"/>
          </w:rPr>
          <w:t>https://doi.org/10.1007/s00267-016-0661-y</w:t>
        </w:r>
      </w:hyperlink>
    </w:p>
    <w:p w14:paraId="16CB74B0" w14:textId="29F34EE9" w:rsidR="00B1002B" w:rsidRDefault="00B1002B" w:rsidP="00B1002B">
      <w:pPr>
        <w:pStyle w:val="ListParagraph"/>
        <w:numPr>
          <w:ilvl w:val="0"/>
          <w:numId w:val="4"/>
        </w:numPr>
        <w:jc w:val="both"/>
        <w:rPr>
          <w:sz w:val="24"/>
          <w:szCs w:val="24"/>
        </w:rPr>
      </w:pPr>
      <w:r w:rsidRPr="00B1002B">
        <w:rPr>
          <w:sz w:val="24"/>
          <w:szCs w:val="24"/>
        </w:rPr>
        <w:t xml:space="preserve">Le Dang, H., Li, E., </w:t>
      </w:r>
      <w:proofErr w:type="spellStart"/>
      <w:r w:rsidRPr="00B1002B">
        <w:rPr>
          <w:sz w:val="24"/>
          <w:szCs w:val="24"/>
        </w:rPr>
        <w:t>Bruwer</w:t>
      </w:r>
      <w:proofErr w:type="spellEnd"/>
      <w:r w:rsidRPr="00B1002B">
        <w:rPr>
          <w:sz w:val="24"/>
          <w:szCs w:val="24"/>
        </w:rPr>
        <w:t xml:space="preserve">, J., &amp; Nuberg, I. (2014). Farmers’ perceptions of climate variability and barriers to adaptation: lessons learned from an exploratory study in Vietnam. Mitigation and adaptation strategies for Global Change, 19(5), 531-548. </w:t>
      </w:r>
      <w:hyperlink r:id="rId15" w:history="1">
        <w:r w:rsidRPr="00C533ED">
          <w:rPr>
            <w:rStyle w:val="Hyperlink"/>
            <w:sz w:val="24"/>
            <w:szCs w:val="24"/>
          </w:rPr>
          <w:t>https://doi.org/10.1007/s11027-012-9447-6</w:t>
        </w:r>
      </w:hyperlink>
    </w:p>
    <w:p w14:paraId="51B7AF92" w14:textId="3285F502" w:rsidR="00B1002B" w:rsidRDefault="00B1002B" w:rsidP="00B1002B">
      <w:pPr>
        <w:pStyle w:val="ListParagraph"/>
        <w:numPr>
          <w:ilvl w:val="0"/>
          <w:numId w:val="4"/>
        </w:numPr>
        <w:jc w:val="both"/>
        <w:rPr>
          <w:sz w:val="24"/>
          <w:szCs w:val="24"/>
        </w:rPr>
      </w:pPr>
      <w:r w:rsidRPr="00B1002B">
        <w:rPr>
          <w:sz w:val="24"/>
          <w:szCs w:val="24"/>
        </w:rPr>
        <w:t xml:space="preserve">Lone, F. A., Maheen, M., Ul Shafiq, M., Bhat, M. S., &amp; Rather, J. A. (2022). Farmer’s perception and adaptation strategies to changing climate in Kashmir Himalayas, India. </w:t>
      </w:r>
      <w:proofErr w:type="spellStart"/>
      <w:r w:rsidRPr="00B1002B">
        <w:rPr>
          <w:sz w:val="24"/>
          <w:szCs w:val="24"/>
        </w:rPr>
        <w:t>GeoJournal</w:t>
      </w:r>
      <w:proofErr w:type="spellEnd"/>
      <w:r w:rsidRPr="00B1002B">
        <w:rPr>
          <w:sz w:val="24"/>
          <w:szCs w:val="24"/>
        </w:rPr>
        <w:t xml:space="preserve">, 87(3), 1743-1757. </w:t>
      </w:r>
      <w:hyperlink r:id="rId16" w:history="1">
        <w:r w:rsidRPr="00C533ED">
          <w:rPr>
            <w:rStyle w:val="Hyperlink"/>
            <w:sz w:val="24"/>
            <w:szCs w:val="24"/>
          </w:rPr>
          <w:t>https://doi.org/10.1007/s10708-020-10330-0</w:t>
        </w:r>
      </w:hyperlink>
    </w:p>
    <w:p w14:paraId="7E4FE2A3" w14:textId="053CEC8D" w:rsidR="00B1002B" w:rsidRDefault="00B1002B" w:rsidP="00B1002B">
      <w:pPr>
        <w:pStyle w:val="ListParagraph"/>
        <w:numPr>
          <w:ilvl w:val="0"/>
          <w:numId w:val="4"/>
        </w:numPr>
        <w:jc w:val="both"/>
        <w:rPr>
          <w:sz w:val="24"/>
          <w:szCs w:val="24"/>
        </w:rPr>
      </w:pPr>
      <w:r w:rsidRPr="00B1002B">
        <w:rPr>
          <w:sz w:val="24"/>
          <w:szCs w:val="24"/>
        </w:rPr>
        <w:t xml:space="preserve">Masud, M. M., Azam, M. N., Mohiuddin, M., Banna, H., Akhtar, R., Alam, A. F., &amp; Begum, H. (2017). Adaptation barriers and strategies towards climate change: Challenges in the agricultural sector. Journal of Cleaner Production, 156, 698-706. </w:t>
      </w:r>
      <w:hyperlink r:id="rId17" w:history="1">
        <w:r w:rsidRPr="00C533ED">
          <w:rPr>
            <w:rStyle w:val="Hyperlink"/>
            <w:sz w:val="24"/>
            <w:szCs w:val="24"/>
          </w:rPr>
          <w:t>https://doi.org/10.1016/j.jclepro.2017.04.060</w:t>
        </w:r>
      </w:hyperlink>
    </w:p>
    <w:p w14:paraId="0C3B2A5C" w14:textId="1ACE46B2" w:rsidR="00B1002B" w:rsidRDefault="00B1002B" w:rsidP="00B1002B">
      <w:pPr>
        <w:pStyle w:val="ListParagraph"/>
        <w:numPr>
          <w:ilvl w:val="0"/>
          <w:numId w:val="4"/>
        </w:numPr>
        <w:jc w:val="both"/>
        <w:rPr>
          <w:sz w:val="24"/>
          <w:szCs w:val="24"/>
        </w:rPr>
      </w:pPr>
      <w:r w:rsidRPr="00B1002B">
        <w:rPr>
          <w:sz w:val="24"/>
          <w:szCs w:val="24"/>
        </w:rPr>
        <w:t xml:space="preserve">Naik, B. M., Singh, A. K., &amp; Maji, S. (2022). Constraints in adoption of climate resilient agricultural technologies in Telangana. Indian Journal of Extension Education, 58(4), 163-165. </w:t>
      </w:r>
      <w:hyperlink r:id="rId18" w:history="1">
        <w:r w:rsidRPr="00C533ED">
          <w:rPr>
            <w:rStyle w:val="Hyperlink"/>
            <w:sz w:val="24"/>
            <w:szCs w:val="24"/>
          </w:rPr>
          <w:t>https://doi.org/10.48165/IJEE.2022.58433</w:t>
        </w:r>
      </w:hyperlink>
    </w:p>
    <w:p w14:paraId="0F7B5977" w14:textId="0FFD1018" w:rsidR="00B1002B" w:rsidRDefault="00B1002B" w:rsidP="00B1002B">
      <w:pPr>
        <w:pStyle w:val="ListParagraph"/>
        <w:numPr>
          <w:ilvl w:val="0"/>
          <w:numId w:val="4"/>
        </w:numPr>
        <w:jc w:val="both"/>
        <w:rPr>
          <w:sz w:val="24"/>
          <w:szCs w:val="24"/>
        </w:rPr>
      </w:pPr>
      <w:proofErr w:type="spellStart"/>
      <w:r w:rsidRPr="00B1002B">
        <w:rPr>
          <w:sz w:val="24"/>
          <w:szCs w:val="24"/>
        </w:rPr>
        <w:t>Ndamani</w:t>
      </w:r>
      <w:proofErr w:type="spellEnd"/>
      <w:r w:rsidRPr="00B1002B">
        <w:rPr>
          <w:sz w:val="24"/>
          <w:szCs w:val="24"/>
        </w:rPr>
        <w:t xml:space="preserve">, F., &amp; Watanabe, T. (2015). Farmers’ perceptions about adaptation practices to climate change and barriers to adaptation: A micro-level study in Ghana. Water, 7(9), 4593-4604. </w:t>
      </w:r>
      <w:hyperlink r:id="rId19" w:history="1">
        <w:r w:rsidRPr="00C533ED">
          <w:rPr>
            <w:rStyle w:val="Hyperlink"/>
            <w:sz w:val="24"/>
            <w:szCs w:val="24"/>
          </w:rPr>
          <w:t>https://doi.org/10.3390/w7094593</w:t>
        </w:r>
      </w:hyperlink>
    </w:p>
    <w:p w14:paraId="1633553A" w14:textId="402B6E16" w:rsidR="00B1002B" w:rsidRPr="00B1002B" w:rsidRDefault="00B1002B" w:rsidP="00B1002B">
      <w:pPr>
        <w:pStyle w:val="ListParagraph"/>
        <w:numPr>
          <w:ilvl w:val="0"/>
          <w:numId w:val="4"/>
        </w:numPr>
        <w:jc w:val="both"/>
        <w:rPr>
          <w:sz w:val="24"/>
          <w:szCs w:val="24"/>
          <w:lang w:val="en-US"/>
        </w:rPr>
      </w:pPr>
      <w:r w:rsidRPr="00B1002B">
        <w:rPr>
          <w:sz w:val="24"/>
          <w:szCs w:val="24"/>
        </w:rPr>
        <w:t xml:space="preserve">Pathak, D. K., Gupta, B. K., Verma, A. P., Shukla, G., Kalia, A., Mishra, D., Ojha, P. K., &amp; Mishra, B. P. (2024). Assessing farmers’ awareness of climate change impact: A case of the Bundelkhand region, India. Indian Journal of Extension Education, 60(4), 77-82. </w:t>
      </w:r>
      <w:hyperlink r:id="rId20" w:history="1">
        <w:r w:rsidRPr="00C533ED">
          <w:rPr>
            <w:rStyle w:val="Hyperlink"/>
            <w:sz w:val="24"/>
            <w:szCs w:val="24"/>
          </w:rPr>
          <w:t>https://doi.org/10.48165/IJEE.2024.60414</w:t>
        </w:r>
      </w:hyperlink>
    </w:p>
    <w:p w14:paraId="256C12F9" w14:textId="7CFA7C00" w:rsidR="00B1002B" w:rsidRDefault="00B1002B" w:rsidP="00B1002B">
      <w:pPr>
        <w:pStyle w:val="ListParagraph"/>
        <w:numPr>
          <w:ilvl w:val="0"/>
          <w:numId w:val="4"/>
        </w:numPr>
        <w:jc w:val="both"/>
        <w:rPr>
          <w:sz w:val="24"/>
          <w:szCs w:val="24"/>
        </w:rPr>
      </w:pPr>
      <w:r w:rsidRPr="00B1002B">
        <w:rPr>
          <w:sz w:val="24"/>
          <w:szCs w:val="24"/>
        </w:rPr>
        <w:t xml:space="preserve">Rai, S. K., Kumar, S., Ghosh, P. K., Satyapriya, P., Govindasamy, P., </w:t>
      </w:r>
      <w:proofErr w:type="spellStart"/>
      <w:r w:rsidRPr="00B1002B">
        <w:rPr>
          <w:sz w:val="24"/>
          <w:szCs w:val="24"/>
        </w:rPr>
        <w:t>Palsaniya</w:t>
      </w:r>
      <w:proofErr w:type="spellEnd"/>
      <w:r w:rsidRPr="00B1002B">
        <w:rPr>
          <w:sz w:val="24"/>
          <w:szCs w:val="24"/>
        </w:rPr>
        <w:t xml:space="preserve">, D. R., &amp; Singh, R. (2021). Farmers' Perception, Adaptation Strategies, their Determinants and Barriers to Climate Change in the Bundelkhand Region of Central India. International Journal of Environment and Climate Change, 11(11), 239-257. </w:t>
      </w:r>
      <w:hyperlink r:id="rId21" w:history="1">
        <w:r w:rsidRPr="00C533ED">
          <w:rPr>
            <w:rStyle w:val="Hyperlink"/>
            <w:sz w:val="24"/>
            <w:szCs w:val="24"/>
          </w:rPr>
          <w:t>https://doi.org/10.9734/ijecc/2021/v11i1130539</w:t>
        </w:r>
      </w:hyperlink>
    </w:p>
    <w:p w14:paraId="5DC6A6A3" w14:textId="5667CB72" w:rsidR="00B1002B" w:rsidRDefault="00B1002B" w:rsidP="00B1002B">
      <w:pPr>
        <w:pStyle w:val="ListParagraph"/>
        <w:numPr>
          <w:ilvl w:val="0"/>
          <w:numId w:val="4"/>
        </w:numPr>
        <w:jc w:val="both"/>
        <w:rPr>
          <w:sz w:val="24"/>
          <w:szCs w:val="24"/>
        </w:rPr>
      </w:pPr>
      <w:proofErr w:type="spellStart"/>
      <w:r w:rsidRPr="00B1002B">
        <w:rPr>
          <w:sz w:val="24"/>
          <w:szCs w:val="24"/>
        </w:rPr>
        <w:t>Sankhala</w:t>
      </w:r>
      <w:proofErr w:type="spellEnd"/>
      <w:r w:rsidRPr="00B1002B">
        <w:rPr>
          <w:sz w:val="24"/>
          <w:szCs w:val="24"/>
        </w:rPr>
        <w:t xml:space="preserve">, G., Singh, M., Kant, K., &amp; Prasad, K. (2016). Constraints encountered by the dairy farmers in the drought affected Bundelkhand region of Uttar Pradesh. Indian Journal of Dairy Science, 69(5), 605-609. </w:t>
      </w:r>
      <w:hyperlink r:id="rId22" w:history="1">
        <w:r w:rsidRPr="00C533ED">
          <w:rPr>
            <w:rStyle w:val="Hyperlink"/>
            <w:sz w:val="24"/>
            <w:szCs w:val="24"/>
          </w:rPr>
          <w:t>https://epubs.icar.org.in/index.php/IJDS/article/view/57384</w:t>
        </w:r>
      </w:hyperlink>
    </w:p>
    <w:p w14:paraId="143A7ECE" w14:textId="65C84FC1" w:rsidR="00B1002B" w:rsidRDefault="00B1002B" w:rsidP="00B1002B">
      <w:pPr>
        <w:pStyle w:val="ListParagraph"/>
        <w:numPr>
          <w:ilvl w:val="0"/>
          <w:numId w:val="4"/>
        </w:numPr>
        <w:jc w:val="both"/>
        <w:rPr>
          <w:sz w:val="24"/>
          <w:szCs w:val="24"/>
        </w:rPr>
      </w:pPr>
      <w:r w:rsidRPr="00B1002B">
        <w:rPr>
          <w:sz w:val="24"/>
          <w:szCs w:val="24"/>
        </w:rPr>
        <w:t xml:space="preserve">Satishkumar, N., Tevari, P., &amp; Singh, A. (2013). A study on constraints faced by farmers in adapting to climate change in rainfed agriculture. Journal of Human Ecology, 44(1), 23-28. </w:t>
      </w:r>
      <w:hyperlink r:id="rId23" w:history="1">
        <w:r w:rsidRPr="00C533ED">
          <w:rPr>
            <w:rStyle w:val="Hyperlink"/>
            <w:sz w:val="24"/>
            <w:szCs w:val="24"/>
          </w:rPr>
          <w:t>https://doi.org/10.1080/09709274.2013.11906639</w:t>
        </w:r>
      </w:hyperlink>
    </w:p>
    <w:p w14:paraId="67268735" w14:textId="3758CE10" w:rsidR="00B1002B" w:rsidRDefault="00B1002B" w:rsidP="00B1002B">
      <w:pPr>
        <w:pStyle w:val="ListParagraph"/>
        <w:numPr>
          <w:ilvl w:val="0"/>
          <w:numId w:val="4"/>
        </w:numPr>
        <w:jc w:val="both"/>
        <w:rPr>
          <w:sz w:val="24"/>
          <w:szCs w:val="24"/>
        </w:rPr>
      </w:pPr>
      <w:r w:rsidRPr="00B1002B">
        <w:rPr>
          <w:sz w:val="24"/>
          <w:szCs w:val="24"/>
        </w:rPr>
        <w:t xml:space="preserve">Singh, N. P., Anand, B., Srivastava, S. K., Kumar, N. R., Sharma, S., Bal, S. K., Rao, K. V., &amp; Prabhakar, M. (2022). Risk, perception and adaptation to climate change: evidence from arid region, India. Natural Hazards, 112(2), 1015-1037. </w:t>
      </w:r>
      <w:hyperlink r:id="rId24" w:history="1">
        <w:r w:rsidRPr="00C533ED">
          <w:rPr>
            <w:rStyle w:val="Hyperlink"/>
            <w:sz w:val="24"/>
            <w:szCs w:val="24"/>
          </w:rPr>
          <w:t>https://doi.org/10.1007/s11069-022-05216-y</w:t>
        </w:r>
      </w:hyperlink>
    </w:p>
    <w:p w14:paraId="79D868A4" w14:textId="43F36D93" w:rsidR="00CF4F06" w:rsidRPr="00B1002B" w:rsidRDefault="00B1002B" w:rsidP="00B1002B">
      <w:pPr>
        <w:pStyle w:val="ListParagraph"/>
        <w:numPr>
          <w:ilvl w:val="0"/>
          <w:numId w:val="4"/>
        </w:numPr>
        <w:jc w:val="both"/>
        <w:rPr>
          <w:sz w:val="24"/>
          <w:szCs w:val="24"/>
        </w:rPr>
      </w:pPr>
      <w:r w:rsidRPr="00B1002B">
        <w:rPr>
          <w:sz w:val="24"/>
          <w:szCs w:val="24"/>
        </w:rPr>
        <w:t xml:space="preserve">Singh, S., Nayak, S., &amp; Kanojia, R. K. (2020). Farmers’ Perception and Micro-Level Climate Adaptation Strategies in Bundelkhand Region, India. Asian Journal of </w:t>
      </w:r>
      <w:r w:rsidRPr="00B1002B">
        <w:rPr>
          <w:sz w:val="24"/>
          <w:szCs w:val="24"/>
        </w:rPr>
        <w:lastRenderedPageBreak/>
        <w:t xml:space="preserve">Advances in Agricultural Research, 12(3), 28–41. </w:t>
      </w:r>
      <w:hyperlink r:id="rId25" w:history="1">
        <w:r w:rsidRPr="00C533ED">
          <w:rPr>
            <w:rStyle w:val="Hyperlink"/>
            <w:sz w:val="24"/>
            <w:szCs w:val="24"/>
          </w:rPr>
          <w:t>https://doi.org/10.9734/ajaar/2020/v12i330086</w:t>
        </w:r>
      </w:hyperlink>
      <w:r>
        <w:rPr>
          <w:sz w:val="24"/>
          <w:szCs w:val="24"/>
        </w:rPr>
        <w:tab/>
      </w:r>
    </w:p>
    <w:sectPr w:rsidR="00CF4F06" w:rsidRPr="00B1002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942B9" w14:textId="77777777" w:rsidR="00FD1648" w:rsidRDefault="00FD1648" w:rsidP="00625597">
      <w:pPr>
        <w:spacing w:after="0" w:line="240" w:lineRule="auto"/>
      </w:pPr>
      <w:r>
        <w:separator/>
      </w:r>
    </w:p>
  </w:endnote>
  <w:endnote w:type="continuationSeparator" w:id="0">
    <w:p w14:paraId="2CEA0DDE" w14:textId="77777777" w:rsidR="00FD1648" w:rsidRDefault="00FD1648" w:rsidP="0062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0938" w14:textId="77777777" w:rsidR="00625597" w:rsidRDefault="00625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97F5" w14:textId="77777777" w:rsidR="00625597" w:rsidRDefault="00625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BDB7" w14:textId="77777777" w:rsidR="00625597" w:rsidRDefault="0062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8B6E" w14:textId="77777777" w:rsidR="00FD1648" w:rsidRDefault="00FD1648" w:rsidP="00625597">
      <w:pPr>
        <w:spacing w:after="0" w:line="240" w:lineRule="auto"/>
      </w:pPr>
      <w:r>
        <w:separator/>
      </w:r>
    </w:p>
  </w:footnote>
  <w:footnote w:type="continuationSeparator" w:id="0">
    <w:p w14:paraId="0B453F68" w14:textId="77777777" w:rsidR="00FD1648" w:rsidRDefault="00FD1648" w:rsidP="00625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1D6E" w14:textId="21976159" w:rsidR="00625597" w:rsidRDefault="00625597">
    <w:pPr>
      <w:pStyle w:val="Header"/>
    </w:pPr>
    <w:r>
      <w:rPr>
        <w:noProof/>
      </w:rPr>
      <w:pict w14:anchorId="5DE12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4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D2DC" w14:textId="5AC08429" w:rsidR="00625597" w:rsidRDefault="00625597">
    <w:pPr>
      <w:pStyle w:val="Header"/>
    </w:pPr>
    <w:r>
      <w:rPr>
        <w:noProof/>
      </w:rPr>
      <w:pict w14:anchorId="708C8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4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CABE" w14:textId="43703E5B" w:rsidR="00625597" w:rsidRDefault="00625597">
    <w:pPr>
      <w:pStyle w:val="Header"/>
    </w:pPr>
    <w:r>
      <w:rPr>
        <w:noProof/>
      </w:rPr>
      <w:pict w14:anchorId="13086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4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110E"/>
    <w:multiLevelType w:val="hybridMultilevel"/>
    <w:tmpl w:val="1D7A58D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EA753DF"/>
    <w:multiLevelType w:val="hybridMultilevel"/>
    <w:tmpl w:val="B8A2C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6B724A"/>
    <w:multiLevelType w:val="hybridMultilevel"/>
    <w:tmpl w:val="C2E6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B3296"/>
    <w:multiLevelType w:val="hybridMultilevel"/>
    <w:tmpl w:val="1D7A58D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86"/>
    <w:rsid w:val="00120DD1"/>
    <w:rsid w:val="00190923"/>
    <w:rsid w:val="001939D7"/>
    <w:rsid w:val="00196259"/>
    <w:rsid w:val="00211A9A"/>
    <w:rsid w:val="002C43A9"/>
    <w:rsid w:val="002E7B7E"/>
    <w:rsid w:val="002F6565"/>
    <w:rsid w:val="003A016C"/>
    <w:rsid w:val="003C2980"/>
    <w:rsid w:val="004F1398"/>
    <w:rsid w:val="005204C6"/>
    <w:rsid w:val="00536604"/>
    <w:rsid w:val="00567B16"/>
    <w:rsid w:val="006171AC"/>
    <w:rsid w:val="00625597"/>
    <w:rsid w:val="00650082"/>
    <w:rsid w:val="006673ED"/>
    <w:rsid w:val="006C7CCF"/>
    <w:rsid w:val="00731F6D"/>
    <w:rsid w:val="008619C6"/>
    <w:rsid w:val="00897F51"/>
    <w:rsid w:val="008D7FF9"/>
    <w:rsid w:val="008F317F"/>
    <w:rsid w:val="0091247B"/>
    <w:rsid w:val="00916F4C"/>
    <w:rsid w:val="00956086"/>
    <w:rsid w:val="009A1955"/>
    <w:rsid w:val="009D5913"/>
    <w:rsid w:val="00A26619"/>
    <w:rsid w:val="00A302A9"/>
    <w:rsid w:val="00A719F4"/>
    <w:rsid w:val="00A853D8"/>
    <w:rsid w:val="00B05E59"/>
    <w:rsid w:val="00B1002B"/>
    <w:rsid w:val="00B53D49"/>
    <w:rsid w:val="00B92FDB"/>
    <w:rsid w:val="00BA6E46"/>
    <w:rsid w:val="00BB15FB"/>
    <w:rsid w:val="00BF7807"/>
    <w:rsid w:val="00C07D14"/>
    <w:rsid w:val="00C711F3"/>
    <w:rsid w:val="00C80027"/>
    <w:rsid w:val="00CE4461"/>
    <w:rsid w:val="00CE5A05"/>
    <w:rsid w:val="00CF4F06"/>
    <w:rsid w:val="00D06ABC"/>
    <w:rsid w:val="00D07168"/>
    <w:rsid w:val="00D07825"/>
    <w:rsid w:val="00D35DEA"/>
    <w:rsid w:val="00D4079A"/>
    <w:rsid w:val="00DA7252"/>
    <w:rsid w:val="00DD6204"/>
    <w:rsid w:val="00E01A04"/>
    <w:rsid w:val="00E041DD"/>
    <w:rsid w:val="00E045DB"/>
    <w:rsid w:val="00E26EB9"/>
    <w:rsid w:val="00E55258"/>
    <w:rsid w:val="00EA2197"/>
    <w:rsid w:val="00EC4F86"/>
    <w:rsid w:val="00ED5507"/>
    <w:rsid w:val="00F119C5"/>
    <w:rsid w:val="00F654C0"/>
    <w:rsid w:val="00FC1B7D"/>
    <w:rsid w:val="00FC2B8F"/>
    <w:rsid w:val="00FD16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94020"/>
  <w15:chartTrackingRefBased/>
  <w15:docId w15:val="{2DD4A420-CD6D-4538-98E2-6F19CF44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F8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F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4F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4F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4F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4F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4F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F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F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4F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4F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4F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4F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4F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4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F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F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4F86"/>
    <w:pPr>
      <w:spacing w:before="160"/>
      <w:jc w:val="center"/>
    </w:pPr>
    <w:rPr>
      <w:i/>
      <w:iCs/>
      <w:color w:val="404040" w:themeColor="text1" w:themeTint="BF"/>
    </w:rPr>
  </w:style>
  <w:style w:type="character" w:customStyle="1" w:styleId="QuoteChar">
    <w:name w:val="Quote Char"/>
    <w:basedOn w:val="DefaultParagraphFont"/>
    <w:link w:val="Quote"/>
    <w:uiPriority w:val="29"/>
    <w:rsid w:val="00EC4F86"/>
    <w:rPr>
      <w:i/>
      <w:iCs/>
      <w:color w:val="404040" w:themeColor="text1" w:themeTint="BF"/>
    </w:rPr>
  </w:style>
  <w:style w:type="paragraph" w:styleId="ListParagraph">
    <w:name w:val="List Paragraph"/>
    <w:basedOn w:val="Normal"/>
    <w:uiPriority w:val="34"/>
    <w:qFormat/>
    <w:rsid w:val="00EC4F86"/>
    <w:pPr>
      <w:ind w:left="720"/>
      <w:contextualSpacing/>
    </w:pPr>
  </w:style>
  <w:style w:type="character" w:styleId="IntenseEmphasis">
    <w:name w:val="Intense Emphasis"/>
    <w:basedOn w:val="DefaultParagraphFont"/>
    <w:uiPriority w:val="21"/>
    <w:qFormat/>
    <w:rsid w:val="00EC4F86"/>
    <w:rPr>
      <w:i/>
      <w:iCs/>
      <w:color w:val="2F5496" w:themeColor="accent1" w:themeShade="BF"/>
    </w:rPr>
  </w:style>
  <w:style w:type="paragraph" w:styleId="IntenseQuote">
    <w:name w:val="Intense Quote"/>
    <w:basedOn w:val="Normal"/>
    <w:next w:val="Normal"/>
    <w:link w:val="IntenseQuoteChar"/>
    <w:uiPriority w:val="30"/>
    <w:qFormat/>
    <w:rsid w:val="00EC4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F86"/>
    <w:rPr>
      <w:i/>
      <w:iCs/>
      <w:color w:val="2F5496" w:themeColor="accent1" w:themeShade="BF"/>
    </w:rPr>
  </w:style>
  <w:style w:type="character" w:styleId="IntenseReference">
    <w:name w:val="Intense Reference"/>
    <w:basedOn w:val="DefaultParagraphFont"/>
    <w:uiPriority w:val="32"/>
    <w:qFormat/>
    <w:rsid w:val="00EC4F86"/>
    <w:rPr>
      <w:b/>
      <w:bCs/>
      <w:smallCaps/>
      <w:color w:val="2F5496" w:themeColor="accent1" w:themeShade="BF"/>
      <w:spacing w:val="5"/>
    </w:rPr>
  </w:style>
  <w:style w:type="character" w:styleId="Hyperlink">
    <w:name w:val="Hyperlink"/>
    <w:basedOn w:val="DefaultParagraphFont"/>
    <w:uiPriority w:val="99"/>
    <w:unhideWhenUsed/>
    <w:rsid w:val="00EC4F86"/>
    <w:rPr>
      <w:color w:val="0563C1" w:themeColor="hyperlink"/>
      <w:u w:val="single"/>
    </w:rPr>
  </w:style>
  <w:style w:type="paragraph" w:styleId="NormalWeb">
    <w:name w:val="Normal (Web)"/>
    <w:basedOn w:val="Normal"/>
    <w:uiPriority w:val="99"/>
    <w:semiHidden/>
    <w:unhideWhenUsed/>
    <w:rsid w:val="00D07825"/>
    <w:rPr>
      <w:sz w:val="24"/>
      <w:szCs w:val="24"/>
    </w:rPr>
  </w:style>
  <w:style w:type="table" w:styleId="TableGrid">
    <w:name w:val="Table Grid"/>
    <w:basedOn w:val="TableNormal"/>
    <w:uiPriority w:val="39"/>
    <w:rsid w:val="0086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17F"/>
    <w:rPr>
      <w:color w:val="605E5C"/>
      <w:shd w:val="clear" w:color="auto" w:fill="E1DFDD"/>
    </w:rPr>
  </w:style>
  <w:style w:type="paragraph" w:styleId="Header">
    <w:name w:val="header"/>
    <w:basedOn w:val="Normal"/>
    <w:link w:val="HeaderChar"/>
    <w:uiPriority w:val="99"/>
    <w:unhideWhenUsed/>
    <w:rsid w:val="0062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597"/>
  </w:style>
  <w:style w:type="paragraph" w:styleId="Footer">
    <w:name w:val="footer"/>
    <w:basedOn w:val="Normal"/>
    <w:link w:val="FooterChar"/>
    <w:uiPriority w:val="99"/>
    <w:unhideWhenUsed/>
    <w:rsid w:val="0062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marpol.2013.06.007" TargetMode="External"/><Relationship Id="rId18" Type="http://schemas.openxmlformats.org/officeDocument/2006/relationships/hyperlink" Target="https://doi.org/10.48165/IJEE.2022.5843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9734/ijecc/2021/v11i1130539" TargetMode="External"/><Relationship Id="rId7" Type="http://schemas.openxmlformats.org/officeDocument/2006/relationships/image" Target="media/image1.png"/><Relationship Id="rId12" Type="http://schemas.openxmlformats.org/officeDocument/2006/relationships/hyperlink" Target="https://doi.org/10.56572/gjoee.2024.37.2.0033" TargetMode="External"/><Relationship Id="rId17" Type="http://schemas.openxmlformats.org/officeDocument/2006/relationships/hyperlink" Target="https://doi.org/10.1016/j.jclepro.2017.04.060" TargetMode="External"/><Relationship Id="rId25" Type="http://schemas.openxmlformats.org/officeDocument/2006/relationships/hyperlink" Target="https://doi.org/10.9734/ajaar/2020/v12i33008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0708-020-10330-0" TargetMode="External"/><Relationship Id="rId20" Type="http://schemas.openxmlformats.org/officeDocument/2006/relationships/hyperlink" Target="https://doi.org/10.48165/IJEE.2024.6041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943815X.2015.1062031" TargetMode="External"/><Relationship Id="rId24" Type="http://schemas.openxmlformats.org/officeDocument/2006/relationships/hyperlink" Target="https://doi.org/10.1007/s11069-022-05216-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1027-012-9447-6" TargetMode="External"/><Relationship Id="rId23" Type="http://schemas.openxmlformats.org/officeDocument/2006/relationships/hyperlink" Target="https://doi.org/10.1080/09709274.2013.11906639" TargetMode="External"/><Relationship Id="rId28" Type="http://schemas.openxmlformats.org/officeDocument/2006/relationships/footer" Target="footer1.xml"/><Relationship Id="rId10" Type="http://schemas.openxmlformats.org/officeDocument/2006/relationships/hyperlink" Target="https://doi.org/10.1007/s00267-022-01724-6" TargetMode="External"/><Relationship Id="rId19" Type="http://schemas.openxmlformats.org/officeDocument/2006/relationships/hyperlink" Target="https://doi.org/10.3390/w7094593"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40066-017-0100-1" TargetMode="External"/><Relationship Id="rId14" Type="http://schemas.openxmlformats.org/officeDocument/2006/relationships/hyperlink" Target="https://doi.org/10.1007/s00267-016-0661-y" TargetMode="External"/><Relationship Id="rId22" Type="http://schemas.openxmlformats.org/officeDocument/2006/relationships/hyperlink" Target="https://epubs.icar.org.in/index.php/IJDS/article/view/5738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gloenvcha.2017.04.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7683</TotalTime>
  <Pages>10</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Suryavanshi</dc:creator>
  <cp:keywords/>
  <dc:description/>
  <cp:lastModifiedBy>SDI 1084</cp:lastModifiedBy>
  <cp:revision>34</cp:revision>
  <dcterms:created xsi:type="dcterms:W3CDTF">2025-11-23T09:50:00Z</dcterms:created>
  <dcterms:modified xsi:type="dcterms:W3CDTF">2025-12-03T13:35:00Z</dcterms:modified>
</cp:coreProperties>
</file>