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F42C" w14:textId="2DD4DE3D" w:rsidR="00030B98" w:rsidRDefault="00030B98" w:rsidP="00D368BD">
      <w:pPr>
        <w:spacing w:line="240" w:lineRule="auto"/>
        <w:jc w:val="center"/>
        <w:rPr>
          <w:rFonts w:ascii="Times New Roman" w:hAnsi="Times New Roman" w:cs="Times New Roman"/>
          <w:b/>
          <w:sz w:val="24"/>
          <w:szCs w:val="24"/>
        </w:rPr>
      </w:pPr>
      <w:r w:rsidRPr="00030B98">
        <w:rPr>
          <w:rFonts w:ascii="Times New Roman" w:hAnsi="Times New Roman" w:cs="Times New Roman"/>
          <w:b/>
          <w:bCs/>
          <w:i/>
          <w:iCs/>
          <w:sz w:val="24"/>
          <w:szCs w:val="24"/>
          <w:u w:val="single"/>
        </w:rPr>
        <w:t>Original Research Article</w:t>
      </w:r>
    </w:p>
    <w:p w14:paraId="77B77FC2" w14:textId="2898E098" w:rsidR="00523D3F" w:rsidRPr="00523D3F" w:rsidRDefault="00523D3F" w:rsidP="00D368B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Economic i</w:t>
      </w:r>
      <w:r w:rsidR="00C3387A">
        <w:rPr>
          <w:rFonts w:ascii="Times New Roman" w:hAnsi="Times New Roman" w:cs="Times New Roman"/>
          <w:b/>
          <w:sz w:val="24"/>
          <w:szCs w:val="24"/>
        </w:rPr>
        <w:t>mpact</w:t>
      </w:r>
      <w:r w:rsidR="00AB4EDF">
        <w:rPr>
          <w:rFonts w:ascii="Times New Roman" w:hAnsi="Times New Roman" w:cs="Times New Roman"/>
          <w:b/>
          <w:sz w:val="24"/>
          <w:szCs w:val="24"/>
        </w:rPr>
        <w:t xml:space="preserve"> of adopting High Density Planting System</w:t>
      </w:r>
      <w:r>
        <w:rPr>
          <w:rFonts w:ascii="Times New Roman" w:hAnsi="Times New Roman" w:cs="Times New Roman"/>
          <w:b/>
          <w:sz w:val="24"/>
          <w:szCs w:val="24"/>
        </w:rPr>
        <w:t xml:space="preserve"> t</w:t>
      </w:r>
      <w:r w:rsidRPr="00523D3F">
        <w:rPr>
          <w:rFonts w:ascii="Times New Roman" w:hAnsi="Times New Roman" w:cs="Times New Roman"/>
          <w:b/>
          <w:sz w:val="24"/>
          <w:szCs w:val="24"/>
        </w:rPr>
        <w:t>echnology</w:t>
      </w:r>
      <w:r w:rsidR="00117D53">
        <w:rPr>
          <w:rFonts w:ascii="Times New Roman" w:hAnsi="Times New Roman" w:cs="Times New Roman"/>
          <w:b/>
          <w:sz w:val="24"/>
          <w:szCs w:val="24"/>
        </w:rPr>
        <w:t xml:space="preserve"> in cotton</w:t>
      </w:r>
      <w:r w:rsidRPr="00523D3F">
        <w:rPr>
          <w:rFonts w:ascii="Times New Roman" w:hAnsi="Times New Roman" w:cs="Times New Roman"/>
          <w:b/>
          <w:sz w:val="24"/>
          <w:szCs w:val="24"/>
        </w:rPr>
        <w:t>: Evidence from Telangana, India</w:t>
      </w:r>
    </w:p>
    <w:p w14:paraId="3E464695" w14:textId="6447C4D1" w:rsidR="00166EE6" w:rsidRDefault="00166EE6" w:rsidP="00D368BD">
      <w:pPr>
        <w:spacing w:after="0" w:line="240" w:lineRule="auto"/>
        <w:jc w:val="center"/>
        <w:rPr>
          <w:rFonts w:ascii="Times New Roman" w:hAnsi="Times New Roman" w:cs="Times New Roman"/>
          <w:sz w:val="24"/>
          <w:szCs w:val="24"/>
        </w:rPr>
      </w:pPr>
    </w:p>
    <w:p w14:paraId="305673C6" w14:textId="77777777" w:rsidR="001F58B9" w:rsidRPr="00523D3F" w:rsidRDefault="001F58B9" w:rsidP="00D368BD">
      <w:pPr>
        <w:spacing w:after="0" w:line="240" w:lineRule="auto"/>
        <w:jc w:val="center"/>
        <w:rPr>
          <w:rFonts w:ascii="Times New Roman" w:hAnsi="Times New Roman" w:cs="Times New Roman"/>
          <w:sz w:val="24"/>
          <w:szCs w:val="24"/>
        </w:rPr>
      </w:pPr>
      <w:bookmarkStart w:id="0" w:name="_GoBack"/>
      <w:bookmarkEnd w:id="0"/>
    </w:p>
    <w:p w14:paraId="290EA350" w14:textId="77777777" w:rsidR="00325E3F" w:rsidRPr="00523D3F" w:rsidRDefault="0061388D" w:rsidP="00D368BD">
      <w:pPr>
        <w:spacing w:line="240" w:lineRule="auto"/>
        <w:jc w:val="center"/>
        <w:rPr>
          <w:rFonts w:ascii="Times New Roman" w:hAnsi="Times New Roman" w:cs="Times New Roman"/>
          <w:sz w:val="24"/>
          <w:szCs w:val="24"/>
        </w:rPr>
      </w:pPr>
      <w:r w:rsidRPr="00523D3F">
        <w:rPr>
          <w:rFonts w:ascii="Times New Roman" w:hAnsi="Times New Roman" w:cs="Times New Roman"/>
          <w:b/>
          <w:sz w:val="24"/>
          <w:szCs w:val="24"/>
          <w:lang w:val="en-IN"/>
        </w:rPr>
        <w:t>Abstract</w:t>
      </w:r>
    </w:p>
    <w:p w14:paraId="319BFE18" w14:textId="77777777" w:rsidR="006647BB" w:rsidRPr="00D6624D" w:rsidRDefault="00134227" w:rsidP="00D6624D">
      <w:pPr>
        <w:pStyle w:val="NormalWeb"/>
        <w:jc w:val="both"/>
      </w:pPr>
      <w:r>
        <w:t xml:space="preserve">Cotton is a major commercial crop in India, yet its productivity remains below global standards, particularly in Telangana. This study evaluates the economic impact of HDPS adoption in </w:t>
      </w:r>
      <w:proofErr w:type="spellStart"/>
      <w:r>
        <w:t>Nagarkurnool</w:t>
      </w:r>
      <w:proofErr w:type="spellEnd"/>
      <w:r>
        <w:t xml:space="preserve"> district of Telangana using data from 120 farmers (60 adopters and 60 non-adopters) collected during 2021–22. Comparative cost analysis revealed that </w:t>
      </w:r>
      <w:r w:rsidR="00117D53">
        <w:t>although adopters incurred 5.31 per cent</w:t>
      </w:r>
      <w:r>
        <w:t xml:space="preserve"> higher cultivation costs due to</w:t>
      </w:r>
      <w:r w:rsidR="00117D53">
        <w:t xml:space="preserve"> increased seed rate, </w:t>
      </w:r>
      <w:proofErr w:type="spellStart"/>
      <w:r w:rsidR="00117D53">
        <w:t>labour</w:t>
      </w:r>
      <w:proofErr w:type="spellEnd"/>
      <w:r w:rsidR="00117D53">
        <w:t xml:space="preserve"> usage</w:t>
      </w:r>
      <w:r>
        <w:t xml:space="preserve">, and nutrient application, they achieved a yield advantage of 0.75 </w:t>
      </w:r>
      <w:r w:rsidR="00117D53">
        <w:t>q/ha, resulting in 6.02 per cent</w:t>
      </w:r>
      <w:r>
        <w:t xml:space="preserve"> higher net returns compared to non-adopters. Farm business income, family </w:t>
      </w:r>
      <w:proofErr w:type="spellStart"/>
      <w:r>
        <w:t>labour</w:t>
      </w:r>
      <w:proofErr w:type="spellEnd"/>
      <w:r>
        <w:t xml:space="preserve"> income, and farm investment income were also higher for adopters. An ex-post economic surplus model, incorporating supply and demand elasticities, ind</w:t>
      </w:r>
      <w:r w:rsidR="00117D53">
        <w:t xml:space="preserve">icated total social gains of Rs. </w:t>
      </w:r>
      <w:r>
        <w:t>2.35 crore,</w:t>
      </w:r>
      <w:r w:rsidR="00117D53">
        <w:t xml:space="preserve"> with consumers receiving 66.40 per cent</w:t>
      </w:r>
      <w:r>
        <w:t xml:space="preserve"> of the benefits. The technology demonstrated strong economic viabili</w:t>
      </w:r>
      <w:r w:rsidR="00117D53">
        <w:t xml:space="preserve">ty with a Net Present Value of Rs. </w:t>
      </w:r>
      <w:r>
        <w:t>1.22 crore, a</w:t>
      </w:r>
      <w:r w:rsidR="00117D53">
        <w:t>n Internal Rate of Return of 76 per cent</w:t>
      </w:r>
      <w:r>
        <w:t xml:space="preserve">, and a Benefit–Cost Ratio of 15.61. Overall, HDPS significantly enhances profitability, productivity, and welfare in cotton cultivation. </w:t>
      </w:r>
    </w:p>
    <w:p w14:paraId="486FA3E1" w14:textId="77777777" w:rsidR="00A06A63" w:rsidRPr="00D6624D" w:rsidRDefault="00A06A63"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Key words</w:t>
      </w:r>
      <w:r w:rsidR="003E412B" w:rsidRPr="00D6624D">
        <w:rPr>
          <w:rFonts w:ascii="Times New Roman" w:hAnsi="Times New Roman" w:cs="Times New Roman"/>
          <w:b/>
          <w:sz w:val="24"/>
          <w:szCs w:val="24"/>
        </w:rPr>
        <w:t xml:space="preserve">: </w:t>
      </w:r>
      <w:r w:rsidRPr="00D6624D">
        <w:rPr>
          <w:rFonts w:ascii="Times New Roman" w:hAnsi="Times New Roman" w:cs="Times New Roman"/>
          <w:sz w:val="24"/>
          <w:szCs w:val="24"/>
        </w:rPr>
        <w:t>Impact assessment, economi</w:t>
      </w:r>
      <w:r w:rsidR="00F63401" w:rsidRPr="00D6624D">
        <w:rPr>
          <w:rFonts w:ascii="Times New Roman" w:hAnsi="Times New Roman" w:cs="Times New Roman"/>
          <w:sz w:val="24"/>
          <w:szCs w:val="24"/>
        </w:rPr>
        <w:t xml:space="preserve">c surplus, </w:t>
      </w:r>
      <w:r w:rsidR="00134227">
        <w:rPr>
          <w:rFonts w:ascii="Times New Roman" w:hAnsi="Times New Roman" w:cs="Times New Roman"/>
          <w:sz w:val="24"/>
          <w:szCs w:val="24"/>
        </w:rPr>
        <w:t>cotton</w:t>
      </w:r>
      <w:r w:rsidR="00BC2880" w:rsidRPr="00D6624D">
        <w:rPr>
          <w:rFonts w:ascii="Times New Roman" w:hAnsi="Times New Roman" w:cs="Times New Roman"/>
          <w:sz w:val="24"/>
          <w:szCs w:val="24"/>
        </w:rPr>
        <w:t xml:space="preserve">, </w:t>
      </w:r>
      <w:r w:rsidR="00134227">
        <w:rPr>
          <w:rFonts w:ascii="Times New Roman" w:hAnsi="Times New Roman" w:cs="Times New Roman"/>
          <w:sz w:val="24"/>
          <w:szCs w:val="24"/>
        </w:rPr>
        <w:t>HDPS</w:t>
      </w:r>
      <w:r w:rsidR="00277FB0" w:rsidRPr="00D6624D">
        <w:rPr>
          <w:rFonts w:ascii="Times New Roman" w:hAnsi="Times New Roman" w:cs="Times New Roman"/>
          <w:sz w:val="24"/>
          <w:szCs w:val="24"/>
        </w:rPr>
        <w:t>, economic returns</w:t>
      </w:r>
    </w:p>
    <w:p w14:paraId="7DEEBB50" w14:textId="77777777" w:rsidR="00C83637" w:rsidRPr="00D6624D" w:rsidRDefault="00BC3409" w:rsidP="00D6624D">
      <w:pPr>
        <w:spacing w:line="240" w:lineRule="auto"/>
        <w:jc w:val="both"/>
        <w:rPr>
          <w:rFonts w:ascii="Times New Roman" w:hAnsi="Times New Roman" w:cs="Times New Roman"/>
          <w:b/>
          <w:sz w:val="24"/>
          <w:szCs w:val="24"/>
          <w:lang w:val="en-IN"/>
        </w:rPr>
      </w:pPr>
      <w:r w:rsidRPr="00D6624D">
        <w:rPr>
          <w:rFonts w:ascii="Times New Roman" w:hAnsi="Times New Roman" w:cs="Times New Roman"/>
          <w:b/>
          <w:sz w:val="24"/>
          <w:szCs w:val="24"/>
          <w:lang w:val="en-IN"/>
        </w:rPr>
        <w:t>Introduction</w:t>
      </w:r>
    </w:p>
    <w:p w14:paraId="4A94DE54" w14:textId="77777777" w:rsidR="00B244EC" w:rsidRDefault="00CF4146" w:rsidP="000A7446">
      <w:pPr>
        <w:pStyle w:val="NormalWeb"/>
        <w:ind w:firstLine="720"/>
        <w:jc w:val="both"/>
      </w:pPr>
      <w:r w:rsidRPr="00D6624D">
        <w:t>Cotton holds significant importance as a crop and commodity in the Indian subcontinent, playing a pivotal role in both the agricultural and industrial sectors of the country. Indi</w:t>
      </w:r>
      <w:r w:rsidR="00DF5448">
        <w:t xml:space="preserve">a is the world’s largest cotton </w:t>
      </w:r>
      <w:r w:rsidRPr="00D6624D">
        <w:t>producing nation and maintains a vast area under cultivation across</w:t>
      </w:r>
      <w:r w:rsidR="000A7446">
        <w:t xml:space="preserve"> diverse agro-ecological zones. </w:t>
      </w:r>
      <w:r w:rsidR="00B244EC">
        <w:t xml:space="preserve">However, in recent years, India has faced a downward trend in cotton productivity and production. According to the Cotton Association of India (CAI), cotton output in the </w:t>
      </w:r>
      <w:r w:rsidR="00B244EC" w:rsidRPr="000A7446">
        <w:rPr>
          <w:rStyle w:val="Strong"/>
          <w:b w:val="0"/>
        </w:rPr>
        <w:t>2023–24 season</w:t>
      </w:r>
      <w:r w:rsidR="00B244EC">
        <w:t xml:space="preserve"> dropped to </w:t>
      </w:r>
      <w:r w:rsidR="00B244EC" w:rsidRPr="000A7446">
        <w:rPr>
          <w:rStyle w:val="Strong"/>
          <w:b w:val="0"/>
        </w:rPr>
        <w:t>29.5 million bales</w:t>
      </w:r>
      <w:r w:rsidR="00B244EC">
        <w:t xml:space="preserve"> (1 bale = 170 kg), the lowest in 15 years, largely due to reduced area under cultivation and yield declines</w:t>
      </w:r>
      <w:r w:rsidR="000A7446">
        <w:t xml:space="preserve"> (The Economic Times, 2023). </w:t>
      </w:r>
      <w:r w:rsidR="00B244EC">
        <w:t xml:space="preserve">In the subsequent </w:t>
      </w:r>
      <w:r w:rsidR="00B244EC" w:rsidRPr="000A7446">
        <w:rPr>
          <w:rStyle w:val="Strong"/>
          <w:b w:val="0"/>
        </w:rPr>
        <w:t>2024–25 seaso</w:t>
      </w:r>
      <w:r w:rsidR="000A7446">
        <w:rPr>
          <w:rStyle w:val="Strong"/>
          <w:b w:val="0"/>
        </w:rPr>
        <w:t>n,</w:t>
      </w:r>
      <w:r w:rsidR="000A7446">
        <w:t xml:space="preserve"> production fe</w:t>
      </w:r>
      <w:r w:rsidR="00B244EC">
        <w:t xml:space="preserve">ll further to </w:t>
      </w:r>
      <w:r w:rsidR="00B244EC" w:rsidRPr="000A7446">
        <w:rPr>
          <w:rStyle w:val="Strong"/>
          <w:b w:val="0"/>
        </w:rPr>
        <w:t>30.2 million bales</w:t>
      </w:r>
      <w:r w:rsidR="00B244EC" w:rsidRPr="000A7446">
        <w:rPr>
          <w:b/>
        </w:rPr>
        <w:t>,</w:t>
      </w:r>
      <w:r w:rsidR="00B244EC">
        <w:t xml:space="preserve"> reflecting concerns over excessive rainfall and shrinking sown area.</w:t>
      </w:r>
    </w:p>
    <w:p w14:paraId="4C221681" w14:textId="77777777" w:rsidR="00CF4146" w:rsidRPr="00D6624D" w:rsidRDefault="00CF4146" w:rsidP="00DF5448">
      <w:pPr>
        <w:pStyle w:val="NormalWeb"/>
        <w:ind w:firstLine="720"/>
        <w:jc w:val="both"/>
      </w:pPr>
      <w:r w:rsidRPr="00D6624D">
        <w:t xml:space="preserve">Telangana emerged as the </w:t>
      </w:r>
      <w:r w:rsidR="00DF5448">
        <w:rPr>
          <w:rStyle w:val="Strong"/>
          <w:b w:val="0"/>
        </w:rPr>
        <w:t xml:space="preserve">third leading cotton </w:t>
      </w:r>
      <w:r w:rsidRPr="00DF5448">
        <w:rPr>
          <w:rStyle w:val="Strong"/>
          <w:b w:val="0"/>
        </w:rPr>
        <w:t>producing state</w:t>
      </w:r>
      <w:r w:rsidRPr="00D6624D">
        <w:t xml:space="preserve">, with production reaching </w:t>
      </w:r>
      <w:r w:rsidRPr="00DF5448">
        <w:rPr>
          <w:rStyle w:val="Strong"/>
          <w:b w:val="0"/>
        </w:rPr>
        <w:t>57.97 lakh bales in 2020–21</w:t>
      </w:r>
      <w:r w:rsidRPr="00D6624D">
        <w:t xml:space="preserve"> and </w:t>
      </w:r>
      <w:r w:rsidR="006810F3" w:rsidRPr="00DF5448">
        <w:rPr>
          <w:rStyle w:val="Strong"/>
          <w:b w:val="0"/>
        </w:rPr>
        <w:t xml:space="preserve">48.78 </w:t>
      </w:r>
      <w:r w:rsidRPr="00DF5448">
        <w:rPr>
          <w:rStyle w:val="Strong"/>
          <w:b w:val="0"/>
        </w:rPr>
        <w:t>lakh bales in 2021–22</w:t>
      </w:r>
      <w:r w:rsidRPr="00D6624D">
        <w:t>.</w:t>
      </w:r>
      <w:r w:rsidR="000A7446">
        <w:t xml:space="preserve"> </w:t>
      </w:r>
      <w:r w:rsidR="00B432E7">
        <w:t xml:space="preserve">The </w:t>
      </w:r>
      <w:r w:rsidR="000A7446">
        <w:t xml:space="preserve">State, experienced a production fall in 2023–24, with </w:t>
      </w:r>
      <w:r w:rsidR="000A7446" w:rsidRPr="000A7446">
        <w:rPr>
          <w:rStyle w:val="Strong"/>
          <w:b w:val="0"/>
        </w:rPr>
        <w:t>50.8 lakh bale</w:t>
      </w:r>
      <w:r w:rsidR="000A7446">
        <w:rPr>
          <w:rStyle w:val="Strong"/>
          <w:b w:val="0"/>
        </w:rPr>
        <w:t>s,</w:t>
      </w:r>
      <w:r w:rsidR="000A7446">
        <w:t xml:space="preserve"> down from </w:t>
      </w:r>
      <w:r w:rsidR="000A7446" w:rsidRPr="000A7446">
        <w:rPr>
          <w:rStyle w:val="Strong"/>
          <w:b w:val="0"/>
        </w:rPr>
        <w:t>57.45 lakh bales</w:t>
      </w:r>
      <w:r w:rsidR="000A7446">
        <w:t xml:space="preserve"> in 2022–23. </w:t>
      </w:r>
      <w:r w:rsidRPr="00D6624D">
        <w:t xml:space="preserve">Cotton is the second most important crop in the state after rice, and the cultivated area rose to </w:t>
      </w:r>
      <w:r w:rsidRPr="00DF5448">
        <w:rPr>
          <w:rStyle w:val="Strong"/>
          <w:b w:val="0"/>
        </w:rPr>
        <w:t>50 lakh acres in 2022–23</w:t>
      </w:r>
      <w:r w:rsidRPr="00D6624D">
        <w:t xml:space="preserve">, compared to </w:t>
      </w:r>
      <w:r w:rsidRPr="00DF5448">
        <w:rPr>
          <w:rStyle w:val="Strong"/>
          <w:b w:val="0"/>
        </w:rPr>
        <w:t>47 lakh acres in 2021–22</w:t>
      </w:r>
      <w:r w:rsidRPr="00D6624D">
        <w:t xml:space="preserve">. The state contributed </w:t>
      </w:r>
      <w:r w:rsidRPr="00DF5448">
        <w:rPr>
          <w:rStyle w:val="Strong"/>
          <w:b w:val="0"/>
        </w:rPr>
        <w:t>19.44 per cent</w:t>
      </w:r>
      <w:r w:rsidRPr="00D6624D">
        <w:t xml:space="preserve"> of the country’s total cotton production, and its average yield improved from </w:t>
      </w:r>
      <w:r w:rsidR="00B244EC">
        <w:t>537</w:t>
      </w:r>
      <w:r w:rsidRPr="00DF5448">
        <w:rPr>
          <w:rStyle w:val="Strong"/>
          <w:b w:val="0"/>
        </w:rPr>
        <w:t xml:space="preserve"> </w:t>
      </w:r>
      <w:r w:rsidR="00B244EC">
        <w:rPr>
          <w:rStyle w:val="Strong"/>
          <w:b w:val="0"/>
        </w:rPr>
        <w:t>kg/ha in 2021</w:t>
      </w:r>
      <w:r w:rsidRPr="00DF5448">
        <w:rPr>
          <w:rStyle w:val="Strong"/>
          <w:b w:val="0"/>
        </w:rPr>
        <w:t>–2</w:t>
      </w:r>
      <w:r w:rsidR="00B244EC">
        <w:rPr>
          <w:rStyle w:val="Strong"/>
          <w:b w:val="0"/>
        </w:rPr>
        <w:t>2</w:t>
      </w:r>
      <w:r w:rsidRPr="00D6624D">
        <w:t xml:space="preserve"> to </w:t>
      </w:r>
      <w:r w:rsidR="00B244EC">
        <w:rPr>
          <w:rStyle w:val="Strong"/>
          <w:b w:val="0"/>
        </w:rPr>
        <w:t>611 kg/ha in 2022</w:t>
      </w:r>
      <w:r w:rsidRPr="00DF5448">
        <w:rPr>
          <w:rStyle w:val="Strong"/>
          <w:b w:val="0"/>
        </w:rPr>
        <w:t>–2</w:t>
      </w:r>
      <w:r w:rsidR="00B244EC">
        <w:rPr>
          <w:rStyle w:val="Strong"/>
          <w:b w:val="0"/>
        </w:rPr>
        <w:t>3</w:t>
      </w:r>
      <w:r w:rsidRPr="00D6624D">
        <w:t xml:space="preserve">, representing a </w:t>
      </w:r>
      <w:r w:rsidR="00B244EC">
        <w:t>13.78</w:t>
      </w:r>
      <w:r w:rsidRPr="00DF5448">
        <w:rPr>
          <w:rStyle w:val="Strong"/>
          <w:b w:val="0"/>
        </w:rPr>
        <w:t xml:space="preserve"> per cent increase</w:t>
      </w:r>
      <w:r w:rsidR="00654088">
        <w:t xml:space="preserve"> (Telangana Socio-economic outlook, 2024</w:t>
      </w:r>
      <w:r w:rsidRPr="00D6624D">
        <w:t>).</w:t>
      </w:r>
    </w:p>
    <w:p w14:paraId="52C63279" w14:textId="77777777" w:rsidR="00CF4146" w:rsidRPr="00D6624D" w:rsidRDefault="00CF4146" w:rsidP="00DF5448">
      <w:pPr>
        <w:pStyle w:val="NormalWeb"/>
        <w:ind w:firstLine="720"/>
        <w:jc w:val="both"/>
      </w:pPr>
      <w:r w:rsidRPr="00D6624D">
        <w:t>Despite its economic significance and expanding are</w:t>
      </w:r>
      <w:r w:rsidR="00DF5448">
        <w:t xml:space="preserve">a, cotton productivity in India particularly in Telangana </w:t>
      </w:r>
      <w:r w:rsidRPr="00D6624D">
        <w:t xml:space="preserve">remains below global standards. Several factors contribute to this gap, </w:t>
      </w:r>
      <w:r w:rsidRPr="00D6624D">
        <w:lastRenderedPageBreak/>
        <w:t xml:space="preserve">including low plant populations, suboptimal agronomic practices, erratic monsoon patterns, soil fertility constraints, and pest pressures. In recent years, </w:t>
      </w:r>
      <w:r w:rsidRPr="00DF5448">
        <w:rPr>
          <w:rStyle w:val="Strong"/>
          <w:b w:val="0"/>
        </w:rPr>
        <w:t>High Density Planting System (HDPS)</w:t>
      </w:r>
      <w:r w:rsidRPr="00D6624D">
        <w:t xml:space="preserve"> technology has gained prominence as a potential solution to overcome these challenges. HDPS involves sowing cotton at substantially higher plant populations, using early-maturing compact varieties or Bt hybrids, adopting precise spacing, and integrating timely nutrient and moisture management. Research conducted by </w:t>
      </w:r>
      <w:r w:rsidRPr="00DF5448">
        <w:rPr>
          <w:rStyle w:val="Strong"/>
          <w:b w:val="0"/>
        </w:rPr>
        <w:t>Professor Jayashankar Telangana State Agricultural University (PJTSAU)</w:t>
      </w:r>
      <w:r w:rsidRPr="00D6624D">
        <w:t>, has demonstrated that HDPS can enhance light interception, reduce boll drop, improve resource-use efficiency, and ultimately increase yields per unit area.</w:t>
      </w:r>
    </w:p>
    <w:p w14:paraId="188B1D1B" w14:textId="77777777" w:rsidR="00CF4146" w:rsidRPr="00D6624D" w:rsidRDefault="00CF4146" w:rsidP="00DF5448">
      <w:pPr>
        <w:pStyle w:val="NormalWeb"/>
        <w:ind w:firstLine="720"/>
        <w:jc w:val="both"/>
      </w:pPr>
      <w:r w:rsidRPr="00D6624D">
        <w:t>In Telangana, HDPS has been promoted particularly in rainfed tracts, where farmers traditionally maintain low plant densities. Multi-year evaluations by PJTSAU have shown that HDPS, when combined with improved nutrient and pest management practices, can significantly improve both productivity and profitability compared to conventional planting systems. Given its potential to elevate cotton production in the state, understanding its economic impact under farmers’ field conditions becomes crucial.</w:t>
      </w:r>
    </w:p>
    <w:p w14:paraId="2BE863C9" w14:textId="77777777" w:rsidR="00CF4146" w:rsidRPr="00D6624D" w:rsidRDefault="00CF4146" w:rsidP="00DF5448">
      <w:pPr>
        <w:pStyle w:val="NormalWeb"/>
        <w:ind w:firstLine="720"/>
        <w:jc w:val="both"/>
      </w:pPr>
      <w:r w:rsidRPr="00D6624D">
        <w:t xml:space="preserve">Although HDPS has been widely recommended, </w:t>
      </w:r>
      <w:r w:rsidRPr="00DF5448">
        <w:rPr>
          <w:rStyle w:val="Strong"/>
          <w:b w:val="0"/>
        </w:rPr>
        <w:t>empirical evidence on its on-farm economic benefits across diverse production environments remains limited</w:t>
      </w:r>
      <w:r w:rsidRPr="00D6624D">
        <w:t xml:space="preserve">. Therefore, the present study was undertaken to evaluate the </w:t>
      </w:r>
      <w:r w:rsidRPr="00DF5448">
        <w:rPr>
          <w:rStyle w:val="Strong"/>
          <w:b w:val="0"/>
        </w:rPr>
        <w:t>economic impact of the High Density Planting System</w:t>
      </w:r>
      <w:r w:rsidRPr="00D6624D">
        <w:t>, by comparing adopters and non-adopters in the study area. The analysis focuses on differences in production costs, yields, gross and net returns, and overall profitability, and further estimates the potential welfare gains to cotton-growing households in Telangana using the economic surplus method. This evidence is expected to guide policymakers, extension agencies, and researchers in promoting appropriate technologies for enhancing cotton productivity and farm incomes.</w:t>
      </w:r>
    </w:p>
    <w:p w14:paraId="0D48DABB" w14:textId="77777777" w:rsidR="0047011F" w:rsidRPr="00D6624D" w:rsidRDefault="0047011F" w:rsidP="00D6624D">
      <w:pPr>
        <w:spacing w:line="240" w:lineRule="auto"/>
        <w:jc w:val="both"/>
        <w:rPr>
          <w:rFonts w:ascii="Times New Roman" w:hAnsi="Times New Roman" w:cs="Times New Roman"/>
          <w:sz w:val="24"/>
          <w:szCs w:val="24"/>
        </w:rPr>
      </w:pPr>
      <w:r w:rsidRPr="00D6624D">
        <w:rPr>
          <w:rStyle w:val="Strong"/>
          <w:rFonts w:ascii="Times New Roman" w:hAnsi="Times New Roman" w:cs="Times New Roman"/>
          <w:bCs w:val="0"/>
          <w:sz w:val="24"/>
          <w:szCs w:val="24"/>
        </w:rPr>
        <w:t>Study area and Sampling</w:t>
      </w:r>
    </w:p>
    <w:p w14:paraId="3EFC0110" w14:textId="77777777" w:rsidR="0047011F" w:rsidRPr="00D6624D" w:rsidRDefault="0047011F" w:rsidP="00D6624D">
      <w:pPr>
        <w:spacing w:line="240" w:lineRule="auto"/>
        <w:ind w:firstLine="720"/>
        <w:jc w:val="both"/>
        <w:rPr>
          <w:rFonts w:ascii="Times New Roman" w:hAnsi="Times New Roman" w:cs="Times New Roman"/>
          <w:bCs/>
          <w:sz w:val="24"/>
          <w:szCs w:val="24"/>
        </w:rPr>
      </w:pPr>
      <w:r w:rsidRPr="00D6624D">
        <w:rPr>
          <w:rFonts w:ascii="Times New Roman" w:hAnsi="Times New Roman" w:cs="Times New Roman"/>
          <w:sz w:val="24"/>
          <w:szCs w:val="24"/>
        </w:rPr>
        <w:t xml:space="preserve">The study was conducted in </w:t>
      </w:r>
      <w:proofErr w:type="spellStart"/>
      <w:r w:rsidR="00CF4146" w:rsidRPr="00D6624D">
        <w:rPr>
          <w:rStyle w:val="Strong"/>
          <w:rFonts w:ascii="Times New Roman" w:hAnsi="Times New Roman" w:cs="Times New Roman"/>
          <w:b w:val="0"/>
          <w:sz w:val="24"/>
          <w:szCs w:val="24"/>
        </w:rPr>
        <w:t>Nagarkurnool</w:t>
      </w:r>
      <w:proofErr w:type="spellEnd"/>
      <w:r w:rsidR="00B60C1A" w:rsidRPr="00D6624D">
        <w:rPr>
          <w:rStyle w:val="Strong"/>
          <w:rFonts w:ascii="Times New Roman" w:hAnsi="Times New Roman" w:cs="Times New Roman"/>
          <w:b w:val="0"/>
          <w:sz w:val="24"/>
          <w:szCs w:val="24"/>
        </w:rPr>
        <w:t xml:space="preserve"> </w:t>
      </w:r>
      <w:r w:rsidR="00DF5448">
        <w:rPr>
          <w:rStyle w:val="Strong"/>
          <w:rFonts w:ascii="Times New Roman" w:hAnsi="Times New Roman" w:cs="Times New Roman"/>
          <w:b w:val="0"/>
          <w:sz w:val="24"/>
          <w:szCs w:val="24"/>
        </w:rPr>
        <w:t xml:space="preserve">district, </w:t>
      </w:r>
      <w:r w:rsidRPr="00D6624D">
        <w:rPr>
          <w:rFonts w:ascii="Times New Roman" w:hAnsi="Times New Roman" w:cs="Times New Roman"/>
          <w:sz w:val="24"/>
          <w:szCs w:val="24"/>
        </w:rPr>
        <w:t xml:space="preserve">Telangana State, India. The district was </w:t>
      </w:r>
      <w:r w:rsidRPr="00D6624D">
        <w:rPr>
          <w:rStyle w:val="Strong"/>
          <w:rFonts w:ascii="Times New Roman" w:hAnsi="Times New Roman" w:cs="Times New Roman"/>
          <w:b w:val="0"/>
          <w:sz w:val="24"/>
          <w:szCs w:val="24"/>
        </w:rPr>
        <w:t>purposively selected</w:t>
      </w:r>
      <w:r w:rsidRPr="00D6624D">
        <w:rPr>
          <w:rFonts w:ascii="Times New Roman" w:hAnsi="Times New Roman" w:cs="Times New Roman"/>
          <w:sz w:val="24"/>
          <w:szCs w:val="24"/>
        </w:rPr>
        <w:t xml:space="preserve"> due to i</w:t>
      </w:r>
      <w:r w:rsidR="00CF4146" w:rsidRPr="00D6624D">
        <w:rPr>
          <w:rFonts w:ascii="Times New Roman" w:hAnsi="Times New Roman" w:cs="Times New Roman"/>
          <w:sz w:val="24"/>
          <w:szCs w:val="24"/>
        </w:rPr>
        <w:t>ts extensive area under cotton</w:t>
      </w:r>
      <w:r w:rsidRPr="00D6624D">
        <w:rPr>
          <w:rFonts w:ascii="Times New Roman" w:hAnsi="Times New Roman" w:cs="Times New Roman"/>
          <w:sz w:val="24"/>
          <w:szCs w:val="24"/>
        </w:rPr>
        <w:t xml:space="preserve"> cultivation and the </w:t>
      </w:r>
      <w:r w:rsidRPr="00D6624D">
        <w:rPr>
          <w:rStyle w:val="Strong"/>
          <w:rFonts w:ascii="Times New Roman" w:hAnsi="Times New Roman" w:cs="Times New Roman"/>
          <w:b w:val="0"/>
          <w:sz w:val="24"/>
          <w:szCs w:val="24"/>
        </w:rPr>
        <w:t>rapi</w:t>
      </w:r>
      <w:r w:rsidR="00C3387A" w:rsidRPr="00D6624D">
        <w:rPr>
          <w:rStyle w:val="Strong"/>
          <w:rFonts w:ascii="Times New Roman" w:hAnsi="Times New Roman" w:cs="Times New Roman"/>
          <w:b w:val="0"/>
          <w:sz w:val="24"/>
          <w:szCs w:val="24"/>
        </w:rPr>
        <w:t xml:space="preserve">d adoption of the </w:t>
      </w:r>
      <w:r w:rsidR="00CF4146" w:rsidRPr="00D6624D">
        <w:rPr>
          <w:rStyle w:val="Strong"/>
          <w:rFonts w:ascii="Times New Roman" w:hAnsi="Times New Roman" w:cs="Times New Roman"/>
          <w:b w:val="0"/>
          <w:sz w:val="24"/>
          <w:szCs w:val="24"/>
        </w:rPr>
        <w:t>High</w:t>
      </w:r>
      <w:r w:rsidR="00DF5448">
        <w:rPr>
          <w:rStyle w:val="Strong"/>
          <w:rFonts w:ascii="Times New Roman" w:hAnsi="Times New Roman" w:cs="Times New Roman"/>
          <w:b w:val="0"/>
          <w:sz w:val="24"/>
          <w:szCs w:val="24"/>
        </w:rPr>
        <w:t xml:space="preserve"> density planting system (HDPS)</w:t>
      </w:r>
      <w:r w:rsidR="00CF4146" w:rsidRPr="00D6624D">
        <w:rPr>
          <w:rStyle w:val="Strong"/>
          <w:rFonts w:ascii="Times New Roman" w:hAnsi="Times New Roman" w:cs="Times New Roman"/>
          <w:b w:val="0"/>
          <w:sz w:val="24"/>
          <w:szCs w:val="24"/>
        </w:rPr>
        <w:t xml:space="preserve">. </w:t>
      </w:r>
      <w:r w:rsidRPr="00D6624D">
        <w:rPr>
          <w:rFonts w:ascii="Times New Roman" w:hAnsi="Times New Roman" w:cs="Times New Roman"/>
          <w:sz w:val="24"/>
          <w:szCs w:val="24"/>
        </w:rPr>
        <w:t xml:space="preserve">From </w:t>
      </w:r>
      <w:proofErr w:type="spellStart"/>
      <w:r w:rsidR="00CF4146" w:rsidRPr="00D6624D">
        <w:rPr>
          <w:rStyle w:val="Strong"/>
          <w:rFonts w:ascii="Times New Roman" w:hAnsi="Times New Roman" w:cs="Times New Roman"/>
          <w:b w:val="0"/>
          <w:sz w:val="24"/>
          <w:szCs w:val="24"/>
        </w:rPr>
        <w:t>Nagarkurnool</w:t>
      </w:r>
      <w:proofErr w:type="spellEnd"/>
      <w:r w:rsidRPr="00D6624D">
        <w:rPr>
          <w:rFonts w:ascii="Times New Roman" w:hAnsi="Times New Roman" w:cs="Times New Roman"/>
          <w:sz w:val="24"/>
          <w:szCs w:val="24"/>
        </w:rPr>
        <w:t xml:space="preserve"> district, </w:t>
      </w:r>
      <w:r w:rsidR="00DF5448">
        <w:rPr>
          <w:rStyle w:val="Strong"/>
          <w:rFonts w:ascii="Times New Roman" w:hAnsi="Times New Roman" w:cs="Times New Roman"/>
          <w:b w:val="0"/>
          <w:sz w:val="24"/>
          <w:szCs w:val="24"/>
        </w:rPr>
        <w:t xml:space="preserve">two </w:t>
      </w:r>
      <w:proofErr w:type="spellStart"/>
      <w:r w:rsidR="00DF5448">
        <w:rPr>
          <w:rStyle w:val="Strong"/>
          <w:rFonts w:ascii="Times New Roman" w:hAnsi="Times New Roman" w:cs="Times New Roman"/>
          <w:b w:val="0"/>
          <w:sz w:val="24"/>
          <w:szCs w:val="24"/>
        </w:rPr>
        <w:t>mandals</w:t>
      </w:r>
      <w:proofErr w:type="spellEnd"/>
      <w:r w:rsidR="00DF5448">
        <w:rPr>
          <w:rStyle w:val="Strong"/>
          <w:rFonts w:ascii="Times New Roman" w:hAnsi="Times New Roman" w:cs="Times New Roman"/>
          <w:b w:val="0"/>
          <w:sz w:val="24"/>
          <w:szCs w:val="24"/>
        </w:rPr>
        <w:t xml:space="preserve"> </w:t>
      </w:r>
      <w:r w:rsidR="00DF5448" w:rsidRPr="00DF5448">
        <w:rPr>
          <w:rStyle w:val="Strong"/>
          <w:rFonts w:ascii="Times New Roman" w:hAnsi="Times New Roman" w:cs="Times New Roman"/>
          <w:b w:val="0"/>
          <w:i/>
          <w:sz w:val="24"/>
          <w:szCs w:val="24"/>
        </w:rPr>
        <w:t>viz</w:t>
      </w:r>
      <w:r w:rsidR="00DF5448">
        <w:rPr>
          <w:rStyle w:val="Strong"/>
          <w:rFonts w:ascii="Times New Roman" w:hAnsi="Times New Roman" w:cs="Times New Roman"/>
          <w:b w:val="0"/>
          <w:sz w:val="24"/>
          <w:szCs w:val="24"/>
        </w:rPr>
        <w:t xml:space="preserve">., </w:t>
      </w:r>
      <w:proofErr w:type="spellStart"/>
      <w:r w:rsidR="00CF4146" w:rsidRPr="00D6624D">
        <w:rPr>
          <w:rStyle w:val="Strong"/>
          <w:rFonts w:ascii="Times New Roman" w:hAnsi="Times New Roman" w:cs="Times New Roman"/>
          <w:b w:val="0"/>
          <w:sz w:val="24"/>
          <w:szCs w:val="24"/>
        </w:rPr>
        <w:t>Nagarkurnool</w:t>
      </w:r>
      <w:proofErr w:type="spellEnd"/>
      <w:r w:rsidR="00CF4146" w:rsidRPr="00D6624D">
        <w:rPr>
          <w:rStyle w:val="Strong"/>
          <w:rFonts w:ascii="Times New Roman" w:hAnsi="Times New Roman" w:cs="Times New Roman"/>
          <w:b w:val="0"/>
          <w:sz w:val="24"/>
          <w:szCs w:val="24"/>
        </w:rPr>
        <w:t xml:space="preserve"> and </w:t>
      </w:r>
      <w:proofErr w:type="spellStart"/>
      <w:r w:rsidR="00CF4146" w:rsidRPr="00D6624D">
        <w:rPr>
          <w:rStyle w:val="Strong"/>
          <w:rFonts w:ascii="Times New Roman" w:hAnsi="Times New Roman" w:cs="Times New Roman"/>
          <w:b w:val="0"/>
          <w:sz w:val="24"/>
          <w:szCs w:val="24"/>
        </w:rPr>
        <w:t>Tadur</w:t>
      </w:r>
      <w:proofErr w:type="spellEnd"/>
      <w:r w:rsidR="00DF5448">
        <w:rPr>
          <w:rStyle w:val="Strong"/>
          <w:rFonts w:ascii="Times New Roman" w:hAnsi="Times New Roman" w:cs="Times New Roman"/>
          <w:b w:val="0"/>
          <w:sz w:val="24"/>
          <w:szCs w:val="24"/>
        </w:rPr>
        <w:t xml:space="preserve"> </w:t>
      </w:r>
      <w:r w:rsidRPr="00D6624D">
        <w:rPr>
          <w:rFonts w:ascii="Times New Roman" w:hAnsi="Times New Roman" w:cs="Times New Roman"/>
          <w:sz w:val="24"/>
          <w:szCs w:val="24"/>
        </w:rPr>
        <w:t xml:space="preserve">were selected, and </w:t>
      </w:r>
      <w:r w:rsidRPr="00D6624D">
        <w:rPr>
          <w:rStyle w:val="Strong"/>
          <w:rFonts w:ascii="Times New Roman" w:hAnsi="Times New Roman" w:cs="Times New Roman"/>
          <w:b w:val="0"/>
          <w:sz w:val="24"/>
          <w:szCs w:val="24"/>
        </w:rPr>
        <w:t>two villages</w:t>
      </w:r>
      <w:r w:rsidRPr="00D6624D">
        <w:rPr>
          <w:rFonts w:ascii="Times New Roman" w:hAnsi="Times New Roman" w:cs="Times New Roman"/>
          <w:sz w:val="24"/>
          <w:szCs w:val="24"/>
        </w:rPr>
        <w:t xml:space="preserve"> from each mandal were chosen, namely </w:t>
      </w:r>
      <w:proofErr w:type="spellStart"/>
      <w:r w:rsidR="00CF4146" w:rsidRPr="00D6624D">
        <w:rPr>
          <w:rFonts w:ascii="Times New Roman" w:hAnsi="Times New Roman" w:cs="Times New Roman"/>
          <w:sz w:val="24"/>
          <w:szCs w:val="24"/>
        </w:rPr>
        <w:t>Manthati</w:t>
      </w:r>
      <w:proofErr w:type="spellEnd"/>
      <w:r w:rsidR="00CF4146" w:rsidRPr="00D6624D">
        <w:rPr>
          <w:rFonts w:ascii="Times New Roman" w:hAnsi="Times New Roman" w:cs="Times New Roman"/>
          <w:sz w:val="24"/>
          <w:szCs w:val="24"/>
        </w:rPr>
        <w:t xml:space="preserve">, </w:t>
      </w:r>
      <w:proofErr w:type="spellStart"/>
      <w:r w:rsidR="00CF4146" w:rsidRPr="00D6624D">
        <w:rPr>
          <w:rFonts w:ascii="Times New Roman" w:hAnsi="Times New Roman" w:cs="Times New Roman"/>
          <w:sz w:val="24"/>
          <w:szCs w:val="24"/>
        </w:rPr>
        <w:t>Yendabetla</w:t>
      </w:r>
      <w:proofErr w:type="spellEnd"/>
      <w:r w:rsidR="00CF4146" w:rsidRPr="00D6624D">
        <w:rPr>
          <w:rFonts w:ascii="Times New Roman" w:hAnsi="Times New Roman" w:cs="Times New Roman"/>
          <w:sz w:val="24"/>
          <w:szCs w:val="24"/>
        </w:rPr>
        <w:t xml:space="preserve">, </w:t>
      </w:r>
      <w:proofErr w:type="spellStart"/>
      <w:r w:rsidR="00CF4146" w:rsidRPr="00D6624D">
        <w:rPr>
          <w:rFonts w:ascii="Times New Roman" w:hAnsi="Times New Roman" w:cs="Times New Roman"/>
          <w:sz w:val="24"/>
          <w:szCs w:val="24"/>
        </w:rPr>
        <w:t>Thummalasugur</w:t>
      </w:r>
      <w:proofErr w:type="spellEnd"/>
      <w:r w:rsidR="00CF4146" w:rsidRPr="00D6624D">
        <w:rPr>
          <w:rFonts w:ascii="Times New Roman" w:hAnsi="Times New Roman" w:cs="Times New Roman"/>
          <w:sz w:val="24"/>
          <w:szCs w:val="24"/>
        </w:rPr>
        <w:t xml:space="preserve"> and </w:t>
      </w:r>
      <w:proofErr w:type="spellStart"/>
      <w:r w:rsidR="00CF4146" w:rsidRPr="00D6624D">
        <w:rPr>
          <w:rFonts w:ascii="Times New Roman" w:hAnsi="Times New Roman" w:cs="Times New Roman"/>
          <w:sz w:val="24"/>
          <w:szCs w:val="24"/>
        </w:rPr>
        <w:t>Yathmatapur</w:t>
      </w:r>
      <w:proofErr w:type="spellEnd"/>
      <w:r w:rsidR="00CF4146" w:rsidRPr="00D6624D">
        <w:rPr>
          <w:rFonts w:ascii="Times New Roman" w:hAnsi="Times New Roman" w:cs="Times New Roman"/>
          <w:sz w:val="24"/>
          <w:szCs w:val="24"/>
        </w:rPr>
        <w:t xml:space="preserve"> </w:t>
      </w:r>
      <w:r w:rsidRPr="00D6624D">
        <w:rPr>
          <w:rFonts w:ascii="Times New Roman" w:hAnsi="Times New Roman" w:cs="Times New Roman"/>
          <w:sz w:val="24"/>
          <w:szCs w:val="24"/>
        </w:rPr>
        <w:t xml:space="preserve">making a total of </w:t>
      </w:r>
      <w:r w:rsidRPr="00D6624D">
        <w:rPr>
          <w:rStyle w:val="Strong"/>
          <w:rFonts w:ascii="Times New Roman" w:hAnsi="Times New Roman" w:cs="Times New Roman"/>
          <w:b w:val="0"/>
          <w:sz w:val="24"/>
          <w:szCs w:val="24"/>
        </w:rPr>
        <w:t>four villages</w:t>
      </w:r>
      <w:r w:rsidRPr="00D6624D">
        <w:rPr>
          <w:rFonts w:ascii="Times New Roman" w:hAnsi="Times New Roman" w:cs="Times New Roman"/>
          <w:b/>
          <w:sz w:val="24"/>
          <w:szCs w:val="24"/>
        </w:rPr>
        <w:t xml:space="preserve">. </w:t>
      </w:r>
      <w:r w:rsidRPr="00D6624D">
        <w:rPr>
          <w:rFonts w:ascii="Times New Roman" w:hAnsi="Times New Roman" w:cs="Times New Roman"/>
          <w:sz w:val="24"/>
          <w:szCs w:val="24"/>
        </w:rPr>
        <w:t>A total of</w:t>
      </w:r>
      <w:r w:rsidRPr="00D6624D">
        <w:rPr>
          <w:rFonts w:ascii="Times New Roman" w:hAnsi="Times New Roman" w:cs="Times New Roman"/>
          <w:b/>
          <w:sz w:val="24"/>
          <w:szCs w:val="24"/>
        </w:rPr>
        <w:t xml:space="preserve"> </w:t>
      </w:r>
      <w:r w:rsidRPr="00D6624D">
        <w:rPr>
          <w:rStyle w:val="Strong"/>
          <w:rFonts w:ascii="Times New Roman" w:hAnsi="Times New Roman" w:cs="Times New Roman"/>
          <w:b w:val="0"/>
          <w:sz w:val="24"/>
          <w:szCs w:val="24"/>
        </w:rPr>
        <w:t>120 sample farmers</w:t>
      </w:r>
      <w:r w:rsidRPr="00D6624D">
        <w:rPr>
          <w:rFonts w:ascii="Times New Roman" w:hAnsi="Times New Roman" w:cs="Times New Roman"/>
          <w:sz w:val="24"/>
          <w:szCs w:val="24"/>
        </w:rPr>
        <w:t xml:space="preserve"> were purposively selected, comprising </w:t>
      </w:r>
      <w:r w:rsidRPr="00D6624D">
        <w:rPr>
          <w:rStyle w:val="Strong"/>
          <w:rFonts w:ascii="Times New Roman" w:hAnsi="Times New Roman" w:cs="Times New Roman"/>
          <w:b w:val="0"/>
          <w:sz w:val="24"/>
          <w:szCs w:val="24"/>
        </w:rPr>
        <w:t>60 adopters</w:t>
      </w:r>
      <w:r w:rsidRPr="00D6624D">
        <w:rPr>
          <w:rFonts w:ascii="Times New Roman" w:hAnsi="Times New Roman" w:cs="Times New Roman"/>
          <w:sz w:val="24"/>
          <w:szCs w:val="24"/>
        </w:rPr>
        <w:t xml:space="preserve"> (15 from each village) and </w:t>
      </w:r>
      <w:r w:rsidRPr="00D6624D">
        <w:rPr>
          <w:rStyle w:val="Strong"/>
          <w:rFonts w:ascii="Times New Roman" w:hAnsi="Times New Roman" w:cs="Times New Roman"/>
          <w:b w:val="0"/>
          <w:sz w:val="24"/>
          <w:szCs w:val="24"/>
        </w:rPr>
        <w:t>60 non-adopters</w:t>
      </w:r>
      <w:r w:rsidRPr="00D6624D">
        <w:rPr>
          <w:rFonts w:ascii="Times New Roman" w:hAnsi="Times New Roman" w:cs="Times New Roman"/>
          <w:sz w:val="24"/>
          <w:szCs w:val="24"/>
        </w:rPr>
        <w:t xml:space="preserve"> (15 from each village) of </w:t>
      </w:r>
      <w:r w:rsidR="00CF4146" w:rsidRPr="00D6624D">
        <w:rPr>
          <w:rFonts w:ascii="Times New Roman" w:hAnsi="Times New Roman" w:cs="Times New Roman"/>
          <w:sz w:val="24"/>
          <w:szCs w:val="24"/>
        </w:rPr>
        <w:t>HDPS technology</w:t>
      </w:r>
      <w:r w:rsidRPr="00D6624D">
        <w:rPr>
          <w:rFonts w:ascii="Times New Roman" w:hAnsi="Times New Roman" w:cs="Times New Roman"/>
          <w:sz w:val="24"/>
          <w:szCs w:val="24"/>
        </w:rPr>
        <w:t xml:space="preserve">. Data were collected during 2021–22 through </w:t>
      </w:r>
      <w:r w:rsidRPr="00D6624D">
        <w:rPr>
          <w:rStyle w:val="Strong"/>
          <w:rFonts w:ascii="Times New Roman" w:hAnsi="Times New Roman" w:cs="Times New Roman"/>
          <w:b w:val="0"/>
          <w:sz w:val="24"/>
          <w:szCs w:val="24"/>
        </w:rPr>
        <w:t>personal interviews</w:t>
      </w:r>
      <w:r w:rsidRPr="00D6624D">
        <w:rPr>
          <w:rFonts w:ascii="Times New Roman" w:hAnsi="Times New Roman" w:cs="Times New Roman"/>
          <w:b/>
          <w:sz w:val="24"/>
          <w:szCs w:val="24"/>
        </w:rPr>
        <w:t xml:space="preserve"> </w:t>
      </w:r>
      <w:r w:rsidRPr="00D6624D">
        <w:rPr>
          <w:rFonts w:ascii="Times New Roman" w:hAnsi="Times New Roman" w:cs="Times New Roman"/>
          <w:sz w:val="24"/>
          <w:szCs w:val="24"/>
        </w:rPr>
        <w:t>using a</w:t>
      </w:r>
      <w:r w:rsidRPr="00D6624D">
        <w:rPr>
          <w:rFonts w:ascii="Times New Roman" w:hAnsi="Times New Roman" w:cs="Times New Roman"/>
          <w:b/>
          <w:sz w:val="24"/>
          <w:szCs w:val="24"/>
        </w:rPr>
        <w:t xml:space="preserve"> </w:t>
      </w:r>
      <w:r w:rsidRPr="00D6624D">
        <w:rPr>
          <w:rStyle w:val="Strong"/>
          <w:rFonts w:ascii="Times New Roman" w:hAnsi="Times New Roman" w:cs="Times New Roman"/>
          <w:b w:val="0"/>
          <w:sz w:val="24"/>
          <w:szCs w:val="24"/>
        </w:rPr>
        <w:t>pre-tested and well-structured interview schedul</w:t>
      </w:r>
      <w:r w:rsidR="008D31BE" w:rsidRPr="00D6624D">
        <w:rPr>
          <w:rStyle w:val="Strong"/>
          <w:rFonts w:ascii="Times New Roman" w:hAnsi="Times New Roman" w:cs="Times New Roman"/>
          <w:b w:val="0"/>
          <w:sz w:val="24"/>
          <w:szCs w:val="24"/>
        </w:rPr>
        <w:t>e.</w:t>
      </w:r>
    </w:p>
    <w:p w14:paraId="64C1A770" w14:textId="77777777" w:rsidR="0047011F" w:rsidRPr="00D6624D" w:rsidRDefault="0047011F" w:rsidP="00D6624D">
      <w:pPr>
        <w:spacing w:line="240" w:lineRule="auto"/>
        <w:jc w:val="both"/>
        <w:rPr>
          <w:rFonts w:ascii="Times New Roman" w:hAnsi="Times New Roman" w:cs="Times New Roman"/>
          <w:sz w:val="24"/>
          <w:szCs w:val="24"/>
        </w:rPr>
      </w:pPr>
      <w:r w:rsidRPr="00D6624D">
        <w:rPr>
          <w:rStyle w:val="Strong"/>
          <w:rFonts w:ascii="Times New Roman" w:hAnsi="Times New Roman" w:cs="Times New Roman"/>
          <w:bCs w:val="0"/>
          <w:sz w:val="24"/>
          <w:szCs w:val="24"/>
        </w:rPr>
        <w:t>Data collection and analytical framework</w:t>
      </w:r>
    </w:p>
    <w:p w14:paraId="744171B7" w14:textId="77777777" w:rsidR="008D31BE" w:rsidRPr="00D6624D" w:rsidRDefault="0047011F" w:rsidP="00D6624D">
      <w:pPr>
        <w:spacing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t xml:space="preserve">Data pertaining to </w:t>
      </w:r>
      <w:r w:rsidRPr="00D6624D">
        <w:rPr>
          <w:rStyle w:val="Strong"/>
          <w:rFonts w:ascii="Times New Roman" w:hAnsi="Times New Roman" w:cs="Times New Roman"/>
          <w:b w:val="0"/>
          <w:sz w:val="24"/>
          <w:szCs w:val="24"/>
        </w:rPr>
        <w:t>costs, returns, and socio-economic characteristics</w:t>
      </w:r>
      <w:r w:rsidRPr="00D6624D">
        <w:rPr>
          <w:rFonts w:ascii="Times New Roman" w:hAnsi="Times New Roman" w:cs="Times New Roman"/>
          <w:sz w:val="24"/>
          <w:szCs w:val="24"/>
        </w:rPr>
        <w:t xml:space="preserve"> of adopters and non-adopters were collected to compare the </w:t>
      </w:r>
      <w:r w:rsidRPr="00D6624D">
        <w:rPr>
          <w:rStyle w:val="Strong"/>
          <w:rFonts w:ascii="Times New Roman" w:hAnsi="Times New Roman" w:cs="Times New Roman"/>
          <w:b w:val="0"/>
          <w:sz w:val="24"/>
          <w:szCs w:val="24"/>
        </w:rPr>
        <w:t>cost of cultivation</w:t>
      </w:r>
      <w:r w:rsidRPr="00D6624D">
        <w:rPr>
          <w:rFonts w:ascii="Times New Roman" w:hAnsi="Times New Roman" w:cs="Times New Roman"/>
          <w:sz w:val="24"/>
          <w:szCs w:val="24"/>
        </w:rPr>
        <w:t xml:space="preserve"> and </w:t>
      </w:r>
      <w:r w:rsidRPr="00D6624D">
        <w:rPr>
          <w:rStyle w:val="Strong"/>
          <w:rFonts w:ascii="Times New Roman" w:hAnsi="Times New Roman" w:cs="Times New Roman"/>
          <w:b w:val="0"/>
          <w:sz w:val="24"/>
          <w:szCs w:val="24"/>
        </w:rPr>
        <w:t>farm business income</w:t>
      </w:r>
      <w:r w:rsidR="008D31BE" w:rsidRPr="00D6624D">
        <w:rPr>
          <w:rFonts w:ascii="Times New Roman" w:hAnsi="Times New Roman" w:cs="Times New Roman"/>
          <w:sz w:val="24"/>
          <w:szCs w:val="24"/>
        </w:rPr>
        <w:t xml:space="preserve"> </w:t>
      </w:r>
      <w:r w:rsidRPr="00D6624D">
        <w:rPr>
          <w:rFonts w:ascii="Times New Roman" w:hAnsi="Times New Roman" w:cs="Times New Roman"/>
          <w:sz w:val="24"/>
          <w:szCs w:val="24"/>
        </w:rPr>
        <w:t>in the</w:t>
      </w:r>
      <w:r w:rsidR="00B60C1A" w:rsidRPr="00D6624D">
        <w:rPr>
          <w:rFonts w:ascii="Times New Roman" w:hAnsi="Times New Roman" w:cs="Times New Roman"/>
          <w:sz w:val="24"/>
          <w:szCs w:val="24"/>
        </w:rPr>
        <w:t xml:space="preserve"> study</w:t>
      </w:r>
      <w:r w:rsidRPr="00D6624D">
        <w:rPr>
          <w:rFonts w:ascii="Times New Roman" w:hAnsi="Times New Roman" w:cs="Times New Roman"/>
          <w:sz w:val="24"/>
          <w:szCs w:val="24"/>
        </w:rPr>
        <w:t xml:space="preserve"> area.</w:t>
      </w:r>
      <w:r w:rsidR="008D31BE" w:rsidRPr="00D6624D">
        <w:rPr>
          <w:rFonts w:ascii="Times New Roman" w:hAnsi="Times New Roman" w:cs="Times New Roman"/>
          <w:sz w:val="24"/>
          <w:szCs w:val="24"/>
        </w:rPr>
        <w:t xml:space="preserve"> </w:t>
      </w:r>
      <w:r w:rsidRPr="00D6624D">
        <w:rPr>
          <w:rFonts w:ascii="Times New Roman" w:hAnsi="Times New Roman" w:cs="Times New Roman"/>
          <w:sz w:val="24"/>
          <w:szCs w:val="24"/>
        </w:rPr>
        <w:t xml:space="preserve">To estimate the </w:t>
      </w:r>
      <w:r w:rsidRPr="00D6624D">
        <w:rPr>
          <w:rStyle w:val="Strong"/>
          <w:rFonts w:ascii="Times New Roman" w:hAnsi="Times New Roman" w:cs="Times New Roman"/>
          <w:b w:val="0"/>
          <w:sz w:val="24"/>
          <w:szCs w:val="24"/>
        </w:rPr>
        <w:t>aggregate economic gains and returns on research investment</w:t>
      </w:r>
      <w:r w:rsidRPr="00D6624D">
        <w:rPr>
          <w:rFonts w:ascii="Times New Roman" w:hAnsi="Times New Roman" w:cs="Times New Roman"/>
          <w:sz w:val="24"/>
          <w:szCs w:val="24"/>
        </w:rPr>
        <w:t xml:space="preserve"> due to the adoption of </w:t>
      </w:r>
      <w:r w:rsidR="00CF4146" w:rsidRPr="00D6624D">
        <w:rPr>
          <w:rFonts w:ascii="Times New Roman" w:hAnsi="Times New Roman" w:cs="Times New Roman"/>
          <w:sz w:val="24"/>
          <w:szCs w:val="24"/>
        </w:rPr>
        <w:t>HDPS technology</w:t>
      </w:r>
      <w:r w:rsidR="00B60C1A" w:rsidRPr="00D6624D">
        <w:rPr>
          <w:rStyle w:val="Strong"/>
          <w:rFonts w:ascii="Times New Roman" w:hAnsi="Times New Roman" w:cs="Times New Roman"/>
          <w:b w:val="0"/>
          <w:sz w:val="24"/>
          <w:szCs w:val="24"/>
        </w:rPr>
        <w:t>,</w:t>
      </w:r>
      <w:r w:rsidRPr="00D6624D">
        <w:rPr>
          <w:rFonts w:ascii="Times New Roman" w:hAnsi="Times New Roman" w:cs="Times New Roman"/>
          <w:sz w:val="24"/>
          <w:szCs w:val="24"/>
        </w:rPr>
        <w:t xml:space="preserve"> the </w:t>
      </w:r>
      <w:r w:rsidRPr="00D6624D">
        <w:rPr>
          <w:rStyle w:val="Strong"/>
          <w:rFonts w:ascii="Times New Roman" w:hAnsi="Times New Roman" w:cs="Times New Roman"/>
          <w:b w:val="0"/>
          <w:sz w:val="24"/>
          <w:szCs w:val="24"/>
        </w:rPr>
        <w:t>economic surplus model</w:t>
      </w:r>
      <w:r w:rsidRPr="00D6624D">
        <w:rPr>
          <w:rFonts w:ascii="Times New Roman" w:hAnsi="Times New Roman" w:cs="Times New Roman"/>
          <w:sz w:val="24"/>
          <w:szCs w:val="24"/>
        </w:rPr>
        <w:t xml:space="preserve"> was employed using an MS Excel spreadsheet. The model incorporated both </w:t>
      </w:r>
      <w:r w:rsidRPr="00D6624D">
        <w:rPr>
          <w:rStyle w:val="Strong"/>
          <w:rFonts w:ascii="Times New Roman" w:hAnsi="Times New Roman" w:cs="Times New Roman"/>
          <w:b w:val="0"/>
          <w:sz w:val="24"/>
          <w:szCs w:val="24"/>
        </w:rPr>
        <w:t>primary data</w:t>
      </w:r>
      <w:r w:rsidRPr="00D6624D">
        <w:rPr>
          <w:rFonts w:ascii="Times New Roman" w:hAnsi="Times New Roman" w:cs="Times New Roman"/>
          <w:sz w:val="24"/>
          <w:szCs w:val="24"/>
        </w:rPr>
        <w:t xml:space="preserve"> from farmers and </w:t>
      </w:r>
      <w:r w:rsidRPr="00D6624D">
        <w:rPr>
          <w:rStyle w:val="Strong"/>
          <w:rFonts w:ascii="Times New Roman" w:hAnsi="Times New Roman" w:cs="Times New Roman"/>
          <w:b w:val="0"/>
          <w:sz w:val="24"/>
          <w:szCs w:val="24"/>
        </w:rPr>
        <w:t>secondary data</w:t>
      </w:r>
      <w:r w:rsidRPr="00D6624D">
        <w:rPr>
          <w:rFonts w:ascii="Times New Roman" w:hAnsi="Times New Roman" w:cs="Times New Roman"/>
          <w:sz w:val="24"/>
          <w:szCs w:val="24"/>
        </w:rPr>
        <w:t xml:space="preserve"> on </w:t>
      </w:r>
      <w:r w:rsidR="00CF4146" w:rsidRPr="00D6624D">
        <w:rPr>
          <w:rFonts w:ascii="Times New Roman" w:hAnsi="Times New Roman" w:cs="Times New Roman"/>
          <w:sz w:val="24"/>
          <w:szCs w:val="24"/>
        </w:rPr>
        <w:t xml:space="preserve">cotton </w:t>
      </w:r>
      <w:r w:rsidRPr="00D6624D">
        <w:rPr>
          <w:rFonts w:ascii="Times New Roman" w:hAnsi="Times New Roman" w:cs="Times New Roman"/>
          <w:sz w:val="24"/>
          <w:szCs w:val="24"/>
        </w:rPr>
        <w:t xml:space="preserve">area, production, productivity, and farm harvest prices obtained from the </w:t>
      </w:r>
      <w:r w:rsidRPr="00D6624D">
        <w:rPr>
          <w:rStyle w:val="Strong"/>
          <w:rFonts w:ascii="Times New Roman" w:hAnsi="Times New Roman" w:cs="Times New Roman"/>
          <w:b w:val="0"/>
          <w:sz w:val="24"/>
          <w:szCs w:val="24"/>
        </w:rPr>
        <w:t>Directorate of Economics and Statistics (DES), Telangana.</w:t>
      </w:r>
      <w:r w:rsidR="008D31BE" w:rsidRPr="00D6624D">
        <w:rPr>
          <w:rFonts w:ascii="Times New Roman" w:hAnsi="Times New Roman" w:cs="Times New Roman"/>
          <w:sz w:val="24"/>
          <w:szCs w:val="24"/>
        </w:rPr>
        <w:t xml:space="preserve"> </w:t>
      </w:r>
    </w:p>
    <w:p w14:paraId="0DB46741" w14:textId="77777777" w:rsidR="0047011F" w:rsidRPr="00D6624D" w:rsidRDefault="0047011F" w:rsidP="00D6624D">
      <w:pPr>
        <w:spacing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lastRenderedPageBreak/>
        <w:t xml:space="preserve">Data on </w:t>
      </w:r>
      <w:r w:rsidRPr="00D6624D">
        <w:rPr>
          <w:rStyle w:val="Strong"/>
          <w:rFonts w:ascii="Times New Roman" w:hAnsi="Times New Roman" w:cs="Times New Roman"/>
          <w:b w:val="0"/>
          <w:sz w:val="24"/>
          <w:szCs w:val="24"/>
        </w:rPr>
        <w:t>research and extension costs</w:t>
      </w:r>
      <w:r w:rsidRPr="00D6624D">
        <w:rPr>
          <w:rFonts w:ascii="Times New Roman" w:hAnsi="Times New Roman" w:cs="Times New Roman"/>
          <w:sz w:val="24"/>
          <w:szCs w:val="24"/>
        </w:rPr>
        <w:t xml:space="preserve"> related to the development and dissemination of </w:t>
      </w:r>
      <w:r w:rsidR="00CF4146" w:rsidRPr="00D6624D">
        <w:rPr>
          <w:rFonts w:ascii="Times New Roman" w:hAnsi="Times New Roman" w:cs="Times New Roman"/>
          <w:sz w:val="24"/>
          <w:szCs w:val="24"/>
        </w:rPr>
        <w:t xml:space="preserve">HDPS technology </w:t>
      </w:r>
      <w:r w:rsidRPr="00D6624D">
        <w:rPr>
          <w:rFonts w:ascii="Times New Roman" w:hAnsi="Times New Roman" w:cs="Times New Roman"/>
          <w:sz w:val="24"/>
          <w:szCs w:val="24"/>
        </w:rPr>
        <w:t xml:space="preserve">were gathered from </w:t>
      </w:r>
      <w:r w:rsidRPr="00D6624D">
        <w:rPr>
          <w:rStyle w:val="Strong"/>
          <w:rFonts w:ascii="Times New Roman" w:hAnsi="Times New Roman" w:cs="Times New Roman"/>
          <w:b w:val="0"/>
          <w:sz w:val="24"/>
          <w:szCs w:val="24"/>
        </w:rPr>
        <w:t xml:space="preserve">crop scientists </w:t>
      </w:r>
      <w:r w:rsidR="008D31BE" w:rsidRPr="00D6624D">
        <w:rPr>
          <w:rFonts w:ascii="Times New Roman" w:hAnsi="Times New Roman" w:cs="Times New Roman"/>
          <w:sz w:val="24"/>
          <w:szCs w:val="24"/>
        </w:rPr>
        <w:t xml:space="preserve">involved in technological outreach activities (Joshi, 2003) </w:t>
      </w:r>
      <w:r w:rsidR="001716C6" w:rsidRPr="00D6624D">
        <w:rPr>
          <w:rStyle w:val="Strong"/>
          <w:rFonts w:ascii="Times New Roman" w:hAnsi="Times New Roman" w:cs="Times New Roman"/>
          <w:b w:val="0"/>
          <w:sz w:val="24"/>
          <w:szCs w:val="24"/>
        </w:rPr>
        <w:t xml:space="preserve">at the </w:t>
      </w:r>
      <w:r w:rsidRPr="00D6624D">
        <w:rPr>
          <w:rStyle w:val="Strong"/>
          <w:rFonts w:ascii="Times New Roman" w:hAnsi="Times New Roman" w:cs="Times New Roman"/>
          <w:b w:val="0"/>
          <w:sz w:val="24"/>
          <w:szCs w:val="24"/>
        </w:rPr>
        <w:t>Agricultural Research Station</w:t>
      </w:r>
      <w:r w:rsidR="001716C6" w:rsidRPr="00D6624D">
        <w:rPr>
          <w:rStyle w:val="Strong"/>
          <w:rFonts w:ascii="Times New Roman" w:hAnsi="Times New Roman" w:cs="Times New Roman"/>
          <w:b w:val="0"/>
          <w:sz w:val="24"/>
          <w:szCs w:val="24"/>
        </w:rPr>
        <w:t xml:space="preserve"> (</w:t>
      </w:r>
      <w:r w:rsidRPr="00D6624D">
        <w:rPr>
          <w:rStyle w:val="Strong"/>
          <w:rFonts w:ascii="Times New Roman" w:hAnsi="Times New Roman" w:cs="Times New Roman"/>
          <w:b w:val="0"/>
          <w:sz w:val="24"/>
          <w:szCs w:val="24"/>
        </w:rPr>
        <w:t xml:space="preserve">ARS), </w:t>
      </w:r>
      <w:r w:rsidR="001716C6" w:rsidRPr="00D6624D">
        <w:rPr>
          <w:rStyle w:val="Strong"/>
          <w:rFonts w:ascii="Times New Roman" w:hAnsi="Times New Roman" w:cs="Times New Roman"/>
          <w:b w:val="0"/>
          <w:sz w:val="24"/>
          <w:szCs w:val="24"/>
        </w:rPr>
        <w:t>Warangal</w:t>
      </w:r>
      <w:r w:rsidR="008D31BE" w:rsidRPr="00D6624D">
        <w:rPr>
          <w:rStyle w:val="Strong"/>
          <w:rFonts w:ascii="Times New Roman" w:hAnsi="Times New Roman" w:cs="Times New Roman"/>
          <w:b w:val="0"/>
          <w:sz w:val="24"/>
          <w:szCs w:val="24"/>
        </w:rPr>
        <w:t>, under PJTSAU.</w:t>
      </w:r>
      <w:r w:rsidR="008D31BE" w:rsidRPr="00D6624D">
        <w:rPr>
          <w:rFonts w:ascii="Times New Roman" w:hAnsi="Times New Roman" w:cs="Times New Roman"/>
          <w:sz w:val="24"/>
          <w:szCs w:val="24"/>
        </w:rPr>
        <w:t xml:space="preserve"> </w:t>
      </w:r>
      <w:r w:rsidRPr="00D6624D">
        <w:rPr>
          <w:rFonts w:ascii="Times New Roman" w:hAnsi="Times New Roman" w:cs="Times New Roman"/>
          <w:sz w:val="24"/>
          <w:szCs w:val="24"/>
        </w:rPr>
        <w:t xml:space="preserve">To estimate the </w:t>
      </w:r>
      <w:r w:rsidRPr="00D6624D">
        <w:rPr>
          <w:rStyle w:val="Strong"/>
          <w:rFonts w:ascii="Times New Roman" w:hAnsi="Times New Roman" w:cs="Times New Roman"/>
          <w:b w:val="0"/>
          <w:sz w:val="24"/>
          <w:szCs w:val="24"/>
        </w:rPr>
        <w:t>social benefits</w:t>
      </w:r>
      <w:r w:rsidR="00B60C1A" w:rsidRPr="00D6624D">
        <w:rPr>
          <w:rFonts w:ascii="Times New Roman" w:hAnsi="Times New Roman" w:cs="Times New Roman"/>
          <w:sz w:val="24"/>
          <w:szCs w:val="24"/>
        </w:rPr>
        <w:t xml:space="preserve"> associated with technology</w:t>
      </w:r>
      <w:r w:rsidRPr="00D6624D">
        <w:rPr>
          <w:rFonts w:ascii="Times New Roman" w:hAnsi="Times New Roman" w:cs="Times New Roman"/>
          <w:sz w:val="24"/>
          <w:szCs w:val="24"/>
        </w:rPr>
        <w:t xml:space="preserve"> adoption, data on market prices, quantities p</w:t>
      </w:r>
      <w:r w:rsidR="00B60C1A" w:rsidRPr="00D6624D">
        <w:rPr>
          <w:rFonts w:ascii="Times New Roman" w:hAnsi="Times New Roman" w:cs="Times New Roman"/>
          <w:sz w:val="24"/>
          <w:szCs w:val="24"/>
        </w:rPr>
        <w:t xml:space="preserve">roduced, and changes in </w:t>
      </w:r>
      <w:r w:rsidR="002D294E" w:rsidRPr="00D6624D">
        <w:rPr>
          <w:rFonts w:ascii="Times New Roman" w:hAnsi="Times New Roman" w:cs="Times New Roman"/>
          <w:sz w:val="24"/>
          <w:szCs w:val="24"/>
        </w:rPr>
        <w:t xml:space="preserve">cotton </w:t>
      </w:r>
      <w:r w:rsidRPr="00D6624D">
        <w:rPr>
          <w:rFonts w:ascii="Times New Roman" w:hAnsi="Times New Roman" w:cs="Times New Roman"/>
          <w:sz w:val="24"/>
          <w:szCs w:val="24"/>
        </w:rPr>
        <w:t xml:space="preserve">supply attributable to </w:t>
      </w:r>
      <w:r w:rsidR="00B60C1A" w:rsidRPr="00D6624D">
        <w:rPr>
          <w:rFonts w:ascii="Times New Roman" w:hAnsi="Times New Roman" w:cs="Times New Roman"/>
          <w:sz w:val="24"/>
          <w:szCs w:val="24"/>
        </w:rPr>
        <w:t xml:space="preserve">technological adoption </w:t>
      </w:r>
      <w:r w:rsidRPr="00D6624D">
        <w:rPr>
          <w:rFonts w:ascii="Times New Roman" w:hAnsi="Times New Roman" w:cs="Times New Roman"/>
          <w:sz w:val="24"/>
          <w:szCs w:val="24"/>
        </w:rPr>
        <w:t xml:space="preserve">were collected. Key </w:t>
      </w:r>
      <w:r w:rsidRPr="00D6624D">
        <w:rPr>
          <w:rStyle w:val="Strong"/>
          <w:rFonts w:ascii="Times New Roman" w:hAnsi="Times New Roman" w:cs="Times New Roman"/>
          <w:b w:val="0"/>
          <w:sz w:val="24"/>
          <w:szCs w:val="24"/>
        </w:rPr>
        <w:t>economic parameter</w:t>
      </w:r>
      <w:r w:rsidR="008D31BE" w:rsidRPr="00D6624D">
        <w:rPr>
          <w:rStyle w:val="Strong"/>
          <w:rFonts w:ascii="Times New Roman" w:hAnsi="Times New Roman" w:cs="Times New Roman"/>
          <w:b w:val="0"/>
          <w:sz w:val="24"/>
          <w:szCs w:val="24"/>
        </w:rPr>
        <w:t>s,</w:t>
      </w:r>
      <w:r w:rsidRPr="00D6624D">
        <w:rPr>
          <w:rFonts w:ascii="Times New Roman" w:hAnsi="Times New Roman" w:cs="Times New Roman"/>
          <w:b/>
          <w:sz w:val="24"/>
          <w:szCs w:val="24"/>
        </w:rPr>
        <w:t xml:space="preserve"> </w:t>
      </w:r>
      <w:r w:rsidRPr="00D6624D">
        <w:rPr>
          <w:rFonts w:ascii="Times New Roman" w:hAnsi="Times New Roman" w:cs="Times New Roman"/>
          <w:sz w:val="24"/>
          <w:szCs w:val="24"/>
        </w:rPr>
        <w:t xml:space="preserve">including </w:t>
      </w:r>
      <w:r w:rsidRPr="00D6624D">
        <w:rPr>
          <w:rStyle w:val="Strong"/>
          <w:rFonts w:ascii="Times New Roman" w:hAnsi="Times New Roman" w:cs="Times New Roman"/>
          <w:b w:val="0"/>
          <w:sz w:val="24"/>
          <w:szCs w:val="24"/>
        </w:rPr>
        <w:t>price elasticities</w:t>
      </w:r>
      <w:r w:rsidR="002D294E" w:rsidRPr="00D6624D">
        <w:rPr>
          <w:rStyle w:val="Strong"/>
          <w:rFonts w:ascii="Times New Roman" w:hAnsi="Times New Roman" w:cs="Times New Roman"/>
          <w:b w:val="0"/>
          <w:sz w:val="24"/>
          <w:szCs w:val="24"/>
        </w:rPr>
        <w:t xml:space="preserve"> of supply (0.44</w:t>
      </w:r>
      <w:r w:rsidRPr="00D6624D">
        <w:rPr>
          <w:rStyle w:val="Strong"/>
          <w:rFonts w:ascii="Times New Roman" w:hAnsi="Times New Roman" w:cs="Times New Roman"/>
          <w:b w:val="0"/>
          <w:sz w:val="24"/>
          <w:szCs w:val="24"/>
        </w:rPr>
        <w:t>)</w:t>
      </w:r>
      <w:r w:rsidRPr="00D6624D">
        <w:rPr>
          <w:rFonts w:ascii="Times New Roman" w:hAnsi="Times New Roman" w:cs="Times New Roman"/>
          <w:b/>
          <w:sz w:val="24"/>
          <w:szCs w:val="24"/>
        </w:rPr>
        <w:t xml:space="preserve"> </w:t>
      </w:r>
      <w:r w:rsidRPr="00D6624D">
        <w:rPr>
          <w:rFonts w:ascii="Times New Roman" w:hAnsi="Times New Roman" w:cs="Times New Roman"/>
          <w:sz w:val="24"/>
          <w:szCs w:val="24"/>
        </w:rPr>
        <w:t xml:space="preserve">and </w:t>
      </w:r>
      <w:r w:rsidR="002D294E" w:rsidRPr="00D6624D">
        <w:rPr>
          <w:rStyle w:val="Strong"/>
          <w:rFonts w:ascii="Times New Roman" w:hAnsi="Times New Roman" w:cs="Times New Roman"/>
          <w:b w:val="0"/>
          <w:sz w:val="24"/>
          <w:szCs w:val="24"/>
        </w:rPr>
        <w:t>demand (0.33</w:t>
      </w:r>
      <w:r w:rsidRPr="00D6624D">
        <w:rPr>
          <w:rStyle w:val="Strong"/>
          <w:rFonts w:ascii="Times New Roman" w:hAnsi="Times New Roman" w:cs="Times New Roman"/>
          <w:b w:val="0"/>
          <w:sz w:val="24"/>
          <w:szCs w:val="24"/>
        </w:rPr>
        <w:t>)</w:t>
      </w:r>
      <w:r w:rsidR="002D294E" w:rsidRPr="00D6624D">
        <w:rPr>
          <w:rFonts w:ascii="Times New Roman" w:hAnsi="Times New Roman" w:cs="Times New Roman"/>
          <w:sz w:val="24"/>
          <w:szCs w:val="24"/>
        </w:rPr>
        <w:t xml:space="preserve"> for cotton</w:t>
      </w:r>
      <w:r w:rsidRPr="00D6624D">
        <w:rPr>
          <w:rFonts w:ascii="Times New Roman" w:hAnsi="Times New Roman" w:cs="Times New Roman"/>
          <w:sz w:val="24"/>
          <w:szCs w:val="24"/>
        </w:rPr>
        <w:t>, w</w:t>
      </w:r>
      <w:r w:rsidR="00077F12" w:rsidRPr="00D6624D">
        <w:rPr>
          <w:rFonts w:ascii="Times New Roman" w:hAnsi="Times New Roman" w:cs="Times New Roman"/>
          <w:sz w:val="24"/>
          <w:szCs w:val="24"/>
        </w:rPr>
        <w:t xml:space="preserve">ere adopted from the literature </w:t>
      </w:r>
      <w:r w:rsidR="004F313E">
        <w:rPr>
          <w:rFonts w:ascii="Times New Roman" w:hAnsi="Times New Roman" w:cs="Times New Roman"/>
          <w:sz w:val="24"/>
          <w:szCs w:val="24"/>
        </w:rPr>
        <w:t xml:space="preserve">Qaim, 2003 and Li, 2003 </w:t>
      </w:r>
      <w:r w:rsidR="002D294E" w:rsidRPr="00D6624D">
        <w:rPr>
          <w:rFonts w:ascii="Times New Roman" w:hAnsi="Times New Roman" w:cs="Times New Roman"/>
          <w:sz w:val="24"/>
          <w:szCs w:val="24"/>
        </w:rPr>
        <w:t>respectively.</w:t>
      </w:r>
      <w:r w:rsidRPr="00D6624D">
        <w:rPr>
          <w:rFonts w:ascii="Times New Roman" w:hAnsi="Times New Roman" w:cs="Times New Roman"/>
          <w:sz w:val="24"/>
          <w:szCs w:val="24"/>
        </w:rPr>
        <w:t xml:space="preserve"> </w:t>
      </w:r>
    </w:p>
    <w:p w14:paraId="5CE9E022" w14:textId="77777777" w:rsidR="00770A3E" w:rsidRPr="00D6624D" w:rsidRDefault="00770A3E" w:rsidP="00D6624D">
      <w:pPr>
        <w:spacing w:line="240" w:lineRule="auto"/>
        <w:jc w:val="both"/>
        <w:rPr>
          <w:rFonts w:ascii="Times New Roman" w:hAnsi="Times New Roman" w:cs="Times New Roman"/>
          <w:b/>
          <w:sz w:val="24"/>
          <w:szCs w:val="24"/>
          <w:lang w:val="en-IN"/>
        </w:rPr>
      </w:pPr>
      <w:r w:rsidRPr="00D6624D">
        <w:rPr>
          <w:rFonts w:ascii="Times New Roman" w:hAnsi="Times New Roman" w:cs="Times New Roman"/>
          <w:b/>
          <w:sz w:val="24"/>
          <w:szCs w:val="24"/>
          <w:lang w:val="en-IN"/>
        </w:rPr>
        <w:t>Tools and Techniques</w:t>
      </w:r>
    </w:p>
    <w:p w14:paraId="1348690C" w14:textId="77777777" w:rsidR="002375C9" w:rsidRPr="00D6624D" w:rsidRDefault="002375C9" w:rsidP="00D6624D">
      <w:pPr>
        <w:pStyle w:val="NormalWeb"/>
        <w:ind w:firstLine="720"/>
        <w:jc w:val="both"/>
        <w:rPr>
          <w:color w:val="252525"/>
        </w:rPr>
      </w:pPr>
      <w:r w:rsidRPr="00D6624D">
        <w:rPr>
          <w:color w:val="252525"/>
        </w:rPr>
        <w:t>The cost</w:t>
      </w:r>
      <w:r w:rsidR="00E8335C" w:rsidRPr="00D6624D">
        <w:rPr>
          <w:color w:val="252525"/>
        </w:rPr>
        <w:t>s</w:t>
      </w:r>
      <w:r w:rsidRPr="00D6624D">
        <w:rPr>
          <w:color w:val="252525"/>
        </w:rPr>
        <w:t xml:space="preserve"> and returns were estimated using cost concepts, which comprised various cost components (Cost A1, A2, B1, B2, C1, C2, and C3). A comparative cost analysis between adopters</w:t>
      </w:r>
      <w:r w:rsidR="005D4E25" w:rsidRPr="00D6624D">
        <w:rPr>
          <w:color w:val="252525"/>
        </w:rPr>
        <w:t xml:space="preserve"> and non-adopters was conducted</w:t>
      </w:r>
      <w:r w:rsidRPr="00D6624D">
        <w:rPr>
          <w:color w:val="252525"/>
        </w:rPr>
        <w:t xml:space="preserve"> </w:t>
      </w:r>
      <w:r w:rsidR="00552688" w:rsidRPr="00D6624D">
        <w:rPr>
          <w:color w:val="252525"/>
        </w:rPr>
        <w:t xml:space="preserve">and the net returns of </w:t>
      </w:r>
      <w:r w:rsidR="00E958E3" w:rsidRPr="00D6624D">
        <w:rPr>
          <w:color w:val="252525"/>
        </w:rPr>
        <w:t xml:space="preserve">technology adopters </w:t>
      </w:r>
      <w:r w:rsidRPr="00D6624D">
        <w:rPr>
          <w:color w:val="252525"/>
        </w:rPr>
        <w:t>were compared wi</w:t>
      </w:r>
      <w:r w:rsidR="00552688" w:rsidRPr="00D6624D">
        <w:rPr>
          <w:color w:val="252525"/>
        </w:rPr>
        <w:t xml:space="preserve">th those of </w:t>
      </w:r>
      <w:r w:rsidR="00E958E3" w:rsidRPr="00D6624D">
        <w:rPr>
          <w:color w:val="252525"/>
        </w:rPr>
        <w:t xml:space="preserve">non-adopters </w:t>
      </w:r>
      <w:r w:rsidRPr="00D6624D">
        <w:rPr>
          <w:color w:val="252525"/>
        </w:rPr>
        <w:t>in the study region. The yield difference was utilized in calculating the aggregate social gains. The economic surplus approach was employed to determine the potential aggregate benefits, encompassing both producer and consumer benefits, using an Excel spreadsheet. The results obtained from the economic surplus, together with the research an</w:t>
      </w:r>
      <w:r w:rsidR="00E8335C" w:rsidRPr="00D6624D">
        <w:rPr>
          <w:color w:val="252525"/>
        </w:rPr>
        <w:t>d extension costs, were used</w:t>
      </w:r>
      <w:r w:rsidRPr="00D6624D">
        <w:rPr>
          <w:color w:val="252525"/>
        </w:rPr>
        <w:t xml:space="preserve"> to calcula</w:t>
      </w:r>
      <w:r w:rsidR="00BC177B" w:rsidRPr="00D6624D">
        <w:rPr>
          <w:color w:val="252525"/>
        </w:rPr>
        <w:t>te the Net Present V</w:t>
      </w:r>
      <w:r w:rsidR="00480A0E" w:rsidRPr="00D6624D">
        <w:rPr>
          <w:color w:val="252525"/>
        </w:rPr>
        <w:t xml:space="preserve">alue (NPV), </w:t>
      </w:r>
      <w:r w:rsidR="00BC177B" w:rsidRPr="00D6624D">
        <w:rPr>
          <w:color w:val="252525"/>
        </w:rPr>
        <w:t>Internal Rate of Return (IRR), and Benefit-C</w:t>
      </w:r>
      <w:r w:rsidRPr="00D6624D">
        <w:rPr>
          <w:color w:val="252525"/>
        </w:rPr>
        <w:t>ost ratio (BCR).</w:t>
      </w:r>
    </w:p>
    <w:p w14:paraId="5BF2AC07" w14:textId="77777777" w:rsidR="001D4347" w:rsidRPr="00D6624D" w:rsidRDefault="001D4347" w:rsidP="00D6624D">
      <w:pPr>
        <w:spacing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Cost and returns</w:t>
      </w:r>
    </w:p>
    <w:p w14:paraId="07BE6B01"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The concept of cost encompasses various components, namely cost A1, cost A2, cost B1, cost B2, cost C1, cost C2, and cost C3.</w:t>
      </w:r>
    </w:p>
    <w:p w14:paraId="2F1BAC67"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A1 is determined by aggregating the following costs:</w:t>
      </w:r>
    </w:p>
    <w:p w14:paraId="53B1B73F"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Value of owned and purchased seed</w:t>
      </w:r>
    </w:p>
    <w:p w14:paraId="63CFBED5"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Value of owned and purchased manures and fertilizers</w:t>
      </w:r>
    </w:p>
    <w:p w14:paraId="33D8CE24"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Value of plant protection chemicals</w:t>
      </w:r>
    </w:p>
    <w:p w14:paraId="1F690FF9"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Value of owned and hired machine </w:t>
      </w:r>
      <w:proofErr w:type="spellStart"/>
      <w:r w:rsidRPr="00D6624D">
        <w:rPr>
          <w:rFonts w:ascii="Times New Roman" w:hAnsi="Times New Roman" w:cs="Times New Roman"/>
          <w:sz w:val="24"/>
          <w:szCs w:val="24"/>
        </w:rPr>
        <w:t>labour</w:t>
      </w:r>
      <w:proofErr w:type="spellEnd"/>
    </w:p>
    <w:p w14:paraId="1C969595"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Value of hired human </w:t>
      </w:r>
      <w:proofErr w:type="spellStart"/>
      <w:r w:rsidRPr="00D6624D">
        <w:rPr>
          <w:rFonts w:ascii="Times New Roman" w:hAnsi="Times New Roman" w:cs="Times New Roman"/>
          <w:sz w:val="24"/>
          <w:szCs w:val="24"/>
        </w:rPr>
        <w:t>labour</w:t>
      </w:r>
      <w:proofErr w:type="spellEnd"/>
    </w:p>
    <w:p w14:paraId="57F52B9A"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Value of owned and hired bullock </w:t>
      </w:r>
      <w:proofErr w:type="spellStart"/>
      <w:r w:rsidRPr="00D6624D">
        <w:rPr>
          <w:rFonts w:ascii="Times New Roman" w:hAnsi="Times New Roman" w:cs="Times New Roman"/>
          <w:sz w:val="24"/>
          <w:szCs w:val="24"/>
        </w:rPr>
        <w:t>labour</w:t>
      </w:r>
      <w:proofErr w:type="spellEnd"/>
    </w:p>
    <w:p w14:paraId="73968ECE"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Irrigation charges</w:t>
      </w:r>
    </w:p>
    <w:p w14:paraId="71F16932"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Depreciation on farm implements and machinery</w:t>
      </w:r>
    </w:p>
    <w:p w14:paraId="555DA6D0"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Interest on working capital</w:t>
      </w:r>
    </w:p>
    <w:p w14:paraId="04D558F3"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Land revenue</w:t>
      </w:r>
    </w:p>
    <w:p w14:paraId="07C21E86" w14:textId="77777777" w:rsidR="001D4347" w:rsidRPr="00D6624D" w:rsidRDefault="001D4347" w:rsidP="00D6624D">
      <w:pPr>
        <w:pStyle w:val="ListParagraph"/>
        <w:numPr>
          <w:ilvl w:val="0"/>
          <w:numId w:val="1"/>
        </w:num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Miscellaneous expenses</w:t>
      </w:r>
    </w:p>
    <w:p w14:paraId="3D19AFA8"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A2 = Cost A1 + rent paid for leased-in land</w:t>
      </w:r>
    </w:p>
    <w:p w14:paraId="1D74839E"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B1 = Cost A1 + imputed value of interest on owned capital assets (excluding land)</w:t>
      </w:r>
    </w:p>
    <w:p w14:paraId="19EA1819"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B2 = Cost B1 + imputed rental value of owned land + rent paid for leased-in land</w:t>
      </w:r>
    </w:p>
    <w:p w14:paraId="44AB2670"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Cost C1 = Cost B1 + imputed value of family </w:t>
      </w:r>
      <w:proofErr w:type="spellStart"/>
      <w:r w:rsidRPr="00D6624D">
        <w:rPr>
          <w:rFonts w:ascii="Times New Roman" w:hAnsi="Times New Roman" w:cs="Times New Roman"/>
          <w:sz w:val="24"/>
          <w:szCs w:val="24"/>
        </w:rPr>
        <w:t>labour</w:t>
      </w:r>
      <w:proofErr w:type="spellEnd"/>
    </w:p>
    <w:p w14:paraId="74EE68BB"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Cost C2 = Cost B2 + imputed value of family </w:t>
      </w:r>
      <w:proofErr w:type="spellStart"/>
      <w:r w:rsidRPr="00D6624D">
        <w:rPr>
          <w:rFonts w:ascii="Times New Roman" w:hAnsi="Times New Roman" w:cs="Times New Roman"/>
          <w:sz w:val="24"/>
          <w:szCs w:val="24"/>
        </w:rPr>
        <w:t>labour</w:t>
      </w:r>
      <w:proofErr w:type="spellEnd"/>
    </w:p>
    <w:p w14:paraId="7934CA29"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Cost C3 = Cost C2 + 10 % of Cost C2</w:t>
      </w:r>
    </w:p>
    <w:p w14:paraId="793C8D63"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lastRenderedPageBreak/>
        <w:t>Gross and net returns: Gross returns included the combined value of both the primary crop and any accompanying by-products. Net returns on a per-hectare basis are calculated by subtracting all expenses from the gross returns.</w:t>
      </w:r>
    </w:p>
    <w:p w14:paraId="230910F8"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Gross income =</w:t>
      </w:r>
      <w:r w:rsidR="00E8335C" w:rsidRPr="00D6624D">
        <w:rPr>
          <w:rFonts w:ascii="Times New Roman" w:hAnsi="Times New Roman" w:cs="Times New Roman"/>
          <w:sz w:val="24"/>
          <w:szCs w:val="24"/>
        </w:rPr>
        <w:t xml:space="preserve"> Value of total output (main + b</w:t>
      </w:r>
      <w:r w:rsidRPr="00D6624D">
        <w:rPr>
          <w:rFonts w:ascii="Times New Roman" w:hAnsi="Times New Roman" w:cs="Times New Roman"/>
          <w:sz w:val="24"/>
          <w:szCs w:val="24"/>
        </w:rPr>
        <w:t>y-product)</w:t>
      </w:r>
    </w:p>
    <w:p w14:paraId="2DDCB344" w14:textId="77777777" w:rsidR="001D4347" w:rsidRPr="00D6624D" w:rsidRDefault="001D4347" w:rsidP="00D6624D">
      <w:pPr>
        <w:spacing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Farm business analysis</w:t>
      </w:r>
    </w:p>
    <w:p w14:paraId="06D601E3"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Farm business income = Gross income – Cost A1 or Cost A2</w:t>
      </w:r>
    </w:p>
    <w:p w14:paraId="5B130E32"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Family </w:t>
      </w:r>
      <w:proofErr w:type="spellStart"/>
      <w:r w:rsidRPr="00D6624D">
        <w:rPr>
          <w:rFonts w:ascii="Times New Roman" w:hAnsi="Times New Roman" w:cs="Times New Roman"/>
          <w:sz w:val="24"/>
          <w:szCs w:val="24"/>
        </w:rPr>
        <w:t>labour</w:t>
      </w:r>
      <w:proofErr w:type="spellEnd"/>
      <w:r w:rsidRPr="00D6624D">
        <w:rPr>
          <w:rFonts w:ascii="Times New Roman" w:hAnsi="Times New Roman" w:cs="Times New Roman"/>
          <w:sz w:val="24"/>
          <w:szCs w:val="24"/>
        </w:rPr>
        <w:t xml:space="preserve"> income = Gross income – Cost B2</w:t>
      </w:r>
    </w:p>
    <w:p w14:paraId="05147EDE"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Net income = Gross income – Cost C3</w:t>
      </w:r>
    </w:p>
    <w:p w14:paraId="7E53B0EF"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Farm investment income = Farm business income – Imputed value of family </w:t>
      </w:r>
      <w:proofErr w:type="spellStart"/>
      <w:r w:rsidRPr="00D6624D">
        <w:rPr>
          <w:rFonts w:ascii="Times New Roman" w:hAnsi="Times New Roman" w:cs="Times New Roman"/>
          <w:sz w:val="24"/>
          <w:szCs w:val="24"/>
        </w:rPr>
        <w:t>labour</w:t>
      </w:r>
      <w:proofErr w:type="spellEnd"/>
    </w:p>
    <w:p w14:paraId="6BB7BA0E" w14:textId="77777777" w:rsidR="001D4347" w:rsidRPr="00D6624D" w:rsidRDefault="001D434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Return per rupee spent = Present worth of gross return / Present worth of gross cost</w:t>
      </w:r>
    </w:p>
    <w:p w14:paraId="0269A765" w14:textId="77777777" w:rsidR="00770A3E" w:rsidRPr="00D6624D" w:rsidRDefault="0061388D" w:rsidP="00D6624D">
      <w:pPr>
        <w:spacing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Economic s</w:t>
      </w:r>
      <w:r w:rsidR="00770A3E" w:rsidRPr="00D6624D">
        <w:rPr>
          <w:rFonts w:ascii="Times New Roman" w:hAnsi="Times New Roman" w:cs="Times New Roman"/>
          <w:b/>
          <w:sz w:val="24"/>
          <w:szCs w:val="24"/>
        </w:rPr>
        <w:t>urplus method</w:t>
      </w:r>
    </w:p>
    <w:p w14:paraId="2A478E5B" w14:textId="77777777" w:rsidR="00655DF5" w:rsidRPr="00D6624D" w:rsidRDefault="006D37FE" w:rsidP="00D6624D">
      <w:pPr>
        <w:pStyle w:val="NormalWeb"/>
        <w:ind w:firstLine="720"/>
        <w:jc w:val="both"/>
        <w:rPr>
          <w:color w:val="252525"/>
        </w:rPr>
      </w:pPr>
      <w:r w:rsidRPr="00D6624D">
        <w:rPr>
          <w:color w:val="252525"/>
        </w:rPr>
        <w:t xml:space="preserve">The Economic Surplus (ES) approach is widely used to assess the economic welfare of households resulting from technological advancements, as indicated by research conducted by Wander </w:t>
      </w:r>
      <w:r w:rsidRPr="00D6624D">
        <w:rPr>
          <w:i/>
          <w:color w:val="252525"/>
        </w:rPr>
        <w:t>et al</w:t>
      </w:r>
      <w:r w:rsidRPr="00D6624D">
        <w:rPr>
          <w:color w:val="252525"/>
        </w:rPr>
        <w:t xml:space="preserve">. (2004) and Maredia </w:t>
      </w:r>
      <w:r w:rsidRPr="00D6624D">
        <w:rPr>
          <w:i/>
          <w:color w:val="252525"/>
        </w:rPr>
        <w:t>et al</w:t>
      </w:r>
      <w:r w:rsidRPr="00D6624D">
        <w:rPr>
          <w:color w:val="252525"/>
        </w:rPr>
        <w:t>. (2000). This method measures the overall social benefits of research institutions and policy interventions in a specific project. By examining the changes in consumer and producer surplus, the ES method allows us to estim</w:t>
      </w:r>
      <w:r w:rsidR="00DD43B8" w:rsidRPr="00D6624D">
        <w:rPr>
          <w:color w:val="252525"/>
        </w:rPr>
        <w:t>ate the returns on investments</w:t>
      </w:r>
      <w:r w:rsidRPr="00D6624D">
        <w:rPr>
          <w:color w:val="252525"/>
        </w:rPr>
        <w:t>. Later, the economic surplus is utilize</w:t>
      </w:r>
      <w:r w:rsidR="00DD43B8" w:rsidRPr="00D6624D">
        <w:rPr>
          <w:color w:val="252525"/>
        </w:rPr>
        <w:t>d together with the research and extension</w:t>
      </w:r>
      <w:r w:rsidRPr="00D6624D">
        <w:rPr>
          <w:color w:val="252525"/>
        </w:rPr>
        <w:t xml:space="preserve"> costs to calcul</w:t>
      </w:r>
      <w:r w:rsidR="00BC177B" w:rsidRPr="00D6624D">
        <w:rPr>
          <w:color w:val="252525"/>
        </w:rPr>
        <w:t>ate the Net Present Value (NPV), Internal Rate of Return (IRR) and Benefit-C</w:t>
      </w:r>
      <w:r w:rsidRPr="00D6624D">
        <w:rPr>
          <w:color w:val="252525"/>
        </w:rPr>
        <w:t>ost ratio (BCR). This model can be applied to various types of economies, including small, large, open, or closed, wi</w:t>
      </w:r>
      <w:r w:rsidR="00042C0E" w:rsidRPr="00D6624D">
        <w:rPr>
          <w:color w:val="252525"/>
        </w:rPr>
        <w:t>thin the production environment and offers a relatively simple and flexible approach to assess the economic impact.</w:t>
      </w:r>
    </w:p>
    <w:p w14:paraId="162D0989" w14:textId="77777777" w:rsidR="000B228D" w:rsidRPr="00D6624D" w:rsidRDefault="00770A3E" w:rsidP="00D6624D">
      <w:pPr>
        <w:spacing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Measurement of social gains</w:t>
      </w:r>
    </w:p>
    <w:p w14:paraId="58D39A65" w14:textId="77777777" w:rsidR="00770A3E" w:rsidRPr="00D6624D" w:rsidRDefault="00EF132B" w:rsidP="00D6624D">
      <w:pPr>
        <w:spacing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t xml:space="preserve">For the present study, the ex-post impact assessment of </w:t>
      </w:r>
      <w:r w:rsidR="0002580D" w:rsidRPr="00D6624D">
        <w:rPr>
          <w:rFonts w:ascii="Times New Roman" w:hAnsi="Times New Roman" w:cs="Times New Roman"/>
          <w:sz w:val="24"/>
          <w:szCs w:val="24"/>
        </w:rPr>
        <w:t>adoption of HDPS technology</w:t>
      </w:r>
      <w:r w:rsidR="0039298D" w:rsidRPr="00D6624D">
        <w:rPr>
          <w:rFonts w:ascii="Times New Roman" w:hAnsi="Times New Roman" w:cs="Times New Roman"/>
          <w:sz w:val="24"/>
          <w:szCs w:val="24"/>
        </w:rPr>
        <w:t xml:space="preserve"> </w:t>
      </w:r>
      <w:r w:rsidRPr="00D6624D">
        <w:rPr>
          <w:rFonts w:ascii="Times New Roman" w:hAnsi="Times New Roman" w:cs="Times New Roman"/>
          <w:sz w:val="24"/>
          <w:szCs w:val="24"/>
        </w:rPr>
        <w:t xml:space="preserve">is considered. In this situation, the observed price and quantity already included the effects of </w:t>
      </w:r>
      <w:r w:rsidR="0039298D" w:rsidRPr="00D6624D">
        <w:rPr>
          <w:rFonts w:ascii="Times New Roman" w:hAnsi="Times New Roman" w:cs="Times New Roman"/>
          <w:sz w:val="24"/>
          <w:szCs w:val="24"/>
        </w:rPr>
        <w:t>technological adoption</w:t>
      </w:r>
      <w:r w:rsidRPr="00D6624D">
        <w:rPr>
          <w:rFonts w:ascii="Times New Roman" w:hAnsi="Times New Roman" w:cs="Times New Roman"/>
          <w:sz w:val="24"/>
          <w:szCs w:val="24"/>
        </w:rPr>
        <w:t xml:space="preserve"> that result in a shift in supply</w:t>
      </w:r>
      <w:r w:rsidR="00042C0E" w:rsidRPr="00D6624D">
        <w:rPr>
          <w:rFonts w:ascii="Times New Roman" w:hAnsi="Times New Roman" w:cs="Times New Roman"/>
          <w:sz w:val="24"/>
          <w:szCs w:val="24"/>
        </w:rPr>
        <w:t>. In Fig. 1</w:t>
      </w:r>
      <w:r w:rsidR="00655DF5" w:rsidRPr="00D6624D">
        <w:rPr>
          <w:rFonts w:ascii="Times New Roman" w:hAnsi="Times New Roman" w:cs="Times New Roman"/>
          <w:sz w:val="24"/>
          <w:szCs w:val="24"/>
        </w:rPr>
        <w:t>,</w:t>
      </w:r>
      <w:r w:rsidRPr="00D6624D">
        <w:rPr>
          <w:rFonts w:ascii="Times New Roman" w:hAnsi="Times New Roman" w:cs="Times New Roman"/>
          <w:sz w:val="24"/>
          <w:szCs w:val="24"/>
        </w:rPr>
        <w:t xml:space="preserve"> social gain is measured as area R minus area T. Area R shows the </w:t>
      </w:r>
      <w:r w:rsidR="00042C0E" w:rsidRPr="00D6624D">
        <w:rPr>
          <w:rFonts w:ascii="Times New Roman" w:hAnsi="Times New Roman" w:cs="Times New Roman"/>
          <w:sz w:val="24"/>
          <w:szCs w:val="24"/>
        </w:rPr>
        <w:t>social gain due to the de</w:t>
      </w:r>
      <w:r w:rsidR="0039298D" w:rsidRPr="00D6624D">
        <w:rPr>
          <w:rFonts w:ascii="Times New Roman" w:hAnsi="Times New Roman" w:cs="Times New Roman"/>
          <w:sz w:val="24"/>
          <w:szCs w:val="24"/>
        </w:rPr>
        <w:t>crease</w:t>
      </w:r>
      <w:r w:rsidRPr="00D6624D">
        <w:rPr>
          <w:rFonts w:ascii="Times New Roman" w:hAnsi="Times New Roman" w:cs="Times New Roman"/>
          <w:sz w:val="24"/>
          <w:szCs w:val="24"/>
        </w:rPr>
        <w:t xml:space="preserve"> in production costs at the observed level of production (Q</w:t>
      </w:r>
      <w:r w:rsidRPr="00D6624D">
        <w:rPr>
          <w:rFonts w:ascii="Times New Roman" w:hAnsi="Times New Roman" w:cs="Times New Roman"/>
          <w:color w:val="252525"/>
          <w:sz w:val="24"/>
          <w:szCs w:val="24"/>
          <w:vertAlign w:val="subscript"/>
        </w:rPr>
        <w:t>0</w:t>
      </w:r>
      <w:r w:rsidRPr="00D6624D">
        <w:rPr>
          <w:rFonts w:ascii="Times New Roman" w:hAnsi="Times New Roman" w:cs="Times New Roman"/>
          <w:sz w:val="24"/>
          <w:szCs w:val="24"/>
        </w:rPr>
        <w:t>), while area T represents a correction for the change in quantity</w:t>
      </w:r>
      <w:r w:rsidR="00655DF5" w:rsidRPr="00D6624D">
        <w:rPr>
          <w:rFonts w:ascii="Times New Roman" w:hAnsi="Times New Roman" w:cs="Times New Roman"/>
          <w:sz w:val="24"/>
          <w:szCs w:val="24"/>
        </w:rPr>
        <w:t xml:space="preserve"> caused by the research</w:t>
      </w:r>
      <w:r w:rsidRPr="00D6624D">
        <w:rPr>
          <w:rFonts w:ascii="Times New Roman" w:hAnsi="Times New Roman" w:cs="Times New Roman"/>
          <w:sz w:val="24"/>
          <w:szCs w:val="24"/>
        </w:rPr>
        <w:t xml:space="preserve">. The height of area R is measured in terms of money per unit of output. Specifically, the effects of </w:t>
      </w:r>
      <w:r w:rsidR="0039298D" w:rsidRPr="00D6624D">
        <w:rPr>
          <w:rFonts w:ascii="Times New Roman" w:hAnsi="Times New Roman" w:cs="Times New Roman"/>
          <w:sz w:val="24"/>
          <w:szCs w:val="24"/>
        </w:rPr>
        <w:t>technology</w:t>
      </w:r>
      <w:r w:rsidRPr="00D6624D">
        <w:rPr>
          <w:rFonts w:ascii="Times New Roman" w:hAnsi="Times New Roman" w:cs="Times New Roman"/>
          <w:sz w:val="24"/>
          <w:szCs w:val="24"/>
        </w:rPr>
        <w:t xml:space="preserve"> were observed in terms of the quantity of output per unit of input, such as an increased crop yield per hectare. For a given cost of inputs, increased quantities represent a horizontal shift in the supply curve. To adopt </w:t>
      </w:r>
      <w:r w:rsidR="004F313E">
        <w:rPr>
          <w:rFonts w:ascii="Times New Roman" w:hAnsi="Times New Roman" w:cs="Times New Roman"/>
          <w:sz w:val="24"/>
          <w:szCs w:val="24"/>
        </w:rPr>
        <w:t>HDPS technology</w:t>
      </w:r>
      <w:r w:rsidR="0039298D" w:rsidRPr="00D6624D">
        <w:rPr>
          <w:rFonts w:ascii="Times New Roman" w:hAnsi="Times New Roman" w:cs="Times New Roman"/>
          <w:sz w:val="24"/>
          <w:szCs w:val="24"/>
        </w:rPr>
        <w:t xml:space="preserve">, </w:t>
      </w:r>
      <w:r w:rsidRPr="00D6624D">
        <w:rPr>
          <w:rFonts w:ascii="Times New Roman" w:hAnsi="Times New Roman" w:cs="Times New Roman"/>
          <w:sz w:val="24"/>
          <w:szCs w:val="24"/>
        </w:rPr>
        <w:t xml:space="preserve">it requires additional costs in new inputs. For a given level of output, this increased cost represents a vertical shift (Masters </w:t>
      </w:r>
      <w:r w:rsidRPr="00D6624D">
        <w:rPr>
          <w:rFonts w:ascii="Times New Roman" w:hAnsi="Times New Roman" w:cs="Times New Roman"/>
          <w:i/>
          <w:sz w:val="24"/>
          <w:szCs w:val="24"/>
        </w:rPr>
        <w:t>et al</w:t>
      </w:r>
      <w:r w:rsidRPr="00D6624D">
        <w:rPr>
          <w:rFonts w:ascii="Times New Roman" w:hAnsi="Times New Roman" w:cs="Times New Roman"/>
          <w:sz w:val="24"/>
          <w:szCs w:val="24"/>
        </w:rPr>
        <w:t>., 1996). Therefore, it is necessary to combine data on increased quantities ΔQ = Q</w:t>
      </w:r>
      <w:r w:rsidRPr="00D6624D">
        <w:rPr>
          <w:rFonts w:ascii="Times New Roman" w:hAnsi="Times New Roman" w:cs="Times New Roman"/>
          <w:sz w:val="24"/>
          <w:szCs w:val="24"/>
          <w:vertAlign w:val="subscript"/>
        </w:rPr>
        <w:t xml:space="preserve">1 </w:t>
      </w:r>
      <w:r w:rsidRPr="00D6624D">
        <w:rPr>
          <w:rFonts w:ascii="Times New Roman" w:hAnsi="Times New Roman" w:cs="Times New Roman"/>
          <w:sz w:val="24"/>
          <w:szCs w:val="24"/>
        </w:rPr>
        <w:t>- Q</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 xml:space="preserve"> (horizontal shift) and increased input costs (a vertical shift, k) to obtain a net shift in terms of costs per unit of output.</w:t>
      </w:r>
    </w:p>
    <w:p w14:paraId="48D6F56C" w14:textId="77777777" w:rsidR="007C0F3C" w:rsidRPr="00D6624D" w:rsidRDefault="007C0F3C" w:rsidP="00D6624D">
      <w:pPr>
        <w:spacing w:line="240" w:lineRule="auto"/>
        <w:ind w:firstLine="720"/>
        <w:jc w:val="both"/>
        <w:rPr>
          <w:rFonts w:ascii="Times New Roman" w:hAnsi="Times New Roman" w:cs="Times New Roman"/>
          <w:sz w:val="24"/>
          <w:szCs w:val="24"/>
        </w:rPr>
      </w:pPr>
      <w:r w:rsidRPr="00D6624D">
        <w:rPr>
          <w:rFonts w:ascii="Times New Roman" w:hAnsi="Times New Roman" w:cs="Times New Roman"/>
          <w:noProof/>
          <w:sz w:val="24"/>
          <w:szCs w:val="24"/>
        </w:rPr>
        <w:lastRenderedPageBreak/>
        <w:drawing>
          <wp:inline distT="0" distB="0" distL="0" distR="0" wp14:anchorId="31D5FB79" wp14:editId="791D112B">
            <wp:extent cx="3094264" cy="226422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94157" cy="2264150"/>
                    </a:xfrm>
                    <a:prstGeom prst="rect">
                      <a:avLst/>
                    </a:prstGeom>
                    <a:noFill/>
                    <a:ln w="9525">
                      <a:noFill/>
                      <a:miter lim="800000"/>
                      <a:headEnd/>
                      <a:tailEnd/>
                    </a:ln>
                  </pic:spPr>
                </pic:pic>
              </a:graphicData>
            </a:graphic>
          </wp:inline>
        </w:drawing>
      </w:r>
    </w:p>
    <w:p w14:paraId="79921D2D" w14:textId="77777777" w:rsidR="007C0F3C" w:rsidRPr="00D6624D" w:rsidRDefault="0030330D" w:rsidP="00D6624D">
      <w:pPr>
        <w:spacing w:after="0"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t>Fig 1</w:t>
      </w:r>
      <w:r w:rsidR="007C0F3C" w:rsidRPr="00D6624D">
        <w:rPr>
          <w:rFonts w:ascii="Times New Roman" w:hAnsi="Times New Roman" w:cs="Times New Roman"/>
          <w:sz w:val="24"/>
          <w:szCs w:val="24"/>
        </w:rPr>
        <w:t>. Ex-post impact assessment</w:t>
      </w:r>
    </w:p>
    <w:p w14:paraId="75764B98" w14:textId="77777777" w:rsidR="007C0F3C" w:rsidRPr="00D6624D" w:rsidRDefault="007C0F3C" w:rsidP="00D6624D">
      <w:pPr>
        <w:spacing w:after="0"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t xml:space="preserve">Source: </w:t>
      </w:r>
      <w:r w:rsidR="009A7657" w:rsidRPr="00D6624D">
        <w:rPr>
          <w:rFonts w:ascii="Times New Roman" w:hAnsi="Times New Roman" w:cs="Times New Roman"/>
          <w:sz w:val="24"/>
          <w:szCs w:val="24"/>
        </w:rPr>
        <w:t xml:space="preserve">Alston </w:t>
      </w:r>
      <w:r w:rsidR="009A7657" w:rsidRPr="00D6624D">
        <w:rPr>
          <w:rFonts w:ascii="Times New Roman" w:hAnsi="Times New Roman" w:cs="Times New Roman"/>
          <w:i/>
          <w:sz w:val="24"/>
          <w:szCs w:val="24"/>
        </w:rPr>
        <w:t>et al</w:t>
      </w:r>
      <w:r w:rsidR="009A7657" w:rsidRPr="00D6624D">
        <w:rPr>
          <w:rFonts w:ascii="Times New Roman" w:hAnsi="Times New Roman" w:cs="Times New Roman"/>
          <w:sz w:val="24"/>
          <w:szCs w:val="24"/>
        </w:rPr>
        <w:t xml:space="preserve">. (1995) and </w:t>
      </w:r>
      <w:r w:rsidRPr="00D6624D">
        <w:rPr>
          <w:rFonts w:ascii="Times New Roman" w:hAnsi="Times New Roman" w:cs="Times New Roman"/>
          <w:sz w:val="24"/>
          <w:szCs w:val="24"/>
        </w:rPr>
        <w:t xml:space="preserve">Masters </w:t>
      </w:r>
      <w:r w:rsidRPr="00D6624D">
        <w:rPr>
          <w:rFonts w:ascii="Times New Roman" w:hAnsi="Times New Roman" w:cs="Times New Roman"/>
          <w:i/>
          <w:sz w:val="24"/>
          <w:szCs w:val="24"/>
        </w:rPr>
        <w:t>et al</w:t>
      </w:r>
      <w:r w:rsidR="009A7657" w:rsidRPr="00D6624D">
        <w:rPr>
          <w:rFonts w:ascii="Times New Roman" w:hAnsi="Times New Roman" w:cs="Times New Roman"/>
          <w:sz w:val="24"/>
          <w:szCs w:val="24"/>
        </w:rPr>
        <w:t xml:space="preserve">., (1996), </w:t>
      </w:r>
    </w:p>
    <w:p w14:paraId="563EF6FC" w14:textId="77777777" w:rsidR="007C0F3C" w:rsidRPr="00D6624D" w:rsidRDefault="007C0F3C" w:rsidP="00D6624D">
      <w:pPr>
        <w:spacing w:after="0" w:line="240" w:lineRule="auto"/>
        <w:ind w:firstLine="720"/>
        <w:jc w:val="both"/>
        <w:rPr>
          <w:rFonts w:ascii="Times New Roman" w:hAnsi="Times New Roman" w:cs="Times New Roman"/>
          <w:sz w:val="24"/>
          <w:szCs w:val="24"/>
        </w:rPr>
      </w:pPr>
    </w:p>
    <w:p w14:paraId="4896099F" w14:textId="77777777" w:rsidR="00770A3E" w:rsidRPr="00D6624D" w:rsidRDefault="00770A3E" w:rsidP="00D6624D">
      <w:pPr>
        <w:spacing w:after="0" w:line="240" w:lineRule="auto"/>
        <w:jc w:val="both"/>
        <w:rPr>
          <w:rFonts w:ascii="Times New Roman" w:hAnsi="Times New Roman" w:cs="Times New Roman"/>
          <w:sz w:val="24"/>
          <w:szCs w:val="24"/>
        </w:rPr>
      </w:pPr>
      <w:r w:rsidRPr="00D6624D">
        <w:rPr>
          <w:rFonts w:ascii="Times New Roman" w:hAnsi="Times New Roman" w:cs="Times New Roman"/>
          <w:sz w:val="24"/>
          <w:szCs w:val="24"/>
        </w:rPr>
        <w:t>The Social gain is obtained by the formula</w:t>
      </w:r>
    </w:p>
    <w:p w14:paraId="3EFBFE11" w14:textId="77777777" w:rsidR="00770A3E" w:rsidRPr="00D6624D" w:rsidRDefault="00EF13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Social gain (SG) = </w:t>
      </w:r>
      <w:proofErr w:type="spellStart"/>
      <w:r w:rsidRPr="00D6624D">
        <w:rPr>
          <w:rFonts w:ascii="Times New Roman" w:hAnsi="Times New Roman" w:cs="Times New Roman"/>
          <w:sz w:val="24"/>
          <w:szCs w:val="24"/>
        </w:rPr>
        <w:t>kPQ</w:t>
      </w:r>
      <w:proofErr w:type="spellEnd"/>
      <w:r w:rsidRPr="00D6624D">
        <w:rPr>
          <w:rFonts w:ascii="Times New Roman" w:hAnsi="Times New Roman" w:cs="Times New Roman"/>
          <w:sz w:val="24"/>
          <w:szCs w:val="24"/>
        </w:rPr>
        <w:t xml:space="preserve"> </w:t>
      </w:r>
      <w:r w:rsidR="00770A3E" w:rsidRPr="00D6624D">
        <w:rPr>
          <w:rFonts w:ascii="Times New Roman" w:hAnsi="Times New Roman" w:cs="Times New Roman"/>
          <w:sz w:val="24"/>
          <w:szCs w:val="24"/>
        </w:rPr>
        <w:t>- ½</w:t>
      </w:r>
      <w:r w:rsidRPr="00D6624D">
        <w:rPr>
          <w:rFonts w:ascii="Times New Roman" w:hAnsi="Times New Roman" w:cs="Times New Roman"/>
          <w:sz w:val="24"/>
          <w:szCs w:val="24"/>
        </w:rPr>
        <w:t xml:space="preserve"> </w:t>
      </w:r>
      <w:proofErr w:type="spellStart"/>
      <w:r w:rsidR="00770A3E" w:rsidRPr="00D6624D">
        <w:rPr>
          <w:rFonts w:ascii="Times New Roman" w:hAnsi="Times New Roman" w:cs="Times New Roman"/>
          <w:sz w:val="24"/>
          <w:szCs w:val="24"/>
        </w:rPr>
        <w:t>kPΔQ</w:t>
      </w:r>
      <w:proofErr w:type="spellEnd"/>
      <w:r w:rsidR="00A57026" w:rsidRPr="00D6624D">
        <w:rPr>
          <w:rFonts w:ascii="Times New Roman" w:hAnsi="Times New Roman" w:cs="Times New Roman"/>
          <w:sz w:val="24"/>
          <w:szCs w:val="24"/>
        </w:rPr>
        <w:t xml:space="preserve"> …………………………</w:t>
      </w:r>
      <w:r w:rsidR="00770A3E" w:rsidRPr="00D6624D">
        <w:rPr>
          <w:rFonts w:ascii="Times New Roman" w:hAnsi="Times New Roman" w:cs="Times New Roman"/>
          <w:sz w:val="24"/>
          <w:szCs w:val="24"/>
        </w:rPr>
        <w:t xml:space="preserve"> (1)</w:t>
      </w:r>
    </w:p>
    <w:p w14:paraId="644E9BD4"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To compute k, Q, I, J and K parameter</w:t>
      </w:r>
    </w:p>
    <w:p w14:paraId="36BD030F"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The steps involved in </w:t>
      </w:r>
      <w:r w:rsidR="00724AD8" w:rsidRPr="00D6624D">
        <w:rPr>
          <w:rFonts w:ascii="Times New Roman" w:hAnsi="Times New Roman" w:cs="Times New Roman"/>
          <w:sz w:val="24"/>
          <w:szCs w:val="24"/>
        </w:rPr>
        <w:t xml:space="preserve">the </w:t>
      </w:r>
      <w:r w:rsidRPr="00D6624D">
        <w:rPr>
          <w:rFonts w:ascii="Times New Roman" w:hAnsi="Times New Roman" w:cs="Times New Roman"/>
          <w:sz w:val="24"/>
          <w:szCs w:val="24"/>
        </w:rPr>
        <w:t>estimation of welfare gain according to</w:t>
      </w:r>
      <w:r w:rsidR="000B228D" w:rsidRPr="00D6624D">
        <w:rPr>
          <w:rFonts w:ascii="Times New Roman" w:hAnsi="Times New Roman" w:cs="Times New Roman"/>
          <w:sz w:val="24"/>
          <w:szCs w:val="24"/>
        </w:rPr>
        <w:t xml:space="preserve"> (Masters </w:t>
      </w:r>
      <w:r w:rsidR="000B228D" w:rsidRPr="00D6624D">
        <w:rPr>
          <w:rFonts w:ascii="Times New Roman" w:hAnsi="Times New Roman" w:cs="Times New Roman"/>
          <w:i/>
          <w:sz w:val="24"/>
          <w:szCs w:val="24"/>
        </w:rPr>
        <w:t>et al</w:t>
      </w:r>
      <w:r w:rsidR="001D3FC7" w:rsidRPr="00D6624D">
        <w:rPr>
          <w:rFonts w:ascii="Times New Roman" w:hAnsi="Times New Roman" w:cs="Times New Roman"/>
          <w:sz w:val="24"/>
          <w:szCs w:val="24"/>
        </w:rPr>
        <w:t>.</w:t>
      </w:r>
      <w:r w:rsidR="000B228D" w:rsidRPr="00D6624D">
        <w:rPr>
          <w:rFonts w:ascii="Times New Roman" w:hAnsi="Times New Roman" w:cs="Times New Roman"/>
          <w:sz w:val="24"/>
          <w:szCs w:val="24"/>
        </w:rPr>
        <w:t xml:space="preserve">, 1996) </w:t>
      </w:r>
      <w:r w:rsidR="00724AD8" w:rsidRPr="00D6624D">
        <w:rPr>
          <w:rFonts w:ascii="Times New Roman" w:hAnsi="Times New Roman" w:cs="Times New Roman"/>
          <w:sz w:val="24"/>
          <w:szCs w:val="24"/>
        </w:rPr>
        <w:t>are as follows</w:t>
      </w:r>
      <w:r w:rsidRPr="00D6624D">
        <w:rPr>
          <w:rFonts w:ascii="Times New Roman" w:hAnsi="Times New Roman" w:cs="Times New Roman"/>
          <w:sz w:val="24"/>
          <w:szCs w:val="24"/>
        </w:rPr>
        <w:t>:</w:t>
      </w:r>
    </w:p>
    <w:p w14:paraId="0C2B37A2" w14:textId="77777777" w:rsidR="001D3FC7"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 xml:space="preserve">Step 1: </w:t>
      </w:r>
      <w:r w:rsidR="001D3FC7" w:rsidRPr="00D6624D">
        <w:rPr>
          <w:rFonts w:ascii="Times New Roman" w:hAnsi="Times New Roman" w:cs="Times New Roman"/>
          <w:sz w:val="24"/>
          <w:szCs w:val="24"/>
        </w:rPr>
        <w:t xml:space="preserve">Data on total </w:t>
      </w:r>
      <w:r w:rsidR="0030330D" w:rsidRPr="00D6624D">
        <w:rPr>
          <w:rFonts w:ascii="Times New Roman" w:hAnsi="Times New Roman" w:cs="Times New Roman"/>
          <w:sz w:val="24"/>
          <w:szCs w:val="24"/>
        </w:rPr>
        <w:t xml:space="preserve">production (in </w:t>
      </w:r>
      <w:r w:rsidR="0002580D" w:rsidRPr="00D6624D">
        <w:rPr>
          <w:rFonts w:ascii="Times New Roman" w:hAnsi="Times New Roman" w:cs="Times New Roman"/>
          <w:sz w:val="24"/>
          <w:szCs w:val="24"/>
        </w:rPr>
        <w:t>quintals) of cotton</w:t>
      </w:r>
      <w:r w:rsidR="001D3FC7" w:rsidRPr="00D6624D">
        <w:rPr>
          <w:rFonts w:ascii="Times New Roman" w:hAnsi="Times New Roman" w:cs="Times New Roman"/>
          <w:sz w:val="24"/>
          <w:szCs w:val="24"/>
        </w:rPr>
        <w:t xml:space="preserve"> and farm harvest price per quintal (in r</w:t>
      </w:r>
      <w:r w:rsidR="0002580D" w:rsidRPr="00D6624D">
        <w:rPr>
          <w:rFonts w:ascii="Times New Roman" w:hAnsi="Times New Roman" w:cs="Times New Roman"/>
          <w:sz w:val="24"/>
          <w:szCs w:val="24"/>
        </w:rPr>
        <w:t>upees) for years 2015-16</w:t>
      </w:r>
      <w:r w:rsidR="0030330D" w:rsidRPr="00D6624D">
        <w:rPr>
          <w:rFonts w:ascii="Times New Roman" w:hAnsi="Times New Roman" w:cs="Times New Roman"/>
          <w:sz w:val="24"/>
          <w:szCs w:val="24"/>
        </w:rPr>
        <w:t xml:space="preserve"> </w:t>
      </w:r>
      <w:r w:rsidR="0002580D" w:rsidRPr="00D6624D">
        <w:rPr>
          <w:rFonts w:ascii="Times New Roman" w:hAnsi="Times New Roman" w:cs="Times New Roman"/>
          <w:sz w:val="24"/>
          <w:szCs w:val="24"/>
        </w:rPr>
        <w:t>to 2022-</w:t>
      </w:r>
      <w:r w:rsidR="005D4E25" w:rsidRPr="00D6624D">
        <w:rPr>
          <w:rFonts w:ascii="Times New Roman" w:hAnsi="Times New Roman" w:cs="Times New Roman"/>
          <w:sz w:val="24"/>
          <w:szCs w:val="24"/>
        </w:rPr>
        <w:t>23</w:t>
      </w:r>
      <w:r w:rsidR="001D3FC7" w:rsidRPr="00D6624D">
        <w:rPr>
          <w:rFonts w:ascii="Times New Roman" w:hAnsi="Times New Roman" w:cs="Times New Roman"/>
          <w:sz w:val="24"/>
          <w:szCs w:val="24"/>
        </w:rPr>
        <w:t xml:space="preserve"> were obtained from DES, Telangana.</w:t>
      </w:r>
    </w:p>
    <w:p w14:paraId="71020BE1" w14:textId="77777777" w:rsidR="001D3FC7" w:rsidRPr="00D6624D" w:rsidRDefault="00770A3E" w:rsidP="00D6624D">
      <w:pPr>
        <w:pStyle w:val="NormalWeb"/>
        <w:jc w:val="both"/>
        <w:rPr>
          <w:color w:val="252525"/>
        </w:rPr>
      </w:pPr>
      <w:r w:rsidRPr="00D6624D">
        <w:rPr>
          <w:b/>
        </w:rPr>
        <w:t>Step 2:</w:t>
      </w:r>
      <w:r w:rsidRPr="00D6624D">
        <w:t xml:space="preserve"> </w:t>
      </w:r>
      <w:r w:rsidR="0002580D" w:rsidRPr="00D6624D">
        <w:rPr>
          <w:color w:val="252525"/>
        </w:rPr>
        <w:t xml:space="preserve">The data on cotton </w:t>
      </w:r>
      <w:r w:rsidR="001D3FC7" w:rsidRPr="00D6624D">
        <w:rPr>
          <w:color w:val="252525"/>
        </w:rPr>
        <w:t>yield was collected f</w:t>
      </w:r>
      <w:r w:rsidR="00635FD1" w:rsidRPr="00D6624D">
        <w:rPr>
          <w:color w:val="252525"/>
        </w:rPr>
        <w:t>rom sample farmers for the year</w:t>
      </w:r>
      <w:r w:rsidR="001D3FC7" w:rsidRPr="00D6624D">
        <w:rPr>
          <w:color w:val="252525"/>
        </w:rPr>
        <w:t xml:space="preserve"> 202</w:t>
      </w:r>
      <w:r w:rsidR="005D4E25" w:rsidRPr="00D6624D">
        <w:rPr>
          <w:color w:val="252525"/>
        </w:rPr>
        <w:t>1</w:t>
      </w:r>
      <w:r w:rsidR="001D3FC7" w:rsidRPr="00D6624D">
        <w:rPr>
          <w:color w:val="252525"/>
        </w:rPr>
        <w:t>–2</w:t>
      </w:r>
      <w:r w:rsidR="005D4E25" w:rsidRPr="00D6624D">
        <w:rPr>
          <w:color w:val="252525"/>
        </w:rPr>
        <w:t>2</w:t>
      </w:r>
      <w:r w:rsidR="001D3FC7" w:rsidRPr="00D6624D">
        <w:rPr>
          <w:color w:val="252525"/>
        </w:rPr>
        <w:t xml:space="preserve">. The shift in yield (Q) represents the difference between the yield </w:t>
      </w:r>
      <w:r w:rsidR="00635FD1" w:rsidRPr="00D6624D">
        <w:rPr>
          <w:color w:val="252525"/>
        </w:rPr>
        <w:t xml:space="preserve">of farmers who adopted </w:t>
      </w:r>
      <w:r w:rsidR="00042C0E" w:rsidRPr="00D6624D">
        <w:rPr>
          <w:rStyle w:val="Strong"/>
          <w:b w:val="0"/>
        </w:rPr>
        <w:t xml:space="preserve">the improved technology </w:t>
      </w:r>
      <w:r w:rsidR="001D3FC7" w:rsidRPr="00D6624D">
        <w:rPr>
          <w:color w:val="252525"/>
        </w:rPr>
        <w:t>(</w:t>
      </w:r>
      <w:proofErr w:type="spellStart"/>
      <w:r w:rsidR="001D3FC7" w:rsidRPr="00D6624D">
        <w:rPr>
          <w:color w:val="252525"/>
        </w:rPr>
        <w:t>Ym</w:t>
      </w:r>
      <w:proofErr w:type="spellEnd"/>
      <w:r w:rsidR="001D3FC7" w:rsidRPr="00D6624D">
        <w:rPr>
          <w:color w:val="252525"/>
        </w:rPr>
        <w:t>)</w:t>
      </w:r>
      <w:r w:rsidR="004F313E">
        <w:rPr>
          <w:color w:val="252525"/>
        </w:rPr>
        <w:t xml:space="preserve"> and those who did not </w:t>
      </w:r>
      <w:r w:rsidR="001D3FC7" w:rsidRPr="00D6624D">
        <w:rPr>
          <w:color w:val="252525"/>
        </w:rPr>
        <w:t>(</w:t>
      </w:r>
      <w:proofErr w:type="spellStart"/>
      <w:r w:rsidR="001D3FC7" w:rsidRPr="00D6624D">
        <w:rPr>
          <w:color w:val="252525"/>
        </w:rPr>
        <w:t>Yc</w:t>
      </w:r>
      <w:proofErr w:type="spellEnd"/>
      <w:r w:rsidR="001D3FC7" w:rsidRPr="00D6624D">
        <w:rPr>
          <w:color w:val="252525"/>
        </w:rPr>
        <w:t>).</w:t>
      </w:r>
    </w:p>
    <w:p w14:paraId="768EA242" w14:textId="77777777" w:rsidR="00770A3E" w:rsidRPr="00D6624D" w:rsidRDefault="00770A3E" w:rsidP="00D6624D">
      <w:pPr>
        <w:pStyle w:val="NormalWeb"/>
        <w:jc w:val="both"/>
        <w:rPr>
          <w:color w:val="252525"/>
        </w:rPr>
      </w:pPr>
      <w:r w:rsidRPr="00D6624D">
        <w:rPr>
          <w:b/>
        </w:rPr>
        <w:t>Step 3:</w:t>
      </w:r>
      <w:r w:rsidRPr="00D6624D">
        <w:t xml:space="preserve"> Estimation of J parameter</w:t>
      </w:r>
    </w:p>
    <w:p w14:paraId="58F3B0FE" w14:textId="77777777" w:rsidR="001D3FC7" w:rsidRPr="00D6624D" w:rsidRDefault="001D3FC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The J parameter is the total increa</w:t>
      </w:r>
      <w:r w:rsidR="004F313E">
        <w:rPr>
          <w:rFonts w:ascii="Times New Roman" w:hAnsi="Times New Roman" w:cs="Times New Roman"/>
          <w:sz w:val="24"/>
          <w:szCs w:val="24"/>
        </w:rPr>
        <w:t xml:space="preserve">se in production that is due to </w:t>
      </w:r>
      <w:r w:rsidRPr="00D6624D">
        <w:rPr>
          <w:rFonts w:ascii="Times New Roman" w:hAnsi="Times New Roman" w:cs="Times New Roman"/>
          <w:sz w:val="24"/>
          <w:szCs w:val="24"/>
        </w:rPr>
        <w:t xml:space="preserve">adoption of the </w:t>
      </w:r>
      <w:r w:rsidR="0030330D" w:rsidRPr="00D6624D">
        <w:rPr>
          <w:rFonts w:ascii="Times New Roman" w:hAnsi="Times New Roman" w:cs="Times New Roman"/>
          <w:sz w:val="24"/>
          <w:szCs w:val="24"/>
        </w:rPr>
        <w:t>technology</w:t>
      </w:r>
      <w:r w:rsidRPr="00D6624D">
        <w:rPr>
          <w:rFonts w:ascii="Times New Roman" w:hAnsi="Times New Roman" w:cs="Times New Roman"/>
          <w:sz w:val="24"/>
          <w:szCs w:val="24"/>
        </w:rPr>
        <w:t>. J is obtained by the change in quantity of output as a share of total output given by</w:t>
      </w:r>
    </w:p>
    <w:p w14:paraId="17D9D339" w14:textId="77777777" w:rsidR="00770A3E" w:rsidRPr="00D6624D" w:rsidRDefault="00A5702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j = J/Q ……………</w:t>
      </w:r>
      <w:proofErr w:type="gramStart"/>
      <w:r w:rsidRPr="00D6624D">
        <w:rPr>
          <w:rFonts w:ascii="Times New Roman" w:hAnsi="Times New Roman" w:cs="Times New Roman"/>
          <w:sz w:val="24"/>
          <w:szCs w:val="24"/>
        </w:rPr>
        <w:t>…..</w:t>
      </w:r>
      <w:proofErr w:type="gramEnd"/>
      <w:r w:rsidR="00770A3E" w:rsidRPr="00D6624D">
        <w:rPr>
          <w:rFonts w:ascii="Times New Roman" w:hAnsi="Times New Roman" w:cs="Times New Roman"/>
          <w:sz w:val="24"/>
          <w:szCs w:val="24"/>
        </w:rPr>
        <w:t>(2)</w:t>
      </w:r>
    </w:p>
    <w:p w14:paraId="1A88E81C"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This expression gives the estimate of the supply shift in parameter (j) in </w:t>
      </w:r>
      <w:r w:rsidR="001D3FC7" w:rsidRPr="00D6624D">
        <w:rPr>
          <w:rFonts w:ascii="Times New Roman" w:hAnsi="Times New Roman" w:cs="Times New Roman"/>
          <w:sz w:val="24"/>
          <w:szCs w:val="24"/>
        </w:rPr>
        <w:t xml:space="preserve">terms of the increase in yield, </w:t>
      </w:r>
      <w:r w:rsidRPr="00D6624D">
        <w:rPr>
          <w:rFonts w:ascii="Times New Roman" w:hAnsi="Times New Roman" w:cs="Times New Roman"/>
          <w:sz w:val="24"/>
          <w:szCs w:val="24"/>
        </w:rPr>
        <w:t>rate of adoption (t), extent of adoption (e) and the overall average yield (Y)</w:t>
      </w:r>
    </w:p>
    <w:p w14:paraId="113D28B5" w14:textId="77777777" w:rsidR="001D3FC7" w:rsidRPr="00D6624D" w:rsidRDefault="001D3FC7"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Rate of ado</w:t>
      </w:r>
      <w:r w:rsidR="00844DAD" w:rsidRPr="00D6624D">
        <w:rPr>
          <w:rFonts w:ascii="Times New Roman" w:hAnsi="Times New Roman" w:cs="Times New Roman"/>
          <w:sz w:val="24"/>
          <w:szCs w:val="24"/>
        </w:rPr>
        <w:t>ptio</w:t>
      </w:r>
      <w:r w:rsidR="00635FD1" w:rsidRPr="00D6624D">
        <w:rPr>
          <w:rFonts w:ascii="Times New Roman" w:hAnsi="Times New Roman" w:cs="Times New Roman"/>
          <w:sz w:val="24"/>
          <w:szCs w:val="24"/>
        </w:rPr>
        <w:t xml:space="preserve">n (t) is the ratio of total </w:t>
      </w:r>
      <w:r w:rsidR="0002580D" w:rsidRPr="00D6624D">
        <w:rPr>
          <w:rFonts w:ascii="Times New Roman" w:hAnsi="Times New Roman" w:cs="Times New Roman"/>
          <w:sz w:val="24"/>
          <w:szCs w:val="24"/>
        </w:rPr>
        <w:t>cotton</w:t>
      </w:r>
      <w:r w:rsidR="00C067C8" w:rsidRPr="00D6624D">
        <w:rPr>
          <w:rFonts w:ascii="Times New Roman" w:hAnsi="Times New Roman" w:cs="Times New Roman"/>
          <w:sz w:val="24"/>
          <w:szCs w:val="24"/>
        </w:rPr>
        <w:t xml:space="preserve"> </w:t>
      </w:r>
      <w:r w:rsidRPr="00D6624D">
        <w:rPr>
          <w:rFonts w:ascii="Times New Roman" w:hAnsi="Times New Roman" w:cs="Times New Roman"/>
          <w:sz w:val="24"/>
          <w:szCs w:val="24"/>
        </w:rPr>
        <w:t>ar</w:t>
      </w:r>
      <w:r w:rsidR="001716C6" w:rsidRPr="00D6624D">
        <w:rPr>
          <w:rFonts w:ascii="Times New Roman" w:hAnsi="Times New Roman" w:cs="Times New Roman"/>
          <w:sz w:val="24"/>
          <w:szCs w:val="24"/>
        </w:rPr>
        <w:t xml:space="preserve">ea sown in </w:t>
      </w:r>
      <w:r w:rsidR="00844DAD" w:rsidRPr="00D6624D">
        <w:rPr>
          <w:rFonts w:ascii="Times New Roman" w:hAnsi="Times New Roman" w:cs="Times New Roman"/>
          <w:sz w:val="24"/>
          <w:szCs w:val="24"/>
        </w:rPr>
        <w:t xml:space="preserve">district for </w:t>
      </w:r>
      <w:r w:rsidRPr="00D6624D">
        <w:rPr>
          <w:rFonts w:ascii="Times New Roman" w:hAnsi="Times New Roman" w:cs="Times New Roman"/>
          <w:sz w:val="24"/>
          <w:szCs w:val="24"/>
        </w:rPr>
        <w:t xml:space="preserve">each year and area covered under </w:t>
      </w:r>
      <w:r w:rsidR="00C067C8" w:rsidRPr="00D6624D">
        <w:rPr>
          <w:rFonts w:ascii="Times New Roman" w:hAnsi="Times New Roman" w:cs="Times New Roman"/>
          <w:color w:val="252525"/>
          <w:sz w:val="24"/>
          <w:szCs w:val="24"/>
        </w:rPr>
        <w:t xml:space="preserve">technology adoption </w:t>
      </w:r>
      <w:r w:rsidRPr="00D6624D">
        <w:rPr>
          <w:rFonts w:ascii="Times New Roman" w:hAnsi="Times New Roman" w:cs="Times New Roman"/>
          <w:sz w:val="24"/>
          <w:szCs w:val="24"/>
        </w:rPr>
        <w:t>for each year.</w:t>
      </w:r>
    </w:p>
    <w:p w14:paraId="724F5382" w14:textId="77777777" w:rsidR="00724AD8" w:rsidRPr="00D6624D" w:rsidRDefault="00724AD8"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j = (ΔY*t*</w:t>
      </w:r>
      <w:r w:rsidR="00770A3E" w:rsidRPr="00D6624D">
        <w:rPr>
          <w:rFonts w:ascii="Times New Roman" w:hAnsi="Times New Roman" w:cs="Times New Roman"/>
          <w:sz w:val="24"/>
          <w:szCs w:val="24"/>
        </w:rPr>
        <w:t xml:space="preserve">e) / Y. </w:t>
      </w:r>
      <w:r w:rsidRPr="00D6624D">
        <w:rPr>
          <w:rFonts w:ascii="Times New Roman" w:hAnsi="Times New Roman" w:cs="Times New Roman"/>
          <w:sz w:val="24"/>
          <w:szCs w:val="24"/>
        </w:rPr>
        <w:t xml:space="preserve">Here, Y is the overall average yield, </w:t>
      </w:r>
      <w:r w:rsidRPr="00D6624D">
        <w:rPr>
          <w:rFonts w:ascii="Times New Roman" w:hAnsi="Times New Roman" w:cs="Times New Roman"/>
          <w:i/>
          <w:sz w:val="24"/>
          <w:szCs w:val="24"/>
        </w:rPr>
        <w:t>i.e</w:t>
      </w:r>
      <w:r w:rsidRPr="00D6624D">
        <w:rPr>
          <w:rFonts w:ascii="Times New Roman" w:hAnsi="Times New Roman" w:cs="Times New Roman"/>
          <w:sz w:val="24"/>
          <w:szCs w:val="24"/>
        </w:rPr>
        <w:t>., total production divided by total area under crop for each year.</w:t>
      </w:r>
    </w:p>
    <w:p w14:paraId="6843A56D"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Step 4:</w:t>
      </w:r>
      <w:r w:rsidRPr="00D6624D">
        <w:rPr>
          <w:rFonts w:ascii="Times New Roman" w:hAnsi="Times New Roman" w:cs="Times New Roman"/>
          <w:sz w:val="24"/>
          <w:szCs w:val="24"/>
        </w:rPr>
        <w:t xml:space="preserve"> Computation of adoption costs</w:t>
      </w:r>
    </w:p>
    <w:p w14:paraId="062E228A" w14:textId="77777777" w:rsidR="00724AD8" w:rsidRPr="00D6624D" w:rsidRDefault="00844DA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lastRenderedPageBreak/>
        <w:t>The parameter I is</w:t>
      </w:r>
      <w:r w:rsidR="00724AD8" w:rsidRPr="00D6624D">
        <w:rPr>
          <w:rFonts w:ascii="Times New Roman" w:hAnsi="Times New Roman" w:cs="Times New Roman"/>
          <w:sz w:val="24"/>
          <w:szCs w:val="24"/>
        </w:rPr>
        <w:t xml:space="preserve"> increase in per-unit input cost required to obtain the increase in t</w:t>
      </w:r>
      <w:r w:rsidR="00C067C8" w:rsidRPr="00D6624D">
        <w:rPr>
          <w:rFonts w:ascii="Times New Roman" w:hAnsi="Times New Roman" w:cs="Times New Roman"/>
          <w:sz w:val="24"/>
          <w:szCs w:val="24"/>
        </w:rPr>
        <w:t xml:space="preserve">otal production or </w:t>
      </w:r>
      <w:r w:rsidR="00A426F6" w:rsidRPr="00D6624D">
        <w:rPr>
          <w:rFonts w:ascii="Times New Roman" w:hAnsi="Times New Roman" w:cs="Times New Roman"/>
          <w:sz w:val="24"/>
          <w:szCs w:val="24"/>
        </w:rPr>
        <w:t xml:space="preserve">total output </w:t>
      </w:r>
      <w:r w:rsidR="00724AD8" w:rsidRPr="00D6624D">
        <w:rPr>
          <w:rFonts w:ascii="Times New Roman" w:hAnsi="Times New Roman" w:cs="Times New Roman"/>
          <w:sz w:val="24"/>
          <w:szCs w:val="24"/>
        </w:rPr>
        <w:t>J.</w:t>
      </w:r>
    </w:p>
    <w:p w14:paraId="32EFB6BD" w14:textId="77777777" w:rsidR="00770A3E" w:rsidRPr="00D6624D" w:rsidRDefault="00A5702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Given by I = [ΔC * t/Y] …………………</w:t>
      </w:r>
      <w:proofErr w:type="gramStart"/>
      <w:r w:rsidRPr="00D6624D">
        <w:rPr>
          <w:rFonts w:ascii="Times New Roman" w:hAnsi="Times New Roman" w:cs="Times New Roman"/>
          <w:sz w:val="24"/>
          <w:szCs w:val="24"/>
        </w:rPr>
        <w:t>….</w:t>
      </w:r>
      <w:r w:rsidR="00770A3E" w:rsidRPr="00D6624D">
        <w:rPr>
          <w:rFonts w:ascii="Times New Roman" w:hAnsi="Times New Roman" w:cs="Times New Roman"/>
          <w:sz w:val="24"/>
          <w:szCs w:val="24"/>
        </w:rPr>
        <w:t>(</w:t>
      </w:r>
      <w:proofErr w:type="gramEnd"/>
      <w:r w:rsidR="00770A3E" w:rsidRPr="00D6624D">
        <w:rPr>
          <w:rFonts w:ascii="Times New Roman" w:hAnsi="Times New Roman" w:cs="Times New Roman"/>
          <w:sz w:val="24"/>
          <w:szCs w:val="24"/>
        </w:rPr>
        <w:t>3)</w:t>
      </w:r>
    </w:p>
    <w:p w14:paraId="314249C0" w14:textId="77777777" w:rsidR="00724AD8"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Here, ΔC = Cost per ha incurred to adopt</w:t>
      </w:r>
      <w:r w:rsidR="001716C6" w:rsidRPr="00D6624D">
        <w:rPr>
          <w:rFonts w:ascii="Times New Roman" w:hAnsi="Times New Roman" w:cs="Times New Roman"/>
          <w:sz w:val="24"/>
          <w:szCs w:val="24"/>
        </w:rPr>
        <w:t xml:space="preserve"> HDPS </w:t>
      </w:r>
      <w:r w:rsidR="00C067C8" w:rsidRPr="00D6624D">
        <w:rPr>
          <w:rFonts w:ascii="Times New Roman" w:hAnsi="Times New Roman" w:cs="Times New Roman"/>
          <w:sz w:val="24"/>
          <w:szCs w:val="24"/>
        </w:rPr>
        <w:t>technology.</w:t>
      </w:r>
      <w:r w:rsidRPr="00D6624D">
        <w:rPr>
          <w:rFonts w:ascii="Times New Roman" w:hAnsi="Times New Roman" w:cs="Times New Roman"/>
          <w:sz w:val="24"/>
          <w:szCs w:val="24"/>
        </w:rPr>
        <w:t xml:space="preserve"> </w:t>
      </w:r>
      <w:r w:rsidR="00724AD8" w:rsidRPr="00D6624D">
        <w:rPr>
          <w:rFonts w:ascii="Times New Roman" w:hAnsi="Times New Roman" w:cs="Times New Roman"/>
          <w:sz w:val="24"/>
          <w:szCs w:val="24"/>
        </w:rPr>
        <w:t>This is obtained by calculating the additional cost involv</w:t>
      </w:r>
      <w:r w:rsidR="00635FD1" w:rsidRPr="00D6624D">
        <w:rPr>
          <w:rFonts w:ascii="Times New Roman" w:hAnsi="Times New Roman" w:cs="Times New Roman"/>
          <w:sz w:val="24"/>
          <w:szCs w:val="24"/>
        </w:rPr>
        <w:t>ed in adopting the</w:t>
      </w:r>
      <w:r w:rsidR="00C067C8" w:rsidRPr="00D6624D">
        <w:rPr>
          <w:rFonts w:ascii="Times New Roman" w:hAnsi="Times New Roman" w:cs="Times New Roman"/>
          <w:sz w:val="24"/>
          <w:szCs w:val="24"/>
        </w:rPr>
        <w:t xml:space="preserve"> technology</w:t>
      </w:r>
      <w:r w:rsidR="00724AD8" w:rsidRPr="00D6624D">
        <w:rPr>
          <w:rFonts w:ascii="Times New Roman" w:hAnsi="Times New Roman" w:cs="Times New Roman"/>
          <w:sz w:val="24"/>
          <w:szCs w:val="24"/>
        </w:rPr>
        <w:t>.</w:t>
      </w:r>
    </w:p>
    <w:p w14:paraId="57142377"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The proportional cost increase parameter (c) is given by,</w:t>
      </w:r>
    </w:p>
    <w:p w14:paraId="3AA16878" w14:textId="77777777" w:rsidR="00770A3E" w:rsidRPr="00D6624D" w:rsidRDefault="00724AD8"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c = I/P= [(ΔC * t)/</w:t>
      </w:r>
      <w:proofErr w:type="gramStart"/>
      <w:r w:rsidRPr="00D6624D">
        <w:rPr>
          <w:rFonts w:ascii="Times New Roman" w:hAnsi="Times New Roman" w:cs="Times New Roman"/>
          <w:sz w:val="24"/>
          <w:szCs w:val="24"/>
        </w:rPr>
        <w:t>Y]*</w:t>
      </w:r>
      <w:proofErr w:type="gramEnd"/>
      <w:r w:rsidRPr="00D6624D">
        <w:rPr>
          <w:rFonts w:ascii="Times New Roman" w:hAnsi="Times New Roman" w:cs="Times New Roman"/>
          <w:sz w:val="24"/>
          <w:szCs w:val="24"/>
        </w:rPr>
        <w:t>1</w:t>
      </w:r>
      <w:r w:rsidR="00770A3E" w:rsidRPr="00D6624D">
        <w:rPr>
          <w:rFonts w:ascii="Times New Roman" w:hAnsi="Times New Roman" w:cs="Times New Roman"/>
          <w:sz w:val="24"/>
          <w:szCs w:val="24"/>
        </w:rPr>
        <w:t xml:space="preserve">/P </w:t>
      </w:r>
      <w:r w:rsidR="00660B02" w:rsidRPr="00D6624D">
        <w:rPr>
          <w:rFonts w:ascii="Times New Roman" w:hAnsi="Times New Roman" w:cs="Times New Roman"/>
          <w:sz w:val="24"/>
          <w:szCs w:val="24"/>
        </w:rPr>
        <w:t>………………….</w:t>
      </w:r>
      <w:r w:rsidR="00770A3E" w:rsidRPr="00D6624D">
        <w:rPr>
          <w:rFonts w:ascii="Times New Roman" w:hAnsi="Times New Roman" w:cs="Times New Roman"/>
          <w:sz w:val="24"/>
          <w:szCs w:val="24"/>
        </w:rPr>
        <w:t>(4)</w:t>
      </w:r>
    </w:p>
    <w:p w14:paraId="5D318E12" w14:textId="77777777" w:rsidR="002221FB"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Step 5:</w:t>
      </w:r>
      <w:r w:rsidRPr="00D6624D">
        <w:rPr>
          <w:rFonts w:ascii="Times New Roman" w:hAnsi="Times New Roman" w:cs="Times New Roman"/>
          <w:sz w:val="24"/>
          <w:szCs w:val="24"/>
        </w:rPr>
        <w:t xml:space="preserve"> </w:t>
      </w:r>
      <w:r w:rsidR="002221FB" w:rsidRPr="00D6624D">
        <w:rPr>
          <w:rFonts w:ascii="Times New Roman" w:hAnsi="Times New Roman" w:cs="Times New Roman"/>
          <w:sz w:val="24"/>
          <w:szCs w:val="24"/>
        </w:rPr>
        <w:t xml:space="preserve">K parameter, or shift in the supply curve, to be estimated. The K-parameter is the net reduction in production costs induced by the </w:t>
      </w:r>
      <w:r w:rsidR="00C067C8" w:rsidRPr="00D6624D">
        <w:rPr>
          <w:rFonts w:ascii="Times New Roman" w:hAnsi="Times New Roman" w:cs="Times New Roman"/>
          <w:sz w:val="24"/>
          <w:szCs w:val="24"/>
        </w:rPr>
        <w:t xml:space="preserve">technology adoption </w:t>
      </w:r>
      <w:r w:rsidR="002221FB" w:rsidRPr="00D6624D">
        <w:rPr>
          <w:rFonts w:ascii="Times New Roman" w:hAnsi="Times New Roman" w:cs="Times New Roman"/>
          <w:sz w:val="24"/>
          <w:szCs w:val="24"/>
        </w:rPr>
        <w:t>and can be obtained by combining the effects of increased productivity (J) and adoption costs (I). Given J and I, it can be computed using the slope of the supply curve (b</w:t>
      </w:r>
      <w:r w:rsidR="002221FB" w:rsidRPr="00D6624D">
        <w:rPr>
          <w:rFonts w:ascii="Times New Roman" w:hAnsi="Times New Roman" w:cs="Times New Roman"/>
          <w:sz w:val="24"/>
          <w:szCs w:val="24"/>
          <w:vertAlign w:val="subscript"/>
        </w:rPr>
        <w:t>s</w:t>
      </w:r>
      <w:r w:rsidR="002221FB" w:rsidRPr="00D6624D">
        <w:rPr>
          <w:rFonts w:ascii="Times New Roman" w:hAnsi="Times New Roman" w:cs="Times New Roman"/>
          <w:sz w:val="24"/>
          <w:szCs w:val="24"/>
        </w:rPr>
        <w:t>) as</w:t>
      </w:r>
    </w:p>
    <w:p w14:paraId="51243782" w14:textId="77777777" w:rsidR="00770A3E" w:rsidRPr="00D6624D" w:rsidRDefault="00660B02"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K = (J * 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 xml:space="preserve">) – I </w:t>
      </w:r>
      <w:r w:rsidR="00EE0870"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proofErr w:type="gramStart"/>
      <w:r w:rsidRPr="00D6624D">
        <w:rPr>
          <w:rFonts w:ascii="Times New Roman" w:hAnsi="Times New Roman" w:cs="Times New Roman"/>
          <w:sz w:val="24"/>
          <w:szCs w:val="24"/>
        </w:rPr>
        <w:t>…</w:t>
      </w:r>
      <w:r w:rsidR="00770A3E" w:rsidRPr="00D6624D">
        <w:rPr>
          <w:rFonts w:ascii="Times New Roman" w:hAnsi="Times New Roman" w:cs="Times New Roman"/>
          <w:sz w:val="24"/>
          <w:szCs w:val="24"/>
        </w:rPr>
        <w:t>(</w:t>
      </w:r>
      <w:proofErr w:type="gramEnd"/>
      <w:r w:rsidR="00770A3E" w:rsidRPr="00D6624D">
        <w:rPr>
          <w:rFonts w:ascii="Times New Roman" w:hAnsi="Times New Roman" w:cs="Times New Roman"/>
          <w:sz w:val="24"/>
          <w:szCs w:val="24"/>
        </w:rPr>
        <w:t>5)</w:t>
      </w:r>
    </w:p>
    <w:p w14:paraId="75725070"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Step 6:</w:t>
      </w:r>
      <w:r w:rsidRPr="00D6624D">
        <w:rPr>
          <w:rFonts w:ascii="Times New Roman" w:hAnsi="Times New Roman" w:cs="Times New Roman"/>
          <w:sz w:val="24"/>
          <w:szCs w:val="24"/>
        </w:rPr>
        <w:t xml:space="preserve"> </w:t>
      </w:r>
      <w:r w:rsidR="002221FB" w:rsidRPr="00D6624D">
        <w:rPr>
          <w:rFonts w:ascii="Times New Roman" w:hAnsi="Times New Roman" w:cs="Times New Roman"/>
          <w:sz w:val="24"/>
          <w:szCs w:val="24"/>
        </w:rPr>
        <w:t>The slope of the supply curve (b</w:t>
      </w:r>
      <w:r w:rsidR="002221FB" w:rsidRPr="00D6624D">
        <w:rPr>
          <w:rFonts w:ascii="Times New Roman" w:hAnsi="Times New Roman" w:cs="Times New Roman"/>
          <w:sz w:val="24"/>
          <w:szCs w:val="24"/>
          <w:vertAlign w:val="subscript"/>
        </w:rPr>
        <w:t>s</w:t>
      </w:r>
      <w:r w:rsidR="002221FB" w:rsidRPr="00D6624D">
        <w:rPr>
          <w:rFonts w:ascii="Times New Roman" w:hAnsi="Times New Roman" w:cs="Times New Roman"/>
          <w:sz w:val="24"/>
          <w:szCs w:val="24"/>
        </w:rPr>
        <w:t>) is associated with units of measurement. Therefore, supply elasticity (€), which is independent of units of measurement, is computed as follows:</w:t>
      </w:r>
    </w:p>
    <w:p w14:paraId="3D84CD34"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 % ΔQ</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%ΔP</w:t>
      </w:r>
    </w:p>
    <w:p w14:paraId="2AC108C0"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(ΔQ/Q)</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 (ΔP/P)</w:t>
      </w:r>
    </w:p>
    <w:p w14:paraId="4A7984D1"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(ΔQ/ΔP)</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(P/Q)</w:t>
      </w:r>
    </w:p>
    <w:p w14:paraId="32E92250"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(1/b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(P/Q)</w:t>
      </w:r>
    </w:p>
    <w:p w14:paraId="34D62F7B"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 xml:space="preserve"> = €</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Q</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P</w:t>
      </w:r>
    </w:p>
    <w:p w14:paraId="17E8420D"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K = J</w:t>
      </w:r>
      <w:r w:rsidR="002221FB"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2221FB"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 xml:space="preserve">Q/P) – </w:t>
      </w:r>
      <w:proofErr w:type="gramStart"/>
      <w:r w:rsidRPr="00D6624D">
        <w:rPr>
          <w:rFonts w:ascii="Times New Roman" w:hAnsi="Times New Roman" w:cs="Times New Roman"/>
          <w:sz w:val="24"/>
          <w:szCs w:val="24"/>
        </w:rPr>
        <w:t>I ;</w:t>
      </w:r>
      <w:proofErr w:type="gramEnd"/>
      <w:r w:rsidRPr="00D6624D">
        <w:rPr>
          <w:rFonts w:ascii="Times New Roman" w:hAnsi="Times New Roman" w:cs="Times New Roman"/>
          <w:sz w:val="24"/>
          <w:szCs w:val="24"/>
        </w:rPr>
        <w:t xml:space="preserve"> K = [JP/ €Q] –I</w:t>
      </w:r>
    </w:p>
    <w:p w14:paraId="443AA153" w14:textId="77777777" w:rsidR="002221FB" w:rsidRPr="00D6624D" w:rsidRDefault="002221F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Again, K is used in proportional terms, </w:t>
      </w:r>
      <w:r w:rsidRPr="00D6624D">
        <w:rPr>
          <w:rFonts w:ascii="Times New Roman" w:hAnsi="Times New Roman" w:cs="Times New Roman"/>
          <w:i/>
          <w:sz w:val="24"/>
          <w:szCs w:val="24"/>
        </w:rPr>
        <w:t>i.e</w:t>
      </w:r>
      <w:r w:rsidRPr="00D6624D">
        <w:rPr>
          <w:rFonts w:ascii="Times New Roman" w:hAnsi="Times New Roman" w:cs="Times New Roman"/>
          <w:sz w:val="24"/>
          <w:szCs w:val="24"/>
        </w:rPr>
        <w:t>., the net reduction in production cost as a proportion of the production price. The formula used is</w:t>
      </w:r>
    </w:p>
    <w:p w14:paraId="184BB443"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k = K</w:t>
      </w:r>
      <w:r w:rsidR="00660B02" w:rsidRPr="00D6624D">
        <w:rPr>
          <w:rFonts w:ascii="Times New Roman" w:hAnsi="Times New Roman" w:cs="Times New Roman"/>
          <w:sz w:val="24"/>
          <w:szCs w:val="24"/>
        </w:rPr>
        <w:t xml:space="preserve">/P = [JP/€QP] - I/P = (j/€) - </w:t>
      </w:r>
      <w:proofErr w:type="gramStart"/>
      <w:r w:rsidR="00660B02" w:rsidRPr="00D6624D">
        <w:rPr>
          <w:rFonts w:ascii="Times New Roman" w:hAnsi="Times New Roman" w:cs="Times New Roman"/>
          <w:sz w:val="24"/>
          <w:szCs w:val="24"/>
        </w:rPr>
        <w:t>c  …</w:t>
      </w:r>
      <w:proofErr w:type="gramEnd"/>
      <w:r w:rsidR="00660B02" w:rsidRPr="00D6624D">
        <w:rPr>
          <w:rFonts w:ascii="Times New Roman" w:hAnsi="Times New Roman" w:cs="Times New Roman"/>
          <w:sz w:val="24"/>
          <w:szCs w:val="24"/>
        </w:rPr>
        <w:t>………………………</w:t>
      </w:r>
      <w:r w:rsidRPr="00D6624D">
        <w:rPr>
          <w:rFonts w:ascii="Times New Roman" w:hAnsi="Times New Roman" w:cs="Times New Roman"/>
          <w:sz w:val="24"/>
          <w:szCs w:val="24"/>
        </w:rPr>
        <w:t>(6)</w:t>
      </w:r>
    </w:p>
    <w:p w14:paraId="2B4F3047" w14:textId="77777777"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Where,</w:t>
      </w:r>
    </w:p>
    <w:p w14:paraId="17FBE7A4"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 price elasticity of supply</w:t>
      </w:r>
    </w:p>
    <w:p w14:paraId="35F23BDF" w14:textId="77777777" w:rsidR="002221FB" w:rsidRPr="00D6624D" w:rsidRDefault="002221FB" w:rsidP="00D6624D">
      <w:pPr>
        <w:tabs>
          <w:tab w:val="left" w:pos="2410"/>
        </w:tabs>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To estimate social gains, </w:t>
      </w:r>
      <w:r w:rsidR="005D4E25" w:rsidRPr="00D6624D">
        <w:rPr>
          <w:rFonts w:ascii="Times New Roman" w:hAnsi="Times New Roman" w:cs="Times New Roman"/>
          <w:color w:val="252525"/>
          <w:sz w:val="24"/>
          <w:szCs w:val="24"/>
        </w:rPr>
        <w:t>data on price elasticiti</w:t>
      </w:r>
      <w:r w:rsidR="00635FD1" w:rsidRPr="00D6624D">
        <w:rPr>
          <w:rFonts w:ascii="Times New Roman" w:hAnsi="Times New Roman" w:cs="Times New Roman"/>
          <w:color w:val="252525"/>
          <w:sz w:val="24"/>
          <w:szCs w:val="24"/>
        </w:rPr>
        <w:t xml:space="preserve">es of supply and demand for </w:t>
      </w:r>
      <w:r w:rsidR="001716C6" w:rsidRPr="00D6624D">
        <w:rPr>
          <w:rFonts w:ascii="Times New Roman" w:hAnsi="Times New Roman" w:cs="Times New Roman"/>
          <w:color w:val="252525"/>
          <w:sz w:val="24"/>
          <w:szCs w:val="24"/>
        </w:rPr>
        <w:t>cotton</w:t>
      </w:r>
      <w:r w:rsidR="00C067C8" w:rsidRPr="00D6624D">
        <w:rPr>
          <w:rFonts w:ascii="Times New Roman" w:hAnsi="Times New Roman" w:cs="Times New Roman"/>
          <w:color w:val="252525"/>
          <w:sz w:val="24"/>
          <w:szCs w:val="24"/>
        </w:rPr>
        <w:t xml:space="preserve"> </w:t>
      </w:r>
      <w:r w:rsidR="004F313E">
        <w:rPr>
          <w:rFonts w:ascii="Times New Roman" w:hAnsi="Times New Roman" w:cs="Times New Roman"/>
          <w:color w:val="252525"/>
          <w:sz w:val="24"/>
          <w:szCs w:val="24"/>
        </w:rPr>
        <w:t xml:space="preserve">crop were taken from </w:t>
      </w:r>
      <w:r w:rsidR="005D4E25" w:rsidRPr="00D6624D">
        <w:rPr>
          <w:rFonts w:ascii="Times New Roman" w:hAnsi="Times New Roman" w:cs="Times New Roman"/>
          <w:color w:val="252525"/>
          <w:sz w:val="24"/>
          <w:szCs w:val="24"/>
        </w:rPr>
        <w:t>literature,</w:t>
      </w:r>
      <w:r w:rsidR="00A426F6" w:rsidRPr="00D6624D">
        <w:rPr>
          <w:rFonts w:ascii="Times New Roman" w:hAnsi="Times New Roman" w:cs="Times New Roman"/>
          <w:color w:val="252525"/>
          <w:sz w:val="24"/>
          <w:szCs w:val="24"/>
        </w:rPr>
        <w:t xml:space="preserve"> </w:t>
      </w:r>
      <w:r w:rsidR="00172073" w:rsidRPr="00D6624D">
        <w:rPr>
          <w:rFonts w:ascii="Times New Roman" w:hAnsi="Times New Roman" w:cs="Times New Roman"/>
          <w:color w:val="252525"/>
          <w:sz w:val="24"/>
          <w:szCs w:val="24"/>
        </w:rPr>
        <w:t>with</w:t>
      </w:r>
      <w:r w:rsidR="001716C6" w:rsidRPr="00D6624D">
        <w:rPr>
          <w:rFonts w:ascii="Times New Roman" w:hAnsi="Times New Roman" w:cs="Times New Roman"/>
          <w:color w:val="252525"/>
          <w:sz w:val="24"/>
          <w:szCs w:val="24"/>
        </w:rPr>
        <w:t xml:space="preserve"> an elasticity of supply as 0.44 </w:t>
      </w:r>
      <w:r w:rsidR="001716C6" w:rsidRPr="00D6624D">
        <w:rPr>
          <w:rFonts w:ascii="Times New Roman" w:hAnsi="Times New Roman" w:cs="Times New Roman"/>
          <w:sz w:val="24"/>
          <w:szCs w:val="24"/>
        </w:rPr>
        <w:t>(Qaim, 2003)</w:t>
      </w:r>
      <w:r w:rsidR="00172073" w:rsidRPr="00D6624D">
        <w:rPr>
          <w:rFonts w:ascii="Times New Roman" w:hAnsi="Times New Roman" w:cs="Times New Roman"/>
          <w:color w:val="252525"/>
          <w:sz w:val="24"/>
          <w:szCs w:val="24"/>
        </w:rPr>
        <w:t xml:space="preserve"> and</w:t>
      </w:r>
      <w:r w:rsidR="001716C6" w:rsidRPr="00D6624D">
        <w:rPr>
          <w:rFonts w:ascii="Times New Roman" w:hAnsi="Times New Roman" w:cs="Times New Roman"/>
          <w:color w:val="252525"/>
          <w:sz w:val="24"/>
          <w:szCs w:val="24"/>
        </w:rPr>
        <w:t xml:space="preserve"> an elasticity of demand as 0.33 </w:t>
      </w:r>
      <w:r w:rsidR="001716C6" w:rsidRPr="00D6624D">
        <w:rPr>
          <w:rFonts w:ascii="Times New Roman" w:hAnsi="Times New Roman" w:cs="Times New Roman"/>
          <w:sz w:val="24"/>
          <w:szCs w:val="24"/>
        </w:rPr>
        <w:t>(Li, 2003).</w:t>
      </w:r>
    </w:p>
    <w:p w14:paraId="28EFA3D1"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Step 7: Estimate equi</w:t>
      </w:r>
      <w:r w:rsidR="00A426F6" w:rsidRPr="00D6624D">
        <w:rPr>
          <w:rFonts w:ascii="Times New Roman" w:hAnsi="Times New Roman" w:cs="Times New Roman"/>
          <w:sz w:val="24"/>
          <w:szCs w:val="24"/>
        </w:rPr>
        <w:t xml:space="preserve">librium output quantity change, </w:t>
      </w:r>
      <w:r w:rsidRPr="00D6624D">
        <w:rPr>
          <w:rFonts w:ascii="Times New Roman" w:hAnsi="Times New Roman" w:cs="Times New Roman"/>
          <w:sz w:val="24"/>
          <w:szCs w:val="24"/>
        </w:rPr>
        <w:t>ΔQ</w:t>
      </w:r>
    </w:p>
    <w:p w14:paraId="0C6C5F8C" w14:textId="77777777" w:rsidR="006D152B" w:rsidRPr="00D6624D" w:rsidRDefault="006D15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The equilib</w:t>
      </w:r>
      <w:r w:rsidR="00172073" w:rsidRPr="00D6624D">
        <w:rPr>
          <w:rFonts w:ascii="Times New Roman" w:hAnsi="Times New Roman" w:cs="Times New Roman"/>
          <w:sz w:val="24"/>
          <w:szCs w:val="24"/>
        </w:rPr>
        <w:t xml:space="preserve">rium situation without </w:t>
      </w:r>
      <w:r w:rsidR="00C067C8" w:rsidRPr="00D6624D">
        <w:rPr>
          <w:rFonts w:ascii="Times New Roman" w:hAnsi="Times New Roman" w:cs="Times New Roman"/>
          <w:sz w:val="24"/>
          <w:szCs w:val="24"/>
        </w:rPr>
        <w:t xml:space="preserve">technology </w:t>
      </w:r>
      <w:r w:rsidRPr="00D6624D">
        <w:rPr>
          <w:rFonts w:ascii="Times New Roman" w:hAnsi="Times New Roman" w:cs="Times New Roman"/>
          <w:sz w:val="24"/>
          <w:szCs w:val="24"/>
        </w:rPr>
        <w:t>would be price and quantity, which satisfy both demand and supply.</w:t>
      </w:r>
    </w:p>
    <w:p w14:paraId="349A3070" w14:textId="77777777" w:rsidR="005C214D" w:rsidRPr="00D6624D" w:rsidRDefault="00770A3E" w:rsidP="00D6624D">
      <w:pPr>
        <w:spacing w:line="240" w:lineRule="auto"/>
        <w:jc w:val="both"/>
        <w:rPr>
          <w:rFonts w:ascii="Times New Roman" w:hAnsi="Times New Roman" w:cs="Times New Roman"/>
          <w:sz w:val="24"/>
          <w:szCs w:val="24"/>
        </w:rPr>
      </w:pPr>
      <w:proofErr w:type="spellStart"/>
      <w:r w:rsidRPr="00D6624D">
        <w:rPr>
          <w:rFonts w:ascii="Times New Roman" w:hAnsi="Times New Roman" w:cs="Times New Roman"/>
          <w:sz w:val="24"/>
          <w:szCs w:val="24"/>
        </w:rPr>
        <w:t>Q</w:t>
      </w:r>
      <w:r w:rsidRPr="00D6624D">
        <w:rPr>
          <w:rFonts w:ascii="Times New Roman" w:hAnsi="Times New Roman" w:cs="Times New Roman"/>
          <w:sz w:val="24"/>
          <w:szCs w:val="24"/>
          <w:vertAlign w:val="subscript"/>
        </w:rPr>
        <w:t>d</w:t>
      </w:r>
      <w:proofErr w:type="spellEnd"/>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Q</w:t>
      </w:r>
      <w:r w:rsidRPr="00D6624D">
        <w:rPr>
          <w:rFonts w:ascii="Times New Roman" w:hAnsi="Times New Roman" w:cs="Times New Roman"/>
          <w:sz w:val="24"/>
          <w:szCs w:val="24"/>
          <w:vertAlign w:val="subscript"/>
        </w:rPr>
        <w:t>s</w:t>
      </w:r>
    </w:p>
    <w:p w14:paraId="1A410378"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lastRenderedPageBreak/>
        <w:t>P</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 (a</w:t>
      </w:r>
      <w:r w:rsidRPr="00D6624D">
        <w:rPr>
          <w:rFonts w:ascii="Times New Roman" w:hAnsi="Times New Roman" w:cs="Times New Roman"/>
          <w:sz w:val="24"/>
          <w:szCs w:val="24"/>
          <w:vertAlign w:val="subscript"/>
        </w:rPr>
        <w:t>s</w:t>
      </w:r>
      <w:r w:rsidR="006D152B" w:rsidRPr="00D6624D">
        <w:rPr>
          <w:rFonts w:ascii="Times New Roman" w:hAnsi="Times New Roman" w:cs="Times New Roman"/>
          <w:sz w:val="24"/>
          <w:szCs w:val="24"/>
          <w:vertAlign w:val="subscript"/>
        </w:rPr>
        <w:t xml:space="preserve"> </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a</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d</w:t>
      </w:r>
      <w:r w:rsidR="006D152B" w:rsidRPr="00D6624D">
        <w:rPr>
          <w:rFonts w:ascii="Times New Roman" w:hAnsi="Times New Roman" w:cs="Times New Roman"/>
          <w:sz w:val="24"/>
          <w:szCs w:val="24"/>
          <w:vertAlign w:val="subscript"/>
        </w:rPr>
        <w:t xml:space="preserve"> </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w:t>
      </w:r>
    </w:p>
    <w:p w14:paraId="4B2ED0B5"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Similarly</w:t>
      </w:r>
    </w:p>
    <w:p w14:paraId="5E099FD8"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P1</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(a</w:t>
      </w:r>
      <w:r w:rsidRPr="00D6624D">
        <w:rPr>
          <w:rFonts w:ascii="Times New Roman" w:hAnsi="Times New Roman" w:cs="Times New Roman"/>
          <w:sz w:val="24"/>
          <w:szCs w:val="24"/>
          <w:vertAlign w:val="subscript"/>
        </w:rPr>
        <w:t>s</w:t>
      </w:r>
      <w:r w:rsidR="006D152B" w:rsidRPr="00D6624D">
        <w:rPr>
          <w:rFonts w:ascii="Times New Roman" w:hAnsi="Times New Roman" w:cs="Times New Roman"/>
          <w:sz w:val="24"/>
          <w:szCs w:val="24"/>
          <w:vertAlign w:val="subscript"/>
        </w:rPr>
        <w:t xml:space="preserve"> </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a</w:t>
      </w:r>
      <w:r w:rsidRPr="00D6624D">
        <w:rPr>
          <w:rFonts w:ascii="Times New Roman" w:hAnsi="Times New Roman" w:cs="Times New Roman"/>
          <w:sz w:val="24"/>
          <w:szCs w:val="24"/>
          <w:vertAlign w:val="subscript"/>
        </w:rPr>
        <w:t>d</w:t>
      </w:r>
      <w:r w:rsidR="006D152B" w:rsidRPr="00D6624D">
        <w:rPr>
          <w:rFonts w:ascii="Times New Roman" w:hAnsi="Times New Roman" w:cs="Times New Roman"/>
          <w:sz w:val="24"/>
          <w:szCs w:val="24"/>
          <w:vertAlign w:val="subscript"/>
        </w:rPr>
        <w:t xml:space="preserve"> </w:t>
      </w:r>
      <w:r w:rsidRPr="00D6624D">
        <w:rPr>
          <w:rFonts w:ascii="Times New Roman" w:hAnsi="Times New Roman" w:cs="Times New Roman"/>
          <w:sz w:val="24"/>
          <w:szCs w:val="24"/>
        </w:rPr>
        <w:t>+ 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 xml:space="preserve"> K)</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d</w:t>
      </w:r>
      <w:r w:rsidR="006D152B" w:rsidRPr="00D6624D">
        <w:rPr>
          <w:rFonts w:ascii="Times New Roman" w:hAnsi="Times New Roman" w:cs="Times New Roman"/>
          <w:sz w:val="24"/>
          <w:szCs w:val="24"/>
          <w:vertAlign w:val="subscript"/>
        </w:rPr>
        <w:t xml:space="preserve"> </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w:t>
      </w:r>
    </w:p>
    <w:p w14:paraId="3246177B"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ΔP</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 xml:space="preserve">= </w:t>
      </w:r>
      <w:proofErr w:type="spellStart"/>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s</w:t>
      </w:r>
      <w:r w:rsidRPr="00D6624D">
        <w:rPr>
          <w:rFonts w:ascii="Times New Roman" w:hAnsi="Times New Roman" w:cs="Times New Roman"/>
          <w:sz w:val="24"/>
          <w:szCs w:val="24"/>
        </w:rPr>
        <w:t>K</w:t>
      </w:r>
      <w:proofErr w:type="spellEnd"/>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proofErr w:type="spellStart"/>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s</w:t>
      </w:r>
      <w:proofErr w:type="spellEnd"/>
      <w:r w:rsidRPr="00D6624D">
        <w:rPr>
          <w:rFonts w:ascii="Times New Roman" w:hAnsi="Times New Roman" w:cs="Times New Roman"/>
          <w:sz w:val="24"/>
          <w:szCs w:val="24"/>
        </w:rPr>
        <w:t>)</w:t>
      </w:r>
    </w:p>
    <w:p w14:paraId="45FFA6BF" w14:textId="77777777" w:rsidR="005C214D" w:rsidRPr="00D6624D" w:rsidRDefault="006D15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w:t>
      </w:r>
      <w:r w:rsidR="00770A3E" w:rsidRPr="00D6624D">
        <w:rPr>
          <w:rFonts w:ascii="Times New Roman" w:hAnsi="Times New Roman" w:cs="Times New Roman"/>
          <w:sz w:val="24"/>
          <w:szCs w:val="24"/>
        </w:rPr>
        <w:t>he change in quantity is given by</w:t>
      </w:r>
    </w:p>
    <w:p w14:paraId="7BACB7CA"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ΔQ = </w:t>
      </w:r>
      <w:proofErr w:type="spellStart"/>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ΔP</w:t>
      </w:r>
      <w:proofErr w:type="spellEnd"/>
      <w:r w:rsidRPr="00D6624D">
        <w:rPr>
          <w:rFonts w:ascii="Times New Roman" w:hAnsi="Times New Roman" w:cs="Times New Roman"/>
          <w:sz w:val="24"/>
          <w:szCs w:val="24"/>
        </w:rPr>
        <w:t xml:space="preserve"> </w:t>
      </w:r>
      <w:r w:rsidR="00660B02" w:rsidRPr="00D6624D">
        <w:rPr>
          <w:rFonts w:ascii="Times New Roman" w:hAnsi="Times New Roman" w:cs="Times New Roman"/>
          <w:sz w:val="24"/>
          <w:szCs w:val="24"/>
        </w:rPr>
        <w:t xml:space="preserve">          ………………………</w:t>
      </w:r>
      <w:proofErr w:type="gramStart"/>
      <w:r w:rsidR="00660B02" w:rsidRPr="00D6624D">
        <w:rPr>
          <w:rFonts w:ascii="Times New Roman" w:hAnsi="Times New Roman" w:cs="Times New Roman"/>
          <w:sz w:val="24"/>
          <w:szCs w:val="24"/>
        </w:rPr>
        <w:t>…</w:t>
      </w:r>
      <w:r w:rsidRPr="00D6624D">
        <w:rPr>
          <w:rFonts w:ascii="Times New Roman" w:hAnsi="Times New Roman" w:cs="Times New Roman"/>
          <w:sz w:val="24"/>
          <w:szCs w:val="24"/>
        </w:rPr>
        <w:t>(</w:t>
      </w:r>
      <w:proofErr w:type="gramEnd"/>
      <w:r w:rsidRPr="00D6624D">
        <w:rPr>
          <w:rFonts w:ascii="Times New Roman" w:hAnsi="Times New Roman" w:cs="Times New Roman"/>
          <w:sz w:val="24"/>
          <w:szCs w:val="24"/>
        </w:rPr>
        <w:t>7)</w:t>
      </w:r>
    </w:p>
    <w:p w14:paraId="2C13A863" w14:textId="77777777" w:rsidR="005C214D" w:rsidRPr="00D6624D" w:rsidRDefault="006D15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 </w:t>
      </w:r>
      <w:proofErr w:type="spellStart"/>
      <w:r w:rsidR="00770A3E" w:rsidRPr="00D6624D">
        <w:rPr>
          <w:rFonts w:ascii="Times New Roman" w:hAnsi="Times New Roman" w:cs="Times New Roman"/>
          <w:sz w:val="24"/>
          <w:szCs w:val="24"/>
        </w:rPr>
        <w:t>b</w:t>
      </w:r>
      <w:r w:rsidR="00770A3E" w:rsidRPr="00D6624D">
        <w:rPr>
          <w:rFonts w:ascii="Times New Roman" w:hAnsi="Times New Roman" w:cs="Times New Roman"/>
          <w:sz w:val="24"/>
          <w:szCs w:val="24"/>
          <w:vertAlign w:val="subscript"/>
        </w:rPr>
        <w:t>d</w:t>
      </w:r>
      <w:r w:rsidR="00770A3E" w:rsidRPr="00D6624D">
        <w:rPr>
          <w:rFonts w:ascii="Times New Roman" w:hAnsi="Times New Roman" w:cs="Times New Roman"/>
          <w:sz w:val="24"/>
          <w:szCs w:val="24"/>
        </w:rPr>
        <w:t>b</w:t>
      </w:r>
      <w:r w:rsidR="00770A3E" w:rsidRPr="00D6624D">
        <w:rPr>
          <w:rFonts w:ascii="Times New Roman" w:hAnsi="Times New Roman" w:cs="Times New Roman"/>
          <w:sz w:val="24"/>
          <w:szCs w:val="24"/>
          <w:vertAlign w:val="subscript"/>
        </w:rPr>
        <w:t>s</w:t>
      </w:r>
      <w:proofErr w:type="spellEnd"/>
      <w:r w:rsidR="00770A3E" w:rsidRPr="00D6624D">
        <w:rPr>
          <w:rFonts w:ascii="Times New Roman" w:hAnsi="Times New Roman" w:cs="Times New Roman"/>
          <w:sz w:val="24"/>
          <w:szCs w:val="24"/>
        </w:rPr>
        <w:t xml:space="preserve"> K</w:t>
      </w:r>
      <w:r w:rsidRPr="00D6624D">
        <w:rPr>
          <w:rFonts w:ascii="Times New Roman" w:hAnsi="Times New Roman" w:cs="Times New Roman"/>
          <w:sz w:val="24"/>
          <w:szCs w:val="24"/>
        </w:rPr>
        <w:t xml:space="preserve"> </w:t>
      </w:r>
      <w:r w:rsidR="00770A3E" w:rsidRPr="00D6624D">
        <w:rPr>
          <w:rFonts w:ascii="Times New Roman" w:hAnsi="Times New Roman" w:cs="Times New Roman"/>
          <w:sz w:val="24"/>
          <w:szCs w:val="24"/>
        </w:rPr>
        <w:t>/</w:t>
      </w:r>
      <w:r w:rsidRPr="00D6624D">
        <w:rPr>
          <w:rFonts w:ascii="Times New Roman" w:hAnsi="Times New Roman" w:cs="Times New Roman"/>
          <w:sz w:val="24"/>
          <w:szCs w:val="24"/>
        </w:rPr>
        <w:t xml:space="preserve"> </w:t>
      </w:r>
      <w:r w:rsidR="00770A3E" w:rsidRPr="00D6624D">
        <w:rPr>
          <w:rFonts w:ascii="Times New Roman" w:hAnsi="Times New Roman" w:cs="Times New Roman"/>
          <w:sz w:val="24"/>
          <w:szCs w:val="24"/>
        </w:rPr>
        <w:t>(b</w:t>
      </w:r>
      <w:r w:rsidR="00770A3E" w:rsidRPr="00D6624D">
        <w:rPr>
          <w:rFonts w:ascii="Times New Roman" w:hAnsi="Times New Roman" w:cs="Times New Roman"/>
          <w:sz w:val="24"/>
          <w:szCs w:val="24"/>
          <w:vertAlign w:val="subscript"/>
        </w:rPr>
        <w:t>d</w:t>
      </w:r>
      <w:r w:rsidR="00770A3E" w:rsidRPr="00D6624D">
        <w:rPr>
          <w:rFonts w:ascii="Times New Roman" w:hAnsi="Times New Roman" w:cs="Times New Roman"/>
          <w:sz w:val="24"/>
          <w:szCs w:val="24"/>
        </w:rPr>
        <w:t xml:space="preserve"> +b</w:t>
      </w:r>
      <w:r w:rsidR="00770A3E" w:rsidRPr="00D6624D">
        <w:rPr>
          <w:rFonts w:ascii="Times New Roman" w:hAnsi="Times New Roman" w:cs="Times New Roman"/>
          <w:sz w:val="24"/>
          <w:szCs w:val="24"/>
          <w:vertAlign w:val="subscript"/>
        </w:rPr>
        <w:t>s</w:t>
      </w:r>
      <w:r w:rsidR="00770A3E" w:rsidRPr="00D6624D">
        <w:rPr>
          <w:rFonts w:ascii="Times New Roman" w:hAnsi="Times New Roman" w:cs="Times New Roman"/>
          <w:sz w:val="24"/>
          <w:szCs w:val="24"/>
        </w:rPr>
        <w:t>)</w:t>
      </w:r>
    </w:p>
    <w:p w14:paraId="092F95F1" w14:textId="77777777" w:rsidR="006D152B" w:rsidRPr="00D6624D" w:rsidRDefault="006D15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To substitute elasticities for slopes, a</w:t>
      </w:r>
      <w:r w:rsidR="00A426F6" w:rsidRPr="00D6624D">
        <w:rPr>
          <w:rFonts w:ascii="Times New Roman" w:hAnsi="Times New Roman" w:cs="Times New Roman"/>
          <w:sz w:val="24"/>
          <w:szCs w:val="24"/>
        </w:rPr>
        <w:t>ssume the elasticity of demand a</w:t>
      </w:r>
      <w:r w:rsidRPr="00D6624D">
        <w:rPr>
          <w:rFonts w:ascii="Times New Roman" w:hAnsi="Times New Roman" w:cs="Times New Roman"/>
          <w:sz w:val="24"/>
          <w:szCs w:val="24"/>
        </w:rPr>
        <w:t>s e,</w:t>
      </w:r>
    </w:p>
    <w:p w14:paraId="0197E5F8"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e = %ΔQ</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D152B" w:rsidRPr="00D6624D">
        <w:rPr>
          <w:rFonts w:ascii="Times New Roman" w:hAnsi="Times New Roman" w:cs="Times New Roman"/>
          <w:sz w:val="24"/>
          <w:szCs w:val="24"/>
        </w:rPr>
        <w:t xml:space="preserve"> </w:t>
      </w:r>
      <w:r w:rsidRPr="00D6624D">
        <w:rPr>
          <w:rFonts w:ascii="Times New Roman" w:hAnsi="Times New Roman" w:cs="Times New Roman"/>
          <w:sz w:val="24"/>
          <w:szCs w:val="24"/>
        </w:rPr>
        <w:t>%ΔP</w:t>
      </w:r>
    </w:p>
    <w:p w14:paraId="3B5DFD09"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(ΔQ/Q) / (ΔP/P)</w:t>
      </w:r>
    </w:p>
    <w:p w14:paraId="1FC126FA"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(ΔQ/ΔP) (P/Q)</w:t>
      </w:r>
    </w:p>
    <w:p w14:paraId="5001088E"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b</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 xml:space="preserve"> (P/Q)</w:t>
      </w:r>
    </w:p>
    <w:p w14:paraId="52B21137"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b</w:t>
      </w:r>
      <w:r w:rsidRPr="00D6624D">
        <w:rPr>
          <w:rFonts w:ascii="Times New Roman" w:hAnsi="Times New Roman" w:cs="Times New Roman"/>
          <w:sz w:val="24"/>
          <w:szCs w:val="24"/>
          <w:vertAlign w:val="subscript"/>
        </w:rPr>
        <w:t>d</w:t>
      </w:r>
      <w:r w:rsidRPr="00D6624D">
        <w:rPr>
          <w:rFonts w:ascii="Times New Roman" w:hAnsi="Times New Roman" w:cs="Times New Roman"/>
          <w:sz w:val="24"/>
          <w:szCs w:val="24"/>
        </w:rPr>
        <w:t xml:space="preserve"> = e (Q/P)</w:t>
      </w:r>
    </w:p>
    <w:p w14:paraId="144B5ED3"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Thus ΔQ = (e* Q/P) x (€*Q/P) K / [(e* Q/P) + [€* Q/P]</w:t>
      </w:r>
    </w:p>
    <w:p w14:paraId="2A817116"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Here, we use ΔQ in proportional terms, and it is given by the formula</w:t>
      </w:r>
    </w:p>
    <w:p w14:paraId="42DC27D1" w14:textId="77777777" w:rsidR="005C214D" w:rsidRPr="00D6624D" w:rsidRDefault="006D152B"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ΔQ </w:t>
      </w:r>
      <w:r w:rsidR="00770A3E" w:rsidRPr="00D6624D">
        <w:rPr>
          <w:rFonts w:ascii="Times New Roman" w:hAnsi="Times New Roman" w:cs="Times New Roman"/>
          <w:sz w:val="24"/>
          <w:szCs w:val="24"/>
        </w:rPr>
        <w:t xml:space="preserve">= </w:t>
      </w:r>
      <w:proofErr w:type="spellStart"/>
      <w:r w:rsidR="00770A3E" w:rsidRPr="00D6624D">
        <w:rPr>
          <w:rFonts w:ascii="Times New Roman" w:hAnsi="Times New Roman" w:cs="Times New Roman"/>
          <w:sz w:val="24"/>
          <w:szCs w:val="24"/>
        </w:rPr>
        <w:t>Qe</w:t>
      </w:r>
      <w:proofErr w:type="spellEnd"/>
      <w:r w:rsidR="00770A3E" w:rsidRPr="00D6624D">
        <w:rPr>
          <w:rFonts w:ascii="Times New Roman" w:hAnsi="Times New Roman" w:cs="Times New Roman"/>
          <w:sz w:val="24"/>
          <w:szCs w:val="24"/>
        </w:rPr>
        <w:t xml:space="preserve"> €k</w:t>
      </w:r>
      <w:r w:rsidRPr="00D6624D">
        <w:rPr>
          <w:rFonts w:ascii="Times New Roman" w:hAnsi="Times New Roman" w:cs="Times New Roman"/>
          <w:sz w:val="24"/>
          <w:szCs w:val="24"/>
        </w:rPr>
        <w:t xml:space="preserve"> </w:t>
      </w:r>
      <w:r w:rsidR="00770A3E" w:rsidRPr="00D6624D">
        <w:rPr>
          <w:rFonts w:ascii="Times New Roman" w:hAnsi="Times New Roman" w:cs="Times New Roman"/>
          <w:sz w:val="24"/>
          <w:szCs w:val="24"/>
        </w:rPr>
        <w:t>/ (e+</w:t>
      </w:r>
      <w:proofErr w:type="gramStart"/>
      <w:r w:rsidR="00770A3E" w:rsidRPr="00D6624D">
        <w:rPr>
          <w:rFonts w:ascii="Times New Roman" w:hAnsi="Times New Roman" w:cs="Times New Roman"/>
          <w:sz w:val="24"/>
          <w:szCs w:val="24"/>
        </w:rPr>
        <w:t xml:space="preserve">€) </w:t>
      </w:r>
      <w:r w:rsidR="00660B02" w:rsidRPr="00D6624D">
        <w:rPr>
          <w:rFonts w:ascii="Times New Roman" w:hAnsi="Times New Roman" w:cs="Times New Roman"/>
          <w:sz w:val="24"/>
          <w:szCs w:val="24"/>
        </w:rPr>
        <w:t xml:space="preserve">  </w:t>
      </w:r>
      <w:proofErr w:type="gramEnd"/>
      <w:r w:rsidR="00660B02" w:rsidRPr="00D6624D">
        <w:rPr>
          <w:rFonts w:ascii="Times New Roman" w:hAnsi="Times New Roman" w:cs="Times New Roman"/>
          <w:sz w:val="24"/>
          <w:szCs w:val="24"/>
        </w:rPr>
        <w:t xml:space="preserve">  …………………………</w:t>
      </w:r>
      <w:r w:rsidR="00770A3E" w:rsidRPr="00D6624D">
        <w:rPr>
          <w:rFonts w:ascii="Times New Roman" w:hAnsi="Times New Roman" w:cs="Times New Roman"/>
          <w:sz w:val="24"/>
          <w:szCs w:val="24"/>
        </w:rPr>
        <w:t>(8)</w:t>
      </w:r>
    </w:p>
    <w:p w14:paraId="12F05A11"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Step 8: Estimation of social gains. It is computed using the formula</w:t>
      </w:r>
    </w:p>
    <w:p w14:paraId="29BBE930" w14:textId="77777777" w:rsidR="005C214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SG = (</w:t>
      </w:r>
      <w:proofErr w:type="spellStart"/>
      <w:r w:rsidRPr="00D6624D">
        <w:rPr>
          <w:rFonts w:ascii="Times New Roman" w:hAnsi="Times New Roman" w:cs="Times New Roman"/>
          <w:sz w:val="24"/>
          <w:szCs w:val="24"/>
        </w:rPr>
        <w:t>kPQ</w:t>
      </w:r>
      <w:proofErr w:type="spellEnd"/>
      <w:r w:rsidRPr="00D6624D">
        <w:rPr>
          <w:rFonts w:ascii="Times New Roman" w:hAnsi="Times New Roman" w:cs="Times New Roman"/>
          <w:sz w:val="24"/>
          <w:szCs w:val="24"/>
        </w:rPr>
        <w:t>)</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660B02" w:rsidRPr="00D6624D">
        <w:rPr>
          <w:rFonts w:ascii="Times New Roman" w:hAnsi="Times New Roman" w:cs="Times New Roman"/>
          <w:sz w:val="24"/>
          <w:szCs w:val="24"/>
        </w:rPr>
        <w:t xml:space="preserve"> </w:t>
      </w:r>
      <w:r w:rsidRPr="00D6624D">
        <w:rPr>
          <w:rFonts w:ascii="Times New Roman" w:hAnsi="Times New Roman" w:cs="Times New Roman"/>
          <w:sz w:val="24"/>
          <w:szCs w:val="24"/>
        </w:rPr>
        <w:t>½</w:t>
      </w:r>
      <w:r w:rsidR="000C0D0D"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proofErr w:type="spellStart"/>
      <w:r w:rsidRPr="00D6624D">
        <w:rPr>
          <w:rFonts w:ascii="Times New Roman" w:hAnsi="Times New Roman" w:cs="Times New Roman"/>
          <w:sz w:val="24"/>
          <w:szCs w:val="24"/>
        </w:rPr>
        <w:t>kPΔ</w:t>
      </w:r>
      <w:proofErr w:type="gramStart"/>
      <w:r w:rsidRPr="00D6624D">
        <w:rPr>
          <w:rFonts w:ascii="Times New Roman" w:hAnsi="Times New Roman" w:cs="Times New Roman"/>
          <w:sz w:val="24"/>
          <w:szCs w:val="24"/>
        </w:rPr>
        <w:t>Q</w:t>
      </w:r>
      <w:proofErr w:type="spellEnd"/>
      <w:r w:rsidRPr="00D6624D">
        <w:rPr>
          <w:rFonts w:ascii="Times New Roman" w:hAnsi="Times New Roman" w:cs="Times New Roman"/>
          <w:sz w:val="24"/>
          <w:szCs w:val="24"/>
        </w:rPr>
        <w:t xml:space="preserve">) </w:t>
      </w:r>
      <w:r w:rsidR="000C0D0D" w:rsidRPr="00D6624D">
        <w:rPr>
          <w:rFonts w:ascii="Times New Roman" w:hAnsi="Times New Roman" w:cs="Times New Roman"/>
          <w:sz w:val="24"/>
          <w:szCs w:val="24"/>
        </w:rPr>
        <w:t xml:space="preserve">  </w:t>
      </w:r>
      <w:proofErr w:type="gramEnd"/>
      <w:r w:rsidR="000C0D0D" w:rsidRPr="00D6624D">
        <w:rPr>
          <w:rFonts w:ascii="Times New Roman" w:hAnsi="Times New Roman" w:cs="Times New Roman"/>
          <w:sz w:val="24"/>
          <w:szCs w:val="24"/>
        </w:rPr>
        <w:t xml:space="preserve"> …………………...</w:t>
      </w:r>
      <w:r w:rsidRPr="00D6624D">
        <w:rPr>
          <w:rFonts w:ascii="Times New Roman" w:hAnsi="Times New Roman" w:cs="Times New Roman"/>
          <w:sz w:val="24"/>
          <w:szCs w:val="24"/>
        </w:rPr>
        <w:t>(9)</w:t>
      </w:r>
    </w:p>
    <w:p w14:paraId="28ED93F5" w14:textId="77777777" w:rsidR="006D152B"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Step 9: </w:t>
      </w:r>
      <w:r w:rsidR="006D152B" w:rsidRPr="00D6624D">
        <w:rPr>
          <w:rFonts w:ascii="Times New Roman" w:hAnsi="Times New Roman" w:cs="Times New Roman"/>
          <w:sz w:val="24"/>
          <w:szCs w:val="24"/>
        </w:rPr>
        <w:t xml:space="preserve">Incorporate the research </w:t>
      </w:r>
      <w:r w:rsidR="00172073" w:rsidRPr="00D6624D">
        <w:rPr>
          <w:rFonts w:ascii="Times New Roman" w:hAnsi="Times New Roman" w:cs="Times New Roman"/>
          <w:sz w:val="24"/>
          <w:szCs w:val="24"/>
        </w:rPr>
        <w:t>and extension costs of</w:t>
      </w:r>
      <w:r w:rsidR="00C067C8" w:rsidRPr="00D6624D">
        <w:rPr>
          <w:rFonts w:ascii="Times New Roman" w:hAnsi="Times New Roman" w:cs="Times New Roman"/>
          <w:sz w:val="24"/>
          <w:szCs w:val="24"/>
        </w:rPr>
        <w:t xml:space="preserve"> </w:t>
      </w:r>
      <w:r w:rsidR="001716C6" w:rsidRPr="00D6624D">
        <w:rPr>
          <w:rFonts w:ascii="Times New Roman" w:hAnsi="Times New Roman" w:cs="Times New Roman"/>
          <w:sz w:val="24"/>
          <w:szCs w:val="24"/>
        </w:rPr>
        <w:t xml:space="preserve">HDPS </w:t>
      </w:r>
      <w:r w:rsidR="00C067C8" w:rsidRPr="00D6624D">
        <w:rPr>
          <w:rStyle w:val="Strong"/>
          <w:rFonts w:ascii="Times New Roman" w:hAnsi="Times New Roman" w:cs="Times New Roman"/>
          <w:b w:val="0"/>
          <w:sz w:val="24"/>
          <w:szCs w:val="24"/>
        </w:rPr>
        <w:t>technology</w:t>
      </w:r>
      <w:r w:rsidR="006D152B" w:rsidRPr="00D6624D">
        <w:rPr>
          <w:rFonts w:ascii="Times New Roman" w:hAnsi="Times New Roman" w:cs="Times New Roman"/>
          <w:sz w:val="24"/>
          <w:szCs w:val="24"/>
        </w:rPr>
        <w:t xml:space="preserve"> to obtain social benefits for each year. The net social benefits were computed by subtracting </w:t>
      </w:r>
      <w:r w:rsidR="00A426F6" w:rsidRPr="00D6624D">
        <w:rPr>
          <w:rFonts w:ascii="Times New Roman" w:hAnsi="Times New Roman" w:cs="Times New Roman"/>
          <w:sz w:val="24"/>
          <w:szCs w:val="24"/>
        </w:rPr>
        <w:t xml:space="preserve">research and </w:t>
      </w:r>
      <w:r w:rsidR="006D152B" w:rsidRPr="00D6624D">
        <w:rPr>
          <w:rFonts w:ascii="Times New Roman" w:hAnsi="Times New Roman" w:cs="Times New Roman"/>
          <w:sz w:val="24"/>
          <w:szCs w:val="24"/>
        </w:rPr>
        <w:t>extension costs from the total social gains obtained.</w:t>
      </w:r>
    </w:p>
    <w:p w14:paraId="3D51D65A" w14:textId="77777777" w:rsidR="000C0D0D"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b/>
          <w:sz w:val="24"/>
          <w:szCs w:val="24"/>
        </w:rPr>
        <w:t>Step 10:</w:t>
      </w:r>
      <w:r w:rsidRPr="00D6624D">
        <w:rPr>
          <w:rFonts w:ascii="Times New Roman" w:hAnsi="Times New Roman" w:cs="Times New Roman"/>
          <w:sz w:val="24"/>
          <w:szCs w:val="24"/>
        </w:rPr>
        <w:t xml:space="preserve"> Net social gain = Social gain</w:t>
      </w:r>
      <w:r w:rsidR="006D152B" w:rsidRPr="00D6624D">
        <w:rPr>
          <w:rFonts w:ascii="Times New Roman" w:hAnsi="Times New Roman" w:cs="Times New Roman"/>
          <w:sz w:val="24"/>
          <w:szCs w:val="24"/>
        </w:rPr>
        <w:t xml:space="preserve"> – Research and e</w:t>
      </w:r>
      <w:r w:rsidRPr="00D6624D">
        <w:rPr>
          <w:rFonts w:ascii="Times New Roman" w:hAnsi="Times New Roman" w:cs="Times New Roman"/>
          <w:sz w:val="24"/>
          <w:szCs w:val="24"/>
        </w:rPr>
        <w:t>xtension costs</w:t>
      </w:r>
    </w:p>
    <w:p w14:paraId="079904F4" w14:textId="77777777" w:rsidR="00E625D9" w:rsidRPr="00D6624D" w:rsidRDefault="00E625D9"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The producer surplus and consumer surplus were computed by decomposing the social gains (SG) and total surplus given by the equation as follows:</w:t>
      </w:r>
    </w:p>
    <w:p w14:paraId="145FB858" w14:textId="77777777" w:rsidR="00770A3E" w:rsidRPr="00D6624D" w:rsidRDefault="00770A3E"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ΔTS = ΔCS+ ΔPS = P</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Q</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k (1+0.5</w:t>
      </w:r>
      <w:proofErr w:type="gramStart"/>
      <w:r w:rsidRPr="00D6624D">
        <w:rPr>
          <w:rFonts w:ascii="Times New Roman" w:hAnsi="Times New Roman" w:cs="Times New Roman"/>
          <w:sz w:val="24"/>
          <w:szCs w:val="24"/>
        </w:rPr>
        <w:t>Ze)</w:t>
      </w:r>
      <w:r w:rsidR="000C0D0D" w:rsidRPr="00D6624D">
        <w:rPr>
          <w:rFonts w:ascii="Times New Roman" w:hAnsi="Times New Roman" w:cs="Times New Roman"/>
          <w:sz w:val="24"/>
          <w:szCs w:val="24"/>
        </w:rPr>
        <w:t xml:space="preserve">   </w:t>
      </w:r>
      <w:proofErr w:type="gramEnd"/>
      <w:r w:rsidR="000C0D0D" w:rsidRPr="00D6624D">
        <w:rPr>
          <w:rFonts w:ascii="Times New Roman" w:hAnsi="Times New Roman" w:cs="Times New Roman"/>
          <w:sz w:val="24"/>
          <w:szCs w:val="24"/>
        </w:rPr>
        <w:t xml:space="preserve"> …………………..(10)</w:t>
      </w:r>
    </w:p>
    <w:p w14:paraId="372FC82F" w14:textId="77777777"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ΔCS = P</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Q</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Z</w:t>
      </w:r>
      <w:r w:rsidR="000C0D0D" w:rsidRPr="00D6624D">
        <w:rPr>
          <w:rFonts w:ascii="Times New Roman" w:hAnsi="Times New Roman" w:cs="Times New Roman"/>
          <w:sz w:val="24"/>
          <w:szCs w:val="24"/>
        </w:rPr>
        <w:t xml:space="preserve"> </w:t>
      </w:r>
      <w:r w:rsidRPr="00D6624D">
        <w:rPr>
          <w:rFonts w:ascii="Times New Roman" w:hAnsi="Times New Roman" w:cs="Times New Roman"/>
          <w:sz w:val="24"/>
          <w:szCs w:val="24"/>
        </w:rPr>
        <w:t>(1+0.5</w:t>
      </w:r>
      <w:proofErr w:type="gramStart"/>
      <w:r w:rsidRPr="00D6624D">
        <w:rPr>
          <w:rFonts w:ascii="Times New Roman" w:hAnsi="Times New Roman" w:cs="Times New Roman"/>
          <w:sz w:val="24"/>
          <w:szCs w:val="24"/>
        </w:rPr>
        <w:t xml:space="preserve">Ze) </w:t>
      </w:r>
      <w:r w:rsidR="000C0D0D" w:rsidRPr="00D6624D">
        <w:rPr>
          <w:rFonts w:ascii="Times New Roman" w:hAnsi="Times New Roman" w:cs="Times New Roman"/>
          <w:sz w:val="24"/>
          <w:szCs w:val="24"/>
        </w:rPr>
        <w:t xml:space="preserve">  </w:t>
      </w:r>
      <w:proofErr w:type="gramEnd"/>
      <w:r w:rsidR="000C0D0D" w:rsidRPr="00D6624D">
        <w:rPr>
          <w:rFonts w:ascii="Times New Roman" w:hAnsi="Times New Roman" w:cs="Times New Roman"/>
          <w:sz w:val="24"/>
          <w:szCs w:val="24"/>
        </w:rPr>
        <w:t xml:space="preserve">    ……………………………….</w:t>
      </w:r>
      <w:r w:rsidRPr="00D6624D">
        <w:rPr>
          <w:rFonts w:ascii="Times New Roman" w:hAnsi="Times New Roman" w:cs="Times New Roman"/>
          <w:sz w:val="24"/>
          <w:szCs w:val="24"/>
        </w:rPr>
        <w:t>(11)</w:t>
      </w:r>
    </w:p>
    <w:p w14:paraId="3F1F801A" w14:textId="77777777"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ΔPS = P</w:t>
      </w:r>
      <w:r w:rsidRPr="00D6624D">
        <w:rPr>
          <w:rFonts w:ascii="Times New Roman" w:hAnsi="Times New Roman" w:cs="Times New Roman"/>
          <w:sz w:val="24"/>
          <w:szCs w:val="24"/>
          <w:vertAlign w:val="subscript"/>
        </w:rPr>
        <w:t>0</w:t>
      </w:r>
      <w:r w:rsidRPr="00D6624D">
        <w:rPr>
          <w:rFonts w:ascii="Times New Roman" w:hAnsi="Times New Roman" w:cs="Times New Roman"/>
          <w:sz w:val="24"/>
          <w:szCs w:val="24"/>
        </w:rPr>
        <w:t>Q</w:t>
      </w:r>
      <w:r w:rsidRPr="00D6624D">
        <w:rPr>
          <w:rFonts w:ascii="Times New Roman" w:hAnsi="Times New Roman" w:cs="Times New Roman"/>
          <w:sz w:val="24"/>
          <w:szCs w:val="24"/>
          <w:vertAlign w:val="subscript"/>
        </w:rPr>
        <w:t>0</w:t>
      </w:r>
      <w:r w:rsidR="00E625D9" w:rsidRPr="00D6624D">
        <w:rPr>
          <w:rFonts w:ascii="Times New Roman" w:hAnsi="Times New Roman" w:cs="Times New Roman"/>
          <w:sz w:val="24"/>
          <w:szCs w:val="24"/>
          <w:vertAlign w:val="subscript"/>
        </w:rPr>
        <w:t xml:space="preserve"> </w:t>
      </w:r>
      <w:r w:rsidRPr="00D6624D">
        <w:rPr>
          <w:rFonts w:ascii="Times New Roman" w:hAnsi="Times New Roman" w:cs="Times New Roman"/>
          <w:sz w:val="24"/>
          <w:szCs w:val="24"/>
        </w:rPr>
        <w:t>(k-Z)</w:t>
      </w:r>
      <w:r w:rsidR="00E625D9" w:rsidRPr="00D6624D">
        <w:rPr>
          <w:rFonts w:ascii="Times New Roman" w:hAnsi="Times New Roman" w:cs="Times New Roman"/>
          <w:sz w:val="24"/>
          <w:szCs w:val="24"/>
        </w:rPr>
        <w:t xml:space="preserve"> </w:t>
      </w:r>
      <w:r w:rsidRPr="00D6624D">
        <w:rPr>
          <w:rFonts w:ascii="Times New Roman" w:hAnsi="Times New Roman" w:cs="Times New Roman"/>
          <w:sz w:val="24"/>
          <w:szCs w:val="24"/>
        </w:rPr>
        <w:t>(1+0.5</w:t>
      </w:r>
      <w:proofErr w:type="gramStart"/>
      <w:r w:rsidRPr="00D6624D">
        <w:rPr>
          <w:rFonts w:ascii="Times New Roman" w:hAnsi="Times New Roman" w:cs="Times New Roman"/>
          <w:sz w:val="24"/>
          <w:szCs w:val="24"/>
        </w:rPr>
        <w:t xml:space="preserve">Ze) </w:t>
      </w:r>
      <w:r w:rsidR="000C0D0D" w:rsidRPr="00D6624D">
        <w:rPr>
          <w:rFonts w:ascii="Times New Roman" w:hAnsi="Times New Roman" w:cs="Times New Roman"/>
          <w:sz w:val="24"/>
          <w:szCs w:val="24"/>
        </w:rPr>
        <w:t xml:space="preserve">  </w:t>
      </w:r>
      <w:proofErr w:type="gramEnd"/>
      <w:r w:rsidR="000C0D0D" w:rsidRPr="00D6624D">
        <w:rPr>
          <w:rFonts w:ascii="Times New Roman" w:hAnsi="Times New Roman" w:cs="Times New Roman"/>
          <w:sz w:val="24"/>
          <w:szCs w:val="24"/>
        </w:rPr>
        <w:t xml:space="preserve">  ……………………………..</w:t>
      </w:r>
      <w:r w:rsidRPr="00D6624D">
        <w:rPr>
          <w:rFonts w:ascii="Times New Roman" w:hAnsi="Times New Roman" w:cs="Times New Roman"/>
          <w:sz w:val="24"/>
          <w:szCs w:val="24"/>
        </w:rPr>
        <w:t>(12)</w:t>
      </w:r>
    </w:p>
    <w:p w14:paraId="368234CC" w14:textId="77777777"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Where,</w:t>
      </w:r>
    </w:p>
    <w:p w14:paraId="3C30374C" w14:textId="77777777"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Z = k* €</w:t>
      </w:r>
      <w:r w:rsidR="00E625D9" w:rsidRPr="00D6624D">
        <w:rPr>
          <w:rFonts w:ascii="Times New Roman" w:hAnsi="Times New Roman" w:cs="Times New Roman"/>
          <w:sz w:val="24"/>
          <w:szCs w:val="24"/>
        </w:rPr>
        <w:t xml:space="preserve"> </w:t>
      </w:r>
      <w:r w:rsidRPr="00D6624D">
        <w:rPr>
          <w:rFonts w:ascii="Times New Roman" w:hAnsi="Times New Roman" w:cs="Times New Roman"/>
          <w:sz w:val="24"/>
          <w:szCs w:val="24"/>
        </w:rPr>
        <w:t>/</w:t>
      </w:r>
      <w:r w:rsidR="00E625D9" w:rsidRPr="00D6624D">
        <w:rPr>
          <w:rFonts w:ascii="Times New Roman" w:hAnsi="Times New Roman" w:cs="Times New Roman"/>
          <w:sz w:val="24"/>
          <w:szCs w:val="24"/>
        </w:rPr>
        <w:t xml:space="preserve"> </w:t>
      </w:r>
      <w:r w:rsidRPr="00D6624D">
        <w:rPr>
          <w:rFonts w:ascii="Times New Roman" w:hAnsi="Times New Roman" w:cs="Times New Roman"/>
          <w:sz w:val="24"/>
          <w:szCs w:val="24"/>
        </w:rPr>
        <w:t xml:space="preserve">e+€ </w:t>
      </w:r>
      <w:r w:rsidR="000C0D0D" w:rsidRPr="00D6624D">
        <w:rPr>
          <w:rFonts w:ascii="Times New Roman" w:hAnsi="Times New Roman" w:cs="Times New Roman"/>
          <w:sz w:val="24"/>
          <w:szCs w:val="24"/>
        </w:rPr>
        <w:t xml:space="preserve">                       ……………………………</w:t>
      </w:r>
      <w:proofErr w:type="gramStart"/>
      <w:r w:rsidR="000C0D0D" w:rsidRPr="00D6624D">
        <w:rPr>
          <w:rFonts w:ascii="Times New Roman" w:hAnsi="Times New Roman" w:cs="Times New Roman"/>
          <w:sz w:val="24"/>
          <w:szCs w:val="24"/>
        </w:rPr>
        <w:t>….</w:t>
      </w:r>
      <w:r w:rsidRPr="00D6624D">
        <w:rPr>
          <w:rFonts w:ascii="Times New Roman" w:hAnsi="Times New Roman" w:cs="Times New Roman"/>
          <w:sz w:val="24"/>
          <w:szCs w:val="24"/>
        </w:rPr>
        <w:t>(</w:t>
      </w:r>
      <w:proofErr w:type="gramEnd"/>
      <w:r w:rsidRPr="00D6624D">
        <w:rPr>
          <w:rFonts w:ascii="Times New Roman" w:hAnsi="Times New Roman" w:cs="Times New Roman"/>
          <w:sz w:val="24"/>
          <w:szCs w:val="24"/>
        </w:rPr>
        <w:t>13)</w:t>
      </w:r>
    </w:p>
    <w:p w14:paraId="20C63980" w14:textId="77777777" w:rsidR="00E625D9" w:rsidRPr="00D6624D" w:rsidRDefault="00E625D9" w:rsidP="00D6624D">
      <w:pPr>
        <w:tabs>
          <w:tab w:val="left" w:pos="2410"/>
        </w:tabs>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lastRenderedPageBreak/>
        <w:t xml:space="preserve">The net social gains obtained from deducting total </w:t>
      </w:r>
      <w:r w:rsidR="00A426F6" w:rsidRPr="00D6624D">
        <w:rPr>
          <w:rFonts w:ascii="Times New Roman" w:hAnsi="Times New Roman" w:cs="Times New Roman"/>
          <w:sz w:val="24"/>
          <w:szCs w:val="24"/>
        </w:rPr>
        <w:t xml:space="preserve">research and </w:t>
      </w:r>
      <w:r w:rsidRPr="00D6624D">
        <w:rPr>
          <w:rFonts w:ascii="Times New Roman" w:hAnsi="Times New Roman" w:cs="Times New Roman"/>
          <w:sz w:val="24"/>
          <w:szCs w:val="24"/>
        </w:rPr>
        <w:t>extension costs are used to estimate the NPV (Net Present Value).</w:t>
      </w:r>
    </w:p>
    <w:p w14:paraId="6F98A3A3" w14:textId="77777777" w:rsidR="005C214D" w:rsidRPr="00D6624D" w:rsidRDefault="000C0D0D" w:rsidP="00D6624D">
      <w:pPr>
        <w:spacing w:line="240" w:lineRule="auto"/>
        <w:jc w:val="both"/>
        <w:rPr>
          <w:rFonts w:ascii="Times New Roman" w:hAnsi="Times New Roman" w:cs="Times New Roman"/>
          <w:sz w:val="24"/>
          <w:szCs w:val="24"/>
        </w:rPr>
      </w:pPr>
      <w:r w:rsidRPr="00D6624D">
        <w:rPr>
          <w:rFonts w:ascii="Times New Roman" w:hAnsi="Times New Roman" w:cs="Times New Roman"/>
          <w:noProof/>
          <w:sz w:val="24"/>
          <w:szCs w:val="24"/>
        </w:rPr>
        <w:drawing>
          <wp:inline distT="0" distB="0" distL="0" distR="0" wp14:anchorId="6B289202" wp14:editId="0E764C71">
            <wp:extent cx="1654175" cy="4610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4175" cy="461010"/>
                    </a:xfrm>
                    <a:prstGeom prst="rect">
                      <a:avLst/>
                    </a:prstGeom>
                    <a:noFill/>
                    <a:ln>
                      <a:noFill/>
                    </a:ln>
                  </pic:spPr>
                </pic:pic>
              </a:graphicData>
            </a:graphic>
          </wp:inline>
        </w:drawing>
      </w:r>
      <w:r w:rsidRPr="00D6624D">
        <w:rPr>
          <w:rFonts w:ascii="Times New Roman" w:hAnsi="Times New Roman" w:cs="Times New Roman"/>
          <w:sz w:val="24"/>
          <w:szCs w:val="24"/>
        </w:rPr>
        <w:t>…………………</w:t>
      </w:r>
      <w:proofErr w:type="gramStart"/>
      <w:r w:rsidRPr="00D6624D">
        <w:rPr>
          <w:rFonts w:ascii="Times New Roman" w:hAnsi="Times New Roman" w:cs="Times New Roman"/>
          <w:sz w:val="24"/>
          <w:szCs w:val="24"/>
        </w:rPr>
        <w:t>…</w:t>
      </w:r>
      <w:r w:rsidR="005C214D" w:rsidRPr="00D6624D">
        <w:rPr>
          <w:rFonts w:ascii="Times New Roman" w:hAnsi="Times New Roman" w:cs="Times New Roman"/>
          <w:sz w:val="24"/>
          <w:szCs w:val="24"/>
        </w:rPr>
        <w:t>(</w:t>
      </w:r>
      <w:proofErr w:type="gramEnd"/>
      <w:r w:rsidR="005C214D" w:rsidRPr="00D6624D">
        <w:rPr>
          <w:rFonts w:ascii="Times New Roman" w:hAnsi="Times New Roman" w:cs="Times New Roman"/>
          <w:sz w:val="24"/>
          <w:szCs w:val="24"/>
        </w:rPr>
        <w:t>14)</w:t>
      </w:r>
    </w:p>
    <w:p w14:paraId="4DCA90A3" w14:textId="77777777"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Where,</w:t>
      </w:r>
    </w:p>
    <w:p w14:paraId="6F1B90C2" w14:textId="77777777" w:rsidR="005C214D" w:rsidRPr="00D6624D" w:rsidRDefault="00D362F4"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Y</w:t>
      </w:r>
      <w:r w:rsidRPr="00D6624D">
        <w:rPr>
          <w:rFonts w:ascii="Times New Roman" w:hAnsi="Times New Roman" w:cs="Times New Roman"/>
          <w:sz w:val="24"/>
          <w:szCs w:val="24"/>
          <w:vertAlign w:val="subscript"/>
        </w:rPr>
        <w:t>n</w:t>
      </w:r>
      <w:r w:rsidRPr="00D6624D">
        <w:rPr>
          <w:rFonts w:ascii="Times New Roman" w:hAnsi="Times New Roman" w:cs="Times New Roman"/>
          <w:sz w:val="24"/>
          <w:szCs w:val="24"/>
        </w:rPr>
        <w:t xml:space="preserve"> </w:t>
      </w:r>
      <w:r w:rsidR="005C214D" w:rsidRPr="00D6624D">
        <w:rPr>
          <w:rFonts w:ascii="Times New Roman" w:hAnsi="Times New Roman" w:cs="Times New Roman"/>
          <w:sz w:val="24"/>
          <w:szCs w:val="24"/>
        </w:rPr>
        <w:t>= Net social gains</w:t>
      </w:r>
    </w:p>
    <w:p w14:paraId="0F8D50A0" w14:textId="77777777" w:rsidR="005C214D" w:rsidRPr="00D6624D" w:rsidRDefault="00D362F4"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r </w:t>
      </w:r>
      <w:r w:rsidR="000C0D0D" w:rsidRPr="00D6624D">
        <w:rPr>
          <w:rFonts w:ascii="Times New Roman" w:hAnsi="Times New Roman" w:cs="Times New Roman"/>
          <w:sz w:val="24"/>
          <w:szCs w:val="24"/>
        </w:rPr>
        <w:t>= Discount rate, taken as 8</w:t>
      </w:r>
      <w:r w:rsidR="005C214D" w:rsidRPr="00D6624D">
        <w:rPr>
          <w:rFonts w:ascii="Times New Roman" w:hAnsi="Times New Roman" w:cs="Times New Roman"/>
          <w:sz w:val="24"/>
          <w:szCs w:val="24"/>
        </w:rPr>
        <w:t xml:space="preserve"> %</w:t>
      </w:r>
    </w:p>
    <w:p w14:paraId="3B5ABE33" w14:textId="77777777" w:rsidR="005C214D" w:rsidRPr="00D6624D" w:rsidRDefault="005C214D" w:rsidP="00D6624D">
      <w:pPr>
        <w:spacing w:line="240" w:lineRule="auto"/>
        <w:jc w:val="both"/>
        <w:rPr>
          <w:rFonts w:ascii="Times New Roman" w:hAnsi="Times New Roman" w:cs="Times New Roman"/>
          <w:sz w:val="24"/>
          <w:szCs w:val="24"/>
        </w:rPr>
      </w:pPr>
      <w:proofErr w:type="spellStart"/>
      <w:r w:rsidRPr="00D6624D">
        <w:rPr>
          <w:rFonts w:ascii="Times New Roman" w:hAnsi="Times New Roman" w:cs="Times New Roman"/>
          <w:sz w:val="24"/>
          <w:szCs w:val="24"/>
        </w:rPr>
        <w:t>i</w:t>
      </w:r>
      <w:proofErr w:type="spellEnd"/>
      <w:r w:rsidRPr="00D6624D">
        <w:rPr>
          <w:rFonts w:ascii="Times New Roman" w:hAnsi="Times New Roman" w:cs="Times New Roman"/>
          <w:sz w:val="24"/>
          <w:szCs w:val="24"/>
        </w:rPr>
        <w:t xml:space="preserve"> = year 1 to n.</w:t>
      </w:r>
    </w:p>
    <w:p w14:paraId="233F8D96" w14:textId="77777777" w:rsidR="005C214D" w:rsidRPr="00D6624D" w:rsidRDefault="005C214D"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n = total number of years</w:t>
      </w:r>
    </w:p>
    <w:p w14:paraId="58276BE9" w14:textId="77777777" w:rsidR="00C0712D" w:rsidRPr="00D6624D" w:rsidRDefault="00C0712D" w:rsidP="00D6624D">
      <w:pPr>
        <w:spacing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Results and discussion</w:t>
      </w:r>
    </w:p>
    <w:p w14:paraId="7B63C13A" w14:textId="77777777" w:rsidR="00B61258" w:rsidRPr="00D6624D" w:rsidRDefault="00B61258" w:rsidP="00E90262">
      <w:pPr>
        <w:pStyle w:val="NormalWeb"/>
        <w:ind w:firstLine="720"/>
        <w:jc w:val="both"/>
      </w:pPr>
      <w:r w:rsidRPr="00D6624D">
        <w:t xml:space="preserve">The cost comparison between HDPS adopters and non-adopters (Table 1) shows that </w:t>
      </w:r>
      <w:r w:rsidRPr="00E90262">
        <w:rPr>
          <w:rStyle w:val="Strong"/>
          <w:b w:val="0"/>
        </w:rPr>
        <w:t>variable costs constituted a major share of the total cost of cultivation</w:t>
      </w:r>
      <w:r w:rsidRPr="00D6624D">
        <w:t xml:space="preserve">, accounting for </w:t>
      </w:r>
      <w:r w:rsidRPr="00E90262">
        <w:rPr>
          <w:rStyle w:val="Strong"/>
          <w:b w:val="0"/>
        </w:rPr>
        <w:t>80.34</w:t>
      </w:r>
      <w:r w:rsidR="00E90262">
        <w:rPr>
          <w:rStyle w:val="Strong"/>
          <w:b w:val="0"/>
        </w:rPr>
        <w:t xml:space="preserve"> per cent</w:t>
      </w:r>
      <w:r w:rsidRPr="00D6624D">
        <w:t xml:space="preserve"> in the case of adopters and </w:t>
      </w:r>
      <w:r w:rsidRPr="00E90262">
        <w:rPr>
          <w:rStyle w:val="Strong"/>
          <w:b w:val="0"/>
        </w:rPr>
        <w:t>77.85</w:t>
      </w:r>
      <w:r w:rsidR="00E90262">
        <w:rPr>
          <w:rStyle w:val="Strong"/>
          <w:b w:val="0"/>
        </w:rPr>
        <w:t xml:space="preserve"> per cent</w:t>
      </w:r>
      <w:r w:rsidRPr="00D6624D">
        <w:t xml:space="preserve"> for non-adopters. Among variable costs, </w:t>
      </w:r>
      <w:r w:rsidRPr="00E90262">
        <w:rPr>
          <w:rStyle w:val="Strong"/>
          <w:b w:val="0"/>
        </w:rPr>
        <w:t xml:space="preserve">human </w:t>
      </w:r>
      <w:proofErr w:type="spellStart"/>
      <w:r w:rsidRPr="00E90262">
        <w:rPr>
          <w:rStyle w:val="Strong"/>
          <w:b w:val="0"/>
        </w:rPr>
        <w:t>labour</w:t>
      </w:r>
      <w:proofErr w:type="spellEnd"/>
      <w:r w:rsidRPr="00D6624D">
        <w:t xml:space="preserve"> represented the highest share for both groups</w:t>
      </w:r>
      <w:r w:rsidR="00E90262">
        <w:t xml:space="preserve"> </w:t>
      </w:r>
      <w:r w:rsidRPr="00E90262">
        <w:rPr>
          <w:rStyle w:val="Strong"/>
          <w:b w:val="0"/>
        </w:rPr>
        <w:t>36.40</w:t>
      </w:r>
      <w:r w:rsidR="00E90262">
        <w:rPr>
          <w:rStyle w:val="Strong"/>
          <w:b w:val="0"/>
        </w:rPr>
        <w:t xml:space="preserve"> per cent</w:t>
      </w:r>
      <w:r w:rsidRPr="00D6624D">
        <w:t xml:space="preserve"> for adopters and </w:t>
      </w:r>
      <w:r w:rsidRPr="00E90262">
        <w:rPr>
          <w:rStyle w:val="Strong"/>
          <w:b w:val="0"/>
        </w:rPr>
        <w:t>34.63</w:t>
      </w:r>
      <w:r w:rsidR="00E90262">
        <w:rPr>
          <w:rStyle w:val="Strong"/>
          <w:b w:val="0"/>
        </w:rPr>
        <w:t xml:space="preserve"> per cent</w:t>
      </w:r>
      <w:r w:rsidR="00E90262">
        <w:t xml:space="preserve"> </w:t>
      </w:r>
      <w:r w:rsidRPr="00D6624D">
        <w:t>for non-adopters.</w:t>
      </w:r>
      <w:r w:rsidR="003A7DFF" w:rsidRPr="00D6624D">
        <w:t xml:space="preserve"> </w:t>
      </w:r>
      <w:r w:rsidRPr="00D6624D">
        <w:t>For adopters, ot</w:t>
      </w:r>
      <w:r w:rsidR="00E90262">
        <w:t xml:space="preserve">her major variable costs </w:t>
      </w:r>
      <w:r w:rsidRPr="00D6624D">
        <w:t xml:space="preserve">were fertilizers (8.63%) and seeds (8.02%), while non-adopters spent more on pesticides (8.62%), bullock </w:t>
      </w:r>
      <w:proofErr w:type="spellStart"/>
      <w:r w:rsidRPr="00D6624D">
        <w:t>labour</w:t>
      </w:r>
      <w:proofErr w:type="spellEnd"/>
      <w:r w:rsidRPr="00D6624D">
        <w:t xml:space="preserve"> (7.59%) and fertilizers (7.41%). The predominance of </w:t>
      </w:r>
      <w:proofErr w:type="spellStart"/>
      <w:r w:rsidRPr="00D6624D">
        <w:t>labour</w:t>
      </w:r>
      <w:proofErr w:type="spellEnd"/>
      <w:r w:rsidRPr="00D6624D">
        <w:t xml:space="preserve"> cost aligns with cotton’s </w:t>
      </w:r>
      <w:proofErr w:type="spellStart"/>
      <w:r w:rsidRPr="00D6624D">
        <w:t>labour-intensive</w:t>
      </w:r>
      <w:proofErr w:type="spellEnd"/>
      <w:r w:rsidRPr="00D6624D">
        <w:t xml:space="preserve"> nature and similar findings were observed by </w:t>
      </w:r>
      <w:r w:rsidRPr="00E90262">
        <w:rPr>
          <w:rStyle w:val="Strong"/>
          <w:b w:val="0"/>
        </w:rPr>
        <w:t xml:space="preserve">Reddy </w:t>
      </w:r>
      <w:r w:rsidRPr="00E90262">
        <w:rPr>
          <w:rStyle w:val="Strong"/>
          <w:b w:val="0"/>
          <w:i/>
        </w:rPr>
        <w:t>et al</w:t>
      </w:r>
      <w:r w:rsidRPr="00E90262">
        <w:rPr>
          <w:rStyle w:val="Strong"/>
          <w:b w:val="0"/>
        </w:rPr>
        <w:t>. (2020)</w:t>
      </w:r>
      <w:r w:rsidRPr="00D6624D">
        <w:t xml:space="preserve"> and </w:t>
      </w:r>
      <w:r w:rsidRPr="00E90262">
        <w:rPr>
          <w:rStyle w:val="Strong"/>
          <w:b w:val="0"/>
        </w:rPr>
        <w:t xml:space="preserve">Loganathan </w:t>
      </w:r>
      <w:r w:rsidRPr="00E90262">
        <w:rPr>
          <w:rStyle w:val="Strong"/>
          <w:b w:val="0"/>
          <w:i/>
        </w:rPr>
        <w:t>et al</w:t>
      </w:r>
      <w:r w:rsidRPr="00E90262">
        <w:rPr>
          <w:rStyle w:val="Strong"/>
          <w:b w:val="0"/>
        </w:rPr>
        <w:t>. (2009)</w:t>
      </w:r>
      <w:r w:rsidRPr="00D6624D">
        <w:t xml:space="preserve">. Among fixed costs, the </w:t>
      </w:r>
      <w:r w:rsidRPr="00E90262">
        <w:rPr>
          <w:rStyle w:val="Strong"/>
          <w:b w:val="0"/>
        </w:rPr>
        <w:t>rental value of owned land</w:t>
      </w:r>
      <w:r w:rsidR="00E90262">
        <w:t xml:space="preserve"> </w:t>
      </w:r>
      <w:r w:rsidRPr="00D6624D">
        <w:t>constituted the highest share for both adopters (17.50%) and non-adopters (19.77%).</w:t>
      </w:r>
    </w:p>
    <w:p w14:paraId="3CF8CA60" w14:textId="77777777" w:rsidR="00B61258" w:rsidRPr="00D6624D" w:rsidRDefault="00B61258" w:rsidP="00E90262">
      <w:pPr>
        <w:pStyle w:val="NormalWeb"/>
        <w:ind w:firstLine="720"/>
        <w:jc w:val="both"/>
      </w:pPr>
      <w:r w:rsidRPr="00D6624D">
        <w:t>The t-test results revealed statistically significant differences between adopters and non-adopters in s</w:t>
      </w:r>
      <w:r w:rsidR="003A7DFF" w:rsidRPr="00D6624D">
        <w:t xml:space="preserve">everal variable cost components </w:t>
      </w:r>
      <w:r w:rsidR="003A7DFF" w:rsidRPr="00D6624D">
        <w:rPr>
          <w:i/>
        </w:rPr>
        <w:t>viz</w:t>
      </w:r>
      <w:r w:rsidR="003A7DFF" w:rsidRPr="00D6624D">
        <w:t xml:space="preserve">., </w:t>
      </w:r>
      <w:r w:rsidRPr="00D6624D">
        <w:t xml:space="preserve">seed, fertilizers, pesticides, growth regulators, human </w:t>
      </w:r>
      <w:proofErr w:type="spellStart"/>
      <w:r w:rsidRPr="00D6624D">
        <w:t>labour</w:t>
      </w:r>
      <w:proofErr w:type="spellEnd"/>
      <w:r w:rsidRPr="00D6624D">
        <w:t xml:space="preserve">, </w:t>
      </w:r>
      <w:r w:rsidR="003A7DFF" w:rsidRPr="00D6624D">
        <w:t xml:space="preserve">and interest on working capital </w:t>
      </w:r>
      <w:r w:rsidRPr="00D6624D">
        <w:t>as well as in fixed costs such as rental value of owned land and interest on fixed capital.</w:t>
      </w:r>
      <w:r w:rsidR="003A7DFF" w:rsidRPr="00D6624D">
        <w:t xml:space="preserve"> </w:t>
      </w:r>
      <w:r w:rsidRPr="00E90262">
        <w:rPr>
          <w:rStyle w:val="Strong"/>
          <w:b w:val="0"/>
        </w:rPr>
        <w:t>Higher seed cost</w:t>
      </w:r>
      <w:r w:rsidRPr="00D6624D">
        <w:t xml:space="preserve"> among adopters is attributed to the higher seed rate required under HDPS due to </w:t>
      </w:r>
      <w:r w:rsidRPr="00E90262">
        <w:rPr>
          <w:rStyle w:val="Strong"/>
          <w:b w:val="0"/>
        </w:rPr>
        <w:t>closer plant spacing (45 × 15 cm)</w:t>
      </w:r>
      <w:r w:rsidRPr="00D6624D">
        <w:t>.</w:t>
      </w:r>
      <w:r w:rsidR="003A7DFF" w:rsidRPr="00D6624D">
        <w:t xml:space="preserve"> </w:t>
      </w:r>
      <w:r w:rsidRPr="00E90262">
        <w:rPr>
          <w:rStyle w:val="Strong"/>
          <w:b w:val="0"/>
        </w:rPr>
        <w:t>Lower pesticide cost</w:t>
      </w:r>
      <w:r w:rsidRPr="00D6624D">
        <w:t xml:space="preserve"> for adopters resulted from cultivating </w:t>
      </w:r>
      <w:r w:rsidRPr="00E90262">
        <w:rPr>
          <w:rStyle w:val="Strong"/>
          <w:b w:val="0"/>
        </w:rPr>
        <w:t>short-duration Bt hybrids</w:t>
      </w:r>
      <w:r w:rsidRPr="00D6624D">
        <w:t xml:space="preserve">, which are comparatively resistant to major pests, particularly </w:t>
      </w:r>
      <w:r w:rsidRPr="00E90262">
        <w:rPr>
          <w:rStyle w:val="Strong"/>
          <w:b w:val="0"/>
        </w:rPr>
        <w:t>pink bollworm</w:t>
      </w:r>
      <w:r w:rsidRPr="00D6624D">
        <w:t>.</w:t>
      </w:r>
      <w:r w:rsidR="003A7DFF" w:rsidRPr="00D6624D">
        <w:t xml:space="preserve"> </w:t>
      </w:r>
      <w:r w:rsidRPr="00D6624D">
        <w:t xml:space="preserve">HDPS adopters used significantly more </w:t>
      </w:r>
      <w:r w:rsidRPr="00E90262">
        <w:rPr>
          <w:rStyle w:val="Strong"/>
          <w:b w:val="0"/>
        </w:rPr>
        <w:t>growth regulators (</w:t>
      </w:r>
      <w:proofErr w:type="spellStart"/>
      <w:r w:rsidRPr="00E90262">
        <w:rPr>
          <w:rStyle w:val="Strong"/>
          <w:b w:val="0"/>
        </w:rPr>
        <w:t>Mepiquat</w:t>
      </w:r>
      <w:proofErr w:type="spellEnd"/>
      <w:r w:rsidRPr="00E90262">
        <w:rPr>
          <w:rStyle w:val="Strong"/>
          <w:b w:val="0"/>
        </w:rPr>
        <w:t xml:space="preserve"> chloride)</w:t>
      </w:r>
      <w:r w:rsidRPr="00D6624D">
        <w:t xml:space="preserve"> to enhance yield potential.</w:t>
      </w:r>
    </w:p>
    <w:p w14:paraId="2F78ABE7" w14:textId="77777777" w:rsidR="00791908" w:rsidRPr="00D6624D" w:rsidRDefault="00791908" w:rsidP="00D6624D">
      <w:pPr>
        <w:pStyle w:val="NormalWeb"/>
        <w:jc w:val="both"/>
      </w:pPr>
      <w:r w:rsidRPr="00D6624D">
        <w:rPr>
          <w:b/>
        </w:rPr>
        <w:t>Table 1.</w:t>
      </w:r>
      <w:r w:rsidRPr="00D6624D">
        <w:t xml:space="preserve"> </w:t>
      </w:r>
      <w:r w:rsidRPr="00D6624D">
        <w:rPr>
          <w:b/>
        </w:rPr>
        <w:t xml:space="preserve">Comparative economic analysis of </w:t>
      </w:r>
      <w:r w:rsidR="00135EC8" w:rsidRPr="00D6624D">
        <w:rPr>
          <w:b/>
        </w:rPr>
        <w:t>High Density Planting System (HDPS) technology adopters and non-adopters in cotton</w:t>
      </w:r>
      <w:r w:rsidRPr="00D6624D">
        <w:rPr>
          <w:b/>
        </w:rPr>
        <w:t xml:space="preserve"> (</w:t>
      </w:r>
      <w:proofErr w:type="gramStart"/>
      <w:r w:rsidRPr="00D6624D">
        <w:rPr>
          <w:b/>
        </w:rPr>
        <w:t>Rs./</w:t>
      </w:r>
      <w:proofErr w:type="gramEnd"/>
      <w:r w:rsidRPr="00D6624D">
        <w:rPr>
          <w:b/>
        </w:rPr>
        <w:t>ha)</w:t>
      </w:r>
      <w:r w:rsidRPr="00D6624D">
        <w:t xml:space="preserve"> </w:t>
      </w:r>
    </w:p>
    <w:tbl>
      <w:tblPr>
        <w:tblStyle w:val="TableGrid"/>
        <w:tblW w:w="8321" w:type="dxa"/>
        <w:tblInd w:w="292" w:type="dxa"/>
        <w:tblLayout w:type="fixed"/>
        <w:tblLook w:val="04A0" w:firstRow="1" w:lastRow="0" w:firstColumn="1" w:lastColumn="0" w:noHBand="0" w:noVBand="1"/>
      </w:tblPr>
      <w:tblGrid>
        <w:gridCol w:w="2977"/>
        <w:gridCol w:w="1951"/>
        <w:gridCol w:w="2118"/>
        <w:gridCol w:w="1275"/>
      </w:tblGrid>
      <w:tr w:rsidR="00135EC8" w:rsidRPr="00D6624D" w14:paraId="024547F6" w14:textId="77777777" w:rsidTr="00B244EC">
        <w:trPr>
          <w:trHeight w:val="600"/>
        </w:trPr>
        <w:tc>
          <w:tcPr>
            <w:tcW w:w="2977" w:type="dxa"/>
          </w:tcPr>
          <w:p w14:paraId="43678D64" w14:textId="77777777"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Particulars</w:t>
            </w:r>
          </w:p>
        </w:tc>
        <w:tc>
          <w:tcPr>
            <w:tcW w:w="1951" w:type="dxa"/>
          </w:tcPr>
          <w:p w14:paraId="76A81250" w14:textId="77777777"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Adopters</w:t>
            </w:r>
          </w:p>
        </w:tc>
        <w:tc>
          <w:tcPr>
            <w:tcW w:w="2118" w:type="dxa"/>
          </w:tcPr>
          <w:p w14:paraId="28D370DD" w14:textId="77777777"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Non-adopters</w:t>
            </w:r>
          </w:p>
        </w:tc>
        <w:tc>
          <w:tcPr>
            <w:tcW w:w="1275" w:type="dxa"/>
          </w:tcPr>
          <w:p w14:paraId="529D940B" w14:textId="77777777"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t value</w:t>
            </w:r>
          </w:p>
        </w:tc>
      </w:tr>
      <w:tr w:rsidR="00135EC8" w:rsidRPr="00D6624D" w14:paraId="3D168DE3" w14:textId="77777777" w:rsidTr="00B244EC">
        <w:tc>
          <w:tcPr>
            <w:tcW w:w="8321" w:type="dxa"/>
            <w:gridSpan w:val="4"/>
          </w:tcPr>
          <w:p w14:paraId="36E6534D"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Variable cost</w:t>
            </w:r>
          </w:p>
        </w:tc>
      </w:tr>
      <w:tr w:rsidR="00135EC8" w:rsidRPr="00D6624D" w14:paraId="2DCE3504" w14:textId="77777777" w:rsidTr="00B244EC">
        <w:tc>
          <w:tcPr>
            <w:tcW w:w="2977" w:type="dxa"/>
          </w:tcPr>
          <w:p w14:paraId="254E10F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Seed</w:t>
            </w:r>
          </w:p>
        </w:tc>
        <w:tc>
          <w:tcPr>
            <w:tcW w:w="1951" w:type="dxa"/>
          </w:tcPr>
          <w:p w14:paraId="3EEC880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7557.83 (8.02)</w:t>
            </w:r>
          </w:p>
        </w:tc>
        <w:tc>
          <w:tcPr>
            <w:tcW w:w="2118" w:type="dxa"/>
          </w:tcPr>
          <w:p w14:paraId="132A466A"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4638.04 (5.19)</w:t>
            </w:r>
          </w:p>
        </w:tc>
        <w:tc>
          <w:tcPr>
            <w:tcW w:w="1275" w:type="dxa"/>
          </w:tcPr>
          <w:p w14:paraId="57DBFEE3"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23.85**</w:t>
            </w:r>
          </w:p>
        </w:tc>
      </w:tr>
      <w:tr w:rsidR="00135EC8" w:rsidRPr="00D6624D" w14:paraId="33F5215A" w14:textId="77777777" w:rsidTr="00B244EC">
        <w:tc>
          <w:tcPr>
            <w:tcW w:w="2977" w:type="dxa"/>
          </w:tcPr>
          <w:p w14:paraId="5AD4992B"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Fertilizers</w:t>
            </w:r>
          </w:p>
        </w:tc>
        <w:tc>
          <w:tcPr>
            <w:tcW w:w="1951" w:type="dxa"/>
          </w:tcPr>
          <w:p w14:paraId="2904E1BC"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8127.34 (8.63)</w:t>
            </w:r>
          </w:p>
        </w:tc>
        <w:tc>
          <w:tcPr>
            <w:tcW w:w="2118" w:type="dxa"/>
          </w:tcPr>
          <w:p w14:paraId="3B54BE57"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6624.74 (7.41)</w:t>
            </w:r>
          </w:p>
        </w:tc>
        <w:tc>
          <w:tcPr>
            <w:tcW w:w="1275" w:type="dxa"/>
          </w:tcPr>
          <w:p w14:paraId="3D16EFAA"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5.30**</w:t>
            </w:r>
          </w:p>
        </w:tc>
      </w:tr>
      <w:tr w:rsidR="00135EC8" w:rsidRPr="00D6624D" w14:paraId="48B0C146" w14:textId="77777777" w:rsidTr="00B244EC">
        <w:tc>
          <w:tcPr>
            <w:tcW w:w="2977" w:type="dxa"/>
          </w:tcPr>
          <w:p w14:paraId="5E0D564E"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Manures</w:t>
            </w:r>
          </w:p>
        </w:tc>
        <w:tc>
          <w:tcPr>
            <w:tcW w:w="1951" w:type="dxa"/>
          </w:tcPr>
          <w:p w14:paraId="40B4DBA8"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3859.38 (4.10)</w:t>
            </w:r>
          </w:p>
        </w:tc>
        <w:tc>
          <w:tcPr>
            <w:tcW w:w="2118" w:type="dxa"/>
          </w:tcPr>
          <w:p w14:paraId="755B9664"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3655.60 (4.09)</w:t>
            </w:r>
          </w:p>
        </w:tc>
        <w:tc>
          <w:tcPr>
            <w:tcW w:w="1275" w:type="dxa"/>
          </w:tcPr>
          <w:p w14:paraId="55A57CC7"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1.22</w:t>
            </w:r>
          </w:p>
        </w:tc>
      </w:tr>
      <w:tr w:rsidR="00135EC8" w:rsidRPr="00D6624D" w14:paraId="3A0D06CF" w14:textId="77777777" w:rsidTr="00B244EC">
        <w:tc>
          <w:tcPr>
            <w:tcW w:w="2977" w:type="dxa"/>
          </w:tcPr>
          <w:p w14:paraId="3FF3723F"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Pesticides</w:t>
            </w:r>
          </w:p>
        </w:tc>
        <w:tc>
          <w:tcPr>
            <w:tcW w:w="1951" w:type="dxa"/>
          </w:tcPr>
          <w:p w14:paraId="7972B03A"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5075.43 (5.39)</w:t>
            </w:r>
          </w:p>
        </w:tc>
        <w:tc>
          <w:tcPr>
            <w:tcW w:w="2118" w:type="dxa"/>
          </w:tcPr>
          <w:p w14:paraId="3FDF9D01"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7711.96 (8.62)</w:t>
            </w:r>
          </w:p>
        </w:tc>
        <w:tc>
          <w:tcPr>
            <w:tcW w:w="1275" w:type="dxa"/>
          </w:tcPr>
          <w:p w14:paraId="0096F3A1"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-12.46**</w:t>
            </w:r>
          </w:p>
        </w:tc>
      </w:tr>
      <w:tr w:rsidR="00135EC8" w:rsidRPr="00D6624D" w14:paraId="2B54F0DD" w14:textId="77777777" w:rsidTr="00B244EC">
        <w:tc>
          <w:tcPr>
            <w:tcW w:w="2977" w:type="dxa"/>
          </w:tcPr>
          <w:p w14:paraId="20CB0A32"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lastRenderedPageBreak/>
              <w:t>Growth regulators</w:t>
            </w:r>
          </w:p>
        </w:tc>
        <w:tc>
          <w:tcPr>
            <w:tcW w:w="1951" w:type="dxa"/>
          </w:tcPr>
          <w:p w14:paraId="2852DAAF"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937.88 (1.00)</w:t>
            </w:r>
          </w:p>
        </w:tc>
        <w:tc>
          <w:tcPr>
            <w:tcW w:w="2118" w:type="dxa"/>
          </w:tcPr>
          <w:p w14:paraId="0D9C4019"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405.80 (0.45)</w:t>
            </w:r>
          </w:p>
        </w:tc>
        <w:tc>
          <w:tcPr>
            <w:tcW w:w="1275" w:type="dxa"/>
          </w:tcPr>
          <w:p w14:paraId="3E53AE5D"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5.15**</w:t>
            </w:r>
          </w:p>
        </w:tc>
      </w:tr>
      <w:tr w:rsidR="00135EC8" w:rsidRPr="00D6624D" w14:paraId="0ED49F90" w14:textId="77777777" w:rsidTr="00B244EC">
        <w:tc>
          <w:tcPr>
            <w:tcW w:w="2977" w:type="dxa"/>
          </w:tcPr>
          <w:p w14:paraId="74A92845"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 xml:space="preserve">Human </w:t>
            </w:r>
            <w:proofErr w:type="spellStart"/>
            <w:r w:rsidRPr="00D6624D">
              <w:rPr>
                <w:rFonts w:ascii="Times New Roman" w:hAnsi="Times New Roman" w:cs="Times New Roman"/>
                <w:sz w:val="24"/>
                <w:szCs w:val="24"/>
              </w:rPr>
              <w:t>labour</w:t>
            </w:r>
            <w:proofErr w:type="spellEnd"/>
          </w:p>
        </w:tc>
        <w:tc>
          <w:tcPr>
            <w:tcW w:w="1951" w:type="dxa"/>
          </w:tcPr>
          <w:p w14:paraId="187AE50A"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34288.54 (36.40)</w:t>
            </w:r>
          </w:p>
        </w:tc>
        <w:tc>
          <w:tcPr>
            <w:tcW w:w="2118" w:type="dxa"/>
          </w:tcPr>
          <w:p w14:paraId="3DB181C8"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30977.51 (34.63)</w:t>
            </w:r>
          </w:p>
        </w:tc>
        <w:tc>
          <w:tcPr>
            <w:tcW w:w="1275" w:type="dxa"/>
          </w:tcPr>
          <w:p w14:paraId="5DCCA4A1"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7.72**</w:t>
            </w:r>
          </w:p>
        </w:tc>
      </w:tr>
      <w:tr w:rsidR="00135EC8" w:rsidRPr="00D6624D" w14:paraId="4DA18540" w14:textId="77777777" w:rsidTr="00B244EC">
        <w:tc>
          <w:tcPr>
            <w:tcW w:w="2977" w:type="dxa"/>
          </w:tcPr>
          <w:p w14:paraId="0DFA2072"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 xml:space="preserve">Bullock </w:t>
            </w:r>
            <w:proofErr w:type="spellStart"/>
            <w:r w:rsidRPr="00D6624D">
              <w:rPr>
                <w:rFonts w:ascii="Times New Roman" w:hAnsi="Times New Roman" w:cs="Times New Roman"/>
                <w:sz w:val="24"/>
                <w:szCs w:val="24"/>
              </w:rPr>
              <w:t>labour</w:t>
            </w:r>
            <w:proofErr w:type="spellEnd"/>
          </w:p>
        </w:tc>
        <w:tc>
          <w:tcPr>
            <w:tcW w:w="1951" w:type="dxa"/>
          </w:tcPr>
          <w:p w14:paraId="4FBB73AE"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6829.35 (7.25)</w:t>
            </w:r>
          </w:p>
        </w:tc>
        <w:tc>
          <w:tcPr>
            <w:tcW w:w="2118" w:type="dxa"/>
          </w:tcPr>
          <w:p w14:paraId="6551B1E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6784.47 (7.59)</w:t>
            </w:r>
          </w:p>
        </w:tc>
        <w:tc>
          <w:tcPr>
            <w:tcW w:w="1275" w:type="dxa"/>
          </w:tcPr>
          <w:p w14:paraId="0A21CC26"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0.06</w:t>
            </w:r>
          </w:p>
        </w:tc>
      </w:tr>
      <w:tr w:rsidR="00135EC8" w:rsidRPr="00D6624D" w14:paraId="7AED5EB3" w14:textId="77777777" w:rsidTr="00B244EC">
        <w:tc>
          <w:tcPr>
            <w:tcW w:w="2977" w:type="dxa"/>
          </w:tcPr>
          <w:p w14:paraId="4881D1F9"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 xml:space="preserve">Machine </w:t>
            </w:r>
            <w:proofErr w:type="spellStart"/>
            <w:r w:rsidRPr="00D6624D">
              <w:rPr>
                <w:rFonts w:ascii="Times New Roman" w:hAnsi="Times New Roman" w:cs="Times New Roman"/>
                <w:sz w:val="24"/>
                <w:szCs w:val="24"/>
              </w:rPr>
              <w:t>labour</w:t>
            </w:r>
            <w:proofErr w:type="spellEnd"/>
          </w:p>
        </w:tc>
        <w:tc>
          <w:tcPr>
            <w:tcW w:w="1951" w:type="dxa"/>
          </w:tcPr>
          <w:p w14:paraId="3761229C"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6932.87 (7.36)</w:t>
            </w:r>
          </w:p>
        </w:tc>
        <w:tc>
          <w:tcPr>
            <w:tcW w:w="2118" w:type="dxa"/>
          </w:tcPr>
          <w:p w14:paraId="24799CC1"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6945.44 (7.77)</w:t>
            </w:r>
          </w:p>
        </w:tc>
        <w:tc>
          <w:tcPr>
            <w:tcW w:w="1275" w:type="dxa"/>
          </w:tcPr>
          <w:p w14:paraId="687F6909"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-0.07</w:t>
            </w:r>
          </w:p>
        </w:tc>
      </w:tr>
      <w:tr w:rsidR="00135EC8" w:rsidRPr="00D6624D" w14:paraId="4ED920FD" w14:textId="77777777" w:rsidTr="00B244EC">
        <w:tc>
          <w:tcPr>
            <w:tcW w:w="2977" w:type="dxa"/>
          </w:tcPr>
          <w:p w14:paraId="7F56F076"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Interest on working capital</w:t>
            </w:r>
          </w:p>
        </w:tc>
        <w:tc>
          <w:tcPr>
            <w:tcW w:w="1951" w:type="dxa"/>
          </w:tcPr>
          <w:p w14:paraId="4553CD63"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2061.04 (2.19)</w:t>
            </w:r>
          </w:p>
        </w:tc>
        <w:tc>
          <w:tcPr>
            <w:tcW w:w="2118" w:type="dxa"/>
          </w:tcPr>
          <w:p w14:paraId="3AFB25CF"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1885.45 (2.11)</w:t>
            </w:r>
          </w:p>
        </w:tc>
        <w:tc>
          <w:tcPr>
            <w:tcW w:w="1275" w:type="dxa"/>
          </w:tcPr>
          <w:p w14:paraId="4FE63DAE"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6.48**</w:t>
            </w:r>
          </w:p>
        </w:tc>
      </w:tr>
      <w:tr w:rsidR="00135EC8" w:rsidRPr="00D6624D" w14:paraId="4AF57D45" w14:textId="77777777" w:rsidTr="00B244EC">
        <w:tc>
          <w:tcPr>
            <w:tcW w:w="2977" w:type="dxa"/>
          </w:tcPr>
          <w:p w14:paraId="7AD36F82"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Total variable cost</w:t>
            </w:r>
          </w:p>
        </w:tc>
        <w:tc>
          <w:tcPr>
            <w:tcW w:w="1951" w:type="dxa"/>
          </w:tcPr>
          <w:p w14:paraId="1C69DA1F"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75669.66 (80.34)</w:t>
            </w:r>
          </w:p>
        </w:tc>
        <w:tc>
          <w:tcPr>
            <w:tcW w:w="2118" w:type="dxa"/>
          </w:tcPr>
          <w:p w14:paraId="23E18F89"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69629.00 (77.85)</w:t>
            </w:r>
          </w:p>
        </w:tc>
        <w:tc>
          <w:tcPr>
            <w:tcW w:w="1275" w:type="dxa"/>
          </w:tcPr>
          <w:p w14:paraId="1F4C3E0F"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6.48**</w:t>
            </w:r>
          </w:p>
        </w:tc>
      </w:tr>
      <w:tr w:rsidR="00135EC8" w:rsidRPr="00D6624D" w14:paraId="409E759D" w14:textId="77777777" w:rsidTr="00B244EC">
        <w:tc>
          <w:tcPr>
            <w:tcW w:w="8321" w:type="dxa"/>
            <w:gridSpan w:val="4"/>
          </w:tcPr>
          <w:p w14:paraId="46D3A645"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Fixed cost</w:t>
            </w:r>
          </w:p>
        </w:tc>
      </w:tr>
      <w:tr w:rsidR="00135EC8" w:rsidRPr="00D6624D" w14:paraId="2D716964" w14:textId="77777777" w:rsidTr="00B244EC">
        <w:tc>
          <w:tcPr>
            <w:tcW w:w="2977" w:type="dxa"/>
          </w:tcPr>
          <w:p w14:paraId="1A12EBFE"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Land revenue</w:t>
            </w:r>
          </w:p>
        </w:tc>
        <w:tc>
          <w:tcPr>
            <w:tcW w:w="1951" w:type="dxa"/>
          </w:tcPr>
          <w:p w14:paraId="62F42E96"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 (0.00)</w:t>
            </w:r>
          </w:p>
        </w:tc>
        <w:tc>
          <w:tcPr>
            <w:tcW w:w="2118" w:type="dxa"/>
          </w:tcPr>
          <w:p w14:paraId="4CAC1CFD"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 (0.00)</w:t>
            </w:r>
          </w:p>
        </w:tc>
        <w:tc>
          <w:tcPr>
            <w:tcW w:w="1275" w:type="dxa"/>
          </w:tcPr>
          <w:p w14:paraId="01E0F05A"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0.00</w:t>
            </w:r>
          </w:p>
        </w:tc>
      </w:tr>
      <w:tr w:rsidR="00135EC8" w:rsidRPr="00D6624D" w14:paraId="67C70B5E" w14:textId="77777777" w:rsidTr="00B244EC">
        <w:tc>
          <w:tcPr>
            <w:tcW w:w="2977" w:type="dxa"/>
          </w:tcPr>
          <w:p w14:paraId="72E4D9C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Rental value of owned land</w:t>
            </w:r>
          </w:p>
        </w:tc>
        <w:tc>
          <w:tcPr>
            <w:tcW w:w="1951" w:type="dxa"/>
          </w:tcPr>
          <w:p w14:paraId="508282F9"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16487.25 (17.50)</w:t>
            </w:r>
          </w:p>
        </w:tc>
        <w:tc>
          <w:tcPr>
            <w:tcW w:w="2118" w:type="dxa"/>
          </w:tcPr>
          <w:p w14:paraId="39E77DC6"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17681.08 (19.77)</w:t>
            </w:r>
          </w:p>
        </w:tc>
        <w:tc>
          <w:tcPr>
            <w:tcW w:w="1275" w:type="dxa"/>
          </w:tcPr>
          <w:p w14:paraId="00D0DD51"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-4.67**</w:t>
            </w:r>
          </w:p>
        </w:tc>
      </w:tr>
      <w:tr w:rsidR="00135EC8" w:rsidRPr="00D6624D" w14:paraId="7D4C7484" w14:textId="77777777" w:rsidTr="00B244EC">
        <w:tc>
          <w:tcPr>
            <w:tcW w:w="2977" w:type="dxa"/>
          </w:tcPr>
          <w:p w14:paraId="5A0C1606"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Depreciation</w:t>
            </w:r>
          </w:p>
        </w:tc>
        <w:tc>
          <w:tcPr>
            <w:tcW w:w="1951" w:type="dxa"/>
          </w:tcPr>
          <w:p w14:paraId="1CB5D9AB"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349.23 (0.37)</w:t>
            </w:r>
          </w:p>
        </w:tc>
        <w:tc>
          <w:tcPr>
            <w:tcW w:w="2118" w:type="dxa"/>
          </w:tcPr>
          <w:p w14:paraId="076C47C5"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331.23 (0.37)</w:t>
            </w:r>
          </w:p>
        </w:tc>
        <w:tc>
          <w:tcPr>
            <w:tcW w:w="1275" w:type="dxa"/>
          </w:tcPr>
          <w:p w14:paraId="600A1174"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0.41</w:t>
            </w:r>
          </w:p>
        </w:tc>
      </w:tr>
      <w:tr w:rsidR="00135EC8" w:rsidRPr="00D6624D" w14:paraId="0B9622DD" w14:textId="77777777" w:rsidTr="00B244EC">
        <w:tc>
          <w:tcPr>
            <w:tcW w:w="2977" w:type="dxa"/>
          </w:tcPr>
          <w:p w14:paraId="791EE2F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Interest on fixed capital</w:t>
            </w:r>
          </w:p>
        </w:tc>
        <w:tc>
          <w:tcPr>
            <w:tcW w:w="1951" w:type="dxa"/>
          </w:tcPr>
          <w:p w14:paraId="30F4FC1D"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1683.65 (1.79)</w:t>
            </w:r>
          </w:p>
        </w:tc>
        <w:tc>
          <w:tcPr>
            <w:tcW w:w="2118" w:type="dxa"/>
          </w:tcPr>
          <w:p w14:paraId="41789FCE"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1801.22 (2.01)</w:t>
            </w:r>
          </w:p>
        </w:tc>
        <w:tc>
          <w:tcPr>
            <w:tcW w:w="1275" w:type="dxa"/>
          </w:tcPr>
          <w:p w14:paraId="4B976F5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-4.51**</w:t>
            </w:r>
          </w:p>
        </w:tc>
      </w:tr>
      <w:tr w:rsidR="00135EC8" w:rsidRPr="00D6624D" w14:paraId="6A9BD2A7" w14:textId="77777777" w:rsidTr="00B244EC">
        <w:tc>
          <w:tcPr>
            <w:tcW w:w="2977" w:type="dxa"/>
          </w:tcPr>
          <w:p w14:paraId="19C420C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Total fixed cost</w:t>
            </w:r>
          </w:p>
        </w:tc>
        <w:tc>
          <w:tcPr>
            <w:tcW w:w="1951" w:type="dxa"/>
          </w:tcPr>
          <w:p w14:paraId="14291C87"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18520.13 (19.66)</w:t>
            </w:r>
          </w:p>
        </w:tc>
        <w:tc>
          <w:tcPr>
            <w:tcW w:w="2118" w:type="dxa"/>
          </w:tcPr>
          <w:p w14:paraId="0838120E"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19813.52 (22.15)</w:t>
            </w:r>
          </w:p>
        </w:tc>
        <w:tc>
          <w:tcPr>
            <w:tcW w:w="1275" w:type="dxa"/>
          </w:tcPr>
          <w:p w14:paraId="6A19609A"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-4.51**</w:t>
            </w:r>
          </w:p>
        </w:tc>
      </w:tr>
      <w:tr w:rsidR="00135EC8" w:rsidRPr="00D6624D" w14:paraId="20DAE4CB" w14:textId="77777777" w:rsidTr="00B244EC">
        <w:tc>
          <w:tcPr>
            <w:tcW w:w="2977" w:type="dxa"/>
          </w:tcPr>
          <w:p w14:paraId="76ED4148"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Total cost of cultivation</w:t>
            </w:r>
          </w:p>
        </w:tc>
        <w:tc>
          <w:tcPr>
            <w:tcW w:w="1951" w:type="dxa"/>
          </w:tcPr>
          <w:p w14:paraId="06EE6796"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94189.79</w:t>
            </w:r>
          </w:p>
        </w:tc>
        <w:tc>
          <w:tcPr>
            <w:tcW w:w="2118" w:type="dxa"/>
          </w:tcPr>
          <w:p w14:paraId="0308A5DC"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89442.53</w:t>
            </w:r>
          </w:p>
        </w:tc>
        <w:tc>
          <w:tcPr>
            <w:tcW w:w="1275" w:type="dxa"/>
          </w:tcPr>
          <w:p w14:paraId="7DCF9D85"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4.95**</w:t>
            </w:r>
          </w:p>
        </w:tc>
      </w:tr>
      <w:tr w:rsidR="00135EC8" w:rsidRPr="00D6624D" w14:paraId="626824EE" w14:textId="77777777" w:rsidTr="00B244EC">
        <w:tc>
          <w:tcPr>
            <w:tcW w:w="8321" w:type="dxa"/>
            <w:gridSpan w:val="4"/>
          </w:tcPr>
          <w:p w14:paraId="0887F254"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b/>
                <w:sz w:val="24"/>
                <w:szCs w:val="24"/>
              </w:rPr>
              <w:t>Returns</w:t>
            </w:r>
          </w:p>
        </w:tc>
      </w:tr>
      <w:tr w:rsidR="00135EC8" w:rsidRPr="00D6624D" w14:paraId="7A5C16F5" w14:textId="77777777" w:rsidTr="00B244EC">
        <w:tc>
          <w:tcPr>
            <w:tcW w:w="2977" w:type="dxa"/>
          </w:tcPr>
          <w:p w14:paraId="505DA2F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Yield (q/ha)</w:t>
            </w:r>
          </w:p>
        </w:tc>
        <w:tc>
          <w:tcPr>
            <w:tcW w:w="1951" w:type="dxa"/>
          </w:tcPr>
          <w:p w14:paraId="3340C148"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16.83</w:t>
            </w:r>
          </w:p>
        </w:tc>
        <w:tc>
          <w:tcPr>
            <w:tcW w:w="2118" w:type="dxa"/>
          </w:tcPr>
          <w:p w14:paraId="5643B6CE"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16.08</w:t>
            </w:r>
          </w:p>
        </w:tc>
        <w:tc>
          <w:tcPr>
            <w:tcW w:w="1275" w:type="dxa"/>
          </w:tcPr>
          <w:p w14:paraId="7EC8D9E5" w14:textId="77777777" w:rsidR="00135EC8" w:rsidRPr="00D6624D" w:rsidRDefault="00135EC8" w:rsidP="00D6624D">
            <w:pPr>
              <w:jc w:val="both"/>
              <w:rPr>
                <w:rFonts w:ascii="Times New Roman" w:hAnsi="Times New Roman" w:cs="Times New Roman"/>
                <w:sz w:val="24"/>
                <w:szCs w:val="24"/>
              </w:rPr>
            </w:pPr>
          </w:p>
        </w:tc>
      </w:tr>
      <w:tr w:rsidR="00135EC8" w:rsidRPr="00D6624D" w14:paraId="5626FD5A" w14:textId="77777777" w:rsidTr="00B244EC">
        <w:tc>
          <w:tcPr>
            <w:tcW w:w="2977" w:type="dxa"/>
          </w:tcPr>
          <w:p w14:paraId="39E99D14"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Gross returns (Rs./ha)</w:t>
            </w:r>
          </w:p>
        </w:tc>
        <w:tc>
          <w:tcPr>
            <w:tcW w:w="1951" w:type="dxa"/>
          </w:tcPr>
          <w:p w14:paraId="523BEDA5"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137080.40</w:t>
            </w:r>
          </w:p>
        </w:tc>
        <w:tc>
          <w:tcPr>
            <w:tcW w:w="2118" w:type="dxa"/>
          </w:tcPr>
          <w:p w14:paraId="6018A39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129899.50</w:t>
            </w:r>
          </w:p>
        </w:tc>
        <w:tc>
          <w:tcPr>
            <w:tcW w:w="1275" w:type="dxa"/>
          </w:tcPr>
          <w:p w14:paraId="2C47B63D" w14:textId="77777777" w:rsidR="00135EC8" w:rsidRPr="00D6624D" w:rsidRDefault="00135EC8" w:rsidP="00D6624D">
            <w:pPr>
              <w:jc w:val="both"/>
              <w:rPr>
                <w:rFonts w:ascii="Times New Roman" w:hAnsi="Times New Roman" w:cs="Times New Roman"/>
                <w:sz w:val="24"/>
                <w:szCs w:val="24"/>
              </w:rPr>
            </w:pPr>
          </w:p>
        </w:tc>
      </w:tr>
      <w:tr w:rsidR="00135EC8" w:rsidRPr="00D6624D" w14:paraId="34BFFC45" w14:textId="77777777" w:rsidTr="00B244EC">
        <w:tc>
          <w:tcPr>
            <w:tcW w:w="2977" w:type="dxa"/>
          </w:tcPr>
          <w:p w14:paraId="30D25291"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Net returns (Rs./ha)</w:t>
            </w:r>
          </w:p>
        </w:tc>
        <w:tc>
          <w:tcPr>
            <w:tcW w:w="1951" w:type="dxa"/>
            <w:vAlign w:val="bottom"/>
          </w:tcPr>
          <w:p w14:paraId="0FB65B99"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42890.56</w:t>
            </w:r>
          </w:p>
        </w:tc>
        <w:tc>
          <w:tcPr>
            <w:tcW w:w="2118" w:type="dxa"/>
            <w:vAlign w:val="bottom"/>
          </w:tcPr>
          <w:p w14:paraId="61E4A4AB"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40457.02</w:t>
            </w:r>
          </w:p>
        </w:tc>
        <w:tc>
          <w:tcPr>
            <w:tcW w:w="1275" w:type="dxa"/>
          </w:tcPr>
          <w:p w14:paraId="1B8E14C8" w14:textId="77777777" w:rsidR="00135EC8" w:rsidRPr="00D6624D" w:rsidRDefault="00135EC8" w:rsidP="00D6624D">
            <w:pPr>
              <w:jc w:val="both"/>
              <w:rPr>
                <w:rFonts w:ascii="Times New Roman" w:hAnsi="Times New Roman" w:cs="Times New Roman"/>
                <w:sz w:val="24"/>
                <w:szCs w:val="24"/>
              </w:rPr>
            </w:pPr>
          </w:p>
        </w:tc>
      </w:tr>
    </w:tbl>
    <w:p w14:paraId="443DC513" w14:textId="77777777" w:rsidR="00135EC8" w:rsidRPr="00D6624D" w:rsidRDefault="00135EC8" w:rsidP="00D6624D">
      <w:pPr>
        <w:spacing w:after="0" w:line="240" w:lineRule="auto"/>
        <w:jc w:val="both"/>
        <w:rPr>
          <w:rFonts w:ascii="Times New Roman" w:eastAsia="Times New Roman" w:hAnsi="Times New Roman" w:cs="Times New Roman"/>
          <w:sz w:val="24"/>
          <w:szCs w:val="24"/>
        </w:rPr>
      </w:pPr>
      <w:r w:rsidRPr="00D6624D">
        <w:rPr>
          <w:rFonts w:ascii="Times New Roman" w:eastAsia="Times New Roman" w:hAnsi="Times New Roman" w:cs="Times New Roman"/>
          <w:sz w:val="24"/>
          <w:szCs w:val="24"/>
        </w:rPr>
        <w:t xml:space="preserve">   Note: ** indicate significance at 5% level</w:t>
      </w:r>
    </w:p>
    <w:p w14:paraId="10BE33DC" w14:textId="77777777" w:rsidR="00135EC8" w:rsidRPr="00D6624D" w:rsidRDefault="00135EC8" w:rsidP="00D6624D">
      <w:pPr>
        <w:pStyle w:val="NormalWeb"/>
        <w:spacing w:before="0" w:beforeAutospacing="0" w:after="0" w:afterAutospacing="0"/>
        <w:jc w:val="both"/>
      </w:pPr>
      <w:r w:rsidRPr="00D6624D">
        <w:t xml:space="preserve">             Figures in parentheses indicate per cent to total cost</w:t>
      </w:r>
    </w:p>
    <w:p w14:paraId="6BD83D1C" w14:textId="77777777" w:rsidR="00B61258" w:rsidRPr="00D6624D" w:rsidRDefault="00B61258" w:rsidP="00E90262">
      <w:pPr>
        <w:pStyle w:val="NormalWeb"/>
        <w:ind w:firstLine="720"/>
        <w:jc w:val="both"/>
      </w:pPr>
      <w:r w:rsidRPr="00D6624D">
        <w:t>The total cost of cultiv</w:t>
      </w:r>
      <w:r w:rsidR="00E90262">
        <w:t xml:space="preserve">ation was higher for adopters (Rs. </w:t>
      </w:r>
      <w:r w:rsidRPr="00D6624D">
        <w:t xml:space="preserve">94,189.79/ha) than for </w:t>
      </w:r>
      <w:r w:rsidR="00E90262">
        <w:t xml:space="preserve">non-adopters (Rs. </w:t>
      </w:r>
      <w:r w:rsidRPr="00D6624D">
        <w:t>89,442.53/ha). However, adopters realized higher yields (</w:t>
      </w:r>
      <w:r w:rsidRPr="00E90262">
        <w:rPr>
          <w:rStyle w:val="Strong"/>
          <w:b w:val="0"/>
        </w:rPr>
        <w:t>16.83 q/ha</w:t>
      </w:r>
      <w:r w:rsidRPr="00D6624D">
        <w:t>) compared to non-adopters (</w:t>
      </w:r>
      <w:r w:rsidRPr="00E90262">
        <w:rPr>
          <w:rStyle w:val="Strong"/>
          <w:b w:val="0"/>
        </w:rPr>
        <w:t>16.08 q/ha</w:t>
      </w:r>
      <w:r w:rsidRPr="00D6624D">
        <w:t xml:space="preserve">), resulting in higher </w:t>
      </w:r>
      <w:r w:rsidR="00E90262">
        <w:rPr>
          <w:rStyle w:val="Strong"/>
          <w:b w:val="0"/>
        </w:rPr>
        <w:t xml:space="preserve">gross returns (Rs. </w:t>
      </w:r>
      <w:r w:rsidRPr="00E90262">
        <w:rPr>
          <w:rStyle w:val="Strong"/>
          <w:b w:val="0"/>
        </w:rPr>
        <w:t>1,37,080.40/ha)</w:t>
      </w:r>
      <w:r w:rsidRPr="00E90262">
        <w:rPr>
          <w:b/>
        </w:rPr>
        <w:t xml:space="preserve"> </w:t>
      </w:r>
      <w:r w:rsidRPr="00E90262">
        <w:t>and</w:t>
      </w:r>
      <w:r w:rsidRPr="00E90262">
        <w:rPr>
          <w:b/>
        </w:rPr>
        <w:t xml:space="preserve"> </w:t>
      </w:r>
      <w:r w:rsidR="00E90262">
        <w:rPr>
          <w:rStyle w:val="Strong"/>
          <w:b w:val="0"/>
        </w:rPr>
        <w:t xml:space="preserve">net returns (Rs. </w:t>
      </w:r>
      <w:r w:rsidRPr="00E90262">
        <w:rPr>
          <w:rStyle w:val="Strong"/>
          <w:b w:val="0"/>
        </w:rPr>
        <w:t>42,890.56/ha</w:t>
      </w:r>
      <w:r w:rsidR="00E90262">
        <w:rPr>
          <w:rStyle w:val="Strong"/>
          <w:b w:val="0"/>
        </w:rPr>
        <w:t>).</w:t>
      </w:r>
      <w:r w:rsidR="00E90262">
        <w:t xml:space="preserve"> </w:t>
      </w:r>
      <w:r w:rsidRPr="00D6624D">
        <w:t xml:space="preserve">Although adopters incurred </w:t>
      </w:r>
      <w:r w:rsidR="00E90262">
        <w:rPr>
          <w:rStyle w:val="Strong"/>
          <w:b w:val="0"/>
        </w:rPr>
        <w:t>5.31 per cent</w:t>
      </w:r>
      <w:r w:rsidRPr="00E90262">
        <w:rPr>
          <w:rStyle w:val="Strong"/>
          <w:b w:val="0"/>
        </w:rPr>
        <w:t xml:space="preserve"> higher total costs</w:t>
      </w:r>
      <w:r w:rsidRPr="00D6624D">
        <w:t xml:space="preserve">, they achieved </w:t>
      </w:r>
      <w:r w:rsidR="00E90262" w:rsidRPr="00E90262">
        <w:rPr>
          <w:rStyle w:val="Strong"/>
          <w:b w:val="0"/>
        </w:rPr>
        <w:t>6.02 per cent</w:t>
      </w:r>
      <w:r w:rsidRPr="00E90262">
        <w:rPr>
          <w:rStyle w:val="Strong"/>
          <w:b w:val="0"/>
        </w:rPr>
        <w:t xml:space="preserve"> higher net returns</w:t>
      </w:r>
      <w:r w:rsidRPr="00D6624D">
        <w:t xml:space="preserve"> than non-adopters, primarily due to a yield advantage of </w:t>
      </w:r>
      <w:r w:rsidRPr="00E90262">
        <w:rPr>
          <w:rStyle w:val="Strong"/>
          <w:b w:val="0"/>
        </w:rPr>
        <w:t>0.75 q/ha</w:t>
      </w:r>
      <w:r w:rsidRPr="00D6624D">
        <w:t xml:space="preserve">. The </w:t>
      </w:r>
      <w:r w:rsidRPr="00E90262">
        <w:rPr>
          <w:rStyle w:val="Strong"/>
          <w:b w:val="0"/>
        </w:rPr>
        <w:t>return per rupee spent</w:t>
      </w:r>
      <w:r w:rsidRPr="00D6624D">
        <w:t xml:space="preserve"> was marginally higher for adopters (1.46) than non-adopters (1.45). This difference, although small, is notable because HDPS adopters reported yield losses due to </w:t>
      </w:r>
      <w:r w:rsidRPr="00E90262">
        <w:rPr>
          <w:rStyle w:val="Strong"/>
          <w:b w:val="0"/>
        </w:rPr>
        <w:t>heavy rains</w:t>
      </w:r>
      <w:r w:rsidRPr="00D6624D">
        <w:t>; in normal years, the benefits are likely to be higher.</w:t>
      </w:r>
    </w:p>
    <w:p w14:paraId="61AD523B" w14:textId="77777777" w:rsidR="00B61258" w:rsidRPr="00D6624D" w:rsidRDefault="00262B5C" w:rsidP="00E90262">
      <w:pPr>
        <w:spacing w:after="0" w:line="240" w:lineRule="auto"/>
        <w:ind w:firstLine="720"/>
        <w:jc w:val="both"/>
        <w:rPr>
          <w:rFonts w:ascii="Times New Roman" w:hAnsi="Times New Roman" w:cs="Times New Roman"/>
          <w:sz w:val="24"/>
          <w:szCs w:val="24"/>
        </w:rPr>
      </w:pPr>
      <w:r w:rsidRPr="00D6624D">
        <w:rPr>
          <w:rFonts w:ascii="Times New Roman" w:hAnsi="Times New Roman" w:cs="Times New Roman"/>
          <w:sz w:val="24"/>
          <w:szCs w:val="24"/>
        </w:rPr>
        <w:t>The cost concepts presented in Table 2 indicate that all cost</w:t>
      </w:r>
      <w:r w:rsidR="003A7DFF" w:rsidRPr="00D6624D">
        <w:rPr>
          <w:rFonts w:ascii="Times New Roman" w:hAnsi="Times New Roman" w:cs="Times New Roman"/>
          <w:sz w:val="24"/>
          <w:szCs w:val="24"/>
        </w:rPr>
        <w:t xml:space="preserve"> categories under adopter farms </w:t>
      </w:r>
      <w:r w:rsidR="003A7DFF" w:rsidRPr="00D6624D">
        <w:rPr>
          <w:rFonts w:ascii="Times New Roman" w:hAnsi="Times New Roman" w:cs="Times New Roman"/>
          <w:i/>
          <w:sz w:val="24"/>
          <w:szCs w:val="24"/>
        </w:rPr>
        <w:t>viz</w:t>
      </w:r>
      <w:r w:rsidR="003A7DFF" w:rsidRPr="00D6624D">
        <w:rPr>
          <w:rFonts w:ascii="Times New Roman" w:hAnsi="Times New Roman" w:cs="Times New Roman"/>
          <w:sz w:val="24"/>
          <w:szCs w:val="24"/>
        </w:rPr>
        <w:t xml:space="preserve">., </w:t>
      </w:r>
      <w:r w:rsidRPr="00D6624D">
        <w:rPr>
          <w:rFonts w:ascii="Times New Roman" w:hAnsi="Times New Roman" w:cs="Times New Roman"/>
          <w:sz w:val="24"/>
          <w:szCs w:val="24"/>
        </w:rPr>
        <w:t>Cost A1, B1,</w:t>
      </w:r>
      <w:r w:rsidR="003A7DFF" w:rsidRPr="00D6624D">
        <w:rPr>
          <w:rFonts w:ascii="Times New Roman" w:hAnsi="Times New Roman" w:cs="Times New Roman"/>
          <w:sz w:val="24"/>
          <w:szCs w:val="24"/>
        </w:rPr>
        <w:t xml:space="preserve"> B2, C1, C2, and C3 </w:t>
      </w:r>
      <w:r w:rsidRPr="00D6624D">
        <w:rPr>
          <w:rFonts w:ascii="Times New Roman" w:hAnsi="Times New Roman" w:cs="Times New Roman"/>
          <w:sz w:val="24"/>
          <w:szCs w:val="24"/>
        </w:rPr>
        <w:t>were higher than those of non-adopters, showing that HDPS adoption requires additional investment. Despite this, the higher yields compensated for the increased cost, making HDPS profitable and economically viable.</w:t>
      </w:r>
    </w:p>
    <w:p w14:paraId="51389366" w14:textId="77777777" w:rsidR="00B61258" w:rsidRPr="00D6624D" w:rsidRDefault="00B61258" w:rsidP="00D6624D">
      <w:pPr>
        <w:spacing w:after="0" w:line="240" w:lineRule="auto"/>
        <w:jc w:val="both"/>
        <w:rPr>
          <w:rFonts w:ascii="Times New Roman" w:hAnsi="Times New Roman" w:cs="Times New Roman"/>
          <w:sz w:val="24"/>
          <w:szCs w:val="24"/>
        </w:rPr>
      </w:pPr>
    </w:p>
    <w:p w14:paraId="027B9476" w14:textId="77777777" w:rsidR="005227E3" w:rsidRPr="00D6624D" w:rsidRDefault="00791908" w:rsidP="00D6624D">
      <w:pPr>
        <w:spacing w:after="0" w:line="240" w:lineRule="auto"/>
        <w:jc w:val="both"/>
        <w:rPr>
          <w:rFonts w:ascii="Times New Roman" w:hAnsi="Times New Roman" w:cs="Times New Roman"/>
          <w:b/>
          <w:sz w:val="24"/>
          <w:szCs w:val="24"/>
        </w:rPr>
      </w:pPr>
      <w:r w:rsidRPr="00D6624D">
        <w:rPr>
          <w:rFonts w:ascii="Times New Roman" w:hAnsi="Times New Roman" w:cs="Times New Roman"/>
          <w:b/>
          <w:sz w:val="24"/>
          <w:szCs w:val="24"/>
        </w:rPr>
        <w:t xml:space="preserve">Table 2. Cost concepts of </w:t>
      </w:r>
      <w:r w:rsidR="00135EC8" w:rsidRPr="00D6624D">
        <w:rPr>
          <w:rFonts w:ascii="Times New Roman" w:hAnsi="Times New Roman" w:cs="Times New Roman"/>
          <w:b/>
          <w:sz w:val="24"/>
          <w:szCs w:val="24"/>
        </w:rPr>
        <w:t>High Density Planting System (HDPS)</w:t>
      </w:r>
      <w:r w:rsidRPr="00D6624D">
        <w:rPr>
          <w:rFonts w:ascii="Times New Roman" w:hAnsi="Times New Roman" w:cs="Times New Roman"/>
          <w:b/>
          <w:sz w:val="24"/>
          <w:szCs w:val="24"/>
        </w:rPr>
        <w:t xml:space="preserve"> technology adopters and non-adopters (</w:t>
      </w:r>
      <w:proofErr w:type="gramStart"/>
      <w:r w:rsidRPr="00D6624D">
        <w:rPr>
          <w:rFonts w:ascii="Times New Roman" w:hAnsi="Times New Roman" w:cs="Times New Roman"/>
          <w:b/>
          <w:sz w:val="24"/>
          <w:szCs w:val="24"/>
        </w:rPr>
        <w:t>Rs./</w:t>
      </w:r>
      <w:proofErr w:type="gramEnd"/>
      <w:r w:rsidRPr="00D6624D">
        <w:rPr>
          <w:rFonts w:ascii="Times New Roman" w:hAnsi="Times New Roman" w:cs="Times New Roman"/>
          <w:b/>
          <w:sz w:val="24"/>
          <w:szCs w:val="24"/>
        </w:rPr>
        <w:t>ha)</w:t>
      </w:r>
    </w:p>
    <w:p w14:paraId="59FB35A1" w14:textId="77777777" w:rsidR="00135EC8" w:rsidRPr="00D6624D" w:rsidRDefault="00135EC8" w:rsidP="00D6624D">
      <w:pPr>
        <w:spacing w:after="0" w:line="240" w:lineRule="auto"/>
        <w:jc w:val="both"/>
        <w:rPr>
          <w:rFonts w:ascii="Times New Roman" w:hAnsi="Times New Roman" w:cs="Times New Roman"/>
          <w:sz w:val="24"/>
          <w:szCs w:val="24"/>
        </w:rPr>
      </w:pPr>
    </w:p>
    <w:tbl>
      <w:tblPr>
        <w:tblStyle w:val="TableGrid"/>
        <w:tblW w:w="0" w:type="auto"/>
        <w:tblInd w:w="549" w:type="dxa"/>
        <w:tblLook w:val="04A0" w:firstRow="1" w:lastRow="0" w:firstColumn="1" w:lastColumn="0" w:noHBand="0" w:noVBand="1"/>
      </w:tblPr>
      <w:tblGrid>
        <w:gridCol w:w="2394"/>
        <w:gridCol w:w="2394"/>
        <w:gridCol w:w="2394"/>
      </w:tblGrid>
      <w:tr w:rsidR="00135EC8" w:rsidRPr="00D6624D" w14:paraId="6068A040" w14:textId="77777777" w:rsidTr="00B244EC">
        <w:tc>
          <w:tcPr>
            <w:tcW w:w="2394" w:type="dxa"/>
          </w:tcPr>
          <w:p w14:paraId="15453543" w14:textId="77777777"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Particulars</w:t>
            </w:r>
          </w:p>
        </w:tc>
        <w:tc>
          <w:tcPr>
            <w:tcW w:w="2394" w:type="dxa"/>
          </w:tcPr>
          <w:p w14:paraId="1B1918AB" w14:textId="77777777"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Adopters</w:t>
            </w:r>
          </w:p>
        </w:tc>
        <w:tc>
          <w:tcPr>
            <w:tcW w:w="2394" w:type="dxa"/>
          </w:tcPr>
          <w:p w14:paraId="2CD41CFB" w14:textId="77777777"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Non-adopters</w:t>
            </w:r>
          </w:p>
        </w:tc>
      </w:tr>
      <w:tr w:rsidR="00135EC8" w:rsidRPr="00D6624D" w14:paraId="6DD9AFF1" w14:textId="77777777" w:rsidTr="00B244EC">
        <w:tc>
          <w:tcPr>
            <w:tcW w:w="2394" w:type="dxa"/>
          </w:tcPr>
          <w:p w14:paraId="28D893A3"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A1</w:t>
            </w:r>
          </w:p>
        </w:tc>
        <w:tc>
          <w:tcPr>
            <w:tcW w:w="2394" w:type="dxa"/>
            <w:vAlign w:val="bottom"/>
          </w:tcPr>
          <w:p w14:paraId="17A4ACA2"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65688.04</w:t>
            </w:r>
          </w:p>
        </w:tc>
        <w:tc>
          <w:tcPr>
            <w:tcW w:w="2394" w:type="dxa"/>
            <w:vAlign w:val="bottom"/>
          </w:tcPr>
          <w:p w14:paraId="237F8338"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59473.35</w:t>
            </w:r>
          </w:p>
        </w:tc>
      </w:tr>
      <w:tr w:rsidR="00135EC8" w:rsidRPr="00D6624D" w14:paraId="29558E92" w14:textId="77777777" w:rsidTr="00B244EC">
        <w:tc>
          <w:tcPr>
            <w:tcW w:w="2394" w:type="dxa"/>
          </w:tcPr>
          <w:p w14:paraId="533F9E05"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B1</w:t>
            </w:r>
          </w:p>
        </w:tc>
        <w:tc>
          <w:tcPr>
            <w:tcW w:w="2394" w:type="dxa"/>
            <w:vAlign w:val="bottom"/>
          </w:tcPr>
          <w:p w14:paraId="4A9E0E31"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67371.7</w:t>
            </w:r>
          </w:p>
        </w:tc>
        <w:tc>
          <w:tcPr>
            <w:tcW w:w="2394" w:type="dxa"/>
            <w:vAlign w:val="bottom"/>
          </w:tcPr>
          <w:p w14:paraId="2C93489E"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61274.57</w:t>
            </w:r>
          </w:p>
        </w:tc>
      </w:tr>
      <w:tr w:rsidR="00135EC8" w:rsidRPr="00D6624D" w14:paraId="4CFB1D9E" w14:textId="77777777" w:rsidTr="00B244EC">
        <w:tc>
          <w:tcPr>
            <w:tcW w:w="2394" w:type="dxa"/>
          </w:tcPr>
          <w:p w14:paraId="524B4138"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B2</w:t>
            </w:r>
          </w:p>
        </w:tc>
        <w:tc>
          <w:tcPr>
            <w:tcW w:w="2394" w:type="dxa"/>
            <w:vAlign w:val="bottom"/>
          </w:tcPr>
          <w:p w14:paraId="2C11D471"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83858.95</w:t>
            </w:r>
          </w:p>
        </w:tc>
        <w:tc>
          <w:tcPr>
            <w:tcW w:w="2394" w:type="dxa"/>
            <w:vAlign w:val="bottom"/>
          </w:tcPr>
          <w:p w14:paraId="430FB763"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78955.65</w:t>
            </w:r>
          </w:p>
        </w:tc>
      </w:tr>
      <w:tr w:rsidR="00135EC8" w:rsidRPr="00D6624D" w14:paraId="09C711F0" w14:textId="77777777" w:rsidTr="00B244EC">
        <w:tc>
          <w:tcPr>
            <w:tcW w:w="2394" w:type="dxa"/>
          </w:tcPr>
          <w:p w14:paraId="58AC0945"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C1</w:t>
            </w:r>
          </w:p>
        </w:tc>
        <w:tc>
          <w:tcPr>
            <w:tcW w:w="2394" w:type="dxa"/>
            <w:vAlign w:val="bottom"/>
          </w:tcPr>
          <w:p w14:paraId="5AEC71DC"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77702.54</w:t>
            </w:r>
          </w:p>
        </w:tc>
        <w:tc>
          <w:tcPr>
            <w:tcW w:w="2394" w:type="dxa"/>
            <w:vAlign w:val="bottom"/>
          </w:tcPr>
          <w:p w14:paraId="3BD8DDF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71761.45</w:t>
            </w:r>
          </w:p>
        </w:tc>
      </w:tr>
      <w:tr w:rsidR="00135EC8" w:rsidRPr="00D6624D" w14:paraId="57DE838F" w14:textId="77777777" w:rsidTr="00B244EC">
        <w:tc>
          <w:tcPr>
            <w:tcW w:w="2394" w:type="dxa"/>
          </w:tcPr>
          <w:p w14:paraId="3507DE2F"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C2</w:t>
            </w:r>
          </w:p>
        </w:tc>
        <w:tc>
          <w:tcPr>
            <w:tcW w:w="2394" w:type="dxa"/>
            <w:vAlign w:val="bottom"/>
          </w:tcPr>
          <w:p w14:paraId="09E37B2F" w14:textId="77777777" w:rsidR="00135EC8" w:rsidRPr="00D6624D" w:rsidRDefault="00135EC8" w:rsidP="00D6624D">
            <w:pPr>
              <w:jc w:val="both"/>
              <w:rPr>
                <w:rFonts w:ascii="Times New Roman" w:hAnsi="Times New Roman" w:cs="Times New Roman"/>
                <w:bCs/>
                <w:sz w:val="24"/>
                <w:szCs w:val="24"/>
              </w:rPr>
            </w:pPr>
            <w:r w:rsidRPr="00D6624D">
              <w:rPr>
                <w:rFonts w:ascii="Times New Roman" w:hAnsi="Times New Roman" w:cs="Times New Roman"/>
                <w:bCs/>
                <w:sz w:val="24"/>
                <w:szCs w:val="24"/>
              </w:rPr>
              <w:t>94189.79</w:t>
            </w:r>
          </w:p>
        </w:tc>
        <w:tc>
          <w:tcPr>
            <w:tcW w:w="2394" w:type="dxa"/>
            <w:vAlign w:val="bottom"/>
          </w:tcPr>
          <w:p w14:paraId="76F95FD6" w14:textId="77777777" w:rsidR="00135EC8" w:rsidRPr="00D6624D" w:rsidRDefault="00135EC8" w:rsidP="00D6624D">
            <w:pPr>
              <w:jc w:val="both"/>
              <w:rPr>
                <w:rFonts w:ascii="Times New Roman" w:hAnsi="Times New Roman" w:cs="Times New Roman"/>
                <w:bCs/>
                <w:sz w:val="24"/>
                <w:szCs w:val="24"/>
              </w:rPr>
            </w:pPr>
            <w:r w:rsidRPr="00D6624D">
              <w:rPr>
                <w:rFonts w:ascii="Times New Roman" w:hAnsi="Times New Roman" w:cs="Times New Roman"/>
                <w:bCs/>
                <w:sz w:val="24"/>
                <w:szCs w:val="24"/>
              </w:rPr>
              <w:t>89442.53</w:t>
            </w:r>
          </w:p>
        </w:tc>
      </w:tr>
      <w:tr w:rsidR="00135EC8" w:rsidRPr="00D6624D" w14:paraId="33C268DD" w14:textId="77777777" w:rsidTr="00B244EC">
        <w:tc>
          <w:tcPr>
            <w:tcW w:w="2394" w:type="dxa"/>
          </w:tcPr>
          <w:p w14:paraId="0E69F7AB"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Cost C3</w:t>
            </w:r>
          </w:p>
        </w:tc>
        <w:tc>
          <w:tcPr>
            <w:tcW w:w="2394" w:type="dxa"/>
            <w:vAlign w:val="bottom"/>
          </w:tcPr>
          <w:p w14:paraId="124F121F"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103608.8</w:t>
            </w:r>
          </w:p>
        </w:tc>
        <w:tc>
          <w:tcPr>
            <w:tcW w:w="2394" w:type="dxa"/>
            <w:vAlign w:val="bottom"/>
          </w:tcPr>
          <w:p w14:paraId="7E76EF2C"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98386.78</w:t>
            </w:r>
          </w:p>
        </w:tc>
      </w:tr>
    </w:tbl>
    <w:p w14:paraId="443DC61E" w14:textId="77777777" w:rsidR="00135EC8" w:rsidRPr="00D6624D" w:rsidRDefault="003A7DFF" w:rsidP="00D6624D">
      <w:pPr>
        <w:pStyle w:val="NormalWeb"/>
        <w:jc w:val="both"/>
      </w:pPr>
      <w:r w:rsidRPr="00D6624D">
        <w:rPr>
          <w:b/>
        </w:rPr>
        <w:lastRenderedPageBreak/>
        <w:t xml:space="preserve">Table 3. </w:t>
      </w:r>
      <w:r w:rsidR="00135EC8" w:rsidRPr="00D6624D">
        <w:rPr>
          <w:b/>
        </w:rPr>
        <w:t xml:space="preserve">Farm business analysis of High Density Planting System (HDPS) technology adopters and non-adopters </w:t>
      </w:r>
    </w:p>
    <w:tbl>
      <w:tblPr>
        <w:tblStyle w:val="TableGrid"/>
        <w:tblW w:w="0" w:type="auto"/>
        <w:tblInd w:w="381" w:type="dxa"/>
        <w:tblLook w:val="04A0" w:firstRow="1" w:lastRow="0" w:firstColumn="1" w:lastColumn="0" w:noHBand="0" w:noVBand="1"/>
      </w:tblPr>
      <w:tblGrid>
        <w:gridCol w:w="3692"/>
        <w:gridCol w:w="1989"/>
        <w:gridCol w:w="2268"/>
      </w:tblGrid>
      <w:tr w:rsidR="00135EC8" w:rsidRPr="00D6624D" w14:paraId="554E5657" w14:textId="77777777" w:rsidTr="00B244EC">
        <w:tc>
          <w:tcPr>
            <w:tcW w:w="3692" w:type="dxa"/>
          </w:tcPr>
          <w:p w14:paraId="10E652F4" w14:textId="77777777" w:rsidR="00135EC8" w:rsidRPr="00D6624D" w:rsidRDefault="00135EC8" w:rsidP="00D6624D">
            <w:pPr>
              <w:pStyle w:val="NormalWeb"/>
              <w:jc w:val="both"/>
              <w:rPr>
                <w:b/>
              </w:rPr>
            </w:pPr>
            <w:r w:rsidRPr="00D6624D">
              <w:rPr>
                <w:b/>
              </w:rPr>
              <w:t>Particulars</w:t>
            </w:r>
          </w:p>
        </w:tc>
        <w:tc>
          <w:tcPr>
            <w:tcW w:w="1989" w:type="dxa"/>
          </w:tcPr>
          <w:p w14:paraId="6F091D40" w14:textId="77777777"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Adopters</w:t>
            </w:r>
          </w:p>
        </w:tc>
        <w:tc>
          <w:tcPr>
            <w:tcW w:w="2268" w:type="dxa"/>
          </w:tcPr>
          <w:p w14:paraId="4BB40C72" w14:textId="77777777" w:rsidR="00135EC8" w:rsidRPr="00D6624D" w:rsidRDefault="00135EC8" w:rsidP="00D6624D">
            <w:pPr>
              <w:jc w:val="both"/>
              <w:rPr>
                <w:rFonts w:ascii="Times New Roman" w:hAnsi="Times New Roman" w:cs="Times New Roman"/>
                <w:b/>
                <w:sz w:val="24"/>
                <w:szCs w:val="24"/>
              </w:rPr>
            </w:pPr>
            <w:r w:rsidRPr="00D6624D">
              <w:rPr>
                <w:rFonts w:ascii="Times New Roman" w:hAnsi="Times New Roman" w:cs="Times New Roman"/>
                <w:b/>
                <w:sz w:val="24"/>
                <w:szCs w:val="24"/>
              </w:rPr>
              <w:t>Non-adopters</w:t>
            </w:r>
          </w:p>
        </w:tc>
      </w:tr>
      <w:tr w:rsidR="00135EC8" w:rsidRPr="00D6624D" w14:paraId="3B236860" w14:textId="77777777" w:rsidTr="00B244EC">
        <w:tc>
          <w:tcPr>
            <w:tcW w:w="3692" w:type="dxa"/>
          </w:tcPr>
          <w:p w14:paraId="39533B25" w14:textId="77777777" w:rsidR="00135EC8" w:rsidRPr="00D6624D" w:rsidRDefault="00135EC8" w:rsidP="00D6624D">
            <w:pPr>
              <w:pStyle w:val="NormalWeb"/>
              <w:jc w:val="both"/>
            </w:pPr>
            <w:r w:rsidRPr="00D6624D">
              <w:t>Total cost of cultivation (Rs./ha)</w:t>
            </w:r>
          </w:p>
        </w:tc>
        <w:tc>
          <w:tcPr>
            <w:tcW w:w="1989" w:type="dxa"/>
            <w:vAlign w:val="bottom"/>
          </w:tcPr>
          <w:p w14:paraId="4910D7BA"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94189.79</w:t>
            </w:r>
          </w:p>
        </w:tc>
        <w:tc>
          <w:tcPr>
            <w:tcW w:w="2268" w:type="dxa"/>
            <w:vAlign w:val="bottom"/>
          </w:tcPr>
          <w:p w14:paraId="2630D9E2"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89442.53</w:t>
            </w:r>
          </w:p>
        </w:tc>
      </w:tr>
      <w:tr w:rsidR="00135EC8" w:rsidRPr="00D6624D" w14:paraId="4214CA62" w14:textId="77777777" w:rsidTr="00B244EC">
        <w:tc>
          <w:tcPr>
            <w:tcW w:w="3692" w:type="dxa"/>
          </w:tcPr>
          <w:p w14:paraId="58680A55" w14:textId="77777777" w:rsidR="00135EC8" w:rsidRPr="00D6624D" w:rsidRDefault="00135EC8" w:rsidP="00D6624D">
            <w:pPr>
              <w:pStyle w:val="NormalWeb"/>
              <w:jc w:val="both"/>
            </w:pPr>
            <w:r w:rsidRPr="00D6624D">
              <w:t>Yield (q/ha)</w:t>
            </w:r>
          </w:p>
        </w:tc>
        <w:tc>
          <w:tcPr>
            <w:tcW w:w="1989" w:type="dxa"/>
            <w:vAlign w:val="bottom"/>
          </w:tcPr>
          <w:p w14:paraId="2A614874"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16.83</w:t>
            </w:r>
          </w:p>
        </w:tc>
        <w:tc>
          <w:tcPr>
            <w:tcW w:w="2268" w:type="dxa"/>
            <w:vAlign w:val="bottom"/>
          </w:tcPr>
          <w:p w14:paraId="7125615B"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16.08</w:t>
            </w:r>
          </w:p>
        </w:tc>
      </w:tr>
      <w:tr w:rsidR="00135EC8" w:rsidRPr="00D6624D" w14:paraId="5F5102ED" w14:textId="77777777" w:rsidTr="00B244EC">
        <w:tc>
          <w:tcPr>
            <w:tcW w:w="3692" w:type="dxa"/>
          </w:tcPr>
          <w:p w14:paraId="32A4E1DA" w14:textId="77777777" w:rsidR="00135EC8" w:rsidRPr="00D6624D" w:rsidRDefault="00135EC8" w:rsidP="00D6624D">
            <w:pPr>
              <w:pStyle w:val="NormalWeb"/>
              <w:jc w:val="both"/>
            </w:pPr>
            <w:r w:rsidRPr="00D6624D">
              <w:t>Market price (Rs./q)</w:t>
            </w:r>
          </w:p>
        </w:tc>
        <w:tc>
          <w:tcPr>
            <w:tcW w:w="1989" w:type="dxa"/>
            <w:vAlign w:val="bottom"/>
          </w:tcPr>
          <w:p w14:paraId="7A793046"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8145</w:t>
            </w:r>
          </w:p>
        </w:tc>
        <w:tc>
          <w:tcPr>
            <w:tcW w:w="2268" w:type="dxa"/>
            <w:vAlign w:val="bottom"/>
          </w:tcPr>
          <w:p w14:paraId="163DE398"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8078.33</w:t>
            </w:r>
          </w:p>
        </w:tc>
      </w:tr>
      <w:tr w:rsidR="00135EC8" w:rsidRPr="00D6624D" w14:paraId="3669BDE3" w14:textId="77777777" w:rsidTr="00B244EC">
        <w:tc>
          <w:tcPr>
            <w:tcW w:w="3692" w:type="dxa"/>
          </w:tcPr>
          <w:p w14:paraId="41EA2D97" w14:textId="77777777" w:rsidR="00135EC8" w:rsidRPr="00D6624D" w:rsidRDefault="00135EC8" w:rsidP="00D6624D">
            <w:pPr>
              <w:pStyle w:val="NormalWeb"/>
              <w:jc w:val="both"/>
            </w:pPr>
            <w:r w:rsidRPr="00D6624D">
              <w:t>Gross returns (Rs./ha)</w:t>
            </w:r>
          </w:p>
        </w:tc>
        <w:tc>
          <w:tcPr>
            <w:tcW w:w="1989" w:type="dxa"/>
            <w:vAlign w:val="bottom"/>
          </w:tcPr>
          <w:p w14:paraId="4FE3DE7C"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137080.4</w:t>
            </w:r>
          </w:p>
        </w:tc>
        <w:tc>
          <w:tcPr>
            <w:tcW w:w="2268" w:type="dxa"/>
            <w:vAlign w:val="bottom"/>
          </w:tcPr>
          <w:p w14:paraId="73DB12B6"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129899.5</w:t>
            </w:r>
          </w:p>
        </w:tc>
      </w:tr>
      <w:tr w:rsidR="00135EC8" w:rsidRPr="00D6624D" w14:paraId="2785BB13" w14:textId="77777777" w:rsidTr="00B244EC">
        <w:tc>
          <w:tcPr>
            <w:tcW w:w="3692" w:type="dxa"/>
          </w:tcPr>
          <w:p w14:paraId="11A68B5A" w14:textId="77777777" w:rsidR="00135EC8" w:rsidRPr="00D6624D" w:rsidRDefault="00135EC8" w:rsidP="00D6624D">
            <w:pPr>
              <w:pStyle w:val="NormalWeb"/>
              <w:jc w:val="both"/>
            </w:pPr>
            <w:r w:rsidRPr="00D6624D">
              <w:t>Farm business income (Rs./ha)</w:t>
            </w:r>
          </w:p>
        </w:tc>
        <w:tc>
          <w:tcPr>
            <w:tcW w:w="1989" w:type="dxa"/>
            <w:vAlign w:val="bottom"/>
          </w:tcPr>
          <w:p w14:paraId="3D3CC606"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71392.31</w:t>
            </w:r>
          </w:p>
        </w:tc>
        <w:tc>
          <w:tcPr>
            <w:tcW w:w="2268" w:type="dxa"/>
            <w:vAlign w:val="bottom"/>
          </w:tcPr>
          <w:p w14:paraId="5F85B536"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70426.19</w:t>
            </w:r>
          </w:p>
        </w:tc>
      </w:tr>
      <w:tr w:rsidR="00135EC8" w:rsidRPr="00D6624D" w14:paraId="2AA8D2A7" w14:textId="77777777" w:rsidTr="00B244EC">
        <w:tc>
          <w:tcPr>
            <w:tcW w:w="3692" w:type="dxa"/>
          </w:tcPr>
          <w:p w14:paraId="5066954D" w14:textId="77777777" w:rsidR="00135EC8" w:rsidRPr="00D6624D" w:rsidRDefault="00135EC8" w:rsidP="00D6624D">
            <w:pPr>
              <w:pStyle w:val="NormalWeb"/>
              <w:jc w:val="both"/>
            </w:pPr>
            <w:r w:rsidRPr="00D6624D">
              <w:t xml:space="preserve">Family </w:t>
            </w:r>
            <w:proofErr w:type="spellStart"/>
            <w:r w:rsidRPr="00D6624D">
              <w:t>labour</w:t>
            </w:r>
            <w:proofErr w:type="spellEnd"/>
            <w:r w:rsidRPr="00D6624D">
              <w:t xml:space="preserve"> income (Rs./ha)</w:t>
            </w:r>
          </w:p>
        </w:tc>
        <w:tc>
          <w:tcPr>
            <w:tcW w:w="1989" w:type="dxa"/>
            <w:vAlign w:val="bottom"/>
          </w:tcPr>
          <w:p w14:paraId="0A7A9D2B"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53221.4</w:t>
            </w:r>
          </w:p>
        </w:tc>
        <w:tc>
          <w:tcPr>
            <w:tcW w:w="2268" w:type="dxa"/>
            <w:vAlign w:val="bottom"/>
          </w:tcPr>
          <w:p w14:paraId="1CEC2735"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50943.9</w:t>
            </w:r>
          </w:p>
        </w:tc>
      </w:tr>
      <w:tr w:rsidR="00135EC8" w:rsidRPr="00D6624D" w14:paraId="3F1AF2C2" w14:textId="77777777" w:rsidTr="00B244EC">
        <w:tc>
          <w:tcPr>
            <w:tcW w:w="3692" w:type="dxa"/>
          </w:tcPr>
          <w:p w14:paraId="29A62590" w14:textId="77777777" w:rsidR="00135EC8" w:rsidRPr="00D6624D" w:rsidRDefault="00135EC8" w:rsidP="00D6624D">
            <w:pPr>
              <w:pStyle w:val="NormalWeb"/>
              <w:jc w:val="both"/>
            </w:pPr>
            <w:r w:rsidRPr="00D6624D">
              <w:t>Net returns (Rs./ha)</w:t>
            </w:r>
          </w:p>
        </w:tc>
        <w:tc>
          <w:tcPr>
            <w:tcW w:w="1989" w:type="dxa"/>
            <w:vAlign w:val="bottom"/>
          </w:tcPr>
          <w:p w14:paraId="65FBD76F"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42890.56</w:t>
            </w:r>
          </w:p>
        </w:tc>
        <w:tc>
          <w:tcPr>
            <w:tcW w:w="2268" w:type="dxa"/>
            <w:vAlign w:val="bottom"/>
          </w:tcPr>
          <w:p w14:paraId="09849A2A"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40457.02</w:t>
            </w:r>
          </w:p>
        </w:tc>
      </w:tr>
      <w:tr w:rsidR="00135EC8" w:rsidRPr="00D6624D" w14:paraId="31C744BF" w14:textId="77777777" w:rsidTr="00B244EC">
        <w:tc>
          <w:tcPr>
            <w:tcW w:w="3692" w:type="dxa"/>
          </w:tcPr>
          <w:p w14:paraId="07DFCA7B" w14:textId="77777777" w:rsidR="00135EC8" w:rsidRPr="00D6624D" w:rsidRDefault="00135EC8" w:rsidP="00D6624D">
            <w:pPr>
              <w:pStyle w:val="NormalWeb"/>
              <w:jc w:val="both"/>
            </w:pPr>
            <w:r w:rsidRPr="00D6624D">
              <w:t>Difference in net return of both varieties (%)</w:t>
            </w:r>
          </w:p>
        </w:tc>
        <w:tc>
          <w:tcPr>
            <w:tcW w:w="4257" w:type="dxa"/>
            <w:gridSpan w:val="2"/>
            <w:vAlign w:val="bottom"/>
          </w:tcPr>
          <w:p w14:paraId="2F678788"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6.02</w:t>
            </w:r>
          </w:p>
        </w:tc>
      </w:tr>
      <w:tr w:rsidR="00135EC8" w:rsidRPr="00D6624D" w14:paraId="3C172DC1" w14:textId="77777777" w:rsidTr="00B244EC">
        <w:tc>
          <w:tcPr>
            <w:tcW w:w="3692" w:type="dxa"/>
          </w:tcPr>
          <w:p w14:paraId="44A53325" w14:textId="77777777" w:rsidR="00135EC8" w:rsidRPr="00D6624D" w:rsidRDefault="00135EC8" w:rsidP="00D6624D">
            <w:pPr>
              <w:pStyle w:val="NormalWeb"/>
              <w:jc w:val="both"/>
            </w:pPr>
            <w:r w:rsidRPr="00D6624D">
              <w:t>Farm investment income (Rs./ha)</w:t>
            </w:r>
          </w:p>
        </w:tc>
        <w:tc>
          <w:tcPr>
            <w:tcW w:w="1989" w:type="dxa"/>
            <w:vAlign w:val="bottom"/>
          </w:tcPr>
          <w:p w14:paraId="10A7F187"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67209.78</w:t>
            </w:r>
          </w:p>
        </w:tc>
        <w:tc>
          <w:tcPr>
            <w:tcW w:w="2268" w:type="dxa"/>
            <w:vAlign w:val="bottom"/>
          </w:tcPr>
          <w:p w14:paraId="15E98EC7"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66180.49</w:t>
            </w:r>
          </w:p>
        </w:tc>
      </w:tr>
      <w:tr w:rsidR="00135EC8" w:rsidRPr="00D6624D" w14:paraId="05482618" w14:textId="77777777" w:rsidTr="00B244EC">
        <w:tc>
          <w:tcPr>
            <w:tcW w:w="3692" w:type="dxa"/>
          </w:tcPr>
          <w:p w14:paraId="60430733" w14:textId="77777777" w:rsidR="00135EC8" w:rsidRPr="00D6624D" w:rsidRDefault="00135EC8" w:rsidP="00D6624D">
            <w:pPr>
              <w:pStyle w:val="NormalWeb"/>
              <w:jc w:val="both"/>
            </w:pPr>
            <w:r w:rsidRPr="00D6624D">
              <w:t>Return per rupee spent</w:t>
            </w:r>
          </w:p>
        </w:tc>
        <w:tc>
          <w:tcPr>
            <w:tcW w:w="1989" w:type="dxa"/>
            <w:vAlign w:val="bottom"/>
          </w:tcPr>
          <w:p w14:paraId="06781150"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1.46</w:t>
            </w:r>
          </w:p>
        </w:tc>
        <w:tc>
          <w:tcPr>
            <w:tcW w:w="2268" w:type="dxa"/>
            <w:vAlign w:val="bottom"/>
          </w:tcPr>
          <w:p w14:paraId="473CDF1D" w14:textId="77777777" w:rsidR="00135EC8" w:rsidRPr="00D6624D" w:rsidRDefault="00135EC8" w:rsidP="00D6624D">
            <w:pPr>
              <w:jc w:val="both"/>
              <w:rPr>
                <w:rFonts w:ascii="Times New Roman" w:hAnsi="Times New Roman" w:cs="Times New Roman"/>
                <w:sz w:val="24"/>
                <w:szCs w:val="24"/>
              </w:rPr>
            </w:pPr>
            <w:r w:rsidRPr="00D6624D">
              <w:rPr>
                <w:rFonts w:ascii="Times New Roman" w:hAnsi="Times New Roman" w:cs="Times New Roman"/>
                <w:sz w:val="24"/>
                <w:szCs w:val="24"/>
              </w:rPr>
              <w:t>1.45</w:t>
            </w:r>
          </w:p>
        </w:tc>
      </w:tr>
    </w:tbl>
    <w:p w14:paraId="3BEA0FEE" w14:textId="77777777" w:rsidR="00135EC8" w:rsidRPr="00D6624D" w:rsidRDefault="00262B5C" w:rsidP="001C6988">
      <w:pPr>
        <w:pStyle w:val="NormalWeb"/>
        <w:ind w:firstLine="720"/>
        <w:jc w:val="both"/>
        <w:rPr>
          <w:rStyle w:val="Strong"/>
          <w:b w:val="0"/>
          <w:bCs w:val="0"/>
        </w:rPr>
      </w:pPr>
      <w:r w:rsidRPr="00D6624D">
        <w:t xml:space="preserve">Farm business income, family </w:t>
      </w:r>
      <w:proofErr w:type="spellStart"/>
      <w:r w:rsidRPr="00D6624D">
        <w:t>labour</w:t>
      </w:r>
      <w:proofErr w:type="spellEnd"/>
      <w:r w:rsidRPr="00D6624D">
        <w:t xml:space="preserve"> income, and farm investment income were </w:t>
      </w:r>
      <w:r w:rsidR="001C6988" w:rsidRPr="001C6988">
        <w:rPr>
          <w:rStyle w:val="Strong"/>
          <w:b w:val="0"/>
        </w:rPr>
        <w:t>1.37 per cent, 4.47 per cent, and 1.56 per cent</w:t>
      </w:r>
      <w:r w:rsidRPr="001C6988">
        <w:rPr>
          <w:rStyle w:val="Strong"/>
          <w:b w:val="0"/>
        </w:rPr>
        <w:t xml:space="preserve"> higher</w:t>
      </w:r>
      <w:r w:rsidRPr="00D6624D">
        <w:t>, respectively, for HDPS adopters, demonstrati</w:t>
      </w:r>
      <w:r w:rsidR="001C6988">
        <w:t>ng the economic advantage of the</w:t>
      </w:r>
      <w:r w:rsidRPr="00D6624D">
        <w:t xml:space="preserve"> </w:t>
      </w:r>
      <w:r w:rsidR="001C6988">
        <w:t xml:space="preserve">technology under study </w:t>
      </w:r>
      <w:r w:rsidRPr="00D6624D">
        <w:t>area conditions</w:t>
      </w:r>
      <w:r w:rsidR="001C6988">
        <w:t xml:space="preserve"> (Table 3)</w:t>
      </w:r>
      <w:r w:rsidRPr="00D6624D">
        <w:t>.</w:t>
      </w:r>
    </w:p>
    <w:p w14:paraId="1D71F38E" w14:textId="77777777" w:rsidR="00904C5C" w:rsidRPr="00D6624D" w:rsidRDefault="00861083" w:rsidP="00D6624D">
      <w:pPr>
        <w:spacing w:before="240" w:line="240" w:lineRule="auto"/>
        <w:jc w:val="both"/>
        <w:rPr>
          <w:rStyle w:val="Strong"/>
          <w:rFonts w:ascii="Times New Roman" w:hAnsi="Times New Roman" w:cs="Times New Roman"/>
          <w:bCs w:val="0"/>
          <w:sz w:val="24"/>
          <w:szCs w:val="24"/>
        </w:rPr>
      </w:pPr>
      <w:r w:rsidRPr="00D6624D">
        <w:rPr>
          <w:rStyle w:val="Strong"/>
          <w:rFonts w:ascii="Times New Roman" w:hAnsi="Times New Roman" w:cs="Times New Roman"/>
          <w:bCs w:val="0"/>
          <w:sz w:val="24"/>
          <w:szCs w:val="24"/>
        </w:rPr>
        <w:t>Economic b</w:t>
      </w:r>
      <w:r w:rsidR="00904C5C" w:rsidRPr="00D6624D">
        <w:rPr>
          <w:rStyle w:val="Strong"/>
          <w:rFonts w:ascii="Times New Roman" w:hAnsi="Times New Roman" w:cs="Times New Roman"/>
          <w:bCs w:val="0"/>
          <w:sz w:val="24"/>
          <w:szCs w:val="24"/>
        </w:rPr>
        <w:t xml:space="preserve">enefits of </w:t>
      </w:r>
      <w:r w:rsidR="009E610F" w:rsidRPr="00D6624D">
        <w:rPr>
          <w:rFonts w:ascii="Times New Roman" w:hAnsi="Times New Roman" w:cs="Times New Roman"/>
          <w:b/>
          <w:sz w:val="24"/>
          <w:szCs w:val="24"/>
        </w:rPr>
        <w:t xml:space="preserve">High Density Planting System (HDPS) technology in cotton in </w:t>
      </w:r>
      <w:r w:rsidR="00904C5C" w:rsidRPr="00D6624D">
        <w:rPr>
          <w:rStyle w:val="Strong"/>
          <w:rFonts w:ascii="Times New Roman" w:hAnsi="Times New Roman" w:cs="Times New Roman"/>
          <w:bCs w:val="0"/>
          <w:sz w:val="24"/>
          <w:szCs w:val="24"/>
        </w:rPr>
        <w:t>Telangana</w:t>
      </w:r>
    </w:p>
    <w:p w14:paraId="37995D1D" w14:textId="77777777" w:rsidR="00262B5C" w:rsidRPr="00D6624D" w:rsidRDefault="001C6988" w:rsidP="001C6988">
      <w:pPr>
        <w:pStyle w:val="NormalWeb"/>
        <w:ind w:firstLine="720"/>
        <w:jc w:val="both"/>
      </w:pPr>
      <w:r>
        <w:t xml:space="preserve">HDPS technology </w:t>
      </w:r>
      <w:r w:rsidR="00262B5C" w:rsidRPr="00D6624D">
        <w:t xml:space="preserve">introduced a high plant population approach that provides quicker canopy cover, reduced pest incidence, and suitability for mechanization. Field evidence from </w:t>
      </w:r>
      <w:proofErr w:type="spellStart"/>
      <w:r w:rsidR="00262B5C" w:rsidRPr="00D6624D">
        <w:t>Nagarkurnool</w:t>
      </w:r>
      <w:proofErr w:type="spellEnd"/>
      <w:r w:rsidR="00262B5C" w:rsidRPr="00D6624D">
        <w:t xml:space="preserve"> district during 2021–22 showed a </w:t>
      </w:r>
      <w:r w:rsidR="00262B5C" w:rsidRPr="001C6988">
        <w:rPr>
          <w:rStyle w:val="Strong"/>
          <w:b w:val="0"/>
        </w:rPr>
        <w:t>yield</w:t>
      </w:r>
      <w:r w:rsidR="00262B5C" w:rsidRPr="00D6624D">
        <w:rPr>
          <w:rStyle w:val="Strong"/>
        </w:rPr>
        <w:t xml:space="preserve"> </w:t>
      </w:r>
      <w:r w:rsidR="00262B5C" w:rsidRPr="001C6988">
        <w:rPr>
          <w:rStyle w:val="Strong"/>
          <w:b w:val="0"/>
        </w:rPr>
        <w:t>advantage of 0.75 q/ha</w:t>
      </w:r>
      <w:r w:rsidR="00262B5C" w:rsidRPr="00D6624D">
        <w:t xml:space="preserve"> for adopters.</w:t>
      </w:r>
      <w:r w:rsidR="003A7DFF" w:rsidRPr="00D6624D">
        <w:t xml:space="preserve"> </w:t>
      </w:r>
      <w:r w:rsidR="00262B5C" w:rsidRPr="00D6624D">
        <w:t xml:space="preserve">Using an assumed </w:t>
      </w:r>
      <w:r w:rsidRPr="001C6988">
        <w:rPr>
          <w:rStyle w:val="Strong"/>
          <w:b w:val="0"/>
        </w:rPr>
        <w:t>1 per cent</w:t>
      </w:r>
      <w:r w:rsidR="00262B5C" w:rsidRPr="001C6988">
        <w:rPr>
          <w:rStyle w:val="Strong"/>
          <w:b w:val="0"/>
        </w:rPr>
        <w:t xml:space="preserve"> adoption rate</w:t>
      </w:r>
      <w:r w:rsidR="00262B5C" w:rsidRPr="00D6624D">
        <w:t xml:space="preserve">, and elasticity parameters from </w:t>
      </w:r>
      <w:r w:rsidR="00262B5C" w:rsidRPr="001C6988">
        <w:rPr>
          <w:rStyle w:val="Strong"/>
          <w:b w:val="0"/>
        </w:rPr>
        <w:t>Qaim (2003)</w:t>
      </w:r>
      <w:r w:rsidR="00262B5C" w:rsidRPr="00D6624D">
        <w:t xml:space="preserve"> and </w:t>
      </w:r>
      <w:r w:rsidR="00262B5C" w:rsidRPr="001C6988">
        <w:rPr>
          <w:rStyle w:val="Strong"/>
          <w:b w:val="0"/>
        </w:rPr>
        <w:t>Li (2003</w:t>
      </w:r>
      <w:r>
        <w:rPr>
          <w:rStyle w:val="Strong"/>
          <w:b w:val="0"/>
        </w:rPr>
        <w:t>),</w:t>
      </w:r>
      <w:r w:rsidR="00262B5C" w:rsidRPr="00D6624D">
        <w:t xml:space="preserve"> an ex-post economic surplus model was applied.</w:t>
      </w:r>
      <w:r>
        <w:t xml:space="preserve"> </w:t>
      </w:r>
      <w:r w:rsidR="00262B5C" w:rsidRPr="00D6624D">
        <w:t xml:space="preserve">The adoption of HDPS generated a </w:t>
      </w:r>
      <w:r>
        <w:rPr>
          <w:rStyle w:val="Strong"/>
          <w:b w:val="0"/>
        </w:rPr>
        <w:t xml:space="preserve">total economic surplus of Rs. </w:t>
      </w:r>
      <w:r w:rsidR="00262B5C" w:rsidRPr="001C6988">
        <w:rPr>
          <w:rStyle w:val="Strong"/>
          <w:b w:val="0"/>
        </w:rPr>
        <w:t>2.35 crore</w:t>
      </w:r>
      <w:r w:rsidR="00262B5C" w:rsidRPr="00D6624D">
        <w:t>, of which</w:t>
      </w:r>
      <w:r w:rsidR="003A7DFF" w:rsidRPr="00D6624D">
        <w:t xml:space="preserve"> </w:t>
      </w:r>
      <w:r w:rsidR="003A7DFF" w:rsidRPr="001C6988">
        <w:rPr>
          <w:rStyle w:val="Strong"/>
          <w:b w:val="0"/>
        </w:rPr>
        <w:t>c</w:t>
      </w:r>
      <w:r w:rsidR="00262B5C" w:rsidRPr="001C6988">
        <w:rPr>
          <w:rStyle w:val="Strong"/>
          <w:b w:val="0"/>
        </w:rPr>
        <w:t>onsumer surplus</w:t>
      </w:r>
      <w:r w:rsidR="003A7DFF" w:rsidRPr="001C6988">
        <w:rPr>
          <w:rStyle w:val="Strong"/>
          <w:b w:val="0"/>
        </w:rPr>
        <w:t xml:space="preserve"> was</w:t>
      </w:r>
      <w:r w:rsidR="003A7DFF" w:rsidRPr="00D6624D">
        <w:rPr>
          <w:rStyle w:val="Strong"/>
        </w:rPr>
        <w:t xml:space="preserve"> </w:t>
      </w:r>
      <w:r>
        <w:t xml:space="preserve">66.40 per cent (Rs. </w:t>
      </w:r>
      <w:r w:rsidR="00262B5C" w:rsidRPr="00D6624D">
        <w:t>1.56 crore)</w:t>
      </w:r>
      <w:r w:rsidR="003A7DFF" w:rsidRPr="00D6624D">
        <w:t xml:space="preserve"> and</w:t>
      </w:r>
      <w:r>
        <w:t xml:space="preserve"> p</w:t>
      </w:r>
      <w:r w:rsidR="00262B5C" w:rsidRPr="001C6988">
        <w:rPr>
          <w:rStyle w:val="Strong"/>
          <w:b w:val="0"/>
        </w:rPr>
        <w:t>roducer surplus</w:t>
      </w:r>
      <w:r w:rsidR="003A7DFF" w:rsidRPr="001C6988">
        <w:rPr>
          <w:rStyle w:val="Strong"/>
          <w:b w:val="0"/>
        </w:rPr>
        <w:t xml:space="preserve"> was</w:t>
      </w:r>
      <w:r w:rsidR="003A7DFF" w:rsidRPr="00D6624D">
        <w:rPr>
          <w:rStyle w:val="Strong"/>
        </w:rPr>
        <w:t xml:space="preserve"> </w:t>
      </w:r>
      <w:r>
        <w:t xml:space="preserve">33.60 per cent (Rs. </w:t>
      </w:r>
      <w:r w:rsidR="00262B5C" w:rsidRPr="00D6624D">
        <w:t>79.08 lakh)</w:t>
      </w:r>
      <w:r w:rsidR="003A7DFF" w:rsidRPr="00D6624D">
        <w:t xml:space="preserve">. </w:t>
      </w:r>
      <w:r w:rsidR="00262B5C" w:rsidRPr="00D6624D">
        <w:t xml:space="preserve">These results are consistent with earlier studies by </w:t>
      </w:r>
      <w:r w:rsidR="00262B5C" w:rsidRPr="001C6988">
        <w:rPr>
          <w:rStyle w:val="Strong"/>
          <w:b w:val="0"/>
        </w:rPr>
        <w:t>Qaim (2003)</w:t>
      </w:r>
      <w:r w:rsidR="00262B5C" w:rsidRPr="00D6624D">
        <w:t xml:space="preserve"> and </w:t>
      </w:r>
      <w:r w:rsidR="00262B5C" w:rsidRPr="001C6988">
        <w:rPr>
          <w:rStyle w:val="Strong"/>
          <w:b w:val="0"/>
        </w:rPr>
        <w:t xml:space="preserve">Ashok </w:t>
      </w:r>
      <w:r w:rsidR="00262B5C" w:rsidRPr="001C6988">
        <w:rPr>
          <w:rStyle w:val="Strong"/>
          <w:b w:val="0"/>
          <w:i/>
        </w:rPr>
        <w:t>et al</w:t>
      </w:r>
      <w:r w:rsidR="00262B5C" w:rsidRPr="001C6988">
        <w:rPr>
          <w:rStyle w:val="Strong"/>
          <w:b w:val="0"/>
        </w:rPr>
        <w:t>. (2012)</w:t>
      </w:r>
      <w:r w:rsidR="00262B5C" w:rsidRPr="00D6624D">
        <w:t>, which observed hi</w:t>
      </w:r>
      <w:r>
        <w:t xml:space="preserve">gher consumer gains under yield </w:t>
      </w:r>
      <w:r w:rsidR="00262B5C" w:rsidRPr="00D6624D">
        <w:t>enhancing technologies due to downward pressure on output prices.</w:t>
      </w:r>
      <w:r w:rsidR="003A7DFF" w:rsidRPr="00D6624D">
        <w:t xml:space="preserve"> </w:t>
      </w:r>
      <w:r w:rsidR="00262B5C" w:rsidRPr="00D6624D">
        <w:t xml:space="preserve">Given the wide cultivation of cotton in Telangana, scaling up HDPS adoption can enhance regional productivity while facilitating </w:t>
      </w:r>
      <w:r>
        <w:t xml:space="preserve">mechanization and reducing pesticide </w:t>
      </w:r>
      <w:r w:rsidR="00262B5C" w:rsidRPr="00D6624D">
        <w:t>costs.</w:t>
      </w:r>
    </w:p>
    <w:p w14:paraId="1195E2CD" w14:textId="77777777" w:rsidR="00904C5C" w:rsidRPr="00D6624D" w:rsidRDefault="00861083" w:rsidP="00D6624D">
      <w:pPr>
        <w:spacing w:line="240" w:lineRule="auto"/>
        <w:jc w:val="both"/>
        <w:rPr>
          <w:rStyle w:val="Strong"/>
          <w:rFonts w:ascii="Times New Roman" w:hAnsi="Times New Roman" w:cs="Times New Roman"/>
          <w:bCs w:val="0"/>
          <w:sz w:val="24"/>
          <w:szCs w:val="24"/>
        </w:rPr>
      </w:pPr>
      <w:r w:rsidRPr="00D6624D">
        <w:rPr>
          <w:rStyle w:val="Strong"/>
          <w:rFonts w:ascii="Times New Roman" w:hAnsi="Times New Roman" w:cs="Times New Roman"/>
          <w:bCs w:val="0"/>
          <w:sz w:val="24"/>
          <w:szCs w:val="24"/>
        </w:rPr>
        <w:t>Returns on research i</w:t>
      </w:r>
      <w:r w:rsidR="00904C5C" w:rsidRPr="00D6624D">
        <w:rPr>
          <w:rStyle w:val="Strong"/>
          <w:rFonts w:ascii="Times New Roman" w:hAnsi="Times New Roman" w:cs="Times New Roman"/>
          <w:bCs w:val="0"/>
          <w:sz w:val="24"/>
          <w:szCs w:val="24"/>
        </w:rPr>
        <w:t>nvestment</w:t>
      </w:r>
    </w:p>
    <w:p w14:paraId="3E2A8DF7" w14:textId="77777777" w:rsidR="00262B5C" w:rsidRPr="00D6624D" w:rsidRDefault="00262B5C" w:rsidP="001C6988">
      <w:pPr>
        <w:pStyle w:val="NormalWeb"/>
        <w:ind w:firstLine="720"/>
        <w:jc w:val="both"/>
      </w:pPr>
      <w:r w:rsidRPr="00D6624D">
        <w:t>The research investment analysis revealed that HDPS adoption offers highly attractive returns</w:t>
      </w:r>
      <w:r w:rsidR="007C53EC" w:rsidRPr="00D6624D">
        <w:t xml:space="preserve"> with a </w:t>
      </w:r>
      <w:r w:rsidRPr="001C6988">
        <w:rPr>
          <w:rStyle w:val="Strong"/>
          <w:b w:val="0"/>
        </w:rPr>
        <w:t>Net Present Value (NPV)</w:t>
      </w:r>
      <w:r w:rsidR="00D6624D" w:rsidRPr="001C6988">
        <w:rPr>
          <w:rStyle w:val="Strong"/>
          <w:b w:val="0"/>
        </w:rPr>
        <w:t xml:space="preserve"> of Rs.</w:t>
      </w:r>
      <w:r w:rsidR="00D6624D" w:rsidRPr="00D6624D">
        <w:rPr>
          <w:rStyle w:val="Strong"/>
        </w:rPr>
        <w:t xml:space="preserve"> </w:t>
      </w:r>
      <w:r w:rsidRPr="00D6624D">
        <w:t>1.22 crore</w:t>
      </w:r>
      <w:r w:rsidR="00D6624D" w:rsidRPr="00D6624D">
        <w:t xml:space="preserve">, an </w:t>
      </w:r>
      <w:r w:rsidRPr="001C6988">
        <w:rPr>
          <w:rStyle w:val="Strong"/>
          <w:b w:val="0"/>
        </w:rPr>
        <w:t>Internal Rate of Return (IRR)</w:t>
      </w:r>
      <w:r w:rsidR="00D6624D" w:rsidRPr="001C6988">
        <w:rPr>
          <w:rStyle w:val="Strong"/>
          <w:b w:val="0"/>
        </w:rPr>
        <w:t xml:space="preserve"> of</w:t>
      </w:r>
      <w:r w:rsidR="00D6624D" w:rsidRPr="00D6624D">
        <w:rPr>
          <w:rStyle w:val="Strong"/>
        </w:rPr>
        <w:t xml:space="preserve"> </w:t>
      </w:r>
      <w:r w:rsidR="001C6988">
        <w:t>76 per cent</w:t>
      </w:r>
      <w:r w:rsidR="00D6624D" w:rsidRPr="00D6624D">
        <w:t xml:space="preserve"> and a </w:t>
      </w:r>
      <w:r w:rsidR="001C6988">
        <w:rPr>
          <w:rStyle w:val="Strong"/>
          <w:b w:val="0"/>
        </w:rPr>
        <w:t>Benefit–Cost r</w:t>
      </w:r>
      <w:r w:rsidRPr="001C6988">
        <w:rPr>
          <w:rStyle w:val="Strong"/>
          <w:b w:val="0"/>
        </w:rPr>
        <w:t>atio</w:t>
      </w:r>
      <w:r w:rsidR="001C6988">
        <w:rPr>
          <w:rStyle w:val="Strong"/>
          <w:b w:val="0"/>
        </w:rPr>
        <w:t xml:space="preserve"> of</w:t>
      </w:r>
      <w:r w:rsidRPr="00D6624D">
        <w:t xml:space="preserve"> 15.61</w:t>
      </w:r>
      <w:r w:rsidR="00D6624D" w:rsidRPr="00D6624D">
        <w:t xml:space="preserve"> (Table 4). </w:t>
      </w:r>
      <w:r w:rsidRPr="00D6624D">
        <w:t xml:space="preserve">These indicators highlight the </w:t>
      </w:r>
      <w:r w:rsidRPr="001C6988">
        <w:rPr>
          <w:rStyle w:val="Strong"/>
          <w:b w:val="0"/>
        </w:rPr>
        <w:t>strong economic feasibility and high returns to research investment</w:t>
      </w:r>
      <w:r w:rsidRPr="00D6624D">
        <w:t xml:space="preserve">, consistent with findings from </w:t>
      </w:r>
      <w:r w:rsidRPr="001C6988">
        <w:rPr>
          <w:rStyle w:val="Strong"/>
          <w:b w:val="0"/>
        </w:rPr>
        <w:t xml:space="preserve">Shiferaw </w:t>
      </w:r>
      <w:r w:rsidRPr="001C6988">
        <w:rPr>
          <w:rStyle w:val="Strong"/>
          <w:b w:val="0"/>
          <w:i/>
        </w:rPr>
        <w:t>et al</w:t>
      </w:r>
      <w:r w:rsidRPr="001C6988">
        <w:rPr>
          <w:rStyle w:val="Strong"/>
          <w:b w:val="0"/>
        </w:rPr>
        <w:t>. (2007)</w:t>
      </w:r>
      <w:r w:rsidRPr="00D6624D">
        <w:t xml:space="preserve"> and </w:t>
      </w:r>
      <w:r w:rsidRPr="001C6988">
        <w:rPr>
          <w:rStyle w:val="Strong"/>
          <w:b w:val="0"/>
        </w:rPr>
        <w:t>Suresh K. (2013)</w:t>
      </w:r>
      <w:r w:rsidRPr="00D6624D">
        <w:t>.</w:t>
      </w:r>
    </w:p>
    <w:p w14:paraId="01951F1E" w14:textId="77777777" w:rsidR="001C6988" w:rsidRDefault="001C6988" w:rsidP="00D6624D">
      <w:pPr>
        <w:pStyle w:val="NormalWeb"/>
        <w:jc w:val="both"/>
        <w:rPr>
          <w:b/>
          <w:color w:val="252525"/>
        </w:rPr>
      </w:pPr>
    </w:p>
    <w:p w14:paraId="50D761F8" w14:textId="77777777" w:rsidR="001C6988" w:rsidRDefault="001C6988" w:rsidP="00D6624D">
      <w:pPr>
        <w:pStyle w:val="NormalWeb"/>
        <w:jc w:val="both"/>
        <w:rPr>
          <w:b/>
          <w:color w:val="252525"/>
        </w:rPr>
      </w:pPr>
    </w:p>
    <w:p w14:paraId="71D6370A" w14:textId="77777777" w:rsidR="00C0712D" w:rsidRPr="00D6624D" w:rsidRDefault="00C1407B" w:rsidP="00D6624D">
      <w:pPr>
        <w:pStyle w:val="NormalWeb"/>
        <w:jc w:val="both"/>
        <w:rPr>
          <w:color w:val="252525"/>
        </w:rPr>
      </w:pPr>
      <w:r w:rsidRPr="00D6624D">
        <w:rPr>
          <w:b/>
          <w:color w:val="252525"/>
        </w:rPr>
        <w:lastRenderedPageBreak/>
        <w:t>Table 4.</w:t>
      </w:r>
      <w:r w:rsidR="00C53CEE" w:rsidRPr="00D6624D">
        <w:rPr>
          <w:b/>
          <w:color w:val="252525"/>
        </w:rPr>
        <w:t xml:space="preserve"> </w:t>
      </w:r>
      <w:r w:rsidR="00913D6D" w:rsidRPr="00D6624D">
        <w:rPr>
          <w:b/>
          <w:color w:val="252525"/>
        </w:rPr>
        <w:t>Results o</w:t>
      </w:r>
      <w:r w:rsidR="00BC4B1B" w:rsidRPr="00D6624D">
        <w:rPr>
          <w:b/>
          <w:color w:val="252525"/>
        </w:rPr>
        <w:t>f economic analysis</w:t>
      </w:r>
      <w:r w:rsidR="004B75E8" w:rsidRPr="00D6624D">
        <w:rPr>
          <w:b/>
          <w:color w:val="252525"/>
        </w:rPr>
        <w:t xml:space="preserve"> of</w:t>
      </w:r>
      <w:r w:rsidR="00BC4B1B" w:rsidRPr="00D6624D">
        <w:rPr>
          <w:b/>
          <w:color w:val="252525"/>
        </w:rPr>
        <w:t xml:space="preserve"> </w:t>
      </w:r>
      <w:r w:rsidR="009E610F" w:rsidRPr="00D6624D">
        <w:rPr>
          <w:b/>
        </w:rPr>
        <w:t xml:space="preserve">High Density Planting System (HDPS) in cotton </w:t>
      </w:r>
      <w:r w:rsidR="00913D6D" w:rsidRPr="00D6624D">
        <w:rPr>
          <w:b/>
          <w:color w:val="252525"/>
        </w:rPr>
        <w:t>employing economic surplus method</w:t>
      </w:r>
    </w:p>
    <w:tbl>
      <w:tblPr>
        <w:tblStyle w:val="TableGrid"/>
        <w:tblW w:w="0" w:type="auto"/>
        <w:tblLook w:val="04A0" w:firstRow="1" w:lastRow="0" w:firstColumn="1" w:lastColumn="0" w:noHBand="0" w:noVBand="1"/>
      </w:tblPr>
      <w:tblGrid>
        <w:gridCol w:w="959"/>
        <w:gridCol w:w="3685"/>
        <w:gridCol w:w="4536"/>
      </w:tblGrid>
      <w:tr w:rsidR="000753A0" w:rsidRPr="00D6624D" w14:paraId="3DB2C707" w14:textId="77777777" w:rsidTr="001C6988">
        <w:tc>
          <w:tcPr>
            <w:tcW w:w="959" w:type="dxa"/>
          </w:tcPr>
          <w:p w14:paraId="420A7F08" w14:textId="77777777" w:rsidR="000753A0" w:rsidRPr="00D6624D" w:rsidRDefault="000753A0" w:rsidP="00D6624D">
            <w:pPr>
              <w:pStyle w:val="NormalWeb"/>
              <w:jc w:val="both"/>
              <w:rPr>
                <w:b/>
                <w:color w:val="252525"/>
              </w:rPr>
            </w:pPr>
            <w:r w:rsidRPr="00D6624D">
              <w:rPr>
                <w:b/>
                <w:color w:val="252525"/>
              </w:rPr>
              <w:t>S. No.</w:t>
            </w:r>
          </w:p>
        </w:tc>
        <w:tc>
          <w:tcPr>
            <w:tcW w:w="3685" w:type="dxa"/>
          </w:tcPr>
          <w:p w14:paraId="27B82E40" w14:textId="77777777" w:rsidR="000753A0" w:rsidRPr="00D6624D" w:rsidRDefault="000753A0" w:rsidP="00D6624D">
            <w:pPr>
              <w:pStyle w:val="NormalWeb"/>
              <w:jc w:val="both"/>
              <w:rPr>
                <w:b/>
                <w:color w:val="252525"/>
              </w:rPr>
            </w:pPr>
            <w:r w:rsidRPr="00D6624D">
              <w:rPr>
                <w:b/>
                <w:color w:val="252525"/>
              </w:rPr>
              <w:t>Particulars</w:t>
            </w:r>
          </w:p>
        </w:tc>
        <w:tc>
          <w:tcPr>
            <w:tcW w:w="4536" w:type="dxa"/>
          </w:tcPr>
          <w:p w14:paraId="5FD306A5" w14:textId="77777777" w:rsidR="000753A0" w:rsidRPr="00D6624D" w:rsidRDefault="009E610F" w:rsidP="00D6624D">
            <w:pPr>
              <w:pStyle w:val="NormalWeb"/>
              <w:jc w:val="both"/>
              <w:rPr>
                <w:b/>
                <w:color w:val="252525"/>
              </w:rPr>
            </w:pPr>
            <w:r w:rsidRPr="00D6624D">
              <w:rPr>
                <w:b/>
              </w:rPr>
              <w:t>Total benefits from HDPS in cotton (Rs.)</w:t>
            </w:r>
          </w:p>
        </w:tc>
      </w:tr>
      <w:tr w:rsidR="009E610F" w:rsidRPr="00D6624D" w14:paraId="1836DED0" w14:textId="77777777" w:rsidTr="001C6988">
        <w:tc>
          <w:tcPr>
            <w:tcW w:w="959" w:type="dxa"/>
          </w:tcPr>
          <w:p w14:paraId="0E8A1E47" w14:textId="77777777" w:rsidR="009E610F" w:rsidRPr="00D6624D" w:rsidRDefault="009E610F" w:rsidP="00D6624D">
            <w:pPr>
              <w:pStyle w:val="NormalWeb"/>
              <w:jc w:val="both"/>
              <w:rPr>
                <w:color w:val="252525"/>
              </w:rPr>
            </w:pPr>
            <w:r w:rsidRPr="00D6624D">
              <w:rPr>
                <w:color w:val="252525"/>
              </w:rPr>
              <w:t>1</w:t>
            </w:r>
          </w:p>
        </w:tc>
        <w:tc>
          <w:tcPr>
            <w:tcW w:w="3685" w:type="dxa"/>
          </w:tcPr>
          <w:p w14:paraId="63B84F40" w14:textId="77777777" w:rsidR="009E610F" w:rsidRPr="00D6624D" w:rsidRDefault="009E610F" w:rsidP="00D6624D">
            <w:pPr>
              <w:pStyle w:val="NormalWeb"/>
              <w:jc w:val="both"/>
              <w:rPr>
                <w:color w:val="252525"/>
              </w:rPr>
            </w:pPr>
            <w:r w:rsidRPr="00D6624D">
              <w:rPr>
                <w:color w:val="252525"/>
              </w:rPr>
              <w:t xml:space="preserve">Change in Consumer surplus </w:t>
            </w:r>
            <w:r w:rsidRPr="00D6624D">
              <w:t>(∆CS</w:t>
            </w:r>
            <w:r w:rsidRPr="00D6624D">
              <w:rPr>
                <w:color w:val="252525"/>
              </w:rPr>
              <w:t>)</w:t>
            </w:r>
          </w:p>
        </w:tc>
        <w:tc>
          <w:tcPr>
            <w:tcW w:w="4536" w:type="dxa"/>
            <w:vAlign w:val="center"/>
          </w:tcPr>
          <w:p w14:paraId="30C532B4" w14:textId="77777777" w:rsidR="009E610F" w:rsidRPr="00D6624D" w:rsidRDefault="009E610F" w:rsidP="00D6624D">
            <w:pPr>
              <w:pStyle w:val="NormalWeb"/>
              <w:spacing w:after="0" w:afterAutospacing="0"/>
              <w:jc w:val="both"/>
            </w:pPr>
            <w:r w:rsidRPr="00D6624D">
              <w:t>1,56,25,967 (66.40)</w:t>
            </w:r>
          </w:p>
        </w:tc>
      </w:tr>
      <w:tr w:rsidR="009E610F" w:rsidRPr="00D6624D" w14:paraId="4EE6390E" w14:textId="77777777" w:rsidTr="001C6988">
        <w:tc>
          <w:tcPr>
            <w:tcW w:w="959" w:type="dxa"/>
          </w:tcPr>
          <w:p w14:paraId="0C0E869D" w14:textId="77777777" w:rsidR="009E610F" w:rsidRPr="00D6624D" w:rsidRDefault="009E610F" w:rsidP="00D6624D">
            <w:pPr>
              <w:pStyle w:val="NormalWeb"/>
              <w:jc w:val="both"/>
              <w:rPr>
                <w:color w:val="252525"/>
              </w:rPr>
            </w:pPr>
            <w:r w:rsidRPr="00D6624D">
              <w:rPr>
                <w:color w:val="252525"/>
              </w:rPr>
              <w:t>2</w:t>
            </w:r>
          </w:p>
        </w:tc>
        <w:tc>
          <w:tcPr>
            <w:tcW w:w="3685" w:type="dxa"/>
          </w:tcPr>
          <w:p w14:paraId="244EFF97" w14:textId="77777777" w:rsidR="009E610F" w:rsidRPr="00D6624D" w:rsidRDefault="009E610F" w:rsidP="00D6624D">
            <w:pPr>
              <w:pStyle w:val="NormalWeb"/>
              <w:jc w:val="both"/>
              <w:rPr>
                <w:color w:val="252525"/>
              </w:rPr>
            </w:pPr>
            <w:r w:rsidRPr="00D6624D">
              <w:rPr>
                <w:color w:val="252525"/>
              </w:rPr>
              <w:t xml:space="preserve">Change in Producer surplus </w:t>
            </w:r>
            <w:r w:rsidRPr="00D6624D">
              <w:t>(∆PS</w:t>
            </w:r>
            <w:r w:rsidRPr="00D6624D">
              <w:rPr>
                <w:color w:val="252525"/>
              </w:rPr>
              <w:t>)</w:t>
            </w:r>
          </w:p>
        </w:tc>
        <w:tc>
          <w:tcPr>
            <w:tcW w:w="4536" w:type="dxa"/>
            <w:vAlign w:val="center"/>
          </w:tcPr>
          <w:p w14:paraId="05B0136F" w14:textId="77777777" w:rsidR="009E610F" w:rsidRPr="00D6624D" w:rsidRDefault="009E610F" w:rsidP="00D6624D">
            <w:pPr>
              <w:pStyle w:val="NormalWeb"/>
              <w:spacing w:after="0" w:afterAutospacing="0"/>
              <w:jc w:val="both"/>
            </w:pPr>
            <w:r w:rsidRPr="00D6624D">
              <w:t>79,08,848 (33.60)</w:t>
            </w:r>
          </w:p>
        </w:tc>
      </w:tr>
      <w:tr w:rsidR="009E610F" w:rsidRPr="00D6624D" w14:paraId="197B3C7C" w14:textId="77777777" w:rsidTr="001C6988">
        <w:tc>
          <w:tcPr>
            <w:tcW w:w="959" w:type="dxa"/>
          </w:tcPr>
          <w:p w14:paraId="71279C9C" w14:textId="77777777" w:rsidR="009E610F" w:rsidRPr="00D6624D" w:rsidRDefault="009E610F" w:rsidP="00D6624D">
            <w:pPr>
              <w:pStyle w:val="NormalWeb"/>
              <w:jc w:val="both"/>
              <w:rPr>
                <w:color w:val="252525"/>
              </w:rPr>
            </w:pPr>
            <w:r w:rsidRPr="00D6624D">
              <w:rPr>
                <w:color w:val="252525"/>
              </w:rPr>
              <w:t>3</w:t>
            </w:r>
          </w:p>
        </w:tc>
        <w:tc>
          <w:tcPr>
            <w:tcW w:w="3685" w:type="dxa"/>
          </w:tcPr>
          <w:p w14:paraId="17AFF44D" w14:textId="77777777" w:rsidR="009E610F" w:rsidRPr="00D6624D" w:rsidRDefault="009E610F" w:rsidP="00D6624D">
            <w:pPr>
              <w:pStyle w:val="NormalWeb"/>
              <w:jc w:val="both"/>
              <w:rPr>
                <w:color w:val="252525"/>
              </w:rPr>
            </w:pPr>
            <w:r w:rsidRPr="00D6624D">
              <w:rPr>
                <w:color w:val="252525"/>
              </w:rPr>
              <w:t xml:space="preserve">Change in Total surplus </w:t>
            </w:r>
            <w:r w:rsidRPr="00D6624D">
              <w:t>(∆TS</w:t>
            </w:r>
            <w:r w:rsidRPr="00D6624D">
              <w:rPr>
                <w:color w:val="252525"/>
              </w:rPr>
              <w:t>)</w:t>
            </w:r>
          </w:p>
        </w:tc>
        <w:tc>
          <w:tcPr>
            <w:tcW w:w="4536" w:type="dxa"/>
            <w:vAlign w:val="center"/>
          </w:tcPr>
          <w:p w14:paraId="543BE98A" w14:textId="77777777" w:rsidR="009E610F" w:rsidRPr="00D6624D" w:rsidRDefault="009E610F" w:rsidP="00D6624D">
            <w:pPr>
              <w:pStyle w:val="NormalWeb"/>
              <w:spacing w:after="0" w:afterAutospacing="0"/>
              <w:jc w:val="both"/>
            </w:pPr>
            <w:r w:rsidRPr="00D6624D">
              <w:t>2,35,34,815</w:t>
            </w:r>
          </w:p>
        </w:tc>
      </w:tr>
      <w:tr w:rsidR="009E610F" w:rsidRPr="00D6624D" w14:paraId="4CAA5A5D" w14:textId="77777777" w:rsidTr="001C6988">
        <w:tc>
          <w:tcPr>
            <w:tcW w:w="959" w:type="dxa"/>
          </w:tcPr>
          <w:p w14:paraId="27CC235C" w14:textId="77777777" w:rsidR="009E610F" w:rsidRPr="00D6624D" w:rsidRDefault="009E610F" w:rsidP="00D6624D">
            <w:pPr>
              <w:pStyle w:val="NormalWeb"/>
              <w:jc w:val="both"/>
              <w:rPr>
                <w:color w:val="252525"/>
              </w:rPr>
            </w:pPr>
            <w:r w:rsidRPr="00D6624D">
              <w:rPr>
                <w:color w:val="252525"/>
              </w:rPr>
              <w:t>4</w:t>
            </w:r>
          </w:p>
        </w:tc>
        <w:tc>
          <w:tcPr>
            <w:tcW w:w="3685" w:type="dxa"/>
          </w:tcPr>
          <w:p w14:paraId="5D7550BE" w14:textId="77777777" w:rsidR="009E610F" w:rsidRPr="00D6624D" w:rsidRDefault="009E610F" w:rsidP="00D6624D">
            <w:pPr>
              <w:pStyle w:val="NormalWeb"/>
              <w:jc w:val="both"/>
              <w:rPr>
                <w:color w:val="252525"/>
              </w:rPr>
            </w:pPr>
            <w:r w:rsidRPr="00D6624D">
              <w:rPr>
                <w:color w:val="252525"/>
              </w:rPr>
              <w:t>NPV at 8% discount rate</w:t>
            </w:r>
          </w:p>
        </w:tc>
        <w:tc>
          <w:tcPr>
            <w:tcW w:w="4536" w:type="dxa"/>
            <w:vAlign w:val="center"/>
          </w:tcPr>
          <w:p w14:paraId="78A77E6F" w14:textId="77777777" w:rsidR="009E610F" w:rsidRPr="00D6624D" w:rsidRDefault="009E610F" w:rsidP="00D6624D">
            <w:pPr>
              <w:pStyle w:val="NormalWeb"/>
              <w:spacing w:after="0" w:afterAutospacing="0"/>
              <w:jc w:val="both"/>
            </w:pPr>
            <w:r w:rsidRPr="00D6624D">
              <w:t>1,22,37,718</w:t>
            </w:r>
          </w:p>
        </w:tc>
      </w:tr>
      <w:tr w:rsidR="009E610F" w:rsidRPr="00D6624D" w14:paraId="65BB9593" w14:textId="77777777" w:rsidTr="001C6988">
        <w:tc>
          <w:tcPr>
            <w:tcW w:w="959" w:type="dxa"/>
          </w:tcPr>
          <w:p w14:paraId="3E598D4F" w14:textId="77777777" w:rsidR="009E610F" w:rsidRPr="00D6624D" w:rsidRDefault="009E610F" w:rsidP="00D6624D">
            <w:pPr>
              <w:pStyle w:val="NormalWeb"/>
              <w:jc w:val="both"/>
              <w:rPr>
                <w:color w:val="252525"/>
              </w:rPr>
            </w:pPr>
            <w:r w:rsidRPr="00D6624D">
              <w:rPr>
                <w:color w:val="252525"/>
              </w:rPr>
              <w:t>5</w:t>
            </w:r>
          </w:p>
        </w:tc>
        <w:tc>
          <w:tcPr>
            <w:tcW w:w="3685" w:type="dxa"/>
          </w:tcPr>
          <w:p w14:paraId="0C8EDC48" w14:textId="77777777" w:rsidR="009E610F" w:rsidRPr="00D6624D" w:rsidRDefault="009E610F" w:rsidP="00D6624D">
            <w:pPr>
              <w:pStyle w:val="NormalWeb"/>
              <w:jc w:val="both"/>
              <w:rPr>
                <w:color w:val="252525"/>
              </w:rPr>
            </w:pPr>
            <w:r w:rsidRPr="00D6624D">
              <w:rPr>
                <w:color w:val="252525"/>
              </w:rPr>
              <w:t>IRR</w:t>
            </w:r>
          </w:p>
        </w:tc>
        <w:tc>
          <w:tcPr>
            <w:tcW w:w="4536" w:type="dxa"/>
            <w:vAlign w:val="center"/>
          </w:tcPr>
          <w:p w14:paraId="5FA55BB2" w14:textId="77777777" w:rsidR="009E610F" w:rsidRPr="00D6624D" w:rsidRDefault="009E610F" w:rsidP="00D6624D">
            <w:pPr>
              <w:pStyle w:val="NormalWeb"/>
              <w:spacing w:after="0" w:afterAutospacing="0"/>
              <w:jc w:val="both"/>
            </w:pPr>
            <w:r w:rsidRPr="00D6624D">
              <w:t>76</w:t>
            </w:r>
          </w:p>
        </w:tc>
      </w:tr>
      <w:tr w:rsidR="009E610F" w:rsidRPr="00D6624D" w14:paraId="36E11B62" w14:textId="77777777" w:rsidTr="001C6988">
        <w:tc>
          <w:tcPr>
            <w:tcW w:w="959" w:type="dxa"/>
          </w:tcPr>
          <w:p w14:paraId="68662767" w14:textId="77777777" w:rsidR="009E610F" w:rsidRPr="00D6624D" w:rsidRDefault="009E610F" w:rsidP="00D6624D">
            <w:pPr>
              <w:pStyle w:val="NormalWeb"/>
              <w:jc w:val="both"/>
              <w:rPr>
                <w:color w:val="252525"/>
              </w:rPr>
            </w:pPr>
            <w:r w:rsidRPr="00D6624D">
              <w:rPr>
                <w:color w:val="252525"/>
              </w:rPr>
              <w:t>6</w:t>
            </w:r>
          </w:p>
        </w:tc>
        <w:tc>
          <w:tcPr>
            <w:tcW w:w="3685" w:type="dxa"/>
          </w:tcPr>
          <w:p w14:paraId="3202960D" w14:textId="77777777" w:rsidR="009E610F" w:rsidRPr="00D6624D" w:rsidRDefault="009E610F" w:rsidP="00D6624D">
            <w:pPr>
              <w:pStyle w:val="NormalWeb"/>
              <w:jc w:val="both"/>
              <w:rPr>
                <w:color w:val="252525"/>
              </w:rPr>
            </w:pPr>
            <w:r w:rsidRPr="00D6624D">
              <w:rPr>
                <w:color w:val="252525"/>
              </w:rPr>
              <w:t>B:C ratio</w:t>
            </w:r>
          </w:p>
        </w:tc>
        <w:tc>
          <w:tcPr>
            <w:tcW w:w="4536" w:type="dxa"/>
            <w:vAlign w:val="center"/>
          </w:tcPr>
          <w:p w14:paraId="28433F53" w14:textId="77777777" w:rsidR="009E610F" w:rsidRPr="00D6624D" w:rsidRDefault="009E610F" w:rsidP="00D6624D">
            <w:pPr>
              <w:pStyle w:val="NormalWeb"/>
              <w:spacing w:after="0" w:afterAutospacing="0"/>
              <w:jc w:val="both"/>
            </w:pPr>
            <w:r w:rsidRPr="00D6624D">
              <w:t>15.61</w:t>
            </w:r>
          </w:p>
        </w:tc>
      </w:tr>
    </w:tbl>
    <w:p w14:paraId="74E45C55" w14:textId="77777777" w:rsidR="00C53CEE" w:rsidRPr="00D6624D" w:rsidRDefault="00C53CEE" w:rsidP="00D6624D">
      <w:pPr>
        <w:pStyle w:val="NormalWeb"/>
        <w:spacing w:before="0" w:beforeAutospacing="0" w:after="0" w:afterAutospacing="0"/>
        <w:jc w:val="both"/>
        <w:rPr>
          <w:color w:val="252525"/>
        </w:rPr>
      </w:pPr>
      <w:r w:rsidRPr="00D6624D">
        <w:rPr>
          <w:color w:val="252525"/>
        </w:rPr>
        <w:t>Note: Figures in parentheses represent the percentage to the total</w:t>
      </w:r>
    </w:p>
    <w:p w14:paraId="77B731FF" w14:textId="77777777" w:rsidR="00ED2467" w:rsidRPr="00D6624D" w:rsidRDefault="00C53CEE" w:rsidP="00D6624D">
      <w:pPr>
        <w:pStyle w:val="NormalWeb"/>
        <w:spacing w:before="0" w:beforeAutospacing="0" w:after="240" w:afterAutospacing="0"/>
        <w:jc w:val="both"/>
        <w:rPr>
          <w:rStyle w:val="Strong"/>
          <w:b w:val="0"/>
          <w:bCs w:val="0"/>
          <w:color w:val="252525"/>
        </w:rPr>
      </w:pPr>
      <w:r w:rsidRPr="00D6624D">
        <w:rPr>
          <w:color w:val="252525"/>
        </w:rPr>
        <w:t xml:space="preserve">Note: </w:t>
      </w:r>
      <w:r w:rsidR="004E7E8C" w:rsidRPr="00D6624D">
        <w:rPr>
          <w:color w:val="252525"/>
        </w:rPr>
        <w:t>The change in economic surplus (tot</w:t>
      </w:r>
      <w:r w:rsidR="006158EF" w:rsidRPr="00D6624D">
        <w:rPr>
          <w:color w:val="252525"/>
        </w:rPr>
        <w:t>al s</w:t>
      </w:r>
      <w:r w:rsidR="00BC2880" w:rsidRPr="00D6624D">
        <w:rPr>
          <w:color w:val="252525"/>
        </w:rPr>
        <w:t xml:space="preserve">urplus) due to technology adoption </w:t>
      </w:r>
      <w:r w:rsidR="004E7E8C" w:rsidRPr="00D6624D">
        <w:rPr>
          <w:color w:val="252525"/>
        </w:rPr>
        <w:t>was decomposed into change in consumer and producer surplus.</w:t>
      </w:r>
    </w:p>
    <w:p w14:paraId="4A05ED0F" w14:textId="77777777" w:rsidR="00904C5C" w:rsidRPr="00117D53" w:rsidRDefault="00ED2467" w:rsidP="00D6624D">
      <w:pPr>
        <w:spacing w:after="240" w:line="240" w:lineRule="auto"/>
        <w:jc w:val="both"/>
        <w:rPr>
          <w:rStyle w:val="Strong"/>
          <w:rFonts w:ascii="Times New Roman" w:hAnsi="Times New Roman" w:cs="Times New Roman"/>
          <w:bCs w:val="0"/>
          <w:sz w:val="24"/>
          <w:szCs w:val="24"/>
        </w:rPr>
      </w:pPr>
      <w:r w:rsidRPr="00117D53">
        <w:rPr>
          <w:rStyle w:val="Strong"/>
          <w:rFonts w:ascii="Times New Roman" w:hAnsi="Times New Roman" w:cs="Times New Roman"/>
          <w:bCs w:val="0"/>
          <w:sz w:val="24"/>
          <w:szCs w:val="24"/>
        </w:rPr>
        <w:t>Conclusion and policy i</w:t>
      </w:r>
      <w:r w:rsidR="00904C5C" w:rsidRPr="00117D53">
        <w:rPr>
          <w:rStyle w:val="Strong"/>
          <w:rFonts w:ascii="Times New Roman" w:hAnsi="Times New Roman" w:cs="Times New Roman"/>
          <w:bCs w:val="0"/>
          <w:sz w:val="24"/>
          <w:szCs w:val="24"/>
        </w:rPr>
        <w:t>mplications</w:t>
      </w:r>
    </w:p>
    <w:p w14:paraId="6064482A" w14:textId="77777777" w:rsidR="00117D53" w:rsidRPr="00117D53" w:rsidRDefault="00117D53" w:rsidP="00D6624D">
      <w:pPr>
        <w:spacing w:after="240" w:line="240" w:lineRule="auto"/>
        <w:jc w:val="both"/>
        <w:rPr>
          <w:rFonts w:ascii="Times New Roman" w:hAnsi="Times New Roman" w:cs="Times New Roman"/>
          <w:sz w:val="24"/>
          <w:szCs w:val="24"/>
        </w:rPr>
      </w:pPr>
      <w:r w:rsidRPr="00117D53">
        <w:rPr>
          <w:rFonts w:ascii="Times New Roman" w:hAnsi="Times New Roman" w:cs="Times New Roman"/>
          <w:sz w:val="24"/>
          <w:szCs w:val="24"/>
        </w:rPr>
        <w:t>The study clearly demonstrates that the High Density Planting Syst</w:t>
      </w:r>
      <w:r w:rsidR="00A43356">
        <w:rPr>
          <w:rFonts w:ascii="Times New Roman" w:hAnsi="Times New Roman" w:cs="Times New Roman"/>
          <w:sz w:val="24"/>
          <w:szCs w:val="24"/>
        </w:rPr>
        <w:t xml:space="preserve">em (HDPS) in cotton cultivation </w:t>
      </w:r>
      <w:r w:rsidRPr="00117D53">
        <w:rPr>
          <w:rFonts w:ascii="Times New Roman" w:hAnsi="Times New Roman" w:cs="Times New Roman"/>
          <w:sz w:val="24"/>
          <w:szCs w:val="24"/>
        </w:rPr>
        <w:t>offers substantial economic and productivity advantages for farmers in Telangana. Although HDPS requires higher initial investment</w:t>
      </w:r>
      <w:r w:rsidR="00B907EB">
        <w:rPr>
          <w:rFonts w:ascii="Times New Roman" w:hAnsi="Times New Roman" w:cs="Times New Roman"/>
          <w:sz w:val="24"/>
          <w:szCs w:val="24"/>
        </w:rPr>
        <w:t>,</w:t>
      </w:r>
      <w:r w:rsidRPr="00117D53">
        <w:rPr>
          <w:rFonts w:ascii="Times New Roman" w:hAnsi="Times New Roman" w:cs="Times New Roman"/>
          <w:sz w:val="24"/>
          <w:szCs w:val="24"/>
        </w:rPr>
        <w:t xml:space="preserve"> particularly in the form of increased seed rate, </w:t>
      </w:r>
      <w:proofErr w:type="spellStart"/>
      <w:r w:rsidR="00A43356">
        <w:rPr>
          <w:rFonts w:ascii="Times New Roman" w:hAnsi="Times New Roman" w:cs="Times New Roman"/>
          <w:sz w:val="24"/>
          <w:szCs w:val="24"/>
        </w:rPr>
        <w:t>labour</w:t>
      </w:r>
      <w:proofErr w:type="spellEnd"/>
      <w:r w:rsidR="00A43356">
        <w:rPr>
          <w:rFonts w:ascii="Times New Roman" w:hAnsi="Times New Roman" w:cs="Times New Roman"/>
          <w:sz w:val="24"/>
          <w:szCs w:val="24"/>
        </w:rPr>
        <w:t xml:space="preserve"> usage</w:t>
      </w:r>
      <w:r w:rsidRPr="00117D53">
        <w:rPr>
          <w:rFonts w:ascii="Times New Roman" w:hAnsi="Times New Roman" w:cs="Times New Roman"/>
          <w:sz w:val="24"/>
          <w:szCs w:val="24"/>
        </w:rPr>
        <w:t xml:space="preserve">, and nutrient inputs, the technology provides a significant yield advantage, improved gross and net returns, and higher farm business and family </w:t>
      </w:r>
      <w:proofErr w:type="spellStart"/>
      <w:r w:rsidRPr="00117D53">
        <w:rPr>
          <w:rFonts w:ascii="Times New Roman" w:hAnsi="Times New Roman" w:cs="Times New Roman"/>
          <w:sz w:val="24"/>
          <w:szCs w:val="24"/>
        </w:rPr>
        <w:t>labour</w:t>
      </w:r>
      <w:proofErr w:type="spellEnd"/>
      <w:r w:rsidRPr="00117D53">
        <w:rPr>
          <w:rFonts w:ascii="Times New Roman" w:hAnsi="Times New Roman" w:cs="Times New Roman"/>
          <w:sz w:val="24"/>
          <w:szCs w:val="24"/>
        </w:rPr>
        <w:t xml:space="preserve"> incomes compared to conventional planting systems. </w:t>
      </w:r>
      <w:r w:rsidR="00091D1D">
        <w:rPr>
          <w:rFonts w:ascii="Times New Roman" w:hAnsi="Times New Roman" w:cs="Times New Roman"/>
          <w:sz w:val="24"/>
          <w:szCs w:val="24"/>
        </w:rPr>
        <w:t>Overall, the results confirm</w:t>
      </w:r>
      <w:r w:rsidRPr="00117D53">
        <w:rPr>
          <w:rFonts w:ascii="Times New Roman" w:hAnsi="Times New Roman" w:cs="Times New Roman"/>
          <w:sz w:val="24"/>
          <w:szCs w:val="24"/>
        </w:rPr>
        <w:t xml:space="preserve"> that HDPS is a profitable, efficient, and economically viable technology capable of enhancing cotton productivity and farmer welfare in Telangana. Wider promotion of HDPS supported by targeted extension, training on spacing and input management, and access to suitable early-maturing hybrids can play a critical role in improving resourc</w:t>
      </w:r>
      <w:r w:rsidR="00091D1D">
        <w:rPr>
          <w:rFonts w:ascii="Times New Roman" w:hAnsi="Times New Roman" w:cs="Times New Roman"/>
          <w:sz w:val="24"/>
          <w:szCs w:val="24"/>
        </w:rPr>
        <w:t xml:space="preserve">e-use efficiency, reducing pest </w:t>
      </w:r>
      <w:r w:rsidRPr="00117D53">
        <w:rPr>
          <w:rFonts w:ascii="Times New Roman" w:hAnsi="Times New Roman" w:cs="Times New Roman"/>
          <w:sz w:val="24"/>
          <w:szCs w:val="24"/>
        </w:rPr>
        <w:t>rela</w:t>
      </w:r>
      <w:r w:rsidR="00091D1D">
        <w:rPr>
          <w:rFonts w:ascii="Times New Roman" w:hAnsi="Times New Roman" w:cs="Times New Roman"/>
          <w:sz w:val="24"/>
          <w:szCs w:val="24"/>
        </w:rPr>
        <w:t xml:space="preserve">ted losses, and enabling </w:t>
      </w:r>
      <w:r w:rsidRPr="00117D53">
        <w:rPr>
          <w:rFonts w:ascii="Times New Roman" w:hAnsi="Times New Roman" w:cs="Times New Roman"/>
          <w:sz w:val="24"/>
          <w:szCs w:val="24"/>
        </w:rPr>
        <w:t>mechanization. Strengthening farmer awareness and scaling up adoption across suitable agro-climatic zones will contribute meaningfully to enhancing regional cotton output and supporting the long-term sustainability of the sector.</w:t>
      </w:r>
    </w:p>
    <w:p w14:paraId="02316CCC" w14:textId="77777777" w:rsidR="000753A0" w:rsidRPr="00D6624D" w:rsidRDefault="008B4332" w:rsidP="00D6624D">
      <w:pPr>
        <w:spacing w:line="240" w:lineRule="auto"/>
        <w:jc w:val="both"/>
        <w:rPr>
          <w:rFonts w:ascii="Times New Roman" w:hAnsi="Times New Roman" w:cs="Times New Roman"/>
          <w:b/>
          <w:sz w:val="24"/>
          <w:szCs w:val="24"/>
          <w:shd w:val="clear" w:color="auto" w:fill="FFFFFF"/>
        </w:rPr>
      </w:pPr>
      <w:r w:rsidRPr="00D6624D">
        <w:rPr>
          <w:rFonts w:ascii="Times New Roman" w:hAnsi="Times New Roman" w:cs="Times New Roman"/>
          <w:b/>
          <w:sz w:val="24"/>
          <w:szCs w:val="24"/>
          <w:shd w:val="clear" w:color="auto" w:fill="FFFFFF"/>
        </w:rPr>
        <w:t>References</w:t>
      </w:r>
    </w:p>
    <w:p w14:paraId="3D27730D" w14:textId="77777777" w:rsidR="000A7446" w:rsidRPr="00D6624D" w:rsidRDefault="000A7446" w:rsidP="00D6624D">
      <w:pPr>
        <w:spacing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Alston, J.M., Norton, G.W and Pardey, P.G. 1995. </w:t>
      </w:r>
      <w:r w:rsidRPr="00D6624D">
        <w:rPr>
          <w:rFonts w:ascii="Times New Roman" w:hAnsi="Times New Roman" w:cs="Times New Roman"/>
          <w:i/>
          <w:sz w:val="24"/>
          <w:szCs w:val="24"/>
        </w:rPr>
        <w:t>Science under scarcity: Principles and practice for agricultural research evaluation and priority setting</w:t>
      </w:r>
      <w:r w:rsidRPr="00D6624D">
        <w:rPr>
          <w:rFonts w:ascii="Times New Roman" w:hAnsi="Times New Roman" w:cs="Times New Roman"/>
          <w:sz w:val="24"/>
          <w:szCs w:val="24"/>
        </w:rPr>
        <w:t>. Cornell University Press, Ithaca.</w:t>
      </w:r>
    </w:p>
    <w:p w14:paraId="2D758242" w14:textId="77777777"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Ashok, K.R., Uma, K., </w:t>
      </w:r>
      <w:proofErr w:type="spellStart"/>
      <w:r w:rsidRPr="00D6624D">
        <w:rPr>
          <w:rFonts w:ascii="Times New Roman" w:hAnsi="Times New Roman" w:cs="Times New Roman"/>
          <w:sz w:val="24"/>
          <w:szCs w:val="24"/>
        </w:rPr>
        <w:t>Prahadeeswaran</w:t>
      </w:r>
      <w:proofErr w:type="spellEnd"/>
      <w:r w:rsidRPr="00D6624D">
        <w:rPr>
          <w:rFonts w:ascii="Times New Roman" w:hAnsi="Times New Roman" w:cs="Times New Roman"/>
          <w:sz w:val="24"/>
          <w:szCs w:val="24"/>
        </w:rPr>
        <w:t xml:space="preserve">, M and </w:t>
      </w:r>
      <w:proofErr w:type="spellStart"/>
      <w:r w:rsidRPr="00D6624D">
        <w:rPr>
          <w:rFonts w:ascii="Times New Roman" w:hAnsi="Times New Roman" w:cs="Times New Roman"/>
          <w:sz w:val="24"/>
          <w:szCs w:val="24"/>
        </w:rPr>
        <w:t>Jeyanthi</w:t>
      </w:r>
      <w:proofErr w:type="spellEnd"/>
      <w:r w:rsidRPr="00D6624D">
        <w:rPr>
          <w:rFonts w:ascii="Times New Roman" w:hAnsi="Times New Roman" w:cs="Times New Roman"/>
          <w:sz w:val="24"/>
          <w:szCs w:val="24"/>
        </w:rPr>
        <w:t xml:space="preserve">, H. 2012. Economic and environmental impact of Bt cotton in India. </w:t>
      </w:r>
      <w:r w:rsidRPr="00D6624D">
        <w:rPr>
          <w:rFonts w:ascii="Times New Roman" w:hAnsi="Times New Roman" w:cs="Times New Roman"/>
          <w:i/>
          <w:iCs/>
          <w:sz w:val="24"/>
          <w:szCs w:val="24"/>
        </w:rPr>
        <w:t>Indian Journal of Agricultural Economics</w:t>
      </w:r>
      <w:r w:rsidRPr="00D6624D">
        <w:rPr>
          <w:rFonts w:ascii="Times New Roman" w:hAnsi="Times New Roman" w:cs="Times New Roman"/>
          <w:sz w:val="24"/>
          <w:szCs w:val="24"/>
        </w:rPr>
        <w:t xml:space="preserve">. </w:t>
      </w:r>
      <w:r w:rsidRPr="00D6624D">
        <w:rPr>
          <w:rFonts w:ascii="Times New Roman" w:hAnsi="Times New Roman" w:cs="Times New Roman"/>
          <w:bCs/>
          <w:sz w:val="24"/>
          <w:szCs w:val="24"/>
        </w:rPr>
        <w:t>67</w:t>
      </w:r>
      <w:r w:rsidRPr="00D6624D">
        <w:rPr>
          <w:rFonts w:ascii="Times New Roman" w:hAnsi="Times New Roman" w:cs="Times New Roman"/>
          <w:sz w:val="24"/>
          <w:szCs w:val="24"/>
        </w:rPr>
        <w:t>(3): 405-428.</w:t>
      </w:r>
    </w:p>
    <w:p w14:paraId="1012E1DD" w14:textId="77777777"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Joshi, P. K. 2003. Impact Assessment of Agricultural Research - Concepts and Measurement. Task force on prioritization, monitoring and evaluation. National Centre for Agricultural Economics and Policy Research. New Delhi. </w:t>
      </w:r>
      <w:hyperlink r:id="rId10" w:history="1">
        <w:r w:rsidRPr="00D6624D">
          <w:rPr>
            <w:rStyle w:val="Hyperlink"/>
            <w:rFonts w:ascii="Times New Roman" w:hAnsi="Times New Roman" w:cs="Times New Roman"/>
            <w:sz w:val="24"/>
            <w:szCs w:val="24"/>
          </w:rPr>
          <w:t>https://niap.icar.gov.in/pdf/other-publication/Impact%20Assessment%20of%20Agricultural%20Research%20Concept%20and%20Measurement.%20PME%20Note%20No.12.pdf</w:t>
        </w:r>
      </w:hyperlink>
      <w:r w:rsidRPr="00D6624D">
        <w:rPr>
          <w:rFonts w:ascii="Times New Roman" w:hAnsi="Times New Roman" w:cs="Times New Roman"/>
          <w:sz w:val="24"/>
          <w:szCs w:val="24"/>
        </w:rPr>
        <w:t>.</w:t>
      </w:r>
    </w:p>
    <w:p w14:paraId="3F6FA47E" w14:textId="77777777"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Li, H. 2003. The policy simulation model of the Chinese fiber markets. </w:t>
      </w:r>
      <w:proofErr w:type="spellStart"/>
      <w:r w:rsidRPr="00D6624D">
        <w:rPr>
          <w:rFonts w:ascii="Times New Roman" w:hAnsi="Times New Roman" w:cs="Times New Roman"/>
          <w:i/>
          <w:sz w:val="24"/>
          <w:szCs w:val="24"/>
        </w:rPr>
        <w:t>Masters</w:t>
      </w:r>
      <w:proofErr w:type="spellEnd"/>
      <w:r w:rsidRPr="00D6624D">
        <w:rPr>
          <w:rFonts w:ascii="Times New Roman" w:hAnsi="Times New Roman" w:cs="Times New Roman"/>
          <w:i/>
          <w:sz w:val="24"/>
          <w:szCs w:val="24"/>
        </w:rPr>
        <w:t xml:space="preserve"> Thesis</w:t>
      </w:r>
      <w:r w:rsidRPr="00D6624D">
        <w:rPr>
          <w:rFonts w:ascii="Times New Roman" w:hAnsi="Times New Roman" w:cs="Times New Roman"/>
          <w:sz w:val="24"/>
          <w:szCs w:val="24"/>
        </w:rPr>
        <w:t>. Texas Tech University, Lubbock, TX.</w:t>
      </w:r>
    </w:p>
    <w:p w14:paraId="39063B02" w14:textId="77777777" w:rsidR="000A7446" w:rsidRPr="00D6624D" w:rsidRDefault="000A7446" w:rsidP="00D6624D">
      <w:pPr>
        <w:spacing w:before="100" w:beforeAutospacing="1"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lastRenderedPageBreak/>
        <w:t xml:space="preserve">Loganathan, R., Balasubramanian, R., Mani, K and Gurunathan, S. 2009. Productivity and profitability impact of genetically modified crops - An economic analysis of Bt cotton cultivation in Tamil Nadu. </w:t>
      </w:r>
      <w:r w:rsidRPr="00D6624D">
        <w:rPr>
          <w:rFonts w:ascii="Times New Roman" w:hAnsi="Times New Roman" w:cs="Times New Roman"/>
          <w:i/>
          <w:sz w:val="24"/>
          <w:szCs w:val="24"/>
        </w:rPr>
        <w:t xml:space="preserve">Agricultural Economics Research Review. </w:t>
      </w:r>
      <w:r w:rsidRPr="00D6624D">
        <w:rPr>
          <w:rFonts w:ascii="Times New Roman" w:hAnsi="Times New Roman" w:cs="Times New Roman"/>
          <w:sz w:val="24"/>
          <w:szCs w:val="24"/>
        </w:rPr>
        <w:t>22 (Conference Number): 331-340.</w:t>
      </w:r>
    </w:p>
    <w:p w14:paraId="3F128F46" w14:textId="77777777" w:rsidR="000A7446" w:rsidRPr="00D6624D" w:rsidRDefault="000A7446" w:rsidP="00D6624D">
      <w:pPr>
        <w:spacing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t>Maredia, M., Byerlee, D and Anderson, J.R. 2000. Ex-post evaluation of economic impacts of agricultural research programs: A tour of good practice. Paper presented at the workshop on The Future of Impact Assessment in CGIAR: Needs, constraints and options, Standing Panel on Impact Assessment (SPIA) of the Technical Advisory Committee, Rome.</w:t>
      </w:r>
    </w:p>
    <w:p w14:paraId="460F3836" w14:textId="77777777"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Masters, W. A. 1996. The economic impact of agricultural research: A practical guide. Department of Agricultural Economics, Purdue University, West Lafayette. </w:t>
      </w:r>
      <w:hyperlink r:id="rId11" w:history="1">
        <w:r w:rsidRPr="00D6624D">
          <w:rPr>
            <w:rStyle w:val="Hyperlink"/>
            <w:rFonts w:ascii="Times New Roman" w:hAnsi="Times New Roman" w:cs="Times New Roman"/>
            <w:sz w:val="24"/>
            <w:szCs w:val="24"/>
          </w:rPr>
          <w:t>https://doczz.net/doc/8804822/the-economic-impact-of-agricultural-research--a-practical</w:t>
        </w:r>
      </w:hyperlink>
      <w:r w:rsidRPr="00D6624D">
        <w:rPr>
          <w:rFonts w:ascii="Times New Roman" w:hAnsi="Times New Roman" w:cs="Times New Roman"/>
          <w:sz w:val="24"/>
          <w:szCs w:val="24"/>
        </w:rPr>
        <w:t>.</w:t>
      </w:r>
    </w:p>
    <w:p w14:paraId="50EC49E8" w14:textId="77777777"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Qaim, M. 2003. Bt cotton in India: Field trial results and economic projections. </w:t>
      </w:r>
      <w:r w:rsidRPr="00D6624D">
        <w:rPr>
          <w:rFonts w:ascii="Times New Roman" w:hAnsi="Times New Roman" w:cs="Times New Roman"/>
          <w:i/>
          <w:sz w:val="24"/>
          <w:szCs w:val="24"/>
        </w:rPr>
        <w:t>World Development</w:t>
      </w:r>
      <w:r w:rsidRPr="00D6624D">
        <w:rPr>
          <w:rFonts w:ascii="Times New Roman" w:hAnsi="Times New Roman" w:cs="Times New Roman"/>
          <w:sz w:val="24"/>
          <w:szCs w:val="24"/>
        </w:rPr>
        <w:t>. 31(12): 2115-2127.</w:t>
      </w:r>
    </w:p>
    <w:p w14:paraId="13DC1E67" w14:textId="77777777" w:rsidR="000A7446" w:rsidRPr="00D6624D" w:rsidRDefault="000A7446" w:rsidP="00D6624D">
      <w:pPr>
        <w:spacing w:before="100" w:beforeAutospacing="1"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Reddy, P.S., Baba, M.A., Kumari, R.V and Chary, D.S. 2020. Economic analysis of Bt cotton cultivation in Warangal district of Telangana State. </w:t>
      </w:r>
      <w:proofErr w:type="spellStart"/>
      <w:r w:rsidRPr="00D6624D">
        <w:rPr>
          <w:rFonts w:ascii="Times New Roman" w:hAnsi="Times New Roman" w:cs="Times New Roman"/>
          <w:i/>
          <w:sz w:val="24"/>
          <w:szCs w:val="24"/>
        </w:rPr>
        <w:t>Multilogic</w:t>
      </w:r>
      <w:proofErr w:type="spellEnd"/>
      <w:r w:rsidRPr="00D6624D">
        <w:rPr>
          <w:rFonts w:ascii="Times New Roman" w:hAnsi="Times New Roman" w:cs="Times New Roman"/>
          <w:i/>
          <w:sz w:val="24"/>
          <w:szCs w:val="24"/>
        </w:rPr>
        <w:t xml:space="preserve"> in Science</w:t>
      </w:r>
      <w:r w:rsidRPr="00D6624D">
        <w:rPr>
          <w:rFonts w:ascii="Times New Roman" w:hAnsi="Times New Roman" w:cs="Times New Roman"/>
          <w:sz w:val="24"/>
          <w:szCs w:val="24"/>
        </w:rPr>
        <w:t>. 10(35): 1122-1130.</w:t>
      </w:r>
    </w:p>
    <w:p w14:paraId="7E871614" w14:textId="77777777" w:rsidR="000A7446" w:rsidRPr="00D6624D" w:rsidRDefault="000A7446" w:rsidP="00D6624D">
      <w:pPr>
        <w:pStyle w:val="NormalWeb"/>
        <w:jc w:val="both"/>
      </w:pPr>
      <w:r w:rsidRPr="00D6624D">
        <w:t xml:space="preserve">Shiferaw, B., et al. (2007). Investment in agricultural research for poverty reduction: Returns and spillovers. </w:t>
      </w:r>
      <w:r w:rsidRPr="00D6624D">
        <w:rPr>
          <w:rStyle w:val="Emphasis"/>
        </w:rPr>
        <w:t>Journal of Agricultural Economics</w:t>
      </w:r>
      <w:r w:rsidRPr="00D6624D">
        <w:t>, 58(3), 448–471.</w:t>
      </w:r>
    </w:p>
    <w:p w14:paraId="1F66F41B" w14:textId="77777777" w:rsidR="000A7446" w:rsidRPr="00D6624D" w:rsidRDefault="000A7446" w:rsidP="00D6624D">
      <w:pPr>
        <w:spacing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Suresh, K. 2013. Economic impact of public sector agricultural research in ragi and red gram in Karnataka. </w:t>
      </w:r>
      <w:r w:rsidRPr="00D6624D">
        <w:rPr>
          <w:rFonts w:ascii="Times New Roman" w:hAnsi="Times New Roman" w:cs="Times New Roman"/>
          <w:i/>
          <w:sz w:val="24"/>
          <w:szCs w:val="24"/>
        </w:rPr>
        <w:t>Ph.D. Thesis</w:t>
      </w:r>
      <w:r w:rsidRPr="00D6624D">
        <w:rPr>
          <w:rFonts w:ascii="Times New Roman" w:hAnsi="Times New Roman" w:cs="Times New Roman"/>
          <w:sz w:val="24"/>
          <w:szCs w:val="24"/>
        </w:rPr>
        <w:t>. University of Agricultural Sciences, Bangalore.</w:t>
      </w:r>
    </w:p>
    <w:p w14:paraId="4BAF6695" w14:textId="77777777" w:rsidR="000A7446" w:rsidRPr="00D6624D"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color w:val="000000" w:themeColor="text1"/>
          <w:sz w:val="24"/>
          <w:szCs w:val="24"/>
          <w:shd w:val="clear" w:color="auto" w:fill="FFFFFF"/>
        </w:rPr>
        <w:t>Telangana Socio-economic outlook, 2024</w:t>
      </w:r>
      <w:r w:rsidRPr="00D6624D">
        <w:rPr>
          <w:rFonts w:ascii="Times New Roman" w:eastAsia="Times New Roman" w:hAnsi="Times New Roman" w:cs="Times New Roman"/>
          <w:color w:val="000000" w:themeColor="text1"/>
          <w:sz w:val="24"/>
          <w:szCs w:val="24"/>
        </w:rPr>
        <w:t xml:space="preserve">. </w:t>
      </w:r>
      <w:hyperlink r:id="rId12" w:history="1">
        <w:r w:rsidRPr="00D6624D">
          <w:rPr>
            <w:rStyle w:val="Hyperlink"/>
            <w:rFonts w:ascii="Times New Roman" w:eastAsia="Times New Roman" w:hAnsi="Times New Roman" w:cs="Times New Roman"/>
            <w:sz w:val="24"/>
            <w:szCs w:val="24"/>
          </w:rPr>
          <w:t>https://www.telangana.gov.in/reports/</w:t>
        </w:r>
      </w:hyperlink>
    </w:p>
    <w:p w14:paraId="22FF3381" w14:textId="77777777" w:rsidR="000A7446" w:rsidRPr="000A7446" w:rsidRDefault="000A7446" w:rsidP="00D6624D">
      <w:pPr>
        <w:spacing w:line="240" w:lineRule="auto"/>
        <w:jc w:val="both"/>
        <w:rPr>
          <w:rFonts w:ascii="Times New Roman" w:hAnsi="Times New Roman" w:cs="Times New Roman"/>
          <w:sz w:val="24"/>
          <w:szCs w:val="24"/>
        </w:rPr>
      </w:pPr>
      <w:r w:rsidRPr="000A7446">
        <w:rPr>
          <w:rFonts w:ascii="Times New Roman" w:hAnsi="Times New Roman" w:cs="Times New Roman"/>
          <w:sz w:val="24"/>
          <w:szCs w:val="24"/>
        </w:rPr>
        <w:t xml:space="preserve">The Economic Times, 2023. </w:t>
      </w:r>
      <w:hyperlink r:id="rId13" w:history="1">
        <w:r w:rsidRPr="000A7446">
          <w:rPr>
            <w:rStyle w:val="Hyperlink"/>
            <w:rFonts w:ascii="Times New Roman" w:hAnsi="Times New Roman" w:cs="Times New Roman"/>
            <w:sz w:val="24"/>
            <w:szCs w:val="24"/>
          </w:rPr>
          <w:t>India's 2023-24 cotton output estimated to be lowest in 15 years: CAI - The Economic Times</w:t>
        </w:r>
      </w:hyperlink>
    </w:p>
    <w:p w14:paraId="33679961" w14:textId="77777777" w:rsidR="000A7446" w:rsidRPr="00D6624D" w:rsidRDefault="000A7446" w:rsidP="00D6624D">
      <w:pPr>
        <w:spacing w:before="100" w:beforeAutospacing="1" w:after="100" w:afterAutospacing="1"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Venugopalan, M.V. 2019. High Density Planting System in cotton – An agro-technique to reverse yield plateau. </w:t>
      </w:r>
      <w:r w:rsidRPr="00D6624D">
        <w:rPr>
          <w:rFonts w:ascii="Times New Roman" w:hAnsi="Times New Roman" w:cs="Times New Roman"/>
          <w:i/>
          <w:sz w:val="24"/>
          <w:szCs w:val="24"/>
        </w:rPr>
        <w:t>Cotton Statistics and News</w:t>
      </w:r>
      <w:r w:rsidRPr="00D6624D">
        <w:rPr>
          <w:rFonts w:ascii="Times New Roman" w:hAnsi="Times New Roman" w:cs="Times New Roman"/>
          <w:sz w:val="24"/>
          <w:szCs w:val="24"/>
        </w:rPr>
        <w:t>. 3:1-9.</w:t>
      </w:r>
    </w:p>
    <w:p w14:paraId="2873FCF3" w14:textId="77777777" w:rsidR="000A7446" w:rsidRDefault="000A7446" w:rsidP="00D6624D">
      <w:pPr>
        <w:spacing w:line="240" w:lineRule="auto"/>
        <w:jc w:val="both"/>
        <w:rPr>
          <w:rFonts w:ascii="Times New Roman" w:hAnsi="Times New Roman" w:cs="Times New Roman"/>
          <w:sz w:val="24"/>
          <w:szCs w:val="24"/>
        </w:rPr>
      </w:pPr>
      <w:r w:rsidRPr="00D6624D">
        <w:rPr>
          <w:rFonts w:ascii="Times New Roman" w:hAnsi="Times New Roman" w:cs="Times New Roman"/>
          <w:sz w:val="24"/>
          <w:szCs w:val="24"/>
        </w:rPr>
        <w:t xml:space="preserve">Wander., Elenor, A., Magalhaes., Castelo, M., </w:t>
      </w:r>
      <w:proofErr w:type="spellStart"/>
      <w:r w:rsidRPr="00D6624D">
        <w:rPr>
          <w:rFonts w:ascii="Times New Roman" w:hAnsi="Times New Roman" w:cs="Times New Roman"/>
          <w:sz w:val="24"/>
          <w:szCs w:val="24"/>
        </w:rPr>
        <w:t>Vedovoto</w:t>
      </w:r>
      <w:proofErr w:type="spellEnd"/>
      <w:r w:rsidRPr="00D6624D">
        <w:rPr>
          <w:rFonts w:ascii="Times New Roman" w:hAnsi="Times New Roman" w:cs="Times New Roman"/>
          <w:sz w:val="24"/>
          <w:szCs w:val="24"/>
        </w:rPr>
        <w:t xml:space="preserve">., Luzia, G., Martins and </w:t>
      </w:r>
      <w:proofErr w:type="spellStart"/>
      <w:r w:rsidRPr="00D6624D">
        <w:rPr>
          <w:rFonts w:ascii="Times New Roman" w:hAnsi="Times New Roman" w:cs="Times New Roman"/>
          <w:sz w:val="24"/>
          <w:szCs w:val="24"/>
        </w:rPr>
        <w:t>Cezario</w:t>
      </w:r>
      <w:proofErr w:type="spellEnd"/>
      <w:r w:rsidRPr="00D6624D">
        <w:rPr>
          <w:rFonts w:ascii="Times New Roman" w:hAnsi="Times New Roman" w:cs="Times New Roman"/>
          <w:sz w:val="24"/>
          <w:szCs w:val="24"/>
        </w:rPr>
        <w:t xml:space="preserve">, E. 2004. Using the economic surplus method to assess economic impacts of new technologies - case studies of Embrapa. Paper Presented in: Conference on International Agricultural Research for Development, </w:t>
      </w:r>
      <w:proofErr w:type="spellStart"/>
      <w:r w:rsidRPr="00D6624D">
        <w:rPr>
          <w:rFonts w:ascii="Times New Roman" w:hAnsi="Times New Roman" w:cs="Times New Roman"/>
          <w:sz w:val="24"/>
          <w:szCs w:val="24"/>
        </w:rPr>
        <w:t>Deutscher</w:t>
      </w:r>
      <w:proofErr w:type="spellEnd"/>
      <w:r w:rsidRPr="00D6624D">
        <w:rPr>
          <w:rFonts w:ascii="Times New Roman" w:hAnsi="Times New Roman" w:cs="Times New Roman"/>
          <w:sz w:val="24"/>
          <w:szCs w:val="24"/>
        </w:rPr>
        <w:t xml:space="preserve"> </w:t>
      </w:r>
      <w:proofErr w:type="spellStart"/>
      <w:r w:rsidRPr="00D6624D">
        <w:rPr>
          <w:rFonts w:ascii="Times New Roman" w:hAnsi="Times New Roman" w:cs="Times New Roman"/>
          <w:sz w:val="24"/>
          <w:szCs w:val="24"/>
        </w:rPr>
        <w:t>Tropentag</w:t>
      </w:r>
      <w:proofErr w:type="spellEnd"/>
      <w:r w:rsidRPr="00D6624D">
        <w:rPr>
          <w:rFonts w:ascii="Times New Roman" w:hAnsi="Times New Roman" w:cs="Times New Roman"/>
          <w:sz w:val="24"/>
          <w:szCs w:val="24"/>
        </w:rPr>
        <w:t xml:space="preserve">, Berlin. </w:t>
      </w:r>
      <w:hyperlink r:id="rId14" w:history="1">
        <w:r w:rsidRPr="00D6624D">
          <w:rPr>
            <w:rStyle w:val="Hyperlink"/>
            <w:rFonts w:ascii="Times New Roman" w:hAnsi="Times New Roman" w:cs="Times New Roman"/>
            <w:sz w:val="24"/>
            <w:szCs w:val="24"/>
          </w:rPr>
          <w:t>https://www.researchgate.net/publication/222100008_Using_the_Economic_Surplus_Method_to_Assess_Economic_Impacts_of_New_Technologies_Case_Studies_of_Embrapa</w:t>
        </w:r>
      </w:hyperlink>
      <w:r w:rsidRPr="00D6624D">
        <w:rPr>
          <w:rFonts w:ascii="Times New Roman" w:hAnsi="Times New Roman" w:cs="Times New Roman"/>
          <w:sz w:val="24"/>
          <w:szCs w:val="24"/>
        </w:rPr>
        <w:t>.</w:t>
      </w:r>
    </w:p>
    <w:p w14:paraId="04BBC089" w14:textId="77777777" w:rsidR="006E3712" w:rsidRPr="00D6624D" w:rsidRDefault="006E3712" w:rsidP="00D6624D">
      <w:pPr>
        <w:spacing w:line="240" w:lineRule="auto"/>
        <w:jc w:val="both"/>
        <w:rPr>
          <w:rFonts w:ascii="Times New Roman" w:hAnsi="Times New Roman" w:cs="Times New Roman"/>
          <w:sz w:val="24"/>
          <w:szCs w:val="24"/>
        </w:rPr>
      </w:pPr>
    </w:p>
    <w:sectPr w:rsidR="006E3712" w:rsidRPr="00D6624D" w:rsidSect="00904C5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7A59F" w14:textId="77777777" w:rsidR="00596EC0" w:rsidRDefault="00596EC0" w:rsidP="001F58B9">
      <w:pPr>
        <w:spacing w:after="0" w:line="240" w:lineRule="auto"/>
      </w:pPr>
      <w:r>
        <w:separator/>
      </w:r>
    </w:p>
  </w:endnote>
  <w:endnote w:type="continuationSeparator" w:id="0">
    <w:p w14:paraId="4C1BB457" w14:textId="77777777" w:rsidR="00596EC0" w:rsidRDefault="00596EC0" w:rsidP="001F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B762" w14:textId="77777777" w:rsidR="001F58B9" w:rsidRDefault="001F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8B07" w14:textId="77777777" w:rsidR="001F58B9" w:rsidRDefault="001F5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F7EF" w14:textId="77777777" w:rsidR="001F58B9" w:rsidRDefault="001F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12C8E" w14:textId="77777777" w:rsidR="00596EC0" w:rsidRDefault="00596EC0" w:rsidP="001F58B9">
      <w:pPr>
        <w:spacing w:after="0" w:line="240" w:lineRule="auto"/>
      </w:pPr>
      <w:r>
        <w:separator/>
      </w:r>
    </w:p>
  </w:footnote>
  <w:footnote w:type="continuationSeparator" w:id="0">
    <w:p w14:paraId="44C2E400" w14:textId="77777777" w:rsidR="00596EC0" w:rsidRDefault="00596EC0" w:rsidP="001F5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2D80" w14:textId="0D802E7C" w:rsidR="001F58B9" w:rsidRDefault="001F58B9">
    <w:pPr>
      <w:pStyle w:val="Header"/>
    </w:pPr>
    <w:r>
      <w:rPr>
        <w:noProof/>
      </w:rPr>
      <w:pict w14:anchorId="79D8C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68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2BD2" w14:textId="2D9105FD" w:rsidR="001F58B9" w:rsidRDefault="001F58B9">
    <w:pPr>
      <w:pStyle w:val="Header"/>
    </w:pPr>
    <w:r>
      <w:rPr>
        <w:noProof/>
      </w:rPr>
      <w:pict w14:anchorId="4953C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68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515F" w14:textId="46D399BC" w:rsidR="001F58B9" w:rsidRDefault="001F58B9">
    <w:pPr>
      <w:pStyle w:val="Header"/>
    </w:pPr>
    <w:r>
      <w:rPr>
        <w:noProof/>
      </w:rPr>
      <w:pict w14:anchorId="3CB35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68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46026"/>
    <w:multiLevelType w:val="multilevel"/>
    <w:tmpl w:val="C4A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55DB5"/>
    <w:multiLevelType w:val="multilevel"/>
    <w:tmpl w:val="7C6C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7555FA"/>
    <w:multiLevelType w:val="multilevel"/>
    <w:tmpl w:val="26EE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966E0"/>
    <w:multiLevelType w:val="multilevel"/>
    <w:tmpl w:val="F40A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0648E"/>
    <w:multiLevelType w:val="multilevel"/>
    <w:tmpl w:val="CD46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
  </w:num>
  <w:num w:numId="5">
    <w:abstractNumId w:val="7"/>
  </w:num>
  <w:num w:numId="6">
    <w:abstractNumId w:val="3"/>
  </w:num>
  <w:num w:numId="7">
    <w:abstractNumId w:val="4"/>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6EE6"/>
    <w:rsid w:val="00003D4E"/>
    <w:rsid w:val="000077C9"/>
    <w:rsid w:val="00014B47"/>
    <w:rsid w:val="0002580D"/>
    <w:rsid w:val="00027526"/>
    <w:rsid w:val="00030B98"/>
    <w:rsid w:val="00031D53"/>
    <w:rsid w:val="00042C0E"/>
    <w:rsid w:val="000571BE"/>
    <w:rsid w:val="000753A0"/>
    <w:rsid w:val="000757FA"/>
    <w:rsid w:val="00077F12"/>
    <w:rsid w:val="00084F6F"/>
    <w:rsid w:val="0009069B"/>
    <w:rsid w:val="000914FF"/>
    <w:rsid w:val="00091D1D"/>
    <w:rsid w:val="000963F5"/>
    <w:rsid w:val="0009760D"/>
    <w:rsid w:val="000A7446"/>
    <w:rsid w:val="000B228D"/>
    <w:rsid w:val="000C0D0D"/>
    <w:rsid w:val="000C7480"/>
    <w:rsid w:val="000D2693"/>
    <w:rsid w:val="000E306A"/>
    <w:rsid w:val="000E44EF"/>
    <w:rsid w:val="000E5D48"/>
    <w:rsid w:val="00105416"/>
    <w:rsid w:val="001112B1"/>
    <w:rsid w:val="00112941"/>
    <w:rsid w:val="00117D53"/>
    <w:rsid w:val="001252E4"/>
    <w:rsid w:val="00126499"/>
    <w:rsid w:val="00134227"/>
    <w:rsid w:val="00134CC5"/>
    <w:rsid w:val="00135EC8"/>
    <w:rsid w:val="001468DF"/>
    <w:rsid w:val="00161DE1"/>
    <w:rsid w:val="001657CF"/>
    <w:rsid w:val="00165C16"/>
    <w:rsid w:val="00166EE6"/>
    <w:rsid w:val="001716C6"/>
    <w:rsid w:val="00172073"/>
    <w:rsid w:val="00180D0C"/>
    <w:rsid w:val="00181BAE"/>
    <w:rsid w:val="001846BD"/>
    <w:rsid w:val="00193610"/>
    <w:rsid w:val="001B2FA1"/>
    <w:rsid w:val="001B3B64"/>
    <w:rsid w:val="001C568B"/>
    <w:rsid w:val="001C6988"/>
    <w:rsid w:val="001D3FC7"/>
    <w:rsid w:val="001D4347"/>
    <w:rsid w:val="001E1FCE"/>
    <w:rsid w:val="001E282A"/>
    <w:rsid w:val="001F58B9"/>
    <w:rsid w:val="00215D85"/>
    <w:rsid w:val="002221FB"/>
    <w:rsid w:val="002375C9"/>
    <w:rsid w:val="00251E4F"/>
    <w:rsid w:val="002531FF"/>
    <w:rsid w:val="00262B5C"/>
    <w:rsid w:val="002638BF"/>
    <w:rsid w:val="00270FD5"/>
    <w:rsid w:val="002716C6"/>
    <w:rsid w:val="00271EBC"/>
    <w:rsid w:val="00272928"/>
    <w:rsid w:val="00275C1D"/>
    <w:rsid w:val="00277FB0"/>
    <w:rsid w:val="00280B60"/>
    <w:rsid w:val="00290DC1"/>
    <w:rsid w:val="0029268A"/>
    <w:rsid w:val="002B0B99"/>
    <w:rsid w:val="002C484C"/>
    <w:rsid w:val="002C7188"/>
    <w:rsid w:val="002D294E"/>
    <w:rsid w:val="002E0A36"/>
    <w:rsid w:val="002E7B24"/>
    <w:rsid w:val="002F7DF9"/>
    <w:rsid w:val="0030330D"/>
    <w:rsid w:val="00304FFE"/>
    <w:rsid w:val="003160A4"/>
    <w:rsid w:val="00325E3F"/>
    <w:rsid w:val="003401F5"/>
    <w:rsid w:val="00367B61"/>
    <w:rsid w:val="00383717"/>
    <w:rsid w:val="00383F5D"/>
    <w:rsid w:val="0039298D"/>
    <w:rsid w:val="003A2281"/>
    <w:rsid w:val="003A70A3"/>
    <w:rsid w:val="003A7DFF"/>
    <w:rsid w:val="003C18A7"/>
    <w:rsid w:val="003C384F"/>
    <w:rsid w:val="003C60A2"/>
    <w:rsid w:val="003E412B"/>
    <w:rsid w:val="003F77CA"/>
    <w:rsid w:val="00405805"/>
    <w:rsid w:val="0040780B"/>
    <w:rsid w:val="00422FA8"/>
    <w:rsid w:val="00425418"/>
    <w:rsid w:val="004454B7"/>
    <w:rsid w:val="00464F67"/>
    <w:rsid w:val="0047011F"/>
    <w:rsid w:val="00480A0E"/>
    <w:rsid w:val="004820FF"/>
    <w:rsid w:val="00491E0B"/>
    <w:rsid w:val="00492A36"/>
    <w:rsid w:val="00496B1A"/>
    <w:rsid w:val="004B01DA"/>
    <w:rsid w:val="004B6972"/>
    <w:rsid w:val="004B75E8"/>
    <w:rsid w:val="004C3786"/>
    <w:rsid w:val="004D4B3A"/>
    <w:rsid w:val="004E7E8C"/>
    <w:rsid w:val="004F313E"/>
    <w:rsid w:val="004F5027"/>
    <w:rsid w:val="00511C64"/>
    <w:rsid w:val="0052167D"/>
    <w:rsid w:val="005227E3"/>
    <w:rsid w:val="00523D3F"/>
    <w:rsid w:val="00523D81"/>
    <w:rsid w:val="005323EE"/>
    <w:rsid w:val="005512FE"/>
    <w:rsid w:val="00552688"/>
    <w:rsid w:val="00560CDA"/>
    <w:rsid w:val="00564BB7"/>
    <w:rsid w:val="005759E0"/>
    <w:rsid w:val="005771A6"/>
    <w:rsid w:val="0059242D"/>
    <w:rsid w:val="00596EC0"/>
    <w:rsid w:val="005A6CCA"/>
    <w:rsid w:val="005B05D3"/>
    <w:rsid w:val="005B3A5E"/>
    <w:rsid w:val="005C214D"/>
    <w:rsid w:val="005D0F24"/>
    <w:rsid w:val="005D36E6"/>
    <w:rsid w:val="005D4E25"/>
    <w:rsid w:val="005D782B"/>
    <w:rsid w:val="005E68A4"/>
    <w:rsid w:val="005F219B"/>
    <w:rsid w:val="00602928"/>
    <w:rsid w:val="00607FB3"/>
    <w:rsid w:val="0061388D"/>
    <w:rsid w:val="006158EF"/>
    <w:rsid w:val="00615FA4"/>
    <w:rsid w:val="00616E7E"/>
    <w:rsid w:val="00624E63"/>
    <w:rsid w:val="00631500"/>
    <w:rsid w:val="00635FD1"/>
    <w:rsid w:val="00645522"/>
    <w:rsid w:val="00654088"/>
    <w:rsid w:val="00655DF5"/>
    <w:rsid w:val="006609F9"/>
    <w:rsid w:val="00660B02"/>
    <w:rsid w:val="006647BB"/>
    <w:rsid w:val="006810F3"/>
    <w:rsid w:val="00690FC6"/>
    <w:rsid w:val="0069490D"/>
    <w:rsid w:val="006A2DFF"/>
    <w:rsid w:val="006A2E69"/>
    <w:rsid w:val="006C2414"/>
    <w:rsid w:val="006D04A7"/>
    <w:rsid w:val="006D152B"/>
    <w:rsid w:val="006D2B1C"/>
    <w:rsid w:val="006D37FE"/>
    <w:rsid w:val="006E3712"/>
    <w:rsid w:val="006E5936"/>
    <w:rsid w:val="00710478"/>
    <w:rsid w:val="007178AC"/>
    <w:rsid w:val="00724AD8"/>
    <w:rsid w:val="0073174E"/>
    <w:rsid w:val="00744B26"/>
    <w:rsid w:val="00762242"/>
    <w:rsid w:val="00767556"/>
    <w:rsid w:val="00770A3E"/>
    <w:rsid w:val="007760C2"/>
    <w:rsid w:val="00781B47"/>
    <w:rsid w:val="00787358"/>
    <w:rsid w:val="00791908"/>
    <w:rsid w:val="007A09BB"/>
    <w:rsid w:val="007A40BD"/>
    <w:rsid w:val="007A4B51"/>
    <w:rsid w:val="007C0F3C"/>
    <w:rsid w:val="007C49C7"/>
    <w:rsid w:val="007C53EC"/>
    <w:rsid w:val="007D4421"/>
    <w:rsid w:val="007F7A28"/>
    <w:rsid w:val="00806814"/>
    <w:rsid w:val="0081243F"/>
    <w:rsid w:val="00817BB1"/>
    <w:rsid w:val="00820E9A"/>
    <w:rsid w:val="008263F6"/>
    <w:rsid w:val="008321A1"/>
    <w:rsid w:val="0083727F"/>
    <w:rsid w:val="00840F52"/>
    <w:rsid w:val="008414F7"/>
    <w:rsid w:val="00844DAD"/>
    <w:rsid w:val="00855221"/>
    <w:rsid w:val="00861083"/>
    <w:rsid w:val="00861109"/>
    <w:rsid w:val="00893A48"/>
    <w:rsid w:val="008A0DA8"/>
    <w:rsid w:val="008A55B0"/>
    <w:rsid w:val="008B0651"/>
    <w:rsid w:val="008B2576"/>
    <w:rsid w:val="008B2DAC"/>
    <w:rsid w:val="008B4332"/>
    <w:rsid w:val="008B45F8"/>
    <w:rsid w:val="008C5AD3"/>
    <w:rsid w:val="008D31BE"/>
    <w:rsid w:val="008D37F4"/>
    <w:rsid w:val="008D6CCD"/>
    <w:rsid w:val="008E456C"/>
    <w:rsid w:val="008E65CD"/>
    <w:rsid w:val="008F3797"/>
    <w:rsid w:val="00903AC9"/>
    <w:rsid w:val="00904AA6"/>
    <w:rsid w:val="00904C5C"/>
    <w:rsid w:val="00913D6D"/>
    <w:rsid w:val="00916736"/>
    <w:rsid w:val="009259D7"/>
    <w:rsid w:val="0093219D"/>
    <w:rsid w:val="00935445"/>
    <w:rsid w:val="00941204"/>
    <w:rsid w:val="009459A4"/>
    <w:rsid w:val="009554EF"/>
    <w:rsid w:val="0095606A"/>
    <w:rsid w:val="0096230A"/>
    <w:rsid w:val="00963B59"/>
    <w:rsid w:val="00974A31"/>
    <w:rsid w:val="00981F0F"/>
    <w:rsid w:val="009821BD"/>
    <w:rsid w:val="00983779"/>
    <w:rsid w:val="00986A22"/>
    <w:rsid w:val="009926C3"/>
    <w:rsid w:val="009A2EE1"/>
    <w:rsid w:val="009A3468"/>
    <w:rsid w:val="009A47E2"/>
    <w:rsid w:val="009A7657"/>
    <w:rsid w:val="009C24E8"/>
    <w:rsid w:val="009E610F"/>
    <w:rsid w:val="009F56DB"/>
    <w:rsid w:val="00A06A63"/>
    <w:rsid w:val="00A23A68"/>
    <w:rsid w:val="00A426F6"/>
    <w:rsid w:val="00A43356"/>
    <w:rsid w:val="00A44246"/>
    <w:rsid w:val="00A457D0"/>
    <w:rsid w:val="00A50E9B"/>
    <w:rsid w:val="00A50F4E"/>
    <w:rsid w:val="00A52E5D"/>
    <w:rsid w:val="00A57026"/>
    <w:rsid w:val="00A577C6"/>
    <w:rsid w:val="00A61FB1"/>
    <w:rsid w:val="00A62465"/>
    <w:rsid w:val="00A66783"/>
    <w:rsid w:val="00AA1791"/>
    <w:rsid w:val="00AA5235"/>
    <w:rsid w:val="00AB2882"/>
    <w:rsid w:val="00AB4EDF"/>
    <w:rsid w:val="00AC5E32"/>
    <w:rsid w:val="00AD0E69"/>
    <w:rsid w:val="00AD3D11"/>
    <w:rsid w:val="00AD6B96"/>
    <w:rsid w:val="00AE05B3"/>
    <w:rsid w:val="00AF1508"/>
    <w:rsid w:val="00AF3752"/>
    <w:rsid w:val="00B0039B"/>
    <w:rsid w:val="00B016DA"/>
    <w:rsid w:val="00B04F97"/>
    <w:rsid w:val="00B062E7"/>
    <w:rsid w:val="00B13C8A"/>
    <w:rsid w:val="00B21E57"/>
    <w:rsid w:val="00B244EC"/>
    <w:rsid w:val="00B26E82"/>
    <w:rsid w:val="00B3406A"/>
    <w:rsid w:val="00B34681"/>
    <w:rsid w:val="00B366D5"/>
    <w:rsid w:val="00B40EB0"/>
    <w:rsid w:val="00B432E7"/>
    <w:rsid w:val="00B60C1A"/>
    <w:rsid w:val="00B61258"/>
    <w:rsid w:val="00B63977"/>
    <w:rsid w:val="00B77926"/>
    <w:rsid w:val="00B907EB"/>
    <w:rsid w:val="00BA4B9D"/>
    <w:rsid w:val="00BC177B"/>
    <w:rsid w:val="00BC2880"/>
    <w:rsid w:val="00BC3409"/>
    <w:rsid w:val="00BC4B1B"/>
    <w:rsid w:val="00BD51B3"/>
    <w:rsid w:val="00C067C8"/>
    <w:rsid w:val="00C0712D"/>
    <w:rsid w:val="00C07A24"/>
    <w:rsid w:val="00C10E5D"/>
    <w:rsid w:val="00C1220D"/>
    <w:rsid w:val="00C1407B"/>
    <w:rsid w:val="00C20BB9"/>
    <w:rsid w:val="00C21BFB"/>
    <w:rsid w:val="00C24094"/>
    <w:rsid w:val="00C3387A"/>
    <w:rsid w:val="00C33FED"/>
    <w:rsid w:val="00C37373"/>
    <w:rsid w:val="00C53CEE"/>
    <w:rsid w:val="00C60EBD"/>
    <w:rsid w:val="00C63E15"/>
    <w:rsid w:val="00C660C4"/>
    <w:rsid w:val="00C82178"/>
    <w:rsid w:val="00C83637"/>
    <w:rsid w:val="00C8513C"/>
    <w:rsid w:val="00C900CE"/>
    <w:rsid w:val="00C91350"/>
    <w:rsid w:val="00CA79BB"/>
    <w:rsid w:val="00CD1CA9"/>
    <w:rsid w:val="00CF4146"/>
    <w:rsid w:val="00D0568E"/>
    <w:rsid w:val="00D22FE8"/>
    <w:rsid w:val="00D30159"/>
    <w:rsid w:val="00D362F4"/>
    <w:rsid w:val="00D368BD"/>
    <w:rsid w:val="00D56809"/>
    <w:rsid w:val="00D637EE"/>
    <w:rsid w:val="00D6624D"/>
    <w:rsid w:val="00D721D7"/>
    <w:rsid w:val="00D72527"/>
    <w:rsid w:val="00D84E79"/>
    <w:rsid w:val="00DB60B8"/>
    <w:rsid w:val="00DB68E5"/>
    <w:rsid w:val="00DC0D75"/>
    <w:rsid w:val="00DC32EA"/>
    <w:rsid w:val="00DC6FB8"/>
    <w:rsid w:val="00DD3181"/>
    <w:rsid w:val="00DD43B8"/>
    <w:rsid w:val="00DF03CD"/>
    <w:rsid w:val="00DF260B"/>
    <w:rsid w:val="00DF5448"/>
    <w:rsid w:val="00DF62CC"/>
    <w:rsid w:val="00E0254B"/>
    <w:rsid w:val="00E04211"/>
    <w:rsid w:val="00E27330"/>
    <w:rsid w:val="00E327BB"/>
    <w:rsid w:val="00E44324"/>
    <w:rsid w:val="00E560F1"/>
    <w:rsid w:val="00E60356"/>
    <w:rsid w:val="00E62027"/>
    <w:rsid w:val="00E625D9"/>
    <w:rsid w:val="00E6719A"/>
    <w:rsid w:val="00E7069D"/>
    <w:rsid w:val="00E71879"/>
    <w:rsid w:val="00E80081"/>
    <w:rsid w:val="00E8335C"/>
    <w:rsid w:val="00E90262"/>
    <w:rsid w:val="00E958E3"/>
    <w:rsid w:val="00EA3E94"/>
    <w:rsid w:val="00EC1D0E"/>
    <w:rsid w:val="00ED2467"/>
    <w:rsid w:val="00EE0870"/>
    <w:rsid w:val="00EE102E"/>
    <w:rsid w:val="00EE5D98"/>
    <w:rsid w:val="00EE5F51"/>
    <w:rsid w:val="00EF132B"/>
    <w:rsid w:val="00F01A23"/>
    <w:rsid w:val="00F25776"/>
    <w:rsid w:val="00F34554"/>
    <w:rsid w:val="00F45CC5"/>
    <w:rsid w:val="00F63401"/>
    <w:rsid w:val="00F75A16"/>
    <w:rsid w:val="00F93C25"/>
    <w:rsid w:val="00FA12F0"/>
    <w:rsid w:val="00FA5066"/>
    <w:rsid w:val="00FA7ECE"/>
    <w:rsid w:val="00FB471B"/>
    <w:rsid w:val="00FC0786"/>
    <w:rsid w:val="00FC6BD0"/>
    <w:rsid w:val="00FD3059"/>
    <w:rsid w:val="00FE18C8"/>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07514A"/>
  <w15:docId w15:val="{A24F8B42-6466-4145-987A-D93B294C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62B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01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customStyle="1" w:styleId="Heading3Char">
    <w:name w:val="Heading 3 Char"/>
    <w:basedOn w:val="DefaultParagraphFont"/>
    <w:link w:val="Heading3"/>
    <w:uiPriority w:val="9"/>
    <w:semiHidden/>
    <w:rsid w:val="0047011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262B5C"/>
    <w:rPr>
      <w:rFonts w:asciiTheme="majorHAnsi" w:eastAsiaTheme="majorEastAsia" w:hAnsiTheme="majorHAnsi" w:cstheme="majorBidi"/>
      <w:b/>
      <w:bCs/>
      <w:color w:val="4F81BD" w:themeColor="accent1"/>
      <w:sz w:val="26"/>
      <w:szCs w:val="26"/>
    </w:rPr>
  </w:style>
  <w:style w:type="character" w:customStyle="1" w:styleId="ms-1">
    <w:name w:val="ms-1"/>
    <w:basedOn w:val="DefaultParagraphFont"/>
    <w:rsid w:val="00B244EC"/>
  </w:style>
  <w:style w:type="character" w:customStyle="1" w:styleId="max-w-15ch">
    <w:name w:val="max-w-[15ch]"/>
    <w:basedOn w:val="DefaultParagraphFont"/>
    <w:rsid w:val="00B244EC"/>
  </w:style>
  <w:style w:type="character" w:customStyle="1" w:styleId="-me-1">
    <w:name w:val="-me-1"/>
    <w:basedOn w:val="DefaultParagraphFont"/>
    <w:rsid w:val="00B244EC"/>
  </w:style>
  <w:style w:type="character" w:styleId="UnresolvedMention">
    <w:name w:val="Unresolved Mention"/>
    <w:basedOn w:val="DefaultParagraphFont"/>
    <w:uiPriority w:val="99"/>
    <w:semiHidden/>
    <w:unhideWhenUsed/>
    <w:rsid w:val="00030B98"/>
    <w:rPr>
      <w:color w:val="605E5C"/>
      <w:shd w:val="clear" w:color="auto" w:fill="E1DFDD"/>
    </w:rPr>
  </w:style>
  <w:style w:type="paragraph" w:styleId="Header">
    <w:name w:val="header"/>
    <w:basedOn w:val="Normal"/>
    <w:link w:val="HeaderChar"/>
    <w:uiPriority w:val="99"/>
    <w:unhideWhenUsed/>
    <w:rsid w:val="001F5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8B9"/>
  </w:style>
  <w:style w:type="paragraph" w:styleId="Footer">
    <w:name w:val="footer"/>
    <w:basedOn w:val="Normal"/>
    <w:link w:val="FooterChar"/>
    <w:uiPriority w:val="99"/>
    <w:unhideWhenUsed/>
    <w:rsid w:val="001F5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95176424">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332727278">
      <w:bodyDiv w:val="1"/>
      <w:marLeft w:val="0"/>
      <w:marRight w:val="0"/>
      <w:marTop w:val="0"/>
      <w:marBottom w:val="0"/>
      <w:divBdr>
        <w:top w:val="none" w:sz="0" w:space="0" w:color="auto"/>
        <w:left w:val="none" w:sz="0" w:space="0" w:color="auto"/>
        <w:bottom w:val="none" w:sz="0" w:space="0" w:color="auto"/>
        <w:right w:val="none" w:sz="0" w:space="0" w:color="auto"/>
      </w:divBdr>
    </w:div>
    <w:div w:id="367806110">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445776892">
      <w:bodyDiv w:val="1"/>
      <w:marLeft w:val="0"/>
      <w:marRight w:val="0"/>
      <w:marTop w:val="0"/>
      <w:marBottom w:val="0"/>
      <w:divBdr>
        <w:top w:val="none" w:sz="0" w:space="0" w:color="auto"/>
        <w:left w:val="none" w:sz="0" w:space="0" w:color="auto"/>
        <w:bottom w:val="none" w:sz="0" w:space="0" w:color="auto"/>
        <w:right w:val="none" w:sz="0" w:space="0" w:color="auto"/>
      </w:divBdr>
    </w:div>
    <w:div w:id="612399830">
      <w:bodyDiv w:val="1"/>
      <w:marLeft w:val="0"/>
      <w:marRight w:val="0"/>
      <w:marTop w:val="0"/>
      <w:marBottom w:val="0"/>
      <w:divBdr>
        <w:top w:val="none" w:sz="0" w:space="0" w:color="auto"/>
        <w:left w:val="none" w:sz="0" w:space="0" w:color="auto"/>
        <w:bottom w:val="none" w:sz="0" w:space="0" w:color="auto"/>
        <w:right w:val="none" w:sz="0" w:space="0" w:color="auto"/>
      </w:divBdr>
    </w:div>
    <w:div w:id="614138465">
      <w:bodyDiv w:val="1"/>
      <w:marLeft w:val="0"/>
      <w:marRight w:val="0"/>
      <w:marTop w:val="0"/>
      <w:marBottom w:val="0"/>
      <w:divBdr>
        <w:top w:val="none" w:sz="0" w:space="0" w:color="auto"/>
        <w:left w:val="none" w:sz="0" w:space="0" w:color="auto"/>
        <w:bottom w:val="none" w:sz="0" w:space="0" w:color="auto"/>
        <w:right w:val="none" w:sz="0" w:space="0" w:color="auto"/>
      </w:divBdr>
    </w:div>
    <w:div w:id="634484294">
      <w:bodyDiv w:val="1"/>
      <w:marLeft w:val="0"/>
      <w:marRight w:val="0"/>
      <w:marTop w:val="0"/>
      <w:marBottom w:val="0"/>
      <w:divBdr>
        <w:top w:val="none" w:sz="0" w:space="0" w:color="auto"/>
        <w:left w:val="none" w:sz="0" w:space="0" w:color="auto"/>
        <w:bottom w:val="none" w:sz="0" w:space="0" w:color="auto"/>
        <w:right w:val="none" w:sz="0" w:space="0" w:color="auto"/>
      </w:divBdr>
    </w:div>
    <w:div w:id="637607371">
      <w:bodyDiv w:val="1"/>
      <w:marLeft w:val="0"/>
      <w:marRight w:val="0"/>
      <w:marTop w:val="0"/>
      <w:marBottom w:val="0"/>
      <w:divBdr>
        <w:top w:val="none" w:sz="0" w:space="0" w:color="auto"/>
        <w:left w:val="none" w:sz="0" w:space="0" w:color="auto"/>
        <w:bottom w:val="none" w:sz="0" w:space="0" w:color="auto"/>
        <w:right w:val="none" w:sz="0" w:space="0" w:color="auto"/>
      </w:divBdr>
    </w:div>
    <w:div w:id="725295538">
      <w:bodyDiv w:val="1"/>
      <w:marLeft w:val="0"/>
      <w:marRight w:val="0"/>
      <w:marTop w:val="0"/>
      <w:marBottom w:val="0"/>
      <w:divBdr>
        <w:top w:val="none" w:sz="0" w:space="0" w:color="auto"/>
        <w:left w:val="none" w:sz="0" w:space="0" w:color="auto"/>
        <w:bottom w:val="none" w:sz="0" w:space="0" w:color="auto"/>
        <w:right w:val="none" w:sz="0" w:space="0" w:color="auto"/>
      </w:divBdr>
    </w:div>
    <w:div w:id="824593235">
      <w:bodyDiv w:val="1"/>
      <w:marLeft w:val="0"/>
      <w:marRight w:val="0"/>
      <w:marTop w:val="0"/>
      <w:marBottom w:val="0"/>
      <w:divBdr>
        <w:top w:val="none" w:sz="0" w:space="0" w:color="auto"/>
        <w:left w:val="none" w:sz="0" w:space="0" w:color="auto"/>
        <w:bottom w:val="none" w:sz="0" w:space="0" w:color="auto"/>
        <w:right w:val="none" w:sz="0" w:space="0" w:color="auto"/>
      </w:divBdr>
    </w:div>
    <w:div w:id="830829130">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887112489">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4867984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442190946">
      <w:bodyDiv w:val="1"/>
      <w:marLeft w:val="0"/>
      <w:marRight w:val="0"/>
      <w:marTop w:val="0"/>
      <w:marBottom w:val="0"/>
      <w:divBdr>
        <w:top w:val="none" w:sz="0" w:space="0" w:color="auto"/>
        <w:left w:val="none" w:sz="0" w:space="0" w:color="auto"/>
        <w:bottom w:val="none" w:sz="0" w:space="0" w:color="auto"/>
        <w:right w:val="none" w:sz="0" w:space="0" w:color="auto"/>
      </w:divBdr>
    </w:div>
    <w:div w:id="1460100491">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50790978">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1348">
      <w:bodyDiv w:val="1"/>
      <w:marLeft w:val="0"/>
      <w:marRight w:val="0"/>
      <w:marTop w:val="0"/>
      <w:marBottom w:val="0"/>
      <w:divBdr>
        <w:top w:val="none" w:sz="0" w:space="0" w:color="auto"/>
        <w:left w:val="none" w:sz="0" w:space="0" w:color="auto"/>
        <w:bottom w:val="none" w:sz="0" w:space="0" w:color="auto"/>
        <w:right w:val="none" w:sz="0" w:space="0" w:color="auto"/>
      </w:divBdr>
    </w:div>
    <w:div w:id="1916744185">
      <w:bodyDiv w:val="1"/>
      <w:marLeft w:val="0"/>
      <w:marRight w:val="0"/>
      <w:marTop w:val="0"/>
      <w:marBottom w:val="0"/>
      <w:divBdr>
        <w:top w:val="none" w:sz="0" w:space="0" w:color="auto"/>
        <w:left w:val="none" w:sz="0" w:space="0" w:color="auto"/>
        <w:bottom w:val="none" w:sz="0" w:space="0" w:color="auto"/>
        <w:right w:val="none" w:sz="0" w:space="0" w:color="auto"/>
      </w:divBdr>
    </w:div>
    <w:div w:id="2025204873">
      <w:bodyDiv w:val="1"/>
      <w:marLeft w:val="0"/>
      <w:marRight w:val="0"/>
      <w:marTop w:val="0"/>
      <w:marBottom w:val="0"/>
      <w:divBdr>
        <w:top w:val="none" w:sz="0" w:space="0" w:color="auto"/>
        <w:left w:val="none" w:sz="0" w:space="0" w:color="auto"/>
        <w:bottom w:val="none" w:sz="0" w:space="0" w:color="auto"/>
        <w:right w:val="none" w:sz="0" w:space="0" w:color="auto"/>
      </w:divBdr>
    </w:div>
    <w:div w:id="2082291340">
      <w:bodyDiv w:val="1"/>
      <w:marLeft w:val="0"/>
      <w:marRight w:val="0"/>
      <w:marTop w:val="0"/>
      <w:marBottom w:val="0"/>
      <w:divBdr>
        <w:top w:val="none" w:sz="0" w:space="0" w:color="auto"/>
        <w:left w:val="none" w:sz="0" w:space="0" w:color="auto"/>
        <w:bottom w:val="none" w:sz="0" w:space="0" w:color="auto"/>
        <w:right w:val="none" w:sz="0" w:space="0" w:color="auto"/>
      </w:divBdr>
    </w:div>
    <w:div w:id="210143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onomictimes.indiatimes.com/small-biz/sme-sector/indias-2023-24-cotton-output-estimated-to-be-lowest-in-15-years-cai/articleshow/104875724.cms?utm_source=chatgp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langana.gov.in/repor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zz.net/doc/8804822/the-economic-impact-of-agricultural-research--a-practic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iap.icar.gov.in/pdf/other-publication/Impact%20Assessment%20of%20Agricultural%20Research%20Concept%20and%20Measurement.%20PME%20Note%20No.1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searchgate.net/publication/222100008_Using_the_Economic_Surplus_Method_to_Assess_Economic_Impacts_of_New_Technologies_Case_Studies_of_Embrap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E72B0-A1A4-4B9F-BA82-FE998242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4955</TotalTime>
  <Pages>12</Pages>
  <Words>4263</Words>
  <Characters>24302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SDI 1084</cp:lastModifiedBy>
  <cp:revision>157</cp:revision>
  <dcterms:created xsi:type="dcterms:W3CDTF">2023-07-16T15:08:00Z</dcterms:created>
  <dcterms:modified xsi:type="dcterms:W3CDTF">2025-11-22T08:30:00Z</dcterms:modified>
</cp:coreProperties>
</file>