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7145" w14:textId="4D1A6564" w:rsidR="00B42E26" w:rsidRDefault="00B42E26" w:rsidP="00B42E26">
      <w:pPr>
        <w:pStyle w:val="p1"/>
        <w:jc w:val="both"/>
        <w:rPr>
          <w:rFonts w:ascii="Times New Roman" w:hAnsi="Times New Roman"/>
          <w:b/>
          <w:bCs/>
          <w:sz w:val="24"/>
          <w:szCs w:val="24"/>
        </w:rPr>
      </w:pPr>
      <w:r>
        <w:rPr>
          <w:rFonts w:ascii="Times New Roman" w:hAnsi="Times New Roman"/>
          <w:b/>
          <w:bCs/>
          <w:sz w:val="24"/>
          <w:szCs w:val="24"/>
        </w:rPr>
        <w:t>P</w:t>
      </w:r>
      <w:r w:rsidRPr="00B42E26">
        <w:rPr>
          <w:rFonts w:ascii="Times New Roman" w:hAnsi="Times New Roman"/>
          <w:b/>
          <w:bCs/>
          <w:sz w:val="24"/>
          <w:szCs w:val="24"/>
        </w:rPr>
        <w:t xml:space="preserve">erformance of Indian </w:t>
      </w:r>
      <w:r>
        <w:rPr>
          <w:rFonts w:ascii="Times New Roman" w:hAnsi="Times New Roman"/>
          <w:b/>
          <w:bCs/>
          <w:sz w:val="24"/>
          <w:szCs w:val="24"/>
        </w:rPr>
        <w:t>s</w:t>
      </w:r>
      <w:r w:rsidRPr="00B42E26">
        <w:rPr>
          <w:rFonts w:ascii="Times New Roman" w:hAnsi="Times New Roman"/>
          <w:b/>
          <w:bCs/>
          <w:sz w:val="24"/>
          <w:szCs w:val="24"/>
        </w:rPr>
        <w:t xml:space="preserve">andalwood </w:t>
      </w:r>
      <w:r>
        <w:rPr>
          <w:rFonts w:ascii="Times New Roman" w:hAnsi="Times New Roman"/>
          <w:b/>
          <w:bCs/>
          <w:sz w:val="24"/>
          <w:szCs w:val="24"/>
        </w:rPr>
        <w:t>(</w:t>
      </w:r>
      <w:r w:rsidRPr="00155451">
        <w:rPr>
          <w:rFonts w:ascii="Times New Roman" w:hAnsi="Times New Roman"/>
          <w:b/>
          <w:bCs/>
          <w:i/>
          <w:iCs/>
          <w:sz w:val="24"/>
          <w:szCs w:val="24"/>
        </w:rPr>
        <w:t>Santalum album</w:t>
      </w:r>
      <w:r w:rsidRPr="00155451">
        <w:rPr>
          <w:rFonts w:ascii="Times New Roman" w:hAnsi="Times New Roman"/>
          <w:b/>
          <w:bCs/>
          <w:sz w:val="24"/>
          <w:szCs w:val="24"/>
        </w:rPr>
        <w:t xml:space="preserve"> L.</w:t>
      </w:r>
      <w:r>
        <w:rPr>
          <w:rFonts w:ascii="Times New Roman" w:hAnsi="Times New Roman"/>
          <w:b/>
          <w:bCs/>
          <w:sz w:val="24"/>
          <w:szCs w:val="24"/>
        </w:rPr>
        <w:t>) s</w:t>
      </w:r>
      <w:r w:rsidRPr="00B42E26">
        <w:rPr>
          <w:rFonts w:ascii="Times New Roman" w:hAnsi="Times New Roman"/>
          <w:b/>
          <w:bCs/>
          <w:sz w:val="24"/>
          <w:szCs w:val="24"/>
        </w:rPr>
        <w:t xml:space="preserve">eeds from </w:t>
      </w:r>
      <w:r>
        <w:rPr>
          <w:rFonts w:ascii="Times New Roman" w:hAnsi="Times New Roman"/>
          <w:b/>
          <w:bCs/>
          <w:sz w:val="24"/>
          <w:szCs w:val="24"/>
        </w:rPr>
        <w:t>d</w:t>
      </w:r>
      <w:r w:rsidRPr="00B42E26">
        <w:rPr>
          <w:rFonts w:ascii="Times New Roman" w:hAnsi="Times New Roman"/>
          <w:b/>
          <w:bCs/>
          <w:sz w:val="24"/>
          <w:szCs w:val="24"/>
        </w:rPr>
        <w:t xml:space="preserve">ifferent </w:t>
      </w:r>
      <w:r>
        <w:rPr>
          <w:rFonts w:ascii="Times New Roman" w:hAnsi="Times New Roman"/>
          <w:b/>
          <w:bCs/>
          <w:sz w:val="24"/>
          <w:szCs w:val="24"/>
        </w:rPr>
        <w:t>s</w:t>
      </w:r>
      <w:r w:rsidRPr="00B42E26">
        <w:rPr>
          <w:rFonts w:ascii="Times New Roman" w:hAnsi="Times New Roman"/>
          <w:b/>
          <w:bCs/>
          <w:sz w:val="24"/>
          <w:szCs w:val="24"/>
        </w:rPr>
        <w:t xml:space="preserve">eed </w:t>
      </w:r>
      <w:r>
        <w:rPr>
          <w:rFonts w:ascii="Times New Roman" w:hAnsi="Times New Roman"/>
          <w:b/>
          <w:bCs/>
          <w:sz w:val="24"/>
          <w:szCs w:val="24"/>
        </w:rPr>
        <w:t>s</w:t>
      </w:r>
      <w:r w:rsidRPr="00B42E26">
        <w:rPr>
          <w:rFonts w:ascii="Times New Roman" w:hAnsi="Times New Roman"/>
          <w:b/>
          <w:bCs/>
          <w:sz w:val="24"/>
          <w:szCs w:val="24"/>
        </w:rPr>
        <w:t xml:space="preserve">ources </w:t>
      </w:r>
      <w:r>
        <w:rPr>
          <w:rFonts w:ascii="Times New Roman" w:hAnsi="Times New Roman"/>
          <w:b/>
          <w:bCs/>
          <w:sz w:val="24"/>
          <w:szCs w:val="24"/>
        </w:rPr>
        <w:t>u</w:t>
      </w:r>
      <w:r w:rsidRPr="00B42E26">
        <w:rPr>
          <w:rFonts w:ascii="Times New Roman" w:hAnsi="Times New Roman"/>
          <w:b/>
          <w:bCs/>
          <w:sz w:val="24"/>
          <w:szCs w:val="24"/>
        </w:rPr>
        <w:t xml:space="preserve">nder </w:t>
      </w:r>
      <w:r>
        <w:rPr>
          <w:rFonts w:ascii="Times New Roman" w:hAnsi="Times New Roman"/>
          <w:b/>
          <w:bCs/>
          <w:sz w:val="24"/>
          <w:szCs w:val="24"/>
        </w:rPr>
        <w:t>l</w:t>
      </w:r>
      <w:r w:rsidRPr="00B42E26">
        <w:rPr>
          <w:rFonts w:ascii="Times New Roman" w:hAnsi="Times New Roman"/>
          <w:b/>
          <w:bCs/>
          <w:sz w:val="24"/>
          <w:szCs w:val="24"/>
        </w:rPr>
        <w:t xml:space="preserve">aboratory </w:t>
      </w:r>
      <w:r>
        <w:rPr>
          <w:rFonts w:ascii="Times New Roman" w:hAnsi="Times New Roman"/>
          <w:b/>
          <w:bCs/>
          <w:sz w:val="24"/>
          <w:szCs w:val="24"/>
        </w:rPr>
        <w:t>c</w:t>
      </w:r>
      <w:r w:rsidRPr="00B42E26">
        <w:rPr>
          <w:rFonts w:ascii="Times New Roman" w:hAnsi="Times New Roman"/>
          <w:b/>
          <w:bCs/>
          <w:sz w:val="24"/>
          <w:szCs w:val="24"/>
        </w:rPr>
        <w:t>onditions in Jammu</w:t>
      </w:r>
      <w:r>
        <w:rPr>
          <w:rFonts w:ascii="Times New Roman" w:hAnsi="Times New Roman"/>
          <w:b/>
          <w:bCs/>
          <w:sz w:val="24"/>
          <w:szCs w:val="24"/>
        </w:rPr>
        <w:t xml:space="preserve"> sub-tropics</w:t>
      </w:r>
    </w:p>
    <w:p w14:paraId="174734AF" w14:textId="77777777" w:rsidR="00727A8D" w:rsidRDefault="00727A8D" w:rsidP="00155451">
      <w:pPr>
        <w:pStyle w:val="p1"/>
        <w:spacing w:line="360" w:lineRule="auto"/>
        <w:ind w:left="2880" w:firstLine="720"/>
        <w:jc w:val="both"/>
        <w:rPr>
          <w:rStyle w:val="s1"/>
          <w:rFonts w:ascii="Times New Roman" w:hAnsi="Times New Roman"/>
          <w:b/>
          <w:bCs/>
          <w:sz w:val="24"/>
          <w:szCs w:val="24"/>
          <w:u w:val="single"/>
        </w:rPr>
      </w:pPr>
    </w:p>
    <w:p w14:paraId="5E076A33" w14:textId="1A5A5A4E" w:rsidR="00971876" w:rsidRPr="00155451" w:rsidRDefault="00971876" w:rsidP="00155451">
      <w:pPr>
        <w:pStyle w:val="p1"/>
        <w:spacing w:line="360" w:lineRule="auto"/>
        <w:ind w:left="2880" w:firstLine="720"/>
        <w:jc w:val="both"/>
        <w:rPr>
          <w:rFonts w:ascii="Times New Roman" w:hAnsi="Times New Roman"/>
          <w:b/>
          <w:bCs/>
          <w:sz w:val="24"/>
          <w:szCs w:val="24"/>
          <w:u w:val="single"/>
        </w:rPr>
      </w:pPr>
      <w:r w:rsidRPr="00155451">
        <w:rPr>
          <w:rStyle w:val="s1"/>
          <w:rFonts w:ascii="Times New Roman" w:hAnsi="Times New Roman"/>
          <w:b/>
          <w:bCs/>
          <w:sz w:val="24"/>
          <w:szCs w:val="24"/>
          <w:u w:val="single"/>
        </w:rPr>
        <w:t>ABSTRACT</w:t>
      </w:r>
    </w:p>
    <w:p w14:paraId="0E1B0073" w14:textId="28D7BE2F" w:rsidR="000D7729" w:rsidRPr="00AF2749" w:rsidRDefault="000D7729" w:rsidP="00AF2749">
      <w:pPr>
        <w:pStyle w:val="p1"/>
        <w:spacing w:after="240"/>
        <w:jc w:val="both"/>
        <w:rPr>
          <w:rFonts w:ascii="Times New Roman" w:hAnsi="Times New Roman"/>
          <w:b/>
          <w:bCs/>
          <w:sz w:val="24"/>
          <w:szCs w:val="24"/>
        </w:rPr>
      </w:pPr>
      <w:r w:rsidRPr="000D7729">
        <w:rPr>
          <w:rFonts w:ascii="Times New Roman" w:hAnsi="Times New Roman"/>
          <w:sz w:val="24"/>
          <w:szCs w:val="24"/>
        </w:rPr>
        <w:t>The study was conducted in the laboratory of the Division of Silviculture and Agroforestry at Sher</w:t>
      </w:r>
      <w:r w:rsidRPr="000D7729">
        <w:rPr>
          <w:rFonts w:ascii="Times New Roman" w:hAnsi="Times New Roman"/>
          <w:sz w:val="24"/>
          <w:szCs w:val="24"/>
        </w:rPr>
        <w:noBreakHyphen/>
        <w:t>e</w:t>
      </w:r>
      <w:r w:rsidRPr="000D7729">
        <w:rPr>
          <w:rFonts w:ascii="Times New Roman" w:hAnsi="Times New Roman"/>
          <w:sz w:val="24"/>
          <w:szCs w:val="24"/>
        </w:rPr>
        <w:noBreakHyphen/>
        <w:t xml:space="preserve">Kashmir University of Agriculture Sciences and Technology of Jammu (SKUAST-J), Jammu &amp; Kashmir UT, during 2023–24. </w:t>
      </w:r>
      <w:r>
        <w:rPr>
          <w:rFonts w:ascii="Times New Roman" w:hAnsi="Times New Roman"/>
          <w:sz w:val="24"/>
          <w:szCs w:val="24"/>
        </w:rPr>
        <w:t xml:space="preserve">The experiment was laid out in a </w:t>
      </w:r>
      <w:r w:rsidRPr="000D7729">
        <w:rPr>
          <w:rFonts w:ascii="Times New Roman" w:hAnsi="Times New Roman"/>
          <w:sz w:val="24"/>
          <w:szCs w:val="24"/>
        </w:rPr>
        <w:t>one-way ANOVA design with seed source (four provenance treatments)</w:t>
      </w:r>
      <w:r>
        <w:rPr>
          <w:rFonts w:ascii="Times New Roman" w:hAnsi="Times New Roman"/>
          <w:sz w:val="24"/>
          <w:szCs w:val="24"/>
        </w:rPr>
        <w:t xml:space="preserve"> </w:t>
      </w:r>
      <w:r w:rsidRPr="000D7729">
        <w:rPr>
          <w:rFonts w:ascii="Times New Roman" w:hAnsi="Times New Roman"/>
          <w:sz w:val="24"/>
          <w:szCs w:val="24"/>
        </w:rPr>
        <w:t xml:space="preserve">as the single factor and five replications per treatment. Each treatment consisted of 60 seeds (12 seeds per replication) placed on germination paper within germinator trays under controlled laboratory conditions. </w:t>
      </w:r>
      <w:r>
        <w:rPr>
          <w:rFonts w:ascii="Times New Roman" w:hAnsi="Times New Roman"/>
          <w:sz w:val="24"/>
          <w:szCs w:val="24"/>
        </w:rPr>
        <w:t>Results revealed that all the parameters such as</w:t>
      </w:r>
      <w:r w:rsidRPr="000D7729">
        <w:rPr>
          <w:rFonts w:ascii="Times New Roman" w:hAnsi="Times New Roman"/>
          <w:sz w:val="24"/>
          <w:szCs w:val="24"/>
        </w:rPr>
        <w:t xml:space="preserve"> germination percentage, germinative energy, coefficient of velocity of germination (CVG), mean daily germination (MDG) and mean germination time (MGT)</w:t>
      </w:r>
      <w:r>
        <w:rPr>
          <w:rFonts w:ascii="Times New Roman" w:hAnsi="Times New Roman"/>
          <w:sz w:val="24"/>
          <w:szCs w:val="24"/>
        </w:rPr>
        <w:t xml:space="preserve"> were significantly influenced by seed sources</w:t>
      </w:r>
      <w:r w:rsidRPr="000D7729">
        <w:rPr>
          <w:rFonts w:ascii="Times New Roman" w:hAnsi="Times New Roman"/>
          <w:sz w:val="24"/>
          <w:szCs w:val="24"/>
        </w:rPr>
        <w:t>. Karnataka source achieved highest germination (75 %)</w:t>
      </w:r>
      <w:r>
        <w:rPr>
          <w:rFonts w:ascii="Times New Roman" w:hAnsi="Times New Roman"/>
          <w:sz w:val="24"/>
          <w:szCs w:val="24"/>
        </w:rPr>
        <w:t xml:space="preserve">, germinative energy (36.67%), CVG (10.07), MDG (0.43) and </w:t>
      </w:r>
      <w:r w:rsidRPr="000D7729">
        <w:rPr>
          <w:rFonts w:ascii="Times New Roman" w:hAnsi="Times New Roman"/>
          <w:sz w:val="24"/>
          <w:szCs w:val="24"/>
        </w:rPr>
        <w:t>fastest rate (MGT</w:t>
      </w:r>
      <w:r>
        <w:rPr>
          <w:rFonts w:ascii="Times New Roman" w:hAnsi="Times New Roman"/>
          <w:sz w:val="24"/>
          <w:szCs w:val="24"/>
        </w:rPr>
        <w:t xml:space="preserve"> </w:t>
      </w:r>
      <w:r w:rsidRPr="000D7729">
        <w:rPr>
          <w:rFonts w:ascii="Times New Roman" w:hAnsi="Times New Roman"/>
          <w:sz w:val="24"/>
          <w:szCs w:val="24"/>
        </w:rPr>
        <w:t>=</w:t>
      </w:r>
      <w:r>
        <w:rPr>
          <w:rFonts w:ascii="Times New Roman" w:hAnsi="Times New Roman"/>
          <w:sz w:val="24"/>
          <w:szCs w:val="24"/>
        </w:rPr>
        <w:t xml:space="preserve"> </w:t>
      </w:r>
      <w:r w:rsidRPr="000D7729">
        <w:rPr>
          <w:rFonts w:ascii="Times New Roman" w:hAnsi="Times New Roman"/>
          <w:sz w:val="24"/>
          <w:szCs w:val="24"/>
        </w:rPr>
        <w:t>9.94</w:t>
      </w:r>
      <w:r>
        <w:rPr>
          <w:rFonts w:ascii="Times New Roman" w:hAnsi="Times New Roman"/>
          <w:sz w:val="24"/>
          <w:szCs w:val="24"/>
        </w:rPr>
        <w:t xml:space="preserve"> </w:t>
      </w:r>
      <w:r w:rsidRPr="000D7729">
        <w:rPr>
          <w:rFonts w:ascii="Times New Roman" w:hAnsi="Times New Roman"/>
          <w:sz w:val="24"/>
          <w:szCs w:val="24"/>
        </w:rPr>
        <w:t>days),</w:t>
      </w:r>
      <w:r>
        <w:rPr>
          <w:rFonts w:ascii="Times New Roman" w:hAnsi="Times New Roman"/>
          <w:sz w:val="24"/>
          <w:szCs w:val="24"/>
        </w:rPr>
        <w:t xml:space="preserve"> </w:t>
      </w:r>
      <w:r w:rsidRPr="000D7729">
        <w:rPr>
          <w:rFonts w:ascii="Times New Roman" w:hAnsi="Times New Roman"/>
          <w:sz w:val="24"/>
          <w:szCs w:val="24"/>
        </w:rPr>
        <w:t>while</w:t>
      </w:r>
      <w:r>
        <w:rPr>
          <w:rFonts w:ascii="Times New Roman" w:hAnsi="Times New Roman"/>
          <w:sz w:val="24"/>
          <w:szCs w:val="24"/>
        </w:rPr>
        <w:t xml:space="preserve"> </w:t>
      </w:r>
      <w:r w:rsidRPr="000D7729">
        <w:rPr>
          <w:rFonts w:ascii="Times New Roman" w:hAnsi="Times New Roman"/>
          <w:sz w:val="24"/>
          <w:szCs w:val="24"/>
        </w:rPr>
        <w:t>the</w:t>
      </w:r>
      <w:r>
        <w:rPr>
          <w:rFonts w:ascii="Times New Roman" w:hAnsi="Times New Roman"/>
          <w:sz w:val="24"/>
          <w:szCs w:val="24"/>
        </w:rPr>
        <w:t xml:space="preserve"> </w:t>
      </w:r>
      <w:r w:rsidRPr="000D7729">
        <w:rPr>
          <w:rFonts w:ascii="Times New Roman" w:hAnsi="Times New Roman"/>
          <w:sz w:val="24"/>
          <w:szCs w:val="24"/>
        </w:rPr>
        <w:t>Himachal</w:t>
      </w:r>
      <w:r>
        <w:rPr>
          <w:rFonts w:ascii="Times New Roman" w:hAnsi="Times New Roman"/>
          <w:sz w:val="24"/>
          <w:szCs w:val="24"/>
        </w:rPr>
        <w:t xml:space="preserve"> </w:t>
      </w:r>
      <w:r w:rsidRPr="000D7729">
        <w:rPr>
          <w:rFonts w:ascii="Times New Roman" w:hAnsi="Times New Roman"/>
          <w:sz w:val="24"/>
          <w:szCs w:val="24"/>
        </w:rPr>
        <w:t>source</w:t>
      </w:r>
      <w:r>
        <w:rPr>
          <w:rFonts w:ascii="Times New Roman" w:hAnsi="Times New Roman"/>
          <w:sz w:val="24"/>
          <w:szCs w:val="24"/>
        </w:rPr>
        <w:t xml:space="preserve"> </w:t>
      </w:r>
      <w:r w:rsidRPr="000D7729">
        <w:rPr>
          <w:rFonts w:ascii="Times New Roman" w:hAnsi="Times New Roman"/>
          <w:sz w:val="24"/>
          <w:szCs w:val="24"/>
        </w:rPr>
        <w:t>performed</w:t>
      </w:r>
      <w:r>
        <w:rPr>
          <w:rFonts w:ascii="Times New Roman" w:hAnsi="Times New Roman"/>
          <w:sz w:val="24"/>
          <w:szCs w:val="24"/>
        </w:rPr>
        <w:t xml:space="preserve"> </w:t>
      </w:r>
      <w:r w:rsidRPr="000D7729">
        <w:rPr>
          <w:rFonts w:ascii="Times New Roman" w:hAnsi="Times New Roman"/>
          <w:sz w:val="24"/>
          <w:szCs w:val="24"/>
        </w:rPr>
        <w:t>poorest.</w:t>
      </w:r>
      <w:r w:rsidRPr="000D7729">
        <w:rPr>
          <w:rFonts w:ascii="Times New Roman" w:hAnsi="Times New Roman"/>
          <w:sz w:val="24"/>
          <w:szCs w:val="24"/>
        </w:rPr>
        <w:br/>
      </w:r>
      <w:r w:rsidRPr="000D7729">
        <w:rPr>
          <w:rFonts w:ascii="Times New Roman" w:hAnsi="Times New Roman"/>
          <w:b/>
          <w:bCs/>
          <w:sz w:val="24"/>
          <w:szCs w:val="24"/>
        </w:rPr>
        <w:t>Keywords:</w:t>
      </w:r>
      <w:r w:rsidRPr="000D7729">
        <w:rPr>
          <w:rFonts w:ascii="Times New Roman" w:hAnsi="Times New Roman"/>
          <w:sz w:val="24"/>
          <w:szCs w:val="24"/>
        </w:rPr>
        <w:t xml:space="preserve"> Santalum album, seed source, germination parameters, CVG, MGT,</w:t>
      </w:r>
      <w:r w:rsidR="00AF2749">
        <w:rPr>
          <w:rFonts w:ascii="Times New Roman" w:hAnsi="Times New Roman"/>
          <w:sz w:val="24"/>
          <w:szCs w:val="24"/>
        </w:rPr>
        <w:t xml:space="preserve"> </w:t>
      </w:r>
      <w:r w:rsidRPr="000D7729">
        <w:rPr>
          <w:rFonts w:ascii="Times New Roman" w:hAnsi="Times New Roman"/>
          <w:sz w:val="24"/>
          <w:szCs w:val="24"/>
        </w:rPr>
        <w:t>MDG</w:t>
      </w:r>
      <w:r w:rsidR="00AF2749">
        <w:rPr>
          <w:rFonts w:ascii="Times New Roman" w:hAnsi="Times New Roman"/>
          <w:sz w:val="24"/>
          <w:szCs w:val="24"/>
        </w:rPr>
        <w:t xml:space="preserve">, </w:t>
      </w:r>
      <w:r w:rsidRPr="000D7729">
        <w:rPr>
          <w:rFonts w:ascii="Times New Roman" w:hAnsi="Times New Roman"/>
          <w:sz w:val="24"/>
          <w:szCs w:val="24"/>
        </w:rPr>
        <w:t>laboratory conditions</w:t>
      </w:r>
      <w:r>
        <w:rPr>
          <w:rFonts w:ascii="Times New Roman" w:hAnsi="Times New Roman"/>
          <w:sz w:val="24"/>
          <w:szCs w:val="24"/>
        </w:rPr>
        <w:t>.</w:t>
      </w:r>
    </w:p>
    <w:p w14:paraId="63491FE8" w14:textId="52E2F545" w:rsidR="005403DB" w:rsidRPr="00155451" w:rsidRDefault="005403DB" w:rsidP="00A05E8A">
      <w:pPr>
        <w:spacing w:line="360" w:lineRule="auto"/>
        <w:jc w:val="both"/>
        <w:rPr>
          <w:rFonts w:ascii="Times New Roman" w:hAnsi="Times New Roman" w:cs="Times New Roman"/>
          <w:b/>
          <w:bCs/>
        </w:rPr>
      </w:pPr>
      <w:r w:rsidRPr="00155451">
        <w:rPr>
          <w:rFonts w:ascii="Times New Roman" w:hAnsi="Times New Roman" w:cs="Times New Roman"/>
          <w:b/>
          <w:bCs/>
        </w:rPr>
        <w:t>INTRODUC</w:t>
      </w:r>
      <w:r w:rsidR="003C1AD2" w:rsidRPr="00155451">
        <w:rPr>
          <w:rFonts w:ascii="Times New Roman" w:hAnsi="Times New Roman" w:cs="Times New Roman"/>
          <w:b/>
          <w:bCs/>
        </w:rPr>
        <w:t>TION</w:t>
      </w:r>
    </w:p>
    <w:p w14:paraId="5425FEB4" w14:textId="08DA1B11" w:rsidR="00A05E8A" w:rsidRPr="00A05E8A" w:rsidRDefault="00A05E8A" w:rsidP="003C7941">
      <w:pPr>
        <w:spacing w:line="360" w:lineRule="auto"/>
        <w:ind w:firstLine="720"/>
        <w:jc w:val="both"/>
        <w:rPr>
          <w:rFonts w:ascii="Times New Roman" w:hAnsi="Times New Roman" w:cs="Times New Roman"/>
          <w:lang w:val="en-US"/>
        </w:rPr>
      </w:pPr>
      <w:r w:rsidRPr="00A05E8A">
        <w:rPr>
          <w:rFonts w:ascii="Times New Roman" w:hAnsi="Times New Roman" w:cs="Times New Roman"/>
          <w:i/>
          <w:iCs/>
          <w:lang w:val="en-US"/>
        </w:rPr>
        <w:t>Santalum album</w:t>
      </w:r>
      <w:r w:rsidRPr="00A05E8A">
        <w:rPr>
          <w:rFonts w:ascii="Times New Roman" w:hAnsi="Times New Roman" w:cs="Times New Roman"/>
          <w:lang w:val="en-US"/>
        </w:rPr>
        <w:t xml:space="preserve"> L., commonly called sandalwood or </w:t>
      </w:r>
      <w:r w:rsidRPr="003C7941">
        <w:rPr>
          <w:rFonts w:ascii="Times New Roman" w:hAnsi="Times New Roman" w:cs="Times New Roman"/>
          <w:lang w:val="en-US"/>
        </w:rPr>
        <w:t>Chandana</w:t>
      </w:r>
      <w:r w:rsidRPr="00A05E8A">
        <w:rPr>
          <w:rFonts w:ascii="Times New Roman" w:hAnsi="Times New Roman" w:cs="Times New Roman"/>
          <w:lang w:val="en-US"/>
        </w:rPr>
        <w:t>, is a valuable evergreen tree known for its fragrant heartwood, medicinal uses and cultural importance</w:t>
      </w:r>
      <w:r w:rsidR="003C7941">
        <w:rPr>
          <w:rFonts w:ascii="Times New Roman" w:hAnsi="Times New Roman" w:cs="Times New Roman"/>
          <w:lang w:val="en-US"/>
        </w:rPr>
        <w:t xml:space="preserve"> </w:t>
      </w:r>
      <w:r w:rsidR="006167F7" w:rsidRPr="003C7941">
        <w:rPr>
          <w:rFonts w:ascii="Times New Roman" w:hAnsi="Times New Roman" w:cs="Times New Roman"/>
          <w:lang w:val="en-US"/>
        </w:rPr>
        <w:t>(</w:t>
      </w:r>
      <w:r w:rsidR="003C7941" w:rsidRPr="003C7941">
        <w:rPr>
          <w:rFonts w:ascii="Times New Roman" w:hAnsi="Times New Roman" w:cs="Times New Roman"/>
          <w:color w:val="000000" w:themeColor="text1"/>
        </w:rPr>
        <w:t xml:space="preserve">Sahu </w:t>
      </w:r>
      <w:r w:rsidR="003C7941" w:rsidRPr="003C7941">
        <w:rPr>
          <w:rFonts w:ascii="Times New Roman" w:hAnsi="Times New Roman" w:cs="Times New Roman"/>
          <w:i/>
          <w:iCs/>
          <w:color w:val="000000" w:themeColor="text1"/>
        </w:rPr>
        <w:t>et al</w:t>
      </w:r>
      <w:r w:rsidR="003C7941" w:rsidRPr="003C7941">
        <w:rPr>
          <w:rFonts w:ascii="Times New Roman" w:hAnsi="Times New Roman" w:cs="Times New Roman"/>
          <w:color w:val="000000" w:themeColor="text1"/>
        </w:rPr>
        <w:t>., 2021</w:t>
      </w:r>
      <w:r w:rsidR="006167F7" w:rsidRPr="003C7941">
        <w:rPr>
          <w:rFonts w:ascii="Times New Roman" w:hAnsi="Times New Roman" w:cs="Times New Roman"/>
          <w:lang w:val="en-US"/>
        </w:rPr>
        <w:t>)</w:t>
      </w:r>
      <w:r w:rsidRPr="003C7941">
        <w:rPr>
          <w:rFonts w:ascii="Times New Roman" w:hAnsi="Times New Roman" w:cs="Times New Roman"/>
          <w:lang w:val="en-US"/>
        </w:rPr>
        <w:t xml:space="preserve">. It is a hemi-parasite, forming root connections (haustoria) to host plants to draw nutrients </w:t>
      </w:r>
      <w:r w:rsidR="003C7941" w:rsidRPr="003C7941">
        <w:rPr>
          <w:rFonts w:ascii="Times New Roman" w:hAnsi="Times New Roman" w:cs="Times New Roman"/>
          <w:color w:val="000000" w:themeColor="text1"/>
          <w:lang w:val="en-US"/>
        </w:rPr>
        <w:t xml:space="preserve">(Silva </w:t>
      </w:r>
      <w:r w:rsidR="003C7941" w:rsidRPr="003C7941">
        <w:rPr>
          <w:rFonts w:ascii="Times New Roman" w:hAnsi="Times New Roman" w:cs="Times New Roman"/>
          <w:i/>
          <w:iCs/>
          <w:color w:val="000000" w:themeColor="text1"/>
          <w:lang w:val="en-US"/>
        </w:rPr>
        <w:t>et al.</w:t>
      </w:r>
      <w:r w:rsidR="003C7941" w:rsidRPr="003C7941">
        <w:rPr>
          <w:rFonts w:ascii="Times New Roman" w:hAnsi="Times New Roman" w:cs="Times New Roman"/>
          <w:color w:val="000000" w:themeColor="text1"/>
          <w:lang w:val="en-US"/>
        </w:rPr>
        <w:t>, 2016</w:t>
      </w:r>
      <w:r w:rsidR="006167F7" w:rsidRPr="003C7941">
        <w:rPr>
          <w:rFonts w:ascii="Times New Roman" w:hAnsi="Times New Roman" w:cs="Times New Roman"/>
          <w:lang w:val="en-US"/>
        </w:rPr>
        <w:t>)</w:t>
      </w:r>
      <w:r w:rsidRPr="003C7941">
        <w:rPr>
          <w:rFonts w:ascii="Times New Roman" w:hAnsi="Times New Roman" w:cs="Times New Roman"/>
          <w:lang w:val="en-US"/>
        </w:rPr>
        <w:t>. The tree can grow up to 12–20 m in height over many decades, flowering from an early age and producing single-seeded drupes</w:t>
      </w:r>
      <w:r w:rsidR="003C7941">
        <w:rPr>
          <w:rFonts w:ascii="Times New Roman" w:hAnsi="Times New Roman" w:cs="Times New Roman"/>
          <w:lang w:val="en-US"/>
        </w:rPr>
        <w:t xml:space="preserve"> </w:t>
      </w:r>
      <w:r w:rsidR="006167F7" w:rsidRPr="003C7941">
        <w:rPr>
          <w:rFonts w:ascii="Times New Roman" w:hAnsi="Times New Roman" w:cs="Times New Roman"/>
          <w:lang w:val="en-US"/>
        </w:rPr>
        <w:t>(</w:t>
      </w:r>
      <w:r w:rsidR="003C7941" w:rsidRPr="003C7941">
        <w:rPr>
          <w:rFonts w:ascii="Times New Roman" w:hAnsi="Times New Roman" w:cs="Times New Roman"/>
          <w:color w:val="000000" w:themeColor="text1"/>
        </w:rPr>
        <w:t xml:space="preserve">Ghosh </w:t>
      </w:r>
      <w:r w:rsidR="003C7941" w:rsidRPr="003C7941">
        <w:rPr>
          <w:rFonts w:ascii="Times New Roman" w:hAnsi="Times New Roman" w:cs="Times New Roman"/>
          <w:i/>
          <w:iCs/>
          <w:color w:val="000000" w:themeColor="text1"/>
        </w:rPr>
        <w:t>et al</w:t>
      </w:r>
      <w:r w:rsidR="003C7941" w:rsidRPr="003C7941">
        <w:rPr>
          <w:rFonts w:ascii="Times New Roman" w:hAnsi="Times New Roman" w:cs="Times New Roman"/>
          <w:color w:val="000000" w:themeColor="text1"/>
        </w:rPr>
        <w:t xml:space="preserve">., 1985 and Jain </w:t>
      </w:r>
      <w:r w:rsidR="003C7941" w:rsidRPr="003C7941">
        <w:rPr>
          <w:rFonts w:ascii="Times New Roman" w:hAnsi="Times New Roman" w:cs="Times New Roman"/>
          <w:i/>
          <w:iCs/>
          <w:color w:val="000000" w:themeColor="text1"/>
        </w:rPr>
        <w:t>et al</w:t>
      </w:r>
      <w:r w:rsidR="003C7941" w:rsidRPr="003C7941">
        <w:rPr>
          <w:rFonts w:ascii="Times New Roman" w:hAnsi="Times New Roman" w:cs="Times New Roman"/>
          <w:color w:val="000000" w:themeColor="text1"/>
        </w:rPr>
        <w:t>.,1999</w:t>
      </w:r>
      <w:r w:rsidR="006167F7" w:rsidRPr="003C7941">
        <w:rPr>
          <w:rFonts w:ascii="Times New Roman" w:hAnsi="Times New Roman" w:cs="Times New Roman"/>
          <w:lang w:val="en-US"/>
        </w:rPr>
        <w:t>)</w:t>
      </w:r>
      <w:r w:rsidRPr="003C7941">
        <w:rPr>
          <w:rFonts w:ascii="Times New Roman" w:hAnsi="Times New Roman" w:cs="Times New Roman"/>
          <w:lang w:val="en-US"/>
        </w:rPr>
        <w:t>. It is native to tropical and subtropical zones, especially India, Indonesia, and</w:t>
      </w:r>
      <w:r w:rsidRPr="00A05E8A">
        <w:rPr>
          <w:rFonts w:ascii="Times New Roman" w:hAnsi="Times New Roman" w:cs="Times New Roman"/>
          <w:lang w:val="en-US"/>
        </w:rPr>
        <w:t xml:space="preserve"> Australia, and thrives in a variety of soils and climates</w:t>
      </w:r>
      <w:r w:rsidR="003C7941">
        <w:rPr>
          <w:rFonts w:ascii="Times New Roman" w:hAnsi="Times New Roman" w:cs="Times New Roman"/>
          <w:lang w:val="en-US"/>
        </w:rPr>
        <w:t xml:space="preserve"> (</w:t>
      </w:r>
      <w:r w:rsidR="003C7941" w:rsidRPr="00371907">
        <w:rPr>
          <w:rFonts w:ascii="Times New Roman" w:hAnsi="Times New Roman" w:cs="Times New Roman"/>
          <w:color w:val="000000" w:themeColor="text1"/>
          <w:lang w:val="en-US"/>
        </w:rPr>
        <w:t xml:space="preserve">Srinivasan </w:t>
      </w:r>
      <w:r w:rsidR="003C7941" w:rsidRPr="00371907">
        <w:rPr>
          <w:rFonts w:ascii="Times New Roman" w:hAnsi="Times New Roman" w:cs="Times New Roman"/>
          <w:i/>
          <w:iCs/>
          <w:color w:val="000000" w:themeColor="text1"/>
          <w:lang w:val="en-US"/>
        </w:rPr>
        <w:t>et al</w:t>
      </w:r>
      <w:r w:rsidR="003C7941" w:rsidRPr="00371907">
        <w:rPr>
          <w:rFonts w:ascii="Times New Roman" w:hAnsi="Times New Roman" w:cs="Times New Roman"/>
          <w:color w:val="000000" w:themeColor="text1"/>
          <w:lang w:val="en-US"/>
        </w:rPr>
        <w:t>., 1992, Das and Tah, 201</w:t>
      </w:r>
      <w:r w:rsidR="003C7941">
        <w:rPr>
          <w:rFonts w:ascii="Times New Roman" w:hAnsi="Times New Roman" w:cs="Times New Roman"/>
          <w:color w:val="000000" w:themeColor="text1"/>
          <w:lang w:val="en-US"/>
        </w:rPr>
        <w:t>7)</w:t>
      </w:r>
      <w:r w:rsidRPr="00A05E8A">
        <w:rPr>
          <w:rFonts w:ascii="Times New Roman" w:hAnsi="Times New Roman" w:cs="Times New Roman"/>
          <w:lang w:val="en-US"/>
        </w:rPr>
        <w:t>.</w:t>
      </w:r>
      <w:r w:rsidR="003C7941">
        <w:rPr>
          <w:rFonts w:ascii="Times New Roman" w:hAnsi="Times New Roman" w:cs="Times New Roman"/>
          <w:lang w:val="en-US"/>
        </w:rPr>
        <w:t xml:space="preserve"> </w:t>
      </w:r>
      <w:r w:rsidR="003C7941" w:rsidRPr="00371907">
        <w:rPr>
          <w:rFonts w:ascii="Times New Roman" w:hAnsi="Times New Roman" w:cs="Times New Roman"/>
          <w:color w:val="000000" w:themeColor="text1"/>
          <w:lang w:val="en-US"/>
        </w:rPr>
        <w:t xml:space="preserve">In India, </w:t>
      </w:r>
      <w:r w:rsidR="003C7941">
        <w:rPr>
          <w:rFonts w:ascii="Times New Roman" w:hAnsi="Times New Roman" w:cs="Times New Roman"/>
          <w:color w:val="000000" w:themeColor="text1"/>
        </w:rPr>
        <w:t>species</w:t>
      </w:r>
      <w:r w:rsidR="003C7941" w:rsidRPr="00371907">
        <w:rPr>
          <w:rFonts w:ascii="Times New Roman" w:hAnsi="Times New Roman" w:cs="Times New Roman"/>
          <w:color w:val="000000" w:themeColor="text1"/>
        </w:rPr>
        <w:t xml:space="preserve"> is indigenous to Peninsular region</w:t>
      </w:r>
      <w:r w:rsidR="007509F5">
        <w:rPr>
          <w:rFonts w:ascii="Times New Roman" w:hAnsi="Times New Roman" w:cs="Times New Roman"/>
          <w:color w:val="000000" w:themeColor="text1"/>
        </w:rPr>
        <w:t>s</w:t>
      </w:r>
      <w:r w:rsidR="003C7941" w:rsidRPr="00371907">
        <w:rPr>
          <w:rFonts w:ascii="Times New Roman" w:hAnsi="Times New Roman" w:cs="Times New Roman"/>
          <w:color w:val="000000" w:themeColor="text1"/>
        </w:rPr>
        <w:t xml:space="preserve"> </w:t>
      </w:r>
      <w:r w:rsidR="003C7941" w:rsidRPr="00371907">
        <w:rPr>
          <w:rFonts w:ascii="Times New Roman" w:hAnsi="Times New Roman" w:cs="Times New Roman"/>
          <w:color w:val="000000" w:themeColor="text1"/>
          <w:lang w:val="en-US"/>
        </w:rPr>
        <w:t xml:space="preserve">mostly found in dry deciduous and scrub forests </w:t>
      </w:r>
      <w:r w:rsidR="003C7941" w:rsidRPr="00371907">
        <w:rPr>
          <w:rFonts w:ascii="Times New Roman" w:hAnsi="Times New Roman" w:cs="Times New Roman"/>
          <w:color w:val="000000" w:themeColor="text1"/>
        </w:rPr>
        <w:t>distributed over around 17,432 hectares</w:t>
      </w:r>
      <w:r w:rsidR="006674FC">
        <w:rPr>
          <w:rFonts w:ascii="Times New Roman" w:hAnsi="Times New Roman" w:cs="Times New Roman"/>
          <w:color w:val="000000" w:themeColor="text1"/>
        </w:rPr>
        <w:t xml:space="preserve"> </w:t>
      </w:r>
      <w:r w:rsidR="006674FC" w:rsidRPr="00371907">
        <w:rPr>
          <w:rFonts w:ascii="Times New Roman" w:hAnsi="Times New Roman" w:cs="Times New Roman"/>
          <w:color w:val="000000" w:themeColor="text1"/>
        </w:rPr>
        <w:t xml:space="preserve">(Sharma </w:t>
      </w:r>
      <w:r w:rsidR="006674FC" w:rsidRPr="00371907">
        <w:rPr>
          <w:rFonts w:ascii="Times New Roman" w:hAnsi="Times New Roman" w:cs="Times New Roman"/>
          <w:i/>
          <w:iCs/>
          <w:color w:val="000000" w:themeColor="text1"/>
        </w:rPr>
        <w:t>et al</w:t>
      </w:r>
      <w:r w:rsidR="006674FC" w:rsidRPr="00371907">
        <w:rPr>
          <w:rFonts w:ascii="Times New Roman" w:hAnsi="Times New Roman" w:cs="Times New Roman"/>
          <w:color w:val="000000" w:themeColor="text1"/>
        </w:rPr>
        <w:t>., 2022)</w:t>
      </w:r>
      <w:r w:rsidR="003C7941" w:rsidRPr="00371907">
        <w:rPr>
          <w:rFonts w:ascii="Times New Roman" w:hAnsi="Times New Roman" w:cs="Times New Roman"/>
          <w:color w:val="000000" w:themeColor="text1"/>
        </w:rPr>
        <w:t xml:space="preserve">. It is confined predominantly to the eleven states of India </w:t>
      </w:r>
      <w:r w:rsidR="003C7941">
        <w:rPr>
          <w:rFonts w:ascii="Times New Roman" w:hAnsi="Times New Roman" w:cs="Times New Roman"/>
          <w:color w:val="000000" w:themeColor="text1"/>
          <w:lang w:val="en-US"/>
        </w:rPr>
        <w:t>and in</w:t>
      </w:r>
      <w:r w:rsidR="003C7941" w:rsidRPr="00371907">
        <w:rPr>
          <w:rFonts w:ascii="Times New Roman" w:hAnsi="Times New Roman" w:cs="Times New Roman"/>
          <w:color w:val="000000" w:themeColor="text1"/>
          <w:lang w:val="en-US"/>
        </w:rPr>
        <w:t xml:space="preserve"> most parts of Karnataka and adjoining districts of Kerala, Tamil Nadu, Maharashtra and Andhra Pradesh, covering an area of 9600 km</w:t>
      </w:r>
      <w:r w:rsidR="003C7941" w:rsidRPr="00371907">
        <w:rPr>
          <w:rFonts w:ascii="Times New Roman" w:hAnsi="Times New Roman" w:cs="Times New Roman"/>
          <w:color w:val="000000" w:themeColor="text1"/>
          <w:vertAlign w:val="superscript"/>
          <w:lang w:val="en-US"/>
        </w:rPr>
        <w:t>2</w:t>
      </w:r>
      <w:r w:rsidR="003C7941" w:rsidRPr="00371907">
        <w:rPr>
          <w:rFonts w:ascii="Times New Roman" w:hAnsi="Times New Roman" w:cs="Times New Roman"/>
          <w:color w:val="000000" w:themeColor="text1"/>
          <w:lang w:val="en-US"/>
        </w:rPr>
        <w:t xml:space="preserve"> (</w:t>
      </w:r>
      <w:proofErr w:type="spellStart"/>
      <w:r w:rsidR="003C7941" w:rsidRPr="00371907">
        <w:rPr>
          <w:rFonts w:ascii="Times New Roman" w:hAnsi="Times New Roman" w:cs="Times New Roman"/>
          <w:color w:val="000000" w:themeColor="text1"/>
          <w:lang w:val="en-US"/>
        </w:rPr>
        <w:t>Srikantaprasad</w:t>
      </w:r>
      <w:proofErr w:type="spellEnd"/>
      <w:r w:rsidR="003C7941" w:rsidRPr="00371907">
        <w:rPr>
          <w:rFonts w:ascii="Times New Roman" w:hAnsi="Times New Roman" w:cs="Times New Roman"/>
          <w:color w:val="000000" w:themeColor="text1"/>
          <w:lang w:val="en-US"/>
        </w:rPr>
        <w:t xml:space="preserve"> </w:t>
      </w:r>
      <w:r w:rsidR="003C7941" w:rsidRPr="00371907">
        <w:rPr>
          <w:rFonts w:ascii="Times New Roman" w:hAnsi="Times New Roman" w:cs="Times New Roman"/>
          <w:i/>
          <w:iCs/>
          <w:color w:val="000000" w:themeColor="text1"/>
          <w:lang w:val="en-US"/>
        </w:rPr>
        <w:t>et al</w:t>
      </w:r>
      <w:r w:rsidR="003C7941" w:rsidRPr="00371907">
        <w:rPr>
          <w:rFonts w:ascii="Times New Roman" w:hAnsi="Times New Roman" w:cs="Times New Roman"/>
          <w:color w:val="000000" w:themeColor="text1"/>
          <w:lang w:val="en-US"/>
        </w:rPr>
        <w:t>., 2022).</w:t>
      </w:r>
      <w:r w:rsidRPr="00A05E8A">
        <w:rPr>
          <w:rFonts w:ascii="Times New Roman" w:hAnsi="Times New Roman" w:cs="Times New Roman"/>
          <w:lang w:val="en-US"/>
        </w:rPr>
        <w:t xml:space="preserve"> </w:t>
      </w:r>
      <w:r w:rsidRPr="00A05E8A">
        <w:rPr>
          <w:rFonts w:ascii="Times New Roman" w:hAnsi="Times New Roman" w:cs="Times New Roman"/>
        </w:rPr>
        <w:t>Its propagation by seed is challenging due to inherent dormancy, low germination percentages and extended germination periods (e.g. sporadic germination up to 4–12 weeks)</w:t>
      </w:r>
      <w:r>
        <w:rPr>
          <w:rFonts w:ascii="Times New Roman" w:hAnsi="Times New Roman" w:cs="Times New Roman"/>
        </w:rPr>
        <w:t xml:space="preserve"> (Das and Tah, 201</w:t>
      </w:r>
      <w:r w:rsidR="00A01AE5">
        <w:rPr>
          <w:rFonts w:ascii="Times New Roman" w:hAnsi="Times New Roman" w:cs="Times New Roman"/>
        </w:rPr>
        <w:t>7</w:t>
      </w:r>
      <w:r>
        <w:rPr>
          <w:rFonts w:ascii="Times New Roman" w:hAnsi="Times New Roman" w:cs="Times New Roman"/>
        </w:rPr>
        <w:t>).</w:t>
      </w:r>
      <w:r w:rsidRPr="00A05E8A">
        <w:rPr>
          <w:rFonts w:ascii="Times New Roman" w:hAnsi="Times New Roman" w:cs="Times New Roman"/>
          <w:lang w:val="en-US"/>
        </w:rPr>
        <w:t xml:space="preserve"> </w:t>
      </w:r>
      <w:r w:rsidRPr="00A05E8A">
        <w:rPr>
          <w:rFonts w:ascii="Times New Roman" w:hAnsi="Times New Roman" w:cs="Times New Roman"/>
        </w:rPr>
        <w:t xml:space="preserve">One factor influencing germination success is </w:t>
      </w:r>
      <w:r w:rsidRPr="003C7941">
        <w:rPr>
          <w:rFonts w:ascii="Times New Roman" w:hAnsi="Times New Roman" w:cs="Times New Roman"/>
        </w:rPr>
        <w:t>seed source (provenance),</w:t>
      </w:r>
      <w:r w:rsidRPr="00A05E8A">
        <w:rPr>
          <w:rFonts w:ascii="Times New Roman" w:hAnsi="Times New Roman" w:cs="Times New Roman"/>
        </w:rPr>
        <w:t xml:space="preserve"> which encompasses genetic variation, maternal environmental effects, and adaptation to local climatic/edaphic conditions</w:t>
      </w:r>
      <w:r w:rsidR="006674FC">
        <w:rPr>
          <w:rFonts w:ascii="Times New Roman" w:hAnsi="Times New Roman" w:cs="Times New Roman"/>
        </w:rPr>
        <w:t xml:space="preserve"> (</w:t>
      </w:r>
      <w:r w:rsidR="006674FC" w:rsidRPr="006674FC">
        <w:rPr>
          <w:rFonts w:ascii="Times New Roman" w:hAnsi="Times New Roman" w:cs="Times New Roman"/>
          <w:lang w:val="en-US"/>
        </w:rPr>
        <w:t xml:space="preserve">Balasubramanian </w:t>
      </w:r>
      <w:r w:rsidR="006674FC" w:rsidRPr="006674FC">
        <w:rPr>
          <w:rFonts w:ascii="Times New Roman" w:hAnsi="Times New Roman" w:cs="Times New Roman"/>
          <w:i/>
          <w:iCs/>
          <w:lang w:val="en-US"/>
        </w:rPr>
        <w:t>et al</w:t>
      </w:r>
      <w:r w:rsidR="006674FC" w:rsidRPr="006674FC">
        <w:rPr>
          <w:rFonts w:ascii="Times New Roman" w:hAnsi="Times New Roman" w:cs="Times New Roman"/>
          <w:lang w:val="en-US"/>
        </w:rPr>
        <w:t>., 2018</w:t>
      </w:r>
      <w:r w:rsidR="006674FC">
        <w:rPr>
          <w:rFonts w:ascii="Times New Roman" w:hAnsi="Times New Roman" w:cs="Times New Roman"/>
        </w:rPr>
        <w:t>)</w:t>
      </w:r>
      <w:r w:rsidRPr="00A05E8A">
        <w:rPr>
          <w:rFonts w:ascii="Times New Roman" w:hAnsi="Times New Roman" w:cs="Times New Roman"/>
        </w:rPr>
        <w:t xml:space="preserve">. </w:t>
      </w:r>
      <w:r w:rsidR="00570BD7">
        <w:rPr>
          <w:rFonts w:ascii="Times New Roman" w:hAnsi="Times New Roman" w:cs="Times New Roman"/>
        </w:rPr>
        <w:t>Various</w:t>
      </w:r>
      <w:r w:rsidRPr="00A05E8A">
        <w:rPr>
          <w:rFonts w:ascii="Times New Roman" w:hAnsi="Times New Roman" w:cs="Times New Roman"/>
        </w:rPr>
        <w:t xml:space="preserve"> tree species have shown that seed source can significantly affect germination percentage, speed and other germination indices</w:t>
      </w:r>
      <w:r w:rsidR="006674FC">
        <w:rPr>
          <w:rFonts w:ascii="Times New Roman" w:hAnsi="Times New Roman" w:cs="Times New Roman"/>
        </w:rPr>
        <w:t xml:space="preserve"> </w:t>
      </w:r>
      <w:r w:rsidR="006674FC" w:rsidRPr="006674FC">
        <w:rPr>
          <w:rFonts w:ascii="Times New Roman" w:hAnsi="Times New Roman" w:cs="Times New Roman"/>
        </w:rPr>
        <w:t>(M</w:t>
      </w:r>
      <w:proofErr w:type="spellStart"/>
      <w:r w:rsidR="006674FC" w:rsidRPr="00A05E8A">
        <w:rPr>
          <w:rFonts w:ascii="Times New Roman" w:hAnsi="Times New Roman" w:cs="Times New Roman"/>
          <w:lang w:val="en-US"/>
        </w:rPr>
        <w:t>adhuvanthi</w:t>
      </w:r>
      <w:proofErr w:type="spellEnd"/>
      <w:r w:rsidR="006674FC" w:rsidRPr="00A05E8A">
        <w:rPr>
          <w:rFonts w:ascii="Times New Roman" w:hAnsi="Times New Roman" w:cs="Times New Roman"/>
          <w:lang w:val="en-US"/>
        </w:rPr>
        <w:t xml:space="preserve"> </w:t>
      </w:r>
      <w:r w:rsidR="006674FC" w:rsidRPr="006674FC">
        <w:rPr>
          <w:rFonts w:ascii="Times New Roman" w:hAnsi="Times New Roman" w:cs="Times New Roman"/>
          <w:i/>
          <w:iCs/>
          <w:lang w:val="en-US"/>
        </w:rPr>
        <w:t>et al</w:t>
      </w:r>
      <w:r w:rsidR="006674FC" w:rsidRPr="00A05E8A">
        <w:rPr>
          <w:rFonts w:ascii="Times New Roman" w:hAnsi="Times New Roman" w:cs="Times New Roman"/>
          <w:lang w:val="en-US"/>
        </w:rPr>
        <w:t>., 202</w:t>
      </w:r>
      <w:r w:rsidR="006674FC" w:rsidRPr="006674FC">
        <w:rPr>
          <w:rFonts w:ascii="Times New Roman" w:hAnsi="Times New Roman" w:cs="Times New Roman"/>
        </w:rPr>
        <w:t>3)</w:t>
      </w:r>
      <w:r>
        <w:rPr>
          <w:rFonts w:ascii="Times New Roman" w:hAnsi="Times New Roman" w:cs="Times New Roman"/>
        </w:rPr>
        <w:t>.</w:t>
      </w:r>
      <w:r w:rsidRPr="00A05E8A">
        <w:t xml:space="preserve"> </w:t>
      </w:r>
      <w:r w:rsidRPr="00A05E8A">
        <w:rPr>
          <w:rFonts w:ascii="Times New Roman" w:hAnsi="Times New Roman" w:cs="Times New Roman"/>
        </w:rPr>
        <w:t xml:space="preserve">However, comparative data across multiple provenances under uniform laboratory conditions are relatively scarce. </w:t>
      </w:r>
      <w:r w:rsidR="00570BD7">
        <w:rPr>
          <w:rFonts w:ascii="Times New Roman" w:hAnsi="Times New Roman" w:cs="Times New Roman"/>
        </w:rPr>
        <w:t xml:space="preserve">Therefore, </w:t>
      </w:r>
      <w:r w:rsidR="006167F7">
        <w:rPr>
          <w:rFonts w:ascii="Times New Roman" w:hAnsi="Times New Roman" w:cs="Times New Roman"/>
        </w:rPr>
        <w:t xml:space="preserve">a </w:t>
      </w:r>
      <w:r w:rsidRPr="00A05E8A">
        <w:rPr>
          <w:rFonts w:ascii="Times New Roman" w:hAnsi="Times New Roman" w:cs="Times New Roman"/>
        </w:rPr>
        <w:t xml:space="preserve">study </w:t>
      </w:r>
      <w:r w:rsidR="00570BD7">
        <w:rPr>
          <w:rFonts w:ascii="Times New Roman" w:hAnsi="Times New Roman" w:cs="Times New Roman"/>
        </w:rPr>
        <w:t xml:space="preserve">was </w:t>
      </w:r>
      <w:r w:rsidR="006167F7">
        <w:rPr>
          <w:rFonts w:ascii="Times New Roman" w:hAnsi="Times New Roman" w:cs="Times New Roman"/>
        </w:rPr>
        <w:t>conducted</w:t>
      </w:r>
      <w:r w:rsidR="00570BD7">
        <w:rPr>
          <w:rFonts w:ascii="Times New Roman" w:hAnsi="Times New Roman" w:cs="Times New Roman"/>
        </w:rPr>
        <w:t xml:space="preserve"> at SKUAST-Jammu</w:t>
      </w:r>
      <w:r w:rsidR="006167F7">
        <w:rPr>
          <w:rFonts w:ascii="Times New Roman" w:hAnsi="Times New Roman" w:cs="Times New Roman"/>
        </w:rPr>
        <w:t xml:space="preserve"> (202</w:t>
      </w:r>
      <w:r w:rsidR="009A6C01">
        <w:rPr>
          <w:rFonts w:ascii="Times New Roman" w:hAnsi="Times New Roman" w:cs="Times New Roman"/>
        </w:rPr>
        <w:t>3</w:t>
      </w:r>
      <w:r w:rsidR="006167F7">
        <w:rPr>
          <w:rFonts w:ascii="Times New Roman" w:hAnsi="Times New Roman" w:cs="Times New Roman"/>
        </w:rPr>
        <w:t>-2</w:t>
      </w:r>
      <w:r w:rsidR="009A6C01">
        <w:rPr>
          <w:rFonts w:ascii="Times New Roman" w:hAnsi="Times New Roman" w:cs="Times New Roman"/>
        </w:rPr>
        <w:t>4</w:t>
      </w:r>
      <w:r w:rsidR="006167F7">
        <w:rPr>
          <w:rFonts w:ascii="Times New Roman" w:hAnsi="Times New Roman" w:cs="Times New Roman"/>
        </w:rPr>
        <w:t>)</w:t>
      </w:r>
      <w:r w:rsidR="00570BD7">
        <w:rPr>
          <w:rFonts w:ascii="Times New Roman" w:hAnsi="Times New Roman" w:cs="Times New Roman"/>
        </w:rPr>
        <w:t xml:space="preserve">, Chatha </w:t>
      </w:r>
      <w:r w:rsidR="00570BD7">
        <w:rPr>
          <w:rFonts w:ascii="Times New Roman" w:hAnsi="Times New Roman" w:cs="Times New Roman"/>
        </w:rPr>
        <w:lastRenderedPageBreak/>
        <w:t xml:space="preserve">to </w:t>
      </w:r>
      <w:r w:rsidRPr="00A05E8A">
        <w:rPr>
          <w:rFonts w:ascii="Times New Roman" w:hAnsi="Times New Roman" w:cs="Times New Roman"/>
        </w:rPr>
        <w:t>investigate the germination behavio</w:t>
      </w:r>
      <w:r w:rsidR="006167F7">
        <w:rPr>
          <w:rFonts w:ascii="Times New Roman" w:hAnsi="Times New Roman" w:cs="Times New Roman"/>
        </w:rPr>
        <w:t>u</w:t>
      </w:r>
      <w:r w:rsidRPr="00A05E8A">
        <w:rPr>
          <w:rFonts w:ascii="Times New Roman" w:hAnsi="Times New Roman" w:cs="Times New Roman"/>
        </w:rPr>
        <w:t>r of seeds from four seed sources (Karnataka, Tamil Nadu, Kerala, Himachal Pradesh) under controlled lab</w:t>
      </w:r>
      <w:r w:rsidR="006167F7">
        <w:rPr>
          <w:rFonts w:ascii="Times New Roman" w:hAnsi="Times New Roman" w:cs="Times New Roman"/>
        </w:rPr>
        <w:t>oratory</w:t>
      </w:r>
      <w:r w:rsidRPr="00A05E8A">
        <w:rPr>
          <w:rFonts w:ascii="Times New Roman" w:hAnsi="Times New Roman" w:cs="Times New Roman"/>
        </w:rPr>
        <w:t xml:space="preserve"> conditions</w:t>
      </w:r>
      <w:r w:rsidR="006167F7">
        <w:rPr>
          <w:rFonts w:ascii="Times New Roman" w:hAnsi="Times New Roman" w:cs="Times New Roman"/>
        </w:rPr>
        <w:t>.</w:t>
      </w:r>
      <w:r w:rsidR="00570BD7">
        <w:rPr>
          <w:rFonts w:ascii="Times New Roman" w:hAnsi="Times New Roman" w:cs="Times New Roman"/>
        </w:rPr>
        <w:t xml:space="preserve"> </w:t>
      </w:r>
      <w:r w:rsidR="006167F7" w:rsidRPr="006167F7">
        <w:rPr>
          <w:rFonts w:ascii="Times New Roman" w:hAnsi="Times New Roman" w:cs="Times New Roman"/>
        </w:rPr>
        <w:t>The goal was to see how the origin of the seed influences important germination</w:t>
      </w:r>
      <w:r w:rsidRPr="00A05E8A">
        <w:rPr>
          <w:rFonts w:ascii="Times New Roman" w:hAnsi="Times New Roman" w:cs="Times New Roman"/>
        </w:rPr>
        <w:t xml:space="preserve"> parameters</w:t>
      </w:r>
      <w:r w:rsidR="006167F7">
        <w:rPr>
          <w:rFonts w:ascii="Times New Roman" w:hAnsi="Times New Roman" w:cs="Times New Roman"/>
        </w:rPr>
        <w:t xml:space="preserve"> viz.,</w:t>
      </w:r>
      <w:r w:rsidRPr="00A05E8A">
        <w:rPr>
          <w:rFonts w:ascii="Times New Roman" w:hAnsi="Times New Roman" w:cs="Times New Roman"/>
        </w:rPr>
        <w:t xml:space="preserve"> germination percentage</w:t>
      </w:r>
      <w:r w:rsidR="006167F7">
        <w:rPr>
          <w:rFonts w:ascii="Times New Roman" w:hAnsi="Times New Roman" w:cs="Times New Roman"/>
        </w:rPr>
        <w:t xml:space="preserve"> (%)</w:t>
      </w:r>
      <w:r w:rsidRPr="00A05E8A">
        <w:rPr>
          <w:rFonts w:ascii="Times New Roman" w:hAnsi="Times New Roman" w:cs="Times New Roman"/>
        </w:rPr>
        <w:t>, germinative energy</w:t>
      </w:r>
      <w:r w:rsidR="006167F7">
        <w:rPr>
          <w:rFonts w:ascii="Times New Roman" w:hAnsi="Times New Roman" w:cs="Times New Roman"/>
        </w:rPr>
        <w:t xml:space="preserve"> (%)</w:t>
      </w:r>
      <w:r w:rsidRPr="00A05E8A">
        <w:rPr>
          <w:rFonts w:ascii="Times New Roman" w:hAnsi="Times New Roman" w:cs="Times New Roman"/>
        </w:rPr>
        <w:t xml:space="preserve">, coefficient of velocity of germination (CVG), </w:t>
      </w:r>
      <w:r w:rsidR="006167F7" w:rsidRPr="00A05E8A">
        <w:rPr>
          <w:rFonts w:ascii="Times New Roman" w:hAnsi="Times New Roman" w:cs="Times New Roman"/>
        </w:rPr>
        <w:t>mean daily germination (MDG)</w:t>
      </w:r>
      <w:r w:rsidR="006167F7">
        <w:rPr>
          <w:rFonts w:ascii="Times New Roman" w:hAnsi="Times New Roman" w:cs="Times New Roman"/>
        </w:rPr>
        <w:t xml:space="preserve"> and </w:t>
      </w:r>
      <w:r w:rsidRPr="00A05E8A">
        <w:rPr>
          <w:rFonts w:ascii="Times New Roman" w:hAnsi="Times New Roman" w:cs="Times New Roman"/>
        </w:rPr>
        <w:t>mean germination time (MGT)</w:t>
      </w:r>
      <w:r w:rsidR="006167F7">
        <w:rPr>
          <w:rFonts w:ascii="Times New Roman" w:hAnsi="Times New Roman" w:cs="Times New Roman"/>
        </w:rPr>
        <w:t>.</w:t>
      </w:r>
      <w:r w:rsidRPr="00A05E8A">
        <w:rPr>
          <w:rFonts w:ascii="Times New Roman" w:hAnsi="Times New Roman" w:cs="Times New Roman"/>
        </w:rPr>
        <w:t xml:space="preserve"> </w:t>
      </w:r>
    </w:p>
    <w:p w14:paraId="584C8E32" w14:textId="06746019" w:rsidR="00C351A9" w:rsidRDefault="00C351A9" w:rsidP="00A05E8A">
      <w:pPr>
        <w:pStyle w:val="p1"/>
        <w:spacing w:line="360" w:lineRule="auto"/>
        <w:jc w:val="both"/>
        <w:rPr>
          <w:rStyle w:val="s1"/>
          <w:rFonts w:ascii="Times New Roman" w:hAnsi="Times New Roman"/>
          <w:b/>
          <w:bCs/>
          <w:sz w:val="24"/>
          <w:szCs w:val="24"/>
        </w:rPr>
      </w:pPr>
      <w:r w:rsidRPr="006167F7">
        <w:rPr>
          <w:rStyle w:val="s1"/>
          <w:rFonts w:ascii="Times New Roman" w:hAnsi="Times New Roman"/>
          <w:b/>
          <w:bCs/>
          <w:sz w:val="24"/>
          <w:szCs w:val="24"/>
        </w:rPr>
        <w:t>Material and Methods</w:t>
      </w:r>
    </w:p>
    <w:p w14:paraId="76255CCE" w14:textId="2CACD693" w:rsidR="009A6C01" w:rsidRDefault="009A6C01" w:rsidP="009A6C01">
      <w:pPr>
        <w:pStyle w:val="p1"/>
        <w:spacing w:line="360" w:lineRule="auto"/>
        <w:jc w:val="both"/>
        <w:rPr>
          <w:rStyle w:val="s1"/>
          <w:rFonts w:ascii="Times New Roman" w:hAnsi="Times New Roman"/>
          <w:b/>
          <w:bCs/>
          <w:sz w:val="24"/>
          <w:szCs w:val="24"/>
        </w:rPr>
      </w:pPr>
      <w:r>
        <w:rPr>
          <w:rStyle w:val="s1"/>
          <w:rFonts w:ascii="Times New Roman" w:hAnsi="Times New Roman"/>
          <w:b/>
          <w:bCs/>
          <w:sz w:val="24"/>
          <w:szCs w:val="24"/>
        </w:rPr>
        <w:t>Study area</w:t>
      </w:r>
    </w:p>
    <w:p w14:paraId="3FE0EFF5" w14:textId="77777777" w:rsidR="009A6C01" w:rsidRDefault="009A6C01" w:rsidP="009A6C01">
      <w:pPr>
        <w:tabs>
          <w:tab w:val="left" w:pos="0"/>
          <w:tab w:val="left" w:pos="720"/>
        </w:tabs>
        <w:spacing w:after="80" w:line="360" w:lineRule="auto"/>
        <w:jc w:val="both"/>
        <w:rPr>
          <w:rFonts w:ascii="Times New Roman" w:hAnsi="Times New Roman" w:cs="Times New Roman"/>
          <w:noProof/>
        </w:rPr>
      </w:pPr>
      <w:r>
        <w:rPr>
          <w:rFonts w:ascii="Times New Roman" w:hAnsi="Times New Roman"/>
        </w:rPr>
        <w:tab/>
      </w:r>
      <w:r w:rsidRPr="000A61B3">
        <w:rPr>
          <w:rFonts w:ascii="Times New Roman" w:hAnsi="Times New Roman"/>
        </w:rPr>
        <w:t>A</w:t>
      </w:r>
      <w:r>
        <w:rPr>
          <w:rFonts w:ascii="Times New Roman" w:hAnsi="Times New Roman"/>
          <w:b/>
          <w:bCs/>
        </w:rPr>
        <w:t xml:space="preserve"> </w:t>
      </w:r>
      <w:r>
        <w:rPr>
          <w:rStyle w:val="s1"/>
          <w:rFonts w:ascii="Times New Roman" w:hAnsi="Times New Roman"/>
          <w:sz w:val="24"/>
          <w:szCs w:val="24"/>
        </w:rPr>
        <w:t>s</w:t>
      </w:r>
      <w:r w:rsidRPr="00A05E8A">
        <w:rPr>
          <w:rStyle w:val="s1"/>
          <w:rFonts w:ascii="Times New Roman" w:hAnsi="Times New Roman"/>
          <w:sz w:val="24"/>
          <w:szCs w:val="24"/>
        </w:rPr>
        <w:t>tud</w:t>
      </w:r>
      <w:r>
        <w:rPr>
          <w:rStyle w:val="s1"/>
          <w:rFonts w:ascii="Times New Roman" w:hAnsi="Times New Roman"/>
          <w:sz w:val="24"/>
          <w:szCs w:val="24"/>
        </w:rPr>
        <w:t>y</w:t>
      </w:r>
      <w:r w:rsidRPr="00A05E8A">
        <w:rPr>
          <w:rStyle w:val="s1"/>
          <w:rFonts w:ascii="Times New Roman" w:hAnsi="Times New Roman"/>
          <w:sz w:val="24"/>
          <w:szCs w:val="24"/>
        </w:rPr>
        <w:t xml:space="preserve"> w</w:t>
      </w:r>
      <w:r>
        <w:rPr>
          <w:rStyle w:val="s1"/>
          <w:rFonts w:ascii="Times New Roman" w:hAnsi="Times New Roman"/>
          <w:sz w:val="24"/>
          <w:szCs w:val="24"/>
        </w:rPr>
        <w:t>as</w:t>
      </w:r>
      <w:r w:rsidRPr="00A05E8A">
        <w:rPr>
          <w:rStyle w:val="s1"/>
          <w:rFonts w:ascii="Times New Roman" w:hAnsi="Times New Roman"/>
          <w:sz w:val="24"/>
          <w:szCs w:val="24"/>
        </w:rPr>
        <w:t xml:space="preserve"> conducted in the laboratory of the D</w:t>
      </w:r>
      <w:r>
        <w:rPr>
          <w:rStyle w:val="s1"/>
          <w:rFonts w:ascii="Times New Roman" w:hAnsi="Times New Roman"/>
          <w:sz w:val="24"/>
          <w:szCs w:val="24"/>
        </w:rPr>
        <w:t>ivision</w:t>
      </w:r>
      <w:r w:rsidRPr="00A05E8A">
        <w:rPr>
          <w:rStyle w:val="s1"/>
          <w:rFonts w:ascii="Times New Roman" w:hAnsi="Times New Roman"/>
          <w:sz w:val="24"/>
          <w:szCs w:val="24"/>
        </w:rPr>
        <w:t xml:space="preserve"> of Silviculture and Agroforestry,</w:t>
      </w:r>
      <w:r w:rsidRPr="003D623F">
        <w:rPr>
          <w:rFonts w:ascii="Times New Roman" w:hAnsi="Times New Roman" w:cs="Times New Roman"/>
        </w:rPr>
        <w:t xml:space="preserve"> Sher-e-Kashmir University of Agriculture Sciences and Technology of Jammu, Chatha (SKUAST-J), in the Jammu &amp; Kashmir Union Territory (JKUT)</w:t>
      </w:r>
      <w:r>
        <w:rPr>
          <w:rFonts w:ascii="Times New Roman" w:hAnsi="Times New Roman" w:cs="Times New Roman"/>
        </w:rPr>
        <w:t xml:space="preserve"> in the year 2023-24</w:t>
      </w:r>
      <w:r w:rsidRPr="003D623F">
        <w:rPr>
          <w:rFonts w:ascii="Times New Roman" w:hAnsi="Times New Roman" w:cs="Times New Roman"/>
        </w:rPr>
        <w:t xml:space="preserve">. It lies at an altitude of 332 m above mean sea level (MSL) at 32° 40’ 15’’N latitude and 74° 58’ 4’’E longitude. </w:t>
      </w:r>
      <w:r>
        <w:rPr>
          <w:rFonts w:ascii="Times New Roman" w:hAnsi="Times New Roman" w:cs="Times New Roman"/>
        </w:rPr>
        <w:t>(Figure 1).</w:t>
      </w:r>
      <w:r w:rsidRPr="009A6C01">
        <w:rPr>
          <w:rFonts w:ascii="Times New Roman" w:hAnsi="Times New Roman" w:cs="Times New Roman"/>
          <w:noProof/>
        </w:rPr>
        <w:t xml:space="preserve"> </w:t>
      </w:r>
    </w:p>
    <w:p w14:paraId="4C04B2A8" w14:textId="7595484E" w:rsidR="009A6C01" w:rsidRDefault="007858E9" w:rsidP="009A6C01">
      <w:pPr>
        <w:tabs>
          <w:tab w:val="left" w:pos="0"/>
          <w:tab w:val="left" w:pos="720"/>
        </w:tabs>
        <w:spacing w:after="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B03D0BE" wp14:editId="27FFEB9D">
                <wp:simplePos x="0" y="0"/>
                <wp:positionH relativeFrom="column">
                  <wp:posOffset>1363205</wp:posOffset>
                </wp:positionH>
                <wp:positionV relativeFrom="paragraph">
                  <wp:posOffset>796344</wp:posOffset>
                </wp:positionV>
                <wp:extent cx="295114" cy="821410"/>
                <wp:effectExtent l="0" t="0" r="67310" b="55245"/>
                <wp:wrapNone/>
                <wp:docPr id="877518145" name="Straight Arrow Connector 5"/>
                <wp:cNvGraphicFramePr/>
                <a:graphic xmlns:a="http://schemas.openxmlformats.org/drawingml/2006/main">
                  <a:graphicData uri="http://schemas.microsoft.com/office/word/2010/wordprocessingShape">
                    <wps:wsp>
                      <wps:cNvCnPr/>
                      <wps:spPr>
                        <a:xfrm>
                          <a:off x="0" y="0"/>
                          <a:ext cx="295114" cy="821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2EB90B" id="_x0000_t32" coordsize="21600,21600" o:spt="32" o:oned="t" path="m,l21600,21600e" filled="f">
                <v:path arrowok="t" fillok="f" o:connecttype="none"/>
                <o:lock v:ext="edit" shapetype="t"/>
              </v:shapetype>
              <v:shape id="Straight Arrow Connector 5" o:spid="_x0000_s1026" type="#_x0000_t32" style="position:absolute;margin-left:107.35pt;margin-top:62.7pt;width:23.25pt;height:64.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6D7A3B5" wp14:editId="4ABE4D96">
                <wp:simplePos x="0" y="0"/>
                <wp:positionH relativeFrom="column">
                  <wp:posOffset>1363851</wp:posOffset>
                </wp:positionH>
                <wp:positionV relativeFrom="paragraph">
                  <wp:posOffset>525123</wp:posOffset>
                </wp:positionV>
                <wp:extent cx="1968285" cy="240224"/>
                <wp:effectExtent l="38100" t="0" r="13335" b="83820"/>
                <wp:wrapNone/>
                <wp:docPr id="1961268665" name="Straight Arrow Connector 4"/>
                <wp:cNvGraphicFramePr/>
                <a:graphic xmlns:a="http://schemas.openxmlformats.org/drawingml/2006/main">
                  <a:graphicData uri="http://schemas.microsoft.com/office/word/2010/wordprocessingShape">
                    <wps:wsp>
                      <wps:cNvCnPr/>
                      <wps:spPr>
                        <a:xfrm flipH="1">
                          <a:off x="0" y="0"/>
                          <a:ext cx="1968285" cy="2402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5F6300" id="Straight Arrow Connector 4" o:spid="_x0000_s1026" type="#_x0000_t32" style="position:absolute;margin-left:107.4pt;margin-top:41.35pt;width:155pt;height:18.9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" strokecolor="black [3200]" strokeweight=".5pt">
                <v:stroke endarrow="block" joinstyle="miter"/>
              </v:shape>
            </w:pict>
          </mc:Fallback>
        </mc:AlternateContent>
      </w:r>
      <w:r w:rsidR="009A6C01">
        <w:rPr>
          <w:rFonts w:ascii="Times New Roman" w:hAnsi="Times New Roman" w:cs="Times New Roman"/>
          <w:noProof/>
        </w:rPr>
        <w:drawing>
          <wp:inline distT="0" distB="0" distL="0" distR="0" wp14:anchorId="4BD755B4" wp14:editId="1EFFA971">
            <wp:extent cx="4656464" cy="2190750"/>
            <wp:effectExtent l="0" t="0" r="0" b="0"/>
            <wp:docPr id="1417340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40710" name="Picture 14173407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76961" cy="2200393"/>
                    </a:xfrm>
                    <a:prstGeom prst="rect">
                      <a:avLst/>
                    </a:prstGeom>
                  </pic:spPr>
                </pic:pic>
              </a:graphicData>
            </a:graphic>
          </wp:inline>
        </w:drawing>
      </w:r>
    </w:p>
    <w:p w14:paraId="4D40458D" w14:textId="6A1EC178" w:rsidR="009A6C01" w:rsidRDefault="009A6C01" w:rsidP="009A6C01">
      <w:pPr>
        <w:pStyle w:val="Caption"/>
        <w:spacing w:after="0"/>
        <w:ind w:left="720"/>
        <w:jc w:val="both"/>
        <w:rPr>
          <w:rFonts w:cs="Times New Roman"/>
          <w:i w:val="0"/>
          <w:color w:val="000000" w:themeColor="text1"/>
          <w:sz w:val="20"/>
          <w:szCs w:val="20"/>
        </w:rPr>
      </w:pPr>
      <w:r w:rsidRPr="004E31B7">
        <w:rPr>
          <w:b/>
          <w:bCs/>
          <w:i w:val="0"/>
          <w:color w:val="000000" w:themeColor="text1"/>
          <w:sz w:val="22"/>
          <w:szCs w:val="22"/>
        </w:rPr>
        <w:t>Figure 1-</w:t>
      </w:r>
      <w:r w:rsidRPr="004E31B7">
        <w:rPr>
          <w:i w:val="0"/>
          <w:color w:val="000000" w:themeColor="text1"/>
          <w:sz w:val="22"/>
          <w:szCs w:val="22"/>
        </w:rPr>
        <w:t xml:space="preserve"> </w:t>
      </w:r>
      <w:r w:rsidRPr="004E31B7">
        <w:rPr>
          <w:rFonts w:cs="Times New Roman"/>
          <w:i w:val="0"/>
          <w:color w:val="000000" w:themeColor="text1"/>
          <w:sz w:val="20"/>
          <w:szCs w:val="20"/>
        </w:rPr>
        <w:t xml:space="preserve">Site map of the study area in the </w:t>
      </w:r>
      <w:r w:rsidR="00350777">
        <w:rPr>
          <w:rFonts w:cs="Times New Roman"/>
          <w:i w:val="0"/>
          <w:color w:val="000000" w:themeColor="text1"/>
          <w:sz w:val="20"/>
          <w:szCs w:val="20"/>
        </w:rPr>
        <w:t>U</w:t>
      </w:r>
      <w:r w:rsidRPr="004E31B7">
        <w:rPr>
          <w:rFonts w:cs="Times New Roman"/>
          <w:i w:val="0"/>
          <w:color w:val="000000" w:themeColor="text1"/>
          <w:sz w:val="20"/>
          <w:szCs w:val="20"/>
        </w:rPr>
        <w:t xml:space="preserve">nion </w:t>
      </w:r>
      <w:r w:rsidR="00350777">
        <w:rPr>
          <w:rFonts w:cs="Times New Roman"/>
          <w:i w:val="0"/>
          <w:color w:val="000000" w:themeColor="text1"/>
          <w:sz w:val="20"/>
          <w:szCs w:val="20"/>
        </w:rPr>
        <w:t>T</w:t>
      </w:r>
      <w:r w:rsidRPr="004E31B7">
        <w:rPr>
          <w:rFonts w:cs="Times New Roman"/>
          <w:i w:val="0"/>
          <w:color w:val="000000" w:themeColor="text1"/>
          <w:sz w:val="20"/>
          <w:szCs w:val="20"/>
        </w:rPr>
        <w:t>erritory of Jammu &amp; Kashmir</w:t>
      </w:r>
    </w:p>
    <w:p w14:paraId="2AB3A98B" w14:textId="77777777" w:rsidR="009A6C01" w:rsidRDefault="009A6C01" w:rsidP="009A6C01">
      <w:pPr>
        <w:spacing w:before="240" w:line="360" w:lineRule="auto"/>
        <w:jc w:val="both"/>
        <w:rPr>
          <w:rFonts w:ascii="Times New Roman" w:hAnsi="Times New Roman" w:cs="Times New Roman"/>
          <w:b/>
          <w:bCs/>
        </w:rPr>
      </w:pPr>
      <w:r>
        <w:rPr>
          <w:rFonts w:ascii="Times New Roman" w:hAnsi="Times New Roman" w:cs="Times New Roman"/>
          <w:b/>
          <w:bCs/>
        </w:rPr>
        <w:t>Experimental design and methodology</w:t>
      </w:r>
    </w:p>
    <w:p w14:paraId="08F07491" w14:textId="4BEE3BB4" w:rsidR="00850E6A" w:rsidRPr="00850E6A" w:rsidRDefault="009A6C01" w:rsidP="00850E6A">
      <w:pPr>
        <w:spacing w:after="80" w:line="360" w:lineRule="auto"/>
        <w:ind w:firstLine="720"/>
        <w:jc w:val="both"/>
        <w:rPr>
          <w:rFonts w:ascii="Times New Roman" w:hAnsi="Times New Roman" w:cs="Times New Roman"/>
          <w:bCs/>
        </w:rPr>
      </w:pPr>
      <w:r w:rsidRPr="009D4A17">
        <w:rPr>
          <w:rFonts w:ascii="Times New Roman" w:hAnsi="Times New Roman" w:cs="Times New Roman"/>
          <w:bCs/>
        </w:rPr>
        <w:t xml:space="preserve">The experiment was laid out in </w:t>
      </w:r>
      <w:r w:rsidR="00850E6A">
        <w:rPr>
          <w:rFonts w:ascii="Times New Roman" w:hAnsi="Times New Roman" w:cs="Times New Roman"/>
          <w:bCs/>
        </w:rPr>
        <w:t>one-way ANOVA</w:t>
      </w:r>
      <w:r w:rsidRPr="009D4A17">
        <w:rPr>
          <w:rFonts w:ascii="Times New Roman" w:hAnsi="Times New Roman" w:cs="Times New Roman"/>
          <w:bCs/>
        </w:rPr>
        <w:t xml:space="preserve"> </w:t>
      </w:r>
      <w:r w:rsidR="00850E6A">
        <w:rPr>
          <w:rFonts w:ascii="Times New Roman" w:hAnsi="Times New Roman" w:cs="Times New Roman"/>
          <w:bCs/>
        </w:rPr>
        <w:t>with single</w:t>
      </w:r>
      <w:r w:rsidRPr="009D4A17">
        <w:rPr>
          <w:rFonts w:ascii="Times New Roman" w:hAnsi="Times New Roman" w:cs="Times New Roman"/>
          <w:bCs/>
        </w:rPr>
        <w:t xml:space="preserve"> factor i.e. </w:t>
      </w:r>
      <w:r>
        <w:rPr>
          <w:rFonts w:ascii="Times New Roman" w:hAnsi="Times New Roman" w:cs="Times New Roman"/>
          <w:bCs/>
        </w:rPr>
        <w:t>seed source</w:t>
      </w:r>
      <w:r w:rsidRPr="009D4A17">
        <w:rPr>
          <w:rFonts w:ascii="Times New Roman" w:hAnsi="Times New Roman" w:cs="Times New Roman"/>
          <w:bCs/>
        </w:rPr>
        <w:t>. In the experiment</w:t>
      </w:r>
      <w:r>
        <w:rPr>
          <w:rFonts w:ascii="Times New Roman" w:hAnsi="Times New Roman" w:cs="Times New Roman"/>
          <w:bCs/>
        </w:rPr>
        <w:t>,</w:t>
      </w:r>
      <w:r w:rsidRPr="009D4A17">
        <w:rPr>
          <w:rFonts w:ascii="Times New Roman" w:hAnsi="Times New Roman" w:cs="Times New Roman"/>
          <w:bCs/>
        </w:rPr>
        <w:t xml:space="preserve"> there were four treatments combination</w:t>
      </w:r>
      <w:r>
        <w:rPr>
          <w:rFonts w:ascii="Times New Roman" w:hAnsi="Times New Roman" w:cs="Times New Roman"/>
          <w:bCs/>
        </w:rPr>
        <w:t xml:space="preserve"> (four seed sources</w:t>
      </w:r>
      <w:r w:rsidR="00850E6A">
        <w:rPr>
          <w:rFonts w:ascii="Times New Roman" w:hAnsi="Times New Roman" w:cs="Times New Roman"/>
          <w:bCs/>
        </w:rPr>
        <w:t>/provenances</w:t>
      </w:r>
      <w:r>
        <w:rPr>
          <w:rFonts w:ascii="Times New Roman" w:hAnsi="Times New Roman" w:cs="Times New Roman"/>
          <w:bCs/>
        </w:rPr>
        <w:t>)</w:t>
      </w:r>
      <w:r w:rsidRPr="009D4A17">
        <w:rPr>
          <w:rFonts w:ascii="Times New Roman" w:hAnsi="Times New Roman" w:cs="Times New Roman"/>
          <w:bCs/>
        </w:rPr>
        <w:t xml:space="preserve"> with five replications each. </w:t>
      </w:r>
      <w:r>
        <w:rPr>
          <w:rFonts w:ascii="Times New Roman" w:hAnsi="Times New Roman" w:cs="Times New Roman"/>
          <w:bCs/>
        </w:rPr>
        <w:t>A total of 60 seeds per treatment (12 per replication) was spread over germinator paper</w:t>
      </w:r>
      <w:r w:rsidRPr="00A34B16">
        <w:rPr>
          <w:rFonts w:ascii="Times New Roman" w:hAnsi="Times New Roman" w:cs="Times New Roman"/>
          <w:iCs/>
          <w:color w:val="000000" w:themeColor="text1"/>
        </w:rPr>
        <w:t xml:space="preserve"> </w:t>
      </w:r>
      <w:r w:rsidRPr="00255586">
        <w:rPr>
          <w:rFonts w:ascii="Times New Roman" w:hAnsi="Times New Roman" w:cs="Times New Roman"/>
          <w:iCs/>
          <w:color w:val="000000" w:themeColor="text1"/>
        </w:rPr>
        <w:t>in the seed germinator trays</w:t>
      </w:r>
      <w:r>
        <w:rPr>
          <w:rFonts w:ascii="Times New Roman" w:hAnsi="Times New Roman" w:cs="Times New Roman"/>
          <w:bCs/>
        </w:rPr>
        <w:t xml:space="preserve"> </w:t>
      </w:r>
      <w:r w:rsidRPr="009D4A17">
        <w:rPr>
          <w:rFonts w:ascii="Times New Roman" w:hAnsi="Times New Roman" w:cs="Times New Roman"/>
          <w:bCs/>
        </w:rPr>
        <w:t xml:space="preserve">and observations were recorded on </w:t>
      </w:r>
      <w:r>
        <w:rPr>
          <w:rFonts w:ascii="Times New Roman" w:hAnsi="Times New Roman" w:cs="Times New Roman"/>
          <w:bCs/>
        </w:rPr>
        <w:t xml:space="preserve">daily basis for every sprouted seed </w:t>
      </w:r>
      <w:proofErr w:type="spellStart"/>
      <w:r>
        <w:rPr>
          <w:rFonts w:ascii="Times New Roman" w:hAnsi="Times New Roman" w:cs="Times New Roman"/>
          <w:bCs/>
        </w:rPr>
        <w:t>upto</w:t>
      </w:r>
      <w:proofErr w:type="spellEnd"/>
      <w:r>
        <w:rPr>
          <w:rFonts w:ascii="Times New Roman" w:hAnsi="Times New Roman" w:cs="Times New Roman"/>
          <w:bCs/>
        </w:rPr>
        <w:t xml:space="preserve"> 21 days</w:t>
      </w:r>
      <w:r w:rsidR="00850E6A">
        <w:rPr>
          <w:rFonts w:ascii="Times New Roman" w:hAnsi="Times New Roman" w:cs="Times New Roman"/>
          <w:bCs/>
        </w:rPr>
        <w:t xml:space="preserve"> (3 weeks)</w:t>
      </w:r>
      <w:r w:rsidRPr="009D4A17">
        <w:rPr>
          <w:rFonts w:ascii="Times New Roman" w:hAnsi="Times New Roman" w:cs="Times New Roman"/>
          <w:bCs/>
        </w:rPr>
        <w:t>.</w:t>
      </w:r>
      <w:r w:rsidR="00850E6A">
        <w:rPr>
          <w:rFonts w:ascii="Times New Roman" w:hAnsi="Times New Roman" w:cs="Times New Roman"/>
          <w:bCs/>
        </w:rPr>
        <w:t xml:space="preserve"> </w:t>
      </w:r>
      <w:r w:rsidR="00850E6A">
        <w:rPr>
          <w:rFonts w:ascii="Times New Roman" w:hAnsi="Times New Roman"/>
          <w:bCs/>
        </w:rPr>
        <w:t xml:space="preserve">Provenance/Origin of sandalwood </w:t>
      </w:r>
      <w:r w:rsidR="00850E6A">
        <w:rPr>
          <w:rFonts w:ascii="Times New Roman" w:hAnsi="Times New Roman" w:cs="Times New Roman"/>
          <w:bCs/>
        </w:rPr>
        <w:t>(</w:t>
      </w:r>
      <w:r w:rsidR="00850E6A" w:rsidRPr="00E52B08">
        <w:rPr>
          <w:rFonts w:ascii="Times New Roman" w:hAnsi="Times New Roman" w:cs="Times New Roman"/>
          <w:bCs/>
          <w:i/>
          <w:iCs/>
        </w:rPr>
        <w:t>Santalum album</w:t>
      </w:r>
      <w:r w:rsidR="00850E6A">
        <w:rPr>
          <w:rFonts w:ascii="Times New Roman" w:hAnsi="Times New Roman" w:cs="Times New Roman"/>
          <w:bCs/>
        </w:rPr>
        <w:t xml:space="preserve"> L.)</w:t>
      </w:r>
      <w:r w:rsidR="00850E6A">
        <w:rPr>
          <w:rFonts w:ascii="Times New Roman" w:hAnsi="Times New Roman"/>
          <w:bCs/>
        </w:rPr>
        <w:t xml:space="preserve"> s</w:t>
      </w:r>
      <w:r w:rsidR="00850E6A">
        <w:rPr>
          <w:rFonts w:ascii="Times New Roman" w:hAnsi="Times New Roman" w:cs="Times New Roman"/>
          <w:bCs/>
        </w:rPr>
        <w:t xml:space="preserve">eeds were acquired from authentic forest nurseries </w:t>
      </w:r>
      <w:r w:rsidR="00850E6A">
        <w:rPr>
          <w:rFonts w:ascii="Times New Roman" w:hAnsi="Times New Roman"/>
          <w:bCs/>
        </w:rPr>
        <w:t xml:space="preserve">located at </w:t>
      </w:r>
      <w:r w:rsidR="00850E6A">
        <w:rPr>
          <w:rFonts w:ascii="Times New Roman" w:hAnsi="Times New Roman" w:cs="Times New Roman"/>
          <w:bCs/>
        </w:rPr>
        <w:t>below mentioned</w:t>
      </w:r>
      <w:r w:rsidR="00850E6A">
        <w:rPr>
          <w:rFonts w:ascii="Times New Roman" w:hAnsi="Times New Roman"/>
          <w:bCs/>
        </w:rPr>
        <w:t xml:space="preserve"> </w:t>
      </w:r>
      <w:r w:rsidR="00850E6A">
        <w:rPr>
          <w:rFonts w:ascii="Times New Roman" w:hAnsi="Times New Roman" w:cs="Times New Roman"/>
          <w:bCs/>
        </w:rPr>
        <w:t>locations</w:t>
      </w:r>
      <w:r w:rsidR="00850E6A">
        <w:rPr>
          <w:rFonts w:ascii="Times New Roman" w:hAnsi="Times New Roman"/>
          <w:bCs/>
        </w:rPr>
        <w:t xml:space="preserve"> </w:t>
      </w:r>
      <w:r w:rsidR="00850E6A">
        <w:rPr>
          <w:rFonts w:ascii="Times New Roman" w:hAnsi="Times New Roman" w:cs="Times New Roman"/>
          <w:bCs/>
        </w:rPr>
        <w:t>to</w:t>
      </w:r>
      <w:r w:rsidR="00850E6A" w:rsidRPr="00AD2F08">
        <w:rPr>
          <w:rFonts w:ascii="Times New Roman" w:hAnsi="Times New Roman" w:cs="Times New Roman"/>
          <w:bCs/>
        </w:rPr>
        <w:t xml:space="preserve"> investigate the performance of sandalwood</w:t>
      </w:r>
      <w:r w:rsidR="00850E6A">
        <w:rPr>
          <w:rFonts w:ascii="Times New Roman" w:hAnsi="Times New Roman" w:cs="Times New Roman"/>
          <w:bCs/>
        </w:rPr>
        <w:t xml:space="preserve"> seeds</w:t>
      </w:r>
      <w:r w:rsidR="00850E6A">
        <w:rPr>
          <w:rFonts w:ascii="Times New Roman" w:hAnsi="Times New Roman"/>
          <w:bCs/>
        </w:rPr>
        <w:t xml:space="preserve"> under uniform Laboratory conditions.</w:t>
      </w:r>
    </w:p>
    <w:p w14:paraId="0BB485B8" w14:textId="77777777" w:rsidR="00850E6A" w:rsidRPr="0013047E" w:rsidRDefault="00850E6A" w:rsidP="00850E6A">
      <w:pPr>
        <w:tabs>
          <w:tab w:val="left" w:pos="720"/>
        </w:tabs>
        <w:spacing w:before="240" w:after="80" w:line="360" w:lineRule="auto"/>
        <w:jc w:val="both"/>
        <w:rPr>
          <w:rFonts w:ascii="Times New Roman" w:hAnsi="Times New Roman" w:cs="Times New Roman"/>
          <w:iCs/>
          <w:color w:val="000000" w:themeColor="text1"/>
        </w:rPr>
      </w:pPr>
      <w:r>
        <w:rPr>
          <w:rFonts w:ascii="Times New Roman" w:hAnsi="Times New Roman" w:cs="Times New Roman"/>
          <w:b/>
          <w:bCs/>
          <w:iCs/>
          <w:color w:val="000000" w:themeColor="text1"/>
        </w:rPr>
        <w:t xml:space="preserve">Origin/Location </w:t>
      </w:r>
      <w:r w:rsidRPr="0013047E">
        <w:rPr>
          <w:rFonts w:ascii="Times New Roman" w:hAnsi="Times New Roman" w:cs="Times New Roman"/>
          <w:b/>
          <w:bCs/>
          <w:iCs/>
          <w:color w:val="000000" w:themeColor="text1"/>
        </w:rPr>
        <w:t>of seed source</w:t>
      </w:r>
      <w:r>
        <w:rPr>
          <w:rFonts w:ascii="Times New Roman" w:hAnsi="Times New Roman" w:cs="Times New Roman"/>
          <w:b/>
          <w:bCs/>
          <w:iCs/>
          <w:color w:val="000000" w:themeColor="text1"/>
        </w:rPr>
        <w:t>s</w:t>
      </w:r>
      <w:r w:rsidRPr="0013047E">
        <w:rPr>
          <w:rFonts w:ascii="Times New Roman" w:hAnsi="Times New Roman" w:cs="Times New Roman"/>
          <w:b/>
          <w:bCs/>
          <w:iCs/>
          <w:color w:val="000000" w:themeColor="text1"/>
        </w:rPr>
        <w:t xml:space="preserve">: </w:t>
      </w:r>
      <w:r>
        <w:rPr>
          <w:rFonts w:ascii="Times New Roman" w:hAnsi="Times New Roman" w:cs="Times New Roman"/>
          <w:iCs/>
          <w:color w:val="000000" w:themeColor="text1"/>
        </w:rPr>
        <w:t>Four</w:t>
      </w:r>
    </w:p>
    <w:p w14:paraId="277A894F" w14:textId="77777777" w:rsidR="00850E6A" w:rsidRPr="0079383B" w:rsidRDefault="00850E6A" w:rsidP="00850E6A">
      <w:pPr>
        <w:pStyle w:val="ListParagraph"/>
        <w:numPr>
          <w:ilvl w:val="0"/>
          <w:numId w:val="3"/>
        </w:numPr>
        <w:tabs>
          <w:tab w:val="left" w:pos="720"/>
        </w:tabs>
        <w:spacing w:after="80" w:line="360" w:lineRule="auto"/>
        <w:jc w:val="both"/>
        <w:rPr>
          <w:rFonts w:ascii="Times New Roman" w:hAnsi="Times New Roman" w:cs="Times New Roman"/>
          <w:iCs/>
          <w:color w:val="000000" w:themeColor="text1"/>
        </w:rPr>
      </w:pPr>
      <w:r w:rsidRPr="00AB3AD7">
        <w:rPr>
          <w:rFonts w:ascii="Times New Roman" w:hAnsi="Times New Roman" w:cs="Times New Roman"/>
          <w:b/>
          <w:bCs/>
          <w:iCs/>
          <w:color w:val="000000" w:themeColor="text1"/>
        </w:rPr>
        <w:lastRenderedPageBreak/>
        <w:t>S</w:t>
      </w:r>
      <w:r w:rsidRPr="007D489B">
        <w:rPr>
          <w:rFonts w:ascii="Times New Roman" w:hAnsi="Times New Roman" w:cs="Times New Roman"/>
          <w:b/>
          <w:bCs/>
          <w:iCs/>
          <w:color w:val="000000" w:themeColor="text1"/>
          <w:vertAlign w:val="subscript"/>
        </w:rPr>
        <w:t>1</w:t>
      </w:r>
      <w:r w:rsidRPr="00AB3AD7">
        <w:rPr>
          <w:rFonts w:ascii="Times New Roman" w:hAnsi="Times New Roman" w:cs="Times New Roman"/>
          <w:b/>
          <w:bCs/>
          <w:iCs/>
          <w:color w:val="000000" w:themeColor="text1"/>
        </w:rPr>
        <w:t xml:space="preserve">: </w:t>
      </w:r>
      <w:r w:rsidRPr="005E739A">
        <w:rPr>
          <w:rFonts w:ascii="Times New Roman" w:hAnsi="Times New Roman" w:cs="Times New Roman"/>
        </w:rPr>
        <w:t>Seed source 1</w:t>
      </w:r>
      <w:r>
        <w:rPr>
          <w:rFonts w:ascii="Times New Roman" w:hAnsi="Times New Roman" w:cs="Times New Roman"/>
        </w:rPr>
        <w:t xml:space="preserve"> (</w:t>
      </w:r>
      <w:r w:rsidRPr="0079383B">
        <w:rPr>
          <w:rFonts w:ascii="Times New Roman" w:hAnsi="Times New Roman" w:cs="Times New Roman"/>
          <w:iCs/>
          <w:color w:val="000000" w:themeColor="text1"/>
        </w:rPr>
        <w:t>Karnataka)</w:t>
      </w:r>
    </w:p>
    <w:p w14:paraId="22F26EA6" w14:textId="77777777" w:rsidR="00850E6A" w:rsidRPr="0079383B" w:rsidRDefault="00850E6A" w:rsidP="00850E6A">
      <w:pPr>
        <w:pStyle w:val="ListParagraph"/>
        <w:numPr>
          <w:ilvl w:val="0"/>
          <w:numId w:val="3"/>
        </w:numPr>
        <w:tabs>
          <w:tab w:val="left" w:pos="720"/>
        </w:tabs>
        <w:spacing w:after="80" w:line="360" w:lineRule="auto"/>
        <w:jc w:val="both"/>
        <w:rPr>
          <w:rFonts w:ascii="Times New Roman" w:hAnsi="Times New Roman" w:cs="Times New Roman"/>
          <w:iCs/>
          <w:color w:val="000000" w:themeColor="text1"/>
        </w:rPr>
      </w:pPr>
      <w:r w:rsidRPr="00A34B16">
        <w:rPr>
          <w:rFonts w:ascii="Times New Roman" w:hAnsi="Times New Roman" w:cs="Times New Roman"/>
          <w:b/>
          <w:bCs/>
          <w:iCs/>
          <w:color w:val="000000" w:themeColor="text1"/>
        </w:rPr>
        <w:t>S</w:t>
      </w:r>
      <w:r w:rsidRPr="007D489B">
        <w:rPr>
          <w:rFonts w:ascii="Times New Roman" w:hAnsi="Times New Roman" w:cs="Times New Roman"/>
          <w:b/>
          <w:bCs/>
          <w:iCs/>
          <w:color w:val="000000" w:themeColor="text1"/>
          <w:vertAlign w:val="subscript"/>
        </w:rPr>
        <w:t>2</w:t>
      </w:r>
      <w:r w:rsidRPr="00A34B16">
        <w:rPr>
          <w:rFonts w:ascii="Times New Roman" w:hAnsi="Times New Roman" w:cs="Times New Roman"/>
          <w:b/>
          <w:bCs/>
          <w:iCs/>
          <w:color w:val="000000" w:themeColor="text1"/>
        </w:rPr>
        <w:t>:</w:t>
      </w:r>
      <w:r w:rsidRPr="0079383B">
        <w:rPr>
          <w:rFonts w:ascii="Times New Roman" w:hAnsi="Times New Roman" w:cs="Times New Roman"/>
          <w:iCs/>
          <w:color w:val="000000" w:themeColor="text1"/>
        </w:rPr>
        <w:t xml:space="preserve"> </w:t>
      </w:r>
      <w:r w:rsidRPr="0079383B">
        <w:rPr>
          <w:rFonts w:ascii="Times New Roman" w:hAnsi="Times New Roman" w:cs="Times New Roman"/>
        </w:rPr>
        <w:t>Seed source 2 (</w:t>
      </w:r>
      <w:r>
        <w:rPr>
          <w:rFonts w:ascii="Times New Roman" w:hAnsi="Times New Roman" w:cs="Times New Roman"/>
          <w:iCs/>
          <w:color w:val="000000" w:themeColor="text1"/>
        </w:rPr>
        <w:t>Tamil Nadu</w:t>
      </w:r>
      <w:r w:rsidRPr="0079383B">
        <w:rPr>
          <w:rFonts w:ascii="Times New Roman" w:hAnsi="Times New Roman" w:cs="Times New Roman"/>
          <w:iCs/>
          <w:color w:val="000000" w:themeColor="text1"/>
        </w:rPr>
        <w:t>)</w:t>
      </w:r>
    </w:p>
    <w:p w14:paraId="498B8CB4" w14:textId="329DAAE2" w:rsidR="00850E6A" w:rsidRPr="0079383B" w:rsidRDefault="00850E6A" w:rsidP="00850E6A">
      <w:pPr>
        <w:pStyle w:val="ListParagraph"/>
        <w:numPr>
          <w:ilvl w:val="0"/>
          <w:numId w:val="3"/>
        </w:numPr>
        <w:tabs>
          <w:tab w:val="left" w:pos="720"/>
        </w:tabs>
        <w:spacing w:after="80" w:line="360" w:lineRule="auto"/>
        <w:jc w:val="both"/>
        <w:rPr>
          <w:rFonts w:ascii="Times New Roman" w:hAnsi="Times New Roman" w:cs="Times New Roman"/>
          <w:iCs/>
          <w:color w:val="000000" w:themeColor="text1"/>
        </w:rPr>
      </w:pPr>
      <w:r w:rsidRPr="00A34B16">
        <w:rPr>
          <w:rFonts w:ascii="Times New Roman" w:hAnsi="Times New Roman" w:cs="Times New Roman"/>
          <w:b/>
          <w:bCs/>
          <w:iCs/>
          <w:color w:val="000000" w:themeColor="text1"/>
        </w:rPr>
        <w:t>S</w:t>
      </w:r>
      <w:r w:rsidRPr="007D489B">
        <w:rPr>
          <w:rFonts w:ascii="Times New Roman" w:hAnsi="Times New Roman" w:cs="Times New Roman"/>
          <w:b/>
          <w:bCs/>
          <w:iCs/>
          <w:color w:val="000000" w:themeColor="text1"/>
          <w:vertAlign w:val="subscript"/>
        </w:rPr>
        <w:t>3</w:t>
      </w:r>
      <w:r w:rsidRPr="00A34B16">
        <w:rPr>
          <w:rFonts w:ascii="Times New Roman" w:hAnsi="Times New Roman" w:cs="Times New Roman"/>
          <w:b/>
          <w:bCs/>
          <w:iCs/>
          <w:color w:val="000000" w:themeColor="text1"/>
        </w:rPr>
        <w:t>:</w:t>
      </w:r>
      <w:r w:rsidRPr="0079383B">
        <w:rPr>
          <w:rFonts w:ascii="Times New Roman" w:hAnsi="Times New Roman" w:cs="Times New Roman"/>
          <w:iCs/>
          <w:color w:val="000000" w:themeColor="text1"/>
        </w:rPr>
        <w:t xml:space="preserve"> </w:t>
      </w:r>
      <w:r w:rsidRPr="0079383B">
        <w:rPr>
          <w:rFonts w:ascii="Times New Roman" w:hAnsi="Times New Roman" w:cs="Times New Roman"/>
        </w:rPr>
        <w:t>Seed source 3 (</w:t>
      </w:r>
      <w:r>
        <w:rPr>
          <w:rFonts w:ascii="Times New Roman" w:hAnsi="Times New Roman" w:cs="Times New Roman"/>
          <w:iCs/>
          <w:color w:val="000000" w:themeColor="text1"/>
        </w:rPr>
        <w:t>Kerela</w:t>
      </w:r>
      <w:r w:rsidRPr="0079383B">
        <w:rPr>
          <w:rFonts w:ascii="Times New Roman" w:hAnsi="Times New Roman" w:cs="Times New Roman"/>
          <w:iCs/>
          <w:color w:val="000000" w:themeColor="text1"/>
        </w:rPr>
        <w:t>)</w:t>
      </w:r>
    </w:p>
    <w:p w14:paraId="09A1AA4A" w14:textId="441EFEEA" w:rsidR="00850E6A" w:rsidRPr="00A63506" w:rsidRDefault="00850E6A" w:rsidP="00850E6A">
      <w:pPr>
        <w:pStyle w:val="ListParagraph"/>
        <w:numPr>
          <w:ilvl w:val="0"/>
          <w:numId w:val="3"/>
        </w:numPr>
        <w:tabs>
          <w:tab w:val="left" w:pos="720"/>
        </w:tabs>
        <w:spacing w:before="240" w:after="80" w:line="360" w:lineRule="auto"/>
        <w:jc w:val="both"/>
        <w:rPr>
          <w:rFonts w:ascii="Times New Roman" w:hAnsi="Times New Roman" w:cs="Times New Roman"/>
          <w:iCs/>
          <w:color w:val="000000" w:themeColor="text1"/>
        </w:rPr>
      </w:pPr>
      <w:r w:rsidRPr="00A34B16">
        <w:rPr>
          <w:rFonts w:ascii="Times New Roman" w:hAnsi="Times New Roman" w:cs="Times New Roman"/>
          <w:b/>
          <w:bCs/>
          <w:iCs/>
          <w:color w:val="000000" w:themeColor="text1"/>
        </w:rPr>
        <w:t>S</w:t>
      </w:r>
      <w:r w:rsidRPr="007D489B">
        <w:rPr>
          <w:rFonts w:ascii="Times New Roman" w:hAnsi="Times New Roman" w:cs="Times New Roman"/>
          <w:b/>
          <w:bCs/>
          <w:iCs/>
          <w:color w:val="000000" w:themeColor="text1"/>
          <w:vertAlign w:val="subscript"/>
        </w:rPr>
        <w:t>4</w:t>
      </w:r>
      <w:r w:rsidRPr="00A34B16">
        <w:rPr>
          <w:rFonts w:ascii="Times New Roman" w:hAnsi="Times New Roman" w:cs="Times New Roman"/>
          <w:b/>
          <w:bCs/>
          <w:iCs/>
          <w:color w:val="000000" w:themeColor="text1"/>
        </w:rPr>
        <w:t>:</w:t>
      </w:r>
      <w:r w:rsidRPr="0079383B">
        <w:rPr>
          <w:rFonts w:ascii="Times New Roman" w:hAnsi="Times New Roman" w:cs="Times New Roman"/>
          <w:iCs/>
          <w:color w:val="000000" w:themeColor="text1"/>
        </w:rPr>
        <w:t xml:space="preserve"> </w:t>
      </w:r>
      <w:r w:rsidRPr="0079383B">
        <w:rPr>
          <w:rFonts w:ascii="Times New Roman" w:hAnsi="Times New Roman" w:cs="Times New Roman"/>
        </w:rPr>
        <w:t>Seed source 4 (</w:t>
      </w:r>
      <w:r w:rsidRPr="0079383B">
        <w:rPr>
          <w:rFonts w:ascii="Times New Roman" w:hAnsi="Times New Roman" w:cs="Times New Roman"/>
          <w:iCs/>
          <w:color w:val="000000" w:themeColor="text1"/>
        </w:rPr>
        <w:t>Himachal Pradesh)</w:t>
      </w:r>
    </w:p>
    <w:p w14:paraId="115D7934" w14:textId="578B1F54" w:rsidR="007858E9" w:rsidRPr="004D47BB" w:rsidRDefault="00850E6A" w:rsidP="004D47BB">
      <w:pPr>
        <w:tabs>
          <w:tab w:val="left" w:pos="0"/>
          <w:tab w:val="left" w:pos="720"/>
        </w:tabs>
        <w:spacing w:after="80" w:line="36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ab/>
      </w:r>
      <w:r w:rsidR="009A6C01">
        <w:rPr>
          <w:rFonts w:ascii="Times New Roman" w:hAnsi="Times New Roman" w:cs="Times New Roman"/>
          <w:iCs/>
          <w:color w:val="000000" w:themeColor="text1"/>
        </w:rPr>
        <w:t>S</w:t>
      </w:r>
      <w:r w:rsidR="009A6C01" w:rsidRPr="00255586">
        <w:rPr>
          <w:rFonts w:ascii="Times New Roman" w:hAnsi="Times New Roman" w:cs="Times New Roman"/>
          <w:iCs/>
          <w:color w:val="000000" w:themeColor="text1"/>
        </w:rPr>
        <w:t xml:space="preserve">eeds from each source were soaked in </w:t>
      </w:r>
      <w:r w:rsidR="009A6C01">
        <w:rPr>
          <w:rFonts w:ascii="Times New Roman" w:hAnsi="Times New Roman" w:cs="Times New Roman"/>
          <w:iCs/>
          <w:color w:val="000000" w:themeColor="text1"/>
        </w:rPr>
        <w:t>0.05 percent (%)</w:t>
      </w:r>
      <w:r w:rsidR="009A6C01" w:rsidRPr="00255586">
        <w:rPr>
          <w:rFonts w:ascii="Times New Roman" w:hAnsi="Times New Roman" w:cs="Times New Roman"/>
          <w:iCs/>
          <w:color w:val="000000" w:themeColor="text1"/>
        </w:rPr>
        <w:t xml:space="preserve"> Gibberellic acid (GA</w:t>
      </w:r>
      <w:r w:rsidR="009A6C01" w:rsidRPr="00255586">
        <w:rPr>
          <w:rFonts w:ascii="Times New Roman" w:hAnsi="Times New Roman" w:cs="Times New Roman"/>
          <w:iCs/>
          <w:color w:val="000000" w:themeColor="text1"/>
          <w:vertAlign w:val="subscript"/>
        </w:rPr>
        <w:t>3</w:t>
      </w:r>
      <w:r w:rsidR="009A6C01" w:rsidRPr="00255586">
        <w:rPr>
          <w:rFonts w:ascii="Times New Roman" w:hAnsi="Times New Roman" w:cs="Times New Roman"/>
          <w:iCs/>
          <w:color w:val="000000" w:themeColor="text1"/>
        </w:rPr>
        <w:t>)</w:t>
      </w:r>
      <w:r w:rsidR="009A6C01">
        <w:rPr>
          <w:rFonts w:ascii="Times New Roman" w:hAnsi="Times New Roman" w:cs="Times New Roman"/>
          <w:iCs/>
          <w:color w:val="000000" w:themeColor="text1"/>
        </w:rPr>
        <w:t xml:space="preserve"> solution </w:t>
      </w:r>
      <w:r w:rsidR="009A6C01" w:rsidRPr="00255586">
        <w:rPr>
          <w:rFonts w:ascii="Times New Roman" w:hAnsi="Times New Roman" w:cs="Times New Roman"/>
          <w:iCs/>
          <w:color w:val="000000" w:themeColor="text1"/>
        </w:rPr>
        <w:t>for 24-</w:t>
      </w:r>
      <w:r w:rsidR="009A6C01">
        <w:rPr>
          <w:rFonts w:ascii="Times New Roman" w:hAnsi="Times New Roman" w:cs="Times New Roman"/>
          <w:iCs/>
          <w:color w:val="000000" w:themeColor="text1"/>
        </w:rPr>
        <w:t>3</w:t>
      </w:r>
      <w:r w:rsidR="009A6C01" w:rsidRPr="00255586">
        <w:rPr>
          <w:rFonts w:ascii="Times New Roman" w:hAnsi="Times New Roman" w:cs="Times New Roman"/>
          <w:iCs/>
          <w:color w:val="000000" w:themeColor="text1"/>
        </w:rPr>
        <w:t xml:space="preserve">6 hours. </w:t>
      </w:r>
      <w:r w:rsidR="009A6C01">
        <w:rPr>
          <w:rFonts w:ascii="Times New Roman" w:hAnsi="Times New Roman" w:cs="Times New Roman"/>
          <w:iCs/>
          <w:color w:val="000000" w:themeColor="text1"/>
        </w:rPr>
        <w:t>Each single floated seed</w:t>
      </w:r>
      <w:r w:rsidR="009A6C01" w:rsidRPr="00255586">
        <w:rPr>
          <w:rFonts w:ascii="Times New Roman" w:hAnsi="Times New Roman" w:cs="Times New Roman"/>
          <w:iCs/>
          <w:color w:val="000000" w:themeColor="text1"/>
        </w:rPr>
        <w:t xml:space="preserve"> to the surface </w:t>
      </w:r>
      <w:r w:rsidR="009A6C01">
        <w:rPr>
          <w:rFonts w:ascii="Times New Roman" w:hAnsi="Times New Roman" w:cs="Times New Roman"/>
          <w:iCs/>
          <w:color w:val="000000" w:themeColor="text1"/>
        </w:rPr>
        <w:t>of GA</w:t>
      </w:r>
      <w:r w:rsidR="009A6C01" w:rsidRPr="00C873F5">
        <w:rPr>
          <w:rFonts w:ascii="Times New Roman" w:hAnsi="Times New Roman" w:cs="Times New Roman"/>
          <w:iCs/>
          <w:color w:val="000000" w:themeColor="text1"/>
          <w:vertAlign w:val="subscript"/>
        </w:rPr>
        <w:t>3</w:t>
      </w:r>
      <w:r w:rsidR="009A6C01">
        <w:rPr>
          <w:rFonts w:ascii="Times New Roman" w:hAnsi="Times New Roman" w:cs="Times New Roman"/>
          <w:iCs/>
          <w:color w:val="000000" w:themeColor="text1"/>
        </w:rPr>
        <w:t xml:space="preserve"> solution </w:t>
      </w:r>
      <w:r w:rsidR="009A6C01" w:rsidRPr="00255586">
        <w:rPr>
          <w:rFonts w:ascii="Times New Roman" w:hAnsi="Times New Roman" w:cs="Times New Roman"/>
          <w:iCs/>
          <w:color w:val="000000" w:themeColor="text1"/>
        </w:rPr>
        <w:t>w</w:t>
      </w:r>
      <w:r w:rsidR="009A6C01">
        <w:rPr>
          <w:rFonts w:ascii="Times New Roman" w:hAnsi="Times New Roman" w:cs="Times New Roman"/>
          <w:iCs/>
          <w:color w:val="000000" w:themeColor="text1"/>
        </w:rPr>
        <w:t>as</w:t>
      </w:r>
      <w:r w:rsidR="009A6C01" w:rsidRPr="00255586">
        <w:rPr>
          <w:rFonts w:ascii="Times New Roman" w:hAnsi="Times New Roman" w:cs="Times New Roman"/>
          <w:iCs/>
          <w:color w:val="000000" w:themeColor="text1"/>
        </w:rPr>
        <w:t xml:space="preserve"> eradicated. Rest of the soaked seeds were treated with 0.25 percent (%) </w:t>
      </w:r>
      <w:proofErr w:type="spellStart"/>
      <w:r w:rsidR="009A6C01" w:rsidRPr="00255586">
        <w:rPr>
          <w:rFonts w:ascii="Times New Roman" w:hAnsi="Times New Roman" w:cs="Times New Roman"/>
          <w:iCs/>
          <w:color w:val="000000" w:themeColor="text1"/>
        </w:rPr>
        <w:t>Dithane</w:t>
      </w:r>
      <w:proofErr w:type="spellEnd"/>
      <w:r w:rsidR="009A6C01" w:rsidRPr="00255586">
        <w:rPr>
          <w:rFonts w:ascii="Times New Roman" w:hAnsi="Times New Roman" w:cs="Times New Roman"/>
          <w:iCs/>
          <w:color w:val="000000" w:themeColor="text1"/>
        </w:rPr>
        <w:t xml:space="preserve"> M-45 and 0.1 percent (%) Carbendazim to prevent seeds from fungal attack. Thereafter</w:t>
      </w:r>
      <w:r w:rsidR="009A6C01">
        <w:rPr>
          <w:rStyle w:val="s1"/>
          <w:rFonts w:ascii="Times New Roman" w:hAnsi="Times New Roman"/>
          <w:sz w:val="24"/>
          <w:szCs w:val="24"/>
        </w:rPr>
        <w:t>, t</w:t>
      </w:r>
      <w:r w:rsidR="009A6C01" w:rsidRPr="00A05E8A">
        <w:rPr>
          <w:rStyle w:val="s1"/>
          <w:rFonts w:ascii="Times New Roman" w:hAnsi="Times New Roman"/>
          <w:sz w:val="24"/>
          <w:szCs w:val="24"/>
        </w:rPr>
        <w:t>he seeds were kept in the</w:t>
      </w:r>
      <w:r w:rsidR="009A6C01">
        <w:rPr>
          <w:rStyle w:val="s1"/>
          <w:rFonts w:ascii="Times New Roman" w:hAnsi="Times New Roman"/>
          <w:sz w:val="24"/>
          <w:szCs w:val="24"/>
        </w:rPr>
        <w:t xml:space="preserve"> seed</w:t>
      </w:r>
      <w:r w:rsidR="009A6C01" w:rsidRPr="00A05E8A">
        <w:rPr>
          <w:rStyle w:val="s1"/>
          <w:rFonts w:ascii="Times New Roman" w:hAnsi="Times New Roman"/>
          <w:sz w:val="24"/>
          <w:szCs w:val="24"/>
        </w:rPr>
        <w:t xml:space="preserve"> germinator from </w:t>
      </w:r>
      <w:r w:rsidR="009A6C01">
        <w:rPr>
          <w:rStyle w:val="s1"/>
          <w:rFonts w:ascii="Times New Roman" w:hAnsi="Times New Roman"/>
          <w:sz w:val="24"/>
          <w:szCs w:val="24"/>
        </w:rPr>
        <w:t>March</w:t>
      </w:r>
      <w:r w:rsidR="009A6C01" w:rsidRPr="00A05E8A">
        <w:rPr>
          <w:rStyle w:val="s1"/>
          <w:rFonts w:ascii="Times New Roman" w:hAnsi="Times New Roman"/>
          <w:sz w:val="24"/>
          <w:szCs w:val="24"/>
        </w:rPr>
        <w:t xml:space="preserve"> to </w:t>
      </w:r>
      <w:r w:rsidR="009A6C01">
        <w:rPr>
          <w:rStyle w:val="s1"/>
          <w:rFonts w:ascii="Times New Roman" w:hAnsi="Times New Roman"/>
          <w:sz w:val="24"/>
          <w:szCs w:val="24"/>
        </w:rPr>
        <w:t>May</w:t>
      </w:r>
      <w:r w:rsidR="009A6C01">
        <w:rPr>
          <w:rFonts w:ascii="Times New Roman" w:hAnsi="Times New Roman" w:cs="Times New Roman"/>
          <w:iCs/>
          <w:color w:val="000000" w:themeColor="text1"/>
        </w:rPr>
        <w:t>.</w:t>
      </w:r>
      <w:r w:rsidR="009A6C01" w:rsidRPr="00255586">
        <w:rPr>
          <w:rFonts w:ascii="Times New Roman" w:hAnsi="Times New Roman" w:cs="Times New Roman"/>
          <w:iCs/>
          <w:color w:val="000000" w:themeColor="text1"/>
        </w:rPr>
        <w:t xml:space="preserve"> </w:t>
      </w:r>
      <w:r w:rsidR="009A6C01">
        <w:rPr>
          <w:rFonts w:ascii="Times New Roman" w:hAnsi="Times New Roman" w:cs="Times New Roman"/>
          <w:iCs/>
          <w:color w:val="000000" w:themeColor="text1"/>
        </w:rPr>
        <w:t>S</w:t>
      </w:r>
      <w:r w:rsidR="009A6C01" w:rsidRPr="00255586">
        <w:rPr>
          <w:rFonts w:ascii="Times New Roman" w:hAnsi="Times New Roman" w:cs="Times New Roman"/>
          <w:iCs/>
          <w:color w:val="000000" w:themeColor="text1"/>
        </w:rPr>
        <w:t>eeds were spread over the germinator paper in the seed germinator tray</w:t>
      </w:r>
      <w:r w:rsidR="009A6C01">
        <w:rPr>
          <w:rFonts w:ascii="Times New Roman" w:hAnsi="Times New Roman" w:cs="Times New Roman"/>
          <w:iCs/>
          <w:color w:val="000000" w:themeColor="text1"/>
        </w:rPr>
        <w:t xml:space="preserve"> (</w:t>
      </w:r>
      <w:proofErr w:type="spellStart"/>
      <w:r w:rsidR="009A6C01">
        <w:rPr>
          <w:rFonts w:ascii="Times New Roman" w:hAnsi="Times New Roman" w:cs="Times New Roman"/>
          <w:iCs/>
          <w:color w:val="000000" w:themeColor="text1"/>
        </w:rPr>
        <w:t>petriplates</w:t>
      </w:r>
      <w:proofErr w:type="spellEnd"/>
      <w:r w:rsidR="009A6C01">
        <w:rPr>
          <w:rFonts w:ascii="Times New Roman" w:hAnsi="Times New Roman" w:cs="Times New Roman"/>
          <w:iCs/>
          <w:color w:val="000000" w:themeColor="text1"/>
        </w:rPr>
        <w:t>)</w:t>
      </w:r>
      <w:r w:rsidR="009A6C01" w:rsidRPr="00255586">
        <w:rPr>
          <w:rFonts w:ascii="Times New Roman" w:hAnsi="Times New Roman" w:cs="Times New Roman"/>
          <w:iCs/>
          <w:color w:val="000000" w:themeColor="text1"/>
        </w:rPr>
        <w:t>. During the experimental period,</w:t>
      </w:r>
      <w:r w:rsidR="009A6C01">
        <w:rPr>
          <w:rFonts w:ascii="Times New Roman" w:hAnsi="Times New Roman" w:cs="Times New Roman"/>
          <w:iCs/>
          <w:color w:val="000000" w:themeColor="text1"/>
        </w:rPr>
        <w:t xml:space="preserve"> </w:t>
      </w:r>
      <w:r w:rsidR="009A6C01" w:rsidRPr="00255586">
        <w:rPr>
          <w:rFonts w:ascii="Times New Roman" w:hAnsi="Times New Roman" w:cs="Times New Roman"/>
          <w:iCs/>
          <w:color w:val="000000" w:themeColor="text1"/>
        </w:rPr>
        <w:t xml:space="preserve">the temperature and the </w:t>
      </w:r>
      <w:r w:rsidR="009A6C01">
        <w:rPr>
          <w:rFonts w:ascii="Times New Roman" w:hAnsi="Times New Roman" w:cs="Times New Roman"/>
          <w:iCs/>
          <w:color w:val="000000" w:themeColor="text1"/>
        </w:rPr>
        <w:t xml:space="preserve">relative </w:t>
      </w:r>
      <w:r w:rsidR="009A6C01" w:rsidRPr="00255586">
        <w:rPr>
          <w:rFonts w:ascii="Times New Roman" w:hAnsi="Times New Roman" w:cs="Times New Roman"/>
          <w:iCs/>
          <w:color w:val="000000" w:themeColor="text1"/>
        </w:rPr>
        <w:t>humidity was maintained at 25˚C and 85-100</w:t>
      </w:r>
      <w:r w:rsidR="009A6C01">
        <w:rPr>
          <w:rFonts w:ascii="Times New Roman" w:hAnsi="Times New Roman" w:cs="Times New Roman"/>
          <w:iCs/>
          <w:color w:val="000000" w:themeColor="text1"/>
        </w:rPr>
        <w:t xml:space="preserve"> %</w:t>
      </w:r>
      <w:r w:rsidR="009A6C01" w:rsidRPr="00255586">
        <w:rPr>
          <w:rFonts w:ascii="Times New Roman" w:hAnsi="Times New Roman" w:cs="Times New Roman"/>
          <w:iCs/>
          <w:color w:val="000000" w:themeColor="text1"/>
        </w:rPr>
        <w:t xml:space="preserve"> respectively.</w:t>
      </w:r>
      <w:r w:rsidR="009A6C01">
        <w:rPr>
          <w:rFonts w:ascii="Times New Roman" w:hAnsi="Times New Roman" w:cs="Times New Roman"/>
          <w:iCs/>
          <w:color w:val="000000" w:themeColor="text1"/>
        </w:rPr>
        <w:t xml:space="preserve"> </w:t>
      </w:r>
      <w:r w:rsidR="009A6C01" w:rsidRPr="00255586">
        <w:rPr>
          <w:rFonts w:ascii="Times New Roman" w:hAnsi="Times New Roman" w:cs="Times New Roman"/>
          <w:iCs/>
          <w:color w:val="000000" w:themeColor="text1"/>
        </w:rPr>
        <w:t xml:space="preserve">The seeds were </w:t>
      </w:r>
      <w:r w:rsidR="009A6C01">
        <w:rPr>
          <w:rFonts w:ascii="Times New Roman" w:hAnsi="Times New Roman" w:cs="Times New Roman"/>
          <w:iCs/>
          <w:color w:val="000000" w:themeColor="text1"/>
        </w:rPr>
        <w:t>watered</w:t>
      </w:r>
      <w:r w:rsidR="009A6C01" w:rsidRPr="00255586">
        <w:rPr>
          <w:rFonts w:ascii="Times New Roman" w:hAnsi="Times New Roman" w:cs="Times New Roman"/>
          <w:iCs/>
          <w:color w:val="000000" w:themeColor="text1"/>
        </w:rPr>
        <w:t xml:space="preserve"> at regular intervals and were regularly examined for germination</w:t>
      </w:r>
      <w:r w:rsidR="009A6C01">
        <w:rPr>
          <w:rFonts w:ascii="Times New Roman" w:hAnsi="Times New Roman" w:cs="Times New Roman"/>
          <w:iCs/>
          <w:color w:val="000000" w:themeColor="text1"/>
        </w:rPr>
        <w:t xml:space="preserve">. Spreading of seeds in seed germinator trays and sprouting of seeds in seed germinator has been depicted in Plate 1. </w:t>
      </w:r>
    </w:p>
    <w:p w14:paraId="0CFB36BB" w14:textId="77777777" w:rsidR="002D7FAF" w:rsidRDefault="002D7FAF" w:rsidP="00A05E8A">
      <w:pPr>
        <w:pStyle w:val="p1"/>
        <w:spacing w:line="360" w:lineRule="auto"/>
        <w:jc w:val="both"/>
        <w:rPr>
          <w:rStyle w:val="s1"/>
          <w:rFonts w:ascii="Times New Roman" w:hAnsi="Times New Roman"/>
          <w:b/>
          <w:bCs/>
          <w:sz w:val="24"/>
          <w:szCs w:val="24"/>
        </w:rPr>
      </w:pPr>
      <w:r w:rsidRPr="00036C2B">
        <w:rPr>
          <w:rStyle w:val="s1"/>
          <w:rFonts w:ascii="Times New Roman" w:hAnsi="Times New Roman"/>
          <w:b/>
          <w:bCs/>
          <w:sz w:val="24"/>
          <w:szCs w:val="24"/>
        </w:rPr>
        <w:t>Observations</w:t>
      </w:r>
    </w:p>
    <w:p w14:paraId="36EB92F2" w14:textId="0F3DC0D8" w:rsidR="00036C2B" w:rsidRPr="00C14BA6" w:rsidRDefault="00036C2B" w:rsidP="00036C2B">
      <w:pPr>
        <w:tabs>
          <w:tab w:val="left" w:pos="0"/>
          <w:tab w:val="left" w:pos="720"/>
        </w:tabs>
        <w:spacing w:before="240" w:after="80" w:line="360" w:lineRule="auto"/>
        <w:jc w:val="both"/>
        <w:rPr>
          <w:rFonts w:ascii="Times New Roman" w:hAnsi="Times New Roman" w:cs="Times New Roman"/>
          <w:iCs/>
          <w:color w:val="000000" w:themeColor="text1"/>
        </w:rPr>
      </w:pPr>
      <w:r w:rsidRPr="00C14BA6">
        <w:rPr>
          <w:rFonts w:ascii="Times New Roman" w:hAnsi="Times New Roman" w:cs="Times New Roman"/>
          <w:iCs/>
          <w:color w:val="000000" w:themeColor="text1"/>
        </w:rPr>
        <w:t>As per the experiment, the following observations were recorded:</w:t>
      </w:r>
    </w:p>
    <w:p w14:paraId="080E4CA1" w14:textId="77777777" w:rsidR="00A6537F" w:rsidRDefault="00036C2B" w:rsidP="00A6537F">
      <w:pPr>
        <w:spacing w:after="0" w:line="360" w:lineRule="auto"/>
        <w:ind w:left="3510" w:hanging="3600"/>
        <w:jc w:val="both"/>
        <w:rPr>
          <w:rFonts w:ascii="Times New Roman" w:hAnsi="Times New Roman" w:cs="Times New Roman"/>
          <w:b/>
        </w:rPr>
      </w:pPr>
      <w:r>
        <w:rPr>
          <w:rFonts w:ascii="Times New Roman" w:hAnsi="Times New Roman" w:cs="Times New Roman"/>
          <w:b/>
        </w:rPr>
        <w:t xml:space="preserve">1 </w:t>
      </w:r>
      <w:r w:rsidRPr="007676D9">
        <w:rPr>
          <w:rFonts w:ascii="Times New Roman" w:hAnsi="Times New Roman" w:cs="Times New Roman"/>
          <w:b/>
        </w:rPr>
        <w:t>Germination percentage (%)</w:t>
      </w:r>
      <w:r>
        <w:rPr>
          <w:rFonts w:ascii="Times New Roman" w:hAnsi="Times New Roman" w:cs="Times New Roman"/>
          <w:b/>
        </w:rPr>
        <w:t xml:space="preserve">: </w:t>
      </w:r>
      <w:r w:rsidR="00A6537F">
        <w:rPr>
          <w:rFonts w:ascii="Times New Roman" w:hAnsi="Times New Roman" w:cs="Times New Roman"/>
          <w:b/>
        </w:rPr>
        <w:t xml:space="preserve">   </w:t>
      </w:r>
      <w:r w:rsidRPr="00A94504">
        <w:rPr>
          <w:rFonts w:ascii="Times New Roman" w:hAnsi="Times New Roman" w:cs="Times New Roman"/>
        </w:rPr>
        <w:t>Germination percentage was calculated by dividing the total</w:t>
      </w:r>
    </w:p>
    <w:p w14:paraId="3C6C2246" w14:textId="77777777" w:rsidR="00A6537F" w:rsidRDefault="00036C2B" w:rsidP="00A6537F">
      <w:pPr>
        <w:spacing w:after="0" w:line="360" w:lineRule="auto"/>
        <w:ind w:left="3510" w:hanging="180"/>
        <w:jc w:val="both"/>
        <w:rPr>
          <w:rFonts w:ascii="Times New Roman" w:hAnsi="Times New Roman" w:cs="Times New Roman"/>
        </w:rPr>
      </w:pPr>
      <w:r w:rsidRPr="00A94504">
        <w:rPr>
          <w:rFonts w:ascii="Times New Roman" w:hAnsi="Times New Roman" w:cs="Times New Roman"/>
        </w:rPr>
        <w:t xml:space="preserve">number of seeds germinated by total number of seeds </w:t>
      </w:r>
      <w:r>
        <w:rPr>
          <w:rFonts w:ascii="Times New Roman" w:hAnsi="Times New Roman" w:cs="Times New Roman"/>
        </w:rPr>
        <w:t>spread</w:t>
      </w:r>
    </w:p>
    <w:p w14:paraId="62FDC624" w14:textId="03AA6EDF" w:rsidR="00036C2B" w:rsidRPr="00036C2B" w:rsidRDefault="00036C2B" w:rsidP="00A6537F">
      <w:pPr>
        <w:spacing w:line="360" w:lineRule="auto"/>
        <w:ind w:left="3510" w:hanging="180"/>
        <w:jc w:val="both"/>
        <w:rPr>
          <w:rFonts w:ascii="Times New Roman" w:hAnsi="Times New Roman" w:cs="Times New Roman"/>
        </w:rPr>
      </w:pPr>
      <w:r>
        <w:rPr>
          <w:rFonts w:ascii="Times New Roman" w:hAnsi="Times New Roman" w:cs="Times New Roman"/>
        </w:rPr>
        <w:t>over germinator tray</w:t>
      </w:r>
      <w:r w:rsidRPr="00A94504">
        <w:rPr>
          <w:rFonts w:ascii="Times New Roman" w:hAnsi="Times New Roman" w:cs="Times New Roman"/>
        </w:rPr>
        <w:t xml:space="preserve"> and multiply by 100.</w:t>
      </w:r>
    </w:p>
    <w:p w14:paraId="0942E428" w14:textId="413192AC" w:rsidR="00036C2B" w:rsidRDefault="00036C2B" w:rsidP="00A6537F">
      <w:pPr>
        <w:tabs>
          <w:tab w:val="left" w:pos="990"/>
        </w:tabs>
        <w:spacing w:line="360" w:lineRule="auto"/>
        <w:ind w:left="3330" w:hanging="3330"/>
        <w:jc w:val="both"/>
        <w:rPr>
          <w:rFonts w:ascii="Times New Roman" w:hAnsi="Times New Roman" w:cs="Times New Roman"/>
        </w:rPr>
      </w:pPr>
      <w:r>
        <w:rPr>
          <w:rFonts w:ascii="Times New Roman" w:hAnsi="Times New Roman" w:cs="Times New Roman"/>
          <w:b/>
        </w:rPr>
        <w:t>2</w:t>
      </w:r>
      <w:r>
        <w:rPr>
          <w:rFonts w:ascii="Times New Roman" w:hAnsi="Times New Roman" w:cs="Times New Roman"/>
          <w:bCs/>
        </w:rPr>
        <w:t xml:space="preserve"> </w:t>
      </w:r>
      <w:r w:rsidRPr="00A94504">
        <w:rPr>
          <w:rFonts w:ascii="Times New Roman" w:hAnsi="Times New Roman" w:cs="Times New Roman"/>
          <w:b/>
        </w:rPr>
        <w:t xml:space="preserve">Germinative energy </w:t>
      </w:r>
      <w:r>
        <w:rPr>
          <w:rFonts w:ascii="Times New Roman" w:hAnsi="Times New Roman" w:cs="Times New Roman"/>
          <w:b/>
        </w:rPr>
        <w:t>(%)</w:t>
      </w:r>
      <w:r>
        <w:rPr>
          <w:rFonts w:ascii="Times New Roman" w:hAnsi="Times New Roman" w:cs="Times New Roman"/>
          <w:bCs/>
        </w:rPr>
        <w:t xml:space="preserve">: </w:t>
      </w:r>
      <w:r>
        <w:rPr>
          <w:rFonts w:ascii="Times New Roman" w:hAnsi="Times New Roman" w:cs="Times New Roman"/>
          <w:bCs/>
        </w:rPr>
        <w:tab/>
      </w:r>
      <w:r w:rsidRPr="00A94504">
        <w:rPr>
          <w:rFonts w:ascii="Times New Roman" w:hAnsi="Times New Roman" w:cs="Times New Roman"/>
        </w:rPr>
        <w:t>Germinative energy (GE) was calculated based on the percentage of the total number of seeds that had germinated when the germination reached its peak.</w:t>
      </w:r>
    </w:p>
    <w:p w14:paraId="7728D802" w14:textId="2AB4F51B" w:rsidR="00036C2B" w:rsidRPr="004D47BB" w:rsidRDefault="00036C2B" w:rsidP="004D47BB">
      <w:pPr>
        <w:spacing w:after="0" w:line="360" w:lineRule="auto"/>
        <w:ind w:left="4140" w:hanging="4140"/>
        <w:jc w:val="both"/>
        <w:rPr>
          <w:rFonts w:ascii="Times New Roman" w:hAnsi="Times New Roman" w:cs="Times New Roman"/>
          <w:bCs/>
        </w:rPr>
      </w:pPr>
      <w:r>
        <w:rPr>
          <w:rFonts w:ascii="Times New Roman" w:hAnsi="Times New Roman" w:cs="Times New Roman"/>
          <w:b/>
          <w:bCs/>
        </w:rPr>
        <w:t>3</w:t>
      </w:r>
      <w:r w:rsidRPr="007676D9">
        <w:rPr>
          <w:rFonts w:ascii="Times New Roman" w:hAnsi="Times New Roman" w:cs="Times New Roman"/>
          <w:b/>
          <w:bCs/>
        </w:rPr>
        <w:t xml:space="preserve"> </w:t>
      </w:r>
      <w:r>
        <w:rPr>
          <w:rFonts w:ascii="Times New Roman" w:hAnsi="Times New Roman" w:cs="Times New Roman"/>
          <w:b/>
          <w:bCs/>
        </w:rPr>
        <w:t xml:space="preserve">Coefficient of velocity of germination: </w:t>
      </w:r>
      <w:r w:rsidRPr="0083709D">
        <w:rPr>
          <w:rFonts w:ascii="Times New Roman" w:hAnsi="Times New Roman" w:cs="Times New Roman"/>
        </w:rPr>
        <w:t xml:space="preserve">The coefficient of velocity germination (CVG) was </w:t>
      </w:r>
      <w:r w:rsidR="004D47BB">
        <w:rPr>
          <w:rFonts w:ascii="Times New Roman" w:hAnsi="Times New Roman" w:cs="Times New Roman"/>
        </w:rPr>
        <w:t xml:space="preserve">    </w:t>
      </w:r>
      <w:r w:rsidRPr="0083709D">
        <w:rPr>
          <w:rFonts w:ascii="Times New Roman" w:hAnsi="Times New Roman" w:cs="Times New Roman"/>
        </w:rPr>
        <w:t xml:space="preserve">calculated according to </w:t>
      </w:r>
      <w:r w:rsidR="00EA2438">
        <w:rPr>
          <w:rFonts w:ascii="Times New Roman" w:hAnsi="Times New Roman" w:cs="Times New Roman"/>
        </w:rPr>
        <w:t>Jones</w:t>
      </w:r>
      <w:r w:rsidRPr="0083709D">
        <w:rPr>
          <w:rFonts w:ascii="Times New Roman" w:hAnsi="Times New Roman" w:cs="Times New Roman"/>
        </w:rPr>
        <w:t xml:space="preserve"> and Sanders (1987):</w:t>
      </w:r>
    </w:p>
    <w:p w14:paraId="74F3C47A" w14:textId="77777777" w:rsidR="00036C2B" w:rsidRPr="0083709D" w:rsidRDefault="00036C2B" w:rsidP="00036C2B">
      <w:pPr>
        <w:tabs>
          <w:tab w:val="left" w:pos="720"/>
        </w:tabs>
        <w:spacing w:before="120" w:after="120" w:line="360" w:lineRule="auto"/>
        <w:ind w:firstLine="720"/>
        <w:jc w:val="both"/>
        <w:rPr>
          <w:rFonts w:ascii="Times New Roman" w:hAnsi="Times New Roman" w:cs="Times New Roman"/>
        </w:rPr>
      </w:pPr>
      <m:oMathPara>
        <m:oMath>
          <m:r>
            <m:rPr>
              <m:sty m:val="p"/>
            </m:rPr>
            <w:rPr>
              <w:rFonts w:ascii="Cambria Math" w:hAnsi="Cambria Math" w:cs="Times New Roman"/>
            </w:rPr>
            <m:t xml:space="preserve"> </m:t>
          </m:r>
          <m:r>
            <m:rPr>
              <m:sty m:val="b"/>
            </m:rPr>
            <w:rPr>
              <w:rFonts w:ascii="Cambria Math" w:hAnsi="Cambria Math" w:cs="Times New Roman"/>
            </w:rPr>
            <m:t>Coefficient of velocity germination</m:t>
          </m:r>
          <m:r>
            <m:rPr>
              <m:sty m:val="p"/>
            </m:rPr>
            <w:rPr>
              <w:rFonts w:ascii="Cambria Math" w:hAnsi="Cambria Math" w:cs="Times New Roman"/>
            </w:rPr>
            <m:t>=</m:t>
          </m:r>
          <m:f>
            <m:fPr>
              <m:ctrlPr>
                <w:rPr>
                  <w:rFonts w:ascii="Cambria Math" w:hAnsi="Cambria Math" w:cs="Times New Roman"/>
                </w:rPr>
              </m:ctrlPr>
            </m:fPr>
            <m:num>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Ni</m:t>
                  </m:r>
                </m:e>
              </m:nary>
            </m:num>
            <m:den>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NiTi</m:t>
                  </m:r>
                </m:e>
              </m:nary>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m:oMathPara>
    </w:p>
    <w:p w14:paraId="46C570FC" w14:textId="492EFEAD" w:rsidR="00036C2B" w:rsidRPr="0083709D" w:rsidRDefault="007509F5" w:rsidP="00036C2B">
      <w:pPr>
        <w:tabs>
          <w:tab w:val="left" w:pos="720"/>
        </w:tabs>
        <w:spacing w:before="120" w:after="120" w:line="360" w:lineRule="auto"/>
        <w:ind w:firstLine="720"/>
        <w:jc w:val="both"/>
        <w:rPr>
          <w:rFonts w:ascii="Times New Roman" w:hAnsi="Times New Roman" w:cs="Times New Roman"/>
        </w:rPr>
      </w:pPr>
      <w:r>
        <w:rPr>
          <w:rFonts w:ascii="Times New Roman" w:hAnsi="Times New Roman" w:cs="Times New Roman"/>
        </w:rPr>
        <w:tab/>
      </w:r>
      <w:r w:rsidR="00036C2B" w:rsidRPr="0083709D">
        <w:rPr>
          <w:rFonts w:ascii="Times New Roman" w:hAnsi="Times New Roman" w:cs="Times New Roman"/>
        </w:rPr>
        <w:t xml:space="preserve">Where, Ni </w:t>
      </w:r>
      <w:r w:rsidR="00036C2B" w:rsidRPr="0083709D">
        <w:rPr>
          <w:rFonts w:ascii="Times New Roman" w:hAnsi="Times New Roman" w:cs="Times New Roman"/>
          <w:vertAlign w:val="subscript"/>
        </w:rPr>
        <w:t xml:space="preserve">= </w:t>
      </w:r>
      <w:r w:rsidR="00036C2B" w:rsidRPr="0083709D">
        <w:rPr>
          <w:rFonts w:ascii="Times New Roman" w:hAnsi="Times New Roman" w:cs="Times New Roman"/>
        </w:rPr>
        <w:t>Number of seed germination on</w:t>
      </w:r>
      <w:r w:rsidR="00036C2B" w:rsidRPr="0083709D">
        <w:rPr>
          <w:rFonts w:ascii="Times New Roman" w:hAnsi="Times New Roman" w:cs="Times New Roman"/>
          <w:vertAlign w:val="subscript"/>
        </w:rPr>
        <w:t xml:space="preserve"> </w:t>
      </w:r>
      <w:proofErr w:type="spellStart"/>
      <w:r w:rsidR="00036C2B" w:rsidRPr="0083709D">
        <w:rPr>
          <w:rFonts w:ascii="Times New Roman" w:hAnsi="Times New Roman" w:cs="Times New Roman"/>
        </w:rPr>
        <w:t>i</w:t>
      </w:r>
      <w:r w:rsidR="00036C2B" w:rsidRPr="0083709D">
        <w:rPr>
          <w:rFonts w:ascii="Times New Roman" w:hAnsi="Times New Roman" w:cs="Times New Roman"/>
          <w:vertAlign w:val="superscript"/>
        </w:rPr>
        <w:t>th</w:t>
      </w:r>
      <w:proofErr w:type="spellEnd"/>
      <w:r w:rsidR="00036C2B" w:rsidRPr="0083709D">
        <w:rPr>
          <w:rFonts w:ascii="Times New Roman" w:hAnsi="Times New Roman" w:cs="Times New Roman"/>
          <w:vertAlign w:val="superscript"/>
        </w:rPr>
        <w:t xml:space="preserve"> </w:t>
      </w:r>
      <w:r w:rsidR="00036C2B" w:rsidRPr="0083709D">
        <w:rPr>
          <w:rFonts w:ascii="Times New Roman" w:hAnsi="Times New Roman" w:cs="Times New Roman"/>
        </w:rPr>
        <w:t>day (</w:t>
      </w:r>
      <w:proofErr w:type="spellStart"/>
      <w:r w:rsidR="00036C2B" w:rsidRPr="0083709D">
        <w:rPr>
          <w:rFonts w:ascii="Times New Roman" w:hAnsi="Times New Roman" w:cs="Times New Roman"/>
        </w:rPr>
        <w:t>i</w:t>
      </w:r>
      <w:proofErr w:type="spellEnd"/>
      <w:r w:rsidR="00036C2B" w:rsidRPr="0083709D">
        <w:rPr>
          <w:rFonts w:ascii="Times New Roman" w:hAnsi="Times New Roman" w:cs="Times New Roman"/>
        </w:rPr>
        <w:t xml:space="preserve"> = 1,2,3….x)</w:t>
      </w:r>
    </w:p>
    <w:p w14:paraId="63736CCB" w14:textId="13A53D6D" w:rsidR="00036C2B" w:rsidRDefault="00036C2B" w:rsidP="00036C2B">
      <w:pPr>
        <w:tabs>
          <w:tab w:val="left" w:pos="720"/>
        </w:tabs>
        <w:spacing w:before="120" w:after="120" w:line="360" w:lineRule="auto"/>
        <w:ind w:firstLine="720"/>
        <w:jc w:val="both"/>
        <w:rPr>
          <w:rFonts w:ascii="Times New Roman" w:hAnsi="Times New Roman" w:cs="Times New Roman"/>
        </w:rPr>
      </w:pPr>
      <w:r w:rsidRPr="0083709D">
        <w:rPr>
          <w:rFonts w:ascii="Times New Roman" w:hAnsi="Times New Roman" w:cs="Times New Roman"/>
        </w:rPr>
        <w:t xml:space="preserve">             Ti</w:t>
      </w:r>
      <w:r w:rsidRPr="0083709D">
        <w:rPr>
          <w:rFonts w:ascii="Times New Roman" w:hAnsi="Times New Roman" w:cs="Times New Roman"/>
          <w:vertAlign w:val="subscript"/>
        </w:rPr>
        <w:t xml:space="preserve"> = </w:t>
      </w:r>
      <w:r w:rsidRPr="0083709D">
        <w:rPr>
          <w:rFonts w:ascii="Times New Roman" w:hAnsi="Times New Roman" w:cs="Times New Roman"/>
        </w:rPr>
        <w:t>Number of days from the start of the experiment (</w:t>
      </w:r>
      <w:proofErr w:type="spellStart"/>
      <w:r w:rsidRPr="0083709D">
        <w:rPr>
          <w:rFonts w:ascii="Times New Roman" w:hAnsi="Times New Roman" w:cs="Times New Roman"/>
        </w:rPr>
        <w:t>i</w:t>
      </w:r>
      <w:proofErr w:type="spellEnd"/>
      <w:r w:rsidRPr="0083709D">
        <w:rPr>
          <w:rFonts w:ascii="Times New Roman" w:hAnsi="Times New Roman" w:cs="Times New Roman"/>
        </w:rPr>
        <w:t xml:space="preserve"> = 1,2, 3….x)</w:t>
      </w:r>
    </w:p>
    <w:p w14:paraId="2BDE8F08" w14:textId="42041690" w:rsidR="004D47BB" w:rsidRPr="004D47BB" w:rsidRDefault="004D47BB" w:rsidP="004D47BB">
      <w:pPr>
        <w:spacing w:after="0" w:line="360" w:lineRule="auto"/>
        <w:ind w:left="3420" w:hanging="3420"/>
        <w:jc w:val="both"/>
        <w:rPr>
          <w:rFonts w:ascii="Times New Roman" w:hAnsi="Times New Roman" w:cs="Times New Roman"/>
          <w:b/>
          <w:bCs/>
        </w:rPr>
      </w:pPr>
      <w:r>
        <w:rPr>
          <w:rFonts w:ascii="Times New Roman" w:hAnsi="Times New Roman" w:cs="Times New Roman"/>
          <w:b/>
          <w:bCs/>
        </w:rPr>
        <w:t xml:space="preserve">4 </w:t>
      </w:r>
      <w:r w:rsidRPr="007676D9">
        <w:rPr>
          <w:rFonts w:ascii="Times New Roman" w:hAnsi="Times New Roman" w:cs="Times New Roman"/>
          <w:b/>
          <w:bCs/>
        </w:rPr>
        <w:t>Mean daily germination</w:t>
      </w:r>
      <w:r>
        <w:rPr>
          <w:rFonts w:ascii="Times New Roman" w:hAnsi="Times New Roman" w:cs="Times New Roman"/>
          <w:b/>
          <w:bCs/>
        </w:rPr>
        <w:t xml:space="preserve">: </w:t>
      </w:r>
      <w:r>
        <w:rPr>
          <w:rFonts w:ascii="Times New Roman" w:hAnsi="Times New Roman" w:cs="Times New Roman"/>
          <w:b/>
          <w:bCs/>
        </w:rPr>
        <w:tab/>
      </w:r>
      <w:r w:rsidRPr="00446292">
        <w:rPr>
          <w:rFonts w:ascii="Times New Roman" w:hAnsi="Times New Roman" w:cs="Times New Roman"/>
        </w:rPr>
        <w:t>Mean daily germination (MDG) was calculated as the cumulative percentage of full</w:t>
      </w:r>
      <w:r>
        <w:rPr>
          <w:rFonts w:ascii="Times New Roman" w:hAnsi="Times New Roman" w:cs="Times New Roman"/>
        </w:rPr>
        <w:t xml:space="preserve"> </w:t>
      </w:r>
      <w:r w:rsidRPr="00446292">
        <w:rPr>
          <w:rFonts w:ascii="Times New Roman" w:hAnsi="Times New Roman" w:cs="Times New Roman"/>
        </w:rPr>
        <w:t>seed germination at the end of the test divided by the number of days taken from sowing to</w:t>
      </w:r>
      <w:r>
        <w:rPr>
          <w:rFonts w:ascii="Times New Roman" w:hAnsi="Times New Roman" w:cs="Times New Roman"/>
        </w:rPr>
        <w:t xml:space="preserve"> </w:t>
      </w:r>
      <w:r w:rsidRPr="00446292">
        <w:rPr>
          <w:rFonts w:ascii="Times New Roman" w:hAnsi="Times New Roman" w:cs="Times New Roman"/>
        </w:rPr>
        <w:t xml:space="preserve">the end of the test or total percentage </w:t>
      </w:r>
      <w:r w:rsidRPr="00446292">
        <w:rPr>
          <w:rFonts w:ascii="Times New Roman" w:hAnsi="Times New Roman" w:cs="Times New Roman"/>
        </w:rPr>
        <w:lastRenderedPageBreak/>
        <w:t>germination divided by total days in the test gives the</w:t>
      </w:r>
      <w:r>
        <w:rPr>
          <w:rFonts w:ascii="Times New Roman" w:hAnsi="Times New Roman" w:cs="Times New Roman"/>
        </w:rPr>
        <w:t xml:space="preserve"> </w:t>
      </w:r>
      <w:r w:rsidRPr="00446292">
        <w:rPr>
          <w:rFonts w:ascii="Times New Roman" w:hAnsi="Times New Roman" w:cs="Times New Roman"/>
        </w:rPr>
        <w:t>mean daily germination (Paul, 1974).</w:t>
      </w:r>
    </w:p>
    <w:p w14:paraId="41D1BC74" w14:textId="50FF8DE9" w:rsidR="00036C2B" w:rsidRPr="00036C2B" w:rsidRDefault="00036C2B" w:rsidP="00A6537F">
      <w:pPr>
        <w:tabs>
          <w:tab w:val="left" w:pos="720"/>
        </w:tabs>
        <w:spacing w:before="120" w:after="120" w:line="360" w:lineRule="auto"/>
        <w:ind w:left="2880" w:hanging="2880"/>
        <w:jc w:val="both"/>
        <w:rPr>
          <w:rFonts w:ascii="Times New Roman" w:hAnsi="Times New Roman" w:cs="Times New Roman"/>
          <w:b/>
          <w:bCs/>
        </w:rPr>
      </w:pPr>
      <w:r>
        <w:rPr>
          <w:rFonts w:ascii="Times New Roman" w:hAnsi="Times New Roman" w:cs="Times New Roman"/>
          <w:b/>
          <w:bCs/>
        </w:rPr>
        <w:t xml:space="preserve">5 Mean germination time: </w:t>
      </w:r>
      <w:r w:rsidRPr="0083709D">
        <w:rPr>
          <w:rFonts w:ascii="Times New Roman" w:hAnsi="Times New Roman" w:cs="Times New Roman"/>
        </w:rPr>
        <w:t>The mean germination time (MGT) was calculated according to Orchard (1977)</w:t>
      </w:r>
      <w:r w:rsidR="00A6537F">
        <w:rPr>
          <w:rFonts w:ascii="Times New Roman" w:hAnsi="Times New Roman" w:cs="Times New Roman"/>
        </w:rPr>
        <w:t>:</w:t>
      </w:r>
    </w:p>
    <w:p w14:paraId="26377865" w14:textId="77777777" w:rsidR="00036C2B" w:rsidRPr="0083709D" w:rsidRDefault="00036C2B" w:rsidP="00036C2B">
      <w:pPr>
        <w:tabs>
          <w:tab w:val="left" w:pos="720"/>
        </w:tabs>
        <w:spacing w:before="120" w:after="120" w:line="360" w:lineRule="auto"/>
        <w:jc w:val="both"/>
        <w:rPr>
          <w:rFonts w:ascii="Times New Roman" w:hAnsi="Times New Roman" w:cs="Times New Roman"/>
        </w:rPr>
      </w:pPr>
      <m:oMathPara>
        <m:oMath>
          <m:r>
            <m:rPr>
              <m:sty m:val="p"/>
            </m:rPr>
            <w:rPr>
              <w:rFonts w:ascii="Cambria Math" w:hAnsi="Cambria Math" w:cs="Times New Roman"/>
            </w:rPr>
            <m:t xml:space="preserve"> </m:t>
          </m:r>
          <m:r>
            <m:rPr>
              <m:sty m:val="b"/>
            </m:rPr>
            <w:rPr>
              <w:rFonts w:ascii="Cambria Math" w:hAnsi="Cambria Math" w:cs="Times New Roman"/>
            </w:rPr>
            <m:t>Mean Germination Time (MGT)</m:t>
          </m:r>
          <m:r>
            <m:rPr>
              <m:sty m:val="p"/>
            </m:rPr>
            <w:rPr>
              <w:rFonts w:ascii="Cambria Math" w:hAnsi="Cambria Math" w:cs="Times New Roman"/>
            </w:rPr>
            <m:t>=</m:t>
          </m:r>
          <m:f>
            <m:fPr>
              <m:ctrlPr>
                <w:rPr>
                  <w:rFonts w:ascii="Cambria Math" w:hAnsi="Cambria Math" w:cs="Times New Roman"/>
                </w:rPr>
              </m:ctrlPr>
            </m:fPr>
            <m:num>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Ni</m:t>
                  </m:r>
                </m:e>
              </m:nary>
              <m:r>
                <m:rPr>
                  <m:sty m:val="p"/>
                </m:rPr>
                <w:rPr>
                  <w:rFonts w:ascii="Cambria Math" w:hAnsi="Cambria Math" w:cs="Times New Roman"/>
                </w:rPr>
                <m:t>Ti</m:t>
              </m:r>
            </m:num>
            <m:den>
              <m:nary>
                <m:naryPr>
                  <m:chr m:val="∑"/>
                  <m:limLoc m:val="undOvr"/>
                  <m:subHide m:val="1"/>
                  <m:supHide m:val="1"/>
                  <m:ctrlPr>
                    <w:rPr>
                      <w:rFonts w:ascii="Cambria Math" w:hAnsi="Cambria Math" w:cs="Times New Roman"/>
                    </w:rPr>
                  </m:ctrlPr>
                </m:naryPr>
                <m:sub/>
                <m:sup/>
                <m:e>
                  <m:r>
                    <m:rPr>
                      <m:sty m:val="p"/>
                    </m:rPr>
                    <w:rPr>
                      <w:rFonts w:ascii="Cambria Math" w:hAnsi="Cambria Math" w:cs="Times New Roman"/>
                    </w:rPr>
                    <m:t>Ni</m:t>
                  </m:r>
                </m:e>
              </m:nary>
            </m:den>
          </m:f>
          <m:r>
            <w:rPr>
              <w:rFonts w:ascii="Cambria Math" w:hAnsi="Cambria Math" w:cs="Times New Roman"/>
            </w:rPr>
            <m:t xml:space="preserve">   </m:t>
          </m:r>
        </m:oMath>
      </m:oMathPara>
    </w:p>
    <w:p w14:paraId="391294C2" w14:textId="77777777" w:rsidR="00036C2B" w:rsidRPr="0083709D" w:rsidRDefault="00036C2B" w:rsidP="00036C2B">
      <w:pPr>
        <w:tabs>
          <w:tab w:val="left" w:pos="720"/>
        </w:tabs>
        <w:spacing w:before="120" w:after="120" w:line="360" w:lineRule="auto"/>
        <w:ind w:firstLine="720"/>
        <w:jc w:val="both"/>
        <w:rPr>
          <w:rFonts w:ascii="Times New Roman" w:hAnsi="Times New Roman" w:cs="Times New Roman"/>
        </w:rPr>
      </w:pPr>
      <w:r w:rsidRPr="0083709D">
        <w:rPr>
          <w:rFonts w:ascii="Times New Roman" w:hAnsi="Times New Roman" w:cs="Times New Roman"/>
        </w:rPr>
        <w:t xml:space="preserve">  Where, Ni</w:t>
      </w:r>
      <w:r w:rsidRPr="0083709D">
        <w:rPr>
          <w:rFonts w:ascii="Times New Roman" w:hAnsi="Times New Roman" w:cs="Times New Roman"/>
          <w:vertAlign w:val="subscript"/>
        </w:rPr>
        <w:t xml:space="preserve"> </w:t>
      </w:r>
      <w:r w:rsidRPr="0083709D">
        <w:rPr>
          <w:rFonts w:ascii="Times New Roman" w:hAnsi="Times New Roman" w:cs="Times New Roman"/>
        </w:rPr>
        <w:t xml:space="preserve">= Number of seeds germinated on </w:t>
      </w:r>
      <w:proofErr w:type="spellStart"/>
      <w:r w:rsidRPr="0083709D">
        <w:rPr>
          <w:rFonts w:ascii="Times New Roman" w:hAnsi="Times New Roman" w:cs="Times New Roman"/>
        </w:rPr>
        <w:t>i</w:t>
      </w:r>
      <w:r w:rsidRPr="0083709D">
        <w:rPr>
          <w:rFonts w:ascii="Times New Roman" w:hAnsi="Times New Roman" w:cs="Times New Roman"/>
          <w:vertAlign w:val="superscript"/>
        </w:rPr>
        <w:t>th</w:t>
      </w:r>
      <w:proofErr w:type="spellEnd"/>
      <w:r w:rsidRPr="0083709D">
        <w:rPr>
          <w:rFonts w:ascii="Times New Roman" w:hAnsi="Times New Roman" w:cs="Times New Roman"/>
        </w:rPr>
        <w:t xml:space="preserve"> day (</w:t>
      </w:r>
      <w:proofErr w:type="spellStart"/>
      <w:r w:rsidRPr="0083709D">
        <w:rPr>
          <w:rFonts w:ascii="Times New Roman" w:hAnsi="Times New Roman" w:cs="Times New Roman"/>
        </w:rPr>
        <w:t>i</w:t>
      </w:r>
      <w:proofErr w:type="spellEnd"/>
      <w:r w:rsidRPr="0083709D">
        <w:rPr>
          <w:rFonts w:ascii="Times New Roman" w:hAnsi="Times New Roman" w:cs="Times New Roman"/>
        </w:rPr>
        <w:t xml:space="preserve"> = 1, 2, 3….x)</w:t>
      </w:r>
    </w:p>
    <w:p w14:paraId="6C4E1D66" w14:textId="03502337" w:rsidR="002D7FAF" w:rsidRDefault="00036C2B" w:rsidP="00A6537F">
      <w:pPr>
        <w:tabs>
          <w:tab w:val="left" w:pos="720"/>
        </w:tabs>
        <w:spacing w:before="120" w:after="120" w:line="360" w:lineRule="auto"/>
        <w:ind w:firstLine="720"/>
        <w:jc w:val="both"/>
        <w:rPr>
          <w:rFonts w:ascii="Times New Roman" w:hAnsi="Times New Roman" w:cs="Times New Roman"/>
        </w:rPr>
      </w:pPr>
      <w:r w:rsidRPr="0083709D">
        <w:rPr>
          <w:rFonts w:ascii="Times New Roman" w:hAnsi="Times New Roman" w:cs="Times New Roman"/>
        </w:rPr>
        <w:t xml:space="preserve">               Ti</w:t>
      </w:r>
      <w:r w:rsidRPr="0083709D">
        <w:rPr>
          <w:rFonts w:ascii="Times New Roman" w:hAnsi="Times New Roman" w:cs="Times New Roman"/>
          <w:vertAlign w:val="subscript"/>
        </w:rPr>
        <w:t xml:space="preserve"> </w:t>
      </w:r>
      <w:r w:rsidRPr="0083709D">
        <w:rPr>
          <w:rFonts w:ascii="Times New Roman" w:hAnsi="Times New Roman" w:cs="Times New Roman"/>
        </w:rPr>
        <w:t>= Number of days from the start of the experiment (</w:t>
      </w:r>
      <w:proofErr w:type="spellStart"/>
      <w:r w:rsidRPr="0083709D">
        <w:rPr>
          <w:rFonts w:ascii="Times New Roman" w:hAnsi="Times New Roman" w:cs="Times New Roman"/>
        </w:rPr>
        <w:t>i</w:t>
      </w:r>
      <w:proofErr w:type="spellEnd"/>
      <w:r w:rsidRPr="0083709D">
        <w:rPr>
          <w:rFonts w:ascii="Times New Roman" w:hAnsi="Times New Roman" w:cs="Times New Roman"/>
        </w:rPr>
        <w:t xml:space="preserve"> = 1,2, 3….x)</w:t>
      </w:r>
    </w:p>
    <w:p w14:paraId="29A3D3C6" w14:textId="1D41F37A" w:rsidR="00A6537F" w:rsidRPr="00A6537F" w:rsidRDefault="00A6537F" w:rsidP="00A6537F">
      <w:pPr>
        <w:tabs>
          <w:tab w:val="left" w:pos="720"/>
        </w:tabs>
        <w:spacing w:before="120" w:after="120" w:line="360" w:lineRule="auto"/>
        <w:jc w:val="both"/>
        <w:rPr>
          <w:rFonts w:ascii="Times New Roman" w:hAnsi="Times New Roman" w:cs="Times New Roman"/>
          <w:b/>
          <w:bCs/>
        </w:rPr>
      </w:pPr>
      <w:r w:rsidRPr="00A6537F">
        <w:rPr>
          <w:rFonts w:ascii="Times New Roman" w:hAnsi="Times New Roman" w:cs="Times New Roman"/>
          <w:b/>
          <w:bCs/>
        </w:rPr>
        <w:t xml:space="preserve">Statistical </w:t>
      </w:r>
      <w:proofErr w:type="spellStart"/>
      <w:r w:rsidRPr="00A6537F">
        <w:rPr>
          <w:rFonts w:ascii="Times New Roman" w:hAnsi="Times New Roman" w:cs="Times New Roman"/>
          <w:b/>
          <w:bCs/>
        </w:rPr>
        <w:t>Ananlysis</w:t>
      </w:r>
      <w:proofErr w:type="spellEnd"/>
    </w:p>
    <w:p w14:paraId="59DDDE0E" w14:textId="07A35DD7" w:rsidR="00622249" w:rsidRDefault="00A6537F" w:rsidP="00A6537F">
      <w:pPr>
        <w:tabs>
          <w:tab w:val="left" w:pos="720"/>
        </w:tabs>
        <w:spacing w:before="120" w:after="120" w:line="360" w:lineRule="auto"/>
        <w:jc w:val="both"/>
        <w:rPr>
          <w:rStyle w:val="s1"/>
          <w:rFonts w:ascii="Times New Roman" w:hAnsi="Times New Roman"/>
          <w:sz w:val="24"/>
          <w:szCs w:val="24"/>
        </w:rPr>
      </w:pPr>
      <w:r>
        <w:rPr>
          <w:rStyle w:val="s1"/>
          <w:rFonts w:ascii="Times New Roman" w:hAnsi="Times New Roman"/>
          <w:sz w:val="24"/>
          <w:szCs w:val="24"/>
        </w:rPr>
        <w:tab/>
      </w:r>
      <w:r w:rsidR="00622249" w:rsidRPr="00A05E8A">
        <w:rPr>
          <w:rStyle w:val="s1"/>
          <w:rFonts w:ascii="Times New Roman" w:hAnsi="Times New Roman"/>
          <w:sz w:val="24"/>
          <w:szCs w:val="24"/>
        </w:rPr>
        <w:t>The data generated from the present investigation</w:t>
      </w:r>
      <w:r>
        <w:rPr>
          <w:rStyle w:val="s1"/>
          <w:rFonts w:ascii="Times New Roman" w:hAnsi="Times New Roman"/>
          <w:sz w:val="24"/>
          <w:szCs w:val="24"/>
        </w:rPr>
        <w:t xml:space="preserve"> </w:t>
      </w:r>
      <w:r w:rsidRPr="007B7B74">
        <w:rPr>
          <w:rFonts w:ascii="Times New Roman" w:hAnsi="Times New Roman" w:cs="Times New Roman"/>
        </w:rPr>
        <w:t xml:space="preserve">were analysed </w:t>
      </w:r>
      <w:r w:rsidRPr="007F28BB">
        <w:rPr>
          <w:rFonts w:ascii="Times New Roman" w:hAnsi="Times New Roman" w:cs="Times New Roman"/>
        </w:rPr>
        <w:t>using R software version 4.</w:t>
      </w:r>
      <w:r>
        <w:rPr>
          <w:rFonts w:ascii="Times New Roman" w:hAnsi="Times New Roman" w:cs="Times New Roman"/>
        </w:rPr>
        <w:t>5</w:t>
      </w:r>
      <w:r w:rsidRPr="007F28BB">
        <w:rPr>
          <w:rFonts w:ascii="Times New Roman" w:hAnsi="Times New Roman" w:cs="Times New Roman"/>
        </w:rPr>
        <w:t>.</w:t>
      </w:r>
      <w:r>
        <w:rPr>
          <w:rFonts w:ascii="Times New Roman" w:hAnsi="Times New Roman" w:cs="Times New Roman"/>
        </w:rPr>
        <w:t>1</w:t>
      </w:r>
      <w:r w:rsidRPr="007F28BB">
        <w:rPr>
          <w:rFonts w:ascii="Times New Roman" w:hAnsi="Times New Roman" w:cs="Times New Roman"/>
        </w:rPr>
        <w:t xml:space="preserve"> (</w:t>
      </w:r>
      <w:r w:rsidRPr="007F28BB">
        <w:rPr>
          <w:rFonts w:ascii="Times New Roman" w:eastAsia="Times New Roman" w:hAnsi="Times New Roman" w:cs="Times New Roman"/>
          <w:bCs/>
        </w:rPr>
        <w:t>R Core Team. 2024)</w:t>
      </w:r>
      <w:r>
        <w:rPr>
          <w:rFonts w:ascii="Times New Roman" w:hAnsi="Times New Roman" w:cs="Times New Roman"/>
          <w:b/>
          <w:bCs/>
        </w:rPr>
        <w:t xml:space="preserve"> </w:t>
      </w:r>
      <w:r w:rsidRPr="00A6537F">
        <w:rPr>
          <w:rFonts w:ascii="Times New Roman" w:hAnsi="Times New Roman" w:cs="Times New Roman"/>
        </w:rPr>
        <w:t>and</w:t>
      </w:r>
      <w:r w:rsidR="00622249" w:rsidRPr="00A05E8A">
        <w:rPr>
          <w:rStyle w:val="s1"/>
          <w:rFonts w:ascii="Times New Roman" w:hAnsi="Times New Roman"/>
          <w:sz w:val="24"/>
          <w:szCs w:val="24"/>
        </w:rPr>
        <w:t xml:space="preserve"> accordance with the procedure outlined by Gomez and Gomez (1984).</w:t>
      </w:r>
    </w:p>
    <w:p w14:paraId="149B1636" w14:textId="5A28F9C3" w:rsidR="002464C2" w:rsidRPr="00A05E8A" w:rsidRDefault="002464C2" w:rsidP="00A05E8A">
      <w:pPr>
        <w:pStyle w:val="p1"/>
        <w:spacing w:line="360" w:lineRule="auto"/>
        <w:jc w:val="both"/>
        <w:rPr>
          <w:rStyle w:val="s1"/>
          <w:rFonts w:ascii="Times New Roman" w:hAnsi="Times New Roman"/>
          <w:sz w:val="24"/>
          <w:szCs w:val="24"/>
        </w:rPr>
      </w:pPr>
      <w:r w:rsidRPr="00A6537F">
        <w:rPr>
          <w:rStyle w:val="s1"/>
          <w:rFonts w:ascii="Times New Roman" w:hAnsi="Times New Roman"/>
          <w:b/>
          <w:bCs/>
          <w:sz w:val="24"/>
          <w:szCs w:val="24"/>
        </w:rPr>
        <w:t>Results</w:t>
      </w:r>
      <w:r w:rsidRPr="00A05E8A">
        <w:rPr>
          <w:rStyle w:val="s1"/>
          <w:rFonts w:ascii="Times New Roman" w:hAnsi="Times New Roman"/>
          <w:sz w:val="24"/>
          <w:szCs w:val="24"/>
        </w:rPr>
        <w:t xml:space="preserve"> </w:t>
      </w:r>
    </w:p>
    <w:p w14:paraId="4BE515DC" w14:textId="296A2B34" w:rsidR="00D5311D" w:rsidRDefault="00EC7DB2" w:rsidP="00A6537F">
      <w:pPr>
        <w:pStyle w:val="p1"/>
        <w:spacing w:line="360" w:lineRule="auto"/>
        <w:jc w:val="both"/>
        <w:rPr>
          <w:rStyle w:val="s1"/>
          <w:rFonts w:ascii="Times New Roman" w:hAnsi="Times New Roman"/>
          <w:sz w:val="24"/>
          <w:szCs w:val="24"/>
        </w:rPr>
      </w:pPr>
      <w:r w:rsidRPr="00A05E8A">
        <w:rPr>
          <w:rStyle w:val="s1"/>
          <w:rFonts w:ascii="Times New Roman" w:hAnsi="Times New Roman"/>
          <w:sz w:val="24"/>
          <w:szCs w:val="24"/>
        </w:rPr>
        <w:t xml:space="preserve">Data pertaining to seed germination have been presented in Table 1. </w:t>
      </w:r>
    </w:p>
    <w:p w14:paraId="4475A117" w14:textId="543050D8" w:rsidR="002B54B6" w:rsidRPr="002B54B6" w:rsidRDefault="002B54B6" w:rsidP="002B54B6">
      <w:pPr>
        <w:pStyle w:val="p1"/>
        <w:spacing w:line="360" w:lineRule="auto"/>
        <w:ind w:left="990" w:hanging="990"/>
        <w:jc w:val="both"/>
        <w:rPr>
          <w:rStyle w:val="s1"/>
          <w:rFonts w:ascii="Times New Roman" w:hAnsi="Times New Roman"/>
          <w:b/>
          <w:bCs/>
          <w:sz w:val="24"/>
          <w:szCs w:val="24"/>
        </w:rPr>
      </w:pPr>
      <w:r w:rsidRPr="002B54B6">
        <w:rPr>
          <w:rStyle w:val="s1"/>
          <w:rFonts w:ascii="Times New Roman" w:hAnsi="Times New Roman"/>
          <w:b/>
          <w:bCs/>
          <w:sz w:val="24"/>
          <w:szCs w:val="24"/>
        </w:rPr>
        <w:t>Table 1- Effect of Seed Source on Germination Parameters of Sandalwood (</w:t>
      </w:r>
      <w:r w:rsidRPr="002B54B6">
        <w:rPr>
          <w:rStyle w:val="s1"/>
          <w:rFonts w:ascii="Times New Roman" w:hAnsi="Times New Roman"/>
          <w:b/>
          <w:bCs/>
          <w:i/>
          <w:iCs/>
          <w:sz w:val="24"/>
          <w:szCs w:val="24"/>
        </w:rPr>
        <w:t>Santalum album</w:t>
      </w:r>
      <w:r w:rsidRPr="002B54B6">
        <w:rPr>
          <w:rStyle w:val="s1"/>
          <w:rFonts w:ascii="Times New Roman" w:hAnsi="Times New Roman"/>
          <w:b/>
          <w:bCs/>
          <w:sz w:val="24"/>
          <w:szCs w:val="24"/>
        </w:rPr>
        <w:t xml:space="preserve"> L.)</w:t>
      </w:r>
    </w:p>
    <w:tbl>
      <w:tblPr>
        <w:tblStyle w:val="TableGrid"/>
        <w:tblW w:w="9625" w:type="dxa"/>
        <w:jc w:val="center"/>
        <w:tblLayout w:type="fixed"/>
        <w:tblLook w:val="04A0" w:firstRow="1" w:lastRow="0" w:firstColumn="1" w:lastColumn="0" w:noHBand="0" w:noVBand="1"/>
      </w:tblPr>
      <w:tblGrid>
        <w:gridCol w:w="3330"/>
        <w:gridCol w:w="1615"/>
        <w:gridCol w:w="1530"/>
        <w:gridCol w:w="990"/>
        <w:gridCol w:w="1080"/>
        <w:gridCol w:w="1080"/>
      </w:tblGrid>
      <w:tr w:rsidR="004D47BB" w14:paraId="4CC68A3D" w14:textId="77777777" w:rsidTr="0006091F">
        <w:trPr>
          <w:trHeight w:val="1097"/>
          <w:jc w:val="center"/>
        </w:trPr>
        <w:tc>
          <w:tcPr>
            <w:tcW w:w="3330" w:type="dxa"/>
          </w:tcPr>
          <w:p w14:paraId="56532B4C" w14:textId="77777777" w:rsidR="004D47BB" w:rsidRPr="0006091F" w:rsidRDefault="004D47BB" w:rsidP="00CC0F0A">
            <w:pPr>
              <w:spacing w:line="360" w:lineRule="auto"/>
              <w:jc w:val="center"/>
              <w:rPr>
                <w:rFonts w:ascii="Times New Roman" w:hAnsi="Times New Roman" w:cs="Times New Roman"/>
                <w:b/>
                <w:bCs/>
              </w:rPr>
            </w:pPr>
          </w:p>
          <w:p w14:paraId="4FB0F6BF"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Seed Sources</w:t>
            </w:r>
          </w:p>
        </w:tc>
        <w:tc>
          <w:tcPr>
            <w:tcW w:w="1615" w:type="dxa"/>
          </w:tcPr>
          <w:p w14:paraId="52F6EC0E" w14:textId="77777777" w:rsidR="004D47BB" w:rsidRPr="0006091F" w:rsidRDefault="004D47BB" w:rsidP="00CC0F0A">
            <w:pPr>
              <w:spacing w:line="360" w:lineRule="auto"/>
              <w:jc w:val="center"/>
              <w:rPr>
                <w:rFonts w:ascii="Times New Roman" w:hAnsi="Times New Roman" w:cs="Times New Roman"/>
                <w:b/>
                <w:bCs/>
              </w:rPr>
            </w:pPr>
          </w:p>
          <w:p w14:paraId="65CAB9CA"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Germination Percentage (%)</w:t>
            </w:r>
          </w:p>
        </w:tc>
        <w:tc>
          <w:tcPr>
            <w:tcW w:w="1530" w:type="dxa"/>
          </w:tcPr>
          <w:p w14:paraId="2D465905" w14:textId="77777777" w:rsidR="004D47BB" w:rsidRPr="0006091F" w:rsidRDefault="004D47BB" w:rsidP="00CC0F0A">
            <w:pPr>
              <w:spacing w:line="360" w:lineRule="auto"/>
              <w:jc w:val="center"/>
              <w:rPr>
                <w:rFonts w:ascii="Times New Roman" w:hAnsi="Times New Roman" w:cs="Times New Roman"/>
                <w:b/>
                <w:bCs/>
              </w:rPr>
            </w:pPr>
          </w:p>
          <w:p w14:paraId="7ED1D819"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Germinative Energy (%)</w:t>
            </w:r>
          </w:p>
        </w:tc>
        <w:tc>
          <w:tcPr>
            <w:tcW w:w="990" w:type="dxa"/>
          </w:tcPr>
          <w:p w14:paraId="535C3BA1" w14:textId="77777777" w:rsidR="004D47BB" w:rsidRPr="0006091F" w:rsidRDefault="004D47BB" w:rsidP="00CC0F0A">
            <w:pPr>
              <w:spacing w:line="360" w:lineRule="auto"/>
              <w:jc w:val="center"/>
              <w:rPr>
                <w:rFonts w:ascii="Times New Roman" w:hAnsi="Times New Roman" w:cs="Times New Roman"/>
                <w:b/>
                <w:bCs/>
              </w:rPr>
            </w:pPr>
          </w:p>
          <w:p w14:paraId="146875C5"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CVG</w:t>
            </w:r>
          </w:p>
        </w:tc>
        <w:tc>
          <w:tcPr>
            <w:tcW w:w="1080" w:type="dxa"/>
          </w:tcPr>
          <w:p w14:paraId="067AB7B9" w14:textId="77777777" w:rsidR="004D47BB" w:rsidRPr="0006091F" w:rsidRDefault="004D47BB" w:rsidP="00CC0F0A">
            <w:pPr>
              <w:spacing w:line="360" w:lineRule="auto"/>
              <w:jc w:val="center"/>
              <w:rPr>
                <w:rFonts w:ascii="Times New Roman" w:hAnsi="Times New Roman" w:cs="Times New Roman"/>
                <w:b/>
                <w:bCs/>
              </w:rPr>
            </w:pPr>
          </w:p>
          <w:p w14:paraId="2CE6EDAE"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MDG</w:t>
            </w:r>
          </w:p>
        </w:tc>
        <w:tc>
          <w:tcPr>
            <w:tcW w:w="1080" w:type="dxa"/>
          </w:tcPr>
          <w:p w14:paraId="3238EBE7" w14:textId="77777777" w:rsidR="004D47BB" w:rsidRPr="0006091F" w:rsidRDefault="004D47BB" w:rsidP="00CC0F0A">
            <w:pPr>
              <w:spacing w:line="360" w:lineRule="auto"/>
              <w:jc w:val="center"/>
              <w:rPr>
                <w:rFonts w:ascii="Times New Roman" w:hAnsi="Times New Roman" w:cs="Times New Roman"/>
                <w:b/>
                <w:bCs/>
              </w:rPr>
            </w:pPr>
          </w:p>
          <w:p w14:paraId="4CBEBF87" w14:textId="77777777"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rPr>
              <w:t>MGT</w:t>
            </w:r>
          </w:p>
        </w:tc>
      </w:tr>
      <w:tr w:rsidR="004D47BB" w14:paraId="4805C1A0" w14:textId="77777777" w:rsidTr="002B54B6">
        <w:trPr>
          <w:trHeight w:val="326"/>
          <w:jc w:val="center"/>
        </w:trPr>
        <w:tc>
          <w:tcPr>
            <w:tcW w:w="3330" w:type="dxa"/>
          </w:tcPr>
          <w:p w14:paraId="77B22B16" w14:textId="59735B2B" w:rsidR="004D47BB" w:rsidRPr="00CC0F0A" w:rsidRDefault="004D47BB" w:rsidP="00CC0F0A">
            <w:pPr>
              <w:jc w:val="center"/>
              <w:rPr>
                <w:rFonts w:ascii="Times New Roman" w:hAnsi="Times New Roman" w:cs="Times New Roman"/>
                <w:b/>
                <w:bCs/>
              </w:rPr>
            </w:pPr>
            <w:r w:rsidRPr="00CC0F0A">
              <w:rPr>
                <w:rFonts w:ascii="Times New Roman" w:hAnsi="Times New Roman" w:cs="Times New Roman"/>
                <w:b/>
                <w:bCs/>
              </w:rPr>
              <w:t>S</w:t>
            </w:r>
            <w:r w:rsidRPr="00CC0F0A">
              <w:rPr>
                <w:rFonts w:ascii="Times New Roman" w:hAnsi="Times New Roman" w:cs="Times New Roman"/>
                <w:b/>
                <w:bCs/>
                <w:vertAlign w:val="subscript"/>
              </w:rPr>
              <w:t>1:</w:t>
            </w:r>
            <w:r w:rsidRPr="00CC0F0A">
              <w:rPr>
                <w:rFonts w:ascii="Times New Roman" w:hAnsi="Times New Roman" w:cs="Times New Roman"/>
                <w:b/>
                <w:bCs/>
              </w:rPr>
              <w:t xml:space="preserve"> (Seed source 1-</w:t>
            </w:r>
            <w:r w:rsidR="0006091F" w:rsidRPr="00CC0F0A">
              <w:rPr>
                <w:rFonts w:ascii="Times New Roman" w:hAnsi="Times New Roman" w:cs="Times New Roman"/>
                <w:b/>
                <w:bCs/>
              </w:rPr>
              <w:t xml:space="preserve"> </w:t>
            </w:r>
            <w:r w:rsidRPr="00CC0F0A">
              <w:rPr>
                <w:rFonts w:ascii="Times New Roman" w:hAnsi="Times New Roman" w:cs="Times New Roman"/>
                <w:b/>
                <w:bCs/>
              </w:rPr>
              <w:t>Karnataka)</w:t>
            </w:r>
          </w:p>
        </w:tc>
        <w:tc>
          <w:tcPr>
            <w:tcW w:w="1615" w:type="dxa"/>
            <w:vAlign w:val="center"/>
          </w:tcPr>
          <w:p w14:paraId="092BDE89" w14:textId="0C9AC5F4"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color w:val="000000"/>
              </w:rPr>
              <w:t>75.00</w:t>
            </w:r>
            <w:r w:rsidRPr="0006091F">
              <w:rPr>
                <w:rFonts w:ascii="Times New Roman" w:hAnsi="Times New Roman" w:cs="Times New Roman"/>
                <w:b/>
                <w:bCs/>
                <w:color w:val="000000"/>
                <w:vertAlign w:val="superscript"/>
              </w:rPr>
              <w:t>a</w:t>
            </w:r>
          </w:p>
        </w:tc>
        <w:tc>
          <w:tcPr>
            <w:tcW w:w="1530" w:type="dxa"/>
            <w:vAlign w:val="center"/>
          </w:tcPr>
          <w:p w14:paraId="7304E4D7" w14:textId="131557B5"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color w:val="000000"/>
              </w:rPr>
              <w:t>36.67</w:t>
            </w:r>
            <w:r w:rsidR="0006091F" w:rsidRPr="0006091F">
              <w:rPr>
                <w:rFonts w:ascii="Times New Roman" w:hAnsi="Times New Roman" w:cs="Times New Roman"/>
                <w:b/>
                <w:bCs/>
                <w:color w:val="000000"/>
                <w:vertAlign w:val="superscript"/>
              </w:rPr>
              <w:t>a</w:t>
            </w:r>
          </w:p>
        </w:tc>
        <w:tc>
          <w:tcPr>
            <w:tcW w:w="990" w:type="dxa"/>
            <w:vAlign w:val="center"/>
          </w:tcPr>
          <w:p w14:paraId="1DCBF95A" w14:textId="16400D5D"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b/>
                <w:bCs/>
                <w:color w:val="000000"/>
              </w:rPr>
              <w:t>10.07</w:t>
            </w:r>
            <w:r w:rsidR="0006091F" w:rsidRPr="0006091F">
              <w:rPr>
                <w:rFonts w:ascii="Times New Roman" w:hAnsi="Times New Roman" w:cs="Times New Roman"/>
                <w:b/>
                <w:bCs/>
                <w:color w:val="000000"/>
                <w:vertAlign w:val="superscript"/>
              </w:rPr>
              <w:t>a</w:t>
            </w:r>
          </w:p>
        </w:tc>
        <w:tc>
          <w:tcPr>
            <w:tcW w:w="1080" w:type="dxa"/>
            <w:vAlign w:val="center"/>
          </w:tcPr>
          <w:p w14:paraId="3529C53E" w14:textId="5E48B6D8" w:rsidR="004D47BB" w:rsidRPr="0006091F" w:rsidRDefault="004D47BB" w:rsidP="00CC0F0A">
            <w:pPr>
              <w:spacing w:line="360" w:lineRule="auto"/>
              <w:jc w:val="center"/>
              <w:rPr>
                <w:rFonts w:ascii="Times New Roman" w:hAnsi="Times New Roman" w:cs="Times New Roman"/>
                <w:b/>
                <w:bCs/>
                <w:color w:val="000000"/>
              </w:rPr>
            </w:pPr>
            <w:r w:rsidRPr="0006091F">
              <w:rPr>
                <w:rFonts w:ascii="Times New Roman" w:hAnsi="Times New Roman" w:cs="Times New Roman"/>
                <w:b/>
                <w:bCs/>
                <w:color w:val="000000"/>
              </w:rPr>
              <w:t>0.43</w:t>
            </w:r>
            <w:r w:rsidR="0006091F" w:rsidRPr="0006091F">
              <w:rPr>
                <w:rFonts w:ascii="Times New Roman" w:hAnsi="Times New Roman" w:cs="Times New Roman"/>
                <w:b/>
                <w:bCs/>
                <w:color w:val="000000"/>
                <w:vertAlign w:val="superscript"/>
              </w:rPr>
              <w:t>a</w:t>
            </w:r>
          </w:p>
        </w:tc>
        <w:tc>
          <w:tcPr>
            <w:tcW w:w="1080" w:type="dxa"/>
            <w:vAlign w:val="center"/>
          </w:tcPr>
          <w:p w14:paraId="1E80A34F" w14:textId="348B1973" w:rsidR="004D47BB" w:rsidRPr="0006091F" w:rsidRDefault="004D47BB" w:rsidP="00CC0F0A">
            <w:pPr>
              <w:spacing w:line="360" w:lineRule="auto"/>
              <w:jc w:val="center"/>
              <w:rPr>
                <w:rFonts w:ascii="Times New Roman" w:hAnsi="Times New Roman" w:cs="Times New Roman"/>
                <w:b/>
                <w:bCs/>
                <w:color w:val="000000"/>
              </w:rPr>
            </w:pPr>
            <w:r w:rsidRPr="0006091F">
              <w:rPr>
                <w:rFonts w:ascii="Times New Roman" w:hAnsi="Times New Roman" w:cs="Times New Roman"/>
                <w:b/>
                <w:bCs/>
                <w:color w:val="000000"/>
              </w:rPr>
              <w:t>9.94</w:t>
            </w:r>
            <w:r w:rsidR="0006091F" w:rsidRPr="0006091F">
              <w:rPr>
                <w:rFonts w:ascii="Times New Roman" w:hAnsi="Times New Roman" w:cs="Times New Roman"/>
                <w:b/>
                <w:bCs/>
                <w:color w:val="000000"/>
                <w:vertAlign w:val="superscript"/>
              </w:rPr>
              <w:t>d</w:t>
            </w:r>
          </w:p>
        </w:tc>
      </w:tr>
      <w:tr w:rsidR="004D47BB" w14:paraId="16E3F6A4" w14:textId="77777777" w:rsidTr="002B54B6">
        <w:trPr>
          <w:trHeight w:val="339"/>
          <w:jc w:val="center"/>
        </w:trPr>
        <w:tc>
          <w:tcPr>
            <w:tcW w:w="3330" w:type="dxa"/>
          </w:tcPr>
          <w:p w14:paraId="1FE1EC3F" w14:textId="20BBA345" w:rsidR="004D47BB" w:rsidRPr="00CC0F0A" w:rsidRDefault="004D47BB" w:rsidP="00CC0F0A">
            <w:pPr>
              <w:jc w:val="center"/>
              <w:rPr>
                <w:rFonts w:ascii="Times New Roman" w:hAnsi="Times New Roman" w:cs="Times New Roman"/>
                <w:b/>
                <w:bCs/>
              </w:rPr>
            </w:pPr>
            <w:r w:rsidRPr="00CC0F0A">
              <w:rPr>
                <w:rFonts w:ascii="Times New Roman" w:hAnsi="Times New Roman" w:cs="Times New Roman"/>
                <w:b/>
                <w:bCs/>
              </w:rPr>
              <w:t>S</w:t>
            </w:r>
            <w:r w:rsidRPr="00CC0F0A">
              <w:rPr>
                <w:rFonts w:ascii="Times New Roman" w:hAnsi="Times New Roman" w:cs="Times New Roman"/>
                <w:b/>
                <w:bCs/>
                <w:vertAlign w:val="subscript"/>
              </w:rPr>
              <w:t>2:</w:t>
            </w:r>
            <w:r w:rsidRPr="00CC0F0A">
              <w:rPr>
                <w:rFonts w:ascii="Times New Roman" w:hAnsi="Times New Roman" w:cs="Times New Roman"/>
                <w:b/>
                <w:bCs/>
              </w:rPr>
              <w:t xml:space="preserve"> (Seed source 2-</w:t>
            </w:r>
            <w:r w:rsidR="0006091F" w:rsidRPr="00CC0F0A">
              <w:rPr>
                <w:rFonts w:ascii="Times New Roman" w:hAnsi="Times New Roman" w:cs="Times New Roman"/>
                <w:b/>
                <w:bCs/>
              </w:rPr>
              <w:t xml:space="preserve"> </w:t>
            </w:r>
            <w:r w:rsidRPr="00CC0F0A">
              <w:rPr>
                <w:rFonts w:ascii="Times New Roman" w:hAnsi="Times New Roman" w:cs="Times New Roman"/>
                <w:b/>
                <w:bCs/>
              </w:rPr>
              <w:t>Tamil Nadu)</w:t>
            </w:r>
          </w:p>
        </w:tc>
        <w:tc>
          <w:tcPr>
            <w:tcW w:w="1615" w:type="dxa"/>
            <w:vAlign w:val="center"/>
          </w:tcPr>
          <w:p w14:paraId="3930ED8D" w14:textId="28A8E5AD"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71.67</w:t>
            </w:r>
            <w:r w:rsidRPr="0006091F">
              <w:rPr>
                <w:rFonts w:ascii="Times New Roman" w:hAnsi="Times New Roman" w:cs="Times New Roman"/>
                <w:color w:val="000000"/>
                <w:vertAlign w:val="superscript"/>
              </w:rPr>
              <w:t>a</w:t>
            </w:r>
          </w:p>
        </w:tc>
        <w:tc>
          <w:tcPr>
            <w:tcW w:w="1530" w:type="dxa"/>
            <w:vAlign w:val="center"/>
          </w:tcPr>
          <w:p w14:paraId="25160AB3" w14:textId="063AD1DD"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31.67</w:t>
            </w:r>
            <w:r w:rsidR="0006091F" w:rsidRPr="0006091F">
              <w:rPr>
                <w:rFonts w:ascii="Times New Roman" w:hAnsi="Times New Roman" w:cs="Times New Roman"/>
                <w:color w:val="000000"/>
                <w:vertAlign w:val="superscript"/>
              </w:rPr>
              <w:t>ab</w:t>
            </w:r>
          </w:p>
        </w:tc>
        <w:tc>
          <w:tcPr>
            <w:tcW w:w="990" w:type="dxa"/>
            <w:vAlign w:val="center"/>
          </w:tcPr>
          <w:p w14:paraId="59A52BA6" w14:textId="324D7031"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8.56</w:t>
            </w:r>
            <w:r w:rsidR="0006091F" w:rsidRPr="0006091F">
              <w:rPr>
                <w:rFonts w:ascii="Times New Roman" w:hAnsi="Times New Roman" w:cs="Times New Roman"/>
                <w:color w:val="000000"/>
                <w:vertAlign w:val="superscript"/>
              </w:rPr>
              <w:t>b</w:t>
            </w:r>
          </w:p>
        </w:tc>
        <w:tc>
          <w:tcPr>
            <w:tcW w:w="1080" w:type="dxa"/>
            <w:vAlign w:val="center"/>
          </w:tcPr>
          <w:p w14:paraId="3088691B" w14:textId="269B5E8D"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0.41</w:t>
            </w:r>
            <w:r w:rsidR="0006091F" w:rsidRPr="0006091F">
              <w:rPr>
                <w:rFonts w:ascii="Times New Roman" w:hAnsi="Times New Roman" w:cs="Times New Roman"/>
                <w:color w:val="000000"/>
                <w:vertAlign w:val="superscript"/>
              </w:rPr>
              <w:t>a</w:t>
            </w:r>
          </w:p>
        </w:tc>
        <w:tc>
          <w:tcPr>
            <w:tcW w:w="1080" w:type="dxa"/>
            <w:vAlign w:val="center"/>
          </w:tcPr>
          <w:p w14:paraId="7C34F690" w14:textId="551436F3"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11.73</w:t>
            </w:r>
            <w:r w:rsidR="0006091F" w:rsidRPr="0006091F">
              <w:rPr>
                <w:rFonts w:ascii="Times New Roman" w:hAnsi="Times New Roman" w:cs="Times New Roman"/>
                <w:color w:val="000000"/>
                <w:vertAlign w:val="superscript"/>
              </w:rPr>
              <w:t>c</w:t>
            </w:r>
          </w:p>
        </w:tc>
      </w:tr>
      <w:tr w:rsidR="004D47BB" w14:paraId="1273ED9D" w14:textId="77777777" w:rsidTr="002B54B6">
        <w:trPr>
          <w:trHeight w:val="326"/>
          <w:jc w:val="center"/>
        </w:trPr>
        <w:tc>
          <w:tcPr>
            <w:tcW w:w="3330" w:type="dxa"/>
          </w:tcPr>
          <w:p w14:paraId="42799CA9" w14:textId="26DA5355" w:rsidR="004D47BB" w:rsidRPr="00CC0F0A" w:rsidRDefault="004D47BB" w:rsidP="00CC0F0A">
            <w:pPr>
              <w:jc w:val="center"/>
              <w:rPr>
                <w:rFonts w:ascii="Times New Roman" w:hAnsi="Times New Roman" w:cs="Times New Roman"/>
                <w:b/>
                <w:bCs/>
              </w:rPr>
            </w:pPr>
            <w:r w:rsidRPr="00CC0F0A">
              <w:rPr>
                <w:rFonts w:ascii="Times New Roman" w:hAnsi="Times New Roman" w:cs="Times New Roman"/>
                <w:b/>
                <w:bCs/>
              </w:rPr>
              <w:t>S</w:t>
            </w:r>
            <w:r w:rsidRPr="00CC0F0A">
              <w:rPr>
                <w:rFonts w:ascii="Times New Roman" w:hAnsi="Times New Roman" w:cs="Times New Roman"/>
                <w:b/>
                <w:bCs/>
                <w:vertAlign w:val="subscript"/>
              </w:rPr>
              <w:t>3:</w:t>
            </w:r>
            <w:r w:rsidRPr="00CC0F0A">
              <w:rPr>
                <w:rFonts w:ascii="Times New Roman" w:hAnsi="Times New Roman" w:cs="Times New Roman"/>
                <w:b/>
                <w:bCs/>
              </w:rPr>
              <w:t xml:space="preserve"> (Seed source 3-</w:t>
            </w:r>
            <w:r w:rsidR="0006091F" w:rsidRPr="00CC0F0A">
              <w:rPr>
                <w:rFonts w:ascii="Times New Roman" w:hAnsi="Times New Roman" w:cs="Times New Roman"/>
                <w:b/>
                <w:bCs/>
              </w:rPr>
              <w:t xml:space="preserve"> </w:t>
            </w:r>
            <w:r w:rsidRPr="00CC0F0A">
              <w:rPr>
                <w:rFonts w:ascii="Times New Roman" w:hAnsi="Times New Roman" w:cs="Times New Roman"/>
                <w:b/>
                <w:bCs/>
              </w:rPr>
              <w:t>Kerela)</w:t>
            </w:r>
          </w:p>
        </w:tc>
        <w:tc>
          <w:tcPr>
            <w:tcW w:w="1615" w:type="dxa"/>
            <w:vAlign w:val="center"/>
          </w:tcPr>
          <w:p w14:paraId="4E7BEA3E" w14:textId="727FF4FD"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63.34</w:t>
            </w:r>
            <w:r w:rsidRPr="0006091F">
              <w:rPr>
                <w:rFonts w:ascii="Times New Roman" w:hAnsi="Times New Roman" w:cs="Times New Roman"/>
                <w:color w:val="000000"/>
                <w:vertAlign w:val="superscript"/>
              </w:rPr>
              <w:t>b</w:t>
            </w:r>
          </w:p>
        </w:tc>
        <w:tc>
          <w:tcPr>
            <w:tcW w:w="1530" w:type="dxa"/>
            <w:vAlign w:val="center"/>
          </w:tcPr>
          <w:p w14:paraId="02D6271E" w14:textId="1991AE0E"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26.67</w:t>
            </w:r>
            <w:r w:rsidR="0006091F" w:rsidRPr="0006091F">
              <w:rPr>
                <w:rFonts w:ascii="Times New Roman" w:hAnsi="Times New Roman" w:cs="Times New Roman"/>
                <w:color w:val="000000"/>
                <w:vertAlign w:val="superscript"/>
              </w:rPr>
              <w:t>b</w:t>
            </w:r>
          </w:p>
        </w:tc>
        <w:tc>
          <w:tcPr>
            <w:tcW w:w="990" w:type="dxa"/>
            <w:vAlign w:val="center"/>
          </w:tcPr>
          <w:p w14:paraId="6CA74E29" w14:textId="5FD5E59C"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7.72</w:t>
            </w:r>
            <w:r w:rsidR="0006091F" w:rsidRPr="0006091F">
              <w:rPr>
                <w:rFonts w:ascii="Times New Roman" w:hAnsi="Times New Roman" w:cs="Times New Roman"/>
                <w:color w:val="000000"/>
                <w:vertAlign w:val="superscript"/>
              </w:rPr>
              <w:t>c</w:t>
            </w:r>
          </w:p>
        </w:tc>
        <w:tc>
          <w:tcPr>
            <w:tcW w:w="1080" w:type="dxa"/>
            <w:vAlign w:val="center"/>
          </w:tcPr>
          <w:p w14:paraId="696E77CD" w14:textId="31871825"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0.36</w:t>
            </w:r>
            <w:r w:rsidR="0006091F" w:rsidRPr="0006091F">
              <w:rPr>
                <w:rFonts w:ascii="Times New Roman" w:hAnsi="Times New Roman" w:cs="Times New Roman"/>
                <w:color w:val="000000"/>
                <w:vertAlign w:val="superscript"/>
              </w:rPr>
              <w:t>b</w:t>
            </w:r>
          </w:p>
        </w:tc>
        <w:tc>
          <w:tcPr>
            <w:tcW w:w="1080" w:type="dxa"/>
            <w:vAlign w:val="center"/>
          </w:tcPr>
          <w:p w14:paraId="4DF6DC72" w14:textId="032F9FDB"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12.87</w:t>
            </w:r>
            <w:r w:rsidR="0006091F" w:rsidRPr="0006091F">
              <w:rPr>
                <w:rFonts w:ascii="Times New Roman" w:hAnsi="Times New Roman" w:cs="Times New Roman"/>
                <w:color w:val="000000"/>
                <w:vertAlign w:val="superscript"/>
              </w:rPr>
              <w:t>b</w:t>
            </w:r>
          </w:p>
        </w:tc>
      </w:tr>
      <w:tr w:rsidR="004D47BB" w14:paraId="7D9AB6E5" w14:textId="77777777" w:rsidTr="002B54B6">
        <w:trPr>
          <w:trHeight w:val="977"/>
          <w:jc w:val="center"/>
        </w:trPr>
        <w:tc>
          <w:tcPr>
            <w:tcW w:w="3330" w:type="dxa"/>
          </w:tcPr>
          <w:p w14:paraId="046F5E9B" w14:textId="4B4B67CF" w:rsidR="004D47BB" w:rsidRPr="00CC0F0A" w:rsidRDefault="004D47BB" w:rsidP="00CC0F0A">
            <w:pPr>
              <w:jc w:val="center"/>
              <w:rPr>
                <w:rFonts w:ascii="Times New Roman" w:hAnsi="Times New Roman" w:cs="Times New Roman"/>
                <w:b/>
                <w:bCs/>
              </w:rPr>
            </w:pPr>
            <w:r w:rsidRPr="00CC0F0A">
              <w:rPr>
                <w:rFonts w:ascii="Times New Roman" w:hAnsi="Times New Roman" w:cs="Times New Roman"/>
                <w:b/>
                <w:bCs/>
              </w:rPr>
              <w:t>S</w:t>
            </w:r>
            <w:r w:rsidRPr="00CC0F0A">
              <w:rPr>
                <w:rFonts w:ascii="Times New Roman" w:hAnsi="Times New Roman" w:cs="Times New Roman"/>
                <w:b/>
                <w:bCs/>
                <w:vertAlign w:val="subscript"/>
              </w:rPr>
              <w:t>4:</w:t>
            </w:r>
            <w:r w:rsidRPr="00CC0F0A">
              <w:rPr>
                <w:rFonts w:ascii="Times New Roman" w:hAnsi="Times New Roman" w:cs="Times New Roman"/>
                <w:b/>
                <w:bCs/>
              </w:rPr>
              <w:t xml:space="preserve"> (Seed source 4-</w:t>
            </w:r>
            <w:r w:rsidR="0006091F" w:rsidRPr="00CC0F0A">
              <w:rPr>
                <w:rFonts w:ascii="Times New Roman" w:hAnsi="Times New Roman" w:cs="Times New Roman"/>
                <w:b/>
                <w:bCs/>
              </w:rPr>
              <w:t xml:space="preserve"> </w:t>
            </w:r>
            <w:r w:rsidRPr="00CC0F0A">
              <w:rPr>
                <w:rFonts w:ascii="Times New Roman" w:hAnsi="Times New Roman" w:cs="Times New Roman"/>
                <w:b/>
                <w:bCs/>
              </w:rPr>
              <w:t>Himachal Pradesh)</w:t>
            </w:r>
          </w:p>
        </w:tc>
        <w:tc>
          <w:tcPr>
            <w:tcW w:w="1615" w:type="dxa"/>
            <w:vAlign w:val="center"/>
          </w:tcPr>
          <w:p w14:paraId="3F8D071F" w14:textId="31E67144"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51.67</w:t>
            </w:r>
            <w:r w:rsidRPr="0006091F">
              <w:rPr>
                <w:rFonts w:ascii="Times New Roman" w:hAnsi="Times New Roman" w:cs="Times New Roman"/>
                <w:color w:val="000000"/>
                <w:vertAlign w:val="superscript"/>
              </w:rPr>
              <w:t>c</w:t>
            </w:r>
          </w:p>
        </w:tc>
        <w:tc>
          <w:tcPr>
            <w:tcW w:w="1530" w:type="dxa"/>
            <w:vAlign w:val="center"/>
          </w:tcPr>
          <w:p w14:paraId="20570D8D" w14:textId="04CF0D5B"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15.74</w:t>
            </w:r>
            <w:r w:rsidR="0006091F" w:rsidRPr="0006091F">
              <w:rPr>
                <w:rFonts w:ascii="Times New Roman" w:hAnsi="Times New Roman" w:cs="Times New Roman"/>
                <w:color w:val="000000"/>
                <w:vertAlign w:val="superscript"/>
              </w:rPr>
              <w:t>c</w:t>
            </w:r>
          </w:p>
        </w:tc>
        <w:tc>
          <w:tcPr>
            <w:tcW w:w="990" w:type="dxa"/>
            <w:vAlign w:val="center"/>
          </w:tcPr>
          <w:p w14:paraId="46AF932B" w14:textId="2BD67B66" w:rsidR="004D47BB" w:rsidRPr="0006091F" w:rsidRDefault="004D47BB" w:rsidP="00CC0F0A">
            <w:pPr>
              <w:spacing w:line="360" w:lineRule="auto"/>
              <w:jc w:val="center"/>
              <w:rPr>
                <w:rFonts w:ascii="Times New Roman" w:hAnsi="Times New Roman" w:cs="Times New Roman"/>
                <w:b/>
                <w:bCs/>
              </w:rPr>
            </w:pPr>
            <w:r w:rsidRPr="0006091F">
              <w:rPr>
                <w:rFonts w:ascii="Times New Roman" w:hAnsi="Times New Roman" w:cs="Times New Roman"/>
                <w:color w:val="000000"/>
              </w:rPr>
              <w:t>6.47</w:t>
            </w:r>
            <w:r w:rsidR="0006091F" w:rsidRPr="0006091F">
              <w:rPr>
                <w:rFonts w:ascii="Times New Roman" w:hAnsi="Times New Roman" w:cs="Times New Roman"/>
                <w:color w:val="000000"/>
                <w:vertAlign w:val="superscript"/>
              </w:rPr>
              <w:t>d</w:t>
            </w:r>
          </w:p>
        </w:tc>
        <w:tc>
          <w:tcPr>
            <w:tcW w:w="1080" w:type="dxa"/>
            <w:vAlign w:val="center"/>
          </w:tcPr>
          <w:p w14:paraId="58ADB442" w14:textId="26B623E0"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0.29</w:t>
            </w:r>
            <w:r w:rsidR="0006091F" w:rsidRPr="0006091F">
              <w:rPr>
                <w:rFonts w:ascii="Times New Roman" w:hAnsi="Times New Roman" w:cs="Times New Roman"/>
                <w:color w:val="000000"/>
                <w:vertAlign w:val="superscript"/>
              </w:rPr>
              <w:t>c</w:t>
            </w:r>
          </w:p>
        </w:tc>
        <w:tc>
          <w:tcPr>
            <w:tcW w:w="1080" w:type="dxa"/>
            <w:vAlign w:val="center"/>
          </w:tcPr>
          <w:p w14:paraId="1AE92770" w14:textId="575C18C8"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15.45</w:t>
            </w:r>
            <w:r w:rsidR="0006091F" w:rsidRPr="0006091F">
              <w:rPr>
                <w:rFonts w:ascii="Times New Roman" w:hAnsi="Times New Roman" w:cs="Times New Roman"/>
                <w:color w:val="000000"/>
                <w:vertAlign w:val="superscript"/>
              </w:rPr>
              <w:t>a</w:t>
            </w:r>
          </w:p>
        </w:tc>
      </w:tr>
      <w:tr w:rsidR="004D47BB" w14:paraId="4311B3B4" w14:textId="77777777" w:rsidTr="002B54B6">
        <w:trPr>
          <w:trHeight w:val="303"/>
          <w:jc w:val="center"/>
        </w:trPr>
        <w:tc>
          <w:tcPr>
            <w:tcW w:w="3330" w:type="dxa"/>
            <w:vAlign w:val="bottom"/>
          </w:tcPr>
          <w:p w14:paraId="33676CC6" w14:textId="17184365" w:rsidR="004D47BB" w:rsidRPr="0006091F" w:rsidRDefault="004D47BB" w:rsidP="00CC0F0A">
            <w:pPr>
              <w:spacing w:line="360" w:lineRule="auto"/>
              <w:jc w:val="center"/>
            </w:pPr>
            <w:r w:rsidRPr="0006091F">
              <w:rPr>
                <w:rFonts w:ascii="Times New Roman" w:hAnsi="Times New Roman" w:cs="Times New Roman"/>
                <w:b/>
              </w:rPr>
              <w:t xml:space="preserve">CD </w:t>
            </w:r>
            <w:r w:rsidRPr="0006091F">
              <w:rPr>
                <w:rFonts w:ascii="Times New Roman" w:hAnsi="Times New Roman" w:cs="Times New Roman"/>
                <w:b/>
                <w:vertAlign w:val="subscript"/>
              </w:rPr>
              <w:t>(0.05)</w:t>
            </w:r>
          </w:p>
        </w:tc>
        <w:tc>
          <w:tcPr>
            <w:tcW w:w="1615" w:type="dxa"/>
            <w:vAlign w:val="center"/>
          </w:tcPr>
          <w:p w14:paraId="21C4ABE4" w14:textId="77777777" w:rsidR="004D47BB" w:rsidRPr="0006091F" w:rsidRDefault="004D47BB" w:rsidP="00CC0F0A">
            <w:pPr>
              <w:spacing w:line="360" w:lineRule="auto"/>
              <w:jc w:val="center"/>
              <w:rPr>
                <w:rFonts w:ascii="Times New Roman" w:hAnsi="Times New Roman" w:cs="Times New Roman"/>
              </w:rPr>
            </w:pPr>
            <w:r w:rsidRPr="0006091F">
              <w:rPr>
                <w:rFonts w:ascii="Times New Roman" w:hAnsi="Times New Roman" w:cs="Times New Roman"/>
                <w:color w:val="000000"/>
              </w:rPr>
              <w:t>9.43</w:t>
            </w:r>
          </w:p>
        </w:tc>
        <w:tc>
          <w:tcPr>
            <w:tcW w:w="1530" w:type="dxa"/>
            <w:vAlign w:val="center"/>
          </w:tcPr>
          <w:p w14:paraId="11031A01" w14:textId="77777777" w:rsidR="004D47BB" w:rsidRPr="0006091F" w:rsidRDefault="004D47BB" w:rsidP="00CC0F0A">
            <w:pPr>
              <w:spacing w:line="360" w:lineRule="auto"/>
              <w:jc w:val="center"/>
              <w:rPr>
                <w:rFonts w:ascii="Times New Roman" w:hAnsi="Times New Roman" w:cs="Times New Roman"/>
              </w:rPr>
            </w:pPr>
            <w:r w:rsidRPr="0006091F">
              <w:rPr>
                <w:rFonts w:ascii="Times New Roman" w:hAnsi="Times New Roman" w:cs="Times New Roman"/>
                <w:color w:val="000000"/>
              </w:rPr>
              <w:t>9.37</w:t>
            </w:r>
          </w:p>
        </w:tc>
        <w:tc>
          <w:tcPr>
            <w:tcW w:w="990" w:type="dxa"/>
            <w:vAlign w:val="center"/>
          </w:tcPr>
          <w:p w14:paraId="3F09597A" w14:textId="77777777" w:rsidR="004D47BB" w:rsidRPr="0006091F" w:rsidRDefault="004D47BB" w:rsidP="00CC0F0A">
            <w:pPr>
              <w:spacing w:line="360" w:lineRule="auto"/>
              <w:jc w:val="center"/>
              <w:rPr>
                <w:rFonts w:ascii="Times New Roman" w:hAnsi="Times New Roman" w:cs="Times New Roman"/>
              </w:rPr>
            </w:pPr>
            <w:r w:rsidRPr="0006091F">
              <w:rPr>
                <w:rFonts w:ascii="Times New Roman" w:hAnsi="Times New Roman" w:cs="Times New Roman"/>
                <w:color w:val="000000"/>
              </w:rPr>
              <w:t>0.60</w:t>
            </w:r>
          </w:p>
        </w:tc>
        <w:tc>
          <w:tcPr>
            <w:tcW w:w="1080" w:type="dxa"/>
            <w:vAlign w:val="center"/>
          </w:tcPr>
          <w:p w14:paraId="64BA713D" w14:textId="77777777"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0.05</w:t>
            </w:r>
          </w:p>
        </w:tc>
        <w:tc>
          <w:tcPr>
            <w:tcW w:w="1080" w:type="dxa"/>
            <w:vAlign w:val="center"/>
          </w:tcPr>
          <w:p w14:paraId="5F971BC8" w14:textId="77777777" w:rsidR="004D47BB" w:rsidRPr="0006091F" w:rsidRDefault="004D47BB" w:rsidP="00CC0F0A">
            <w:pPr>
              <w:spacing w:line="360" w:lineRule="auto"/>
              <w:jc w:val="center"/>
              <w:rPr>
                <w:rFonts w:ascii="Times New Roman" w:hAnsi="Times New Roman" w:cs="Times New Roman"/>
                <w:color w:val="000000"/>
              </w:rPr>
            </w:pPr>
            <w:r w:rsidRPr="0006091F">
              <w:rPr>
                <w:rFonts w:ascii="Times New Roman" w:hAnsi="Times New Roman" w:cs="Times New Roman"/>
                <w:color w:val="000000"/>
              </w:rPr>
              <w:t>0.84</w:t>
            </w:r>
          </w:p>
        </w:tc>
      </w:tr>
      <w:tr w:rsidR="0006091F" w14:paraId="6BBF5CD9" w14:textId="77777777" w:rsidTr="002B54B6">
        <w:trPr>
          <w:trHeight w:val="303"/>
          <w:jc w:val="center"/>
        </w:trPr>
        <w:tc>
          <w:tcPr>
            <w:tcW w:w="3330" w:type="dxa"/>
            <w:vAlign w:val="bottom"/>
          </w:tcPr>
          <w:p w14:paraId="14993F77" w14:textId="119A7F31" w:rsidR="0006091F" w:rsidRPr="0006091F" w:rsidRDefault="0006091F" w:rsidP="00CC0F0A">
            <w:pPr>
              <w:spacing w:line="360" w:lineRule="auto"/>
              <w:jc w:val="center"/>
              <w:rPr>
                <w:rFonts w:ascii="Times New Roman" w:hAnsi="Times New Roman" w:cs="Times New Roman"/>
                <w:b/>
              </w:rPr>
            </w:pPr>
            <w:r w:rsidRPr="004D47BB">
              <w:rPr>
                <w:rFonts w:ascii="Times New Roman" w:hAnsi="Times New Roman" w:cs="Times New Roman"/>
                <w:b/>
                <w:bCs/>
              </w:rPr>
              <w:t>SE(m) ±</w:t>
            </w:r>
          </w:p>
        </w:tc>
        <w:tc>
          <w:tcPr>
            <w:tcW w:w="1615" w:type="dxa"/>
            <w:vAlign w:val="center"/>
          </w:tcPr>
          <w:p w14:paraId="562475BF" w14:textId="6F0E243C" w:rsidR="0006091F" w:rsidRPr="0006091F" w:rsidRDefault="0006091F" w:rsidP="00CC0F0A">
            <w:pPr>
              <w:spacing w:line="360" w:lineRule="auto"/>
              <w:jc w:val="center"/>
              <w:rPr>
                <w:rFonts w:ascii="Times New Roman" w:hAnsi="Times New Roman" w:cs="Times New Roman"/>
                <w:color w:val="000000"/>
              </w:rPr>
            </w:pPr>
            <w:r w:rsidRPr="004D47BB">
              <w:rPr>
                <w:rFonts w:ascii="Times New Roman" w:hAnsi="Times New Roman" w:cs="Times New Roman"/>
              </w:rPr>
              <w:t>3.13</w:t>
            </w:r>
          </w:p>
        </w:tc>
        <w:tc>
          <w:tcPr>
            <w:tcW w:w="1530" w:type="dxa"/>
            <w:vAlign w:val="center"/>
          </w:tcPr>
          <w:p w14:paraId="4FC5FF18" w14:textId="0C90FCCC" w:rsidR="0006091F" w:rsidRPr="0006091F" w:rsidRDefault="0006091F" w:rsidP="00CC0F0A">
            <w:pPr>
              <w:spacing w:line="360" w:lineRule="auto"/>
              <w:jc w:val="center"/>
              <w:rPr>
                <w:rFonts w:ascii="Times New Roman" w:hAnsi="Times New Roman" w:cs="Times New Roman"/>
                <w:color w:val="000000"/>
              </w:rPr>
            </w:pPr>
            <w:r w:rsidRPr="004D47BB">
              <w:rPr>
                <w:rFonts w:ascii="Times New Roman" w:hAnsi="Times New Roman" w:cs="Times New Roman"/>
              </w:rPr>
              <w:t>3.11</w:t>
            </w:r>
          </w:p>
        </w:tc>
        <w:tc>
          <w:tcPr>
            <w:tcW w:w="990" w:type="dxa"/>
            <w:vAlign w:val="center"/>
          </w:tcPr>
          <w:p w14:paraId="79D82C55" w14:textId="313EE046" w:rsidR="0006091F" w:rsidRPr="0006091F" w:rsidRDefault="0006091F" w:rsidP="00CC0F0A">
            <w:pPr>
              <w:spacing w:line="360" w:lineRule="auto"/>
              <w:jc w:val="center"/>
              <w:rPr>
                <w:rFonts w:ascii="Times New Roman" w:hAnsi="Times New Roman" w:cs="Times New Roman"/>
                <w:color w:val="000000"/>
              </w:rPr>
            </w:pPr>
            <w:r w:rsidRPr="004D47BB">
              <w:rPr>
                <w:rFonts w:ascii="Times New Roman" w:hAnsi="Times New Roman" w:cs="Times New Roman"/>
              </w:rPr>
              <w:t>0.20</w:t>
            </w:r>
          </w:p>
        </w:tc>
        <w:tc>
          <w:tcPr>
            <w:tcW w:w="1080" w:type="dxa"/>
            <w:vAlign w:val="center"/>
          </w:tcPr>
          <w:p w14:paraId="7529B94E" w14:textId="542E9FD1" w:rsidR="0006091F" w:rsidRPr="0006091F" w:rsidRDefault="0006091F" w:rsidP="00CC0F0A">
            <w:pPr>
              <w:spacing w:line="360" w:lineRule="auto"/>
              <w:jc w:val="center"/>
              <w:rPr>
                <w:rFonts w:ascii="Times New Roman" w:hAnsi="Times New Roman" w:cs="Times New Roman"/>
                <w:color w:val="000000"/>
              </w:rPr>
            </w:pPr>
            <w:r w:rsidRPr="004D47BB">
              <w:rPr>
                <w:rFonts w:ascii="Times New Roman" w:hAnsi="Times New Roman" w:cs="Times New Roman"/>
              </w:rPr>
              <w:t>0.02</w:t>
            </w:r>
          </w:p>
        </w:tc>
        <w:tc>
          <w:tcPr>
            <w:tcW w:w="1080" w:type="dxa"/>
            <w:vAlign w:val="center"/>
          </w:tcPr>
          <w:p w14:paraId="5CB6CC10" w14:textId="1BB5EC38" w:rsidR="0006091F" w:rsidRPr="0006091F" w:rsidRDefault="0006091F" w:rsidP="00CC0F0A">
            <w:pPr>
              <w:spacing w:line="360" w:lineRule="auto"/>
              <w:jc w:val="center"/>
              <w:rPr>
                <w:rFonts w:ascii="Times New Roman" w:hAnsi="Times New Roman" w:cs="Times New Roman"/>
                <w:color w:val="000000"/>
              </w:rPr>
            </w:pPr>
            <w:r w:rsidRPr="004D47BB">
              <w:rPr>
                <w:rFonts w:ascii="Times New Roman" w:hAnsi="Times New Roman" w:cs="Times New Roman"/>
              </w:rPr>
              <w:t>0.28</w:t>
            </w:r>
          </w:p>
        </w:tc>
      </w:tr>
    </w:tbl>
    <w:p w14:paraId="0C29CE61" w14:textId="77777777" w:rsidR="009D2160" w:rsidRDefault="009D2160" w:rsidP="00A05E8A">
      <w:pPr>
        <w:spacing w:line="360" w:lineRule="auto"/>
        <w:jc w:val="both"/>
        <w:rPr>
          <w:rFonts w:ascii="Times New Roman" w:hAnsi="Times New Roman" w:cs="Times New Roman"/>
        </w:rPr>
      </w:pPr>
    </w:p>
    <w:p w14:paraId="106AC00C" w14:textId="58C4FF24" w:rsidR="004D47BB" w:rsidRDefault="00CA25E0" w:rsidP="00CA25E0">
      <w:pPr>
        <w:spacing w:line="360" w:lineRule="auto"/>
        <w:ind w:firstLine="720"/>
        <w:jc w:val="both"/>
        <w:rPr>
          <w:rFonts w:ascii="Times New Roman" w:hAnsi="Times New Roman" w:cs="Times New Roman"/>
        </w:rPr>
      </w:pPr>
      <w:r w:rsidRPr="00CA25E0">
        <w:rPr>
          <w:rFonts w:ascii="Times New Roman" w:hAnsi="Times New Roman" w:cs="Times New Roman"/>
        </w:rPr>
        <w:t xml:space="preserve">Significant variations were observed among different seed sources with respect to germination percentage, germinative energy, coefficient of velocity of germination (CVG), </w:t>
      </w:r>
      <w:r w:rsidRPr="00CA25E0">
        <w:rPr>
          <w:rFonts w:ascii="Times New Roman" w:hAnsi="Times New Roman" w:cs="Times New Roman"/>
        </w:rPr>
        <w:lastRenderedPageBreak/>
        <w:t>mean daily germination (MDG), and mean germination time (MGT).</w:t>
      </w:r>
      <w:r>
        <w:rPr>
          <w:rFonts w:ascii="Times New Roman" w:hAnsi="Times New Roman" w:cs="Times New Roman"/>
        </w:rPr>
        <w:t xml:space="preserve"> </w:t>
      </w:r>
      <w:r w:rsidRPr="00BE2B5F">
        <w:rPr>
          <w:rFonts w:ascii="Times New Roman" w:hAnsi="Times New Roman" w:cs="Times New Roman"/>
        </w:rPr>
        <w:t>The highest germination (75.00%) was recorded in seeds from Karnataka (S₁), which was</w:t>
      </w:r>
      <w:r w:rsidRPr="00CA25E0">
        <w:rPr>
          <w:rFonts w:ascii="Times New Roman" w:hAnsi="Times New Roman" w:cs="Times New Roman"/>
        </w:rPr>
        <w:t xml:space="preserve"> statistically at par </w:t>
      </w:r>
      <w:r w:rsidRPr="00BE2B5F">
        <w:rPr>
          <w:rFonts w:ascii="Times New Roman" w:hAnsi="Times New Roman" w:cs="Times New Roman"/>
        </w:rPr>
        <w:t>with Tamil Nadu (S₂) (71.67</w:t>
      </w:r>
      <w:r w:rsidR="00BE2B5F">
        <w:rPr>
          <w:rFonts w:ascii="Times New Roman" w:hAnsi="Times New Roman" w:cs="Times New Roman"/>
        </w:rPr>
        <w:t xml:space="preserve"> </w:t>
      </w:r>
      <w:r w:rsidRPr="00CA25E0">
        <w:rPr>
          <w:rFonts w:ascii="Times New Roman" w:hAnsi="Times New Roman" w:cs="Times New Roman"/>
        </w:rPr>
        <w:t xml:space="preserve">while the </w:t>
      </w:r>
      <w:r w:rsidRPr="00BE2B5F">
        <w:rPr>
          <w:rFonts w:ascii="Times New Roman" w:hAnsi="Times New Roman" w:cs="Times New Roman"/>
        </w:rPr>
        <w:t>lowest germination percentage (51.67%)</w:t>
      </w:r>
      <w:r w:rsidRPr="00CA25E0">
        <w:rPr>
          <w:rFonts w:ascii="Times New Roman" w:hAnsi="Times New Roman" w:cs="Times New Roman"/>
        </w:rPr>
        <w:t xml:space="preserve"> was observed in seeds from </w:t>
      </w:r>
      <w:r w:rsidRPr="00BE2B5F">
        <w:rPr>
          <w:rFonts w:ascii="Times New Roman" w:hAnsi="Times New Roman" w:cs="Times New Roman"/>
        </w:rPr>
        <w:t>Himachal Pradesh (S₄).</w:t>
      </w:r>
      <w:r>
        <w:rPr>
          <w:rFonts w:ascii="Times New Roman" w:hAnsi="Times New Roman" w:cs="Times New Roman"/>
        </w:rPr>
        <w:t xml:space="preserve"> </w:t>
      </w:r>
      <w:r w:rsidRPr="00CA25E0">
        <w:rPr>
          <w:rFonts w:ascii="Times New Roman" w:hAnsi="Times New Roman" w:cs="Times New Roman"/>
        </w:rPr>
        <w:t xml:space="preserve">Germinative energy, which reflects the speed and uniformity of germination, also differed significantly among the seed sources. </w:t>
      </w:r>
      <w:r w:rsidRPr="00BE2B5F">
        <w:rPr>
          <w:rFonts w:ascii="Times New Roman" w:hAnsi="Times New Roman" w:cs="Times New Roman"/>
        </w:rPr>
        <w:t>The maximum germinative energy (36.67%) was recorded in Karnataka (S₁)</w:t>
      </w:r>
      <w:r w:rsidR="00BE2B5F">
        <w:rPr>
          <w:rFonts w:ascii="Times New Roman" w:hAnsi="Times New Roman" w:cs="Times New Roman"/>
        </w:rPr>
        <w:t xml:space="preserve"> and</w:t>
      </w:r>
      <w:r w:rsidRPr="00CA25E0">
        <w:rPr>
          <w:rFonts w:ascii="Times New Roman" w:hAnsi="Times New Roman" w:cs="Times New Roman"/>
        </w:rPr>
        <w:t xml:space="preserve"> </w:t>
      </w:r>
      <w:r w:rsidRPr="00BE2B5F">
        <w:rPr>
          <w:rFonts w:ascii="Times New Roman" w:hAnsi="Times New Roman" w:cs="Times New Roman"/>
        </w:rPr>
        <w:t xml:space="preserve">the minimum </w:t>
      </w:r>
      <w:r w:rsidR="00BE2B5F" w:rsidRPr="00BE2B5F">
        <w:rPr>
          <w:rFonts w:ascii="Times New Roman" w:hAnsi="Times New Roman" w:cs="Times New Roman"/>
        </w:rPr>
        <w:t>germinative energy</w:t>
      </w:r>
      <w:r w:rsidRPr="00BE2B5F">
        <w:rPr>
          <w:rFonts w:ascii="Times New Roman" w:hAnsi="Times New Roman" w:cs="Times New Roman"/>
        </w:rPr>
        <w:t xml:space="preserve"> (15.74%) was observed in Himachal Pradesh (S₄).</w:t>
      </w:r>
      <w:r>
        <w:rPr>
          <w:rFonts w:ascii="Times New Roman" w:hAnsi="Times New Roman" w:cs="Times New Roman"/>
        </w:rPr>
        <w:t xml:space="preserve"> </w:t>
      </w:r>
      <w:r w:rsidRPr="00CA25E0">
        <w:rPr>
          <w:rFonts w:ascii="Times New Roman" w:hAnsi="Times New Roman" w:cs="Times New Roman"/>
        </w:rPr>
        <w:t xml:space="preserve">The coefficient of velocity of germination (CVG) expresses the rapidity of germination; higher values denote faster germination. </w:t>
      </w:r>
      <w:r w:rsidRPr="00BE2B5F">
        <w:rPr>
          <w:rFonts w:ascii="Times New Roman" w:hAnsi="Times New Roman" w:cs="Times New Roman"/>
        </w:rPr>
        <w:t>The highest CVG (10.07) was observed in Karnataka (S₁) seeds, followed by Tamil Nadu (S₂) (8.56). Kerala (S₃) recorded a moderate CVG of 7.72, while Himachal Pradesh (S₄) had the lowest value (6.47).</w:t>
      </w:r>
      <w:r>
        <w:rPr>
          <w:rFonts w:ascii="Times New Roman" w:hAnsi="Times New Roman" w:cs="Times New Roman"/>
        </w:rPr>
        <w:t xml:space="preserve"> </w:t>
      </w:r>
      <w:r w:rsidRPr="00CA25E0">
        <w:rPr>
          <w:rFonts w:ascii="Times New Roman" w:hAnsi="Times New Roman" w:cs="Times New Roman"/>
        </w:rPr>
        <w:t>Mean daily germination</w:t>
      </w:r>
      <w:r w:rsidR="00BE2B5F">
        <w:rPr>
          <w:rFonts w:ascii="Times New Roman" w:hAnsi="Times New Roman" w:cs="Times New Roman"/>
        </w:rPr>
        <w:t xml:space="preserve"> (MDG)</w:t>
      </w:r>
      <w:r w:rsidRPr="00CA25E0">
        <w:rPr>
          <w:rFonts w:ascii="Times New Roman" w:hAnsi="Times New Roman" w:cs="Times New Roman"/>
        </w:rPr>
        <w:t xml:space="preserve">, an indicator of daily germination rate, followed a similar trend. The </w:t>
      </w:r>
      <w:r w:rsidRPr="00BE2B5F">
        <w:rPr>
          <w:rFonts w:ascii="Times New Roman" w:hAnsi="Times New Roman" w:cs="Times New Roman"/>
        </w:rPr>
        <w:t xml:space="preserve">maximum MDG (0.43) was recorded in Karnataka (S₁) and was statistically at par with Tamil Nadu (S₂) </w:t>
      </w:r>
      <w:r w:rsidRPr="00CA25E0">
        <w:rPr>
          <w:rFonts w:ascii="Times New Roman" w:hAnsi="Times New Roman" w:cs="Times New Roman"/>
        </w:rPr>
        <w:t xml:space="preserve">(0.41). </w:t>
      </w:r>
      <w:r w:rsidR="00BE2B5F">
        <w:rPr>
          <w:rFonts w:ascii="Times New Roman" w:hAnsi="Times New Roman" w:cs="Times New Roman"/>
        </w:rPr>
        <w:t>Meanwhile,</w:t>
      </w:r>
      <w:r w:rsidRPr="00CA25E0">
        <w:rPr>
          <w:rFonts w:ascii="Times New Roman" w:hAnsi="Times New Roman" w:cs="Times New Roman"/>
        </w:rPr>
        <w:t xml:space="preserve"> </w:t>
      </w:r>
      <w:r w:rsidRPr="00BE2B5F">
        <w:rPr>
          <w:rFonts w:ascii="Times New Roman" w:hAnsi="Times New Roman" w:cs="Times New Roman"/>
        </w:rPr>
        <w:t>Kerala (S₃)</w:t>
      </w:r>
      <w:r w:rsidRPr="00CA25E0">
        <w:rPr>
          <w:rFonts w:ascii="Times New Roman" w:hAnsi="Times New Roman" w:cs="Times New Roman"/>
        </w:rPr>
        <w:t xml:space="preserve"> source showed a moderate value (0.36)</w:t>
      </w:r>
      <w:r w:rsidR="00BE2B5F">
        <w:rPr>
          <w:rFonts w:ascii="Times New Roman" w:hAnsi="Times New Roman" w:cs="Times New Roman"/>
        </w:rPr>
        <w:t xml:space="preserve"> and</w:t>
      </w:r>
      <w:r w:rsidRPr="00CA25E0">
        <w:rPr>
          <w:rFonts w:ascii="Times New Roman" w:hAnsi="Times New Roman" w:cs="Times New Roman"/>
        </w:rPr>
        <w:t xml:space="preserve"> the </w:t>
      </w:r>
      <w:r w:rsidRPr="00BE2B5F">
        <w:rPr>
          <w:rFonts w:ascii="Times New Roman" w:hAnsi="Times New Roman" w:cs="Times New Roman"/>
        </w:rPr>
        <w:t>lowest MDG (0.29)</w:t>
      </w:r>
      <w:r w:rsidRPr="00CA25E0">
        <w:rPr>
          <w:rFonts w:ascii="Times New Roman" w:hAnsi="Times New Roman" w:cs="Times New Roman"/>
        </w:rPr>
        <w:t xml:space="preserve"> was observed</w:t>
      </w:r>
      <w:r w:rsidRPr="00BE2B5F">
        <w:rPr>
          <w:rFonts w:ascii="Times New Roman" w:hAnsi="Times New Roman" w:cs="Times New Roman"/>
        </w:rPr>
        <w:t xml:space="preserve"> in </w:t>
      </w:r>
      <w:r w:rsidR="00BE2B5F">
        <w:rPr>
          <w:rFonts w:ascii="Times New Roman" w:hAnsi="Times New Roman" w:cs="Times New Roman"/>
        </w:rPr>
        <w:t xml:space="preserve">seed source of </w:t>
      </w:r>
      <w:r w:rsidRPr="00BE2B5F">
        <w:rPr>
          <w:rFonts w:ascii="Times New Roman" w:hAnsi="Times New Roman" w:cs="Times New Roman"/>
        </w:rPr>
        <w:t>Himachal Pradesh (S₄).</w:t>
      </w:r>
      <w:r>
        <w:rPr>
          <w:rFonts w:ascii="Times New Roman" w:hAnsi="Times New Roman" w:cs="Times New Roman"/>
        </w:rPr>
        <w:t xml:space="preserve"> </w:t>
      </w:r>
      <w:r w:rsidRPr="00CA25E0">
        <w:rPr>
          <w:rFonts w:ascii="Times New Roman" w:hAnsi="Times New Roman" w:cs="Times New Roman"/>
        </w:rPr>
        <w:t xml:space="preserve">Mean germination time (MGT) represents the average time taken for seeds to complete germination; </w:t>
      </w:r>
      <w:r w:rsidRPr="00BE2B5F">
        <w:rPr>
          <w:rFonts w:ascii="Times New Roman" w:hAnsi="Times New Roman" w:cs="Times New Roman"/>
        </w:rPr>
        <w:t>a lower value indicates faster germination. The minimum MGT (9.94 days) was observ</w:t>
      </w:r>
      <w:r w:rsidRPr="00CA25E0">
        <w:rPr>
          <w:rFonts w:ascii="Times New Roman" w:hAnsi="Times New Roman" w:cs="Times New Roman"/>
        </w:rPr>
        <w:t>ed i</w:t>
      </w:r>
      <w:r w:rsidRPr="00BE2B5F">
        <w:rPr>
          <w:rFonts w:ascii="Times New Roman" w:hAnsi="Times New Roman" w:cs="Times New Roman"/>
        </w:rPr>
        <w:t>n Karnataka (S₁)</w:t>
      </w:r>
      <w:r w:rsidR="00BE2B5F" w:rsidRPr="00BE2B5F">
        <w:rPr>
          <w:rFonts w:ascii="Times New Roman" w:hAnsi="Times New Roman" w:cs="Times New Roman"/>
        </w:rPr>
        <w:t xml:space="preserve"> seed source</w:t>
      </w:r>
      <w:r w:rsidRPr="00BE2B5F">
        <w:rPr>
          <w:rFonts w:ascii="Times New Roman" w:hAnsi="Times New Roman" w:cs="Times New Roman"/>
        </w:rPr>
        <w:t>,</w:t>
      </w:r>
      <w:r w:rsidRPr="00CA25E0">
        <w:rPr>
          <w:rFonts w:ascii="Times New Roman" w:hAnsi="Times New Roman" w:cs="Times New Roman"/>
        </w:rPr>
        <w:t xml:space="preserve"> followed by </w:t>
      </w:r>
      <w:r w:rsidRPr="00BE2B5F">
        <w:rPr>
          <w:rFonts w:ascii="Times New Roman" w:hAnsi="Times New Roman" w:cs="Times New Roman"/>
        </w:rPr>
        <w:t>Tamil Nadu (S₂)</w:t>
      </w:r>
      <w:r w:rsidRPr="00CA25E0">
        <w:rPr>
          <w:rFonts w:ascii="Times New Roman" w:hAnsi="Times New Roman" w:cs="Times New Roman"/>
        </w:rPr>
        <w:t xml:space="preserve"> (11.73 days) and </w:t>
      </w:r>
      <w:r w:rsidRPr="00BE2B5F">
        <w:rPr>
          <w:rFonts w:ascii="Times New Roman" w:hAnsi="Times New Roman" w:cs="Times New Roman"/>
        </w:rPr>
        <w:t>Kerala (S₃)</w:t>
      </w:r>
      <w:r w:rsidRPr="00CA25E0">
        <w:rPr>
          <w:rFonts w:ascii="Times New Roman" w:hAnsi="Times New Roman" w:cs="Times New Roman"/>
        </w:rPr>
        <w:t xml:space="preserve"> (12.87 days). The </w:t>
      </w:r>
      <w:r w:rsidRPr="00BE2B5F">
        <w:rPr>
          <w:rFonts w:ascii="Times New Roman" w:hAnsi="Times New Roman" w:cs="Times New Roman"/>
        </w:rPr>
        <w:t>maximum MGT (15.45 days)</w:t>
      </w:r>
      <w:r w:rsidRPr="00CA25E0">
        <w:rPr>
          <w:rFonts w:ascii="Times New Roman" w:hAnsi="Times New Roman" w:cs="Times New Roman"/>
        </w:rPr>
        <w:t xml:space="preserve"> was recorded in </w:t>
      </w:r>
      <w:r w:rsidRPr="00BE2B5F">
        <w:rPr>
          <w:rFonts w:ascii="Times New Roman" w:hAnsi="Times New Roman" w:cs="Times New Roman"/>
        </w:rPr>
        <w:t>Himachal Pradesh (S₄),</w:t>
      </w:r>
      <w:r w:rsidRPr="00CA25E0">
        <w:rPr>
          <w:rFonts w:ascii="Times New Roman" w:hAnsi="Times New Roman" w:cs="Times New Roman"/>
        </w:rPr>
        <w:t xml:space="preserve"> indicating a slower and less uniform germination process. Thus, Karnataka seeds germinated in the shortest duration, reflecting better </w:t>
      </w:r>
      <w:proofErr w:type="spellStart"/>
      <w:r w:rsidRPr="00CA25E0">
        <w:rPr>
          <w:rFonts w:ascii="Times New Roman" w:hAnsi="Times New Roman" w:cs="Times New Roman"/>
        </w:rPr>
        <w:t>vigor</w:t>
      </w:r>
      <w:proofErr w:type="spellEnd"/>
      <w:r w:rsidRPr="00CA25E0">
        <w:rPr>
          <w:rFonts w:ascii="Times New Roman" w:hAnsi="Times New Roman" w:cs="Times New Roman"/>
        </w:rPr>
        <w:t xml:space="preserve"> and metabolic activity.</w:t>
      </w:r>
    </w:p>
    <w:p w14:paraId="693F2628" w14:textId="1EB781D2" w:rsidR="007509F5" w:rsidRDefault="007509F5" w:rsidP="007509F5">
      <w:pPr>
        <w:spacing w:after="0" w:line="360" w:lineRule="auto"/>
        <w:ind w:firstLine="90"/>
        <w:jc w:val="both"/>
        <w:rPr>
          <w:rFonts w:ascii="Times New Roman" w:hAnsi="Times New Roman" w:cs="Times New Roman"/>
        </w:rPr>
      </w:pPr>
      <w:r>
        <w:rPr>
          <w:noProof/>
        </w:rPr>
        <w:drawing>
          <wp:inline distT="0" distB="0" distL="0" distR="0" wp14:anchorId="00FC0C37" wp14:editId="4FFB5EDC">
            <wp:extent cx="5731510" cy="2684145"/>
            <wp:effectExtent l="0" t="0" r="2540" b="1905"/>
            <wp:docPr id="884878485" name="Chart 1">
              <a:extLst xmlns:a="http://schemas.openxmlformats.org/drawingml/2006/main">
                <a:ext uri="{FF2B5EF4-FFF2-40B4-BE49-F238E27FC236}">
                  <a16:creationId xmlns:a16="http://schemas.microsoft.com/office/drawing/2014/main" id="{5E43C3DB-F6AE-5209-E4EF-ECC552E27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7A372A" w14:textId="3B308712" w:rsidR="007509F5" w:rsidRPr="00905721" w:rsidRDefault="007509F5" w:rsidP="00905721">
      <w:pPr>
        <w:pStyle w:val="Caption"/>
        <w:spacing w:after="0"/>
        <w:jc w:val="both"/>
        <w:rPr>
          <w:rFonts w:cs="Times New Roman"/>
          <w:i w:val="0"/>
          <w:color w:val="000000" w:themeColor="text1"/>
          <w:sz w:val="20"/>
          <w:szCs w:val="20"/>
        </w:rPr>
      </w:pPr>
      <w:r w:rsidRPr="004E31B7">
        <w:rPr>
          <w:b/>
          <w:bCs/>
          <w:i w:val="0"/>
          <w:color w:val="000000" w:themeColor="text1"/>
          <w:sz w:val="22"/>
          <w:szCs w:val="22"/>
        </w:rPr>
        <w:t xml:space="preserve">Figure </w:t>
      </w:r>
      <w:r w:rsidR="00905721">
        <w:rPr>
          <w:b/>
          <w:bCs/>
          <w:i w:val="0"/>
          <w:color w:val="000000" w:themeColor="text1"/>
          <w:sz w:val="22"/>
          <w:szCs w:val="22"/>
        </w:rPr>
        <w:t>2</w:t>
      </w:r>
      <w:r w:rsidRPr="004E31B7">
        <w:rPr>
          <w:b/>
          <w:bCs/>
          <w:i w:val="0"/>
          <w:color w:val="000000" w:themeColor="text1"/>
          <w:sz w:val="22"/>
          <w:szCs w:val="22"/>
        </w:rPr>
        <w:t>-</w:t>
      </w:r>
      <w:r w:rsidRPr="004E31B7">
        <w:rPr>
          <w:i w:val="0"/>
          <w:color w:val="000000" w:themeColor="text1"/>
          <w:sz w:val="22"/>
          <w:szCs w:val="22"/>
        </w:rPr>
        <w:t xml:space="preserve"> </w:t>
      </w:r>
      <w:r w:rsidR="00905721" w:rsidRPr="00905721">
        <w:rPr>
          <w:rFonts w:cs="Times New Roman"/>
          <w:i w:val="0"/>
          <w:color w:val="000000" w:themeColor="text1"/>
          <w:sz w:val="20"/>
          <w:szCs w:val="20"/>
        </w:rPr>
        <w:t>Graph showing the trends in CVG, MGT and MDG over the study period.</w:t>
      </w:r>
    </w:p>
    <w:p w14:paraId="092C978A" w14:textId="516E1721" w:rsidR="00CA25E0" w:rsidRDefault="00BE2B5F" w:rsidP="00905721">
      <w:pPr>
        <w:spacing w:before="240" w:line="360" w:lineRule="auto"/>
        <w:jc w:val="both"/>
        <w:rPr>
          <w:rFonts w:ascii="Times New Roman" w:hAnsi="Times New Roman" w:cs="Times New Roman"/>
          <w:b/>
          <w:bCs/>
          <w:lang w:val="en-US"/>
        </w:rPr>
      </w:pPr>
      <w:r>
        <w:rPr>
          <w:rFonts w:ascii="Times New Roman" w:hAnsi="Times New Roman" w:cs="Times New Roman"/>
          <w:b/>
          <w:bCs/>
          <w:lang w:val="en-US"/>
        </w:rPr>
        <w:t>Discussion</w:t>
      </w:r>
    </w:p>
    <w:p w14:paraId="03F1B45D" w14:textId="76ED66EF" w:rsidR="00E27CC3" w:rsidRPr="00BB2DCA" w:rsidRDefault="00D93D79" w:rsidP="00E27CC3">
      <w:pPr>
        <w:tabs>
          <w:tab w:val="left" w:pos="720"/>
          <w:tab w:val="left" w:pos="990"/>
        </w:tabs>
        <w:spacing w:after="80" w:line="360" w:lineRule="auto"/>
        <w:jc w:val="both"/>
        <w:rPr>
          <w:rFonts w:ascii="Times New Roman" w:hAnsi="Times New Roman" w:cs="Times New Roman"/>
          <w:bCs/>
          <w:color w:val="EE0000"/>
        </w:rPr>
      </w:pPr>
      <w:r>
        <w:rPr>
          <w:rFonts w:ascii="Times New Roman" w:hAnsi="Times New Roman" w:cs="Times New Roman"/>
          <w:bCs/>
          <w:color w:val="000000" w:themeColor="text1"/>
        </w:rPr>
        <w:lastRenderedPageBreak/>
        <w:tab/>
      </w:r>
      <w:r w:rsidR="00E27CC3" w:rsidRPr="00BB2DCA">
        <w:rPr>
          <w:rFonts w:ascii="Times New Roman" w:hAnsi="Times New Roman" w:cs="Times New Roman"/>
          <w:bCs/>
          <w:color w:val="000000" w:themeColor="text1"/>
        </w:rPr>
        <w:t>The variability in results pertaining to the seed germination parameters could be attributed to the geographically distinct local environmental conditions, diversity of edaphoclimatic conditions, altitude, precipitation and soil status which ultimately effect the genetic constitution of the species, the seed sources and plant population in the growing area</w:t>
      </w:r>
      <w:r w:rsidR="00E27CC3">
        <w:rPr>
          <w:rFonts w:ascii="Times New Roman" w:hAnsi="Times New Roman" w:cs="Times New Roman"/>
          <w:bCs/>
          <w:color w:val="000000" w:themeColor="text1"/>
        </w:rPr>
        <w:t>.</w:t>
      </w:r>
      <w:r w:rsidR="00E27CC3" w:rsidRPr="00AF350E">
        <w:rPr>
          <w:rFonts w:ascii="Times New Roman" w:hAnsi="Times New Roman" w:cs="Times New Roman"/>
          <w:bCs/>
          <w:color w:val="000000" w:themeColor="text1"/>
        </w:rPr>
        <w:t xml:space="preserve"> </w:t>
      </w:r>
      <w:r w:rsidR="00E27CC3" w:rsidRPr="00156340">
        <w:rPr>
          <w:rFonts w:ascii="Times New Roman" w:hAnsi="Times New Roman" w:cs="Times New Roman"/>
          <w:bCs/>
          <w:color w:val="000000" w:themeColor="text1"/>
        </w:rPr>
        <w:t>Variations in germination percentage within a species arise due to strong genetic influence</w:t>
      </w:r>
      <w:r w:rsidR="00E27CC3">
        <w:rPr>
          <w:rFonts w:ascii="Times New Roman" w:hAnsi="Times New Roman" w:cs="Times New Roman"/>
          <w:bCs/>
          <w:color w:val="000000" w:themeColor="text1"/>
        </w:rPr>
        <w:t xml:space="preserve"> (</w:t>
      </w:r>
      <w:proofErr w:type="spellStart"/>
      <w:r w:rsidR="00E27CC3" w:rsidRPr="00156340">
        <w:rPr>
          <w:rFonts w:ascii="Times New Roman" w:hAnsi="Times New Roman" w:cs="Times New Roman"/>
          <w:bCs/>
          <w:color w:val="000000" w:themeColor="text1"/>
        </w:rPr>
        <w:t>Vakshasya</w:t>
      </w:r>
      <w:proofErr w:type="spellEnd"/>
      <w:r w:rsidR="00E27CC3" w:rsidRPr="00156340">
        <w:rPr>
          <w:rFonts w:ascii="Times New Roman" w:hAnsi="Times New Roman" w:cs="Times New Roman"/>
          <w:bCs/>
          <w:color w:val="000000" w:themeColor="text1"/>
        </w:rPr>
        <w:t xml:space="preserve"> </w:t>
      </w:r>
      <w:r w:rsidR="00E27CC3">
        <w:rPr>
          <w:rFonts w:ascii="Times New Roman" w:hAnsi="Times New Roman" w:cs="Times New Roman"/>
          <w:bCs/>
          <w:i/>
          <w:iCs/>
          <w:color w:val="000000" w:themeColor="text1"/>
        </w:rPr>
        <w:t xml:space="preserve">et al., </w:t>
      </w:r>
      <w:r w:rsidR="00E27CC3" w:rsidRPr="00156340">
        <w:rPr>
          <w:rFonts w:ascii="Times New Roman" w:hAnsi="Times New Roman" w:cs="Times New Roman"/>
          <w:bCs/>
          <w:color w:val="000000" w:themeColor="text1"/>
        </w:rPr>
        <w:t>1992)</w:t>
      </w:r>
      <w:r w:rsidR="00E27CC3" w:rsidRPr="00BB2DCA">
        <w:rPr>
          <w:rFonts w:ascii="Times New Roman" w:hAnsi="Times New Roman" w:cs="Times New Roman"/>
          <w:bCs/>
          <w:color w:val="000000" w:themeColor="text1"/>
        </w:rPr>
        <w:t xml:space="preserve">. The genetic constitution of the species also depends on the age of mother tree and its habitat, which influence the production of fertile seeds (Veerendra </w:t>
      </w:r>
      <w:r w:rsidR="00E27CC3" w:rsidRPr="00AF350E">
        <w:rPr>
          <w:rFonts w:ascii="Times New Roman" w:hAnsi="Times New Roman" w:cs="Times New Roman"/>
          <w:bCs/>
          <w:i/>
          <w:iCs/>
          <w:color w:val="000000" w:themeColor="text1"/>
        </w:rPr>
        <w:t>et al</w:t>
      </w:r>
      <w:r w:rsidR="00E27CC3" w:rsidRPr="00BB2DCA">
        <w:rPr>
          <w:rFonts w:ascii="Times New Roman" w:hAnsi="Times New Roman" w:cs="Times New Roman"/>
          <w:bCs/>
          <w:color w:val="000000" w:themeColor="text1"/>
        </w:rPr>
        <w:t>.</w:t>
      </w:r>
      <w:r w:rsidR="00E27CC3">
        <w:rPr>
          <w:rFonts w:ascii="Times New Roman" w:hAnsi="Times New Roman" w:cs="Times New Roman"/>
          <w:bCs/>
          <w:color w:val="000000" w:themeColor="text1"/>
        </w:rPr>
        <w:t xml:space="preserve">, </w:t>
      </w:r>
      <w:r w:rsidR="00E27CC3" w:rsidRPr="00BB2DCA">
        <w:rPr>
          <w:rFonts w:ascii="Times New Roman" w:hAnsi="Times New Roman" w:cs="Times New Roman"/>
          <w:bCs/>
          <w:color w:val="000000" w:themeColor="text1"/>
        </w:rPr>
        <w:t>1998)</w:t>
      </w:r>
      <w:r w:rsidR="00E27CC3">
        <w:rPr>
          <w:rFonts w:ascii="Times New Roman" w:hAnsi="Times New Roman" w:cs="Times New Roman"/>
          <w:bCs/>
          <w:color w:val="000000" w:themeColor="text1"/>
        </w:rPr>
        <w:t xml:space="preserve">. </w:t>
      </w:r>
      <w:r w:rsidR="00E27CC3" w:rsidRPr="00E067DA">
        <w:rPr>
          <w:rFonts w:ascii="Times New Roman" w:hAnsi="Times New Roman" w:cs="Times New Roman"/>
          <w:bCs/>
          <w:color w:val="000000" w:themeColor="text1"/>
        </w:rPr>
        <w:t xml:space="preserve">As reported by </w:t>
      </w:r>
      <w:r w:rsidR="00E27CC3">
        <w:rPr>
          <w:rFonts w:ascii="Times New Roman" w:hAnsi="Times New Roman" w:cs="Times New Roman"/>
          <w:bCs/>
          <w:color w:val="000000" w:themeColor="text1"/>
        </w:rPr>
        <w:t>sandalwood information system, (IWST-</w:t>
      </w:r>
      <w:r w:rsidR="00E27CC3" w:rsidRPr="00E067DA">
        <w:rPr>
          <w:rFonts w:ascii="Times New Roman" w:hAnsi="Times New Roman" w:cs="Times New Roman"/>
          <w:bCs/>
          <w:color w:val="000000" w:themeColor="text1"/>
        </w:rPr>
        <w:t>20</w:t>
      </w:r>
      <w:r w:rsidR="00E27CC3">
        <w:rPr>
          <w:rFonts w:ascii="Times New Roman" w:hAnsi="Times New Roman" w:cs="Times New Roman"/>
          <w:bCs/>
          <w:color w:val="000000" w:themeColor="text1"/>
        </w:rPr>
        <w:t>1</w:t>
      </w:r>
      <w:r w:rsidR="00E27CC3" w:rsidRPr="00E067DA">
        <w:rPr>
          <w:rFonts w:ascii="Times New Roman" w:hAnsi="Times New Roman" w:cs="Times New Roman"/>
          <w:bCs/>
          <w:color w:val="000000" w:themeColor="text1"/>
        </w:rPr>
        <w:t xml:space="preserve">4), the natural range of sandalwood in India covers nearly 9,000 square </w:t>
      </w:r>
      <w:proofErr w:type="spellStart"/>
      <w:r w:rsidR="00E27CC3" w:rsidRPr="00E067DA">
        <w:rPr>
          <w:rFonts w:ascii="Times New Roman" w:hAnsi="Times New Roman" w:cs="Times New Roman"/>
          <w:bCs/>
          <w:color w:val="000000" w:themeColor="text1"/>
        </w:rPr>
        <w:t>kilometers</w:t>
      </w:r>
      <w:proofErr w:type="spellEnd"/>
      <w:r w:rsidR="00E27CC3">
        <w:rPr>
          <w:rFonts w:ascii="Times New Roman" w:hAnsi="Times New Roman" w:cs="Times New Roman"/>
          <w:bCs/>
          <w:color w:val="000000" w:themeColor="text1"/>
        </w:rPr>
        <w:t>. Out</w:t>
      </w:r>
      <w:r w:rsidR="00E27CC3" w:rsidRPr="00E067DA">
        <w:rPr>
          <w:rFonts w:ascii="Times New Roman" w:hAnsi="Times New Roman" w:cs="Times New Roman"/>
          <w:bCs/>
          <w:color w:val="000000" w:themeColor="text1"/>
        </w:rPr>
        <w:t xml:space="preserve"> </w:t>
      </w:r>
      <w:r w:rsidR="00E27CC3">
        <w:rPr>
          <w:rFonts w:ascii="Times New Roman" w:hAnsi="Times New Roman" w:cs="Times New Roman"/>
          <w:bCs/>
          <w:color w:val="000000" w:themeColor="text1"/>
        </w:rPr>
        <w:t>of which</w:t>
      </w:r>
      <w:r w:rsidR="00E27CC3" w:rsidRPr="00E067DA">
        <w:rPr>
          <w:rFonts w:ascii="Times New Roman" w:hAnsi="Times New Roman" w:cs="Times New Roman"/>
          <w:bCs/>
          <w:color w:val="000000" w:themeColor="text1"/>
        </w:rPr>
        <w:t xml:space="preserve"> about 90% of this area (approximately 8,300 sq. km) predominantly located in Karnataka, Tamil Nadu, and select regions of Kerala. Of this, Karnataka alone accounts for an estimated 5,245 square </w:t>
      </w:r>
      <w:proofErr w:type="spellStart"/>
      <w:r w:rsidR="00E27CC3" w:rsidRPr="00E067DA">
        <w:rPr>
          <w:rFonts w:ascii="Times New Roman" w:hAnsi="Times New Roman" w:cs="Times New Roman"/>
          <w:bCs/>
          <w:color w:val="000000" w:themeColor="text1"/>
        </w:rPr>
        <w:t>kilometers</w:t>
      </w:r>
      <w:proofErr w:type="spellEnd"/>
      <w:r w:rsidR="00E27CC3" w:rsidRPr="00E067DA">
        <w:rPr>
          <w:rFonts w:ascii="Times New Roman" w:hAnsi="Times New Roman" w:cs="Times New Roman"/>
          <w:bCs/>
          <w:color w:val="000000" w:themeColor="text1"/>
        </w:rPr>
        <w:t xml:space="preserve"> of the total distribution</w:t>
      </w:r>
      <w:r w:rsidR="00E27CC3">
        <w:rPr>
          <w:rFonts w:ascii="Times New Roman" w:hAnsi="Times New Roman" w:cs="Times New Roman"/>
          <w:bCs/>
          <w:color w:val="000000" w:themeColor="text1"/>
        </w:rPr>
        <w:t xml:space="preserve"> (Chavan </w:t>
      </w:r>
      <w:r w:rsidR="00E27CC3">
        <w:rPr>
          <w:rFonts w:ascii="Times New Roman" w:hAnsi="Times New Roman" w:cs="Times New Roman"/>
          <w:bCs/>
          <w:i/>
          <w:iCs/>
          <w:color w:val="000000" w:themeColor="text1"/>
        </w:rPr>
        <w:t>et al</w:t>
      </w:r>
      <w:r w:rsidR="00E27CC3">
        <w:rPr>
          <w:rFonts w:ascii="Times New Roman" w:hAnsi="Times New Roman" w:cs="Times New Roman"/>
          <w:bCs/>
          <w:color w:val="000000" w:themeColor="text1"/>
        </w:rPr>
        <w:t xml:space="preserve">., 2024). </w:t>
      </w:r>
      <w:r w:rsidRPr="00D93D79">
        <w:rPr>
          <w:rFonts w:ascii="Times New Roman" w:hAnsi="Times New Roman" w:cs="Times New Roman"/>
          <w:bCs/>
          <w:color w:val="000000" w:themeColor="text1"/>
        </w:rPr>
        <w:t xml:space="preserve">These findings provide empirical support for the observed pattern in </w:t>
      </w:r>
      <w:r>
        <w:rPr>
          <w:rFonts w:ascii="Times New Roman" w:hAnsi="Times New Roman" w:cs="Times New Roman"/>
          <w:bCs/>
          <w:color w:val="000000" w:themeColor="text1"/>
        </w:rPr>
        <w:t>our</w:t>
      </w:r>
      <w:r w:rsidRPr="00D93D79">
        <w:rPr>
          <w:rFonts w:ascii="Times New Roman" w:hAnsi="Times New Roman" w:cs="Times New Roman"/>
          <w:bCs/>
          <w:color w:val="000000" w:themeColor="text1"/>
        </w:rPr>
        <w:t xml:space="preserve"> </w:t>
      </w:r>
      <w:r>
        <w:rPr>
          <w:rFonts w:ascii="Times New Roman" w:hAnsi="Times New Roman" w:cs="Times New Roman"/>
          <w:bCs/>
          <w:color w:val="000000" w:themeColor="text1"/>
        </w:rPr>
        <w:t>results.</w:t>
      </w:r>
      <w:r w:rsidRPr="00D93D79">
        <w:rPr>
          <w:rFonts w:ascii="Times New Roman" w:hAnsi="Times New Roman" w:cs="Times New Roman"/>
          <w:bCs/>
          <w:color w:val="000000" w:themeColor="text1"/>
        </w:rPr>
        <w:t xml:space="preserve"> </w:t>
      </w:r>
      <w:r>
        <w:rPr>
          <w:rFonts w:ascii="Times New Roman" w:hAnsi="Times New Roman" w:cs="Times New Roman"/>
          <w:bCs/>
          <w:color w:val="000000" w:themeColor="text1"/>
        </w:rPr>
        <w:t>T</w:t>
      </w:r>
      <w:r w:rsidRPr="00D93D79">
        <w:rPr>
          <w:rFonts w:ascii="Times New Roman" w:hAnsi="Times New Roman" w:cs="Times New Roman"/>
          <w:bCs/>
          <w:color w:val="000000" w:themeColor="text1"/>
        </w:rPr>
        <w:t>he higher germination percentage, greater germinative energy, higher CVG and MDG, and shorter MGT recorded in the Karnataka (S₁) and Tamil Nadu (S₂) seed sources likely reflect superior seed lot vigour, more favourable maternal environments perhaps lower stress, better seed fill and a provenance better matched to the laboratory germination conditions. In contrast, the lower performance of the Himachal Pradesh (S₄) source may reflect a provenance adapted to cooler or more variable climatic conditions, resulting in slower or less uniform germination under the test regime.</w:t>
      </w:r>
    </w:p>
    <w:p w14:paraId="77ED9EFC" w14:textId="78BAD03C" w:rsidR="00D93D79" w:rsidRPr="00D93D79" w:rsidRDefault="00E27CC3" w:rsidP="00D93D79">
      <w:pPr>
        <w:spacing w:after="200" w:line="360" w:lineRule="auto"/>
        <w:jc w:val="both"/>
        <w:rPr>
          <w:rFonts w:ascii="Times New Roman" w:hAnsi="Times New Roman" w:cs="Times New Roman"/>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sidRPr="00E067DA">
        <w:rPr>
          <w:rFonts w:ascii="Times New Roman" w:hAnsi="Times New Roman" w:cs="Times New Roman"/>
          <w:bCs/>
          <w:color w:val="000000" w:themeColor="text1"/>
        </w:rPr>
        <w:t xml:space="preserve">The results of this study </w:t>
      </w:r>
      <w:r>
        <w:rPr>
          <w:rFonts w:ascii="Times New Roman" w:hAnsi="Times New Roman" w:cs="Times New Roman"/>
          <w:bCs/>
          <w:color w:val="000000" w:themeColor="text1"/>
        </w:rPr>
        <w:t>are</w:t>
      </w:r>
      <w:r w:rsidRPr="00E067DA">
        <w:rPr>
          <w:rFonts w:ascii="Times New Roman" w:hAnsi="Times New Roman" w:cs="Times New Roman"/>
          <w:bCs/>
          <w:color w:val="000000" w:themeColor="text1"/>
        </w:rPr>
        <w:t xml:space="preserve"> in conformity with earlier studies conducted </w:t>
      </w:r>
      <w:r>
        <w:rPr>
          <w:rFonts w:ascii="Times New Roman" w:hAnsi="Times New Roman" w:cs="Times New Roman"/>
          <w:bCs/>
          <w:color w:val="000000" w:themeColor="text1"/>
        </w:rPr>
        <w:t>on sandalwood seed sources</w:t>
      </w:r>
      <w:r w:rsidRPr="00E067DA">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Shwetha </w:t>
      </w:r>
      <w:r w:rsidRPr="00A157D3">
        <w:rPr>
          <w:rFonts w:ascii="Times New Roman" w:hAnsi="Times New Roman" w:cs="Times New Roman"/>
          <w:bCs/>
          <w:i/>
          <w:iCs/>
          <w:color w:val="000000" w:themeColor="text1"/>
        </w:rPr>
        <w:t>et al</w:t>
      </w:r>
      <w:r>
        <w:rPr>
          <w:rFonts w:ascii="Times New Roman" w:hAnsi="Times New Roman" w:cs="Times New Roman"/>
          <w:bCs/>
          <w:color w:val="000000" w:themeColor="text1"/>
        </w:rPr>
        <w:t>. (2024) reported in her findings that</w:t>
      </w:r>
      <w:r w:rsidRPr="00A157D3">
        <w:rPr>
          <w:rFonts w:ascii="Times New Roman" w:hAnsi="Times New Roman" w:cs="Times New Roman"/>
          <w:bCs/>
          <w:color w:val="000000" w:themeColor="text1"/>
        </w:rPr>
        <w:t xml:space="preserve"> </w:t>
      </w:r>
      <w:proofErr w:type="spellStart"/>
      <w:r w:rsidRPr="00A157D3">
        <w:rPr>
          <w:rFonts w:ascii="Times New Roman" w:hAnsi="Times New Roman" w:cs="Times New Roman"/>
          <w:bCs/>
          <w:color w:val="000000" w:themeColor="text1"/>
        </w:rPr>
        <w:t>Gottipura</w:t>
      </w:r>
      <w:proofErr w:type="spellEnd"/>
      <w:r w:rsidRPr="00A157D3">
        <w:rPr>
          <w:rFonts w:ascii="Times New Roman" w:hAnsi="Times New Roman" w:cs="Times New Roman"/>
          <w:bCs/>
          <w:color w:val="000000" w:themeColor="text1"/>
        </w:rPr>
        <w:t xml:space="preserve"> seed source </w:t>
      </w:r>
      <w:r>
        <w:rPr>
          <w:rFonts w:ascii="Times New Roman" w:hAnsi="Times New Roman" w:cs="Times New Roman"/>
          <w:bCs/>
          <w:color w:val="000000" w:themeColor="text1"/>
        </w:rPr>
        <w:t>from Karnataka</w:t>
      </w:r>
      <w:r w:rsidRPr="00A157D3">
        <w:rPr>
          <w:rFonts w:ascii="Times New Roman" w:hAnsi="Times New Roman" w:cs="Times New Roman"/>
          <w:bCs/>
          <w:color w:val="000000" w:themeColor="text1"/>
        </w:rPr>
        <w:t xml:space="preserve"> recorded the higher germination percentage</w:t>
      </w:r>
      <w:r>
        <w:rPr>
          <w:rFonts w:ascii="Times New Roman" w:hAnsi="Times New Roman" w:cs="Times New Roman"/>
          <w:bCs/>
          <w:color w:val="000000" w:themeColor="text1"/>
        </w:rPr>
        <w:t xml:space="preserve"> </w:t>
      </w:r>
      <w:r w:rsidRPr="00A157D3">
        <w:rPr>
          <w:rFonts w:ascii="Times New Roman" w:hAnsi="Times New Roman" w:cs="Times New Roman"/>
          <w:bCs/>
          <w:color w:val="000000" w:themeColor="text1"/>
        </w:rPr>
        <w:t>(51.67%)</w:t>
      </w:r>
      <w:r>
        <w:rPr>
          <w:rFonts w:ascii="Times New Roman" w:hAnsi="Times New Roman" w:cs="Times New Roman"/>
          <w:bCs/>
          <w:color w:val="000000" w:themeColor="text1"/>
        </w:rPr>
        <w:t xml:space="preserve"> </w:t>
      </w:r>
      <w:r w:rsidRPr="00A157D3">
        <w:rPr>
          <w:rFonts w:ascii="Times New Roman" w:hAnsi="Times New Roman" w:cs="Times New Roman"/>
          <w:bCs/>
          <w:color w:val="000000" w:themeColor="text1"/>
        </w:rPr>
        <w:t xml:space="preserve">indicating higher probability </w:t>
      </w:r>
      <w:r>
        <w:rPr>
          <w:rFonts w:ascii="Times New Roman" w:hAnsi="Times New Roman" w:cs="Times New Roman"/>
          <w:bCs/>
          <w:color w:val="000000" w:themeColor="text1"/>
        </w:rPr>
        <w:t xml:space="preserve">establishment and </w:t>
      </w:r>
      <w:r w:rsidRPr="00A157D3">
        <w:rPr>
          <w:rFonts w:ascii="Times New Roman" w:hAnsi="Times New Roman" w:cs="Times New Roman"/>
          <w:bCs/>
          <w:color w:val="000000" w:themeColor="text1"/>
        </w:rPr>
        <w:t>can contribute to the selection of suitable seed sources for sandalwood plantation and breeding programs in Karnataka, promoting the conservation and sustainable utilization of this valuable timber species</w:t>
      </w:r>
      <w:r>
        <w:rPr>
          <w:rFonts w:ascii="Times New Roman" w:hAnsi="Times New Roman" w:cs="Times New Roman"/>
          <w:bCs/>
          <w:color w:val="000000" w:themeColor="text1"/>
        </w:rPr>
        <w:t xml:space="preserve"> as compared to </w:t>
      </w:r>
      <w:proofErr w:type="spellStart"/>
      <w:r w:rsidRPr="00A157D3">
        <w:rPr>
          <w:rFonts w:ascii="Times New Roman" w:hAnsi="Times New Roman" w:cs="Times New Roman"/>
          <w:bCs/>
          <w:color w:val="000000" w:themeColor="text1"/>
        </w:rPr>
        <w:t>Marayoor</w:t>
      </w:r>
      <w:proofErr w:type="spellEnd"/>
      <w:r w:rsidRPr="00A157D3">
        <w:rPr>
          <w:rFonts w:ascii="Times New Roman" w:hAnsi="Times New Roman" w:cs="Times New Roman"/>
          <w:bCs/>
          <w:color w:val="000000" w:themeColor="text1"/>
        </w:rPr>
        <w:t xml:space="preserve"> source</w:t>
      </w:r>
      <w:r>
        <w:rPr>
          <w:rFonts w:ascii="Times New Roman" w:hAnsi="Times New Roman" w:cs="Times New Roman"/>
          <w:bCs/>
          <w:color w:val="000000" w:themeColor="text1"/>
        </w:rPr>
        <w:t xml:space="preserve"> from </w:t>
      </w:r>
      <w:proofErr w:type="spellStart"/>
      <w:r>
        <w:rPr>
          <w:rFonts w:ascii="Times New Roman" w:hAnsi="Times New Roman" w:cs="Times New Roman"/>
          <w:bCs/>
          <w:color w:val="000000" w:themeColor="text1"/>
        </w:rPr>
        <w:t>Kerela</w:t>
      </w:r>
      <w:proofErr w:type="spellEnd"/>
      <w:r>
        <w:rPr>
          <w:rFonts w:ascii="Times New Roman" w:hAnsi="Times New Roman" w:cs="Times New Roman"/>
          <w:bCs/>
          <w:color w:val="000000" w:themeColor="text1"/>
        </w:rPr>
        <w:t xml:space="preserve">. Similarly, </w:t>
      </w:r>
      <w:bookmarkStart w:id="0" w:name="_Hlk209870612"/>
      <w:r w:rsidRPr="00E067DA">
        <w:rPr>
          <w:rFonts w:ascii="Times New Roman" w:hAnsi="Times New Roman" w:cs="Times New Roman"/>
          <w:bCs/>
          <w:color w:val="000000" w:themeColor="text1"/>
        </w:rPr>
        <w:t xml:space="preserve">Annapurna </w:t>
      </w:r>
      <w:r w:rsidRPr="00E067DA">
        <w:rPr>
          <w:rFonts w:ascii="Times New Roman" w:hAnsi="Times New Roman" w:cs="Times New Roman"/>
          <w:bCs/>
          <w:i/>
          <w:iCs/>
          <w:color w:val="000000" w:themeColor="text1"/>
        </w:rPr>
        <w:t>et al</w:t>
      </w:r>
      <w:r>
        <w:rPr>
          <w:rFonts w:ascii="Times New Roman" w:hAnsi="Times New Roman" w:cs="Times New Roman"/>
          <w:bCs/>
          <w:color w:val="000000" w:themeColor="text1"/>
        </w:rPr>
        <w:t>. (2006)</w:t>
      </w:r>
      <w:bookmarkEnd w:id="0"/>
      <w:r w:rsidRPr="00E067DA">
        <w:rPr>
          <w:rFonts w:ascii="Times New Roman" w:hAnsi="Times New Roman" w:cs="Times New Roman"/>
          <w:bCs/>
          <w:color w:val="000000" w:themeColor="text1"/>
        </w:rPr>
        <w:t xml:space="preserve"> </w:t>
      </w:r>
      <w:r>
        <w:rPr>
          <w:rFonts w:ascii="Times New Roman" w:hAnsi="Times New Roman" w:cs="Times New Roman"/>
          <w:bCs/>
          <w:color w:val="000000" w:themeColor="text1"/>
        </w:rPr>
        <w:t>investigated different</w:t>
      </w:r>
      <w:r w:rsidRPr="00E067DA">
        <w:rPr>
          <w:rFonts w:ascii="Times New Roman" w:hAnsi="Times New Roman" w:cs="Times New Roman"/>
          <w:bCs/>
          <w:color w:val="000000" w:themeColor="text1"/>
        </w:rPr>
        <w:t xml:space="preserve"> clones of </w:t>
      </w:r>
      <w:r w:rsidRPr="00E067DA">
        <w:rPr>
          <w:rFonts w:ascii="Times New Roman" w:hAnsi="Times New Roman" w:cs="Times New Roman"/>
          <w:bCs/>
          <w:i/>
          <w:iCs/>
          <w:color w:val="000000" w:themeColor="text1"/>
        </w:rPr>
        <w:t>Santalum album</w:t>
      </w:r>
      <w:r w:rsidRPr="00E067DA">
        <w:rPr>
          <w:rFonts w:ascii="Times New Roman" w:hAnsi="Times New Roman" w:cs="Times New Roman"/>
          <w:bCs/>
          <w:color w:val="000000" w:themeColor="text1"/>
        </w:rPr>
        <w:t xml:space="preserve"> for germination traits</w:t>
      </w:r>
      <w:r>
        <w:rPr>
          <w:rFonts w:ascii="Times New Roman" w:hAnsi="Times New Roman" w:cs="Times New Roman"/>
          <w:bCs/>
          <w:color w:val="000000" w:themeColor="text1"/>
        </w:rPr>
        <w:t xml:space="preserve">. </w:t>
      </w:r>
      <w:r w:rsidRPr="00AF350E">
        <w:rPr>
          <w:rFonts w:ascii="Times New Roman" w:hAnsi="Times New Roman" w:cs="Times New Roman"/>
          <w:bCs/>
        </w:rPr>
        <w:t xml:space="preserve">The </w:t>
      </w:r>
      <w:r>
        <w:rPr>
          <w:rFonts w:ascii="Times New Roman" w:hAnsi="Times New Roman" w:cs="Times New Roman"/>
          <w:bCs/>
        </w:rPr>
        <w:t xml:space="preserve">results </w:t>
      </w:r>
      <w:r w:rsidRPr="00AF350E">
        <w:rPr>
          <w:rFonts w:ascii="Times New Roman" w:hAnsi="Times New Roman" w:cs="Times New Roman"/>
          <w:bCs/>
        </w:rPr>
        <w:t xml:space="preserve">of germination parameters investigation showed remarkable difference, indicating the significant effect of </w:t>
      </w:r>
      <w:r>
        <w:rPr>
          <w:rFonts w:ascii="Times New Roman" w:hAnsi="Times New Roman" w:cs="Times New Roman"/>
          <w:bCs/>
        </w:rPr>
        <w:t>seed sources</w:t>
      </w:r>
      <w:r w:rsidRPr="00AF350E">
        <w:rPr>
          <w:rFonts w:ascii="Times New Roman" w:hAnsi="Times New Roman" w:cs="Times New Roman"/>
          <w:bCs/>
        </w:rPr>
        <w:t xml:space="preserve">. </w:t>
      </w:r>
      <w:r w:rsidR="00D93D79" w:rsidRPr="00B93E6E">
        <w:rPr>
          <w:rFonts w:ascii="Times New Roman" w:hAnsi="Times New Roman" w:cs="Times New Roman"/>
        </w:rPr>
        <w:t xml:space="preserve">Similar results have also been reported by </w:t>
      </w:r>
      <w:r w:rsidR="00D93D79">
        <w:rPr>
          <w:rFonts w:ascii="Times New Roman" w:hAnsi="Times New Roman" w:cs="Times New Roman"/>
        </w:rPr>
        <w:t>Verma (2022) and Dutt (2000)</w:t>
      </w:r>
      <w:r w:rsidR="00D93D79" w:rsidRPr="00B93E6E">
        <w:rPr>
          <w:rFonts w:ascii="Times New Roman" w:hAnsi="Times New Roman" w:cs="Times New Roman"/>
        </w:rPr>
        <w:t xml:space="preserve"> in </w:t>
      </w:r>
      <w:r w:rsidR="00D93D79">
        <w:rPr>
          <w:rFonts w:ascii="Times New Roman" w:hAnsi="Times New Roman" w:cs="Times New Roman"/>
        </w:rPr>
        <w:t>sandalwood seeds under laboratory conditions</w:t>
      </w:r>
      <w:r w:rsidR="00D93D79" w:rsidRPr="00B93E6E">
        <w:rPr>
          <w:rFonts w:ascii="Times New Roman" w:hAnsi="Times New Roman" w:cs="Times New Roman"/>
        </w:rPr>
        <w:t>.</w:t>
      </w:r>
    </w:p>
    <w:p w14:paraId="6F87E4BD" w14:textId="0C92D477" w:rsidR="00CA25E0" w:rsidRPr="00CA25E0" w:rsidRDefault="00CA25E0" w:rsidP="00E27CC3">
      <w:pPr>
        <w:spacing w:line="360" w:lineRule="auto"/>
        <w:jc w:val="both"/>
        <w:rPr>
          <w:rFonts w:ascii="Times New Roman" w:hAnsi="Times New Roman" w:cs="Times New Roman"/>
          <w:b/>
          <w:bCs/>
          <w:lang w:val="en-US"/>
        </w:rPr>
      </w:pPr>
      <w:r w:rsidRPr="00CA25E0">
        <w:rPr>
          <w:rFonts w:ascii="Times New Roman" w:hAnsi="Times New Roman" w:cs="Times New Roman"/>
          <w:b/>
          <w:bCs/>
          <w:lang w:val="en-US"/>
        </w:rPr>
        <w:t>Summary</w:t>
      </w:r>
    </w:p>
    <w:p w14:paraId="4B5F28CF" w14:textId="77777777" w:rsidR="00CA25E0" w:rsidRDefault="00CA25E0" w:rsidP="00CA25E0">
      <w:pPr>
        <w:spacing w:line="360" w:lineRule="auto"/>
        <w:ind w:firstLine="720"/>
        <w:jc w:val="both"/>
        <w:rPr>
          <w:rFonts w:ascii="Times New Roman" w:hAnsi="Times New Roman" w:cs="Times New Roman"/>
          <w:lang w:val="en-US"/>
        </w:rPr>
      </w:pPr>
      <w:r w:rsidRPr="00D93D79">
        <w:rPr>
          <w:rFonts w:ascii="Times New Roman" w:hAnsi="Times New Roman" w:cs="Times New Roman"/>
          <w:lang w:val="en-US"/>
        </w:rPr>
        <w:t xml:space="preserve">Overall, seeds from Karnataka (S₁) consistently outperformed other sources in all germination parameters, followed closely by Tamil Nadu (S₂). Kerala (S₃) exhibited moderate </w:t>
      </w:r>
      <w:r w:rsidRPr="00D93D79">
        <w:rPr>
          <w:rFonts w:ascii="Times New Roman" w:hAnsi="Times New Roman" w:cs="Times New Roman"/>
          <w:lang w:val="en-US"/>
        </w:rPr>
        <w:lastRenderedPageBreak/>
        <w:t>performance, while Himachal Pradesh (S₄) showed the least germination efficiency and speed. These variations may be attributed to genetic diversity, environmental adaptation, and seed maturity differences among the sources.</w:t>
      </w:r>
    </w:p>
    <w:p w14:paraId="6741A823" w14:textId="77777777" w:rsidR="00727A8D" w:rsidRDefault="00727A8D" w:rsidP="00905721">
      <w:pPr>
        <w:spacing w:line="360" w:lineRule="auto"/>
        <w:jc w:val="both"/>
        <w:rPr>
          <w:rFonts w:ascii="Times New Roman" w:hAnsi="Times New Roman" w:cs="Times New Roman"/>
          <w:b/>
          <w:bCs/>
          <w:lang w:val="en-US"/>
        </w:rPr>
      </w:pPr>
    </w:p>
    <w:p w14:paraId="7F3C3DF1" w14:textId="21BCE8F4" w:rsidR="00EB7B59" w:rsidRDefault="00905721" w:rsidP="00905721">
      <w:pPr>
        <w:spacing w:line="360" w:lineRule="auto"/>
        <w:jc w:val="both"/>
        <w:rPr>
          <w:rFonts w:ascii="Times New Roman" w:hAnsi="Times New Roman" w:cs="Times New Roman"/>
          <w:b/>
          <w:bCs/>
        </w:rPr>
      </w:pPr>
      <w:r w:rsidRPr="00905721">
        <w:rPr>
          <w:rFonts w:ascii="Times New Roman" w:hAnsi="Times New Roman" w:cs="Times New Roman"/>
          <w:b/>
          <w:bCs/>
        </w:rPr>
        <w:t>References</w:t>
      </w:r>
    </w:p>
    <w:p w14:paraId="661CDBE9" w14:textId="77777777" w:rsidR="00A01AE5" w:rsidRDefault="00A01AE5" w:rsidP="00A01AE5">
      <w:pPr>
        <w:autoSpaceDE w:val="0"/>
        <w:autoSpaceDN w:val="0"/>
        <w:adjustRightInd w:val="0"/>
        <w:spacing w:before="240" w:line="480" w:lineRule="auto"/>
        <w:ind w:left="720" w:hanging="720"/>
        <w:contextualSpacing/>
        <w:jc w:val="both"/>
        <w:rPr>
          <w:rFonts w:ascii="Times New Roman" w:hAnsi="Times New Roman" w:cs="Times New Roman"/>
          <w:color w:val="000000" w:themeColor="text1"/>
        </w:rPr>
      </w:pPr>
      <w:bookmarkStart w:id="1" w:name="_Hlk209951802"/>
      <w:r w:rsidRPr="00CC757E">
        <w:rPr>
          <w:rFonts w:ascii="Times New Roman" w:hAnsi="Times New Roman" w:cs="Times New Roman"/>
          <w:color w:val="000000" w:themeColor="text1"/>
        </w:rPr>
        <w:t>Annapurna, D., Rathore, T. S. and Joshi, G. 2006. Modern nursery practices in the production of quality seedlings of Indian sandalwood (</w:t>
      </w:r>
      <w:r w:rsidRPr="00CC757E">
        <w:rPr>
          <w:rFonts w:ascii="Times New Roman" w:hAnsi="Times New Roman" w:cs="Times New Roman"/>
          <w:i/>
          <w:iCs/>
          <w:color w:val="000000" w:themeColor="text1"/>
        </w:rPr>
        <w:t xml:space="preserve">Santalum album </w:t>
      </w:r>
      <w:r w:rsidRPr="00CC757E">
        <w:rPr>
          <w:rFonts w:ascii="Times New Roman" w:hAnsi="Times New Roman" w:cs="Times New Roman"/>
          <w:color w:val="000000" w:themeColor="text1"/>
        </w:rPr>
        <w:t xml:space="preserve">L.)– stage of host requirement and screening of primary host species. </w:t>
      </w:r>
      <w:r w:rsidRPr="00CC757E">
        <w:rPr>
          <w:rFonts w:ascii="Times New Roman" w:hAnsi="Times New Roman" w:cs="Times New Roman"/>
          <w:i/>
          <w:iCs/>
          <w:color w:val="000000" w:themeColor="text1"/>
        </w:rPr>
        <w:t>Journal of Sustainable Forestry</w:t>
      </w:r>
      <w:r w:rsidRPr="00CC757E">
        <w:rPr>
          <w:rFonts w:ascii="Times New Roman" w:hAnsi="Times New Roman" w:cs="Times New Roman"/>
          <w:color w:val="000000" w:themeColor="text1"/>
        </w:rPr>
        <w:t xml:space="preserve">, </w:t>
      </w:r>
      <w:r w:rsidRPr="00CC757E">
        <w:rPr>
          <w:rFonts w:ascii="Times New Roman" w:hAnsi="Times New Roman" w:cs="Times New Roman"/>
          <w:b/>
          <w:bCs/>
          <w:color w:val="000000" w:themeColor="text1"/>
        </w:rPr>
        <w:t>22</w:t>
      </w:r>
      <w:r w:rsidRPr="00CC757E">
        <w:rPr>
          <w:rFonts w:ascii="Times New Roman" w:hAnsi="Times New Roman" w:cs="Times New Roman"/>
          <w:color w:val="000000" w:themeColor="text1"/>
        </w:rPr>
        <w:t>(3/4): 33-55.</w:t>
      </w:r>
    </w:p>
    <w:bookmarkEnd w:id="1"/>
    <w:p w14:paraId="7C2D5547" w14:textId="77777777" w:rsidR="00A01AE5" w:rsidRDefault="00A01AE5" w:rsidP="00905721">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sidRPr="00371907">
        <w:rPr>
          <w:rFonts w:ascii="Times New Roman" w:hAnsi="Times New Roman" w:cs="Times New Roman"/>
          <w:color w:val="000000" w:themeColor="text1"/>
          <w:lang w:val="en-US"/>
        </w:rPr>
        <w:t>B</w:t>
      </w:r>
      <w:proofErr w:type="spellStart"/>
      <w:r w:rsidRPr="00371907">
        <w:rPr>
          <w:rFonts w:ascii="Times New Roman" w:hAnsi="Times New Roman" w:cs="Times New Roman"/>
          <w:color w:val="000000" w:themeColor="text1"/>
        </w:rPr>
        <w:t>alasubramanian</w:t>
      </w:r>
      <w:proofErr w:type="spellEnd"/>
      <w:r w:rsidRPr="00371907">
        <w:rPr>
          <w:rFonts w:ascii="Times New Roman" w:hAnsi="Times New Roman" w:cs="Times New Roman"/>
          <w:color w:val="000000" w:themeColor="text1"/>
          <w:lang w:val="en-US"/>
        </w:rPr>
        <w:t>,</w:t>
      </w:r>
      <w:r w:rsidRPr="00371907">
        <w:rPr>
          <w:rFonts w:ascii="Times New Roman" w:hAnsi="Times New Roman" w:cs="Times New Roman"/>
          <w:color w:val="000000" w:themeColor="text1"/>
        </w:rPr>
        <w:t xml:space="preserve"> A.,</w:t>
      </w:r>
      <w:r w:rsidRPr="00371907">
        <w:rPr>
          <w:rFonts w:ascii="Times New Roman" w:hAnsi="Times New Roman" w:cs="Times New Roman"/>
          <w:color w:val="000000" w:themeColor="text1"/>
          <w:lang w:val="en-US"/>
        </w:rPr>
        <w:t xml:space="preserve"> </w:t>
      </w:r>
      <w:r w:rsidRPr="00371907">
        <w:rPr>
          <w:rFonts w:ascii="Times New Roman" w:hAnsi="Times New Roman" w:cs="Times New Roman"/>
          <w:color w:val="000000" w:themeColor="text1"/>
        </w:rPr>
        <w:t xml:space="preserve">Hariprasath, </w:t>
      </w:r>
      <w:r w:rsidRPr="00371907">
        <w:rPr>
          <w:rFonts w:ascii="Times New Roman" w:hAnsi="Times New Roman" w:cs="Times New Roman"/>
          <w:color w:val="000000" w:themeColor="text1"/>
          <w:lang w:val="en-US"/>
        </w:rPr>
        <w:t>C. N.</w:t>
      </w:r>
      <w:r w:rsidRPr="00371907">
        <w:rPr>
          <w:rFonts w:ascii="Times New Roman" w:hAnsi="Times New Roman" w:cs="Times New Roman"/>
          <w:color w:val="000000" w:themeColor="text1"/>
        </w:rPr>
        <w:t>,</w:t>
      </w:r>
      <w:r w:rsidRPr="00371907">
        <w:rPr>
          <w:rFonts w:ascii="Times New Roman" w:hAnsi="Times New Roman" w:cs="Times New Roman"/>
          <w:color w:val="000000" w:themeColor="text1"/>
          <w:lang w:val="en-US"/>
        </w:rPr>
        <w:t xml:space="preserve"> M</w:t>
      </w:r>
      <w:proofErr w:type="spellStart"/>
      <w:r w:rsidRPr="00371907">
        <w:rPr>
          <w:rFonts w:ascii="Times New Roman" w:hAnsi="Times New Roman" w:cs="Times New Roman"/>
          <w:color w:val="000000" w:themeColor="text1"/>
        </w:rPr>
        <w:t>anivasakan</w:t>
      </w:r>
      <w:proofErr w:type="spellEnd"/>
      <w:r w:rsidRPr="00371907">
        <w:rPr>
          <w:rFonts w:ascii="Times New Roman" w:hAnsi="Times New Roman" w:cs="Times New Roman"/>
          <w:color w:val="000000" w:themeColor="text1"/>
        </w:rPr>
        <w:t xml:space="preserve">, </w:t>
      </w:r>
      <w:r w:rsidRPr="00371907">
        <w:rPr>
          <w:rFonts w:ascii="Times New Roman" w:hAnsi="Times New Roman" w:cs="Times New Roman"/>
          <w:color w:val="000000" w:themeColor="text1"/>
          <w:lang w:val="en-US"/>
        </w:rPr>
        <w:t xml:space="preserve">S. </w:t>
      </w:r>
      <w:r w:rsidRPr="00371907">
        <w:rPr>
          <w:rFonts w:ascii="Times New Roman" w:hAnsi="Times New Roman" w:cs="Times New Roman"/>
          <w:color w:val="000000" w:themeColor="text1"/>
        </w:rPr>
        <w:t>and</w:t>
      </w:r>
      <w:r w:rsidRPr="00371907">
        <w:rPr>
          <w:rFonts w:ascii="Times New Roman" w:hAnsi="Times New Roman" w:cs="Times New Roman"/>
          <w:color w:val="000000" w:themeColor="text1"/>
          <w:lang w:val="en-US"/>
        </w:rPr>
        <w:t xml:space="preserve"> R</w:t>
      </w:r>
      <w:proofErr w:type="spellStart"/>
      <w:r w:rsidRPr="00371907">
        <w:rPr>
          <w:rFonts w:ascii="Times New Roman" w:hAnsi="Times New Roman" w:cs="Times New Roman"/>
          <w:color w:val="000000" w:themeColor="text1"/>
        </w:rPr>
        <w:t>adhakrishnan</w:t>
      </w:r>
      <w:proofErr w:type="spellEnd"/>
      <w:r w:rsidRPr="00371907">
        <w:rPr>
          <w:rFonts w:ascii="Times New Roman" w:hAnsi="Times New Roman" w:cs="Times New Roman"/>
          <w:color w:val="000000" w:themeColor="text1"/>
        </w:rPr>
        <w:t xml:space="preserve">, </w:t>
      </w:r>
      <w:r w:rsidRPr="00371907">
        <w:rPr>
          <w:rFonts w:ascii="Times New Roman" w:hAnsi="Times New Roman" w:cs="Times New Roman"/>
          <w:color w:val="000000" w:themeColor="text1"/>
          <w:lang w:val="en-US"/>
        </w:rPr>
        <w:t>S.</w:t>
      </w:r>
      <w:r w:rsidRPr="00371907">
        <w:rPr>
          <w:rFonts w:ascii="Times New Roman" w:hAnsi="Times New Roman" w:cs="Times New Roman"/>
          <w:color w:val="000000" w:themeColor="text1"/>
        </w:rPr>
        <w:t xml:space="preserve"> 2018. </w:t>
      </w:r>
      <w:r w:rsidRPr="00371907">
        <w:rPr>
          <w:rFonts w:ascii="Times New Roman" w:hAnsi="Times New Roman" w:cs="Times New Roman"/>
          <w:color w:val="000000" w:themeColor="text1"/>
          <w:lang w:val="en-US"/>
        </w:rPr>
        <w:t>Influence of host on the early growth performance of sandal tree (</w:t>
      </w:r>
      <w:r w:rsidRPr="00371907">
        <w:rPr>
          <w:rFonts w:ascii="Times New Roman" w:hAnsi="Times New Roman" w:cs="Times New Roman"/>
          <w:i/>
          <w:iCs/>
          <w:color w:val="000000" w:themeColor="text1"/>
          <w:lang w:val="en-US"/>
        </w:rPr>
        <w:t>Santalum album</w:t>
      </w:r>
      <w:r w:rsidRPr="00371907">
        <w:rPr>
          <w:rFonts w:ascii="Times New Roman" w:hAnsi="Times New Roman" w:cs="Times New Roman"/>
          <w:color w:val="000000" w:themeColor="text1"/>
          <w:lang w:val="en-US"/>
        </w:rPr>
        <w:t>) grown in farm settings</w:t>
      </w:r>
      <w:r w:rsidRPr="00371907">
        <w:rPr>
          <w:rFonts w:ascii="Times New Roman" w:hAnsi="Times New Roman" w:cs="Times New Roman"/>
          <w:color w:val="000000" w:themeColor="text1"/>
        </w:rPr>
        <w:t xml:space="preserve">. </w:t>
      </w:r>
      <w:r w:rsidRPr="00371907">
        <w:rPr>
          <w:rFonts w:ascii="Times New Roman" w:hAnsi="Times New Roman" w:cs="Times New Roman"/>
          <w:i/>
          <w:iCs/>
          <w:color w:val="000000" w:themeColor="text1"/>
          <w:lang w:val="en-US"/>
        </w:rPr>
        <w:t>International Journal of Ecology and Environmental Sciences</w:t>
      </w:r>
      <w:r w:rsidRPr="00371907">
        <w:rPr>
          <w:rFonts w:ascii="Times New Roman" w:hAnsi="Times New Roman" w:cs="Times New Roman"/>
          <w:color w:val="000000" w:themeColor="text1"/>
          <w:lang w:val="en-US"/>
        </w:rPr>
        <w:t xml:space="preserve">, </w:t>
      </w:r>
      <w:r w:rsidRPr="00371907">
        <w:rPr>
          <w:rFonts w:ascii="Times New Roman" w:hAnsi="Times New Roman" w:cs="Times New Roman"/>
          <w:b/>
          <w:bCs/>
          <w:color w:val="000000" w:themeColor="text1"/>
          <w:lang w:val="en-US"/>
        </w:rPr>
        <w:t>44</w:t>
      </w:r>
      <w:r w:rsidRPr="00371907">
        <w:rPr>
          <w:rFonts w:ascii="Times New Roman" w:hAnsi="Times New Roman" w:cs="Times New Roman"/>
          <w:color w:val="000000" w:themeColor="text1"/>
          <w:lang w:val="en-US"/>
        </w:rPr>
        <w:t>(4): 369-372.</w:t>
      </w:r>
    </w:p>
    <w:p w14:paraId="722D8A9D" w14:textId="77777777" w:rsidR="00A01AE5" w:rsidRDefault="00A01AE5" w:rsidP="00EA2438">
      <w:pPr>
        <w:spacing w:after="200" w:line="480" w:lineRule="auto"/>
        <w:ind w:left="720" w:hanging="720"/>
        <w:jc w:val="both"/>
        <w:rPr>
          <w:rFonts w:ascii="Times New Roman" w:hAnsi="Times New Roman" w:cs="Times New Roman"/>
        </w:rPr>
      </w:pPr>
      <w:bookmarkStart w:id="2" w:name="_Hlk209950916"/>
      <w:r w:rsidRPr="007A5719">
        <w:rPr>
          <w:rFonts w:ascii="Times New Roman" w:hAnsi="Times New Roman" w:cs="Times New Roman"/>
        </w:rPr>
        <w:t>Chavan</w:t>
      </w:r>
      <w:r>
        <w:rPr>
          <w:rFonts w:ascii="Times New Roman" w:hAnsi="Times New Roman" w:cs="Times New Roman"/>
        </w:rPr>
        <w:t xml:space="preserve">, </w:t>
      </w:r>
      <w:r w:rsidRPr="007A5719">
        <w:rPr>
          <w:rFonts w:ascii="Times New Roman" w:hAnsi="Times New Roman" w:cs="Times New Roman"/>
        </w:rPr>
        <w:t>S. B.</w:t>
      </w:r>
      <w:r>
        <w:rPr>
          <w:rFonts w:ascii="Times New Roman" w:hAnsi="Times New Roman" w:cs="Times New Roman"/>
        </w:rPr>
        <w:t>,</w:t>
      </w:r>
      <w:r w:rsidRPr="007A5719">
        <w:rPr>
          <w:rFonts w:ascii="Times New Roman" w:hAnsi="Times New Roman" w:cs="Times New Roman"/>
        </w:rPr>
        <w:t xml:space="preserve"> Uthappa</w:t>
      </w:r>
      <w:r>
        <w:rPr>
          <w:rFonts w:ascii="Times New Roman" w:hAnsi="Times New Roman" w:cs="Times New Roman"/>
        </w:rPr>
        <w:t xml:space="preserve">, </w:t>
      </w:r>
      <w:r w:rsidRPr="007A5719">
        <w:rPr>
          <w:rFonts w:ascii="Times New Roman" w:hAnsi="Times New Roman" w:cs="Times New Roman"/>
        </w:rPr>
        <w:t>A. R.</w:t>
      </w:r>
      <w:r>
        <w:rPr>
          <w:rFonts w:ascii="Times New Roman" w:hAnsi="Times New Roman" w:cs="Times New Roman"/>
        </w:rPr>
        <w:t xml:space="preserve">, </w:t>
      </w:r>
      <w:proofErr w:type="spellStart"/>
      <w:r w:rsidRPr="007A5719">
        <w:rPr>
          <w:rFonts w:ascii="Times New Roman" w:hAnsi="Times New Roman" w:cs="Times New Roman"/>
        </w:rPr>
        <w:t>Chichaghare</w:t>
      </w:r>
      <w:proofErr w:type="spellEnd"/>
      <w:r>
        <w:rPr>
          <w:rFonts w:ascii="Times New Roman" w:hAnsi="Times New Roman" w:cs="Times New Roman"/>
        </w:rPr>
        <w:t>,</w:t>
      </w:r>
      <w:r w:rsidRPr="007A5719">
        <w:rPr>
          <w:rFonts w:ascii="Times New Roman" w:hAnsi="Times New Roman" w:cs="Times New Roman"/>
        </w:rPr>
        <w:t xml:space="preserve"> A. R.</w:t>
      </w:r>
      <w:r>
        <w:rPr>
          <w:rFonts w:ascii="Times New Roman" w:hAnsi="Times New Roman" w:cs="Times New Roman"/>
        </w:rPr>
        <w:t xml:space="preserve">, </w:t>
      </w:r>
      <w:r w:rsidRPr="007A5719">
        <w:rPr>
          <w:rFonts w:ascii="Times New Roman" w:hAnsi="Times New Roman" w:cs="Times New Roman"/>
        </w:rPr>
        <w:t>Ramanan</w:t>
      </w:r>
      <w:r>
        <w:rPr>
          <w:rFonts w:ascii="Times New Roman" w:hAnsi="Times New Roman" w:cs="Times New Roman"/>
        </w:rPr>
        <w:t xml:space="preserve">, </w:t>
      </w:r>
      <w:r w:rsidRPr="007A5719">
        <w:rPr>
          <w:rFonts w:ascii="Times New Roman" w:hAnsi="Times New Roman" w:cs="Times New Roman"/>
        </w:rPr>
        <w:t>S.</w:t>
      </w:r>
      <w:r>
        <w:rPr>
          <w:rFonts w:ascii="Times New Roman" w:hAnsi="Times New Roman" w:cs="Times New Roman"/>
        </w:rPr>
        <w:t xml:space="preserve">, </w:t>
      </w:r>
      <w:r w:rsidRPr="007A5719">
        <w:rPr>
          <w:rFonts w:ascii="Times New Roman" w:hAnsi="Times New Roman" w:cs="Times New Roman"/>
        </w:rPr>
        <w:t>Kumar</w:t>
      </w:r>
      <w:r>
        <w:rPr>
          <w:rFonts w:ascii="Times New Roman" w:hAnsi="Times New Roman" w:cs="Times New Roman"/>
        </w:rPr>
        <w:t>, R.,</w:t>
      </w:r>
      <w:r w:rsidRPr="007A5719">
        <w:rPr>
          <w:rFonts w:ascii="Times New Roman" w:hAnsi="Times New Roman" w:cs="Times New Roman"/>
        </w:rPr>
        <w:t xml:space="preserve"> Keerthika</w:t>
      </w:r>
      <w:r>
        <w:rPr>
          <w:rFonts w:ascii="Times New Roman" w:hAnsi="Times New Roman" w:cs="Times New Roman"/>
        </w:rPr>
        <w:t xml:space="preserve">, </w:t>
      </w:r>
      <w:r w:rsidRPr="007A5719">
        <w:rPr>
          <w:rFonts w:ascii="Times New Roman" w:hAnsi="Times New Roman" w:cs="Times New Roman"/>
        </w:rPr>
        <w:t>A.</w:t>
      </w:r>
      <w:r>
        <w:rPr>
          <w:rFonts w:ascii="Times New Roman" w:hAnsi="Times New Roman" w:cs="Times New Roman"/>
        </w:rPr>
        <w:t>,</w:t>
      </w:r>
      <w:r w:rsidRPr="007A5719">
        <w:rPr>
          <w:rFonts w:ascii="Times New Roman" w:hAnsi="Times New Roman" w:cs="Times New Roman"/>
        </w:rPr>
        <w:t xml:space="preserve"> ·Arunachalam</w:t>
      </w:r>
      <w:r>
        <w:rPr>
          <w:rFonts w:ascii="Times New Roman" w:hAnsi="Times New Roman" w:cs="Times New Roman"/>
        </w:rPr>
        <w:t>,</w:t>
      </w:r>
      <w:r w:rsidRPr="007A5719">
        <w:rPr>
          <w:rFonts w:ascii="Times New Roman" w:hAnsi="Times New Roman" w:cs="Times New Roman"/>
        </w:rPr>
        <w:t xml:space="preserve"> </w:t>
      </w:r>
      <w:r>
        <w:rPr>
          <w:rFonts w:ascii="Times New Roman" w:hAnsi="Times New Roman" w:cs="Times New Roman"/>
        </w:rPr>
        <w:t>A.,</w:t>
      </w:r>
      <w:r w:rsidRPr="007A5719">
        <w:rPr>
          <w:rFonts w:ascii="Times New Roman" w:hAnsi="Times New Roman" w:cs="Times New Roman"/>
        </w:rPr>
        <w:t xml:space="preserve"> Hegde</w:t>
      </w:r>
      <w:r>
        <w:rPr>
          <w:rFonts w:ascii="Times New Roman" w:hAnsi="Times New Roman" w:cs="Times New Roman"/>
        </w:rPr>
        <w:t xml:space="preserve">, R., </w:t>
      </w:r>
      <w:r w:rsidRPr="007A5719">
        <w:rPr>
          <w:rFonts w:ascii="Times New Roman" w:hAnsi="Times New Roman" w:cs="Times New Roman"/>
        </w:rPr>
        <w:t>Jinger</w:t>
      </w:r>
      <w:r>
        <w:rPr>
          <w:rFonts w:ascii="Times New Roman" w:hAnsi="Times New Roman" w:cs="Times New Roman"/>
        </w:rPr>
        <w:t>,</w:t>
      </w:r>
      <w:r w:rsidRPr="007A5719">
        <w:rPr>
          <w:rFonts w:ascii="Times New Roman" w:hAnsi="Times New Roman" w:cs="Times New Roman"/>
        </w:rPr>
        <w:t xml:space="preserve"> </w:t>
      </w:r>
      <w:r>
        <w:rPr>
          <w:rFonts w:ascii="Times New Roman" w:hAnsi="Times New Roman" w:cs="Times New Roman"/>
        </w:rPr>
        <w:t>D.,</w:t>
      </w:r>
      <w:r w:rsidRPr="007A5719">
        <w:rPr>
          <w:rFonts w:ascii="Times New Roman" w:hAnsi="Times New Roman" w:cs="Times New Roman"/>
        </w:rPr>
        <w:t xml:space="preserve"> Meena</w:t>
      </w:r>
      <w:r>
        <w:rPr>
          <w:rFonts w:ascii="Times New Roman" w:hAnsi="Times New Roman" w:cs="Times New Roman"/>
        </w:rPr>
        <w:t>, V. S.,</w:t>
      </w:r>
      <w:r w:rsidRPr="007A5719">
        <w:rPr>
          <w:rFonts w:ascii="Times New Roman" w:hAnsi="Times New Roman" w:cs="Times New Roman"/>
        </w:rPr>
        <w:t xml:space="preserve"> Kumar</w:t>
      </w:r>
      <w:r>
        <w:rPr>
          <w:rFonts w:ascii="Times New Roman" w:hAnsi="Times New Roman" w:cs="Times New Roman"/>
        </w:rPr>
        <w:t>,</w:t>
      </w:r>
      <w:r w:rsidRPr="007A5719">
        <w:rPr>
          <w:rFonts w:ascii="Times New Roman" w:hAnsi="Times New Roman" w:cs="Times New Roman"/>
        </w:rPr>
        <w:t xml:space="preserve"> </w:t>
      </w:r>
      <w:r>
        <w:rPr>
          <w:rFonts w:ascii="Times New Roman" w:hAnsi="Times New Roman" w:cs="Times New Roman"/>
        </w:rPr>
        <w:t>M.,</w:t>
      </w:r>
      <w:r w:rsidRPr="007A5719">
        <w:rPr>
          <w:rFonts w:ascii="Times New Roman" w:hAnsi="Times New Roman" w:cs="Times New Roman"/>
        </w:rPr>
        <w:t xml:space="preserve"> Harisha</w:t>
      </w:r>
      <w:r>
        <w:rPr>
          <w:rFonts w:ascii="Times New Roman" w:hAnsi="Times New Roman" w:cs="Times New Roman"/>
        </w:rPr>
        <w:t xml:space="preserve">, </w:t>
      </w:r>
      <w:r w:rsidRPr="007A5719">
        <w:rPr>
          <w:rFonts w:ascii="Times New Roman" w:hAnsi="Times New Roman" w:cs="Times New Roman"/>
        </w:rPr>
        <w:t>C. B.</w:t>
      </w:r>
      <w:r>
        <w:rPr>
          <w:rFonts w:ascii="Times New Roman" w:hAnsi="Times New Roman" w:cs="Times New Roman"/>
        </w:rPr>
        <w:t xml:space="preserve">, </w:t>
      </w:r>
      <w:r w:rsidRPr="007A5719">
        <w:rPr>
          <w:rFonts w:ascii="Times New Roman" w:hAnsi="Times New Roman" w:cs="Times New Roman"/>
        </w:rPr>
        <w:t>Kakade</w:t>
      </w:r>
      <w:r>
        <w:rPr>
          <w:rFonts w:ascii="Times New Roman" w:hAnsi="Times New Roman" w:cs="Times New Roman"/>
        </w:rPr>
        <w:t>,</w:t>
      </w:r>
      <w:r w:rsidRPr="007A5719">
        <w:rPr>
          <w:rFonts w:ascii="Times New Roman" w:hAnsi="Times New Roman" w:cs="Times New Roman"/>
        </w:rPr>
        <w:t xml:space="preserve"> V. D.</w:t>
      </w:r>
      <w:r>
        <w:rPr>
          <w:rFonts w:ascii="Times New Roman" w:hAnsi="Times New Roman" w:cs="Times New Roman"/>
        </w:rPr>
        <w:t xml:space="preserve">, </w:t>
      </w:r>
      <w:proofErr w:type="spellStart"/>
      <w:r w:rsidRPr="007A5719">
        <w:rPr>
          <w:rFonts w:ascii="Times New Roman" w:hAnsi="Times New Roman" w:cs="Times New Roman"/>
        </w:rPr>
        <w:t>Morade</w:t>
      </w:r>
      <w:proofErr w:type="spellEnd"/>
      <w:r>
        <w:rPr>
          <w:rFonts w:ascii="Times New Roman" w:hAnsi="Times New Roman" w:cs="Times New Roman"/>
        </w:rPr>
        <w:t xml:space="preserve">, </w:t>
      </w:r>
      <w:r w:rsidRPr="007A5719">
        <w:rPr>
          <w:rFonts w:ascii="Times New Roman" w:hAnsi="Times New Roman" w:cs="Times New Roman"/>
        </w:rPr>
        <w:t>A. S.</w:t>
      </w:r>
      <w:r>
        <w:rPr>
          <w:rFonts w:ascii="Times New Roman" w:hAnsi="Times New Roman" w:cs="Times New Roman"/>
        </w:rPr>
        <w:t xml:space="preserve">, </w:t>
      </w:r>
      <w:proofErr w:type="spellStart"/>
      <w:r w:rsidRPr="007A5719">
        <w:rPr>
          <w:rFonts w:ascii="Times New Roman" w:hAnsi="Times New Roman" w:cs="Times New Roman"/>
        </w:rPr>
        <w:t>Rawale</w:t>
      </w:r>
      <w:proofErr w:type="spellEnd"/>
      <w:r>
        <w:rPr>
          <w:rFonts w:ascii="Times New Roman" w:hAnsi="Times New Roman" w:cs="Times New Roman"/>
        </w:rPr>
        <w:t>,</w:t>
      </w:r>
      <w:r w:rsidRPr="007A5719">
        <w:rPr>
          <w:rFonts w:ascii="Times New Roman" w:hAnsi="Times New Roman" w:cs="Times New Roman"/>
        </w:rPr>
        <w:t xml:space="preserve"> G. B.</w:t>
      </w:r>
      <w:r>
        <w:rPr>
          <w:rFonts w:ascii="Times New Roman" w:hAnsi="Times New Roman" w:cs="Times New Roman"/>
        </w:rPr>
        <w:t>,</w:t>
      </w:r>
      <w:r w:rsidRPr="007A5719">
        <w:rPr>
          <w:rFonts w:ascii="Times New Roman" w:hAnsi="Times New Roman" w:cs="Times New Roman"/>
        </w:rPr>
        <w:t xml:space="preserve"> Singh</w:t>
      </w:r>
      <w:r>
        <w:rPr>
          <w:rFonts w:ascii="Times New Roman" w:hAnsi="Times New Roman" w:cs="Times New Roman"/>
        </w:rPr>
        <w:t xml:space="preserve">, R. and </w:t>
      </w:r>
      <w:r w:rsidRPr="007A5719">
        <w:rPr>
          <w:rFonts w:ascii="Times New Roman" w:hAnsi="Times New Roman" w:cs="Times New Roman"/>
        </w:rPr>
        <w:t>Reddy</w:t>
      </w:r>
      <w:r>
        <w:rPr>
          <w:rFonts w:ascii="Times New Roman" w:hAnsi="Times New Roman" w:cs="Times New Roman"/>
        </w:rPr>
        <w:t xml:space="preserve">, K. S. 2024. </w:t>
      </w:r>
      <w:r w:rsidRPr="001C0F3B">
        <w:rPr>
          <w:rFonts w:ascii="Times New Roman" w:hAnsi="Times New Roman" w:cs="Times New Roman"/>
        </w:rPr>
        <w:t>Past, present and future of Indian sandalwood (</w:t>
      </w:r>
      <w:r w:rsidRPr="001C0F3B">
        <w:rPr>
          <w:rFonts w:ascii="Times New Roman" w:hAnsi="Times New Roman" w:cs="Times New Roman"/>
          <w:i/>
          <w:iCs/>
        </w:rPr>
        <w:t>Santalum album</w:t>
      </w:r>
      <w:r w:rsidRPr="001C0F3B">
        <w:rPr>
          <w:rFonts w:ascii="Times New Roman" w:hAnsi="Times New Roman" w:cs="Times New Roman"/>
        </w:rPr>
        <w:t>)</w:t>
      </w:r>
      <w:r>
        <w:rPr>
          <w:rFonts w:ascii="Times New Roman" w:hAnsi="Times New Roman" w:cs="Times New Roman"/>
        </w:rPr>
        <w:t xml:space="preserve"> </w:t>
      </w:r>
      <w:r w:rsidRPr="001C0F3B">
        <w:rPr>
          <w:rFonts w:ascii="Times New Roman" w:hAnsi="Times New Roman" w:cs="Times New Roman"/>
        </w:rPr>
        <w:t>cultivation and commercial prospects</w:t>
      </w:r>
      <w:r>
        <w:rPr>
          <w:rFonts w:ascii="Times New Roman" w:hAnsi="Times New Roman" w:cs="Times New Roman"/>
        </w:rPr>
        <w:t xml:space="preserve">. </w:t>
      </w:r>
      <w:r w:rsidRPr="001C0F3B">
        <w:rPr>
          <w:rFonts w:ascii="Times New Roman" w:hAnsi="Times New Roman" w:cs="Times New Roman"/>
          <w:i/>
          <w:iCs/>
        </w:rPr>
        <w:t>Discover Applied Sciences</w:t>
      </w:r>
      <w:r>
        <w:rPr>
          <w:rFonts w:ascii="Times New Roman" w:hAnsi="Times New Roman" w:cs="Times New Roman"/>
        </w:rPr>
        <w:t xml:space="preserve">, </w:t>
      </w:r>
      <w:r w:rsidRPr="001C0F3B">
        <w:rPr>
          <w:rFonts w:ascii="Times New Roman" w:hAnsi="Times New Roman" w:cs="Times New Roman"/>
          <w:b/>
          <w:bCs/>
        </w:rPr>
        <w:t>6</w:t>
      </w:r>
      <w:r w:rsidRPr="001C0F3B">
        <w:rPr>
          <w:rFonts w:ascii="Times New Roman" w:hAnsi="Times New Roman" w:cs="Times New Roman"/>
        </w:rPr>
        <w:t>:</w:t>
      </w:r>
      <w:r>
        <w:rPr>
          <w:rFonts w:ascii="Times New Roman" w:hAnsi="Times New Roman" w:cs="Times New Roman"/>
        </w:rPr>
        <w:t xml:space="preserve"> </w:t>
      </w:r>
      <w:r w:rsidRPr="001C0F3B">
        <w:rPr>
          <w:rFonts w:ascii="Times New Roman" w:hAnsi="Times New Roman" w:cs="Times New Roman"/>
        </w:rPr>
        <w:t>627</w:t>
      </w:r>
      <w:r>
        <w:rPr>
          <w:rFonts w:ascii="Times New Roman" w:hAnsi="Times New Roman" w:cs="Times New Roman"/>
        </w:rPr>
        <w:t>.</w:t>
      </w:r>
    </w:p>
    <w:bookmarkEnd w:id="2"/>
    <w:p w14:paraId="582B92C2" w14:textId="77777777" w:rsidR="00A01AE5" w:rsidRDefault="00A01AE5" w:rsidP="00905721">
      <w:pPr>
        <w:autoSpaceDE w:val="0"/>
        <w:autoSpaceDN w:val="0"/>
        <w:adjustRightInd w:val="0"/>
        <w:spacing w:before="240" w:line="480" w:lineRule="auto"/>
        <w:ind w:left="720" w:hanging="720"/>
        <w:contextualSpacing/>
        <w:jc w:val="both"/>
        <w:rPr>
          <w:rFonts w:ascii="Times New Roman" w:hAnsi="Times New Roman" w:cs="Times New Roman"/>
          <w:color w:val="000000" w:themeColor="text1"/>
        </w:rPr>
      </w:pPr>
      <w:r w:rsidRPr="001B00F5">
        <w:rPr>
          <w:rFonts w:ascii="Times New Roman" w:hAnsi="Times New Roman" w:cs="Times New Roman"/>
          <w:color w:val="000000" w:themeColor="text1"/>
          <w:lang w:val="en-US"/>
        </w:rPr>
        <w:t>D</w:t>
      </w:r>
      <w:r>
        <w:rPr>
          <w:rFonts w:ascii="Times New Roman" w:hAnsi="Times New Roman" w:cs="Times New Roman"/>
          <w:color w:val="000000" w:themeColor="text1"/>
          <w:lang w:val="en-US"/>
        </w:rPr>
        <w:t>as</w:t>
      </w:r>
      <w:r w:rsidRPr="001B00F5">
        <w:rPr>
          <w:rFonts w:ascii="Times New Roman" w:hAnsi="Times New Roman" w:cs="Times New Roman"/>
          <w:color w:val="000000" w:themeColor="text1"/>
          <w:lang w:val="en-US"/>
        </w:rPr>
        <w:t>, S. C</w:t>
      </w:r>
      <w:r>
        <w:rPr>
          <w:rFonts w:ascii="Times New Roman" w:hAnsi="Times New Roman" w:cs="Times New Roman"/>
          <w:color w:val="000000" w:themeColor="text1"/>
          <w:lang w:val="en-US"/>
        </w:rPr>
        <w:t>.</w:t>
      </w:r>
      <w:r w:rsidRPr="001B00F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and </w:t>
      </w:r>
      <w:r w:rsidRPr="001B00F5">
        <w:rPr>
          <w:rFonts w:ascii="Times New Roman" w:hAnsi="Times New Roman" w:cs="Times New Roman"/>
          <w:color w:val="000000" w:themeColor="text1"/>
          <w:lang w:val="en-US"/>
        </w:rPr>
        <w:t>T</w:t>
      </w:r>
      <w:r>
        <w:rPr>
          <w:rFonts w:ascii="Times New Roman" w:hAnsi="Times New Roman" w:cs="Times New Roman"/>
          <w:color w:val="000000" w:themeColor="text1"/>
          <w:lang w:val="en-US"/>
        </w:rPr>
        <w:t>ah</w:t>
      </w:r>
      <w:r w:rsidRPr="001B00F5">
        <w:rPr>
          <w:rFonts w:ascii="Times New Roman" w:hAnsi="Times New Roman" w:cs="Times New Roman"/>
          <w:color w:val="000000" w:themeColor="text1"/>
          <w:lang w:val="en-US"/>
        </w:rPr>
        <w:t>, J., 201</w:t>
      </w:r>
      <w:r>
        <w:rPr>
          <w:rFonts w:ascii="Times New Roman" w:hAnsi="Times New Roman" w:cs="Times New Roman"/>
          <w:color w:val="000000" w:themeColor="text1"/>
          <w:lang w:val="en-US"/>
        </w:rPr>
        <w:t>7.</w:t>
      </w:r>
      <w:r w:rsidRPr="001B00F5">
        <w:rPr>
          <w:rFonts w:ascii="Times New Roman" w:hAnsi="Times New Roman" w:cs="Times New Roman"/>
          <w:color w:val="000000" w:themeColor="text1"/>
          <w:lang w:val="en-US"/>
        </w:rPr>
        <w:t xml:space="preserve"> </w:t>
      </w:r>
      <w:r>
        <w:rPr>
          <w:rFonts w:ascii="Times New Roman" w:hAnsi="Times New Roman" w:cs="Times New Roman"/>
          <w:color w:val="000000" w:themeColor="text1"/>
        </w:rPr>
        <w:t>R</w:t>
      </w:r>
      <w:r w:rsidRPr="001B00F5">
        <w:rPr>
          <w:rFonts w:ascii="Times New Roman" w:hAnsi="Times New Roman" w:cs="Times New Roman"/>
          <w:color w:val="000000" w:themeColor="text1"/>
        </w:rPr>
        <w:t>ole of host plants for white sandal (</w:t>
      </w:r>
      <w:r w:rsidRPr="001B00F5">
        <w:rPr>
          <w:rFonts w:ascii="Times New Roman" w:hAnsi="Times New Roman" w:cs="Times New Roman"/>
          <w:i/>
          <w:iCs/>
          <w:color w:val="000000" w:themeColor="text1"/>
        </w:rPr>
        <w:t>Santalum album</w:t>
      </w:r>
      <w:r w:rsidRPr="001B00F5">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1B00F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1B00F5">
        <w:rPr>
          <w:rFonts w:ascii="Times New Roman" w:hAnsi="Times New Roman" w:cs="Times New Roman"/>
          <w:color w:val="000000" w:themeColor="text1"/>
        </w:rPr>
        <w:t xml:space="preserve">cultivation in </w:t>
      </w:r>
      <w:r>
        <w:rPr>
          <w:rFonts w:ascii="Times New Roman" w:hAnsi="Times New Roman" w:cs="Times New Roman"/>
          <w:color w:val="000000" w:themeColor="text1"/>
        </w:rPr>
        <w:t>W</w:t>
      </w:r>
      <w:r w:rsidRPr="001B00F5">
        <w:rPr>
          <w:rFonts w:ascii="Times New Roman" w:hAnsi="Times New Roman" w:cs="Times New Roman"/>
          <w:color w:val="000000" w:themeColor="text1"/>
        </w:rPr>
        <w:t xml:space="preserve">est </w:t>
      </w:r>
      <w:r>
        <w:rPr>
          <w:rFonts w:ascii="Times New Roman" w:hAnsi="Times New Roman" w:cs="Times New Roman"/>
          <w:color w:val="000000" w:themeColor="text1"/>
        </w:rPr>
        <w:t>B</w:t>
      </w:r>
      <w:r w:rsidRPr="001B00F5">
        <w:rPr>
          <w:rFonts w:ascii="Times New Roman" w:hAnsi="Times New Roman" w:cs="Times New Roman"/>
          <w:color w:val="000000" w:themeColor="text1"/>
        </w:rPr>
        <w:t>engal</w:t>
      </w:r>
      <w:r>
        <w:rPr>
          <w:rFonts w:ascii="Times New Roman" w:hAnsi="Times New Roman" w:cs="Times New Roman"/>
          <w:color w:val="000000" w:themeColor="text1"/>
        </w:rPr>
        <w:t>.</w:t>
      </w:r>
      <w:r w:rsidRPr="001B00F5">
        <w:t xml:space="preserve"> </w:t>
      </w:r>
      <w:r w:rsidRPr="001B00F5">
        <w:rPr>
          <w:rFonts w:ascii="Times New Roman" w:hAnsi="Times New Roman" w:cs="Times New Roman"/>
          <w:i/>
          <w:iCs/>
          <w:color w:val="000000" w:themeColor="text1"/>
        </w:rPr>
        <w:t>Asian Journal of Science and Technology</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8(</w:t>
      </w:r>
      <w:r w:rsidRPr="001B00F5">
        <w:rPr>
          <w:rFonts w:ascii="Times New Roman" w:hAnsi="Times New Roman" w:cs="Times New Roman"/>
          <w:color w:val="000000" w:themeColor="text1"/>
        </w:rPr>
        <w:t>10</w:t>
      </w:r>
      <w:r>
        <w:rPr>
          <w:rFonts w:ascii="Times New Roman" w:hAnsi="Times New Roman" w:cs="Times New Roman"/>
          <w:color w:val="000000" w:themeColor="text1"/>
        </w:rPr>
        <w:t xml:space="preserve">): </w:t>
      </w:r>
      <w:r w:rsidRPr="001B00F5">
        <w:rPr>
          <w:rFonts w:ascii="Times New Roman" w:hAnsi="Times New Roman" w:cs="Times New Roman"/>
          <w:color w:val="000000" w:themeColor="text1"/>
        </w:rPr>
        <w:t>6060-6067</w:t>
      </w:r>
      <w:r>
        <w:rPr>
          <w:rFonts w:ascii="Times New Roman" w:hAnsi="Times New Roman" w:cs="Times New Roman"/>
          <w:color w:val="000000" w:themeColor="text1"/>
        </w:rPr>
        <w:t>.</w:t>
      </w:r>
    </w:p>
    <w:p w14:paraId="1AAA01B5" w14:textId="2AFB97BA" w:rsidR="00A01AE5" w:rsidRDefault="00A01AE5" w:rsidP="00EA2438">
      <w:pPr>
        <w:autoSpaceDE w:val="0"/>
        <w:autoSpaceDN w:val="0"/>
        <w:adjustRightInd w:val="0"/>
        <w:spacing w:before="240" w:line="480" w:lineRule="auto"/>
        <w:ind w:left="720" w:hanging="720"/>
        <w:contextualSpacing/>
        <w:jc w:val="both"/>
        <w:rPr>
          <w:rFonts w:ascii="Times New Roman" w:hAnsi="Times New Roman" w:cs="Times New Roman"/>
          <w:color w:val="000000" w:themeColor="text1"/>
        </w:rPr>
      </w:pPr>
      <w:bookmarkStart w:id="3" w:name="_Hlk209950891"/>
      <w:r>
        <w:rPr>
          <w:rFonts w:ascii="Times New Roman" w:hAnsi="Times New Roman" w:cs="Times New Roman"/>
          <w:color w:val="000000" w:themeColor="text1"/>
        </w:rPr>
        <w:t xml:space="preserve">Dutt, S. 2000. </w:t>
      </w:r>
      <w:r w:rsidRPr="002A5ADA">
        <w:rPr>
          <w:rFonts w:ascii="Times New Roman" w:hAnsi="Times New Roman" w:cs="Times New Roman"/>
          <w:i/>
          <w:iCs/>
          <w:color w:val="000000" w:themeColor="text1"/>
        </w:rPr>
        <w:t xml:space="preserve">Present Status, Nursery and </w:t>
      </w:r>
      <w:proofErr w:type="spellStart"/>
      <w:r w:rsidRPr="002A5ADA">
        <w:rPr>
          <w:rFonts w:ascii="Times New Roman" w:hAnsi="Times New Roman" w:cs="Times New Roman"/>
          <w:i/>
          <w:iCs/>
          <w:color w:val="000000" w:themeColor="text1"/>
        </w:rPr>
        <w:t>PlantationTechnology</w:t>
      </w:r>
      <w:proofErr w:type="spellEnd"/>
      <w:r w:rsidRPr="002A5ADA">
        <w:rPr>
          <w:rFonts w:ascii="Times New Roman" w:hAnsi="Times New Roman" w:cs="Times New Roman"/>
          <w:i/>
          <w:iCs/>
          <w:color w:val="000000" w:themeColor="text1"/>
        </w:rPr>
        <w:t xml:space="preserve"> of Sandalwood </w:t>
      </w:r>
      <w:r w:rsidRPr="002A5ADA">
        <w:rPr>
          <w:rFonts w:ascii="Times New Roman" w:hAnsi="Times New Roman" w:cs="Times New Roman"/>
          <w:color w:val="000000" w:themeColor="text1"/>
        </w:rPr>
        <w:t>(</w:t>
      </w:r>
      <w:r w:rsidRPr="002A5ADA">
        <w:rPr>
          <w:rFonts w:ascii="Times New Roman" w:hAnsi="Times New Roman" w:cs="Times New Roman"/>
          <w:i/>
          <w:iCs/>
          <w:color w:val="000000" w:themeColor="text1"/>
        </w:rPr>
        <w:t xml:space="preserve">Santalum album </w:t>
      </w:r>
      <w:r w:rsidRPr="002A5ADA">
        <w:rPr>
          <w:rFonts w:ascii="Times New Roman" w:hAnsi="Times New Roman" w:cs="Times New Roman"/>
          <w:color w:val="000000" w:themeColor="text1"/>
        </w:rPr>
        <w:t>Linn.)</w:t>
      </w:r>
      <w:r w:rsidRPr="002A5ADA">
        <w:rPr>
          <w:rFonts w:ascii="Times New Roman" w:hAnsi="Times New Roman" w:cs="Times New Roman"/>
          <w:i/>
          <w:iCs/>
          <w:color w:val="000000" w:themeColor="text1"/>
        </w:rPr>
        <w:t xml:space="preserve"> in Low Hills of Himachal Pradesh</w:t>
      </w:r>
      <w:r>
        <w:rPr>
          <w:rFonts w:ascii="Times New Roman" w:hAnsi="Times New Roman" w:cs="Times New Roman"/>
          <w:color w:val="000000" w:themeColor="text1"/>
        </w:rPr>
        <w:t xml:space="preserve">. Ph.D. Thesis, Dr Y.S. Parmar University of Horticulture and Forestry, </w:t>
      </w:r>
      <w:proofErr w:type="spellStart"/>
      <w:r>
        <w:rPr>
          <w:rFonts w:ascii="Times New Roman" w:hAnsi="Times New Roman" w:cs="Times New Roman"/>
          <w:color w:val="000000" w:themeColor="text1"/>
        </w:rPr>
        <w:t>Nauni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Solan</w:t>
      </w:r>
      <w:proofErr w:type="spellEnd"/>
      <w:r>
        <w:rPr>
          <w:rFonts w:ascii="Times New Roman" w:hAnsi="Times New Roman" w:cs="Times New Roman"/>
          <w:color w:val="000000" w:themeColor="text1"/>
        </w:rPr>
        <w:t>, Himachal Pradesh, India.</w:t>
      </w:r>
    </w:p>
    <w:bookmarkEnd w:id="3"/>
    <w:p w14:paraId="07103F72" w14:textId="77777777" w:rsidR="00A01AE5" w:rsidRPr="00371907" w:rsidRDefault="00A01AE5" w:rsidP="00905721">
      <w:pPr>
        <w:pStyle w:val="Default"/>
        <w:spacing w:before="240" w:after="200" w:line="480" w:lineRule="auto"/>
        <w:ind w:left="720" w:hanging="720"/>
        <w:contextualSpacing/>
        <w:jc w:val="both"/>
        <w:rPr>
          <w:color w:val="000000" w:themeColor="text1"/>
          <w:lang w:val="en-IN"/>
        </w:rPr>
      </w:pPr>
      <w:r w:rsidRPr="00371907">
        <w:rPr>
          <w:color w:val="000000" w:themeColor="text1"/>
          <w:lang w:val="en-IN"/>
        </w:rPr>
        <w:lastRenderedPageBreak/>
        <w:t xml:space="preserve">Ghosh, S. K., </w:t>
      </w:r>
      <w:proofErr w:type="spellStart"/>
      <w:r w:rsidRPr="00371907">
        <w:rPr>
          <w:color w:val="000000" w:themeColor="text1"/>
          <w:lang w:val="en-IN"/>
        </w:rPr>
        <w:t>Balasundaran</w:t>
      </w:r>
      <w:proofErr w:type="spellEnd"/>
      <w:r w:rsidRPr="00371907">
        <w:rPr>
          <w:color w:val="000000" w:themeColor="text1"/>
          <w:lang w:val="en-IN"/>
        </w:rPr>
        <w:t xml:space="preserve">, M. and Ali, M. I. M. 1985. Studies on spike disease of Sandal. KFRI Research Report No. 37. Kerala Forest Research Institute, </w:t>
      </w:r>
      <w:proofErr w:type="spellStart"/>
      <w:r w:rsidRPr="00371907">
        <w:rPr>
          <w:color w:val="000000" w:themeColor="text1"/>
          <w:lang w:val="en-IN"/>
        </w:rPr>
        <w:t>Peechi</w:t>
      </w:r>
      <w:proofErr w:type="spellEnd"/>
      <w:r w:rsidRPr="00371907">
        <w:rPr>
          <w:color w:val="000000" w:themeColor="text1"/>
          <w:lang w:val="en-IN"/>
        </w:rPr>
        <w:t>, Thrissur: 56pp.</w:t>
      </w:r>
    </w:p>
    <w:p w14:paraId="155E9EDB" w14:textId="77777777" w:rsidR="00A01AE5" w:rsidRDefault="00A01AE5" w:rsidP="00EA2438">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sidRPr="00EA2438">
        <w:rPr>
          <w:rFonts w:ascii="Times New Roman" w:hAnsi="Times New Roman" w:cs="Times New Roman"/>
          <w:color w:val="000000" w:themeColor="text1"/>
          <w:lang w:val="en-US"/>
        </w:rPr>
        <w:t xml:space="preserve">Gomez, K.A and Gomez, A.A. 1984. </w:t>
      </w:r>
      <w:r w:rsidRPr="00EA2438">
        <w:rPr>
          <w:rFonts w:ascii="Times New Roman" w:hAnsi="Times New Roman" w:cs="Times New Roman"/>
          <w:i/>
          <w:iCs/>
          <w:color w:val="000000" w:themeColor="text1"/>
          <w:lang w:val="en-US"/>
        </w:rPr>
        <w:t>Statistically Procedure for Agricultural Research</w:t>
      </w:r>
      <w:r w:rsidRPr="00EA2438">
        <w:rPr>
          <w:rFonts w:ascii="Times New Roman" w:hAnsi="Times New Roman" w:cs="Times New Roman"/>
          <w:color w:val="000000" w:themeColor="text1"/>
          <w:lang w:val="en-US"/>
        </w:rPr>
        <w:t xml:space="preserve">. John </w:t>
      </w:r>
      <w:proofErr w:type="spellStart"/>
      <w:r w:rsidRPr="00EA2438">
        <w:rPr>
          <w:rFonts w:ascii="Times New Roman" w:hAnsi="Times New Roman" w:cs="Times New Roman"/>
          <w:color w:val="000000" w:themeColor="text1"/>
          <w:lang w:val="en-US"/>
        </w:rPr>
        <w:t>Wlley</w:t>
      </w:r>
      <w:proofErr w:type="spellEnd"/>
      <w:r w:rsidRPr="00EA2438">
        <w:rPr>
          <w:rFonts w:ascii="Times New Roman" w:hAnsi="Times New Roman" w:cs="Times New Roman"/>
          <w:color w:val="000000" w:themeColor="text1"/>
          <w:lang w:val="en-US"/>
        </w:rPr>
        <w:t xml:space="preserve"> and Sons, </w:t>
      </w:r>
      <w:proofErr w:type="spellStart"/>
      <w:r w:rsidRPr="00EA2438">
        <w:rPr>
          <w:rFonts w:ascii="Times New Roman" w:hAnsi="Times New Roman" w:cs="Times New Roman"/>
          <w:color w:val="000000" w:themeColor="text1"/>
          <w:lang w:val="en-US"/>
        </w:rPr>
        <w:t>Newyork</w:t>
      </w:r>
      <w:proofErr w:type="spellEnd"/>
      <w:r w:rsidRPr="00EA2438">
        <w:rPr>
          <w:rFonts w:ascii="Times New Roman" w:hAnsi="Times New Roman" w:cs="Times New Roman"/>
          <w:color w:val="000000" w:themeColor="text1"/>
          <w:lang w:val="en-US"/>
        </w:rPr>
        <w:t>, U.S.A</w:t>
      </w:r>
      <w:r>
        <w:rPr>
          <w:rFonts w:ascii="Times New Roman" w:hAnsi="Times New Roman" w:cs="Times New Roman"/>
          <w:color w:val="000000" w:themeColor="text1"/>
          <w:lang w:val="en-US"/>
        </w:rPr>
        <w:t>.</w:t>
      </w:r>
    </w:p>
    <w:p w14:paraId="6A00F200" w14:textId="77777777" w:rsidR="00A01AE5" w:rsidRDefault="00A01AE5" w:rsidP="00EA2438">
      <w:pPr>
        <w:spacing w:after="200" w:line="480" w:lineRule="auto"/>
        <w:ind w:left="720" w:hanging="720"/>
        <w:jc w:val="both"/>
        <w:rPr>
          <w:rFonts w:ascii="Times New Roman" w:hAnsi="Times New Roman" w:cs="Times New Roman"/>
        </w:rPr>
      </w:pPr>
      <w:r>
        <w:rPr>
          <w:rFonts w:ascii="Times New Roman" w:hAnsi="Times New Roman" w:cs="Times New Roman"/>
        </w:rPr>
        <w:t xml:space="preserve">IWST. 2014. Sandalwood information system. Indian Council of Forestry Research and Education (ICFRE). </w:t>
      </w:r>
      <w:proofErr w:type="spellStart"/>
      <w:r>
        <w:rPr>
          <w:rFonts w:ascii="Times New Roman" w:hAnsi="Times New Roman" w:cs="Times New Roman"/>
        </w:rPr>
        <w:t>Availabe</w:t>
      </w:r>
      <w:proofErr w:type="spellEnd"/>
      <w:r>
        <w:rPr>
          <w:rFonts w:ascii="Times New Roman" w:hAnsi="Times New Roman" w:cs="Times New Roman"/>
        </w:rPr>
        <w:t xml:space="preserve"> at: </w:t>
      </w:r>
      <w:hyperlink r:id="rId9" w:history="1">
        <w:r w:rsidRPr="00C83506">
          <w:rPr>
            <w:rStyle w:val="Hyperlink"/>
            <w:rFonts w:ascii="Times New Roman" w:hAnsi="Times New Roman" w:cs="Times New Roman"/>
          </w:rPr>
          <w:t>https://iwst.icfre.gov.in/database/SIS/index.html</w:t>
        </w:r>
      </w:hyperlink>
      <w:r>
        <w:rPr>
          <w:rFonts w:ascii="Times New Roman" w:hAnsi="Times New Roman" w:cs="Times New Roman"/>
        </w:rPr>
        <w:t>. (Accessed on 10 July, 2025).</w:t>
      </w:r>
    </w:p>
    <w:p w14:paraId="4150DDEA" w14:textId="77777777" w:rsidR="00A01AE5" w:rsidRPr="00371907" w:rsidRDefault="00A01AE5" w:rsidP="00905721">
      <w:pPr>
        <w:pStyle w:val="Default"/>
        <w:spacing w:before="240" w:after="200" w:line="480" w:lineRule="auto"/>
        <w:ind w:left="720" w:hanging="720"/>
        <w:contextualSpacing/>
        <w:jc w:val="both"/>
        <w:rPr>
          <w:color w:val="000000" w:themeColor="text1"/>
        </w:rPr>
      </w:pPr>
      <w:r w:rsidRPr="00110BC7">
        <w:rPr>
          <w:color w:val="000000" w:themeColor="text1"/>
        </w:rPr>
        <w:t>Jain</w:t>
      </w:r>
      <w:r w:rsidRPr="00371907">
        <w:rPr>
          <w:color w:val="000000" w:themeColor="text1"/>
        </w:rPr>
        <w:t>,</w:t>
      </w:r>
      <w:r w:rsidRPr="00110BC7">
        <w:rPr>
          <w:color w:val="000000" w:themeColor="text1"/>
        </w:rPr>
        <w:t xml:space="preserve"> S</w:t>
      </w:r>
      <w:r w:rsidRPr="00371907">
        <w:rPr>
          <w:color w:val="000000" w:themeColor="text1"/>
        </w:rPr>
        <w:t xml:space="preserve">. </w:t>
      </w:r>
      <w:r w:rsidRPr="00110BC7">
        <w:rPr>
          <w:color w:val="000000" w:themeColor="text1"/>
        </w:rPr>
        <w:t>H</w:t>
      </w:r>
      <w:r w:rsidRPr="00371907">
        <w:rPr>
          <w:color w:val="000000" w:themeColor="text1"/>
        </w:rPr>
        <w:t>.</w:t>
      </w:r>
      <w:r w:rsidRPr="00110BC7">
        <w:rPr>
          <w:color w:val="000000" w:themeColor="text1"/>
        </w:rPr>
        <w:t>, Angadi</w:t>
      </w:r>
      <w:r w:rsidRPr="00371907">
        <w:rPr>
          <w:color w:val="000000" w:themeColor="text1"/>
        </w:rPr>
        <w:t>,</w:t>
      </w:r>
      <w:r w:rsidRPr="00110BC7">
        <w:rPr>
          <w:color w:val="000000" w:themeColor="text1"/>
        </w:rPr>
        <w:t xml:space="preserve"> V</w:t>
      </w:r>
      <w:r w:rsidRPr="00371907">
        <w:rPr>
          <w:color w:val="000000" w:themeColor="text1"/>
        </w:rPr>
        <w:t xml:space="preserve">. </w:t>
      </w:r>
      <w:r w:rsidRPr="00110BC7">
        <w:rPr>
          <w:color w:val="000000" w:themeColor="text1"/>
        </w:rPr>
        <w:t>G</w:t>
      </w:r>
      <w:r w:rsidRPr="00371907">
        <w:rPr>
          <w:color w:val="000000" w:themeColor="text1"/>
        </w:rPr>
        <w:t>.</w:t>
      </w:r>
      <w:r w:rsidRPr="00110BC7">
        <w:rPr>
          <w:color w:val="000000" w:themeColor="text1"/>
        </w:rPr>
        <w:t>, Ravikumar</w:t>
      </w:r>
      <w:r w:rsidRPr="00371907">
        <w:rPr>
          <w:color w:val="000000" w:themeColor="text1"/>
        </w:rPr>
        <w:t>,</w:t>
      </w:r>
      <w:r w:rsidRPr="00110BC7">
        <w:rPr>
          <w:color w:val="000000" w:themeColor="text1"/>
        </w:rPr>
        <w:t xml:space="preserve"> G</w:t>
      </w:r>
      <w:r w:rsidRPr="00371907">
        <w:rPr>
          <w:color w:val="000000" w:themeColor="text1"/>
        </w:rPr>
        <w:t>.</w:t>
      </w:r>
      <w:r w:rsidRPr="00110BC7">
        <w:rPr>
          <w:color w:val="000000" w:themeColor="text1"/>
        </w:rPr>
        <w:t xml:space="preserve">, </w:t>
      </w:r>
      <w:proofErr w:type="spellStart"/>
      <w:r w:rsidRPr="00110BC7">
        <w:rPr>
          <w:color w:val="000000" w:themeColor="text1"/>
        </w:rPr>
        <w:t>Theagarajan</w:t>
      </w:r>
      <w:proofErr w:type="spellEnd"/>
      <w:r w:rsidRPr="00371907">
        <w:rPr>
          <w:color w:val="000000" w:themeColor="text1"/>
        </w:rPr>
        <w:t>,</w:t>
      </w:r>
      <w:r w:rsidRPr="00110BC7">
        <w:rPr>
          <w:color w:val="000000" w:themeColor="text1"/>
        </w:rPr>
        <w:t xml:space="preserve"> K</w:t>
      </w:r>
      <w:r w:rsidRPr="00371907">
        <w:rPr>
          <w:color w:val="000000" w:themeColor="text1"/>
        </w:rPr>
        <w:t xml:space="preserve">. </w:t>
      </w:r>
      <w:r w:rsidRPr="00110BC7">
        <w:rPr>
          <w:color w:val="000000" w:themeColor="text1"/>
        </w:rPr>
        <w:t>S</w:t>
      </w:r>
      <w:r w:rsidRPr="00371907">
        <w:rPr>
          <w:color w:val="000000" w:themeColor="text1"/>
        </w:rPr>
        <w:t>.</w:t>
      </w:r>
      <w:r w:rsidRPr="00110BC7">
        <w:rPr>
          <w:color w:val="000000" w:themeColor="text1"/>
        </w:rPr>
        <w:t xml:space="preserve"> and </w:t>
      </w:r>
      <w:proofErr w:type="spellStart"/>
      <w:r w:rsidRPr="00110BC7">
        <w:rPr>
          <w:color w:val="000000" w:themeColor="text1"/>
        </w:rPr>
        <w:t>Shankaranarayana</w:t>
      </w:r>
      <w:proofErr w:type="spellEnd"/>
      <w:r w:rsidRPr="00371907">
        <w:rPr>
          <w:color w:val="000000" w:themeColor="text1"/>
        </w:rPr>
        <w:t>,</w:t>
      </w:r>
      <w:r w:rsidRPr="00110BC7">
        <w:rPr>
          <w:color w:val="000000" w:themeColor="text1"/>
        </w:rPr>
        <w:t xml:space="preserve"> K</w:t>
      </w:r>
      <w:r w:rsidRPr="00371907">
        <w:rPr>
          <w:color w:val="000000" w:themeColor="text1"/>
        </w:rPr>
        <w:t xml:space="preserve">. </w:t>
      </w:r>
      <w:r w:rsidRPr="00110BC7">
        <w:rPr>
          <w:color w:val="000000" w:themeColor="text1"/>
        </w:rPr>
        <w:t>H. 1999.</w:t>
      </w:r>
      <w:r w:rsidRPr="00371907">
        <w:rPr>
          <w:color w:val="000000" w:themeColor="text1"/>
        </w:rPr>
        <w:t xml:space="preserve"> </w:t>
      </w:r>
      <w:r w:rsidRPr="00110BC7">
        <w:rPr>
          <w:color w:val="000000" w:themeColor="text1"/>
        </w:rPr>
        <w:t>Studies on cultivation and chemical utilization of sandal (</w:t>
      </w:r>
      <w:r w:rsidRPr="00110BC7">
        <w:rPr>
          <w:i/>
          <w:iCs/>
          <w:color w:val="000000" w:themeColor="text1"/>
        </w:rPr>
        <w:t xml:space="preserve">Santalum album </w:t>
      </w:r>
      <w:r w:rsidRPr="00110BC7">
        <w:rPr>
          <w:color w:val="000000" w:themeColor="text1"/>
        </w:rPr>
        <w:t xml:space="preserve">L.). </w:t>
      </w:r>
      <w:proofErr w:type="spellStart"/>
      <w:r w:rsidRPr="00110BC7">
        <w:rPr>
          <w:i/>
          <w:iCs/>
          <w:color w:val="000000" w:themeColor="text1"/>
        </w:rPr>
        <w:t>Fafai</w:t>
      </w:r>
      <w:proofErr w:type="spellEnd"/>
      <w:r w:rsidRPr="00371907">
        <w:rPr>
          <w:color w:val="000000" w:themeColor="text1"/>
        </w:rPr>
        <w:t xml:space="preserve"> </w:t>
      </w:r>
      <w:r w:rsidRPr="00371907">
        <w:rPr>
          <w:i/>
          <w:iCs/>
          <w:color w:val="000000" w:themeColor="text1"/>
          <w:lang w:val="en-IN"/>
        </w:rPr>
        <w:t>Journal</w:t>
      </w:r>
      <w:r w:rsidRPr="00371907">
        <w:rPr>
          <w:color w:val="000000" w:themeColor="text1"/>
          <w:lang w:val="en-IN"/>
        </w:rPr>
        <w:t>,</w:t>
      </w:r>
      <w:r w:rsidRPr="00371907">
        <w:rPr>
          <w:i/>
          <w:iCs/>
          <w:color w:val="000000" w:themeColor="text1"/>
          <w:lang w:val="en-IN"/>
        </w:rPr>
        <w:t xml:space="preserve"> </w:t>
      </w:r>
      <w:r w:rsidRPr="00371907">
        <w:rPr>
          <w:b/>
          <w:bCs/>
          <w:color w:val="000000" w:themeColor="text1"/>
          <w:lang w:val="en-IN"/>
        </w:rPr>
        <w:t>3</w:t>
      </w:r>
      <w:r w:rsidRPr="00371907">
        <w:rPr>
          <w:color w:val="000000" w:themeColor="text1"/>
          <w:lang w:val="en-IN"/>
        </w:rPr>
        <w:t>: 49-53.</w:t>
      </w:r>
    </w:p>
    <w:p w14:paraId="50DE5328" w14:textId="77777777" w:rsidR="00A01AE5" w:rsidRDefault="00A01AE5" w:rsidP="00A01AE5">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sidRPr="00EA2438">
        <w:rPr>
          <w:rFonts w:ascii="Times New Roman" w:hAnsi="Times New Roman" w:cs="Times New Roman"/>
          <w:color w:val="000000" w:themeColor="text1"/>
          <w:lang w:val="en-US"/>
        </w:rPr>
        <w:t xml:space="preserve">Jones, K.  and Sanders, D. 1987.  The influence of soaking pepper seed in water or potassium salt solutions on germination at three temperatures. </w:t>
      </w:r>
      <w:r w:rsidRPr="00EA2438">
        <w:rPr>
          <w:rFonts w:ascii="Times New Roman" w:hAnsi="Times New Roman" w:cs="Times New Roman"/>
          <w:i/>
          <w:iCs/>
          <w:color w:val="000000" w:themeColor="text1"/>
          <w:lang w:val="en-US"/>
        </w:rPr>
        <w:t>Journal of Seed Technology</w:t>
      </w:r>
      <w:r w:rsidRPr="00EA2438">
        <w:rPr>
          <w:rFonts w:ascii="Times New Roman" w:hAnsi="Times New Roman" w:cs="Times New Roman"/>
          <w:color w:val="000000" w:themeColor="text1"/>
          <w:lang w:val="en-US"/>
        </w:rPr>
        <w:t xml:space="preserve">, </w:t>
      </w:r>
      <w:r w:rsidRPr="00EA2438">
        <w:rPr>
          <w:rFonts w:ascii="Times New Roman" w:hAnsi="Times New Roman" w:cs="Times New Roman"/>
          <w:b/>
          <w:bCs/>
          <w:color w:val="000000" w:themeColor="text1"/>
          <w:lang w:val="en-US"/>
        </w:rPr>
        <w:t>11</w:t>
      </w:r>
      <w:r w:rsidRPr="00EA2438">
        <w:rPr>
          <w:rFonts w:ascii="Times New Roman" w:hAnsi="Times New Roman" w:cs="Times New Roman"/>
          <w:color w:val="000000" w:themeColor="text1"/>
          <w:lang w:val="en-US"/>
        </w:rPr>
        <w:t>: 97–102.</w:t>
      </w:r>
    </w:p>
    <w:p w14:paraId="63560B7F" w14:textId="7C5E93A8" w:rsidR="00A01AE5" w:rsidRPr="00EA2438" w:rsidRDefault="00A01AE5" w:rsidP="00A01AE5">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Madhuvanthi, C. K., Eswaran, M., Karthick, T., Balasubramanian, A. and Dasgupta, M. G. 2024. </w:t>
      </w:r>
      <w:r w:rsidRPr="00A01AE5">
        <w:rPr>
          <w:rFonts w:ascii="Times New Roman" w:hAnsi="Times New Roman"/>
        </w:rPr>
        <w:t>Assessment of seed</w:t>
      </w:r>
      <w:r>
        <w:rPr>
          <w:rFonts w:ascii="Times New Roman" w:hAnsi="Times New Roman"/>
        </w:rPr>
        <w:t xml:space="preserve"> </w:t>
      </w:r>
      <w:r w:rsidRPr="00A01AE5">
        <w:rPr>
          <w:rFonts w:ascii="Times New Roman" w:hAnsi="Times New Roman"/>
        </w:rPr>
        <w:t xml:space="preserve">and seedling-related traits in </w:t>
      </w:r>
      <w:r w:rsidRPr="00A01AE5">
        <w:rPr>
          <w:rFonts w:ascii="Times New Roman" w:hAnsi="Times New Roman"/>
          <w:i/>
          <w:iCs/>
        </w:rPr>
        <w:t>Santalum album</w:t>
      </w:r>
      <w:r w:rsidRPr="00A01AE5">
        <w:rPr>
          <w:rFonts w:ascii="Times New Roman" w:hAnsi="Times New Roman"/>
        </w:rPr>
        <w:t xml:space="preserve"> (Indian sandalwood) reveals high adaptive potential</w:t>
      </w:r>
      <w:r>
        <w:rPr>
          <w:rFonts w:ascii="Times New Roman" w:hAnsi="Times New Roman"/>
        </w:rPr>
        <w:t xml:space="preserve">. </w:t>
      </w:r>
      <w:r>
        <w:rPr>
          <w:rFonts w:ascii="Times New Roman" w:hAnsi="Times New Roman"/>
          <w:i/>
          <w:iCs/>
        </w:rPr>
        <w:t>Journal of Biosciences</w:t>
      </w:r>
      <w:r>
        <w:rPr>
          <w:rFonts w:ascii="Times New Roman" w:hAnsi="Times New Roman"/>
        </w:rPr>
        <w:t xml:space="preserve">, </w:t>
      </w:r>
      <w:r w:rsidR="002F4FB2">
        <w:rPr>
          <w:rFonts w:ascii="Times New Roman" w:hAnsi="Times New Roman"/>
          <w:b/>
          <w:bCs/>
        </w:rPr>
        <w:t>49</w:t>
      </w:r>
      <w:r w:rsidR="002F4FB2">
        <w:rPr>
          <w:rFonts w:ascii="Times New Roman" w:hAnsi="Times New Roman"/>
        </w:rPr>
        <w:t>(13): 1-15.</w:t>
      </w:r>
    </w:p>
    <w:p w14:paraId="76F4FDA1" w14:textId="77777777" w:rsidR="00A01AE5" w:rsidRPr="00905721" w:rsidRDefault="00A01AE5" w:rsidP="00905721">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sidRPr="00905721">
        <w:rPr>
          <w:rFonts w:ascii="Times New Roman" w:hAnsi="Times New Roman" w:cs="Times New Roman"/>
          <w:color w:val="000000" w:themeColor="text1"/>
          <w:lang w:val="en-US"/>
        </w:rPr>
        <w:t xml:space="preserve">Orchard, T., 1977.  Estimating the parameters of plant seedling emergence. </w:t>
      </w:r>
      <w:r w:rsidRPr="00905721">
        <w:rPr>
          <w:rFonts w:ascii="Times New Roman" w:hAnsi="Times New Roman" w:cs="Times New Roman"/>
          <w:i/>
          <w:iCs/>
          <w:color w:val="000000" w:themeColor="text1"/>
          <w:lang w:val="en-US"/>
        </w:rPr>
        <w:t>Seed Science and Technology</w:t>
      </w:r>
      <w:r w:rsidRPr="00905721">
        <w:rPr>
          <w:rFonts w:ascii="Times New Roman" w:hAnsi="Times New Roman" w:cs="Times New Roman"/>
          <w:color w:val="000000" w:themeColor="text1"/>
          <w:lang w:val="en-US"/>
        </w:rPr>
        <w:t>,</w:t>
      </w:r>
      <w:r w:rsidRPr="00905721">
        <w:rPr>
          <w:rFonts w:ascii="Times New Roman" w:hAnsi="Times New Roman" w:cs="Times New Roman"/>
          <w:b/>
          <w:bCs/>
          <w:color w:val="000000" w:themeColor="text1"/>
          <w:lang w:val="en-US"/>
        </w:rPr>
        <w:t xml:space="preserve"> 5</w:t>
      </w:r>
      <w:r w:rsidRPr="00905721">
        <w:rPr>
          <w:rFonts w:ascii="Times New Roman" w:hAnsi="Times New Roman" w:cs="Times New Roman"/>
          <w:color w:val="000000" w:themeColor="text1"/>
          <w:lang w:val="en-US"/>
        </w:rPr>
        <w:t>: 61–69.</w:t>
      </w:r>
    </w:p>
    <w:p w14:paraId="2FB30D5D" w14:textId="77777777" w:rsidR="00A01AE5" w:rsidRPr="00EA2438" w:rsidRDefault="00A01AE5" w:rsidP="00EA2438">
      <w:pPr>
        <w:autoSpaceDE w:val="0"/>
        <w:autoSpaceDN w:val="0"/>
        <w:adjustRightInd w:val="0"/>
        <w:spacing w:before="240" w:line="480" w:lineRule="auto"/>
        <w:ind w:left="720" w:hanging="720"/>
        <w:contextualSpacing/>
        <w:jc w:val="both"/>
        <w:rPr>
          <w:rFonts w:ascii="Times New Roman" w:hAnsi="Times New Roman" w:cs="Times New Roman"/>
          <w:color w:val="000000" w:themeColor="text1"/>
          <w:lang w:val="en-US"/>
        </w:rPr>
      </w:pPr>
      <w:r w:rsidRPr="00EA2438">
        <w:rPr>
          <w:rFonts w:ascii="Times New Roman" w:hAnsi="Times New Roman" w:cs="Times New Roman"/>
          <w:color w:val="000000" w:themeColor="text1"/>
          <w:lang w:val="en-US"/>
        </w:rPr>
        <w:t xml:space="preserve">Paul, W. D. 1974. Germination </w:t>
      </w:r>
      <w:r>
        <w:rPr>
          <w:rFonts w:ascii="Times New Roman" w:hAnsi="Times New Roman" w:cs="Times New Roman"/>
          <w:color w:val="000000" w:themeColor="text1"/>
          <w:lang w:val="en-US"/>
        </w:rPr>
        <w:t>c</w:t>
      </w:r>
      <w:r w:rsidRPr="00EA2438">
        <w:rPr>
          <w:rFonts w:ascii="Times New Roman" w:hAnsi="Times New Roman" w:cs="Times New Roman"/>
          <w:color w:val="000000" w:themeColor="text1"/>
          <w:lang w:val="en-US"/>
        </w:rPr>
        <w:t xml:space="preserve">ontrol of </w:t>
      </w:r>
      <w:r>
        <w:rPr>
          <w:rFonts w:ascii="Times New Roman" w:hAnsi="Times New Roman" w:cs="Times New Roman"/>
          <w:color w:val="000000" w:themeColor="text1"/>
          <w:lang w:val="en-US"/>
        </w:rPr>
        <w:t>s</w:t>
      </w:r>
      <w:r w:rsidRPr="00EA2438">
        <w:rPr>
          <w:rFonts w:ascii="Times New Roman" w:hAnsi="Times New Roman" w:cs="Times New Roman"/>
          <w:color w:val="000000" w:themeColor="text1"/>
          <w:lang w:val="en-US"/>
        </w:rPr>
        <w:t xml:space="preserve">tratified </w:t>
      </w:r>
      <w:r>
        <w:rPr>
          <w:rFonts w:ascii="Times New Roman" w:hAnsi="Times New Roman" w:cs="Times New Roman"/>
          <w:color w:val="000000" w:themeColor="text1"/>
          <w:lang w:val="en-US"/>
        </w:rPr>
        <w:t>s</w:t>
      </w:r>
      <w:r w:rsidRPr="00EA2438">
        <w:rPr>
          <w:rFonts w:ascii="Times New Roman" w:hAnsi="Times New Roman" w:cs="Times New Roman"/>
          <w:color w:val="000000" w:themeColor="text1"/>
          <w:lang w:val="en-US"/>
        </w:rPr>
        <w:t>ugar</w:t>
      </w:r>
      <w:r>
        <w:rPr>
          <w:rFonts w:ascii="Times New Roman" w:hAnsi="Times New Roman" w:cs="Times New Roman"/>
          <w:color w:val="000000" w:themeColor="text1"/>
          <w:lang w:val="en-US"/>
        </w:rPr>
        <w:t xml:space="preserve"> m</w:t>
      </w:r>
      <w:r w:rsidRPr="00EA2438">
        <w:rPr>
          <w:rFonts w:ascii="Times New Roman" w:hAnsi="Times New Roman" w:cs="Times New Roman"/>
          <w:color w:val="000000" w:themeColor="text1"/>
          <w:lang w:val="en-US"/>
        </w:rPr>
        <w:t xml:space="preserve">aple </w:t>
      </w:r>
      <w:r>
        <w:rPr>
          <w:rFonts w:ascii="Times New Roman" w:hAnsi="Times New Roman" w:cs="Times New Roman"/>
          <w:color w:val="000000" w:themeColor="text1"/>
          <w:lang w:val="en-US"/>
        </w:rPr>
        <w:t>s</w:t>
      </w:r>
      <w:r w:rsidRPr="00EA2438">
        <w:rPr>
          <w:rFonts w:ascii="Times New Roman" w:hAnsi="Times New Roman" w:cs="Times New Roman"/>
          <w:color w:val="000000" w:themeColor="text1"/>
          <w:lang w:val="en-US"/>
        </w:rPr>
        <w:t xml:space="preserve">eeds. </w:t>
      </w:r>
      <w:r w:rsidRPr="00EA2438">
        <w:rPr>
          <w:rFonts w:ascii="Times New Roman" w:hAnsi="Times New Roman" w:cs="Times New Roman"/>
          <w:i/>
          <w:iCs/>
          <w:color w:val="000000" w:themeColor="text1"/>
          <w:lang w:val="en-US"/>
        </w:rPr>
        <w:t>Forest Chronicle</w:t>
      </w:r>
      <w:r w:rsidRPr="00EA2438">
        <w:rPr>
          <w:rFonts w:ascii="Times New Roman" w:hAnsi="Times New Roman" w:cs="Times New Roman"/>
          <w:color w:val="000000" w:themeColor="text1"/>
          <w:lang w:val="en-US"/>
        </w:rPr>
        <w:t xml:space="preserve">, </w:t>
      </w:r>
      <w:r w:rsidRPr="00EA2438">
        <w:rPr>
          <w:rFonts w:ascii="Times New Roman" w:hAnsi="Times New Roman" w:cs="Times New Roman"/>
          <w:b/>
          <w:bCs/>
          <w:color w:val="000000" w:themeColor="text1"/>
          <w:lang w:val="en-US"/>
        </w:rPr>
        <w:t>50</w:t>
      </w:r>
      <w:r w:rsidRPr="00EA2438">
        <w:rPr>
          <w:rFonts w:ascii="Times New Roman" w:hAnsi="Times New Roman" w:cs="Times New Roman"/>
          <w:color w:val="000000" w:themeColor="text1"/>
          <w:lang w:val="en-US"/>
        </w:rPr>
        <w:t>: 112-113.</w:t>
      </w:r>
    </w:p>
    <w:p w14:paraId="031476A4" w14:textId="77777777" w:rsidR="00A01AE5" w:rsidRDefault="00A01AE5" w:rsidP="00905721">
      <w:pPr>
        <w:pStyle w:val="Default"/>
        <w:spacing w:before="240" w:after="200" w:line="480" w:lineRule="auto"/>
        <w:ind w:left="720" w:hanging="720"/>
        <w:contextualSpacing/>
        <w:jc w:val="both"/>
        <w:rPr>
          <w:color w:val="000000" w:themeColor="text1"/>
        </w:rPr>
      </w:pPr>
      <w:r w:rsidRPr="00371907">
        <w:rPr>
          <w:color w:val="000000" w:themeColor="text1"/>
        </w:rPr>
        <w:t xml:space="preserve">Sahu, S., </w:t>
      </w:r>
      <w:proofErr w:type="spellStart"/>
      <w:r w:rsidRPr="00371907">
        <w:rPr>
          <w:color w:val="000000" w:themeColor="text1"/>
        </w:rPr>
        <w:t>Maheswarappa</w:t>
      </w:r>
      <w:proofErr w:type="spellEnd"/>
      <w:r w:rsidRPr="00371907">
        <w:rPr>
          <w:color w:val="000000" w:themeColor="text1"/>
        </w:rPr>
        <w:t xml:space="preserve">, V., Hedge, R., </w:t>
      </w:r>
      <w:proofErr w:type="spellStart"/>
      <w:r w:rsidRPr="00371907">
        <w:rPr>
          <w:color w:val="000000" w:themeColor="text1"/>
        </w:rPr>
        <w:t>Kencharaddi</w:t>
      </w:r>
      <w:proofErr w:type="spellEnd"/>
      <w:r w:rsidRPr="00371907">
        <w:rPr>
          <w:color w:val="000000" w:themeColor="text1"/>
        </w:rPr>
        <w:t xml:space="preserve">, R. N. and Sathish, B. N. 2021. Effect of host plants and potting mixture on growth of sandalwood seedlings at nursery stage. </w:t>
      </w:r>
      <w:r w:rsidRPr="00371907">
        <w:rPr>
          <w:i/>
          <w:iCs/>
          <w:color w:val="000000" w:themeColor="text1"/>
        </w:rPr>
        <w:t xml:space="preserve">International Journal of Current Microbiology and Applied Sciences, </w:t>
      </w:r>
      <w:r w:rsidRPr="00371907">
        <w:rPr>
          <w:b/>
          <w:bCs/>
          <w:color w:val="000000" w:themeColor="text1"/>
        </w:rPr>
        <w:t>10</w:t>
      </w:r>
      <w:r w:rsidRPr="00371907">
        <w:rPr>
          <w:color w:val="000000" w:themeColor="text1"/>
        </w:rPr>
        <w:t>(09): 545-559.</w:t>
      </w:r>
    </w:p>
    <w:p w14:paraId="43181A7D" w14:textId="77777777" w:rsidR="00A01AE5" w:rsidRDefault="00A01AE5" w:rsidP="00905721">
      <w:pPr>
        <w:pStyle w:val="Default"/>
        <w:spacing w:before="240" w:after="200" w:line="480" w:lineRule="auto"/>
        <w:ind w:left="720" w:hanging="720"/>
        <w:contextualSpacing/>
        <w:jc w:val="both"/>
        <w:rPr>
          <w:color w:val="000000" w:themeColor="text1"/>
        </w:rPr>
      </w:pPr>
      <w:r w:rsidRPr="00371907">
        <w:rPr>
          <w:color w:val="000000" w:themeColor="text1"/>
        </w:rPr>
        <w:lastRenderedPageBreak/>
        <w:t xml:space="preserve">Sharma, D. and Kumari, D. 2022. </w:t>
      </w:r>
      <w:r w:rsidRPr="00371907">
        <w:rPr>
          <w:i/>
          <w:iCs/>
          <w:color w:val="000000" w:themeColor="text1"/>
        </w:rPr>
        <w:t>Lantana camara</w:t>
      </w:r>
      <w:r w:rsidRPr="00371907">
        <w:rPr>
          <w:color w:val="000000" w:themeColor="text1"/>
        </w:rPr>
        <w:t xml:space="preserve"> as a potential secondary host for natural populations of </w:t>
      </w:r>
      <w:r w:rsidRPr="00371907">
        <w:rPr>
          <w:i/>
          <w:iCs/>
          <w:color w:val="000000" w:themeColor="text1"/>
        </w:rPr>
        <w:t>Santalum album</w:t>
      </w:r>
      <w:r w:rsidRPr="00371907">
        <w:rPr>
          <w:color w:val="000000" w:themeColor="text1"/>
        </w:rPr>
        <w:t xml:space="preserve"> in foothills of Himalayas: A hope to stand along with noxious weed. </w:t>
      </w:r>
      <w:r w:rsidRPr="00371907">
        <w:rPr>
          <w:i/>
          <w:iCs/>
          <w:color w:val="000000" w:themeColor="text1"/>
        </w:rPr>
        <w:t>Biological Forum – An International Journal</w:t>
      </w:r>
      <w:r w:rsidRPr="00371907">
        <w:rPr>
          <w:color w:val="000000" w:themeColor="text1"/>
        </w:rPr>
        <w:t xml:space="preserve">, </w:t>
      </w:r>
      <w:r w:rsidRPr="00371907">
        <w:rPr>
          <w:b/>
          <w:bCs/>
          <w:color w:val="000000" w:themeColor="text1"/>
        </w:rPr>
        <w:t>14</w:t>
      </w:r>
      <w:r w:rsidRPr="00371907">
        <w:rPr>
          <w:color w:val="000000" w:themeColor="text1"/>
        </w:rPr>
        <w:t>(3): 179-183.</w:t>
      </w:r>
    </w:p>
    <w:p w14:paraId="0EBD0E00" w14:textId="77777777" w:rsidR="00A01AE5" w:rsidRDefault="00A01AE5" w:rsidP="00EA2438">
      <w:pPr>
        <w:spacing w:after="200" w:line="480" w:lineRule="auto"/>
        <w:ind w:left="720" w:hanging="720"/>
        <w:jc w:val="both"/>
        <w:rPr>
          <w:rFonts w:ascii="Times New Roman" w:hAnsi="Times New Roman" w:cs="Times New Roman"/>
        </w:rPr>
      </w:pPr>
      <w:bookmarkStart w:id="4" w:name="_Hlk209952008"/>
      <w:r w:rsidRPr="001C0F3B">
        <w:rPr>
          <w:rFonts w:ascii="Times New Roman" w:hAnsi="Times New Roman" w:cs="Times New Roman"/>
        </w:rPr>
        <w:t>Shwetha, V. R.</w:t>
      </w:r>
      <w:r>
        <w:rPr>
          <w:rFonts w:ascii="Times New Roman" w:hAnsi="Times New Roman" w:cs="Times New Roman"/>
        </w:rPr>
        <w:t>,</w:t>
      </w:r>
      <w:r w:rsidRPr="001C0F3B">
        <w:rPr>
          <w:rFonts w:ascii="Times New Roman" w:hAnsi="Times New Roman" w:cs="Times New Roman"/>
        </w:rPr>
        <w:t xml:space="preserve"> </w:t>
      </w:r>
      <w:proofErr w:type="spellStart"/>
      <w:r w:rsidRPr="001C0F3B">
        <w:rPr>
          <w:rFonts w:ascii="Times New Roman" w:hAnsi="Times New Roman" w:cs="Times New Roman"/>
        </w:rPr>
        <w:t>Mahadevamurthy</w:t>
      </w:r>
      <w:proofErr w:type="spellEnd"/>
      <w:r w:rsidRPr="001C0F3B">
        <w:rPr>
          <w:rFonts w:ascii="Times New Roman" w:hAnsi="Times New Roman" w:cs="Times New Roman"/>
        </w:rPr>
        <w:t>,</w:t>
      </w:r>
      <w:r>
        <w:rPr>
          <w:rFonts w:ascii="Times New Roman" w:hAnsi="Times New Roman" w:cs="Times New Roman"/>
        </w:rPr>
        <w:t xml:space="preserve"> </w:t>
      </w:r>
      <w:r w:rsidRPr="001C0F3B">
        <w:rPr>
          <w:rFonts w:ascii="Times New Roman" w:hAnsi="Times New Roman" w:cs="Times New Roman"/>
        </w:rPr>
        <w:t>M.</w:t>
      </w:r>
      <w:r>
        <w:rPr>
          <w:rFonts w:ascii="Times New Roman" w:hAnsi="Times New Roman" w:cs="Times New Roman"/>
        </w:rPr>
        <w:t xml:space="preserve">, </w:t>
      </w:r>
      <w:r w:rsidRPr="001C0F3B">
        <w:rPr>
          <w:rFonts w:ascii="Times New Roman" w:hAnsi="Times New Roman" w:cs="Times New Roman"/>
        </w:rPr>
        <w:t>Raghu</w:t>
      </w:r>
      <w:r>
        <w:rPr>
          <w:rFonts w:ascii="Times New Roman" w:hAnsi="Times New Roman" w:cs="Times New Roman"/>
        </w:rPr>
        <w:t>,</w:t>
      </w:r>
      <w:r w:rsidRPr="001C0F3B">
        <w:rPr>
          <w:rFonts w:ascii="Times New Roman" w:hAnsi="Times New Roman" w:cs="Times New Roman"/>
        </w:rPr>
        <w:t xml:space="preserve"> H. B. </w:t>
      </w:r>
      <w:r>
        <w:rPr>
          <w:rFonts w:ascii="Times New Roman" w:hAnsi="Times New Roman" w:cs="Times New Roman"/>
        </w:rPr>
        <w:t xml:space="preserve">and </w:t>
      </w:r>
      <w:r w:rsidRPr="001C0F3B">
        <w:rPr>
          <w:rFonts w:ascii="Times New Roman" w:hAnsi="Times New Roman" w:cs="Times New Roman"/>
        </w:rPr>
        <w:t>L</w:t>
      </w:r>
      <w:r>
        <w:rPr>
          <w:rFonts w:ascii="Times New Roman" w:hAnsi="Times New Roman" w:cs="Times New Roman"/>
        </w:rPr>
        <w:t xml:space="preserve">alitha, B. S. 2024. </w:t>
      </w:r>
      <w:r w:rsidRPr="001C0F3B">
        <w:rPr>
          <w:rFonts w:ascii="Times New Roman" w:hAnsi="Times New Roman" w:cs="Times New Roman"/>
        </w:rPr>
        <w:t xml:space="preserve">Assessment of potential seed sources from </w:t>
      </w:r>
      <w:r>
        <w:rPr>
          <w:rFonts w:ascii="Times New Roman" w:hAnsi="Times New Roman" w:cs="Times New Roman"/>
        </w:rPr>
        <w:t>K</w:t>
      </w:r>
      <w:r w:rsidRPr="001C0F3B">
        <w:rPr>
          <w:rFonts w:ascii="Times New Roman" w:hAnsi="Times New Roman" w:cs="Times New Roman"/>
        </w:rPr>
        <w:t>arnataka for the production of</w:t>
      </w:r>
      <w:r>
        <w:rPr>
          <w:rFonts w:ascii="Times New Roman" w:hAnsi="Times New Roman" w:cs="Times New Roman"/>
        </w:rPr>
        <w:t xml:space="preserve"> </w:t>
      </w:r>
      <w:r w:rsidRPr="001C0F3B">
        <w:rPr>
          <w:rFonts w:ascii="Times New Roman" w:hAnsi="Times New Roman" w:cs="Times New Roman"/>
        </w:rPr>
        <w:t xml:space="preserve">quality planting stock in </w:t>
      </w:r>
      <w:r w:rsidRPr="001C0F3B">
        <w:rPr>
          <w:rFonts w:ascii="Times New Roman" w:hAnsi="Times New Roman" w:cs="Times New Roman"/>
          <w:i/>
          <w:iCs/>
        </w:rPr>
        <w:t>Santalum album</w:t>
      </w:r>
      <w:r w:rsidRPr="001C0F3B">
        <w:rPr>
          <w:rFonts w:ascii="Times New Roman" w:hAnsi="Times New Roman" w:cs="Times New Roman"/>
        </w:rPr>
        <w:t xml:space="preserve"> </w:t>
      </w:r>
      <w:r>
        <w:rPr>
          <w:rFonts w:ascii="Times New Roman" w:hAnsi="Times New Roman" w:cs="Times New Roman"/>
        </w:rPr>
        <w:t>L</w:t>
      </w:r>
      <w:r w:rsidRPr="001C0F3B">
        <w:rPr>
          <w:rFonts w:ascii="Times New Roman" w:hAnsi="Times New Roman" w:cs="Times New Roman"/>
        </w:rPr>
        <w:t>.</w:t>
      </w:r>
      <w:r>
        <w:rPr>
          <w:rFonts w:ascii="Times New Roman" w:hAnsi="Times New Roman" w:cs="Times New Roman"/>
        </w:rPr>
        <w:t xml:space="preserve"> </w:t>
      </w:r>
      <w:r w:rsidRPr="001C0F3B">
        <w:rPr>
          <w:rFonts w:ascii="Times New Roman" w:hAnsi="Times New Roman" w:cs="Times New Roman"/>
          <w:i/>
          <w:iCs/>
        </w:rPr>
        <w:t>Mysore J</w:t>
      </w:r>
      <w:r>
        <w:rPr>
          <w:rFonts w:ascii="Times New Roman" w:hAnsi="Times New Roman" w:cs="Times New Roman"/>
          <w:i/>
          <w:iCs/>
        </w:rPr>
        <w:t>ournal of</w:t>
      </w:r>
      <w:r w:rsidRPr="001C0F3B">
        <w:rPr>
          <w:rFonts w:ascii="Times New Roman" w:hAnsi="Times New Roman" w:cs="Times New Roman"/>
          <w:i/>
          <w:iCs/>
        </w:rPr>
        <w:t xml:space="preserve"> Agric</w:t>
      </w:r>
      <w:r>
        <w:rPr>
          <w:rFonts w:ascii="Times New Roman" w:hAnsi="Times New Roman" w:cs="Times New Roman"/>
          <w:i/>
          <w:iCs/>
        </w:rPr>
        <w:t>ultural</w:t>
      </w:r>
      <w:r w:rsidRPr="001C0F3B">
        <w:rPr>
          <w:rFonts w:ascii="Times New Roman" w:hAnsi="Times New Roman" w:cs="Times New Roman"/>
          <w:i/>
          <w:iCs/>
        </w:rPr>
        <w:t xml:space="preserve"> Sci</w:t>
      </w:r>
      <w:r>
        <w:rPr>
          <w:rFonts w:ascii="Times New Roman" w:hAnsi="Times New Roman" w:cs="Times New Roman"/>
        </w:rPr>
        <w:t>e</w:t>
      </w:r>
      <w:r w:rsidRPr="001C0F3B">
        <w:rPr>
          <w:rFonts w:ascii="Times New Roman" w:hAnsi="Times New Roman" w:cs="Times New Roman"/>
          <w:i/>
          <w:iCs/>
        </w:rPr>
        <w:t>nces</w:t>
      </w:r>
      <w:r w:rsidRPr="001C0F3B">
        <w:rPr>
          <w:rFonts w:ascii="Times New Roman" w:hAnsi="Times New Roman" w:cs="Times New Roman"/>
        </w:rPr>
        <w:t xml:space="preserve">, </w:t>
      </w:r>
      <w:r w:rsidRPr="001375B4">
        <w:rPr>
          <w:rFonts w:ascii="Times New Roman" w:hAnsi="Times New Roman" w:cs="Times New Roman"/>
          <w:b/>
          <w:bCs/>
        </w:rPr>
        <w:t>58</w:t>
      </w:r>
      <w:r w:rsidRPr="001375B4">
        <w:rPr>
          <w:rFonts w:ascii="Times New Roman" w:hAnsi="Times New Roman" w:cs="Times New Roman"/>
        </w:rPr>
        <w:t>(1)</w:t>
      </w:r>
      <w:r w:rsidRPr="001C0F3B">
        <w:rPr>
          <w:rFonts w:ascii="Times New Roman" w:hAnsi="Times New Roman" w:cs="Times New Roman"/>
        </w:rPr>
        <w:t>: 285-294</w:t>
      </w:r>
      <w:r>
        <w:rPr>
          <w:rFonts w:ascii="Times New Roman" w:hAnsi="Times New Roman" w:cs="Times New Roman"/>
        </w:rPr>
        <w:t>.</w:t>
      </w:r>
    </w:p>
    <w:bookmarkEnd w:id="4"/>
    <w:p w14:paraId="05CEBF4A" w14:textId="77777777" w:rsidR="00A01AE5" w:rsidRPr="00371907" w:rsidRDefault="00A01AE5" w:rsidP="00905721">
      <w:pPr>
        <w:pStyle w:val="Default"/>
        <w:spacing w:before="240" w:after="200" w:line="480" w:lineRule="auto"/>
        <w:ind w:left="720" w:hanging="720"/>
        <w:contextualSpacing/>
        <w:jc w:val="both"/>
        <w:rPr>
          <w:color w:val="000000" w:themeColor="text1"/>
          <w:lang w:val="en-IN"/>
        </w:rPr>
      </w:pPr>
      <w:r w:rsidRPr="00DF7F00">
        <w:rPr>
          <w:color w:val="000000" w:themeColor="text1"/>
        </w:rPr>
        <w:t>Silva</w:t>
      </w:r>
      <w:r w:rsidRPr="00371907">
        <w:rPr>
          <w:color w:val="000000" w:themeColor="text1"/>
        </w:rPr>
        <w:t>,</w:t>
      </w:r>
      <w:r w:rsidRPr="00DF7F00">
        <w:rPr>
          <w:color w:val="000000" w:themeColor="text1"/>
        </w:rPr>
        <w:t xml:space="preserve"> J</w:t>
      </w:r>
      <w:r w:rsidRPr="00371907">
        <w:rPr>
          <w:color w:val="000000" w:themeColor="text1"/>
        </w:rPr>
        <w:t xml:space="preserve">. </w:t>
      </w:r>
      <w:r w:rsidRPr="00DF7F00">
        <w:rPr>
          <w:color w:val="000000" w:themeColor="text1"/>
        </w:rPr>
        <w:t>A</w:t>
      </w:r>
      <w:r w:rsidRPr="00371907">
        <w:rPr>
          <w:color w:val="000000" w:themeColor="text1"/>
        </w:rPr>
        <w:t xml:space="preserve">. </w:t>
      </w:r>
      <w:r w:rsidRPr="00DF7F00">
        <w:rPr>
          <w:color w:val="000000" w:themeColor="text1"/>
        </w:rPr>
        <w:t>T</w:t>
      </w:r>
      <w:r w:rsidRPr="00371907">
        <w:rPr>
          <w:color w:val="000000" w:themeColor="text1"/>
        </w:rPr>
        <w:t>.</w:t>
      </w:r>
      <w:r w:rsidRPr="00DF7F00">
        <w:rPr>
          <w:color w:val="000000" w:themeColor="text1"/>
        </w:rPr>
        <w:t>, Kher</w:t>
      </w:r>
      <w:r w:rsidRPr="00371907">
        <w:rPr>
          <w:color w:val="000000" w:themeColor="text1"/>
        </w:rPr>
        <w:t>,</w:t>
      </w:r>
      <w:r w:rsidRPr="00DF7F00">
        <w:rPr>
          <w:color w:val="000000" w:themeColor="text1"/>
        </w:rPr>
        <w:t xml:space="preserve"> M</w:t>
      </w:r>
      <w:r w:rsidRPr="00371907">
        <w:rPr>
          <w:color w:val="000000" w:themeColor="text1"/>
        </w:rPr>
        <w:t xml:space="preserve">. </w:t>
      </w:r>
      <w:r w:rsidRPr="00DF7F00">
        <w:rPr>
          <w:color w:val="000000" w:themeColor="text1"/>
        </w:rPr>
        <w:t>M., Soner</w:t>
      </w:r>
      <w:r w:rsidRPr="00371907">
        <w:rPr>
          <w:color w:val="000000" w:themeColor="text1"/>
        </w:rPr>
        <w:t>.</w:t>
      </w:r>
      <w:r w:rsidRPr="00DF7F00">
        <w:rPr>
          <w:color w:val="000000" w:themeColor="text1"/>
        </w:rPr>
        <w:t xml:space="preserve"> D</w:t>
      </w:r>
      <w:r w:rsidRPr="00371907">
        <w:rPr>
          <w:color w:val="000000" w:themeColor="text1"/>
        </w:rPr>
        <w:t>.</w:t>
      </w:r>
      <w:r w:rsidRPr="00DF7F00">
        <w:rPr>
          <w:color w:val="000000" w:themeColor="text1"/>
        </w:rPr>
        <w:t>, Page</w:t>
      </w:r>
      <w:r w:rsidRPr="00371907">
        <w:rPr>
          <w:color w:val="000000" w:themeColor="text1"/>
        </w:rPr>
        <w:t>,</w:t>
      </w:r>
      <w:r w:rsidRPr="00DF7F00">
        <w:rPr>
          <w:color w:val="000000" w:themeColor="text1"/>
        </w:rPr>
        <w:t xml:space="preserve"> T</w:t>
      </w:r>
      <w:r w:rsidRPr="00371907">
        <w:rPr>
          <w:color w:val="000000" w:themeColor="text1"/>
        </w:rPr>
        <w:t>.</w:t>
      </w:r>
      <w:r w:rsidRPr="00DF7F00">
        <w:rPr>
          <w:color w:val="000000" w:themeColor="text1"/>
        </w:rPr>
        <w:t>, Zhang</w:t>
      </w:r>
      <w:r w:rsidRPr="00371907">
        <w:rPr>
          <w:color w:val="000000" w:themeColor="text1"/>
        </w:rPr>
        <w:t>,</w:t>
      </w:r>
      <w:r w:rsidRPr="00DF7F00">
        <w:rPr>
          <w:color w:val="000000" w:themeColor="text1"/>
        </w:rPr>
        <w:t xml:space="preserve"> X</w:t>
      </w:r>
      <w:r w:rsidRPr="00371907">
        <w:rPr>
          <w:color w:val="000000" w:themeColor="text1"/>
        </w:rPr>
        <w:t>.</w:t>
      </w:r>
      <w:r w:rsidRPr="00DF7F00">
        <w:rPr>
          <w:color w:val="000000" w:themeColor="text1"/>
        </w:rPr>
        <w:t>, Nataraj</w:t>
      </w:r>
      <w:r w:rsidRPr="00371907">
        <w:rPr>
          <w:color w:val="000000" w:themeColor="text1"/>
        </w:rPr>
        <w:t>,</w:t>
      </w:r>
      <w:r w:rsidRPr="00DF7F00">
        <w:rPr>
          <w:color w:val="000000" w:themeColor="text1"/>
        </w:rPr>
        <w:t xml:space="preserve"> M</w:t>
      </w:r>
      <w:r w:rsidRPr="00371907">
        <w:rPr>
          <w:color w:val="000000" w:themeColor="text1"/>
        </w:rPr>
        <w:t>.</w:t>
      </w:r>
      <w:r w:rsidRPr="00DF7F00">
        <w:rPr>
          <w:color w:val="000000" w:themeColor="text1"/>
        </w:rPr>
        <w:t xml:space="preserve"> and Ma</w:t>
      </w:r>
      <w:r w:rsidRPr="00371907">
        <w:rPr>
          <w:color w:val="000000" w:themeColor="text1"/>
        </w:rPr>
        <w:t>,</w:t>
      </w:r>
      <w:r w:rsidRPr="00DF7F00">
        <w:rPr>
          <w:color w:val="000000" w:themeColor="text1"/>
        </w:rPr>
        <w:t xml:space="preserve"> G. 2016. Sandalwood:</w:t>
      </w:r>
      <w:r w:rsidRPr="00371907">
        <w:rPr>
          <w:color w:val="000000" w:themeColor="text1"/>
        </w:rPr>
        <w:t xml:space="preserve"> </w:t>
      </w:r>
      <w:r w:rsidRPr="00371907">
        <w:rPr>
          <w:color w:val="000000" w:themeColor="text1"/>
          <w:lang w:val="en-IN"/>
        </w:rPr>
        <w:t xml:space="preserve">basic biology, tissue culture, and genetic transformation. </w:t>
      </w:r>
      <w:r w:rsidRPr="00371907">
        <w:rPr>
          <w:i/>
          <w:iCs/>
          <w:color w:val="000000" w:themeColor="text1"/>
          <w:lang w:val="en-IN"/>
        </w:rPr>
        <w:t>Planta</w:t>
      </w:r>
      <w:r w:rsidRPr="00371907">
        <w:rPr>
          <w:color w:val="000000" w:themeColor="text1"/>
          <w:lang w:val="en-IN"/>
        </w:rPr>
        <w:t>,</w:t>
      </w:r>
      <w:r w:rsidRPr="00371907">
        <w:rPr>
          <w:i/>
          <w:iCs/>
          <w:color w:val="000000" w:themeColor="text1"/>
          <w:lang w:val="en-IN"/>
        </w:rPr>
        <w:t xml:space="preserve"> </w:t>
      </w:r>
      <w:r w:rsidRPr="00371907">
        <w:rPr>
          <w:b/>
          <w:bCs/>
          <w:color w:val="000000" w:themeColor="text1"/>
          <w:lang w:val="en-IN"/>
        </w:rPr>
        <w:t xml:space="preserve">8: </w:t>
      </w:r>
      <w:r w:rsidRPr="00371907">
        <w:rPr>
          <w:color w:val="000000" w:themeColor="text1"/>
          <w:lang w:val="en-IN"/>
        </w:rPr>
        <w:t>243-847.</w:t>
      </w:r>
    </w:p>
    <w:p w14:paraId="678D3094" w14:textId="77777777" w:rsidR="00A01AE5" w:rsidRPr="00371907" w:rsidRDefault="00A01AE5" w:rsidP="00905721">
      <w:pPr>
        <w:pStyle w:val="Default"/>
        <w:spacing w:before="240" w:after="200" w:line="480" w:lineRule="auto"/>
        <w:ind w:left="720" w:hanging="720"/>
        <w:contextualSpacing/>
        <w:jc w:val="both"/>
        <w:rPr>
          <w:color w:val="000000" w:themeColor="text1"/>
        </w:rPr>
      </w:pPr>
      <w:proofErr w:type="spellStart"/>
      <w:r w:rsidRPr="00371907">
        <w:rPr>
          <w:color w:val="000000" w:themeColor="text1"/>
        </w:rPr>
        <w:t>Srikantaprasad</w:t>
      </w:r>
      <w:proofErr w:type="spellEnd"/>
      <w:r w:rsidRPr="00371907">
        <w:rPr>
          <w:color w:val="000000" w:themeColor="text1"/>
        </w:rPr>
        <w:t xml:space="preserve">, D., Gowda, A. P. M., Pushpa, T. N., </w:t>
      </w:r>
      <w:proofErr w:type="spellStart"/>
      <w:r w:rsidRPr="00371907">
        <w:rPr>
          <w:color w:val="000000" w:themeColor="text1"/>
        </w:rPr>
        <w:t>Thimmagowda</w:t>
      </w:r>
      <w:proofErr w:type="spellEnd"/>
      <w:r w:rsidRPr="00371907">
        <w:rPr>
          <w:color w:val="000000" w:themeColor="text1"/>
        </w:rPr>
        <w:t xml:space="preserve">, K., Ravikumar, R. L. and Prasanna, K. T. 2022. Identification of suitable host for sandalwood cultivation in Northern dry zone of Karnataka. </w:t>
      </w:r>
      <w:r w:rsidRPr="00371907">
        <w:rPr>
          <w:i/>
          <w:iCs/>
          <w:color w:val="000000" w:themeColor="text1"/>
        </w:rPr>
        <w:t>Industrial Crops &amp; Products</w:t>
      </w:r>
      <w:r w:rsidRPr="00371907">
        <w:rPr>
          <w:color w:val="000000" w:themeColor="text1"/>
        </w:rPr>
        <w:t xml:space="preserve">, </w:t>
      </w:r>
      <w:r w:rsidRPr="00371907">
        <w:rPr>
          <w:b/>
          <w:bCs/>
          <w:color w:val="000000" w:themeColor="text1"/>
        </w:rPr>
        <w:t>18</w:t>
      </w:r>
      <w:r w:rsidRPr="00371907">
        <w:rPr>
          <w:color w:val="000000" w:themeColor="text1"/>
        </w:rPr>
        <w:t>(2): 1-11.</w:t>
      </w:r>
    </w:p>
    <w:p w14:paraId="2E8D8E89" w14:textId="77777777" w:rsidR="00A01AE5" w:rsidRPr="00371907" w:rsidRDefault="00A01AE5" w:rsidP="00905721">
      <w:pPr>
        <w:pStyle w:val="Default"/>
        <w:spacing w:before="240" w:after="200" w:line="480" w:lineRule="auto"/>
        <w:ind w:left="720" w:hanging="720"/>
        <w:contextualSpacing/>
        <w:jc w:val="both"/>
        <w:rPr>
          <w:color w:val="000000" w:themeColor="text1"/>
          <w:lang w:val="en-IN"/>
        </w:rPr>
      </w:pPr>
      <w:r w:rsidRPr="00DF7F00">
        <w:rPr>
          <w:color w:val="000000" w:themeColor="text1"/>
        </w:rPr>
        <w:t>Srinivasan</w:t>
      </w:r>
      <w:r w:rsidRPr="00371907">
        <w:rPr>
          <w:color w:val="000000" w:themeColor="text1"/>
        </w:rPr>
        <w:t>,</w:t>
      </w:r>
      <w:r w:rsidRPr="00DF7F00">
        <w:rPr>
          <w:color w:val="000000" w:themeColor="text1"/>
        </w:rPr>
        <w:t xml:space="preserve"> V</w:t>
      </w:r>
      <w:r w:rsidRPr="00371907">
        <w:rPr>
          <w:color w:val="000000" w:themeColor="text1"/>
        </w:rPr>
        <w:t xml:space="preserve">. </w:t>
      </w:r>
      <w:r w:rsidRPr="00DF7F00">
        <w:rPr>
          <w:color w:val="000000" w:themeColor="text1"/>
        </w:rPr>
        <w:t>V</w:t>
      </w:r>
      <w:r w:rsidRPr="00371907">
        <w:rPr>
          <w:color w:val="000000" w:themeColor="text1"/>
        </w:rPr>
        <w:t>.</w:t>
      </w:r>
      <w:r w:rsidRPr="00DF7F00">
        <w:rPr>
          <w:color w:val="000000" w:themeColor="text1"/>
        </w:rPr>
        <w:t>, Sivaramakrishnan</w:t>
      </w:r>
      <w:r w:rsidRPr="00371907">
        <w:rPr>
          <w:color w:val="000000" w:themeColor="text1"/>
        </w:rPr>
        <w:t>,</w:t>
      </w:r>
      <w:r w:rsidRPr="00DF7F00">
        <w:rPr>
          <w:color w:val="000000" w:themeColor="text1"/>
        </w:rPr>
        <w:t xml:space="preserve"> V</w:t>
      </w:r>
      <w:r w:rsidRPr="00371907">
        <w:rPr>
          <w:color w:val="000000" w:themeColor="text1"/>
        </w:rPr>
        <w:t xml:space="preserve">. </w:t>
      </w:r>
      <w:r w:rsidRPr="00DF7F00">
        <w:rPr>
          <w:color w:val="000000" w:themeColor="text1"/>
        </w:rPr>
        <w:t>R</w:t>
      </w:r>
      <w:r w:rsidRPr="00371907">
        <w:rPr>
          <w:color w:val="000000" w:themeColor="text1"/>
        </w:rPr>
        <w:t>.</w:t>
      </w:r>
      <w:r w:rsidRPr="00DF7F00">
        <w:rPr>
          <w:color w:val="000000" w:themeColor="text1"/>
        </w:rPr>
        <w:t>, Rangaswamy</w:t>
      </w:r>
      <w:r w:rsidRPr="00371907">
        <w:rPr>
          <w:color w:val="000000" w:themeColor="text1"/>
        </w:rPr>
        <w:t>,</w:t>
      </w:r>
      <w:r w:rsidRPr="00DF7F00">
        <w:rPr>
          <w:color w:val="000000" w:themeColor="text1"/>
        </w:rPr>
        <w:t xml:space="preserve"> C</w:t>
      </w:r>
      <w:r w:rsidRPr="00371907">
        <w:rPr>
          <w:color w:val="000000" w:themeColor="text1"/>
        </w:rPr>
        <w:t xml:space="preserve">. </w:t>
      </w:r>
      <w:r w:rsidRPr="00DF7F00">
        <w:rPr>
          <w:color w:val="000000" w:themeColor="text1"/>
        </w:rPr>
        <w:t>R</w:t>
      </w:r>
      <w:r w:rsidRPr="00371907">
        <w:rPr>
          <w:color w:val="000000" w:themeColor="text1"/>
        </w:rPr>
        <w:t>.</w:t>
      </w:r>
      <w:r w:rsidRPr="00DF7F00">
        <w:rPr>
          <w:color w:val="000000" w:themeColor="text1"/>
        </w:rPr>
        <w:t xml:space="preserve">, </w:t>
      </w:r>
      <w:proofErr w:type="spellStart"/>
      <w:r w:rsidRPr="00DF7F00">
        <w:rPr>
          <w:color w:val="000000" w:themeColor="text1"/>
        </w:rPr>
        <w:t>Ananthapadmanabha</w:t>
      </w:r>
      <w:proofErr w:type="spellEnd"/>
      <w:r w:rsidRPr="00371907">
        <w:rPr>
          <w:color w:val="000000" w:themeColor="text1"/>
        </w:rPr>
        <w:t>,</w:t>
      </w:r>
      <w:r w:rsidRPr="00DF7F00">
        <w:rPr>
          <w:color w:val="000000" w:themeColor="text1"/>
        </w:rPr>
        <w:t xml:space="preserve"> H</w:t>
      </w:r>
      <w:r w:rsidRPr="00371907">
        <w:rPr>
          <w:color w:val="000000" w:themeColor="text1"/>
        </w:rPr>
        <w:t xml:space="preserve">. </w:t>
      </w:r>
      <w:r w:rsidRPr="00DF7F00">
        <w:rPr>
          <w:color w:val="000000" w:themeColor="text1"/>
        </w:rPr>
        <w:t>S</w:t>
      </w:r>
      <w:r w:rsidRPr="00371907">
        <w:rPr>
          <w:color w:val="000000" w:themeColor="text1"/>
        </w:rPr>
        <w:t>.</w:t>
      </w:r>
      <w:r w:rsidRPr="00DF7F00">
        <w:rPr>
          <w:color w:val="000000" w:themeColor="text1"/>
        </w:rPr>
        <w:t xml:space="preserve"> and</w:t>
      </w:r>
      <w:r w:rsidRPr="00371907">
        <w:rPr>
          <w:color w:val="000000" w:themeColor="text1"/>
          <w:lang w:val="en-IN"/>
        </w:rPr>
        <w:t xml:space="preserve"> </w:t>
      </w:r>
      <w:proofErr w:type="spellStart"/>
      <w:r w:rsidRPr="00371907">
        <w:rPr>
          <w:color w:val="000000" w:themeColor="text1"/>
          <w:lang w:val="en-IN"/>
        </w:rPr>
        <w:t>Shankaranarayana</w:t>
      </w:r>
      <w:proofErr w:type="spellEnd"/>
      <w:r w:rsidRPr="00371907">
        <w:rPr>
          <w:color w:val="000000" w:themeColor="text1"/>
          <w:lang w:val="en-IN"/>
        </w:rPr>
        <w:t>, K. H. 1992. Sandal (</w:t>
      </w:r>
      <w:r w:rsidRPr="00371907">
        <w:rPr>
          <w:i/>
          <w:iCs/>
          <w:color w:val="000000" w:themeColor="text1"/>
          <w:lang w:val="en-IN"/>
        </w:rPr>
        <w:t xml:space="preserve">Santalum album </w:t>
      </w:r>
      <w:r w:rsidRPr="00371907">
        <w:rPr>
          <w:color w:val="000000" w:themeColor="text1"/>
          <w:lang w:val="en-IN"/>
        </w:rPr>
        <w:t>L.). ICFRE, Dehradun: 233pp.</w:t>
      </w:r>
    </w:p>
    <w:p w14:paraId="07A1DF69" w14:textId="77777777" w:rsidR="00A01AE5" w:rsidRDefault="00A01AE5" w:rsidP="00EA2438">
      <w:pPr>
        <w:spacing w:after="200" w:line="480" w:lineRule="auto"/>
        <w:ind w:left="720" w:hanging="720"/>
        <w:jc w:val="both"/>
        <w:rPr>
          <w:rFonts w:ascii="Times New Roman" w:hAnsi="Times New Roman" w:cs="Times New Roman"/>
        </w:rPr>
      </w:pPr>
      <w:proofErr w:type="spellStart"/>
      <w:r w:rsidRPr="00C9023B">
        <w:rPr>
          <w:rFonts w:ascii="Times New Roman" w:hAnsi="Times New Roman" w:cs="Times New Roman"/>
        </w:rPr>
        <w:t>Vakshasya</w:t>
      </w:r>
      <w:proofErr w:type="spellEnd"/>
      <w:r>
        <w:rPr>
          <w:rFonts w:ascii="Times New Roman" w:hAnsi="Times New Roman" w:cs="Times New Roman"/>
        </w:rPr>
        <w:t>,</w:t>
      </w:r>
      <w:r w:rsidRPr="00C9023B">
        <w:rPr>
          <w:rFonts w:ascii="Times New Roman" w:hAnsi="Times New Roman" w:cs="Times New Roman"/>
        </w:rPr>
        <w:t xml:space="preserve"> R</w:t>
      </w:r>
      <w:r>
        <w:rPr>
          <w:rFonts w:ascii="Times New Roman" w:hAnsi="Times New Roman" w:cs="Times New Roman"/>
        </w:rPr>
        <w:t>.</w:t>
      </w:r>
      <w:r w:rsidRPr="00C9023B">
        <w:rPr>
          <w:rFonts w:ascii="Times New Roman" w:hAnsi="Times New Roman" w:cs="Times New Roman"/>
        </w:rPr>
        <w:t xml:space="preserve"> K</w:t>
      </w:r>
      <w:r>
        <w:rPr>
          <w:rFonts w:ascii="Times New Roman" w:hAnsi="Times New Roman" w:cs="Times New Roman"/>
        </w:rPr>
        <w:t>.</w:t>
      </w:r>
      <w:r w:rsidRPr="00C9023B">
        <w:rPr>
          <w:rFonts w:ascii="Times New Roman" w:hAnsi="Times New Roman" w:cs="Times New Roman"/>
        </w:rPr>
        <w:t xml:space="preserve">, </w:t>
      </w:r>
      <w:proofErr w:type="spellStart"/>
      <w:r w:rsidRPr="00C9023B">
        <w:rPr>
          <w:rFonts w:ascii="Times New Roman" w:hAnsi="Times New Roman" w:cs="Times New Roman"/>
        </w:rPr>
        <w:t>Rajora</w:t>
      </w:r>
      <w:proofErr w:type="spellEnd"/>
      <w:r>
        <w:rPr>
          <w:rFonts w:ascii="Times New Roman" w:hAnsi="Times New Roman" w:cs="Times New Roman"/>
        </w:rPr>
        <w:t>,</w:t>
      </w:r>
      <w:r w:rsidRPr="00C9023B">
        <w:rPr>
          <w:rFonts w:ascii="Times New Roman" w:hAnsi="Times New Roman" w:cs="Times New Roman"/>
        </w:rPr>
        <w:t xml:space="preserve"> O</w:t>
      </w:r>
      <w:r>
        <w:rPr>
          <w:rFonts w:ascii="Times New Roman" w:hAnsi="Times New Roman" w:cs="Times New Roman"/>
        </w:rPr>
        <w:t>.</w:t>
      </w:r>
      <w:r w:rsidRPr="00C9023B">
        <w:rPr>
          <w:rFonts w:ascii="Times New Roman" w:hAnsi="Times New Roman" w:cs="Times New Roman"/>
        </w:rPr>
        <w:t xml:space="preserve"> P</w:t>
      </w:r>
      <w:r>
        <w:rPr>
          <w:rFonts w:ascii="Times New Roman" w:hAnsi="Times New Roman" w:cs="Times New Roman"/>
        </w:rPr>
        <w:t>.</w:t>
      </w:r>
      <w:r w:rsidRPr="00C9023B">
        <w:rPr>
          <w:rFonts w:ascii="Times New Roman" w:hAnsi="Times New Roman" w:cs="Times New Roman"/>
        </w:rPr>
        <w:t xml:space="preserve"> and Rawat</w:t>
      </w:r>
      <w:r>
        <w:rPr>
          <w:rFonts w:ascii="Times New Roman" w:hAnsi="Times New Roman" w:cs="Times New Roman"/>
        </w:rPr>
        <w:t>,</w:t>
      </w:r>
      <w:r w:rsidRPr="00C9023B">
        <w:rPr>
          <w:rFonts w:ascii="Times New Roman" w:hAnsi="Times New Roman" w:cs="Times New Roman"/>
        </w:rPr>
        <w:t xml:space="preserve"> M</w:t>
      </w:r>
      <w:r>
        <w:rPr>
          <w:rFonts w:ascii="Times New Roman" w:hAnsi="Times New Roman" w:cs="Times New Roman"/>
        </w:rPr>
        <w:t>.</w:t>
      </w:r>
      <w:r w:rsidRPr="00C9023B">
        <w:rPr>
          <w:rFonts w:ascii="Times New Roman" w:hAnsi="Times New Roman" w:cs="Times New Roman"/>
        </w:rPr>
        <w:t xml:space="preserve"> S</w:t>
      </w:r>
      <w:r>
        <w:rPr>
          <w:rFonts w:ascii="Times New Roman" w:hAnsi="Times New Roman" w:cs="Times New Roman"/>
        </w:rPr>
        <w:t>.</w:t>
      </w:r>
      <w:r w:rsidRPr="00C9023B">
        <w:rPr>
          <w:rFonts w:ascii="Times New Roman" w:hAnsi="Times New Roman" w:cs="Times New Roman"/>
        </w:rPr>
        <w:t xml:space="preserve"> 1992</w:t>
      </w:r>
      <w:r>
        <w:rPr>
          <w:rFonts w:ascii="Times New Roman" w:hAnsi="Times New Roman" w:cs="Times New Roman"/>
        </w:rPr>
        <w:t>.</w:t>
      </w:r>
      <w:r w:rsidRPr="00C9023B">
        <w:rPr>
          <w:rFonts w:ascii="Times New Roman" w:hAnsi="Times New Roman" w:cs="Times New Roman"/>
        </w:rPr>
        <w:t xml:space="preserve"> Seed and seedling traits of </w:t>
      </w:r>
      <w:r w:rsidRPr="00C9023B">
        <w:rPr>
          <w:rFonts w:ascii="Times New Roman" w:hAnsi="Times New Roman" w:cs="Times New Roman"/>
          <w:i/>
          <w:iCs/>
        </w:rPr>
        <w:t xml:space="preserve">Dalbergia sissoo </w:t>
      </w:r>
      <w:r w:rsidRPr="00C9023B">
        <w:rPr>
          <w:rFonts w:ascii="Times New Roman" w:hAnsi="Times New Roman" w:cs="Times New Roman"/>
        </w:rPr>
        <w:t xml:space="preserve">seed source variation studies among ten sources in India. </w:t>
      </w:r>
      <w:r w:rsidRPr="00C9023B">
        <w:rPr>
          <w:rFonts w:ascii="Times New Roman" w:hAnsi="Times New Roman" w:cs="Times New Roman"/>
          <w:i/>
          <w:iCs/>
        </w:rPr>
        <w:t>For</w:t>
      </w:r>
      <w:r>
        <w:rPr>
          <w:rFonts w:ascii="Times New Roman" w:hAnsi="Times New Roman" w:cs="Times New Roman"/>
          <w:i/>
          <w:iCs/>
        </w:rPr>
        <w:t>est</w:t>
      </w:r>
      <w:r w:rsidRPr="00C9023B">
        <w:rPr>
          <w:rFonts w:ascii="Times New Roman" w:hAnsi="Times New Roman" w:cs="Times New Roman"/>
          <w:i/>
          <w:iCs/>
        </w:rPr>
        <w:t xml:space="preserve"> Ecol</w:t>
      </w:r>
      <w:r>
        <w:rPr>
          <w:rFonts w:ascii="Times New Roman" w:hAnsi="Times New Roman" w:cs="Times New Roman"/>
          <w:i/>
          <w:iCs/>
        </w:rPr>
        <w:t>ogy and</w:t>
      </w:r>
      <w:r w:rsidRPr="00C9023B">
        <w:rPr>
          <w:rFonts w:ascii="Times New Roman" w:hAnsi="Times New Roman" w:cs="Times New Roman"/>
          <w:i/>
          <w:iCs/>
        </w:rPr>
        <w:t xml:space="preserve"> Management</w:t>
      </w:r>
      <w:r>
        <w:rPr>
          <w:rFonts w:ascii="Times New Roman" w:hAnsi="Times New Roman" w:cs="Times New Roman"/>
        </w:rPr>
        <w:t>,</w:t>
      </w:r>
      <w:r w:rsidRPr="00C9023B">
        <w:rPr>
          <w:rFonts w:ascii="Times New Roman" w:hAnsi="Times New Roman" w:cs="Times New Roman"/>
          <w:i/>
          <w:iCs/>
        </w:rPr>
        <w:t xml:space="preserve"> </w:t>
      </w:r>
      <w:r w:rsidRPr="00C9023B">
        <w:rPr>
          <w:rFonts w:ascii="Times New Roman" w:hAnsi="Times New Roman" w:cs="Times New Roman"/>
          <w:b/>
          <w:bCs/>
        </w:rPr>
        <w:t>48</w:t>
      </w:r>
      <w:r w:rsidRPr="00C9023B">
        <w:rPr>
          <w:rFonts w:ascii="Times New Roman" w:hAnsi="Times New Roman" w:cs="Times New Roman"/>
        </w:rPr>
        <w:t>: 265-</w:t>
      </w:r>
      <w:r>
        <w:rPr>
          <w:rFonts w:ascii="Times New Roman" w:hAnsi="Times New Roman" w:cs="Times New Roman"/>
        </w:rPr>
        <w:t>2</w:t>
      </w:r>
      <w:r w:rsidRPr="00C9023B">
        <w:rPr>
          <w:rFonts w:ascii="Times New Roman" w:hAnsi="Times New Roman" w:cs="Times New Roman"/>
        </w:rPr>
        <w:t>75.</w:t>
      </w:r>
    </w:p>
    <w:p w14:paraId="6804771D" w14:textId="77777777" w:rsidR="00A01AE5" w:rsidRDefault="00A01AE5" w:rsidP="00EA2438">
      <w:pPr>
        <w:spacing w:after="200" w:line="480" w:lineRule="auto"/>
        <w:ind w:left="720" w:hanging="720"/>
        <w:jc w:val="both"/>
        <w:rPr>
          <w:rFonts w:ascii="Times New Roman" w:hAnsi="Times New Roman" w:cs="Times New Roman"/>
        </w:rPr>
      </w:pPr>
      <w:r w:rsidRPr="0006426B">
        <w:rPr>
          <w:rFonts w:ascii="Times New Roman" w:hAnsi="Times New Roman" w:cs="Times New Roman"/>
        </w:rPr>
        <w:t>Veerandra</w:t>
      </w:r>
      <w:r>
        <w:rPr>
          <w:rFonts w:ascii="Times New Roman" w:hAnsi="Times New Roman" w:cs="Times New Roman"/>
        </w:rPr>
        <w:t>,</w:t>
      </w:r>
      <w:r w:rsidRPr="0006426B">
        <w:rPr>
          <w:rFonts w:ascii="Times New Roman" w:hAnsi="Times New Roman" w:cs="Times New Roman"/>
        </w:rPr>
        <w:t xml:space="preserve"> S</w:t>
      </w:r>
      <w:r>
        <w:rPr>
          <w:rFonts w:ascii="Times New Roman" w:hAnsi="Times New Roman" w:cs="Times New Roman"/>
        </w:rPr>
        <w:t xml:space="preserve">. </w:t>
      </w:r>
      <w:r w:rsidRPr="0006426B">
        <w:rPr>
          <w:rFonts w:ascii="Times New Roman" w:hAnsi="Times New Roman" w:cs="Times New Roman"/>
        </w:rPr>
        <w:t>C</w:t>
      </w:r>
      <w:r>
        <w:rPr>
          <w:rFonts w:ascii="Times New Roman" w:hAnsi="Times New Roman" w:cs="Times New Roman"/>
        </w:rPr>
        <w:t xml:space="preserve">. </w:t>
      </w:r>
      <w:r w:rsidRPr="0006426B">
        <w:rPr>
          <w:rFonts w:ascii="Times New Roman" w:hAnsi="Times New Roman" w:cs="Times New Roman"/>
        </w:rPr>
        <w:t>H</w:t>
      </w:r>
      <w:r>
        <w:rPr>
          <w:rFonts w:ascii="Times New Roman" w:hAnsi="Times New Roman" w:cs="Times New Roman"/>
        </w:rPr>
        <w:t>.</w:t>
      </w:r>
      <w:r w:rsidRPr="0006426B">
        <w:rPr>
          <w:rFonts w:ascii="Times New Roman" w:hAnsi="Times New Roman" w:cs="Times New Roman"/>
        </w:rPr>
        <w:t xml:space="preserve"> and Sarma</w:t>
      </w:r>
      <w:r>
        <w:rPr>
          <w:rFonts w:ascii="Times New Roman" w:hAnsi="Times New Roman" w:cs="Times New Roman"/>
        </w:rPr>
        <w:t>,</w:t>
      </w:r>
      <w:r w:rsidRPr="0006426B">
        <w:rPr>
          <w:rFonts w:ascii="Times New Roman" w:hAnsi="Times New Roman" w:cs="Times New Roman"/>
        </w:rPr>
        <w:t xml:space="preserve"> C</w:t>
      </w:r>
      <w:r>
        <w:rPr>
          <w:rFonts w:ascii="Times New Roman" w:hAnsi="Times New Roman" w:cs="Times New Roman"/>
        </w:rPr>
        <w:t xml:space="preserve">. </w:t>
      </w:r>
      <w:r w:rsidRPr="0006426B">
        <w:rPr>
          <w:rFonts w:ascii="Times New Roman" w:hAnsi="Times New Roman" w:cs="Times New Roman"/>
        </w:rPr>
        <w:t>R. 1998. Variation studies in sandal (</w:t>
      </w:r>
      <w:r w:rsidRPr="0006426B">
        <w:rPr>
          <w:rFonts w:ascii="Times New Roman" w:hAnsi="Times New Roman" w:cs="Times New Roman"/>
          <w:i/>
          <w:iCs/>
        </w:rPr>
        <w:t xml:space="preserve">Santalum album </w:t>
      </w:r>
      <w:r w:rsidRPr="0006426B">
        <w:rPr>
          <w:rFonts w:ascii="Times New Roman" w:hAnsi="Times New Roman" w:cs="Times New Roman"/>
        </w:rPr>
        <w:t>L.). Time</w:t>
      </w:r>
      <w:r>
        <w:rPr>
          <w:rFonts w:ascii="Times New Roman" w:hAnsi="Times New Roman" w:cs="Times New Roman"/>
        </w:rPr>
        <w:t xml:space="preserve"> </w:t>
      </w:r>
      <w:r w:rsidRPr="0006426B">
        <w:rPr>
          <w:rFonts w:ascii="Times New Roman" w:hAnsi="Times New Roman" w:cs="Times New Roman"/>
        </w:rPr>
        <w:t xml:space="preserve">of emergence and seedling vigour. </w:t>
      </w:r>
      <w:r w:rsidRPr="0006426B">
        <w:rPr>
          <w:rFonts w:ascii="Times New Roman" w:hAnsi="Times New Roman" w:cs="Times New Roman"/>
          <w:i/>
          <w:iCs/>
        </w:rPr>
        <w:t>Indian Forester</w:t>
      </w:r>
      <w:r>
        <w:rPr>
          <w:rFonts w:ascii="Times New Roman" w:hAnsi="Times New Roman" w:cs="Times New Roman"/>
        </w:rPr>
        <w:t>,</w:t>
      </w:r>
      <w:r w:rsidRPr="0006426B">
        <w:rPr>
          <w:rFonts w:ascii="Times New Roman" w:hAnsi="Times New Roman" w:cs="Times New Roman"/>
          <w:i/>
          <w:iCs/>
        </w:rPr>
        <w:t xml:space="preserve"> </w:t>
      </w:r>
      <w:r w:rsidRPr="001375B4">
        <w:rPr>
          <w:rFonts w:ascii="Times New Roman" w:hAnsi="Times New Roman" w:cs="Times New Roman"/>
          <w:b/>
          <w:bCs/>
        </w:rPr>
        <w:t>116(</w:t>
      </w:r>
      <w:r w:rsidRPr="0006426B">
        <w:rPr>
          <w:rFonts w:ascii="Times New Roman" w:hAnsi="Times New Roman" w:cs="Times New Roman"/>
        </w:rPr>
        <w:t>7): 568-571</w:t>
      </w:r>
      <w:r>
        <w:rPr>
          <w:rFonts w:ascii="Times New Roman" w:hAnsi="Times New Roman" w:cs="Times New Roman"/>
        </w:rPr>
        <w:t>.</w:t>
      </w:r>
    </w:p>
    <w:p w14:paraId="0E5A87AD" w14:textId="77777777" w:rsidR="00A01AE5" w:rsidRDefault="00A01AE5" w:rsidP="00EA2438">
      <w:pPr>
        <w:autoSpaceDE w:val="0"/>
        <w:autoSpaceDN w:val="0"/>
        <w:adjustRightInd w:val="0"/>
        <w:spacing w:before="240" w:line="480" w:lineRule="auto"/>
        <w:ind w:left="720" w:hanging="72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Verma, S. 2022. </w:t>
      </w:r>
      <w:r w:rsidRPr="00CC757E">
        <w:rPr>
          <w:rFonts w:ascii="Times New Roman" w:hAnsi="Times New Roman" w:cs="Times New Roman"/>
          <w:i/>
          <w:iCs/>
          <w:color w:val="000000" w:themeColor="text1"/>
        </w:rPr>
        <w:t xml:space="preserve">Studies on Population Dynamics and Nursery Performance of Santalum Album </w:t>
      </w:r>
      <w:r w:rsidRPr="00CC757E">
        <w:rPr>
          <w:rFonts w:ascii="Times New Roman" w:hAnsi="Times New Roman" w:cs="Times New Roman"/>
          <w:color w:val="000000" w:themeColor="text1"/>
        </w:rPr>
        <w:t xml:space="preserve">Linn. </w:t>
      </w:r>
      <w:r w:rsidRPr="00CC757E">
        <w:rPr>
          <w:rFonts w:ascii="Times New Roman" w:hAnsi="Times New Roman" w:cs="Times New Roman"/>
          <w:i/>
          <w:iCs/>
          <w:color w:val="000000" w:themeColor="text1"/>
        </w:rPr>
        <w:t>in Himachal Pradesh</w:t>
      </w:r>
      <w:r>
        <w:rPr>
          <w:rFonts w:ascii="Times New Roman" w:hAnsi="Times New Roman" w:cs="Times New Roman"/>
          <w:color w:val="000000" w:themeColor="text1"/>
        </w:rPr>
        <w:t xml:space="preserve">. Ph.D. Thesis, Dr Y.S. Parmar University of Horticulture and Forestry, </w:t>
      </w:r>
      <w:proofErr w:type="spellStart"/>
      <w:r>
        <w:rPr>
          <w:rFonts w:ascii="Times New Roman" w:hAnsi="Times New Roman" w:cs="Times New Roman"/>
          <w:color w:val="000000" w:themeColor="text1"/>
        </w:rPr>
        <w:t>Nauni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Solan</w:t>
      </w:r>
      <w:proofErr w:type="spellEnd"/>
      <w:r>
        <w:rPr>
          <w:rFonts w:ascii="Times New Roman" w:hAnsi="Times New Roman" w:cs="Times New Roman"/>
          <w:color w:val="000000" w:themeColor="text1"/>
        </w:rPr>
        <w:t>, Himachal Pradesh, India.</w:t>
      </w:r>
    </w:p>
    <w:p w14:paraId="3EFC98F5" w14:textId="15A8BA09" w:rsidR="007858E9" w:rsidRDefault="00B42E26" w:rsidP="00B42E26">
      <w:pPr>
        <w:ind w:hanging="990"/>
        <w:rPr>
          <w:rFonts w:ascii="Times New Roman" w:hAnsi="Times New Roman"/>
        </w:rPr>
      </w:pPr>
      <w:bookmarkStart w:id="5" w:name="_GoBack"/>
      <w:bookmarkEnd w:id="5"/>
      <w:r>
        <w:rPr>
          <w:noProof/>
        </w:rPr>
        <w:lastRenderedPageBreak/>
        <w:drawing>
          <wp:anchor distT="0" distB="0" distL="114300" distR="114300" simplePos="0" relativeHeight="251674624" behindDoc="0" locked="0" layoutInCell="1" allowOverlap="1" wp14:anchorId="52C2B790" wp14:editId="7DCD6D73">
            <wp:simplePos x="0" y="0"/>
            <wp:positionH relativeFrom="column">
              <wp:posOffset>49530</wp:posOffset>
            </wp:positionH>
            <wp:positionV relativeFrom="paragraph">
              <wp:posOffset>40640</wp:posOffset>
            </wp:positionV>
            <wp:extent cx="1711552" cy="2461260"/>
            <wp:effectExtent l="133350" t="114300" r="155575" b="167640"/>
            <wp:wrapNone/>
            <wp:docPr id="272201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5002" cy="24662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9AE7495" wp14:editId="661F4A76">
            <wp:simplePos x="0" y="0"/>
            <wp:positionH relativeFrom="page">
              <wp:posOffset>4994910</wp:posOffset>
            </wp:positionH>
            <wp:positionV relativeFrom="paragraph">
              <wp:posOffset>55880</wp:posOffset>
            </wp:positionV>
            <wp:extent cx="1777365" cy="2446020"/>
            <wp:effectExtent l="133350" t="114300" r="146685" b="163830"/>
            <wp:wrapSquare wrapText="bothSides"/>
            <wp:docPr id="603313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7365" cy="24460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424A8087" wp14:editId="23A0664E">
            <wp:simplePos x="0" y="0"/>
            <wp:positionH relativeFrom="column">
              <wp:posOffset>2122170</wp:posOffset>
            </wp:positionH>
            <wp:positionV relativeFrom="paragraph">
              <wp:posOffset>55880</wp:posOffset>
            </wp:positionV>
            <wp:extent cx="1661930" cy="2446020"/>
            <wp:effectExtent l="152400" t="114300" r="147955" b="163830"/>
            <wp:wrapNone/>
            <wp:docPr id="4616630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669070" cy="24565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858E9">
        <w:tab/>
      </w:r>
    </w:p>
    <w:p w14:paraId="75B2F372" w14:textId="66F8B171" w:rsidR="007858E9" w:rsidRDefault="007858E9" w:rsidP="00052BE7">
      <w:pPr>
        <w:pStyle w:val="p1"/>
        <w:spacing w:line="360" w:lineRule="auto"/>
        <w:ind w:left="-450"/>
        <w:jc w:val="both"/>
        <w:rPr>
          <w:rFonts w:ascii="Times New Roman" w:hAnsi="Times New Roman"/>
          <w:sz w:val="24"/>
          <w:szCs w:val="24"/>
        </w:rPr>
      </w:pPr>
    </w:p>
    <w:p w14:paraId="2F079547" w14:textId="754FBBEA" w:rsidR="007858E9" w:rsidRDefault="007858E9" w:rsidP="00A05E8A">
      <w:pPr>
        <w:pStyle w:val="p1"/>
        <w:spacing w:line="360" w:lineRule="auto"/>
        <w:jc w:val="both"/>
        <w:rPr>
          <w:rFonts w:ascii="Times New Roman" w:hAnsi="Times New Roman"/>
          <w:sz w:val="24"/>
          <w:szCs w:val="24"/>
        </w:rPr>
      </w:pPr>
    </w:p>
    <w:p w14:paraId="09009F0E" w14:textId="53B79528" w:rsidR="007858E9" w:rsidRDefault="007858E9" w:rsidP="00A05E8A">
      <w:pPr>
        <w:pStyle w:val="p1"/>
        <w:spacing w:line="360" w:lineRule="auto"/>
        <w:jc w:val="both"/>
        <w:rPr>
          <w:rFonts w:ascii="Times New Roman" w:hAnsi="Times New Roman"/>
          <w:sz w:val="24"/>
          <w:szCs w:val="24"/>
        </w:rPr>
      </w:pPr>
    </w:p>
    <w:p w14:paraId="3AC9639A" w14:textId="58F86281" w:rsidR="00817C93" w:rsidRDefault="00817C93" w:rsidP="00A05E8A">
      <w:pPr>
        <w:pStyle w:val="p1"/>
        <w:spacing w:line="360" w:lineRule="auto"/>
        <w:jc w:val="both"/>
        <w:rPr>
          <w:rFonts w:ascii="Times New Roman" w:hAnsi="Times New Roman"/>
          <w:sz w:val="24"/>
          <w:szCs w:val="24"/>
        </w:rPr>
      </w:pPr>
    </w:p>
    <w:p w14:paraId="005F3BE7" w14:textId="77777777" w:rsidR="00817C93" w:rsidRDefault="00817C93" w:rsidP="00A05E8A">
      <w:pPr>
        <w:pStyle w:val="p1"/>
        <w:spacing w:line="360" w:lineRule="auto"/>
        <w:jc w:val="both"/>
        <w:rPr>
          <w:rFonts w:ascii="Times New Roman" w:hAnsi="Times New Roman"/>
          <w:sz w:val="24"/>
          <w:szCs w:val="24"/>
        </w:rPr>
      </w:pPr>
    </w:p>
    <w:p w14:paraId="1DD50951" w14:textId="77777777" w:rsidR="00817C93" w:rsidRDefault="00817C93" w:rsidP="00A05E8A">
      <w:pPr>
        <w:pStyle w:val="p1"/>
        <w:spacing w:line="360" w:lineRule="auto"/>
        <w:jc w:val="both"/>
        <w:rPr>
          <w:rFonts w:ascii="Times New Roman" w:hAnsi="Times New Roman"/>
          <w:sz w:val="24"/>
          <w:szCs w:val="24"/>
        </w:rPr>
      </w:pPr>
    </w:p>
    <w:p w14:paraId="12490BE6" w14:textId="77777777" w:rsidR="00817C93" w:rsidRDefault="00817C93" w:rsidP="00A05E8A">
      <w:pPr>
        <w:pStyle w:val="p1"/>
        <w:spacing w:line="360" w:lineRule="auto"/>
        <w:jc w:val="both"/>
        <w:rPr>
          <w:rFonts w:ascii="Times New Roman" w:hAnsi="Times New Roman"/>
          <w:sz w:val="24"/>
          <w:szCs w:val="24"/>
        </w:rPr>
      </w:pPr>
    </w:p>
    <w:p w14:paraId="29E22863" w14:textId="77777777" w:rsidR="00B42E26" w:rsidRDefault="00B42E26" w:rsidP="00A05E8A">
      <w:pPr>
        <w:pStyle w:val="p1"/>
        <w:spacing w:line="360" w:lineRule="auto"/>
        <w:jc w:val="both"/>
        <w:rPr>
          <w:rFonts w:ascii="Times New Roman" w:hAnsi="Times New Roman"/>
          <w:sz w:val="24"/>
          <w:szCs w:val="24"/>
        </w:rPr>
      </w:pPr>
    </w:p>
    <w:p w14:paraId="41C3B1B7" w14:textId="298BFDE1" w:rsidR="00B42E26" w:rsidRDefault="00B42E26" w:rsidP="00A05E8A">
      <w:pPr>
        <w:pStyle w:val="p1"/>
        <w:spacing w:line="360" w:lineRule="auto"/>
        <w:jc w:val="both"/>
        <w:rPr>
          <w:rFonts w:ascii="Times New Roman" w:hAnsi="Times New Roman"/>
          <w:sz w:val="24"/>
          <w:szCs w:val="24"/>
        </w:rPr>
      </w:pPr>
    </w:p>
    <w:p w14:paraId="3E94014B" w14:textId="55160FD6" w:rsidR="00B42E26" w:rsidRDefault="00B42E26" w:rsidP="00A05E8A">
      <w:pPr>
        <w:pStyle w:val="p1"/>
        <w:spacing w:line="360" w:lineRule="auto"/>
        <w:jc w:val="both"/>
        <w:rPr>
          <w:rFonts w:ascii="Times New Roman" w:hAnsi="Times New Roman"/>
          <w:noProof/>
          <w:sz w:val="24"/>
          <w:szCs w:val="24"/>
          <w14:ligatures w14:val="standardContextual"/>
        </w:rPr>
      </w:pPr>
      <w:r>
        <w:rPr>
          <w:rFonts w:ascii="Times New Roman" w:hAnsi="Times New Roman"/>
          <w:noProof/>
          <w:sz w:val="24"/>
          <w:szCs w:val="24"/>
          <w14:ligatures w14:val="standardContextual"/>
        </w:rPr>
        <w:drawing>
          <wp:anchor distT="0" distB="0" distL="114300" distR="114300" simplePos="0" relativeHeight="251676672" behindDoc="0" locked="0" layoutInCell="1" allowOverlap="1" wp14:anchorId="37AA8F96" wp14:editId="1EFDDC48">
            <wp:simplePos x="0" y="0"/>
            <wp:positionH relativeFrom="column">
              <wp:posOffset>166370</wp:posOffset>
            </wp:positionH>
            <wp:positionV relativeFrom="paragraph">
              <wp:posOffset>125095</wp:posOffset>
            </wp:positionV>
            <wp:extent cx="5731510" cy="2995930"/>
            <wp:effectExtent l="133350" t="114300" r="135890" b="166370"/>
            <wp:wrapNone/>
            <wp:docPr id="15442651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5179" name="Picture 15442651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9959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9B0FE3F" w14:textId="61359599" w:rsidR="00B42E26" w:rsidRDefault="00B42E26" w:rsidP="00A05E8A">
      <w:pPr>
        <w:pStyle w:val="p1"/>
        <w:spacing w:line="360" w:lineRule="auto"/>
        <w:jc w:val="both"/>
        <w:rPr>
          <w:rFonts w:ascii="Times New Roman" w:hAnsi="Times New Roman"/>
          <w:noProof/>
          <w:sz w:val="24"/>
          <w:szCs w:val="24"/>
          <w14:ligatures w14:val="standardContextual"/>
        </w:rPr>
      </w:pPr>
    </w:p>
    <w:p w14:paraId="292B7338" w14:textId="55A8F9FE" w:rsidR="00B42E26" w:rsidRDefault="00B42E26" w:rsidP="00A05E8A">
      <w:pPr>
        <w:pStyle w:val="p1"/>
        <w:spacing w:line="360" w:lineRule="auto"/>
        <w:jc w:val="both"/>
        <w:rPr>
          <w:rFonts w:ascii="Times New Roman" w:hAnsi="Times New Roman"/>
          <w:noProof/>
          <w:sz w:val="24"/>
          <w:szCs w:val="24"/>
          <w14:ligatures w14:val="standardContextual"/>
        </w:rPr>
      </w:pPr>
    </w:p>
    <w:p w14:paraId="4C8DD30C" w14:textId="37429DF9" w:rsidR="00B42E26" w:rsidRDefault="00B42E26" w:rsidP="00A05E8A">
      <w:pPr>
        <w:pStyle w:val="p1"/>
        <w:spacing w:line="360" w:lineRule="auto"/>
        <w:jc w:val="both"/>
        <w:rPr>
          <w:rFonts w:ascii="Times New Roman" w:hAnsi="Times New Roman"/>
          <w:noProof/>
          <w:sz w:val="24"/>
          <w:szCs w:val="24"/>
          <w14:ligatures w14:val="standardContextual"/>
        </w:rPr>
      </w:pPr>
    </w:p>
    <w:p w14:paraId="1F4638E5" w14:textId="1272B1A7" w:rsidR="00B42E26" w:rsidRDefault="00B42E26" w:rsidP="00A05E8A">
      <w:pPr>
        <w:pStyle w:val="p1"/>
        <w:spacing w:line="360" w:lineRule="auto"/>
        <w:jc w:val="both"/>
        <w:rPr>
          <w:rFonts w:ascii="Times New Roman" w:hAnsi="Times New Roman"/>
          <w:sz w:val="24"/>
          <w:szCs w:val="24"/>
        </w:rPr>
      </w:pPr>
    </w:p>
    <w:p w14:paraId="23865B35" w14:textId="77777777" w:rsidR="00B42E26" w:rsidRDefault="00B42E26" w:rsidP="00A05E8A">
      <w:pPr>
        <w:pStyle w:val="p1"/>
        <w:spacing w:line="360" w:lineRule="auto"/>
        <w:jc w:val="both"/>
        <w:rPr>
          <w:rFonts w:ascii="Times New Roman" w:hAnsi="Times New Roman"/>
          <w:sz w:val="24"/>
          <w:szCs w:val="24"/>
        </w:rPr>
      </w:pPr>
    </w:p>
    <w:p w14:paraId="0180E700" w14:textId="77777777" w:rsidR="00B42E26" w:rsidRDefault="00B42E26" w:rsidP="00A05E8A">
      <w:pPr>
        <w:pStyle w:val="p1"/>
        <w:spacing w:line="360" w:lineRule="auto"/>
        <w:jc w:val="both"/>
        <w:rPr>
          <w:rFonts w:ascii="Times New Roman" w:hAnsi="Times New Roman"/>
          <w:sz w:val="24"/>
          <w:szCs w:val="24"/>
        </w:rPr>
      </w:pPr>
    </w:p>
    <w:p w14:paraId="01E38D73" w14:textId="67890AA6" w:rsidR="00B42E26" w:rsidRDefault="00B42E26" w:rsidP="00A05E8A">
      <w:pPr>
        <w:pStyle w:val="p1"/>
        <w:spacing w:line="360" w:lineRule="auto"/>
        <w:jc w:val="both"/>
        <w:rPr>
          <w:rFonts w:ascii="Times New Roman" w:hAnsi="Times New Roman"/>
          <w:sz w:val="24"/>
          <w:szCs w:val="24"/>
        </w:rPr>
      </w:pPr>
    </w:p>
    <w:p w14:paraId="1116DB1D" w14:textId="77777777" w:rsidR="00B42E26" w:rsidRDefault="00B42E26" w:rsidP="00A05E8A">
      <w:pPr>
        <w:pStyle w:val="p1"/>
        <w:spacing w:line="360" w:lineRule="auto"/>
        <w:jc w:val="both"/>
        <w:rPr>
          <w:rFonts w:ascii="Times New Roman" w:hAnsi="Times New Roman"/>
          <w:sz w:val="24"/>
          <w:szCs w:val="24"/>
        </w:rPr>
      </w:pPr>
    </w:p>
    <w:p w14:paraId="29A17D01" w14:textId="77777777" w:rsidR="00B42E26" w:rsidRDefault="00B42E26" w:rsidP="00A05E8A">
      <w:pPr>
        <w:pStyle w:val="p1"/>
        <w:spacing w:line="360" w:lineRule="auto"/>
        <w:jc w:val="both"/>
        <w:rPr>
          <w:rFonts w:ascii="Times New Roman" w:hAnsi="Times New Roman"/>
          <w:sz w:val="24"/>
          <w:szCs w:val="24"/>
        </w:rPr>
      </w:pPr>
    </w:p>
    <w:p w14:paraId="039ABE5A" w14:textId="77777777" w:rsidR="00B42E26" w:rsidRDefault="00B42E26" w:rsidP="00A05E8A">
      <w:pPr>
        <w:pStyle w:val="p1"/>
        <w:spacing w:line="360" w:lineRule="auto"/>
        <w:jc w:val="both"/>
        <w:rPr>
          <w:rFonts w:ascii="Times New Roman" w:hAnsi="Times New Roman"/>
          <w:sz w:val="24"/>
          <w:szCs w:val="24"/>
        </w:rPr>
      </w:pPr>
    </w:p>
    <w:p w14:paraId="2879AA51" w14:textId="77777777" w:rsidR="00B42E26" w:rsidRDefault="00B42E26" w:rsidP="00A05E8A">
      <w:pPr>
        <w:pStyle w:val="p1"/>
        <w:spacing w:line="360" w:lineRule="auto"/>
        <w:jc w:val="both"/>
        <w:rPr>
          <w:rFonts w:ascii="Times New Roman" w:hAnsi="Times New Roman"/>
          <w:sz w:val="24"/>
          <w:szCs w:val="24"/>
        </w:rPr>
      </w:pPr>
    </w:p>
    <w:p w14:paraId="10B0C47A" w14:textId="6CE9753D" w:rsidR="00817C93" w:rsidRDefault="00B42E26" w:rsidP="00B42E26">
      <w:pPr>
        <w:pStyle w:val="p1"/>
        <w:spacing w:line="360" w:lineRule="auto"/>
        <w:jc w:val="both"/>
      </w:pPr>
      <w:r>
        <w:rPr>
          <w:noProof/>
        </w:rPr>
        <mc:AlternateContent>
          <mc:Choice Requires="wps">
            <w:drawing>
              <wp:anchor distT="0" distB="0" distL="114300" distR="114300" simplePos="0" relativeHeight="251670528" behindDoc="0" locked="0" layoutInCell="1" allowOverlap="1" wp14:anchorId="09E28957" wp14:editId="17B56557">
                <wp:simplePos x="0" y="0"/>
                <wp:positionH relativeFrom="margin">
                  <wp:posOffset>-189865</wp:posOffset>
                </wp:positionH>
                <wp:positionV relativeFrom="paragraph">
                  <wp:posOffset>245745</wp:posOffset>
                </wp:positionV>
                <wp:extent cx="6286500" cy="321310"/>
                <wp:effectExtent l="0" t="0" r="19050" b="21590"/>
                <wp:wrapNone/>
                <wp:docPr id="946201819" name="Rectangle 12"/>
                <wp:cNvGraphicFramePr/>
                <a:graphic xmlns:a="http://schemas.openxmlformats.org/drawingml/2006/main">
                  <a:graphicData uri="http://schemas.microsoft.com/office/word/2010/wordprocessingShape">
                    <wps:wsp>
                      <wps:cNvSpPr/>
                      <wps:spPr>
                        <a:xfrm>
                          <a:off x="0" y="0"/>
                          <a:ext cx="6286500" cy="321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8452" w14:textId="77777777" w:rsidR="007858E9" w:rsidRPr="002D5EED" w:rsidRDefault="007858E9" w:rsidP="007858E9">
                            <w:pPr>
                              <w:jc w:val="center"/>
                              <w:rPr>
                                <w:rFonts w:ascii="Times New Roman" w:hAnsi="Times New Roman" w:cs="Times New Roman"/>
                                <w:b/>
                                <w:bCs/>
                              </w:rPr>
                            </w:pPr>
                            <w:r w:rsidRPr="002D5EED">
                              <w:rPr>
                                <w:rFonts w:ascii="Times New Roman" w:hAnsi="Times New Roman" w:cs="Times New Roman"/>
                                <w:b/>
                                <w:bCs/>
                              </w:rPr>
                              <w:t>Plate 1: An overview of seed germinator experiment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E28957" id="Rectangle 12" o:spid="_x0000_s1026" style="position:absolute;left:0;text-align:left;margin-left:-14.95pt;margin-top:19.35pt;width:495pt;height:25.3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" fillcolor="white [3201]" strokecolor="black [3213]" strokeweight="1pt">
                <v:textbox>
                  <w:txbxContent>
                    <w:p w14:paraId="77E28452" w14:textId="77777777" w:rsidR="007858E9" w:rsidRPr="002D5EED" w:rsidRDefault="007858E9" w:rsidP="007858E9">
                      <w:pPr>
                        <w:jc w:val="center"/>
                        <w:rPr>
                          <w:rFonts w:ascii="Times New Roman" w:hAnsi="Times New Roman" w:cs="Times New Roman"/>
                          <w:b/>
                          <w:bCs/>
                        </w:rPr>
                      </w:pPr>
                      <w:r w:rsidRPr="002D5EED">
                        <w:rPr>
                          <w:rFonts w:ascii="Times New Roman" w:hAnsi="Times New Roman" w:cs="Times New Roman"/>
                          <w:b/>
                          <w:bCs/>
                        </w:rPr>
                        <w:t>Plate 1: An overview of seed germinator experiment</w:t>
                      </w:r>
                    </w:p>
                  </w:txbxContent>
                </v:textbox>
                <w10:wrap anchorx="margin"/>
              </v:rect>
            </w:pict>
          </mc:Fallback>
        </mc:AlternateContent>
      </w:r>
    </w:p>
    <w:p w14:paraId="686E32F1" w14:textId="69EB566F" w:rsidR="00817C93" w:rsidRPr="00982D95" w:rsidRDefault="00817C93" w:rsidP="00817C93">
      <w:pPr>
        <w:ind w:hanging="810"/>
      </w:pPr>
    </w:p>
    <w:p w14:paraId="66A53159" w14:textId="278C34BF" w:rsidR="00817C93" w:rsidRDefault="00817C93" w:rsidP="00817C93"/>
    <w:p w14:paraId="138C8401" w14:textId="5C4A0A64" w:rsidR="00817C93" w:rsidRPr="00A05E8A" w:rsidRDefault="00817C93" w:rsidP="00A05E8A">
      <w:pPr>
        <w:pStyle w:val="p1"/>
        <w:spacing w:line="360" w:lineRule="auto"/>
        <w:jc w:val="both"/>
        <w:rPr>
          <w:rFonts w:ascii="Times New Roman" w:hAnsi="Times New Roman"/>
          <w:sz w:val="24"/>
          <w:szCs w:val="24"/>
        </w:rPr>
      </w:pPr>
    </w:p>
    <w:sectPr w:rsidR="00817C93" w:rsidRPr="00A05E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B0B75" w14:textId="77777777" w:rsidR="007362A1" w:rsidRDefault="007362A1" w:rsidP="00350777">
      <w:pPr>
        <w:spacing w:after="0" w:line="240" w:lineRule="auto"/>
      </w:pPr>
      <w:r>
        <w:separator/>
      </w:r>
    </w:p>
  </w:endnote>
  <w:endnote w:type="continuationSeparator" w:id="0">
    <w:p w14:paraId="65438C4A" w14:textId="77777777" w:rsidR="007362A1" w:rsidRDefault="007362A1" w:rsidP="0035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D0F2" w14:textId="77777777" w:rsidR="00727A8D" w:rsidRDefault="0072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EBAF" w14:textId="77777777" w:rsidR="00727A8D" w:rsidRDefault="0072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A7F3" w14:textId="77777777" w:rsidR="00727A8D" w:rsidRDefault="0072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2AB8" w14:textId="77777777" w:rsidR="007362A1" w:rsidRDefault="007362A1" w:rsidP="00350777">
      <w:pPr>
        <w:spacing w:after="0" w:line="240" w:lineRule="auto"/>
      </w:pPr>
      <w:r>
        <w:separator/>
      </w:r>
    </w:p>
  </w:footnote>
  <w:footnote w:type="continuationSeparator" w:id="0">
    <w:p w14:paraId="6C01E51B" w14:textId="77777777" w:rsidR="007362A1" w:rsidRDefault="007362A1" w:rsidP="00350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698A" w14:textId="37EAD967" w:rsidR="00727A8D" w:rsidRDefault="00727A8D">
    <w:pPr>
      <w:pStyle w:val="Header"/>
    </w:pPr>
    <w:r>
      <w:rPr>
        <w:noProof/>
      </w:rPr>
      <w:pict w14:anchorId="0CDD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1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6931" w14:textId="095E26D0" w:rsidR="00727A8D" w:rsidRDefault="00727A8D">
    <w:pPr>
      <w:pStyle w:val="Header"/>
    </w:pPr>
    <w:r>
      <w:rPr>
        <w:noProof/>
      </w:rPr>
      <w:pict w14:anchorId="021F6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1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4570" w14:textId="2ECAD4DC" w:rsidR="00727A8D" w:rsidRDefault="00727A8D">
    <w:pPr>
      <w:pStyle w:val="Header"/>
    </w:pPr>
    <w:r>
      <w:rPr>
        <w:noProof/>
      </w:rPr>
      <w:pict w14:anchorId="76D0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1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A86"/>
    <w:multiLevelType w:val="multilevel"/>
    <w:tmpl w:val="FFFFFFFF"/>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15:restartNumberingAfterBreak="0">
    <w:nsid w:val="3162296D"/>
    <w:multiLevelType w:val="hybridMultilevel"/>
    <w:tmpl w:val="427CEDA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7160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81483"/>
    <w:multiLevelType w:val="hybridMultilevel"/>
    <w:tmpl w:val="2E72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9C"/>
    <w:rsid w:val="00036C2B"/>
    <w:rsid w:val="00052BE7"/>
    <w:rsid w:val="000568A3"/>
    <w:rsid w:val="0006091F"/>
    <w:rsid w:val="000759D2"/>
    <w:rsid w:val="000A61B3"/>
    <w:rsid w:val="000D7729"/>
    <w:rsid w:val="00141F9E"/>
    <w:rsid w:val="001458A9"/>
    <w:rsid w:val="00155451"/>
    <w:rsid w:val="001620CA"/>
    <w:rsid w:val="0018212C"/>
    <w:rsid w:val="002464C2"/>
    <w:rsid w:val="00255836"/>
    <w:rsid w:val="00257D11"/>
    <w:rsid w:val="00266E40"/>
    <w:rsid w:val="002A0A29"/>
    <w:rsid w:val="002B54B6"/>
    <w:rsid w:val="002D7FAF"/>
    <w:rsid w:val="002F4FB2"/>
    <w:rsid w:val="00350777"/>
    <w:rsid w:val="003B5604"/>
    <w:rsid w:val="003C1AD2"/>
    <w:rsid w:val="003C7941"/>
    <w:rsid w:val="004162AF"/>
    <w:rsid w:val="004757F6"/>
    <w:rsid w:val="004D47BB"/>
    <w:rsid w:val="0053572F"/>
    <w:rsid w:val="005403DB"/>
    <w:rsid w:val="0054207B"/>
    <w:rsid w:val="00565B9C"/>
    <w:rsid w:val="00570BD7"/>
    <w:rsid w:val="00594507"/>
    <w:rsid w:val="005B533B"/>
    <w:rsid w:val="006150A1"/>
    <w:rsid w:val="006167F7"/>
    <w:rsid w:val="00622249"/>
    <w:rsid w:val="00633EBE"/>
    <w:rsid w:val="0066480A"/>
    <w:rsid w:val="006674FC"/>
    <w:rsid w:val="006C30E8"/>
    <w:rsid w:val="00727A8D"/>
    <w:rsid w:val="007362A1"/>
    <w:rsid w:val="007509F5"/>
    <w:rsid w:val="007858E9"/>
    <w:rsid w:val="008020FB"/>
    <w:rsid w:val="00817C93"/>
    <w:rsid w:val="0082159D"/>
    <w:rsid w:val="00850E6A"/>
    <w:rsid w:val="00905721"/>
    <w:rsid w:val="00952B3F"/>
    <w:rsid w:val="00964D1A"/>
    <w:rsid w:val="00971876"/>
    <w:rsid w:val="0097794D"/>
    <w:rsid w:val="009A2390"/>
    <w:rsid w:val="009A6C01"/>
    <w:rsid w:val="009D2160"/>
    <w:rsid w:val="00A01AE5"/>
    <w:rsid w:val="00A05E8A"/>
    <w:rsid w:val="00A6537F"/>
    <w:rsid w:val="00AF2749"/>
    <w:rsid w:val="00B02008"/>
    <w:rsid w:val="00B42E26"/>
    <w:rsid w:val="00BE2B5F"/>
    <w:rsid w:val="00C351A9"/>
    <w:rsid w:val="00C40EEA"/>
    <w:rsid w:val="00C97029"/>
    <w:rsid w:val="00CA25E0"/>
    <w:rsid w:val="00CC0F0A"/>
    <w:rsid w:val="00CC437E"/>
    <w:rsid w:val="00CF7E91"/>
    <w:rsid w:val="00D5311D"/>
    <w:rsid w:val="00D91DC1"/>
    <w:rsid w:val="00D93D79"/>
    <w:rsid w:val="00DB519A"/>
    <w:rsid w:val="00DC6C71"/>
    <w:rsid w:val="00DE5CFE"/>
    <w:rsid w:val="00E27CC3"/>
    <w:rsid w:val="00E36964"/>
    <w:rsid w:val="00EA2438"/>
    <w:rsid w:val="00EB7B59"/>
    <w:rsid w:val="00EC7DB2"/>
    <w:rsid w:val="00F05BBE"/>
    <w:rsid w:val="00F36026"/>
    <w:rsid w:val="00F55AA3"/>
    <w:rsid w:val="00FE71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21008"/>
  <w15:chartTrackingRefBased/>
  <w15:docId w15:val="{63135FCD-EE70-F749-867B-9CE0EF05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B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B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B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B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B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B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B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B9C"/>
    <w:rPr>
      <w:rFonts w:eastAsiaTheme="majorEastAsia" w:cstheme="majorBidi"/>
      <w:color w:val="272727" w:themeColor="text1" w:themeTint="D8"/>
    </w:rPr>
  </w:style>
  <w:style w:type="paragraph" w:styleId="Title">
    <w:name w:val="Title"/>
    <w:basedOn w:val="Normal"/>
    <w:next w:val="Normal"/>
    <w:link w:val="TitleChar"/>
    <w:uiPriority w:val="10"/>
    <w:qFormat/>
    <w:rsid w:val="0056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B9C"/>
    <w:pPr>
      <w:spacing w:before="160"/>
      <w:jc w:val="center"/>
    </w:pPr>
    <w:rPr>
      <w:i/>
      <w:iCs/>
      <w:color w:val="404040" w:themeColor="text1" w:themeTint="BF"/>
    </w:rPr>
  </w:style>
  <w:style w:type="character" w:customStyle="1" w:styleId="QuoteChar">
    <w:name w:val="Quote Char"/>
    <w:basedOn w:val="DefaultParagraphFont"/>
    <w:link w:val="Quote"/>
    <w:uiPriority w:val="29"/>
    <w:rsid w:val="00565B9C"/>
    <w:rPr>
      <w:i/>
      <w:iCs/>
      <w:color w:val="404040" w:themeColor="text1" w:themeTint="BF"/>
    </w:rPr>
  </w:style>
  <w:style w:type="paragraph" w:styleId="ListParagraph">
    <w:name w:val="List Paragraph"/>
    <w:basedOn w:val="Normal"/>
    <w:uiPriority w:val="34"/>
    <w:qFormat/>
    <w:rsid w:val="00565B9C"/>
    <w:pPr>
      <w:ind w:left="720"/>
      <w:contextualSpacing/>
    </w:pPr>
  </w:style>
  <w:style w:type="character" w:styleId="IntenseEmphasis">
    <w:name w:val="Intense Emphasis"/>
    <w:basedOn w:val="DefaultParagraphFont"/>
    <w:uiPriority w:val="21"/>
    <w:qFormat/>
    <w:rsid w:val="00565B9C"/>
    <w:rPr>
      <w:i/>
      <w:iCs/>
      <w:color w:val="2F5496" w:themeColor="accent1" w:themeShade="BF"/>
    </w:rPr>
  </w:style>
  <w:style w:type="paragraph" w:styleId="IntenseQuote">
    <w:name w:val="Intense Quote"/>
    <w:basedOn w:val="Normal"/>
    <w:next w:val="Normal"/>
    <w:link w:val="IntenseQuoteChar"/>
    <w:uiPriority w:val="30"/>
    <w:qFormat/>
    <w:rsid w:val="00565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B9C"/>
    <w:rPr>
      <w:i/>
      <w:iCs/>
      <w:color w:val="2F5496" w:themeColor="accent1" w:themeShade="BF"/>
    </w:rPr>
  </w:style>
  <w:style w:type="character" w:styleId="IntenseReference">
    <w:name w:val="Intense Reference"/>
    <w:basedOn w:val="DefaultParagraphFont"/>
    <w:uiPriority w:val="32"/>
    <w:qFormat/>
    <w:rsid w:val="00565B9C"/>
    <w:rPr>
      <w:b/>
      <w:bCs/>
      <w:smallCaps/>
      <w:color w:val="2F5496" w:themeColor="accent1" w:themeShade="BF"/>
      <w:spacing w:val="5"/>
    </w:rPr>
  </w:style>
  <w:style w:type="paragraph" w:customStyle="1" w:styleId="p1">
    <w:name w:val="p1"/>
    <w:basedOn w:val="Normal"/>
    <w:rsid w:val="00971876"/>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971876"/>
    <w:rPr>
      <w:rFonts w:ascii="Helvetica" w:hAnsi="Helvetica" w:hint="default"/>
      <w:b w:val="0"/>
      <w:bCs w:val="0"/>
      <w:i w:val="0"/>
      <w:iCs w:val="0"/>
      <w:sz w:val="18"/>
      <w:szCs w:val="18"/>
    </w:rPr>
  </w:style>
  <w:style w:type="paragraph" w:customStyle="1" w:styleId="li1">
    <w:name w:val="li1"/>
    <w:basedOn w:val="Normal"/>
    <w:rsid w:val="00C351A9"/>
    <w:pPr>
      <w:spacing w:after="0" w:line="240" w:lineRule="auto"/>
    </w:pPr>
    <w:rPr>
      <w:rFonts w:ascii="Helvetica" w:hAnsi="Helvetica" w:cs="Times New Roman"/>
      <w:kern w:val="0"/>
      <w:sz w:val="18"/>
      <w:szCs w:val="18"/>
      <w14:ligatures w14:val="none"/>
    </w:rPr>
  </w:style>
  <w:style w:type="paragraph" w:customStyle="1" w:styleId="p2">
    <w:name w:val="p2"/>
    <w:basedOn w:val="Normal"/>
    <w:rsid w:val="009D2160"/>
    <w:pPr>
      <w:spacing w:after="0" w:line="240" w:lineRule="auto"/>
    </w:pPr>
    <w:rPr>
      <w:rFonts w:ascii="Helvetica" w:hAnsi="Helvetica" w:cs="Times New Roman"/>
      <w:kern w:val="0"/>
      <w:sz w:val="18"/>
      <w:szCs w:val="18"/>
      <w14:ligatures w14:val="none"/>
    </w:rPr>
  </w:style>
  <w:style w:type="character" w:styleId="Hyperlink">
    <w:name w:val="Hyperlink"/>
    <w:basedOn w:val="DefaultParagraphFont"/>
    <w:uiPriority w:val="99"/>
    <w:unhideWhenUsed/>
    <w:rsid w:val="00A05E8A"/>
    <w:rPr>
      <w:color w:val="0563C1" w:themeColor="hyperlink"/>
      <w:u w:val="single"/>
    </w:rPr>
  </w:style>
  <w:style w:type="character" w:styleId="UnresolvedMention">
    <w:name w:val="Unresolved Mention"/>
    <w:basedOn w:val="DefaultParagraphFont"/>
    <w:uiPriority w:val="99"/>
    <w:semiHidden/>
    <w:unhideWhenUsed/>
    <w:rsid w:val="00A05E8A"/>
    <w:rPr>
      <w:color w:val="605E5C"/>
      <w:shd w:val="clear" w:color="auto" w:fill="E1DFDD"/>
    </w:rPr>
  </w:style>
  <w:style w:type="table" w:styleId="TableGrid">
    <w:name w:val="Table Grid"/>
    <w:basedOn w:val="TableNormal"/>
    <w:uiPriority w:val="39"/>
    <w:rsid w:val="009A6C01"/>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6C01"/>
    <w:pPr>
      <w:spacing w:after="200" w:line="240" w:lineRule="auto"/>
    </w:pPr>
    <w:rPr>
      <w:rFonts w:ascii="Times New Roman" w:eastAsiaTheme="minorHAnsi" w:hAnsi="Times New Roman" w:cs="Times New Roman (Body CS)"/>
      <w:i/>
      <w:iCs/>
      <w:color w:val="44546A" w:themeColor="text2"/>
      <w:kern w:val="0"/>
      <w:sz w:val="18"/>
      <w:szCs w:val="18"/>
      <w:lang w:eastAsia="en-US"/>
      <w14:ligatures w14:val="none"/>
    </w:rPr>
  </w:style>
  <w:style w:type="paragraph" w:styleId="Header">
    <w:name w:val="header"/>
    <w:basedOn w:val="Normal"/>
    <w:link w:val="HeaderChar"/>
    <w:uiPriority w:val="99"/>
    <w:unhideWhenUsed/>
    <w:rsid w:val="0035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777"/>
  </w:style>
  <w:style w:type="paragraph" w:styleId="Footer">
    <w:name w:val="footer"/>
    <w:basedOn w:val="Normal"/>
    <w:link w:val="FooterChar"/>
    <w:uiPriority w:val="99"/>
    <w:unhideWhenUsed/>
    <w:rsid w:val="0035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777"/>
  </w:style>
  <w:style w:type="paragraph" w:customStyle="1" w:styleId="Default">
    <w:name w:val="Default"/>
    <w:rsid w:val="00905721"/>
    <w:pPr>
      <w:autoSpaceDE w:val="0"/>
      <w:autoSpaceDN w:val="0"/>
      <w:adjustRightInd w:val="0"/>
      <w:spacing w:after="0" w:line="240" w:lineRule="auto"/>
    </w:pPr>
    <w:rPr>
      <w:rFonts w:ascii="Times New Roman" w:eastAsiaTheme="minorHAnsi" w:hAnsi="Times New Roman" w:cs="Times New Roman"/>
      <w:color w:val="000000"/>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wst.icfre.gov.in/database/SIS/index.html"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srah\Desktop\rahul%20Bio%20Data\Rahul%20Phd\Thesis%20writing\Research%20Paper\Seed%20Germination%20Parameters%20Research%20Paper%20Under%20Lab%20Condition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Sheet1!$N$5</c:f>
              <c:strCache>
                <c:ptCount val="1"/>
                <c:pt idx="0">
                  <c:v>CVG</c:v>
                </c:pt>
              </c:strCache>
            </c:strRef>
          </c:tx>
          <c:spPr>
            <a:solidFill>
              <a:schemeClr val="accent1"/>
            </a:solidFill>
            <a:ln>
              <a:noFill/>
            </a:ln>
            <a:effectLst/>
          </c:spPr>
          <c:invertIfNegative val="0"/>
          <c:cat>
            <c:strRef>
              <c:f>Sheet1!$M$6:$M$9</c:f>
              <c:strCache>
                <c:ptCount val="4"/>
                <c:pt idx="0">
                  <c:v> (Karnataka)</c:v>
                </c:pt>
                <c:pt idx="1">
                  <c:v> (Tamil Nadu)</c:v>
                </c:pt>
                <c:pt idx="2">
                  <c:v> (Kerela)</c:v>
                </c:pt>
                <c:pt idx="3">
                  <c:v> (Himachal Pradesh)</c:v>
                </c:pt>
              </c:strCache>
            </c:strRef>
          </c:cat>
          <c:val>
            <c:numRef>
              <c:f>Sheet1!$N$6:$N$9</c:f>
              <c:numCache>
                <c:formatCode>General</c:formatCode>
                <c:ptCount val="4"/>
                <c:pt idx="0">
                  <c:v>10.07</c:v>
                </c:pt>
                <c:pt idx="1">
                  <c:v>8.56</c:v>
                </c:pt>
                <c:pt idx="2">
                  <c:v>7.72</c:v>
                </c:pt>
                <c:pt idx="3">
                  <c:v>6.47</c:v>
                </c:pt>
              </c:numCache>
            </c:numRef>
          </c:val>
          <c:extLst>
            <c:ext xmlns:c16="http://schemas.microsoft.com/office/drawing/2014/chart" uri="{C3380CC4-5D6E-409C-BE32-E72D297353CC}">
              <c16:uniqueId val="{00000000-C760-44EF-9482-8F81F9CD060F}"/>
            </c:ext>
          </c:extLst>
        </c:ser>
        <c:ser>
          <c:idx val="2"/>
          <c:order val="2"/>
          <c:tx>
            <c:strRef>
              <c:f>Sheet1!$P$5</c:f>
              <c:strCache>
                <c:ptCount val="1"/>
                <c:pt idx="0">
                  <c:v>MGT</c:v>
                </c:pt>
              </c:strCache>
            </c:strRef>
          </c:tx>
          <c:spPr>
            <a:solidFill>
              <a:schemeClr val="accent3"/>
            </a:solidFill>
            <a:ln>
              <a:noFill/>
            </a:ln>
            <a:effectLst/>
          </c:spPr>
          <c:invertIfNegative val="0"/>
          <c:cat>
            <c:strRef>
              <c:f>Sheet1!$M$6:$M$9</c:f>
              <c:strCache>
                <c:ptCount val="4"/>
                <c:pt idx="0">
                  <c:v> (Karnataka)</c:v>
                </c:pt>
                <c:pt idx="1">
                  <c:v> (Tamil Nadu)</c:v>
                </c:pt>
                <c:pt idx="2">
                  <c:v> (Kerela)</c:v>
                </c:pt>
                <c:pt idx="3">
                  <c:v> (Himachal Pradesh)</c:v>
                </c:pt>
              </c:strCache>
            </c:strRef>
          </c:cat>
          <c:val>
            <c:numRef>
              <c:f>Sheet1!$P$6:$P$9</c:f>
              <c:numCache>
                <c:formatCode>General</c:formatCode>
                <c:ptCount val="4"/>
                <c:pt idx="0">
                  <c:v>9.94</c:v>
                </c:pt>
                <c:pt idx="1">
                  <c:v>11.73</c:v>
                </c:pt>
                <c:pt idx="2">
                  <c:v>12.87</c:v>
                </c:pt>
                <c:pt idx="3">
                  <c:v>15.45</c:v>
                </c:pt>
              </c:numCache>
            </c:numRef>
          </c:val>
          <c:extLst>
            <c:ext xmlns:c16="http://schemas.microsoft.com/office/drawing/2014/chart" uri="{C3380CC4-5D6E-409C-BE32-E72D297353CC}">
              <c16:uniqueId val="{00000001-C760-44EF-9482-8F81F9CD060F}"/>
            </c:ext>
          </c:extLst>
        </c:ser>
        <c:dLbls>
          <c:showLegendKey val="0"/>
          <c:showVal val="0"/>
          <c:showCatName val="0"/>
          <c:showSerName val="0"/>
          <c:showPercent val="0"/>
          <c:showBubbleSize val="0"/>
        </c:dLbls>
        <c:gapWidth val="219"/>
        <c:axId val="1142952912"/>
        <c:axId val="1142939472"/>
      </c:barChart>
      <c:barChart>
        <c:barDir val="col"/>
        <c:grouping val="clustered"/>
        <c:varyColors val="0"/>
        <c:ser>
          <c:idx val="1"/>
          <c:order val="1"/>
          <c:tx>
            <c:strRef>
              <c:f>Sheet1!$O$5</c:f>
              <c:strCache>
                <c:ptCount val="1"/>
                <c:pt idx="0">
                  <c:v>MDG</c:v>
                </c:pt>
              </c:strCache>
            </c:strRef>
          </c:tx>
          <c:spPr>
            <a:solidFill>
              <a:schemeClr val="accent2"/>
            </a:solidFill>
            <a:ln>
              <a:noFill/>
            </a:ln>
            <a:effectLst/>
          </c:spPr>
          <c:invertIfNegative val="0"/>
          <c:cat>
            <c:strRef>
              <c:f>Sheet1!$M$6:$M$9</c:f>
              <c:strCache>
                <c:ptCount val="4"/>
                <c:pt idx="0">
                  <c:v> (Karnataka)</c:v>
                </c:pt>
                <c:pt idx="1">
                  <c:v> (Tamil Nadu)</c:v>
                </c:pt>
                <c:pt idx="2">
                  <c:v> (Kerela)</c:v>
                </c:pt>
                <c:pt idx="3">
                  <c:v> (Himachal Pradesh)</c:v>
                </c:pt>
              </c:strCache>
            </c:strRef>
          </c:cat>
          <c:val>
            <c:numRef>
              <c:f>Sheet1!$O$6:$O$9</c:f>
              <c:numCache>
                <c:formatCode>General</c:formatCode>
                <c:ptCount val="4"/>
                <c:pt idx="0">
                  <c:v>0.43</c:v>
                </c:pt>
                <c:pt idx="1">
                  <c:v>0.41</c:v>
                </c:pt>
                <c:pt idx="2">
                  <c:v>0.36</c:v>
                </c:pt>
                <c:pt idx="3">
                  <c:v>0.28999999999999998</c:v>
                </c:pt>
              </c:numCache>
            </c:numRef>
          </c:val>
          <c:extLst>
            <c:ext xmlns:c16="http://schemas.microsoft.com/office/drawing/2014/chart" uri="{C3380CC4-5D6E-409C-BE32-E72D297353CC}">
              <c16:uniqueId val="{00000002-C760-44EF-9482-8F81F9CD060F}"/>
            </c:ext>
          </c:extLst>
        </c:ser>
        <c:dLbls>
          <c:showLegendKey val="0"/>
          <c:showVal val="0"/>
          <c:showCatName val="0"/>
          <c:showSerName val="0"/>
          <c:showPercent val="0"/>
          <c:showBubbleSize val="0"/>
        </c:dLbls>
        <c:gapWidth val="219"/>
        <c:axId val="1142958672"/>
        <c:axId val="1142956272"/>
      </c:barChart>
      <c:catAx>
        <c:axId val="1142952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Seed</a:t>
                </a:r>
                <a:r>
                  <a:rPr lang="en-US" baseline="0"/>
                  <a:t> Sources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939472"/>
        <c:crosses val="autoZero"/>
        <c:auto val="1"/>
        <c:lblAlgn val="ctr"/>
        <c:lblOffset val="100"/>
        <c:noMultiLvlLbl val="0"/>
      </c:catAx>
      <c:valAx>
        <c:axId val="114293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952912"/>
        <c:crosses val="autoZero"/>
        <c:crossBetween val="between"/>
      </c:valAx>
      <c:valAx>
        <c:axId val="11429562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958672"/>
        <c:crosses val="max"/>
        <c:crossBetween val="between"/>
      </c:valAx>
      <c:catAx>
        <c:axId val="1142958672"/>
        <c:scaling>
          <c:orientation val="minMax"/>
        </c:scaling>
        <c:delete val="1"/>
        <c:axPos val="b"/>
        <c:numFmt formatCode="General" sourceLinked="1"/>
        <c:majorTickMark val="out"/>
        <c:minorTickMark val="none"/>
        <c:tickLblPos val="nextTo"/>
        <c:crossAx val="114295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10</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Sharma</dc:creator>
  <cp:keywords/>
  <dc:description/>
  <cp:lastModifiedBy>SDI 1084</cp:lastModifiedBy>
  <cp:revision>20</cp:revision>
  <dcterms:created xsi:type="dcterms:W3CDTF">2025-10-13T13:58:00Z</dcterms:created>
  <dcterms:modified xsi:type="dcterms:W3CDTF">2025-11-20T08:30:00Z</dcterms:modified>
</cp:coreProperties>
</file>