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E36F3" w14:textId="77777777" w:rsidR="00F002AE" w:rsidRPr="00F002AE" w:rsidRDefault="00F002AE" w:rsidP="00F002AE">
      <w:pPr>
        <w:spacing w:line="240" w:lineRule="auto"/>
        <w:jc w:val="center"/>
        <w:rPr>
          <w:rFonts w:ascii="Arial" w:hAnsi="Arial" w:cs="Arial"/>
          <w:b/>
          <w:bCs/>
          <w:i/>
          <w:iCs/>
          <w:sz w:val="36"/>
          <w:szCs w:val="36"/>
          <w:u w:val="single"/>
          <w:lang w:val="en-US"/>
        </w:rPr>
      </w:pPr>
      <w:r w:rsidRPr="00F002AE">
        <w:rPr>
          <w:rFonts w:ascii="Arial" w:hAnsi="Arial" w:cs="Arial"/>
          <w:b/>
          <w:bCs/>
          <w:i/>
          <w:iCs/>
          <w:sz w:val="36"/>
          <w:szCs w:val="36"/>
          <w:u w:val="single"/>
          <w:lang w:val="en-US"/>
        </w:rPr>
        <w:t>Original Research Article</w:t>
      </w:r>
    </w:p>
    <w:p w14:paraId="07EAF5AA" w14:textId="77777777" w:rsidR="00F002AE" w:rsidRDefault="00F002AE" w:rsidP="00287C34">
      <w:pPr>
        <w:spacing w:line="240" w:lineRule="auto"/>
        <w:jc w:val="center"/>
        <w:rPr>
          <w:rFonts w:ascii="Arial" w:hAnsi="Arial" w:cs="Arial"/>
          <w:b/>
          <w:bCs/>
          <w:sz w:val="36"/>
          <w:szCs w:val="36"/>
        </w:rPr>
      </w:pPr>
    </w:p>
    <w:p w14:paraId="2EB9ACB2" w14:textId="27F89EA5" w:rsidR="00D52F74" w:rsidRDefault="007A0B38" w:rsidP="00287C34">
      <w:pPr>
        <w:spacing w:line="240" w:lineRule="auto"/>
        <w:jc w:val="center"/>
        <w:rPr>
          <w:rFonts w:ascii="Arial" w:hAnsi="Arial" w:cs="Arial"/>
          <w:b/>
          <w:bCs/>
          <w:sz w:val="36"/>
          <w:szCs w:val="36"/>
        </w:rPr>
      </w:pPr>
      <w:r w:rsidRPr="007A0B38">
        <w:rPr>
          <w:rFonts w:ascii="Arial" w:hAnsi="Arial" w:cs="Arial"/>
          <w:b/>
          <w:bCs/>
          <w:sz w:val="36"/>
          <w:szCs w:val="36"/>
        </w:rPr>
        <w:t xml:space="preserve">Density </w:t>
      </w:r>
      <w:r>
        <w:rPr>
          <w:rFonts w:ascii="Arial" w:hAnsi="Arial" w:cs="Arial"/>
          <w:b/>
          <w:bCs/>
          <w:sz w:val="36"/>
          <w:szCs w:val="36"/>
        </w:rPr>
        <w:t>a</w:t>
      </w:r>
      <w:r w:rsidRPr="007A0B38">
        <w:rPr>
          <w:rFonts w:ascii="Arial" w:hAnsi="Arial" w:cs="Arial"/>
          <w:b/>
          <w:bCs/>
          <w:sz w:val="36"/>
          <w:szCs w:val="36"/>
        </w:rPr>
        <w:t xml:space="preserve">nd Dry Matter Accumulation </w:t>
      </w:r>
      <w:r>
        <w:rPr>
          <w:rFonts w:ascii="Arial" w:hAnsi="Arial" w:cs="Arial"/>
          <w:b/>
          <w:bCs/>
          <w:sz w:val="36"/>
          <w:szCs w:val="36"/>
        </w:rPr>
        <w:t>o</w:t>
      </w:r>
      <w:r w:rsidRPr="007A0B38">
        <w:rPr>
          <w:rFonts w:ascii="Arial" w:hAnsi="Arial" w:cs="Arial"/>
          <w:b/>
          <w:bCs/>
          <w:sz w:val="36"/>
          <w:szCs w:val="36"/>
        </w:rPr>
        <w:t xml:space="preserve">f Grasses, </w:t>
      </w:r>
      <w:r w:rsidR="004F1337" w:rsidRPr="007A0B38">
        <w:rPr>
          <w:rFonts w:ascii="Arial" w:hAnsi="Arial" w:cs="Arial"/>
          <w:b/>
          <w:bCs/>
          <w:sz w:val="36"/>
          <w:szCs w:val="36"/>
        </w:rPr>
        <w:t xml:space="preserve">Sedges </w:t>
      </w:r>
      <w:r>
        <w:rPr>
          <w:rFonts w:ascii="Arial" w:hAnsi="Arial" w:cs="Arial"/>
          <w:b/>
          <w:bCs/>
          <w:sz w:val="36"/>
          <w:szCs w:val="36"/>
        </w:rPr>
        <w:t>a</w:t>
      </w:r>
      <w:r w:rsidRPr="007A0B38">
        <w:rPr>
          <w:rFonts w:ascii="Arial" w:hAnsi="Arial" w:cs="Arial"/>
          <w:b/>
          <w:bCs/>
          <w:sz w:val="36"/>
          <w:szCs w:val="36"/>
        </w:rPr>
        <w:t xml:space="preserve">nd </w:t>
      </w:r>
      <w:r w:rsidR="004F1337" w:rsidRPr="007A0B38">
        <w:rPr>
          <w:rFonts w:ascii="Arial" w:hAnsi="Arial" w:cs="Arial"/>
          <w:b/>
          <w:bCs/>
          <w:sz w:val="36"/>
          <w:szCs w:val="36"/>
        </w:rPr>
        <w:t xml:space="preserve">Broadleaved Weeds </w:t>
      </w:r>
      <w:r>
        <w:rPr>
          <w:rFonts w:ascii="Arial" w:hAnsi="Arial" w:cs="Arial"/>
          <w:b/>
          <w:bCs/>
          <w:sz w:val="36"/>
          <w:szCs w:val="36"/>
        </w:rPr>
        <w:t>a</w:t>
      </w:r>
      <w:r w:rsidRPr="007A0B38">
        <w:rPr>
          <w:rFonts w:ascii="Arial" w:hAnsi="Arial" w:cs="Arial"/>
          <w:b/>
          <w:bCs/>
          <w:sz w:val="36"/>
          <w:szCs w:val="36"/>
        </w:rPr>
        <w:t xml:space="preserve">s Influenced </w:t>
      </w:r>
      <w:r>
        <w:rPr>
          <w:rFonts w:ascii="Arial" w:hAnsi="Arial" w:cs="Arial"/>
          <w:b/>
          <w:bCs/>
          <w:sz w:val="36"/>
          <w:szCs w:val="36"/>
        </w:rPr>
        <w:t>b</w:t>
      </w:r>
      <w:r w:rsidRPr="007A0B38">
        <w:rPr>
          <w:rFonts w:ascii="Arial" w:hAnsi="Arial" w:cs="Arial"/>
          <w:b/>
          <w:bCs/>
          <w:sz w:val="36"/>
          <w:szCs w:val="36"/>
        </w:rPr>
        <w:t xml:space="preserve">y Weed Management Practices </w:t>
      </w:r>
      <w:r>
        <w:rPr>
          <w:rFonts w:ascii="Arial" w:hAnsi="Arial" w:cs="Arial"/>
          <w:b/>
          <w:bCs/>
          <w:sz w:val="36"/>
          <w:szCs w:val="36"/>
        </w:rPr>
        <w:t>i</w:t>
      </w:r>
      <w:r w:rsidRPr="007A0B38">
        <w:rPr>
          <w:rFonts w:ascii="Arial" w:hAnsi="Arial" w:cs="Arial"/>
          <w:b/>
          <w:bCs/>
          <w:sz w:val="36"/>
          <w:szCs w:val="36"/>
        </w:rPr>
        <w:t>n Sesame</w:t>
      </w:r>
    </w:p>
    <w:p w14:paraId="5815345A" w14:textId="0465F8FC" w:rsidR="00F002AE" w:rsidRDefault="00F002AE" w:rsidP="00F002AE">
      <w:pPr>
        <w:spacing w:line="240" w:lineRule="auto"/>
        <w:jc w:val="center"/>
        <w:rPr>
          <w:rFonts w:ascii="Arial" w:hAnsi="Arial" w:cs="Arial"/>
          <w:i/>
          <w:iCs/>
          <w:color w:val="000000" w:themeColor="text1"/>
          <w:spacing w:val="-4"/>
          <w:sz w:val="20"/>
          <w:szCs w:val="20"/>
        </w:rPr>
      </w:pPr>
    </w:p>
    <w:p w14:paraId="570D97F0" w14:textId="77777777" w:rsidR="00B36A9F" w:rsidRPr="00287C34" w:rsidRDefault="00B36A9F" w:rsidP="00F002AE">
      <w:pPr>
        <w:spacing w:line="240" w:lineRule="auto"/>
        <w:jc w:val="center"/>
        <w:rPr>
          <w:rFonts w:ascii="Arial" w:hAnsi="Arial" w:cs="Arial"/>
          <w:i/>
          <w:iCs/>
          <w:color w:val="000000" w:themeColor="text1"/>
          <w:spacing w:val="-4"/>
          <w:sz w:val="20"/>
          <w:szCs w:val="20"/>
        </w:rPr>
      </w:pPr>
    </w:p>
    <w:p w14:paraId="2422E668" w14:textId="3AA1A0DF" w:rsidR="00D52F74" w:rsidRPr="007A0B38" w:rsidRDefault="007A0B38" w:rsidP="007A0B38">
      <w:pPr>
        <w:spacing w:line="240" w:lineRule="auto"/>
        <w:jc w:val="both"/>
        <w:rPr>
          <w:rFonts w:ascii="Arial" w:hAnsi="Arial" w:cs="Arial"/>
          <w:b/>
          <w:bCs/>
          <w:color w:val="000000" w:themeColor="text1"/>
        </w:rPr>
      </w:pPr>
      <w:r w:rsidRPr="007A0B38">
        <w:rPr>
          <w:rFonts w:ascii="Arial" w:hAnsi="Arial" w:cs="Arial"/>
          <w:b/>
          <w:bCs/>
          <w:color w:val="000000" w:themeColor="text1"/>
        </w:rPr>
        <w:t>ABSTRACT</w:t>
      </w:r>
    </w:p>
    <w:p w14:paraId="7D401197" w14:textId="7BF88635" w:rsidR="00D52F74" w:rsidRPr="00A64A2B" w:rsidRDefault="00D52F74" w:rsidP="007A0B38">
      <w:pPr>
        <w:spacing w:line="240" w:lineRule="auto"/>
        <w:jc w:val="both"/>
        <w:rPr>
          <w:rFonts w:ascii="Arial" w:hAnsi="Arial" w:cs="Arial"/>
          <w:b/>
          <w:bCs/>
          <w:color w:val="000000" w:themeColor="text1"/>
          <w:sz w:val="20"/>
          <w:szCs w:val="20"/>
        </w:rPr>
      </w:pPr>
      <w:r w:rsidRPr="00A64A2B">
        <w:rPr>
          <w:rFonts w:ascii="Arial" w:hAnsi="Arial" w:cs="Arial"/>
          <w:color w:val="000000" w:themeColor="text1"/>
          <w:sz w:val="20"/>
          <w:szCs w:val="20"/>
        </w:rPr>
        <w:t xml:space="preserve">A field experiment was conducted during the </w:t>
      </w:r>
      <w:proofErr w:type="spellStart"/>
      <w:r w:rsidRPr="00A64A2B">
        <w:rPr>
          <w:rFonts w:ascii="Arial" w:hAnsi="Arial" w:cs="Arial"/>
          <w:i/>
          <w:iCs/>
          <w:color w:val="000000" w:themeColor="text1"/>
          <w:sz w:val="20"/>
          <w:szCs w:val="20"/>
        </w:rPr>
        <w:t>rabi</w:t>
      </w:r>
      <w:proofErr w:type="spellEnd"/>
      <w:r w:rsidRPr="00A64A2B">
        <w:rPr>
          <w:rFonts w:ascii="Arial" w:hAnsi="Arial" w:cs="Arial"/>
          <w:color w:val="000000" w:themeColor="text1"/>
          <w:sz w:val="20"/>
          <w:szCs w:val="20"/>
        </w:rPr>
        <w:t xml:space="preserve"> season of 2024–25 on sandy loam soils at the S.V. Agricultural College Farm, Tirupati. The experiment was laid out in a randomized block design (RBD) with three replications, comprising</w:t>
      </w:r>
      <w:r w:rsidR="004F1337">
        <w:rPr>
          <w:rFonts w:ascii="Arial" w:hAnsi="Arial" w:cs="Arial"/>
          <w:color w:val="000000" w:themeColor="text1"/>
          <w:sz w:val="20"/>
          <w:szCs w:val="20"/>
        </w:rPr>
        <w:t xml:space="preserve"> of</w:t>
      </w:r>
      <w:r w:rsidRPr="00A64A2B">
        <w:rPr>
          <w:rFonts w:ascii="Arial" w:hAnsi="Arial" w:cs="Arial"/>
          <w:color w:val="000000" w:themeColor="text1"/>
          <w:sz w:val="20"/>
          <w:szCs w:val="20"/>
        </w:rPr>
        <w:t xml:space="preserve"> ten weed management treatments. Among the various weed management strategies evaluated, density and dry weight of grasses at 20 DAS w</w:t>
      </w:r>
      <w:r w:rsidR="00551354" w:rsidRPr="00A64A2B">
        <w:rPr>
          <w:rFonts w:ascii="Arial" w:hAnsi="Arial" w:cs="Arial"/>
          <w:color w:val="000000" w:themeColor="text1"/>
          <w:sz w:val="20"/>
          <w:szCs w:val="20"/>
        </w:rPr>
        <w:t>ere</w:t>
      </w:r>
      <w:r w:rsidRPr="00A64A2B">
        <w:rPr>
          <w:rFonts w:ascii="Arial" w:hAnsi="Arial" w:cs="Arial"/>
          <w:color w:val="000000" w:themeColor="text1"/>
          <w:sz w:val="20"/>
          <w:szCs w:val="20"/>
        </w:rPr>
        <w:t xml:space="preserve"> lower in </w:t>
      </w:r>
      <w:r w:rsidR="00551354" w:rsidRPr="00A64A2B">
        <w:rPr>
          <w:rFonts w:ascii="Arial" w:hAnsi="Arial" w:cs="Arial"/>
          <w:sz w:val="20"/>
          <w:szCs w:val="20"/>
        </w:rPr>
        <w:t>pre-emergence application of metolachlor @ 750</w:t>
      </w:r>
      <w:r w:rsidR="004F1337">
        <w:rPr>
          <w:rFonts w:ascii="Arial" w:hAnsi="Arial" w:cs="Arial"/>
          <w:sz w:val="20"/>
          <w:szCs w:val="20"/>
        </w:rPr>
        <w:t xml:space="preserve"> </w:t>
      </w:r>
      <w:r w:rsidR="00551354" w:rsidRPr="00A64A2B">
        <w:rPr>
          <w:rFonts w:ascii="Arial" w:hAnsi="Arial" w:cs="Arial"/>
          <w:sz w:val="20"/>
          <w:szCs w:val="20"/>
        </w:rPr>
        <w:t xml:space="preserve">and 500 </w:t>
      </w:r>
      <w:r w:rsidR="004F1337" w:rsidRPr="00A64A2B">
        <w:rPr>
          <w:rFonts w:ascii="Arial" w:hAnsi="Arial" w:cs="Arial"/>
          <w:sz w:val="20"/>
          <w:szCs w:val="20"/>
        </w:rPr>
        <w:t>g ha</w:t>
      </w:r>
      <w:r w:rsidR="004F1337" w:rsidRPr="00A64A2B">
        <w:rPr>
          <w:rFonts w:ascii="Arial" w:hAnsi="Arial" w:cs="Arial"/>
          <w:sz w:val="20"/>
          <w:szCs w:val="20"/>
          <w:vertAlign w:val="superscript"/>
        </w:rPr>
        <w:t xml:space="preserve">-1 </w:t>
      </w:r>
      <w:r w:rsidR="00551354" w:rsidRPr="00A64A2B">
        <w:rPr>
          <w:rFonts w:ascii="Arial" w:hAnsi="Arial" w:cs="Arial"/>
          <w:sz w:val="20"/>
          <w:szCs w:val="20"/>
        </w:rPr>
        <w:t xml:space="preserve">which were comparable with each other and at remaining stages of observation lower density and dry weight of grasses were recorded in hand weeding twice at 20 and 40 DAS and </w:t>
      </w:r>
      <w:r w:rsidR="004F1337">
        <w:rPr>
          <w:rFonts w:ascii="Arial" w:hAnsi="Arial" w:cs="Arial"/>
          <w:sz w:val="20"/>
          <w:szCs w:val="20"/>
        </w:rPr>
        <w:t xml:space="preserve">in </w:t>
      </w:r>
      <w:r w:rsidR="00551354" w:rsidRPr="00A64A2B">
        <w:rPr>
          <w:rFonts w:ascii="Arial" w:hAnsi="Arial" w:cs="Arial"/>
          <w:sz w:val="20"/>
          <w:szCs w:val="20"/>
        </w:rPr>
        <w:t xml:space="preserve">all the treatments having </w:t>
      </w:r>
      <w:proofErr w:type="spellStart"/>
      <w:r w:rsidR="00551354" w:rsidRPr="00A64A2B">
        <w:rPr>
          <w:rFonts w:ascii="Arial" w:hAnsi="Arial" w:cs="Arial"/>
          <w:sz w:val="20"/>
          <w:szCs w:val="20"/>
        </w:rPr>
        <w:t>quizalofop</w:t>
      </w:r>
      <w:proofErr w:type="spellEnd"/>
      <w:r w:rsidR="00551354" w:rsidRPr="00A64A2B">
        <w:rPr>
          <w:rFonts w:ascii="Arial" w:hAnsi="Arial" w:cs="Arial"/>
          <w:sz w:val="20"/>
          <w:szCs w:val="20"/>
        </w:rPr>
        <w:t xml:space="preserve">-p-ethyl as post-emergence herbicide. Lower density and dry weight of sedges were recorded in hand weeding twice at 20 and 40 DAS. None of the herbicides </w:t>
      </w:r>
      <w:r w:rsidR="004F1337">
        <w:rPr>
          <w:rFonts w:ascii="Arial" w:hAnsi="Arial" w:cs="Arial"/>
          <w:sz w:val="20"/>
          <w:szCs w:val="20"/>
        </w:rPr>
        <w:t>were</w:t>
      </w:r>
      <w:r w:rsidR="00551354" w:rsidRPr="00A64A2B">
        <w:rPr>
          <w:rFonts w:ascii="Arial" w:hAnsi="Arial" w:cs="Arial"/>
          <w:sz w:val="20"/>
          <w:szCs w:val="20"/>
        </w:rPr>
        <w:t xml:space="preserve"> effective against sedges. </w:t>
      </w:r>
      <w:r w:rsidR="0087157B" w:rsidRPr="00A64A2B">
        <w:rPr>
          <w:rFonts w:ascii="Arial" w:hAnsi="Arial" w:cs="Arial"/>
          <w:sz w:val="20"/>
          <w:szCs w:val="20"/>
        </w:rPr>
        <w:t xml:space="preserve">At 20 DAS, </w:t>
      </w:r>
      <w:r w:rsidR="004F1337">
        <w:rPr>
          <w:rFonts w:ascii="Arial" w:hAnsi="Arial" w:cs="Arial"/>
          <w:sz w:val="20"/>
          <w:szCs w:val="20"/>
        </w:rPr>
        <w:t>p</w:t>
      </w:r>
      <w:r w:rsidR="0087157B" w:rsidRPr="00A64A2B">
        <w:rPr>
          <w:rFonts w:ascii="Arial" w:hAnsi="Arial" w:cs="Arial"/>
          <w:sz w:val="20"/>
          <w:szCs w:val="20"/>
        </w:rPr>
        <w:t xml:space="preserve">re-emergence application of </w:t>
      </w:r>
      <w:proofErr w:type="spellStart"/>
      <w:r w:rsidR="0087157B" w:rsidRPr="00A64A2B">
        <w:rPr>
          <w:rFonts w:ascii="Arial" w:hAnsi="Arial" w:cs="Arial"/>
          <w:sz w:val="20"/>
          <w:szCs w:val="20"/>
        </w:rPr>
        <w:t>pyroxasulfone</w:t>
      </w:r>
      <w:proofErr w:type="spellEnd"/>
      <w:r w:rsidR="0087157B" w:rsidRPr="00A64A2B">
        <w:rPr>
          <w:rFonts w:ascii="Arial" w:hAnsi="Arial" w:cs="Arial"/>
          <w:sz w:val="20"/>
          <w:szCs w:val="20"/>
        </w:rPr>
        <w:t xml:space="preserve"> 125 g ha</w:t>
      </w:r>
      <w:r w:rsidR="0087157B" w:rsidRPr="00A64A2B">
        <w:rPr>
          <w:rFonts w:ascii="Arial" w:hAnsi="Arial" w:cs="Arial"/>
          <w:sz w:val="20"/>
          <w:szCs w:val="20"/>
          <w:vertAlign w:val="superscript"/>
        </w:rPr>
        <w:t xml:space="preserve">-1 </w:t>
      </w:r>
      <w:r w:rsidR="0087157B" w:rsidRPr="00A64A2B">
        <w:rPr>
          <w:rFonts w:ascii="Arial" w:hAnsi="Arial" w:cs="Arial"/>
          <w:sz w:val="20"/>
          <w:szCs w:val="20"/>
        </w:rPr>
        <w:t xml:space="preserve">recorded significantly lower density and dry weight of broadleaved weeds. At 40, 60 DAS and at harvest lower density and dry weight of broadleaved weeds were recorded in hand weeding twice at 20 and 40 DAS </w:t>
      </w:r>
      <w:r w:rsidR="00CA03DA">
        <w:rPr>
          <w:rFonts w:ascii="Arial" w:hAnsi="Arial" w:cs="Arial"/>
          <w:color w:val="000000" w:themeColor="text1"/>
          <w:sz w:val="20"/>
          <w:szCs w:val="20"/>
        </w:rPr>
        <w:t xml:space="preserve">which </w:t>
      </w:r>
      <w:r w:rsidR="0087157B" w:rsidRPr="00A64A2B">
        <w:rPr>
          <w:rFonts w:ascii="Arial" w:hAnsi="Arial" w:cs="Arial"/>
          <w:color w:val="000000" w:themeColor="text1"/>
          <w:sz w:val="20"/>
          <w:szCs w:val="20"/>
        </w:rPr>
        <w:t>was at par with p</w:t>
      </w:r>
      <w:r w:rsidR="0087157B" w:rsidRPr="00A64A2B">
        <w:rPr>
          <w:rFonts w:ascii="Arial" w:hAnsi="Arial" w:cs="Arial"/>
          <w:sz w:val="20"/>
          <w:szCs w:val="20"/>
        </w:rPr>
        <w:t xml:space="preserve">re-emergence application of </w:t>
      </w:r>
      <w:proofErr w:type="spellStart"/>
      <w:r w:rsidR="0087157B" w:rsidRPr="00A64A2B">
        <w:rPr>
          <w:rFonts w:ascii="Arial" w:hAnsi="Arial" w:cs="Arial"/>
          <w:sz w:val="20"/>
          <w:szCs w:val="20"/>
        </w:rPr>
        <w:t>pyroxasulfone</w:t>
      </w:r>
      <w:proofErr w:type="spellEnd"/>
      <w:r w:rsidR="0087157B" w:rsidRPr="00A64A2B">
        <w:rPr>
          <w:rFonts w:ascii="Arial" w:hAnsi="Arial" w:cs="Arial"/>
          <w:sz w:val="20"/>
          <w:szCs w:val="20"/>
        </w:rPr>
        <w:t xml:space="preserve"> @ 125 g ha</w:t>
      </w:r>
      <w:r w:rsidR="0087157B" w:rsidRPr="00A64A2B">
        <w:rPr>
          <w:rFonts w:ascii="Arial" w:hAnsi="Arial" w:cs="Arial"/>
          <w:sz w:val="20"/>
          <w:szCs w:val="20"/>
          <w:vertAlign w:val="superscript"/>
        </w:rPr>
        <w:t xml:space="preserve">-1 </w:t>
      </w:r>
      <w:r w:rsidR="0087157B" w:rsidRPr="00A64A2B">
        <w:rPr>
          <w:rFonts w:ascii="Arial" w:hAnsi="Arial" w:cs="Arial"/>
          <w:i/>
          <w:iCs/>
          <w:sz w:val="20"/>
          <w:szCs w:val="20"/>
        </w:rPr>
        <w:t xml:space="preserve">fb </w:t>
      </w:r>
      <w:proofErr w:type="spellStart"/>
      <w:r w:rsidR="0087157B" w:rsidRPr="00A64A2B">
        <w:rPr>
          <w:rFonts w:ascii="Arial" w:hAnsi="Arial" w:cs="Arial"/>
          <w:sz w:val="20"/>
          <w:szCs w:val="20"/>
        </w:rPr>
        <w:t>quizalofop</w:t>
      </w:r>
      <w:proofErr w:type="spellEnd"/>
      <w:r w:rsidR="0087157B" w:rsidRPr="00A64A2B">
        <w:rPr>
          <w:rFonts w:ascii="Arial" w:hAnsi="Arial" w:cs="Arial"/>
          <w:sz w:val="20"/>
          <w:szCs w:val="20"/>
        </w:rPr>
        <w:t xml:space="preserve">-p-ethyl </w:t>
      </w:r>
      <w:bookmarkStart w:id="0" w:name="_GoBack"/>
      <w:r w:rsidR="0087157B" w:rsidRPr="00A64A2B">
        <w:rPr>
          <w:rFonts w:ascii="Arial" w:hAnsi="Arial" w:cs="Arial"/>
          <w:sz w:val="20"/>
          <w:szCs w:val="20"/>
        </w:rPr>
        <w:t>@</w:t>
      </w:r>
      <w:bookmarkEnd w:id="0"/>
      <w:r w:rsidR="0087157B" w:rsidRPr="00A64A2B">
        <w:rPr>
          <w:rFonts w:ascii="Arial" w:hAnsi="Arial" w:cs="Arial"/>
          <w:sz w:val="20"/>
          <w:szCs w:val="20"/>
        </w:rPr>
        <w:t xml:space="preserve"> 50 g ha</w:t>
      </w:r>
      <w:r w:rsidR="0087157B" w:rsidRPr="00A64A2B">
        <w:rPr>
          <w:rFonts w:ascii="Arial" w:hAnsi="Arial" w:cs="Arial"/>
          <w:sz w:val="20"/>
          <w:szCs w:val="20"/>
          <w:vertAlign w:val="superscript"/>
        </w:rPr>
        <w:t>-1</w:t>
      </w:r>
      <w:r w:rsidR="0087157B" w:rsidRPr="00A64A2B">
        <w:rPr>
          <w:rFonts w:ascii="Arial" w:hAnsi="Arial" w:cs="Arial"/>
          <w:sz w:val="20"/>
          <w:szCs w:val="20"/>
        </w:rPr>
        <w:t xml:space="preserve"> at 20 DAS</w:t>
      </w:r>
      <w:r w:rsidR="0087157B" w:rsidRPr="00A64A2B">
        <w:rPr>
          <w:rFonts w:ascii="Arial" w:hAnsi="Arial" w:cs="Arial"/>
          <w:color w:val="000000" w:themeColor="text1"/>
          <w:sz w:val="20"/>
          <w:szCs w:val="20"/>
        </w:rPr>
        <w:t xml:space="preserve">. At 40, 60 DAS and at harvest lower density and dry weight of grasses, sedges and broadleaved </w:t>
      </w:r>
      <w:r w:rsidR="00CA03DA">
        <w:rPr>
          <w:rFonts w:ascii="Arial" w:hAnsi="Arial" w:cs="Arial"/>
          <w:color w:val="000000" w:themeColor="text1"/>
          <w:sz w:val="20"/>
          <w:szCs w:val="20"/>
        </w:rPr>
        <w:t xml:space="preserve">weeds </w:t>
      </w:r>
      <w:r w:rsidR="0087157B" w:rsidRPr="00A64A2B">
        <w:rPr>
          <w:rFonts w:ascii="Arial" w:hAnsi="Arial" w:cs="Arial"/>
          <w:color w:val="000000" w:themeColor="text1"/>
          <w:sz w:val="20"/>
          <w:szCs w:val="20"/>
        </w:rPr>
        <w:t>were recorded in weedy check.</w:t>
      </w:r>
    </w:p>
    <w:p w14:paraId="6BB64A82" w14:textId="62871A6F" w:rsidR="00D52F74" w:rsidRDefault="00D52F74" w:rsidP="007A0B38">
      <w:pPr>
        <w:spacing w:line="240" w:lineRule="auto"/>
        <w:rPr>
          <w:rFonts w:ascii="Arial" w:hAnsi="Arial" w:cs="Arial"/>
          <w:i/>
          <w:iCs/>
          <w:color w:val="000000" w:themeColor="text1"/>
          <w:sz w:val="20"/>
          <w:szCs w:val="20"/>
        </w:rPr>
      </w:pPr>
      <w:r w:rsidRPr="007A0B38">
        <w:rPr>
          <w:rFonts w:ascii="Arial" w:hAnsi="Arial" w:cs="Arial"/>
          <w:b/>
          <w:bCs/>
          <w:i/>
          <w:iCs/>
          <w:color w:val="000000" w:themeColor="text1"/>
          <w:sz w:val="20"/>
          <w:szCs w:val="20"/>
        </w:rPr>
        <w:t>Key words:</w:t>
      </w:r>
      <w:r w:rsidRPr="007A0B38">
        <w:rPr>
          <w:rFonts w:ascii="Arial" w:hAnsi="Arial" w:cs="Arial"/>
          <w:i/>
          <w:iCs/>
          <w:color w:val="000000" w:themeColor="text1"/>
          <w:sz w:val="20"/>
          <w:szCs w:val="20"/>
        </w:rPr>
        <w:t xml:space="preserve"> Sesame, </w:t>
      </w:r>
      <w:proofErr w:type="spellStart"/>
      <w:r w:rsidRPr="007A0B38">
        <w:rPr>
          <w:rFonts w:ascii="Arial" w:hAnsi="Arial" w:cs="Arial"/>
          <w:i/>
          <w:iCs/>
          <w:color w:val="000000" w:themeColor="text1"/>
          <w:sz w:val="20"/>
          <w:szCs w:val="20"/>
        </w:rPr>
        <w:t>pyroxasulfone</w:t>
      </w:r>
      <w:proofErr w:type="spellEnd"/>
      <w:r w:rsidRPr="007A0B38">
        <w:rPr>
          <w:rFonts w:ascii="Arial" w:hAnsi="Arial" w:cs="Arial"/>
          <w:i/>
          <w:iCs/>
          <w:color w:val="000000" w:themeColor="text1"/>
          <w:sz w:val="20"/>
          <w:szCs w:val="20"/>
        </w:rPr>
        <w:t xml:space="preserve">, </w:t>
      </w:r>
      <w:proofErr w:type="spellStart"/>
      <w:r w:rsidRPr="007A0B38">
        <w:rPr>
          <w:rFonts w:ascii="Arial" w:hAnsi="Arial" w:cs="Arial"/>
          <w:i/>
          <w:iCs/>
          <w:color w:val="000000" w:themeColor="text1"/>
          <w:sz w:val="20"/>
          <w:szCs w:val="20"/>
        </w:rPr>
        <w:t>quizalofop</w:t>
      </w:r>
      <w:proofErr w:type="spellEnd"/>
      <w:r w:rsidRPr="007A0B38">
        <w:rPr>
          <w:rFonts w:ascii="Arial" w:hAnsi="Arial" w:cs="Arial"/>
          <w:i/>
          <w:iCs/>
          <w:color w:val="000000" w:themeColor="text1"/>
          <w:sz w:val="20"/>
          <w:szCs w:val="20"/>
        </w:rPr>
        <w:t xml:space="preserve">-p-ethyl, </w:t>
      </w:r>
      <w:r w:rsidR="007A0B38" w:rsidRPr="007A0B38">
        <w:rPr>
          <w:rFonts w:ascii="Arial" w:hAnsi="Arial" w:cs="Arial"/>
          <w:i/>
          <w:iCs/>
          <w:color w:val="000000" w:themeColor="text1"/>
          <w:sz w:val="20"/>
          <w:szCs w:val="20"/>
        </w:rPr>
        <w:t>grasses, sedges, broadleaved weeds</w:t>
      </w:r>
    </w:p>
    <w:p w14:paraId="2BE0CFDF" w14:textId="77777777" w:rsidR="00F002AE" w:rsidRPr="007A0B38" w:rsidRDefault="00F002AE" w:rsidP="007A0B38">
      <w:pPr>
        <w:spacing w:line="240" w:lineRule="auto"/>
        <w:rPr>
          <w:rFonts w:ascii="Arial" w:hAnsi="Arial" w:cs="Arial"/>
          <w:i/>
          <w:iCs/>
          <w:color w:val="000000" w:themeColor="text1"/>
          <w:sz w:val="20"/>
          <w:szCs w:val="20"/>
        </w:rPr>
      </w:pPr>
    </w:p>
    <w:p w14:paraId="57D9E4F0" w14:textId="090AEA17" w:rsidR="00D52F74" w:rsidRPr="007A0B38" w:rsidRDefault="007A0B38" w:rsidP="007A0B38">
      <w:pPr>
        <w:pStyle w:val="ListParagraph"/>
        <w:numPr>
          <w:ilvl w:val="0"/>
          <w:numId w:val="1"/>
        </w:numPr>
        <w:spacing w:line="240" w:lineRule="auto"/>
        <w:jc w:val="both"/>
        <w:rPr>
          <w:rFonts w:ascii="Arial" w:hAnsi="Arial" w:cs="Arial"/>
          <w:b/>
          <w:bCs/>
        </w:rPr>
      </w:pPr>
      <w:r w:rsidRPr="007A0B38">
        <w:rPr>
          <w:rFonts w:ascii="Arial" w:hAnsi="Arial" w:cs="Arial"/>
          <w:b/>
          <w:bCs/>
        </w:rPr>
        <w:t>INTRODUCTION</w:t>
      </w:r>
    </w:p>
    <w:p w14:paraId="0A478FBA" w14:textId="4F6E31FF" w:rsidR="00D52F74" w:rsidRPr="00A64A2B" w:rsidRDefault="00D52F74" w:rsidP="007A0B38">
      <w:pPr>
        <w:spacing w:line="240" w:lineRule="auto"/>
        <w:ind w:firstLine="360"/>
        <w:jc w:val="both"/>
        <w:rPr>
          <w:rFonts w:ascii="Arial" w:hAnsi="Arial" w:cs="Arial"/>
          <w:b/>
          <w:bCs/>
          <w:sz w:val="20"/>
          <w:szCs w:val="20"/>
        </w:rPr>
      </w:pPr>
      <w:r w:rsidRPr="00A64A2B">
        <w:rPr>
          <w:rFonts w:ascii="Arial" w:hAnsi="Arial" w:cs="Arial"/>
          <w:sz w:val="20"/>
          <w:szCs w:val="20"/>
        </w:rPr>
        <w:t>Sesame (</w:t>
      </w:r>
      <w:r w:rsidRPr="00A64A2B">
        <w:rPr>
          <w:rFonts w:ascii="Arial" w:hAnsi="Arial" w:cs="Arial"/>
          <w:i/>
          <w:sz w:val="20"/>
          <w:szCs w:val="20"/>
        </w:rPr>
        <w:t xml:space="preserve">Sesamum </w:t>
      </w:r>
      <w:proofErr w:type="spellStart"/>
      <w:r w:rsidRPr="00A64A2B">
        <w:rPr>
          <w:rFonts w:ascii="Arial" w:hAnsi="Arial" w:cs="Arial"/>
          <w:i/>
          <w:sz w:val="20"/>
          <w:szCs w:val="20"/>
        </w:rPr>
        <w:t>indicum</w:t>
      </w:r>
      <w:proofErr w:type="spellEnd"/>
      <w:r w:rsidRPr="00A64A2B">
        <w:rPr>
          <w:rFonts w:ascii="Arial" w:hAnsi="Arial" w:cs="Arial"/>
          <w:sz w:val="20"/>
          <w:szCs w:val="20"/>
        </w:rPr>
        <w:t xml:space="preserve"> L.) commonly called as </w:t>
      </w:r>
      <w:proofErr w:type="spellStart"/>
      <w:r w:rsidRPr="00A64A2B">
        <w:rPr>
          <w:rFonts w:ascii="Arial" w:hAnsi="Arial" w:cs="Arial"/>
          <w:i/>
          <w:iCs/>
          <w:sz w:val="20"/>
          <w:szCs w:val="20"/>
        </w:rPr>
        <w:t>til</w:t>
      </w:r>
      <w:proofErr w:type="spellEnd"/>
      <w:r w:rsidRPr="00A64A2B">
        <w:rPr>
          <w:rFonts w:ascii="Arial" w:hAnsi="Arial" w:cs="Arial"/>
          <w:sz w:val="20"/>
          <w:szCs w:val="20"/>
        </w:rPr>
        <w:t>, is one of the most significant traditional oilseed crops grown in tropical, subtropical, Asian, and African nations. Globally India is the largest sesame producer where sesame cultivation is under an area of 15.31 lakh hectares with production of 8.47 lakh tonnes and productivity of 553 kg ha</w:t>
      </w:r>
      <w:r w:rsidRPr="00A64A2B">
        <w:rPr>
          <w:rFonts w:ascii="Arial" w:hAnsi="Arial" w:cs="Arial"/>
          <w:sz w:val="20"/>
          <w:szCs w:val="20"/>
          <w:vertAlign w:val="superscript"/>
        </w:rPr>
        <w:t xml:space="preserve">-1 </w:t>
      </w:r>
      <w:r w:rsidRPr="00A64A2B">
        <w:rPr>
          <w:rFonts w:ascii="Arial" w:hAnsi="Arial" w:cs="Arial"/>
          <w:sz w:val="20"/>
          <w:szCs w:val="20"/>
        </w:rPr>
        <w:t>during 2023-24</w:t>
      </w:r>
      <w:r w:rsidR="005B65B0">
        <w:rPr>
          <w:rFonts w:ascii="Arial" w:hAnsi="Arial" w:cs="Arial"/>
          <w:sz w:val="20"/>
          <w:szCs w:val="20"/>
        </w:rPr>
        <w:t xml:space="preserve"> </w:t>
      </w:r>
      <w:r w:rsidRPr="005B65B0">
        <w:rPr>
          <w:rFonts w:ascii="Arial" w:hAnsi="Arial" w:cs="Arial"/>
          <w:sz w:val="20"/>
          <w:szCs w:val="20"/>
        </w:rPr>
        <w:t>(</w:t>
      </w:r>
      <w:proofErr w:type="spellStart"/>
      <w:r w:rsidR="008E7D1D">
        <w:fldChar w:fldCharType="begin"/>
      </w:r>
      <w:r w:rsidR="008E7D1D">
        <w:instrText xml:space="preserve"> HYPERLINK "http://www.indiastat.com" </w:instrText>
      </w:r>
      <w:r w:rsidR="008E7D1D">
        <w:fldChar w:fldCharType="separate"/>
      </w:r>
      <w:r w:rsidRPr="005B65B0">
        <w:rPr>
          <w:rStyle w:val="Hyperlink"/>
          <w:rFonts w:ascii="Arial" w:eastAsiaTheme="majorEastAsia" w:hAnsi="Arial" w:cs="Arial"/>
          <w:iCs/>
          <w:color w:val="auto"/>
          <w:sz w:val="20"/>
          <w:szCs w:val="20"/>
          <w:u w:val="none"/>
        </w:rPr>
        <w:t>indiastat</w:t>
      </w:r>
      <w:proofErr w:type="spellEnd"/>
      <w:r w:rsidR="008E7D1D">
        <w:rPr>
          <w:rStyle w:val="Hyperlink"/>
          <w:rFonts w:ascii="Arial" w:eastAsiaTheme="majorEastAsia" w:hAnsi="Arial" w:cs="Arial"/>
          <w:iCs/>
          <w:color w:val="auto"/>
          <w:sz w:val="20"/>
          <w:szCs w:val="20"/>
          <w:u w:val="none"/>
        </w:rPr>
        <w:fldChar w:fldCharType="end"/>
      </w:r>
      <w:r w:rsidRPr="005B65B0">
        <w:rPr>
          <w:rFonts w:ascii="Arial" w:hAnsi="Arial" w:cs="Arial"/>
          <w:sz w:val="20"/>
          <w:szCs w:val="20"/>
        </w:rPr>
        <w:t>).</w:t>
      </w:r>
      <w:r w:rsidRPr="00A64A2B">
        <w:rPr>
          <w:rFonts w:ascii="Arial" w:hAnsi="Arial" w:cs="Arial"/>
          <w:sz w:val="20"/>
          <w:szCs w:val="20"/>
        </w:rPr>
        <w:t xml:space="preserve"> Among the different biotic stress, weed infestation is the major problem in sesame production. The critical period of crop weed competition of sesame is from 15 to 30 DAS (</w:t>
      </w:r>
      <w:proofErr w:type="spellStart"/>
      <w:r w:rsidRPr="00A64A2B">
        <w:rPr>
          <w:rFonts w:ascii="Arial" w:hAnsi="Arial" w:cs="Arial"/>
          <w:sz w:val="20"/>
          <w:szCs w:val="20"/>
        </w:rPr>
        <w:t>Venu</w:t>
      </w:r>
      <w:proofErr w:type="spellEnd"/>
      <w:r w:rsidRPr="00A64A2B">
        <w:rPr>
          <w:rFonts w:ascii="Arial" w:hAnsi="Arial" w:cs="Arial"/>
          <w:sz w:val="20"/>
          <w:szCs w:val="20"/>
        </w:rPr>
        <w:t xml:space="preserve"> </w:t>
      </w:r>
      <w:r w:rsidRPr="00A64A2B">
        <w:rPr>
          <w:rFonts w:ascii="Arial" w:hAnsi="Arial" w:cs="Arial"/>
          <w:i/>
          <w:iCs/>
          <w:sz w:val="20"/>
          <w:szCs w:val="20"/>
        </w:rPr>
        <w:t xml:space="preserve">et al., </w:t>
      </w:r>
      <w:r w:rsidRPr="00A64A2B">
        <w:rPr>
          <w:rFonts w:ascii="Arial" w:hAnsi="Arial" w:cs="Arial"/>
          <w:sz w:val="20"/>
          <w:szCs w:val="20"/>
        </w:rPr>
        <w:t xml:space="preserve">2022). During the initial stages, sesame seedlings are very small, tender and have very slow growth. Slow growth of sesame and simultaneous emergence and vigorous growth of weeds makes crop poor competitor with weeds for light, moisture, space, nutrients and shows negative impact on sesame yield. If weeds </w:t>
      </w:r>
      <w:r w:rsidR="00CA03DA">
        <w:rPr>
          <w:rFonts w:ascii="Arial" w:hAnsi="Arial" w:cs="Arial"/>
          <w:sz w:val="20"/>
          <w:szCs w:val="20"/>
        </w:rPr>
        <w:t>were</w:t>
      </w:r>
      <w:r w:rsidRPr="00A64A2B">
        <w:rPr>
          <w:rFonts w:ascii="Arial" w:hAnsi="Arial" w:cs="Arial"/>
          <w:sz w:val="20"/>
          <w:szCs w:val="20"/>
        </w:rPr>
        <w:t xml:space="preserve"> kept unchecked during critical period, sesame yield may be reduced up to 70% (Bhavani </w:t>
      </w:r>
      <w:r w:rsidRPr="00A64A2B">
        <w:rPr>
          <w:rFonts w:ascii="Arial" w:hAnsi="Arial" w:cs="Arial"/>
          <w:i/>
          <w:iCs/>
          <w:sz w:val="20"/>
          <w:szCs w:val="20"/>
        </w:rPr>
        <w:t>et al</w:t>
      </w:r>
      <w:r w:rsidRPr="00A64A2B">
        <w:rPr>
          <w:rFonts w:ascii="Arial" w:hAnsi="Arial" w:cs="Arial"/>
          <w:sz w:val="20"/>
          <w:szCs w:val="20"/>
        </w:rPr>
        <w:t xml:space="preserve">., 2023). Hence, weed control at critical stages is essential to reduce yield losses caused by weeds. Weeds can be controlled effectively by physical, mechanical and chemical methods. Because of small sized seeds, sesame is most commonly sown by broadcasting so, mechanical weed management is difficult in sesame. Most of the farmers adopt manual weeding which is </w:t>
      </w:r>
      <w:proofErr w:type="spellStart"/>
      <w:r w:rsidRPr="00A64A2B">
        <w:rPr>
          <w:rFonts w:ascii="Arial" w:hAnsi="Arial" w:cs="Arial"/>
          <w:sz w:val="20"/>
          <w:szCs w:val="20"/>
        </w:rPr>
        <w:t>labor</w:t>
      </w:r>
      <w:proofErr w:type="spellEnd"/>
      <w:r w:rsidRPr="00A64A2B">
        <w:rPr>
          <w:rFonts w:ascii="Arial" w:hAnsi="Arial" w:cs="Arial"/>
          <w:sz w:val="20"/>
          <w:szCs w:val="20"/>
        </w:rPr>
        <w:t xml:space="preserve"> intensive, expensive, back breaking, time taking practice and not possible to get labour in time for weeding. So more advantageous and efficient method is chemical weed management due to their quick action, selectivity, cost-effectiveness and control of weeds starting from the sowing. Application of pre-emergence herbicide control the weeds that are emerging initially and the weeds that are growing in later stage escape the toxic effect of pre-emergence herbicides. So, it is necessary to use post emergence herbicides to control those unaffected weeds. Effective weed control using sequential application of pre and post emergence herbicides in sesame crop depends on the weed growth, dominant species, dosage etc.</w:t>
      </w:r>
      <w:r w:rsidRPr="00A64A2B">
        <w:rPr>
          <w:rFonts w:ascii="Arial" w:hAnsi="Arial" w:cs="Arial"/>
          <w:b/>
          <w:bCs/>
          <w:sz w:val="20"/>
          <w:szCs w:val="20"/>
        </w:rPr>
        <w:t xml:space="preserve"> </w:t>
      </w:r>
      <w:r w:rsidRPr="00A64A2B">
        <w:rPr>
          <w:rFonts w:ascii="Arial" w:hAnsi="Arial" w:cs="Arial"/>
          <w:sz w:val="20"/>
          <w:szCs w:val="20"/>
        </w:rPr>
        <w:t>However, the narrow selectivity margin of many herbicides necessitates careful evaluation of their efficacy and crop safety.</w:t>
      </w:r>
    </w:p>
    <w:p w14:paraId="13377542" w14:textId="477409DA" w:rsidR="00D52F74" w:rsidRPr="007A0B38" w:rsidRDefault="007A0B38" w:rsidP="007A0B38">
      <w:pPr>
        <w:pStyle w:val="ListParagraph"/>
        <w:numPr>
          <w:ilvl w:val="0"/>
          <w:numId w:val="1"/>
        </w:numPr>
        <w:spacing w:line="240" w:lineRule="auto"/>
        <w:jc w:val="both"/>
        <w:rPr>
          <w:rFonts w:ascii="Arial" w:hAnsi="Arial" w:cs="Arial"/>
          <w:b/>
          <w:bCs/>
        </w:rPr>
      </w:pPr>
      <w:r w:rsidRPr="007A0B38">
        <w:rPr>
          <w:rFonts w:ascii="Arial" w:hAnsi="Arial" w:cs="Arial"/>
          <w:b/>
          <w:bCs/>
        </w:rPr>
        <w:t>MATERIAL AND METHODS</w:t>
      </w:r>
    </w:p>
    <w:p w14:paraId="31DD373E" w14:textId="0EDFB0B9" w:rsidR="007A0B38" w:rsidRDefault="00D52F74" w:rsidP="007A0B38">
      <w:pPr>
        <w:spacing w:line="240" w:lineRule="auto"/>
        <w:ind w:firstLine="360"/>
        <w:jc w:val="both"/>
        <w:rPr>
          <w:rFonts w:ascii="Arial" w:hAnsi="Arial" w:cs="Arial"/>
          <w:color w:val="000000" w:themeColor="text1"/>
          <w:sz w:val="20"/>
          <w:szCs w:val="20"/>
        </w:rPr>
      </w:pPr>
      <w:r w:rsidRPr="00A64A2B">
        <w:rPr>
          <w:rFonts w:ascii="Arial" w:hAnsi="Arial" w:cs="Arial"/>
          <w:sz w:val="20"/>
          <w:szCs w:val="20"/>
        </w:rPr>
        <w:lastRenderedPageBreak/>
        <w:t xml:space="preserve">A field experiment was conducted </w:t>
      </w:r>
      <w:r w:rsidR="00CA03DA" w:rsidRPr="00A64A2B">
        <w:rPr>
          <w:rFonts w:ascii="Arial" w:hAnsi="Arial" w:cs="Arial"/>
          <w:sz w:val="20"/>
          <w:szCs w:val="20"/>
        </w:rPr>
        <w:t xml:space="preserve">during </w:t>
      </w:r>
      <w:proofErr w:type="spellStart"/>
      <w:r w:rsidR="00CA03DA" w:rsidRPr="00A64A2B">
        <w:rPr>
          <w:rFonts w:ascii="Arial" w:hAnsi="Arial" w:cs="Arial"/>
          <w:i/>
          <w:iCs/>
          <w:sz w:val="20"/>
          <w:szCs w:val="20"/>
        </w:rPr>
        <w:t>rabi</w:t>
      </w:r>
      <w:proofErr w:type="spellEnd"/>
      <w:r w:rsidR="00CA03DA" w:rsidRPr="00A64A2B">
        <w:rPr>
          <w:rFonts w:ascii="Arial" w:hAnsi="Arial" w:cs="Arial"/>
          <w:i/>
          <w:iCs/>
          <w:sz w:val="20"/>
          <w:szCs w:val="20"/>
        </w:rPr>
        <w:t>,</w:t>
      </w:r>
      <w:r w:rsidR="00CA03DA" w:rsidRPr="00A64A2B">
        <w:rPr>
          <w:rFonts w:ascii="Arial" w:hAnsi="Arial" w:cs="Arial"/>
          <w:sz w:val="20"/>
          <w:szCs w:val="20"/>
        </w:rPr>
        <w:t xml:space="preserve"> 2024-25</w:t>
      </w:r>
      <w:r w:rsidR="00CA03DA">
        <w:rPr>
          <w:rFonts w:ascii="Arial" w:hAnsi="Arial" w:cs="Arial"/>
          <w:sz w:val="20"/>
          <w:szCs w:val="20"/>
        </w:rPr>
        <w:t xml:space="preserve"> </w:t>
      </w:r>
      <w:r w:rsidRPr="00A64A2B">
        <w:rPr>
          <w:rFonts w:ascii="Arial" w:hAnsi="Arial" w:cs="Arial"/>
          <w:sz w:val="20"/>
          <w:szCs w:val="20"/>
        </w:rPr>
        <w:t xml:space="preserve">at Dryland Farm of S. V. Agricultural College, Tirupati campus of Acharya N.G. </w:t>
      </w:r>
      <w:proofErr w:type="spellStart"/>
      <w:r w:rsidRPr="00A64A2B">
        <w:rPr>
          <w:rFonts w:ascii="Arial" w:hAnsi="Arial" w:cs="Arial"/>
          <w:sz w:val="20"/>
          <w:szCs w:val="20"/>
        </w:rPr>
        <w:t>Ranga</w:t>
      </w:r>
      <w:proofErr w:type="spellEnd"/>
      <w:r w:rsidRPr="00A64A2B">
        <w:rPr>
          <w:rFonts w:ascii="Arial" w:hAnsi="Arial" w:cs="Arial"/>
          <w:sz w:val="20"/>
          <w:szCs w:val="20"/>
        </w:rPr>
        <w:t xml:space="preserve"> Agricultural University, Andhra Pradesh which is geographically situated at 13.5°N latitude and 79.5°E longitude with an altitude of 182.9 m above the mean sea level in the Southern </w:t>
      </w:r>
      <w:proofErr w:type="spellStart"/>
      <w:r w:rsidRPr="00A64A2B">
        <w:rPr>
          <w:rFonts w:ascii="Arial" w:hAnsi="Arial" w:cs="Arial"/>
          <w:sz w:val="20"/>
          <w:szCs w:val="20"/>
        </w:rPr>
        <w:t>Agro</w:t>
      </w:r>
      <w:proofErr w:type="spellEnd"/>
      <w:r w:rsidRPr="00A64A2B">
        <w:rPr>
          <w:rFonts w:ascii="Arial" w:hAnsi="Arial" w:cs="Arial"/>
          <w:sz w:val="20"/>
          <w:szCs w:val="20"/>
        </w:rPr>
        <w:t xml:space="preserve">-Climatic Zone of Andhra Pradesh. </w:t>
      </w:r>
      <w:r w:rsidRPr="00A64A2B">
        <w:rPr>
          <w:rFonts w:ascii="Arial" w:hAnsi="Arial" w:cs="Arial"/>
          <w:color w:val="000000" w:themeColor="text1"/>
          <w:sz w:val="20"/>
          <w:szCs w:val="20"/>
        </w:rPr>
        <w:t xml:space="preserve">The soil of the experimental site was sandy loam in texture, which </w:t>
      </w:r>
      <w:r w:rsidR="00CA03DA">
        <w:rPr>
          <w:rFonts w:ascii="Arial" w:hAnsi="Arial" w:cs="Arial"/>
          <w:color w:val="000000" w:themeColor="text1"/>
          <w:sz w:val="20"/>
          <w:szCs w:val="20"/>
        </w:rPr>
        <w:t>was</w:t>
      </w:r>
      <w:r w:rsidRPr="00A64A2B">
        <w:rPr>
          <w:rFonts w:ascii="Arial" w:hAnsi="Arial" w:cs="Arial"/>
          <w:color w:val="000000" w:themeColor="text1"/>
          <w:sz w:val="20"/>
          <w:szCs w:val="20"/>
        </w:rPr>
        <w:t xml:space="preserve"> neutral in reaction with initial soil test values indicating available nitrogen (154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¹), phosphorus (26.3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¹), and potassium (185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 xml:space="preserve">¹). </w:t>
      </w:r>
      <w:r w:rsidRPr="00A64A2B">
        <w:rPr>
          <w:rFonts w:ascii="Arial" w:hAnsi="Arial" w:cs="Arial"/>
          <w:sz w:val="20"/>
          <w:szCs w:val="20"/>
        </w:rPr>
        <w:t xml:space="preserve">The experiment was laid out in a randomized block design with ten treatments and three replications. </w:t>
      </w:r>
      <w:r w:rsidRPr="00A64A2B">
        <w:rPr>
          <w:rFonts w:ascii="Arial" w:hAnsi="Arial" w:cs="Arial"/>
          <w:color w:val="000000" w:themeColor="text1"/>
          <w:sz w:val="20"/>
          <w:szCs w:val="20"/>
        </w:rPr>
        <w:t xml:space="preserve">The treatments comprised of pre-emergence application of </w:t>
      </w:r>
      <w:proofErr w:type="spellStart"/>
      <w:r w:rsidRPr="00A64A2B">
        <w:rPr>
          <w:rFonts w:ascii="Arial" w:hAnsi="Arial" w:cs="Arial"/>
          <w:color w:val="000000" w:themeColor="text1"/>
          <w:sz w:val="20"/>
          <w:szCs w:val="20"/>
        </w:rPr>
        <w:t>pyroxasulfone</w:t>
      </w:r>
      <w:proofErr w:type="spellEnd"/>
      <w:r w:rsidRPr="00A64A2B">
        <w:rPr>
          <w:rFonts w:ascii="Arial" w:hAnsi="Arial" w:cs="Arial"/>
          <w:color w:val="000000" w:themeColor="text1"/>
          <w:sz w:val="20"/>
          <w:szCs w:val="20"/>
        </w:rPr>
        <w:t xml:space="preserve"> 85% WG @ 100 g ha</w:t>
      </w:r>
      <w:r w:rsidRPr="00A64A2B">
        <w:rPr>
          <w:rFonts w:ascii="Arial" w:hAnsi="Arial" w:cs="Arial"/>
          <w:color w:val="000000" w:themeColor="text1"/>
          <w:sz w:val="20"/>
          <w:szCs w:val="20"/>
          <w:vertAlign w:val="superscript"/>
        </w:rPr>
        <w:t>-1</w:t>
      </w:r>
      <w:r w:rsidRPr="00A64A2B">
        <w:rPr>
          <w:rFonts w:ascii="Arial" w:hAnsi="Arial" w:cs="Arial"/>
          <w:color w:val="000000" w:themeColor="text1"/>
          <w:sz w:val="20"/>
          <w:szCs w:val="20"/>
        </w:rPr>
        <w:t xml:space="preserve">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1</w:t>
      </w:r>
      <w:r w:rsidRPr="00A64A2B">
        <w:rPr>
          <w:rFonts w:ascii="Arial" w:hAnsi="Arial" w:cs="Arial"/>
          <w:color w:val="000000" w:themeColor="text1"/>
          <w:sz w:val="20"/>
          <w:szCs w:val="20"/>
        </w:rPr>
        <w:t xml:space="preserve">), pre-emergence application of </w:t>
      </w:r>
      <w:proofErr w:type="spellStart"/>
      <w:r w:rsidRPr="00A64A2B">
        <w:rPr>
          <w:rFonts w:ascii="Arial" w:hAnsi="Arial" w:cs="Arial"/>
          <w:color w:val="000000" w:themeColor="text1"/>
          <w:sz w:val="20"/>
          <w:szCs w:val="20"/>
        </w:rPr>
        <w:t>pyroxasulfone</w:t>
      </w:r>
      <w:proofErr w:type="spellEnd"/>
      <w:r w:rsidRPr="00A64A2B">
        <w:rPr>
          <w:rFonts w:ascii="Arial" w:hAnsi="Arial" w:cs="Arial"/>
          <w:color w:val="000000" w:themeColor="text1"/>
          <w:sz w:val="20"/>
          <w:szCs w:val="20"/>
        </w:rPr>
        <w:t xml:space="preserve"> 85% WG @ 125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2</w:t>
      </w:r>
      <w:r w:rsidRPr="00A64A2B">
        <w:rPr>
          <w:rFonts w:ascii="Arial" w:hAnsi="Arial" w:cs="Arial"/>
          <w:color w:val="000000" w:themeColor="text1"/>
          <w:sz w:val="20"/>
          <w:szCs w:val="20"/>
        </w:rPr>
        <w:t>), pre-emergence application of metolachlor 50% EC 500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3</w:t>
      </w:r>
      <w:r w:rsidRPr="00A64A2B">
        <w:rPr>
          <w:rFonts w:ascii="Arial" w:hAnsi="Arial" w:cs="Arial"/>
          <w:color w:val="000000" w:themeColor="text1"/>
          <w:sz w:val="20"/>
          <w:szCs w:val="20"/>
        </w:rPr>
        <w:t>), pre-emergence application of metolachlor 50% EC 750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(T</w:t>
      </w:r>
      <w:r w:rsidRPr="00A64A2B">
        <w:rPr>
          <w:rFonts w:ascii="Arial" w:hAnsi="Arial" w:cs="Arial"/>
          <w:color w:val="000000" w:themeColor="text1"/>
          <w:sz w:val="20"/>
          <w:szCs w:val="20"/>
          <w:vertAlign w:val="subscript"/>
        </w:rPr>
        <w:t>4</w:t>
      </w:r>
      <w:r w:rsidRPr="00A64A2B">
        <w:rPr>
          <w:rFonts w:ascii="Arial" w:hAnsi="Arial" w:cs="Arial"/>
          <w:color w:val="000000" w:themeColor="text1"/>
          <w:sz w:val="20"/>
          <w:szCs w:val="20"/>
        </w:rPr>
        <w:t>),</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pre-emergence application of imazethapyr 10% SL 20 g ha</w:t>
      </w:r>
      <w:r w:rsidRPr="00A64A2B">
        <w:rPr>
          <w:rFonts w:ascii="Arial" w:hAnsi="Arial" w:cs="Arial"/>
          <w:color w:val="000000" w:themeColor="text1"/>
          <w:sz w:val="20"/>
          <w:szCs w:val="20"/>
          <w:vertAlign w:val="superscript"/>
        </w:rPr>
        <w:t>-1</w:t>
      </w:r>
      <w:r w:rsidRPr="00A64A2B">
        <w:rPr>
          <w:rFonts w:ascii="Arial" w:hAnsi="Arial" w:cs="Arial"/>
          <w:color w:val="000000" w:themeColor="text1"/>
          <w:sz w:val="20"/>
          <w:szCs w:val="20"/>
        </w:rPr>
        <w:t xml:space="preserve">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5</w:t>
      </w:r>
      <w:r w:rsidRPr="00A64A2B">
        <w:rPr>
          <w:rFonts w:ascii="Arial" w:hAnsi="Arial" w:cs="Arial"/>
          <w:color w:val="000000" w:themeColor="text1"/>
          <w:sz w:val="20"/>
          <w:szCs w:val="20"/>
        </w:rPr>
        <w:t>), pre-emergence application of imazethapyr 10% SL 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(T</w:t>
      </w:r>
      <w:r w:rsidRPr="00A64A2B">
        <w:rPr>
          <w:rFonts w:ascii="Arial" w:hAnsi="Arial" w:cs="Arial"/>
          <w:color w:val="000000" w:themeColor="text1"/>
          <w:sz w:val="20"/>
          <w:szCs w:val="20"/>
          <w:vertAlign w:val="subscript"/>
        </w:rPr>
        <w:t>6</w:t>
      </w:r>
      <w:r w:rsidRPr="00A64A2B">
        <w:rPr>
          <w:rFonts w:ascii="Arial" w:hAnsi="Arial" w:cs="Arial"/>
          <w:color w:val="000000" w:themeColor="text1"/>
          <w:sz w:val="20"/>
          <w:szCs w:val="20"/>
        </w:rPr>
        <w:t>),</w:t>
      </w:r>
      <w:r w:rsidRPr="00A64A2B">
        <w:rPr>
          <w:rFonts w:ascii="Arial" w:hAnsi="Arial" w:cs="Arial"/>
          <w:i/>
          <w:iCs/>
          <w:color w:val="000000" w:themeColor="text1"/>
          <w:sz w:val="20"/>
          <w:szCs w:val="20"/>
        </w:rPr>
        <w:t xml:space="preserve"> </w:t>
      </w:r>
      <w:r w:rsidRPr="00A64A2B">
        <w:rPr>
          <w:rFonts w:ascii="Arial" w:hAnsi="Arial" w:cs="Arial"/>
          <w:color w:val="000000" w:themeColor="text1"/>
          <w:sz w:val="20"/>
          <w:szCs w:val="20"/>
        </w:rPr>
        <w:t>pre-emergence application of pretilachlor 50% EC 500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7</w:t>
      </w:r>
      <w:r w:rsidRPr="00A64A2B">
        <w:rPr>
          <w:rFonts w:ascii="Arial" w:hAnsi="Arial" w:cs="Arial"/>
          <w:color w:val="000000" w:themeColor="text1"/>
          <w:sz w:val="20"/>
          <w:szCs w:val="20"/>
        </w:rPr>
        <w:t>),</w:t>
      </w:r>
      <w:r w:rsidRPr="00A64A2B">
        <w:rPr>
          <w:rFonts w:ascii="Arial" w:hAnsi="Arial" w:cs="Arial"/>
          <w:i/>
          <w:iCs/>
          <w:color w:val="000000" w:themeColor="text1"/>
          <w:sz w:val="20"/>
          <w:szCs w:val="20"/>
        </w:rPr>
        <w:t xml:space="preserve"> </w:t>
      </w:r>
      <w:r w:rsidRPr="00A64A2B">
        <w:rPr>
          <w:rFonts w:ascii="Arial" w:hAnsi="Arial" w:cs="Arial"/>
          <w:color w:val="000000" w:themeColor="text1"/>
          <w:sz w:val="20"/>
          <w:szCs w:val="20"/>
        </w:rPr>
        <w:t>pre-emergence application of pendimethalin 30% EC 525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8</w:t>
      </w:r>
      <w:r w:rsidRPr="00A64A2B">
        <w:rPr>
          <w:rFonts w:ascii="Arial" w:hAnsi="Arial" w:cs="Arial"/>
          <w:color w:val="000000" w:themeColor="text1"/>
          <w:sz w:val="20"/>
          <w:szCs w:val="20"/>
        </w:rPr>
        <w:t>), hand weeding twice at 20 and 40 DAS (T</w:t>
      </w:r>
      <w:r w:rsidRPr="00A64A2B">
        <w:rPr>
          <w:rFonts w:ascii="Arial" w:hAnsi="Arial" w:cs="Arial"/>
          <w:color w:val="000000" w:themeColor="text1"/>
          <w:sz w:val="20"/>
          <w:szCs w:val="20"/>
          <w:vertAlign w:val="subscript"/>
        </w:rPr>
        <w:t>9</w:t>
      </w:r>
      <w:r w:rsidRPr="00A64A2B">
        <w:rPr>
          <w:rFonts w:ascii="Arial" w:hAnsi="Arial" w:cs="Arial"/>
          <w:color w:val="000000" w:themeColor="text1"/>
          <w:sz w:val="20"/>
          <w:szCs w:val="20"/>
        </w:rPr>
        <w:t>) and weedy check (T</w:t>
      </w:r>
      <w:r w:rsidRPr="00A64A2B">
        <w:rPr>
          <w:rFonts w:ascii="Arial" w:hAnsi="Arial" w:cs="Arial"/>
          <w:color w:val="000000" w:themeColor="text1"/>
          <w:sz w:val="20"/>
          <w:szCs w:val="20"/>
          <w:vertAlign w:val="subscript"/>
        </w:rPr>
        <w:t>10</w:t>
      </w:r>
      <w:r w:rsidRPr="00A64A2B">
        <w:rPr>
          <w:rFonts w:ascii="Arial" w:hAnsi="Arial" w:cs="Arial"/>
          <w:color w:val="000000" w:themeColor="text1"/>
          <w:sz w:val="20"/>
          <w:szCs w:val="20"/>
        </w:rPr>
        <w:t xml:space="preserve">). </w:t>
      </w:r>
    </w:p>
    <w:p w14:paraId="6E7E0083" w14:textId="3DB05C99" w:rsidR="00D52F74" w:rsidRPr="00A64A2B" w:rsidRDefault="00D52F74" w:rsidP="007A0B38">
      <w:pPr>
        <w:spacing w:line="240" w:lineRule="auto"/>
        <w:ind w:firstLine="360"/>
        <w:jc w:val="both"/>
        <w:rPr>
          <w:rFonts w:ascii="Arial" w:hAnsi="Arial" w:cs="Arial"/>
          <w:b/>
          <w:bCs/>
          <w:sz w:val="20"/>
          <w:szCs w:val="20"/>
        </w:rPr>
      </w:pPr>
      <w:r w:rsidRPr="00A64A2B">
        <w:rPr>
          <w:rFonts w:ascii="Arial" w:hAnsi="Arial" w:cs="Arial"/>
          <w:color w:val="000000" w:themeColor="text1"/>
          <w:spacing w:val="-2"/>
          <w:sz w:val="20"/>
          <w:szCs w:val="20"/>
        </w:rPr>
        <w:t>The sesame variety 'Sarada' (YLM-66) was sown by broadcasting on January 3</w:t>
      </w:r>
      <w:r w:rsidRPr="00A64A2B">
        <w:rPr>
          <w:rFonts w:ascii="Arial" w:hAnsi="Arial" w:cs="Arial"/>
          <w:color w:val="000000" w:themeColor="text1"/>
          <w:spacing w:val="-2"/>
          <w:sz w:val="20"/>
          <w:szCs w:val="20"/>
          <w:vertAlign w:val="superscript"/>
        </w:rPr>
        <w:t>rd</w:t>
      </w:r>
      <w:r w:rsidRPr="00A64A2B">
        <w:rPr>
          <w:rFonts w:ascii="Arial" w:hAnsi="Arial" w:cs="Arial"/>
          <w:color w:val="000000" w:themeColor="text1"/>
          <w:spacing w:val="-2"/>
          <w:sz w:val="20"/>
          <w:szCs w:val="20"/>
        </w:rPr>
        <w:t>, 2025. A recommended fertilizer dose of 40:20:20 kg ha</w:t>
      </w:r>
      <w:r w:rsidRPr="00A64A2B">
        <w:rPr>
          <w:rFonts w:ascii="Cambria Math" w:hAnsi="Cambria Math" w:cs="Cambria Math"/>
          <w:color w:val="000000" w:themeColor="text1"/>
          <w:spacing w:val="-2"/>
          <w:sz w:val="20"/>
          <w:szCs w:val="20"/>
        </w:rPr>
        <w:t>⁻</w:t>
      </w:r>
      <w:r w:rsidRPr="00A64A2B">
        <w:rPr>
          <w:rFonts w:ascii="Arial" w:hAnsi="Arial" w:cs="Arial"/>
          <w:color w:val="000000" w:themeColor="text1"/>
          <w:spacing w:val="-2"/>
          <w:sz w:val="20"/>
          <w:szCs w:val="20"/>
        </w:rPr>
        <w:t>¹ of N, P</w:t>
      </w:r>
      <w:r w:rsidRPr="00A64A2B">
        <w:rPr>
          <w:rFonts w:ascii="Cambria Math" w:hAnsi="Cambria Math" w:cs="Cambria Math"/>
          <w:color w:val="000000" w:themeColor="text1"/>
          <w:spacing w:val="-2"/>
          <w:sz w:val="20"/>
          <w:szCs w:val="20"/>
        </w:rPr>
        <w:t>₂</w:t>
      </w:r>
      <w:r w:rsidRPr="00A64A2B">
        <w:rPr>
          <w:rFonts w:ascii="Arial" w:hAnsi="Arial" w:cs="Arial"/>
          <w:color w:val="000000" w:themeColor="text1"/>
          <w:spacing w:val="-2"/>
          <w:sz w:val="20"/>
          <w:szCs w:val="20"/>
        </w:rPr>
        <w:t>O</w:t>
      </w:r>
      <w:r w:rsidRPr="00A64A2B">
        <w:rPr>
          <w:rFonts w:ascii="Cambria Math" w:hAnsi="Cambria Math" w:cs="Cambria Math"/>
          <w:color w:val="000000" w:themeColor="text1"/>
          <w:spacing w:val="-2"/>
          <w:sz w:val="20"/>
          <w:szCs w:val="20"/>
        </w:rPr>
        <w:t>₅</w:t>
      </w:r>
      <w:r w:rsidRPr="00A64A2B">
        <w:rPr>
          <w:rFonts w:ascii="Arial" w:hAnsi="Arial" w:cs="Arial"/>
          <w:color w:val="000000" w:themeColor="text1"/>
          <w:spacing w:val="-2"/>
          <w:sz w:val="20"/>
          <w:szCs w:val="20"/>
        </w:rPr>
        <w:t>, and K</w:t>
      </w:r>
      <w:r w:rsidRPr="00A64A2B">
        <w:rPr>
          <w:rFonts w:ascii="Cambria Math" w:hAnsi="Cambria Math" w:cs="Cambria Math"/>
          <w:color w:val="000000" w:themeColor="text1"/>
          <w:spacing w:val="-2"/>
          <w:sz w:val="20"/>
          <w:szCs w:val="20"/>
        </w:rPr>
        <w:t>₂</w:t>
      </w:r>
      <w:r w:rsidRPr="00A64A2B">
        <w:rPr>
          <w:rFonts w:ascii="Arial" w:hAnsi="Arial" w:cs="Arial"/>
          <w:color w:val="000000" w:themeColor="text1"/>
          <w:spacing w:val="-2"/>
          <w:sz w:val="20"/>
          <w:szCs w:val="20"/>
        </w:rPr>
        <w:t xml:space="preserve">O was applied. All other recommended agronomic practices were followed as per crop requirements. </w:t>
      </w:r>
      <w:r w:rsidRPr="00A64A2B">
        <w:rPr>
          <w:rFonts w:ascii="Arial" w:hAnsi="Arial" w:cs="Arial"/>
          <w:sz w:val="20"/>
          <w:szCs w:val="20"/>
        </w:rPr>
        <w:t>The required quantities of pre-emergence herbicides (</w:t>
      </w:r>
      <w:proofErr w:type="spellStart"/>
      <w:r w:rsidRPr="00A64A2B">
        <w:rPr>
          <w:rFonts w:ascii="Arial" w:hAnsi="Arial" w:cs="Arial"/>
          <w:sz w:val="20"/>
          <w:szCs w:val="20"/>
        </w:rPr>
        <w:t>Pyraxosulfone</w:t>
      </w:r>
      <w:proofErr w:type="spellEnd"/>
      <w:r w:rsidRPr="00A64A2B">
        <w:rPr>
          <w:rFonts w:ascii="Arial" w:hAnsi="Arial" w:cs="Arial"/>
          <w:sz w:val="20"/>
          <w:szCs w:val="20"/>
        </w:rPr>
        <w:t>, Metolachlor, Imazethapyr, Pretilachlor and Pendimethalin) were applied one day after sowing and post emergence herbicide (</w:t>
      </w:r>
      <w:proofErr w:type="spellStart"/>
      <w:r w:rsidRPr="00A64A2B">
        <w:rPr>
          <w:rFonts w:ascii="Arial" w:hAnsi="Arial" w:cs="Arial"/>
          <w:sz w:val="20"/>
          <w:szCs w:val="20"/>
        </w:rPr>
        <w:t>Quizalofop</w:t>
      </w:r>
      <w:proofErr w:type="spellEnd"/>
      <w:r w:rsidRPr="00A64A2B">
        <w:rPr>
          <w:rFonts w:ascii="Arial" w:hAnsi="Arial" w:cs="Arial"/>
          <w:sz w:val="20"/>
          <w:szCs w:val="20"/>
        </w:rPr>
        <w:t>-p-ethyl) were applied twenty days after sowing by using spray fluid @ 500 l ha</w:t>
      </w:r>
      <w:r w:rsidRPr="00A64A2B">
        <w:rPr>
          <w:rFonts w:ascii="Arial" w:hAnsi="Arial" w:cs="Arial"/>
          <w:sz w:val="20"/>
          <w:szCs w:val="20"/>
          <w:vertAlign w:val="superscript"/>
        </w:rPr>
        <w:t>-1</w:t>
      </w:r>
      <w:r w:rsidRPr="00A64A2B">
        <w:rPr>
          <w:rFonts w:ascii="Arial" w:hAnsi="Arial" w:cs="Arial"/>
          <w:sz w:val="20"/>
          <w:szCs w:val="20"/>
        </w:rPr>
        <w:t xml:space="preserve"> with the help of knapsack sprayer fitted with flat fan nozzle as per the treatments. Weeds were removed manually in </w:t>
      </w:r>
      <w:r w:rsidRPr="00A64A2B">
        <w:rPr>
          <w:rFonts w:ascii="Arial" w:hAnsi="Arial" w:cs="Arial"/>
          <w:color w:val="000000" w:themeColor="text1"/>
          <w:sz w:val="20"/>
          <w:szCs w:val="20"/>
        </w:rPr>
        <w:t>T</w:t>
      </w:r>
      <w:r w:rsidRPr="00A64A2B">
        <w:rPr>
          <w:rFonts w:ascii="Arial" w:hAnsi="Arial" w:cs="Arial"/>
          <w:color w:val="000000" w:themeColor="text1"/>
          <w:sz w:val="20"/>
          <w:szCs w:val="20"/>
          <w:vertAlign w:val="subscript"/>
        </w:rPr>
        <w:t xml:space="preserve">9 </w:t>
      </w:r>
      <w:r w:rsidRPr="00A64A2B">
        <w:rPr>
          <w:rFonts w:ascii="Arial" w:hAnsi="Arial" w:cs="Arial"/>
          <w:color w:val="000000" w:themeColor="text1"/>
          <w:sz w:val="20"/>
          <w:szCs w:val="20"/>
        </w:rPr>
        <w:t xml:space="preserve">at 20 and 40 DAS. </w:t>
      </w:r>
      <w:r w:rsidRPr="00A64A2B">
        <w:rPr>
          <w:rFonts w:ascii="Arial" w:hAnsi="Arial" w:cs="Arial"/>
          <w:sz w:val="20"/>
          <w:szCs w:val="20"/>
        </w:rPr>
        <w:t>Weed counts were taken at 20, 40, 60 DAS and at harvest. At every stage of the sampling, weeds were categorized into grasses, sedges and broadleaved weeds and expressed as number m</w:t>
      </w:r>
      <w:r w:rsidRPr="00A64A2B">
        <w:rPr>
          <w:rFonts w:ascii="Arial" w:hAnsi="Arial" w:cs="Arial"/>
          <w:sz w:val="20"/>
          <w:szCs w:val="20"/>
          <w:vertAlign w:val="superscript"/>
        </w:rPr>
        <w:t>-2</w:t>
      </w:r>
      <w:r w:rsidRPr="00A64A2B">
        <w:rPr>
          <w:rFonts w:ascii="Arial" w:hAnsi="Arial" w:cs="Arial"/>
          <w:sz w:val="20"/>
          <w:szCs w:val="20"/>
        </w:rPr>
        <w:t>. The weeds collected from 0.25 m</w:t>
      </w:r>
      <w:r w:rsidRPr="00A64A2B">
        <w:rPr>
          <w:rFonts w:ascii="Arial" w:hAnsi="Arial" w:cs="Arial"/>
          <w:sz w:val="20"/>
          <w:szCs w:val="20"/>
          <w:vertAlign w:val="superscript"/>
        </w:rPr>
        <w:t>2</w:t>
      </w:r>
      <w:r w:rsidRPr="00A64A2B">
        <w:rPr>
          <w:rFonts w:ascii="Arial" w:hAnsi="Arial" w:cs="Arial"/>
          <w:sz w:val="20"/>
          <w:szCs w:val="20"/>
        </w:rPr>
        <w:t xml:space="preserve"> quadrat area, were dried under shade for 24 hours, followed by oven drying at 60°C to a constant weight and the dry weight of all the categories of weeds were expressed as g m</w:t>
      </w:r>
      <w:r w:rsidRPr="00A64A2B">
        <w:rPr>
          <w:rFonts w:ascii="Arial" w:hAnsi="Arial" w:cs="Arial"/>
          <w:sz w:val="20"/>
          <w:szCs w:val="20"/>
          <w:vertAlign w:val="superscript"/>
        </w:rPr>
        <w:t>-2</w:t>
      </w:r>
      <w:r w:rsidRPr="00A64A2B">
        <w:rPr>
          <w:rFonts w:ascii="Arial" w:hAnsi="Arial" w:cs="Arial"/>
          <w:sz w:val="20"/>
          <w:szCs w:val="20"/>
        </w:rPr>
        <w:t>.</w:t>
      </w:r>
    </w:p>
    <w:p w14:paraId="72E69CEB" w14:textId="111D5EAC" w:rsidR="00D52F74" w:rsidRPr="007A0B38" w:rsidRDefault="007A0B38" w:rsidP="007A0B38">
      <w:pPr>
        <w:pStyle w:val="ListParagraph"/>
        <w:numPr>
          <w:ilvl w:val="0"/>
          <w:numId w:val="1"/>
        </w:numPr>
        <w:tabs>
          <w:tab w:val="left" w:pos="630"/>
        </w:tabs>
        <w:spacing w:line="240" w:lineRule="auto"/>
        <w:jc w:val="both"/>
        <w:rPr>
          <w:rFonts w:ascii="Arial" w:hAnsi="Arial" w:cs="Arial"/>
          <w:b/>
          <w:bCs/>
        </w:rPr>
      </w:pPr>
      <w:r w:rsidRPr="007A0B38">
        <w:rPr>
          <w:rFonts w:ascii="Arial" w:hAnsi="Arial" w:cs="Arial"/>
          <w:b/>
          <w:bCs/>
        </w:rPr>
        <w:t>RESULTS AND DISCUSSION</w:t>
      </w:r>
    </w:p>
    <w:p w14:paraId="141EE2FA" w14:textId="1CCE4FBD" w:rsidR="00D52F74" w:rsidRPr="007A0B38" w:rsidRDefault="007A0B38" w:rsidP="007A0B38">
      <w:pPr>
        <w:tabs>
          <w:tab w:val="left" w:pos="630"/>
        </w:tabs>
        <w:spacing w:line="240" w:lineRule="auto"/>
        <w:jc w:val="both"/>
        <w:rPr>
          <w:rFonts w:ascii="Arial" w:hAnsi="Arial" w:cs="Arial"/>
          <w:b/>
          <w:bCs/>
        </w:rPr>
      </w:pPr>
      <w:r w:rsidRPr="007A0B38">
        <w:rPr>
          <w:rFonts w:ascii="Arial" w:hAnsi="Arial" w:cs="Arial"/>
          <w:b/>
          <w:bCs/>
        </w:rPr>
        <w:t xml:space="preserve">3.1 </w:t>
      </w:r>
      <w:r w:rsidR="00287C34" w:rsidRPr="007A0B38">
        <w:rPr>
          <w:rFonts w:ascii="Arial" w:hAnsi="Arial" w:cs="Arial"/>
          <w:b/>
          <w:bCs/>
        </w:rPr>
        <w:t xml:space="preserve">Density </w:t>
      </w:r>
      <w:r w:rsidR="00287C34">
        <w:rPr>
          <w:rFonts w:ascii="Arial" w:hAnsi="Arial" w:cs="Arial"/>
          <w:b/>
          <w:bCs/>
        </w:rPr>
        <w:t>a</w:t>
      </w:r>
      <w:r w:rsidR="00287C34" w:rsidRPr="007A0B38">
        <w:rPr>
          <w:rFonts w:ascii="Arial" w:hAnsi="Arial" w:cs="Arial"/>
          <w:b/>
          <w:bCs/>
        </w:rPr>
        <w:t xml:space="preserve">nd Dry Weight </w:t>
      </w:r>
      <w:r w:rsidR="00287C34">
        <w:rPr>
          <w:rFonts w:ascii="Arial" w:hAnsi="Arial" w:cs="Arial"/>
          <w:b/>
          <w:bCs/>
        </w:rPr>
        <w:t>o</w:t>
      </w:r>
      <w:r w:rsidR="00287C34" w:rsidRPr="007A0B38">
        <w:rPr>
          <w:rFonts w:ascii="Arial" w:hAnsi="Arial" w:cs="Arial"/>
          <w:b/>
          <w:bCs/>
        </w:rPr>
        <w:t>f Grasses</w:t>
      </w:r>
    </w:p>
    <w:p w14:paraId="2795530A" w14:textId="1FF30C2B"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20 DAS, since application of post-emergence herbicides and hand weeding had not been imposed by this stage, their effects were not reflected in the observations.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 higher density and dry weight of grasses, which remained at par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due to undisturbed weed growth.</w:t>
      </w:r>
      <w:r w:rsidR="00551354" w:rsidRPr="00A64A2B">
        <w:rPr>
          <w:rFonts w:ascii="Arial" w:hAnsi="Arial" w:cs="Arial"/>
          <w:sz w:val="20"/>
          <w:szCs w:val="20"/>
        </w:rPr>
        <w:t xml:space="preserve"> </w:t>
      </w:r>
      <w:r w:rsidR="00D52F74" w:rsidRPr="00A64A2B">
        <w:rPr>
          <w:rFonts w:ascii="Arial" w:hAnsi="Arial" w:cs="Arial"/>
          <w:sz w:val="20"/>
          <w:szCs w:val="20"/>
        </w:rPr>
        <w:t xml:space="preserve">The lower grass density and dry weight were recorded with pre-emergence application of metolachlor @ 750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and 500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g ha</w:t>
      </w:r>
      <w:r w:rsidR="00D52F74" w:rsidRPr="00A64A2B">
        <w:rPr>
          <w:rFonts w:ascii="Arial" w:hAnsi="Arial" w:cs="Arial"/>
          <w:sz w:val="20"/>
          <w:szCs w:val="20"/>
          <w:vertAlign w:val="superscript"/>
        </w:rPr>
        <w:t xml:space="preserve">-1 </w:t>
      </w:r>
      <w:r w:rsidR="00D52F74" w:rsidRPr="00A64A2B">
        <w:rPr>
          <w:rFonts w:ascii="Arial" w:hAnsi="Arial" w:cs="Arial"/>
          <w:sz w:val="20"/>
          <w:szCs w:val="20"/>
        </w:rPr>
        <w:t xml:space="preserve">and next lower by pre-emergence application of </w:t>
      </w:r>
      <w:proofErr w:type="spellStart"/>
      <w:r w:rsidR="00D52F74" w:rsidRPr="00A64A2B">
        <w:rPr>
          <w:rFonts w:ascii="Arial" w:hAnsi="Arial" w:cs="Arial"/>
          <w:sz w:val="20"/>
          <w:szCs w:val="20"/>
        </w:rPr>
        <w:t>pyroxasulfone</w:t>
      </w:r>
      <w:proofErr w:type="spellEnd"/>
      <w:r w:rsidR="00D52F74" w:rsidRPr="00A64A2B">
        <w:rPr>
          <w:rFonts w:ascii="Arial" w:hAnsi="Arial" w:cs="Arial"/>
          <w:sz w:val="20"/>
          <w:szCs w:val="20"/>
        </w:rPr>
        <w:t xml:space="preserve"> @ 125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2</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and 100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g ha</w:t>
      </w:r>
      <w:r w:rsidR="00D52F74" w:rsidRPr="00A64A2B">
        <w:rPr>
          <w:rFonts w:ascii="Arial" w:hAnsi="Arial" w:cs="Arial"/>
          <w:sz w:val="20"/>
          <w:szCs w:val="20"/>
          <w:vertAlign w:val="superscript"/>
        </w:rPr>
        <w:t>-1</w:t>
      </w:r>
      <w:r w:rsidR="00D52F74" w:rsidRPr="00A64A2B">
        <w:rPr>
          <w:rFonts w:ascii="Arial" w:hAnsi="Arial" w:cs="Arial"/>
          <w:sz w:val="20"/>
          <w:szCs w:val="20"/>
        </w:rPr>
        <w:t xml:space="preserve">. This might be due to the ability of these herbicides to suppress the germination of grass seeds. These results were in conformity with the results of </w:t>
      </w:r>
      <w:proofErr w:type="spellStart"/>
      <w:r w:rsidR="00D52F74" w:rsidRPr="00A64A2B">
        <w:rPr>
          <w:rFonts w:ascii="Arial" w:hAnsi="Arial" w:cs="Arial"/>
          <w:sz w:val="20"/>
          <w:szCs w:val="20"/>
        </w:rPr>
        <w:t>Grichar</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xml:space="preserve"> (2012).</w:t>
      </w:r>
    </w:p>
    <w:p w14:paraId="269F6DE4" w14:textId="45D7F50C"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remaining stages of observation i.e., 40, 60 DAS and at harvest, all the treatments were imposed and the effect of all the treatments were reflected. The lower density and dry weight of grasses were observed in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and the treatments having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 xml:space="preserve">-p-ethyl </w:t>
      </w:r>
      <w:r w:rsidR="00A64A2B" w:rsidRPr="00A64A2B">
        <w:rPr>
          <w:rFonts w:ascii="Arial" w:hAnsi="Arial" w:cs="Arial"/>
          <w:sz w:val="20"/>
          <w:szCs w:val="20"/>
        </w:rPr>
        <w:t>@ 50 g ha</w:t>
      </w:r>
      <w:r w:rsidR="00A64A2B" w:rsidRPr="00A64A2B">
        <w:rPr>
          <w:rFonts w:ascii="Arial" w:hAnsi="Arial" w:cs="Arial"/>
          <w:sz w:val="20"/>
          <w:szCs w:val="20"/>
          <w:vertAlign w:val="superscript"/>
        </w:rPr>
        <w:t>-1</w:t>
      </w:r>
      <w:r w:rsidR="00A64A2B" w:rsidRPr="00A64A2B">
        <w:rPr>
          <w:rFonts w:ascii="Arial" w:hAnsi="Arial" w:cs="Arial"/>
          <w:sz w:val="20"/>
          <w:szCs w:val="20"/>
        </w:rPr>
        <w:t xml:space="preserve"> </w:t>
      </w:r>
      <w:r w:rsidR="00D52F74" w:rsidRPr="00A64A2B">
        <w:rPr>
          <w:rFonts w:ascii="Arial" w:hAnsi="Arial" w:cs="Arial"/>
          <w:sz w:val="20"/>
          <w:szCs w:val="20"/>
        </w:rPr>
        <w:t xml:space="preserve">as post-emergence herbicide </w:t>
      </w:r>
      <w:r w:rsidR="00A64A2B" w:rsidRPr="00A64A2B">
        <w:rPr>
          <w:rFonts w:ascii="Arial" w:hAnsi="Arial" w:cs="Arial"/>
          <w:sz w:val="20"/>
          <w:szCs w:val="20"/>
        </w:rPr>
        <w:t xml:space="preserve">at 20 DAS </w:t>
      </w:r>
      <w:r w:rsidR="00D52F74" w:rsidRPr="00A64A2B">
        <w:rPr>
          <w:rFonts w:ascii="Arial" w:hAnsi="Arial" w:cs="Arial"/>
          <w:sz w:val="20"/>
          <w:szCs w:val="20"/>
        </w:rPr>
        <w:t>(</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color w:val="000000" w:themeColor="text1"/>
          <w:sz w:val="20"/>
          <w:szCs w:val="20"/>
        </w:rPr>
        <w:t>)</w:t>
      </w:r>
      <w:r w:rsidR="00551354" w:rsidRPr="00A64A2B">
        <w:rPr>
          <w:rFonts w:ascii="Arial" w:hAnsi="Arial" w:cs="Arial"/>
          <w:color w:val="000000" w:themeColor="text1"/>
          <w:sz w:val="20"/>
          <w:szCs w:val="20"/>
        </w:rPr>
        <w:t xml:space="preserve"> which were comparable with each other</w:t>
      </w:r>
      <w:r w:rsidR="00D52F74" w:rsidRPr="00A64A2B">
        <w:rPr>
          <w:rFonts w:ascii="Arial" w:hAnsi="Arial" w:cs="Arial"/>
          <w:sz w:val="20"/>
          <w:szCs w:val="20"/>
        </w:rPr>
        <w:t xml:space="preserve">. This might be due to effect of post-emergence herbicide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-p-</w:t>
      </w:r>
      <w:proofErr w:type="gramStart"/>
      <w:r w:rsidR="00D52F74" w:rsidRPr="00A64A2B">
        <w:rPr>
          <w:rFonts w:ascii="Arial" w:hAnsi="Arial" w:cs="Arial"/>
          <w:sz w:val="20"/>
          <w:szCs w:val="20"/>
        </w:rPr>
        <w:t>ethyl  against</w:t>
      </w:r>
      <w:proofErr w:type="gramEnd"/>
      <w:r w:rsidR="00D52F74" w:rsidRPr="00A64A2B">
        <w:rPr>
          <w:rFonts w:ascii="Arial" w:hAnsi="Arial" w:cs="Arial"/>
          <w:sz w:val="20"/>
          <w:szCs w:val="20"/>
        </w:rPr>
        <w:t xml:space="preserve"> grasses. It inhibited the synthesis of acetyl CoA carboxylase, a key enzyme responsible for synthesis of fatty acids in grasses causing discolouration and disintegration of meristematic tissues just above the node and leaves turn yellow, reddening followed by wilting and causing complete death of the target weed. These results were in accordance with the findings of </w:t>
      </w:r>
      <w:proofErr w:type="spellStart"/>
      <w:r w:rsidR="00D52F74" w:rsidRPr="00A64A2B">
        <w:rPr>
          <w:rFonts w:ascii="Arial" w:hAnsi="Arial" w:cs="Arial"/>
          <w:sz w:val="20"/>
          <w:szCs w:val="20"/>
        </w:rPr>
        <w:t>Babu</w:t>
      </w:r>
      <w:proofErr w:type="spellEnd"/>
      <w:r w:rsidR="00D52F74" w:rsidRPr="00A64A2B">
        <w:rPr>
          <w:rFonts w:ascii="Arial" w:hAnsi="Arial" w:cs="Arial"/>
          <w:sz w:val="20"/>
          <w:szCs w:val="20"/>
        </w:rPr>
        <w:t xml:space="preserve"> and Subramanyam (2018) and </w:t>
      </w:r>
      <w:proofErr w:type="spellStart"/>
      <w:r w:rsidR="00D52F74" w:rsidRPr="00A64A2B">
        <w:rPr>
          <w:rFonts w:ascii="Arial" w:hAnsi="Arial" w:cs="Arial"/>
          <w:sz w:val="20"/>
          <w:szCs w:val="20"/>
        </w:rPr>
        <w:t>Sahu</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(2019). The reason for lowe</w:t>
      </w:r>
      <w:r w:rsidR="004145BB">
        <w:rPr>
          <w:rFonts w:ascii="Arial" w:hAnsi="Arial" w:cs="Arial"/>
          <w:sz w:val="20"/>
          <w:szCs w:val="20"/>
        </w:rPr>
        <w:t>r</w:t>
      </w:r>
      <w:r w:rsidR="00D52F74" w:rsidRPr="00A64A2B">
        <w:rPr>
          <w:rFonts w:ascii="Arial" w:hAnsi="Arial" w:cs="Arial"/>
          <w:sz w:val="20"/>
          <w:szCs w:val="20"/>
        </w:rPr>
        <w:t xml:space="preserve"> density of grasses in hand weeding twice at 20 and 40 DAS might be due to timely removal of weeds and smothering of weeds by vigorous sesame crop growth. Significantly higher weed density and dry weight of grasses were recorded in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This might be due to uninterrupted weed growth in weedy check.</w:t>
      </w:r>
    </w:p>
    <w:p w14:paraId="4D4793B4" w14:textId="668F75C6" w:rsidR="00D52F74" w:rsidRPr="007A0B38" w:rsidRDefault="007A0B38" w:rsidP="007A0B38">
      <w:pPr>
        <w:tabs>
          <w:tab w:val="left" w:pos="630"/>
        </w:tabs>
        <w:spacing w:line="240" w:lineRule="auto"/>
        <w:jc w:val="both"/>
        <w:rPr>
          <w:rFonts w:ascii="Arial" w:hAnsi="Arial" w:cs="Arial"/>
          <w:b/>
          <w:bCs/>
        </w:rPr>
      </w:pPr>
      <w:r w:rsidRPr="007A0B38">
        <w:rPr>
          <w:rFonts w:ascii="Arial" w:hAnsi="Arial" w:cs="Arial"/>
          <w:b/>
          <w:bCs/>
        </w:rPr>
        <w:t xml:space="preserve">3.2 </w:t>
      </w:r>
      <w:r w:rsidR="00287C34" w:rsidRPr="007A0B38">
        <w:rPr>
          <w:rFonts w:ascii="Arial" w:hAnsi="Arial" w:cs="Arial"/>
          <w:b/>
          <w:bCs/>
        </w:rPr>
        <w:t xml:space="preserve">Density </w:t>
      </w:r>
      <w:r w:rsidR="00287C34">
        <w:rPr>
          <w:rFonts w:ascii="Arial" w:hAnsi="Arial" w:cs="Arial"/>
          <w:b/>
          <w:bCs/>
        </w:rPr>
        <w:t>a</w:t>
      </w:r>
      <w:r w:rsidR="00287C34" w:rsidRPr="007A0B38">
        <w:rPr>
          <w:rFonts w:ascii="Arial" w:hAnsi="Arial" w:cs="Arial"/>
          <w:b/>
          <w:bCs/>
        </w:rPr>
        <w:t xml:space="preserve">nd Dry Weight </w:t>
      </w:r>
      <w:r w:rsidR="00287C34">
        <w:rPr>
          <w:rFonts w:ascii="Arial" w:hAnsi="Arial" w:cs="Arial"/>
          <w:b/>
          <w:bCs/>
        </w:rPr>
        <w:t>o</w:t>
      </w:r>
      <w:r w:rsidR="00287C34" w:rsidRPr="007A0B38">
        <w:rPr>
          <w:rFonts w:ascii="Arial" w:hAnsi="Arial" w:cs="Arial"/>
          <w:b/>
          <w:bCs/>
        </w:rPr>
        <w:t>f Sedges</w:t>
      </w:r>
    </w:p>
    <w:p w14:paraId="4DFA2BFE" w14:textId="141815E5"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At 20 DAS, since application of post-emergence herbicides and hand weeding w</w:t>
      </w:r>
      <w:r w:rsidR="004145BB">
        <w:rPr>
          <w:rFonts w:ascii="Arial" w:hAnsi="Arial" w:cs="Arial"/>
          <w:sz w:val="20"/>
          <w:szCs w:val="20"/>
        </w:rPr>
        <w:t>ere</w:t>
      </w:r>
      <w:r w:rsidR="00D52F74" w:rsidRPr="00A64A2B">
        <w:rPr>
          <w:rFonts w:ascii="Arial" w:hAnsi="Arial" w:cs="Arial"/>
          <w:sz w:val="20"/>
          <w:szCs w:val="20"/>
        </w:rPr>
        <w:t xml:space="preserve"> not imposed, their effects were not reflected in the observations at 20 DAS. None of the pre-emergence herbicides tested is effective against sedges. As a result, all the pre-emergence herbicide treatments </w:t>
      </w:r>
      <w:r w:rsidR="00D52F74" w:rsidRPr="00A64A2B">
        <w:rPr>
          <w:rFonts w:ascii="Arial" w:hAnsi="Arial" w:cs="Arial"/>
          <w:sz w:val="20"/>
          <w:szCs w:val="20"/>
        </w:rPr>
        <w:lastRenderedPageBreak/>
        <w:t>(</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sz w:val="20"/>
          <w:szCs w:val="20"/>
        </w:rPr>
        <w:t xml:space="preserve">),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 xml:space="preserve">and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w:t>
      </w:r>
      <w:r w:rsidR="004145BB">
        <w:rPr>
          <w:rFonts w:ascii="Arial" w:hAnsi="Arial" w:cs="Arial"/>
          <w:sz w:val="20"/>
          <w:szCs w:val="20"/>
        </w:rPr>
        <w:t xml:space="preserve">had </w:t>
      </w:r>
      <w:r w:rsidR="00D52F74" w:rsidRPr="00A64A2B">
        <w:rPr>
          <w:rFonts w:ascii="Arial" w:hAnsi="Arial" w:cs="Arial"/>
          <w:sz w:val="20"/>
          <w:szCs w:val="20"/>
        </w:rPr>
        <w:t>shown uniform sedge population.</w:t>
      </w:r>
    </w:p>
    <w:p w14:paraId="117693AE" w14:textId="7023FBF5"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4145BB">
        <w:rPr>
          <w:rFonts w:ascii="Arial" w:hAnsi="Arial" w:cs="Arial"/>
          <w:sz w:val="20"/>
          <w:szCs w:val="20"/>
        </w:rPr>
        <w:t>A</w:t>
      </w:r>
      <w:r w:rsidR="00D52F74" w:rsidRPr="00A64A2B">
        <w:rPr>
          <w:rFonts w:ascii="Arial" w:hAnsi="Arial" w:cs="Arial"/>
          <w:sz w:val="20"/>
          <w:szCs w:val="20"/>
        </w:rPr>
        <w:t>t 40, 60 DAS and at harvest</w:t>
      </w:r>
      <w:r w:rsidR="004145BB">
        <w:rPr>
          <w:rFonts w:ascii="Arial" w:hAnsi="Arial" w:cs="Arial"/>
          <w:sz w:val="20"/>
          <w:szCs w:val="20"/>
        </w:rPr>
        <w:t>,</w:t>
      </w:r>
      <w:r w:rsidR="00D52F74" w:rsidRPr="00A64A2B">
        <w:rPr>
          <w:rFonts w:ascii="Arial" w:hAnsi="Arial" w:cs="Arial"/>
          <w:sz w:val="20"/>
          <w:szCs w:val="20"/>
        </w:rPr>
        <w:t xml:space="preserve">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resulted in </w:t>
      </w:r>
      <w:r w:rsidR="00551354" w:rsidRPr="00A64A2B">
        <w:rPr>
          <w:rFonts w:ascii="Arial" w:hAnsi="Arial" w:cs="Arial"/>
          <w:sz w:val="20"/>
          <w:szCs w:val="20"/>
        </w:rPr>
        <w:t xml:space="preserve">significantly </w:t>
      </w:r>
      <w:r w:rsidR="00D52F74" w:rsidRPr="00A64A2B">
        <w:rPr>
          <w:rFonts w:ascii="Arial" w:hAnsi="Arial" w:cs="Arial"/>
          <w:sz w:val="20"/>
          <w:szCs w:val="20"/>
        </w:rPr>
        <w:t>lower density and dry weight of sedges due to control of sedges by manual weeding. The superiority of hand weeding in suppressing the density and dry weight of sedges was extended up to harvest of the crop than rest of the weed management practices. Hand weeding during critical period of competition removed the sedge along with its tuber.</w:t>
      </w:r>
      <w:r w:rsidR="004F1337">
        <w:rPr>
          <w:rFonts w:ascii="Arial" w:hAnsi="Arial" w:cs="Arial"/>
          <w:sz w:val="20"/>
          <w:szCs w:val="20"/>
        </w:rPr>
        <w:t xml:space="preserve"> </w:t>
      </w:r>
      <w:r w:rsidR="00D52F74" w:rsidRPr="00A64A2B">
        <w:rPr>
          <w:rFonts w:ascii="Arial" w:hAnsi="Arial" w:cs="Arial"/>
          <w:sz w:val="20"/>
          <w:szCs w:val="20"/>
        </w:rPr>
        <w:t xml:space="preserve">The results were in accordance with the findings of </w:t>
      </w:r>
      <w:proofErr w:type="spellStart"/>
      <w:r w:rsidR="00D52F74" w:rsidRPr="00A64A2B">
        <w:rPr>
          <w:rFonts w:ascii="Arial" w:hAnsi="Arial" w:cs="Arial"/>
          <w:sz w:val="20"/>
          <w:szCs w:val="20"/>
        </w:rPr>
        <w:t>Babu</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xml:space="preserve"> (2016)</w:t>
      </w:r>
      <w:r w:rsidR="004E5287">
        <w:rPr>
          <w:rFonts w:ascii="Arial" w:hAnsi="Arial" w:cs="Arial"/>
          <w:sz w:val="20"/>
          <w:szCs w:val="20"/>
        </w:rPr>
        <w:t xml:space="preserve"> and </w:t>
      </w:r>
      <w:proofErr w:type="spellStart"/>
      <w:r w:rsidR="004E5287" w:rsidRPr="004F1337">
        <w:rPr>
          <w:rFonts w:ascii="Arial" w:hAnsi="Arial" w:cs="Arial"/>
          <w:sz w:val="20"/>
          <w:szCs w:val="20"/>
        </w:rPr>
        <w:t>Kamani</w:t>
      </w:r>
      <w:proofErr w:type="spellEnd"/>
      <w:r w:rsidR="004E5287" w:rsidRPr="004F1337">
        <w:rPr>
          <w:rFonts w:ascii="Arial" w:hAnsi="Arial" w:cs="Arial"/>
          <w:sz w:val="20"/>
          <w:szCs w:val="20"/>
        </w:rPr>
        <w:t xml:space="preserve"> </w:t>
      </w:r>
      <w:r w:rsidR="004E5287" w:rsidRPr="004F1337">
        <w:rPr>
          <w:rFonts w:ascii="Arial" w:hAnsi="Arial" w:cs="Arial"/>
          <w:i/>
          <w:iCs/>
          <w:sz w:val="20"/>
          <w:szCs w:val="20"/>
        </w:rPr>
        <w:t>et al</w:t>
      </w:r>
      <w:r w:rsidR="004E5287" w:rsidRPr="004F1337">
        <w:rPr>
          <w:rFonts w:ascii="Arial" w:hAnsi="Arial" w:cs="Arial"/>
          <w:sz w:val="20"/>
          <w:szCs w:val="20"/>
        </w:rPr>
        <w:t>. (2019).</w:t>
      </w:r>
      <w:r w:rsidR="004E5287">
        <w:rPr>
          <w:sz w:val="27"/>
          <w:szCs w:val="27"/>
        </w:rPr>
        <w:t xml:space="preserve"> </w:t>
      </w:r>
      <w:r w:rsidR="00D52F74" w:rsidRPr="00A64A2B">
        <w:rPr>
          <w:rFonts w:ascii="Arial" w:hAnsi="Arial" w:cs="Arial"/>
          <w:sz w:val="20"/>
          <w:szCs w:val="20"/>
        </w:rPr>
        <w:t>None of the herbicides evaluated were effective against sedges so all the herbicide treatments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sz w:val="20"/>
          <w:szCs w:val="20"/>
        </w:rPr>
        <w:t xml:space="preserve">) resulted in higher density and dry weight of sedges which were comparable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due to </w:t>
      </w:r>
      <w:proofErr w:type="spellStart"/>
      <w:proofErr w:type="gramStart"/>
      <w:r w:rsidR="00551354" w:rsidRPr="00A64A2B">
        <w:rPr>
          <w:rFonts w:ascii="Arial" w:hAnsi="Arial" w:cs="Arial"/>
          <w:sz w:val="20"/>
          <w:szCs w:val="20"/>
        </w:rPr>
        <w:t xml:space="preserve">non </w:t>
      </w:r>
      <w:r w:rsidR="00D52F74" w:rsidRPr="00A64A2B">
        <w:rPr>
          <w:rFonts w:ascii="Arial" w:hAnsi="Arial" w:cs="Arial"/>
          <w:sz w:val="20"/>
          <w:szCs w:val="20"/>
        </w:rPr>
        <w:t>removal</w:t>
      </w:r>
      <w:proofErr w:type="spellEnd"/>
      <w:proofErr w:type="gramEnd"/>
      <w:r w:rsidR="00D52F74" w:rsidRPr="00A64A2B">
        <w:rPr>
          <w:rFonts w:ascii="Arial" w:hAnsi="Arial" w:cs="Arial"/>
          <w:sz w:val="20"/>
          <w:szCs w:val="20"/>
        </w:rPr>
        <w:t xml:space="preserve"> of sedges.</w:t>
      </w:r>
    </w:p>
    <w:p w14:paraId="0D0C3CFA" w14:textId="5B311BF7" w:rsidR="00D52F74" w:rsidRPr="00A64A2B" w:rsidRDefault="007A0B38" w:rsidP="007A0B38">
      <w:pPr>
        <w:tabs>
          <w:tab w:val="left" w:pos="630"/>
        </w:tabs>
        <w:spacing w:line="240" w:lineRule="auto"/>
        <w:jc w:val="both"/>
        <w:rPr>
          <w:rFonts w:ascii="Arial" w:hAnsi="Arial" w:cs="Arial"/>
          <w:b/>
          <w:bCs/>
          <w:sz w:val="20"/>
          <w:szCs w:val="20"/>
        </w:rPr>
      </w:pPr>
      <w:r>
        <w:rPr>
          <w:rFonts w:ascii="Arial" w:hAnsi="Arial" w:cs="Arial"/>
          <w:b/>
          <w:bCs/>
          <w:sz w:val="20"/>
          <w:szCs w:val="20"/>
        </w:rPr>
        <w:t xml:space="preserve">3.3 </w:t>
      </w:r>
      <w:r w:rsidR="00287C34" w:rsidRPr="00A64A2B">
        <w:rPr>
          <w:rFonts w:ascii="Arial" w:hAnsi="Arial" w:cs="Arial"/>
          <w:b/>
          <w:bCs/>
          <w:sz w:val="20"/>
          <w:szCs w:val="20"/>
        </w:rPr>
        <w:t xml:space="preserve">Density </w:t>
      </w:r>
      <w:r w:rsidR="00287C34">
        <w:rPr>
          <w:rFonts w:ascii="Arial" w:hAnsi="Arial" w:cs="Arial"/>
          <w:b/>
          <w:bCs/>
          <w:sz w:val="20"/>
          <w:szCs w:val="20"/>
        </w:rPr>
        <w:t>a</w:t>
      </w:r>
      <w:r w:rsidR="00287C34" w:rsidRPr="00A64A2B">
        <w:rPr>
          <w:rFonts w:ascii="Arial" w:hAnsi="Arial" w:cs="Arial"/>
          <w:b/>
          <w:bCs/>
          <w:sz w:val="20"/>
          <w:szCs w:val="20"/>
        </w:rPr>
        <w:t xml:space="preserve">nd Dry Weight </w:t>
      </w:r>
      <w:r w:rsidR="00287C34">
        <w:rPr>
          <w:rFonts w:ascii="Arial" w:hAnsi="Arial" w:cs="Arial"/>
          <w:b/>
          <w:bCs/>
          <w:sz w:val="20"/>
          <w:szCs w:val="20"/>
        </w:rPr>
        <w:t>o</w:t>
      </w:r>
      <w:r w:rsidR="00287C34" w:rsidRPr="00A64A2B">
        <w:rPr>
          <w:rFonts w:ascii="Arial" w:hAnsi="Arial" w:cs="Arial"/>
          <w:b/>
          <w:bCs/>
          <w:sz w:val="20"/>
          <w:szCs w:val="20"/>
        </w:rPr>
        <w:t>f Broadleaved Weeds</w:t>
      </w:r>
    </w:p>
    <w:p w14:paraId="788BBDC1" w14:textId="515A8734"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20 DAS, effect of post-emergence herbicide and hand weeding were not reflected in observations as post-emergence herbicide and hand weeding were not imposed by the time of observations at 20 DAS.  So,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 higher density and dry weight of broadleaved weeds which remained at par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due to undisturbed weed growth.</w:t>
      </w:r>
      <w:r w:rsidR="0039443C">
        <w:rPr>
          <w:rFonts w:ascii="Arial" w:hAnsi="Arial" w:cs="Arial"/>
          <w:sz w:val="20"/>
          <w:szCs w:val="20"/>
        </w:rPr>
        <w:t xml:space="preserve"> </w:t>
      </w:r>
      <w:r w:rsidR="00D52F74" w:rsidRPr="00A64A2B">
        <w:rPr>
          <w:rFonts w:ascii="Arial" w:hAnsi="Arial" w:cs="Arial"/>
          <w:sz w:val="20"/>
          <w:szCs w:val="20"/>
        </w:rPr>
        <w:t xml:space="preserve">Pre-emergence application of </w:t>
      </w:r>
      <w:proofErr w:type="spellStart"/>
      <w:proofErr w:type="gramStart"/>
      <w:r w:rsidR="00D52F74" w:rsidRPr="00A64A2B">
        <w:rPr>
          <w:rFonts w:ascii="Arial" w:hAnsi="Arial" w:cs="Arial"/>
          <w:sz w:val="20"/>
          <w:szCs w:val="20"/>
        </w:rPr>
        <w:t>pyroxasulfone</w:t>
      </w:r>
      <w:proofErr w:type="spellEnd"/>
      <w:r w:rsidR="00A64A2B" w:rsidRPr="00A64A2B">
        <w:rPr>
          <w:rFonts w:ascii="Arial" w:hAnsi="Arial" w:cs="Arial"/>
          <w:sz w:val="20"/>
          <w:szCs w:val="20"/>
        </w:rPr>
        <w:t xml:space="preserve"> </w:t>
      </w:r>
      <w:r>
        <w:rPr>
          <w:rFonts w:ascii="Arial" w:hAnsi="Arial" w:cs="Arial"/>
          <w:sz w:val="20"/>
          <w:szCs w:val="20"/>
        </w:rPr>
        <w:t xml:space="preserve"> </w:t>
      </w:r>
      <w:r w:rsidR="00A64A2B" w:rsidRPr="00A64A2B">
        <w:rPr>
          <w:rFonts w:ascii="Arial" w:hAnsi="Arial" w:cs="Arial"/>
          <w:sz w:val="20"/>
          <w:szCs w:val="20"/>
        </w:rPr>
        <w:t>@</w:t>
      </w:r>
      <w:proofErr w:type="gramEnd"/>
      <w:r w:rsidR="00A64A2B" w:rsidRPr="00A64A2B">
        <w:rPr>
          <w:rFonts w:ascii="Arial" w:hAnsi="Arial" w:cs="Arial"/>
          <w:sz w:val="20"/>
          <w:szCs w:val="20"/>
        </w:rPr>
        <w:t xml:space="preserve"> </w:t>
      </w:r>
      <w:r>
        <w:rPr>
          <w:rFonts w:ascii="Arial" w:hAnsi="Arial" w:cs="Arial"/>
          <w:sz w:val="20"/>
          <w:szCs w:val="20"/>
        </w:rPr>
        <w:t xml:space="preserve"> </w:t>
      </w:r>
      <w:r w:rsidR="00D52F74" w:rsidRPr="00A64A2B">
        <w:rPr>
          <w:rFonts w:ascii="Arial" w:hAnsi="Arial" w:cs="Arial"/>
          <w:sz w:val="20"/>
          <w:szCs w:val="20"/>
        </w:rPr>
        <w:t>125</w:t>
      </w:r>
      <w:r>
        <w:rPr>
          <w:rFonts w:ascii="Arial" w:hAnsi="Arial" w:cs="Arial"/>
          <w:sz w:val="20"/>
          <w:szCs w:val="20"/>
        </w:rPr>
        <w:t xml:space="preserve"> </w:t>
      </w:r>
      <w:r w:rsidR="00D52F74" w:rsidRPr="00A64A2B">
        <w:rPr>
          <w:rFonts w:ascii="Arial" w:hAnsi="Arial" w:cs="Arial"/>
          <w:sz w:val="20"/>
          <w:szCs w:val="20"/>
        </w:rPr>
        <w:t xml:space="preserve"> g</w:t>
      </w:r>
      <w:r>
        <w:rPr>
          <w:rFonts w:ascii="Arial" w:hAnsi="Arial" w:cs="Arial"/>
          <w:sz w:val="20"/>
          <w:szCs w:val="20"/>
        </w:rPr>
        <w:t xml:space="preserve"> </w:t>
      </w:r>
      <w:r w:rsidR="00D52F74" w:rsidRPr="00A64A2B">
        <w:rPr>
          <w:rFonts w:ascii="Arial" w:hAnsi="Arial" w:cs="Arial"/>
          <w:sz w:val="20"/>
          <w:szCs w:val="20"/>
        </w:rPr>
        <w:t xml:space="preserve"> ha</w:t>
      </w:r>
      <w:r w:rsidR="00D52F74" w:rsidRPr="00A64A2B">
        <w:rPr>
          <w:rFonts w:ascii="Arial" w:hAnsi="Arial" w:cs="Arial"/>
          <w:sz w:val="20"/>
          <w:szCs w:val="20"/>
          <w:vertAlign w:val="superscript"/>
        </w:rPr>
        <w:t xml:space="preserve">-1 </w:t>
      </w:r>
      <w:r w:rsidR="00D52F74" w:rsidRPr="00A64A2B">
        <w:rPr>
          <w:rFonts w:ascii="Arial" w:hAnsi="Arial" w:cs="Arial"/>
          <w:sz w:val="20"/>
          <w:szCs w:val="20"/>
        </w:rPr>
        <w:t>(</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2</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w:t>
      </w:r>
      <w:r w:rsidR="0087157B" w:rsidRPr="00A64A2B">
        <w:rPr>
          <w:rFonts w:ascii="Arial" w:hAnsi="Arial" w:cs="Arial"/>
          <w:sz w:val="20"/>
          <w:szCs w:val="20"/>
        </w:rPr>
        <w:t xml:space="preserve"> significantly</w:t>
      </w:r>
      <w:r w:rsidR="00D52F74" w:rsidRPr="00A64A2B">
        <w:rPr>
          <w:rFonts w:ascii="Arial" w:hAnsi="Arial" w:cs="Arial"/>
          <w:sz w:val="20"/>
          <w:szCs w:val="20"/>
        </w:rPr>
        <w:t xml:space="preserve"> lower density and dry weight of broadleaved weeds because they reduced the growth of weeds by disrupting the synthesis of very long chain fatty acids which were essential for plant cell membrane. Similar results were in accordance with the findings of </w:t>
      </w:r>
      <w:proofErr w:type="spellStart"/>
      <w:r w:rsidR="00D52F74" w:rsidRPr="00A64A2B">
        <w:rPr>
          <w:rFonts w:ascii="Arial" w:hAnsi="Arial" w:cs="Arial"/>
          <w:sz w:val="20"/>
          <w:szCs w:val="20"/>
        </w:rPr>
        <w:t>Yamaji</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xml:space="preserve">. (2014). </w:t>
      </w:r>
    </w:p>
    <w:p w14:paraId="23FB8967" w14:textId="69B4BF53"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87157B" w:rsidRPr="00A64A2B">
        <w:rPr>
          <w:rFonts w:ascii="Arial" w:hAnsi="Arial" w:cs="Arial"/>
          <w:sz w:val="20"/>
          <w:szCs w:val="20"/>
        </w:rPr>
        <w:t>At 40, 60 DAS and at harvest, h</w:t>
      </w:r>
      <w:r w:rsidR="00D52F74" w:rsidRPr="00A64A2B">
        <w:rPr>
          <w:rFonts w:ascii="Arial" w:hAnsi="Arial" w:cs="Arial"/>
          <w:sz w:val="20"/>
          <w:szCs w:val="20"/>
        </w:rPr>
        <w:t xml:space="preserve">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 xml:space="preserve">recorded lower dry weight and density of broadleaved weeds. </w:t>
      </w:r>
      <w:r w:rsidR="004F1337" w:rsidRPr="004F1337">
        <w:rPr>
          <w:rFonts w:ascii="Arial" w:hAnsi="Arial" w:cs="Arial"/>
          <w:sz w:val="20"/>
          <w:szCs w:val="20"/>
        </w:rPr>
        <w:t xml:space="preserve">These results were comparable with results of </w:t>
      </w:r>
      <w:r w:rsidR="0039443C" w:rsidRPr="004F1337">
        <w:rPr>
          <w:rFonts w:ascii="Arial" w:hAnsi="Arial" w:cs="Arial"/>
          <w:sz w:val="20"/>
          <w:szCs w:val="20"/>
        </w:rPr>
        <w:t xml:space="preserve">Patnaik </w:t>
      </w:r>
      <w:r w:rsidR="0039443C" w:rsidRPr="004F1337">
        <w:rPr>
          <w:rFonts w:ascii="Arial" w:hAnsi="Arial" w:cs="Arial"/>
          <w:i/>
          <w:iCs/>
          <w:sz w:val="20"/>
          <w:szCs w:val="20"/>
        </w:rPr>
        <w:t>et al</w:t>
      </w:r>
      <w:r w:rsidR="0039443C" w:rsidRPr="004F1337">
        <w:rPr>
          <w:rFonts w:ascii="Arial" w:hAnsi="Arial" w:cs="Arial"/>
          <w:sz w:val="20"/>
          <w:szCs w:val="20"/>
        </w:rPr>
        <w:t xml:space="preserve">. </w:t>
      </w:r>
      <w:r w:rsidR="004F1337" w:rsidRPr="004F1337">
        <w:rPr>
          <w:rFonts w:ascii="Arial" w:hAnsi="Arial" w:cs="Arial"/>
          <w:sz w:val="20"/>
          <w:szCs w:val="20"/>
        </w:rPr>
        <w:t>(</w:t>
      </w:r>
      <w:r w:rsidR="0039443C" w:rsidRPr="004F1337">
        <w:rPr>
          <w:rFonts w:ascii="Arial" w:hAnsi="Arial" w:cs="Arial"/>
          <w:sz w:val="20"/>
          <w:szCs w:val="20"/>
        </w:rPr>
        <w:t>2020</w:t>
      </w:r>
      <w:r w:rsidR="004F1337" w:rsidRPr="004F1337">
        <w:rPr>
          <w:rFonts w:ascii="Arial" w:hAnsi="Arial" w:cs="Arial"/>
          <w:sz w:val="20"/>
          <w:szCs w:val="20"/>
        </w:rPr>
        <w:t>)</w:t>
      </w:r>
      <w:r w:rsidR="0039443C" w:rsidRPr="004F1337">
        <w:rPr>
          <w:rFonts w:ascii="Arial" w:hAnsi="Arial" w:cs="Arial"/>
          <w:sz w:val="20"/>
          <w:szCs w:val="20"/>
        </w:rPr>
        <w:t>.</w:t>
      </w:r>
      <w:r w:rsidR="0039443C">
        <w:rPr>
          <w:sz w:val="27"/>
          <w:szCs w:val="27"/>
        </w:rPr>
        <w:t xml:space="preserve"> </w:t>
      </w:r>
      <w:r w:rsidR="00D52F74" w:rsidRPr="00A64A2B">
        <w:rPr>
          <w:rFonts w:ascii="Arial" w:hAnsi="Arial" w:cs="Arial"/>
          <w:sz w:val="20"/>
          <w:szCs w:val="20"/>
        </w:rPr>
        <w:t xml:space="preserve">It was due to removal of broadleaved weeds by manual weeding at critical stages of crop weed competition and the weeds emerging at later stages were smothered by the vigorous growth of the sesame crop. </w:t>
      </w:r>
      <w:r w:rsidR="0087157B" w:rsidRPr="00A64A2B">
        <w:rPr>
          <w:rFonts w:ascii="Arial" w:hAnsi="Arial" w:cs="Arial"/>
          <w:sz w:val="20"/>
          <w:szCs w:val="20"/>
        </w:rPr>
        <w:t xml:space="preserve">Hand weeding twice at 20 and 40 DAS </w:t>
      </w:r>
      <w:r w:rsidR="0087157B" w:rsidRPr="00A64A2B">
        <w:rPr>
          <w:rFonts w:ascii="Arial" w:hAnsi="Arial" w:cs="Arial"/>
          <w:color w:val="000000" w:themeColor="text1"/>
          <w:sz w:val="20"/>
          <w:szCs w:val="20"/>
        </w:rPr>
        <w:t>(T</w:t>
      </w:r>
      <w:r w:rsidR="0087157B" w:rsidRPr="00A64A2B">
        <w:rPr>
          <w:rFonts w:ascii="Arial" w:hAnsi="Arial" w:cs="Arial"/>
          <w:color w:val="000000" w:themeColor="text1"/>
          <w:sz w:val="20"/>
          <w:szCs w:val="20"/>
          <w:vertAlign w:val="subscript"/>
        </w:rPr>
        <w:t>9</w:t>
      </w:r>
      <w:r w:rsidR="0087157B" w:rsidRPr="00A64A2B">
        <w:rPr>
          <w:rFonts w:ascii="Arial" w:hAnsi="Arial" w:cs="Arial"/>
          <w:color w:val="000000" w:themeColor="text1"/>
          <w:sz w:val="20"/>
          <w:szCs w:val="20"/>
        </w:rPr>
        <w:t>) was at par with p</w:t>
      </w:r>
      <w:r w:rsidR="00D52F74" w:rsidRPr="00A64A2B">
        <w:rPr>
          <w:rFonts w:ascii="Arial" w:hAnsi="Arial" w:cs="Arial"/>
          <w:sz w:val="20"/>
          <w:szCs w:val="20"/>
        </w:rPr>
        <w:t xml:space="preserve">re-emergence application of </w:t>
      </w:r>
      <w:proofErr w:type="spellStart"/>
      <w:r w:rsidR="00D52F74" w:rsidRPr="00A64A2B">
        <w:rPr>
          <w:rFonts w:ascii="Arial" w:hAnsi="Arial" w:cs="Arial"/>
          <w:sz w:val="20"/>
          <w:szCs w:val="20"/>
        </w:rPr>
        <w:t>pyroxasulfone</w:t>
      </w:r>
      <w:proofErr w:type="spellEnd"/>
      <w:r w:rsidR="00D52F74" w:rsidRPr="00A64A2B">
        <w:rPr>
          <w:rFonts w:ascii="Arial" w:hAnsi="Arial" w:cs="Arial"/>
          <w:sz w:val="20"/>
          <w:szCs w:val="20"/>
        </w:rPr>
        <w:t xml:space="preserve"> @ 125 g ha</w:t>
      </w:r>
      <w:r w:rsidR="00D52F74" w:rsidRPr="00A64A2B">
        <w:rPr>
          <w:rFonts w:ascii="Arial" w:hAnsi="Arial" w:cs="Arial"/>
          <w:sz w:val="20"/>
          <w:szCs w:val="20"/>
          <w:vertAlign w:val="superscript"/>
        </w:rPr>
        <w:t xml:space="preserve">-1 </w:t>
      </w:r>
      <w:r w:rsidR="00D52F74" w:rsidRPr="00A64A2B">
        <w:rPr>
          <w:rFonts w:ascii="Arial" w:hAnsi="Arial" w:cs="Arial"/>
          <w:i/>
          <w:iCs/>
          <w:sz w:val="20"/>
          <w:szCs w:val="20"/>
        </w:rPr>
        <w:t xml:space="preserve">fb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-p-ethyl @ 50 g ha</w:t>
      </w:r>
      <w:r w:rsidR="00D52F74" w:rsidRPr="00A64A2B">
        <w:rPr>
          <w:rFonts w:ascii="Arial" w:hAnsi="Arial" w:cs="Arial"/>
          <w:sz w:val="20"/>
          <w:szCs w:val="20"/>
          <w:vertAlign w:val="superscript"/>
        </w:rPr>
        <w:t>-1</w:t>
      </w:r>
      <w:r w:rsidR="00D52F74" w:rsidRPr="00A64A2B">
        <w:rPr>
          <w:rFonts w:ascii="Arial" w:hAnsi="Arial" w:cs="Arial"/>
          <w:sz w:val="20"/>
          <w:szCs w:val="20"/>
        </w:rPr>
        <w:t xml:space="preserve"> at 20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2</w:t>
      </w:r>
      <w:r w:rsidR="00D52F74" w:rsidRPr="00A64A2B">
        <w:rPr>
          <w:rFonts w:ascii="Arial" w:hAnsi="Arial" w:cs="Arial"/>
          <w:color w:val="000000" w:themeColor="text1"/>
          <w:sz w:val="20"/>
          <w:szCs w:val="20"/>
        </w:rPr>
        <w:t>)</w:t>
      </w:r>
      <w:r w:rsidR="0087157B" w:rsidRPr="00A64A2B">
        <w:rPr>
          <w:rFonts w:ascii="Arial" w:hAnsi="Arial" w:cs="Arial"/>
          <w:color w:val="000000" w:themeColor="text1"/>
          <w:sz w:val="20"/>
          <w:szCs w:val="20"/>
        </w:rPr>
        <w:t>.</w:t>
      </w:r>
      <w:r w:rsidR="00D52F74" w:rsidRPr="00A64A2B">
        <w:rPr>
          <w:rFonts w:ascii="Arial" w:hAnsi="Arial" w:cs="Arial"/>
          <w:sz w:val="20"/>
          <w:szCs w:val="20"/>
        </w:rPr>
        <w:t xml:space="preserve"> Similar results were reported by </w:t>
      </w:r>
      <w:proofErr w:type="spellStart"/>
      <w:r w:rsidR="004F1337" w:rsidRPr="004F1337">
        <w:rPr>
          <w:rFonts w:ascii="Arial" w:hAnsi="Arial" w:cs="Arial"/>
          <w:sz w:val="20"/>
          <w:szCs w:val="20"/>
        </w:rPr>
        <w:t>Bhadauria</w:t>
      </w:r>
      <w:proofErr w:type="spellEnd"/>
      <w:r w:rsidR="004F1337" w:rsidRPr="004F1337">
        <w:rPr>
          <w:rFonts w:ascii="Arial" w:hAnsi="Arial" w:cs="Arial"/>
          <w:sz w:val="20"/>
          <w:szCs w:val="20"/>
        </w:rPr>
        <w:t xml:space="preserve"> </w:t>
      </w:r>
      <w:r w:rsidR="004F1337" w:rsidRPr="004F1337">
        <w:rPr>
          <w:rFonts w:ascii="Arial" w:hAnsi="Arial" w:cs="Arial"/>
          <w:i/>
          <w:iCs/>
          <w:sz w:val="20"/>
          <w:szCs w:val="20"/>
        </w:rPr>
        <w:t>et al.</w:t>
      </w:r>
      <w:r w:rsidR="004F1337" w:rsidRPr="004F1337">
        <w:rPr>
          <w:rFonts w:ascii="Arial" w:hAnsi="Arial" w:cs="Arial"/>
          <w:sz w:val="20"/>
          <w:szCs w:val="20"/>
        </w:rPr>
        <w:t xml:space="preserve"> (2012),</w:t>
      </w:r>
      <w:r w:rsidR="004F1337">
        <w:rPr>
          <w:rFonts w:ascii="Times New Roman" w:hAnsi="Times New Roman" w:cs="Times New Roman"/>
          <w:sz w:val="27"/>
          <w:szCs w:val="27"/>
        </w:rPr>
        <w:t xml:space="preserve"> </w:t>
      </w:r>
      <w:proofErr w:type="spellStart"/>
      <w:r w:rsidR="00D52F74" w:rsidRPr="00A64A2B">
        <w:rPr>
          <w:rFonts w:ascii="Arial" w:hAnsi="Arial" w:cs="Arial"/>
          <w:sz w:val="20"/>
          <w:szCs w:val="20"/>
        </w:rPr>
        <w:t>Ahirwal</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(2020)</w:t>
      </w:r>
      <w:r w:rsidR="0039443C">
        <w:rPr>
          <w:rFonts w:ascii="Arial" w:hAnsi="Arial" w:cs="Arial"/>
          <w:sz w:val="20"/>
          <w:szCs w:val="20"/>
        </w:rPr>
        <w:t xml:space="preserve"> and </w:t>
      </w:r>
      <w:bookmarkStart w:id="1" w:name="_Hlk200207916"/>
      <w:proofErr w:type="spellStart"/>
      <w:r w:rsidR="0039443C" w:rsidRPr="0039443C">
        <w:rPr>
          <w:rFonts w:ascii="Arial" w:hAnsi="Arial" w:cs="Arial"/>
          <w:sz w:val="20"/>
          <w:szCs w:val="20"/>
        </w:rPr>
        <w:t>Giridhar</w:t>
      </w:r>
      <w:proofErr w:type="spellEnd"/>
      <w:r w:rsidR="0039443C" w:rsidRPr="0039443C">
        <w:rPr>
          <w:rFonts w:ascii="Arial" w:hAnsi="Arial" w:cs="Arial"/>
          <w:sz w:val="20"/>
          <w:szCs w:val="20"/>
        </w:rPr>
        <w:t xml:space="preserve"> (2024)</w:t>
      </w:r>
      <w:bookmarkEnd w:id="1"/>
      <w:r w:rsidR="00D52F74" w:rsidRPr="0039443C">
        <w:rPr>
          <w:rFonts w:ascii="Arial" w:hAnsi="Arial" w:cs="Arial"/>
          <w:sz w:val="20"/>
          <w:szCs w:val="20"/>
        </w:rPr>
        <w:t>.</w:t>
      </w:r>
      <w:r w:rsidR="00D52F74" w:rsidRPr="00A64A2B">
        <w:rPr>
          <w:rFonts w:ascii="Arial" w:hAnsi="Arial" w:cs="Arial"/>
          <w:sz w:val="20"/>
          <w:szCs w:val="20"/>
        </w:rPr>
        <w:t xml:space="preserve"> The reason could be control of the broadleaved weeds by the pre-emergence application of </w:t>
      </w:r>
      <w:proofErr w:type="spellStart"/>
      <w:r w:rsidR="00D52F74" w:rsidRPr="00A64A2B">
        <w:rPr>
          <w:rFonts w:ascii="Arial" w:hAnsi="Arial" w:cs="Arial"/>
          <w:sz w:val="20"/>
          <w:szCs w:val="20"/>
        </w:rPr>
        <w:t>pyroxasulfone</w:t>
      </w:r>
      <w:proofErr w:type="spellEnd"/>
      <w:r w:rsidR="00D52F74" w:rsidRPr="00A64A2B">
        <w:rPr>
          <w:rFonts w:ascii="Arial" w:hAnsi="Arial" w:cs="Arial"/>
          <w:sz w:val="20"/>
          <w:szCs w:val="20"/>
        </w:rPr>
        <w:t xml:space="preserve"> during initial stages of crop growth. Further the weeds emerging at later stages were taken care by the smothering effect of fast-growing crop. Significantly higher density and dry weight of broadleaved weeds were recorded in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The higher density and dry weight of broadleaved weeds in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was due to the undisturbed weed growth from the initial stages of crop growth. </w:t>
      </w:r>
    </w:p>
    <w:p w14:paraId="00AB474A" w14:textId="1E19C9DF" w:rsidR="00D52F74" w:rsidRPr="007A0B38" w:rsidRDefault="007A0B38" w:rsidP="007A0B38">
      <w:pPr>
        <w:pStyle w:val="ListParagraph"/>
        <w:numPr>
          <w:ilvl w:val="0"/>
          <w:numId w:val="1"/>
        </w:numPr>
        <w:tabs>
          <w:tab w:val="left" w:pos="630"/>
        </w:tabs>
        <w:spacing w:line="240" w:lineRule="auto"/>
        <w:jc w:val="both"/>
        <w:rPr>
          <w:rFonts w:ascii="Arial" w:hAnsi="Arial" w:cs="Arial"/>
          <w:b/>
          <w:bCs/>
          <w:sz w:val="20"/>
          <w:szCs w:val="20"/>
        </w:rPr>
      </w:pPr>
      <w:r w:rsidRPr="007A0B38">
        <w:rPr>
          <w:rFonts w:ascii="Arial" w:hAnsi="Arial" w:cs="Arial"/>
          <w:b/>
          <w:bCs/>
        </w:rPr>
        <w:t>CONCLUSION</w:t>
      </w:r>
    </w:p>
    <w:p w14:paraId="62C7E04A" w14:textId="08419B90" w:rsidR="00A64A2B"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A64A2B" w:rsidRPr="00A64A2B">
        <w:rPr>
          <w:rFonts w:ascii="Arial" w:hAnsi="Arial" w:cs="Arial"/>
          <w:sz w:val="20"/>
          <w:szCs w:val="20"/>
        </w:rPr>
        <w:t xml:space="preserve">Hand weeding twice at 20 and 40 DAS remained the most effective strategy for control of grasses, sedges and broadleaved weeds. Alternatively, during labour scarcity and for reducing </w:t>
      </w:r>
      <w:proofErr w:type="spellStart"/>
      <w:r w:rsidR="00A64A2B" w:rsidRPr="00A64A2B">
        <w:rPr>
          <w:rFonts w:ascii="Arial" w:hAnsi="Arial" w:cs="Arial"/>
          <w:sz w:val="20"/>
          <w:szCs w:val="20"/>
        </w:rPr>
        <w:t>labor</w:t>
      </w:r>
      <w:proofErr w:type="spellEnd"/>
      <w:r w:rsidR="00A64A2B" w:rsidRPr="00A64A2B">
        <w:rPr>
          <w:rFonts w:ascii="Arial" w:hAnsi="Arial" w:cs="Arial"/>
          <w:sz w:val="20"/>
          <w:szCs w:val="20"/>
        </w:rPr>
        <w:t xml:space="preserve"> costs, an integrated approach involving pre-emergence application of </w:t>
      </w:r>
      <w:proofErr w:type="spellStart"/>
      <w:r w:rsidR="00A64A2B" w:rsidRPr="00A64A2B">
        <w:rPr>
          <w:rFonts w:ascii="Arial" w:hAnsi="Arial" w:cs="Arial"/>
          <w:sz w:val="20"/>
          <w:szCs w:val="20"/>
        </w:rPr>
        <w:t>pyroxasulfone</w:t>
      </w:r>
      <w:proofErr w:type="spellEnd"/>
      <w:r w:rsidR="00A64A2B" w:rsidRPr="00A64A2B">
        <w:rPr>
          <w:rFonts w:ascii="Arial" w:hAnsi="Arial" w:cs="Arial"/>
          <w:sz w:val="20"/>
          <w:szCs w:val="20"/>
        </w:rPr>
        <w:t xml:space="preserve"> @ 125 g ha</w:t>
      </w:r>
      <w:r w:rsidR="00A64A2B" w:rsidRPr="00A64A2B">
        <w:rPr>
          <w:rFonts w:ascii="Arial" w:hAnsi="Arial" w:cs="Arial"/>
          <w:sz w:val="20"/>
          <w:szCs w:val="20"/>
          <w:vertAlign w:val="superscript"/>
        </w:rPr>
        <w:t xml:space="preserve">-1 </w:t>
      </w:r>
      <w:r w:rsidR="00A64A2B" w:rsidRPr="00A64A2B">
        <w:rPr>
          <w:rFonts w:ascii="Arial" w:hAnsi="Arial" w:cs="Arial"/>
          <w:i/>
          <w:iCs/>
          <w:sz w:val="20"/>
          <w:szCs w:val="20"/>
        </w:rPr>
        <w:t xml:space="preserve">fb </w:t>
      </w:r>
      <w:proofErr w:type="spellStart"/>
      <w:r w:rsidR="00A64A2B" w:rsidRPr="00A64A2B">
        <w:rPr>
          <w:rFonts w:ascii="Arial" w:hAnsi="Arial" w:cs="Arial"/>
          <w:sz w:val="20"/>
          <w:szCs w:val="20"/>
        </w:rPr>
        <w:t>quizalofop</w:t>
      </w:r>
      <w:proofErr w:type="spellEnd"/>
      <w:r w:rsidR="00A64A2B" w:rsidRPr="00A64A2B">
        <w:rPr>
          <w:rFonts w:ascii="Arial" w:hAnsi="Arial" w:cs="Arial"/>
          <w:sz w:val="20"/>
          <w:szCs w:val="20"/>
        </w:rPr>
        <w:t>-p-ethyl @ 50 g ha</w:t>
      </w:r>
      <w:r w:rsidR="00A64A2B" w:rsidRPr="00A64A2B">
        <w:rPr>
          <w:rFonts w:ascii="Arial" w:hAnsi="Arial" w:cs="Arial"/>
          <w:sz w:val="20"/>
          <w:szCs w:val="20"/>
          <w:vertAlign w:val="superscript"/>
        </w:rPr>
        <w:t>-1</w:t>
      </w:r>
      <w:r w:rsidR="00A64A2B" w:rsidRPr="00A64A2B">
        <w:rPr>
          <w:rFonts w:ascii="Arial" w:hAnsi="Arial" w:cs="Arial"/>
          <w:sz w:val="20"/>
          <w:szCs w:val="20"/>
        </w:rPr>
        <w:t xml:space="preserve"> at 20 DAS can be a viable option for managing grasses and broadleaved weeds, although additional measures are required for effective sedge control. The weedy check recorded the highest density and dry weight of all weed types throughout the crop growth period, highlighting the detrimental impact of uncontrolled weed growth on sesame cultivation.</w:t>
      </w:r>
    </w:p>
    <w:p w14:paraId="550719EE" w14:textId="28F474FE" w:rsidR="00A64A2B" w:rsidRPr="00A64A2B" w:rsidRDefault="00A64A2B" w:rsidP="00A64A2B">
      <w:pPr>
        <w:tabs>
          <w:tab w:val="left" w:pos="630"/>
        </w:tabs>
        <w:spacing w:line="360" w:lineRule="auto"/>
        <w:jc w:val="both"/>
        <w:rPr>
          <w:rFonts w:cstheme="minorHAnsi"/>
          <w:sz w:val="24"/>
          <w:szCs w:val="24"/>
        </w:rPr>
      </w:pPr>
    </w:p>
    <w:p w14:paraId="563D2141" w14:textId="77777777" w:rsidR="00D52F74" w:rsidRDefault="00D52F74" w:rsidP="00B1337F">
      <w:pPr>
        <w:jc w:val="center"/>
        <w:rPr>
          <w:b/>
          <w:bCs/>
          <w:sz w:val="27"/>
          <w:szCs w:val="27"/>
        </w:rPr>
        <w:sectPr w:rsidR="00D52F74">
          <w:footerReference w:type="default" r:id="rId8"/>
          <w:pgSz w:w="11906" w:h="16838"/>
          <w:pgMar w:top="1440" w:right="1440" w:bottom="1440" w:left="1440" w:header="708" w:footer="708" w:gutter="0"/>
          <w:cols w:space="708"/>
          <w:docGrid w:linePitch="360"/>
        </w:sectPr>
      </w:pPr>
    </w:p>
    <w:p w14:paraId="2AFE0D0E" w14:textId="77777777" w:rsidR="002E1FA6" w:rsidRDefault="00007E06" w:rsidP="00007E06">
      <w:pPr>
        <w:pStyle w:val="BodyText"/>
        <w:spacing w:before="1" w:line="360" w:lineRule="auto"/>
        <w:ind w:right="19"/>
        <w:jc w:val="both"/>
        <w:rPr>
          <w:rFonts w:ascii="Arial" w:hAnsi="Arial" w:cs="Arial"/>
          <w:b/>
          <w:bCs/>
          <w:sz w:val="20"/>
          <w:szCs w:val="20"/>
        </w:rPr>
      </w:pPr>
      <w:r w:rsidRPr="00007E06">
        <w:rPr>
          <w:rFonts w:ascii="Arial" w:hAnsi="Arial" w:cs="Arial"/>
          <w:b/>
          <w:bCs/>
          <w:sz w:val="20"/>
          <w:szCs w:val="20"/>
        </w:rPr>
        <w:lastRenderedPageBreak/>
        <w:t xml:space="preserve">Table </w:t>
      </w:r>
      <w:r>
        <w:rPr>
          <w:rFonts w:ascii="Arial" w:hAnsi="Arial" w:cs="Arial"/>
          <w:b/>
          <w:bCs/>
          <w:sz w:val="20"/>
          <w:szCs w:val="20"/>
        </w:rPr>
        <w:t>1</w:t>
      </w:r>
      <w:r w:rsidRPr="00007E06">
        <w:rPr>
          <w:rFonts w:ascii="Arial" w:hAnsi="Arial" w:cs="Arial"/>
          <w:b/>
          <w:bCs/>
          <w:sz w:val="20"/>
          <w:szCs w:val="20"/>
        </w:rPr>
        <w:t xml:space="preserve">. </w:t>
      </w:r>
      <w:r>
        <w:rPr>
          <w:rFonts w:ascii="Arial" w:hAnsi="Arial" w:cs="Arial"/>
          <w:b/>
          <w:bCs/>
          <w:sz w:val="20"/>
          <w:szCs w:val="20"/>
        </w:rPr>
        <w:t>D</w:t>
      </w:r>
      <w:r w:rsidRPr="00007E06">
        <w:rPr>
          <w:rFonts w:ascii="Arial" w:hAnsi="Arial" w:cs="Arial"/>
          <w:b/>
          <w:bCs/>
          <w:sz w:val="20"/>
          <w:szCs w:val="20"/>
        </w:rPr>
        <w:t>ensity (No. m</w:t>
      </w:r>
      <w:r w:rsidRPr="00007E06">
        <w:rPr>
          <w:rFonts w:ascii="Arial" w:hAnsi="Arial" w:cs="Arial"/>
          <w:b/>
          <w:bCs/>
          <w:sz w:val="20"/>
          <w:szCs w:val="20"/>
          <w:vertAlign w:val="superscript"/>
        </w:rPr>
        <w:t>-2</w:t>
      </w:r>
      <w:r w:rsidRPr="00007E06">
        <w:rPr>
          <w:rFonts w:ascii="Arial" w:hAnsi="Arial" w:cs="Arial"/>
          <w:b/>
          <w:bCs/>
          <w:sz w:val="20"/>
          <w:szCs w:val="20"/>
        </w:rPr>
        <w:t xml:space="preserve">) of </w:t>
      </w:r>
      <w:r>
        <w:rPr>
          <w:rFonts w:ascii="Arial" w:hAnsi="Arial" w:cs="Arial"/>
          <w:b/>
          <w:bCs/>
          <w:sz w:val="20"/>
          <w:szCs w:val="20"/>
        </w:rPr>
        <w:t>g</w:t>
      </w:r>
      <w:r w:rsidRPr="00007E06">
        <w:rPr>
          <w:rFonts w:ascii="Arial" w:hAnsi="Arial" w:cs="Arial"/>
          <w:b/>
          <w:bCs/>
          <w:sz w:val="20"/>
          <w:szCs w:val="20"/>
        </w:rPr>
        <w:t xml:space="preserve">rasses, sedges and broadleaved weeds </w:t>
      </w:r>
      <w:r>
        <w:rPr>
          <w:rFonts w:ascii="Arial" w:hAnsi="Arial" w:cs="Arial"/>
          <w:b/>
          <w:bCs/>
          <w:sz w:val="20"/>
          <w:szCs w:val="20"/>
        </w:rPr>
        <w:t xml:space="preserve">at 20, 40, 60 DAS and at harvest of sesame </w:t>
      </w:r>
      <w:r w:rsidRPr="00007E06">
        <w:rPr>
          <w:rFonts w:ascii="Arial" w:hAnsi="Arial" w:cs="Arial"/>
          <w:b/>
          <w:bCs/>
          <w:sz w:val="20"/>
          <w:szCs w:val="20"/>
        </w:rPr>
        <w:t>as</w:t>
      </w:r>
      <w:r w:rsidRPr="00613365">
        <w:rPr>
          <w:b/>
          <w:bCs/>
          <w:sz w:val="27"/>
          <w:szCs w:val="27"/>
        </w:rPr>
        <w:t xml:space="preserve"> </w:t>
      </w:r>
      <w:r w:rsidRPr="00007E06">
        <w:rPr>
          <w:rFonts w:ascii="Arial" w:hAnsi="Arial" w:cs="Arial"/>
          <w:b/>
          <w:bCs/>
          <w:sz w:val="20"/>
          <w:szCs w:val="20"/>
        </w:rPr>
        <w:t xml:space="preserve">influenced by weed management </w:t>
      </w:r>
    </w:p>
    <w:tbl>
      <w:tblPr>
        <w:tblpPr w:leftFromText="180" w:rightFromText="180" w:vertAnchor="page" w:horzAnchor="margin" w:tblpXSpec="center" w:tblpY="2201"/>
        <w:tblW w:w="15058" w:type="dxa"/>
        <w:tblLayout w:type="fixed"/>
        <w:tblCellMar>
          <w:left w:w="0" w:type="dxa"/>
          <w:right w:w="0" w:type="dxa"/>
        </w:tblCellMar>
        <w:tblLook w:val="04A0" w:firstRow="1" w:lastRow="0" w:firstColumn="1" w:lastColumn="0" w:noHBand="0" w:noVBand="1"/>
      </w:tblPr>
      <w:tblGrid>
        <w:gridCol w:w="419"/>
        <w:gridCol w:w="209"/>
        <w:gridCol w:w="3891"/>
        <w:gridCol w:w="991"/>
        <w:gridCol w:w="849"/>
        <w:gridCol w:w="850"/>
        <w:gridCol w:w="994"/>
        <w:gridCol w:w="849"/>
        <w:gridCol w:w="850"/>
        <w:gridCol w:w="849"/>
        <w:gridCol w:w="850"/>
        <w:gridCol w:w="6"/>
        <w:gridCol w:w="987"/>
        <w:gridCol w:w="850"/>
        <w:gridCol w:w="806"/>
        <w:gridCol w:w="794"/>
        <w:gridCol w:w="14"/>
      </w:tblGrid>
      <w:tr w:rsidR="005D0E3C" w:rsidRPr="002E1FA6" w14:paraId="2F66F08A" w14:textId="77777777" w:rsidTr="005D0E3C">
        <w:trPr>
          <w:trHeight w:val="335"/>
        </w:trPr>
        <w:tc>
          <w:tcPr>
            <w:tcW w:w="4519" w:type="dxa"/>
            <w:gridSpan w:val="3"/>
            <w:vMerge w:val="restart"/>
            <w:tcBorders>
              <w:top w:val="single" w:sz="8" w:space="0" w:color="000000"/>
              <w:left w:val="single" w:sz="8" w:space="0" w:color="000000"/>
              <w:right w:val="single" w:sz="8" w:space="0" w:color="000000"/>
            </w:tcBorders>
            <w:tcMar>
              <w:top w:w="15" w:type="dxa"/>
              <w:left w:w="77" w:type="dxa"/>
              <w:bottom w:w="0" w:type="dxa"/>
              <w:right w:w="77" w:type="dxa"/>
            </w:tcMar>
            <w:vAlign w:val="center"/>
            <w:hideMark/>
          </w:tcPr>
          <w:p w14:paraId="4541039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
                <w:bCs/>
                <w:sz w:val="18"/>
                <w:szCs w:val="18"/>
              </w:rPr>
              <w:t>Treatments</w:t>
            </w:r>
          </w:p>
        </w:tc>
        <w:tc>
          <w:tcPr>
            <w:tcW w:w="3684"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6A33F4E6"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Grasses</w:t>
            </w:r>
          </w:p>
        </w:tc>
        <w:tc>
          <w:tcPr>
            <w:tcW w:w="3404" w:type="dxa"/>
            <w:gridSpan w:val="5"/>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6647001B"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Sedges</w:t>
            </w:r>
          </w:p>
        </w:tc>
        <w:tc>
          <w:tcPr>
            <w:tcW w:w="3451" w:type="dxa"/>
            <w:gridSpan w:val="5"/>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4CDC02DF"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Broadleaved weeds</w:t>
            </w:r>
          </w:p>
        </w:tc>
      </w:tr>
      <w:tr w:rsidR="005D0E3C" w:rsidRPr="002E1FA6" w14:paraId="06C662EE" w14:textId="77777777" w:rsidTr="005D0E3C">
        <w:trPr>
          <w:gridAfter w:val="1"/>
          <w:wAfter w:w="14" w:type="dxa"/>
          <w:trHeight w:val="335"/>
        </w:trPr>
        <w:tc>
          <w:tcPr>
            <w:tcW w:w="4519" w:type="dxa"/>
            <w:gridSpan w:val="3"/>
            <w:vMerge/>
            <w:tcBorders>
              <w:left w:val="single" w:sz="8" w:space="0" w:color="000000"/>
              <w:bottom w:val="single" w:sz="8" w:space="0" w:color="000000"/>
              <w:right w:val="single" w:sz="8" w:space="0" w:color="000000"/>
            </w:tcBorders>
            <w:tcMar>
              <w:top w:w="15" w:type="dxa"/>
              <w:left w:w="77" w:type="dxa"/>
              <w:bottom w:w="0" w:type="dxa"/>
              <w:right w:w="77" w:type="dxa"/>
            </w:tcMar>
            <w:vAlign w:val="center"/>
          </w:tcPr>
          <w:p w14:paraId="1B26BB92" w14:textId="77777777" w:rsidR="005D0E3C" w:rsidRPr="002E1FA6" w:rsidRDefault="005D0E3C" w:rsidP="005D0E3C">
            <w:pPr>
              <w:spacing w:after="0" w:line="240" w:lineRule="auto"/>
              <w:jc w:val="center"/>
              <w:rPr>
                <w:rFonts w:ascii="Arial" w:hAnsi="Arial" w:cs="Arial"/>
                <w:b/>
                <w:bCs/>
                <w:sz w:val="18"/>
                <w:szCs w:val="18"/>
              </w:rPr>
            </w:pPr>
          </w:p>
        </w:tc>
        <w:tc>
          <w:tcPr>
            <w:tcW w:w="991"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37F696EC"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A08AF22"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49" w:type="dxa"/>
            <w:tcBorders>
              <w:top w:val="single" w:sz="8" w:space="0" w:color="000000"/>
              <w:left w:val="single" w:sz="8" w:space="0" w:color="000000"/>
              <w:bottom w:val="single" w:sz="8" w:space="0" w:color="000000"/>
              <w:right w:val="single" w:sz="8" w:space="0" w:color="000000"/>
            </w:tcBorders>
          </w:tcPr>
          <w:p w14:paraId="0A33653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70BE11B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46B9AE09"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60</w:t>
            </w:r>
          </w:p>
          <w:p w14:paraId="5C565720"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 DAS</w:t>
            </w:r>
          </w:p>
        </w:tc>
        <w:tc>
          <w:tcPr>
            <w:tcW w:w="994" w:type="dxa"/>
            <w:tcBorders>
              <w:top w:val="single" w:sz="8" w:space="0" w:color="000000"/>
              <w:left w:val="single" w:sz="8" w:space="0" w:color="000000"/>
              <w:bottom w:val="single" w:sz="8" w:space="0" w:color="000000"/>
              <w:right w:val="single" w:sz="8" w:space="0" w:color="000000"/>
            </w:tcBorders>
          </w:tcPr>
          <w:p w14:paraId="775947E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At </w:t>
            </w:r>
          </w:p>
          <w:p w14:paraId="37277A1A"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harvest</w:t>
            </w:r>
          </w:p>
        </w:tc>
        <w:tc>
          <w:tcPr>
            <w:tcW w:w="849"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5FA2186E" w14:textId="77777777" w:rsidR="004145BB"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083F890" w14:textId="79B63F2A"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61E359DE"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69FB8445"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49" w:type="dxa"/>
            <w:tcBorders>
              <w:top w:val="single" w:sz="8" w:space="0" w:color="000000"/>
              <w:left w:val="single" w:sz="8" w:space="0" w:color="000000"/>
              <w:bottom w:val="single" w:sz="8" w:space="0" w:color="000000"/>
              <w:right w:val="single" w:sz="8" w:space="0" w:color="000000"/>
            </w:tcBorders>
          </w:tcPr>
          <w:p w14:paraId="710E429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60 </w:t>
            </w:r>
          </w:p>
          <w:p w14:paraId="4B1CF6BD"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31329BE2"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At harvest</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D93042A"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C13C20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6D069F37"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3216EEAD"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06" w:type="dxa"/>
            <w:tcBorders>
              <w:top w:val="single" w:sz="8" w:space="0" w:color="000000"/>
              <w:left w:val="single" w:sz="8" w:space="0" w:color="000000"/>
              <w:bottom w:val="single" w:sz="8" w:space="0" w:color="000000"/>
              <w:right w:val="single" w:sz="8" w:space="0" w:color="000000"/>
            </w:tcBorders>
          </w:tcPr>
          <w:p w14:paraId="34CF39B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60 </w:t>
            </w:r>
          </w:p>
          <w:p w14:paraId="0CE502C9"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794" w:type="dxa"/>
            <w:tcBorders>
              <w:top w:val="single" w:sz="8" w:space="0" w:color="000000"/>
              <w:left w:val="single" w:sz="8" w:space="0" w:color="000000"/>
              <w:bottom w:val="single" w:sz="8" w:space="0" w:color="000000"/>
              <w:right w:val="single" w:sz="8" w:space="0" w:color="000000"/>
            </w:tcBorders>
          </w:tcPr>
          <w:p w14:paraId="48A8976F"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At harvest</w:t>
            </w:r>
          </w:p>
        </w:tc>
      </w:tr>
      <w:tr w:rsidR="005D0E3C" w:rsidRPr="002E1FA6" w14:paraId="22C8D591"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3CE03A1"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1</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16DEFB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190EF41"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 xml:space="preserve">Pre-emergence application of </w:t>
            </w:r>
            <w:proofErr w:type="spellStart"/>
            <w:r w:rsidRPr="002E1FA6">
              <w:rPr>
                <w:rFonts w:ascii="Arial" w:hAnsi="Arial" w:cs="Arial"/>
                <w:sz w:val="18"/>
                <w:szCs w:val="18"/>
              </w:rPr>
              <w:t>pyroxasulfone</w:t>
            </w:r>
            <w:proofErr w:type="spellEnd"/>
            <w:r w:rsidRPr="002E1FA6">
              <w:rPr>
                <w:rFonts w:ascii="Arial" w:hAnsi="Arial" w:cs="Arial"/>
                <w:sz w:val="18"/>
                <w:szCs w:val="18"/>
              </w:rPr>
              <w:t xml:space="preserve"> 85% WG @ 100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 xml:space="preserve">-1 </w:t>
            </w:r>
            <w:r w:rsidRPr="002E1FA6">
              <w:rPr>
                <w:rFonts w:ascii="Arial" w:hAnsi="Arial" w:cs="Arial"/>
                <w:sz w:val="18"/>
                <w:szCs w:val="18"/>
              </w:rPr>
              <w:t>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772E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w:t>
            </w:r>
          </w:p>
          <w:p w14:paraId="1A40873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(53.33)</w:t>
            </w:r>
          </w:p>
        </w:tc>
        <w:tc>
          <w:tcPr>
            <w:tcW w:w="849" w:type="dxa"/>
            <w:tcBorders>
              <w:top w:val="single" w:sz="8" w:space="0" w:color="000000"/>
              <w:left w:val="single" w:sz="8" w:space="0" w:color="000000"/>
              <w:bottom w:val="single" w:sz="8" w:space="0" w:color="000000"/>
              <w:right w:val="single" w:sz="8" w:space="0" w:color="000000"/>
            </w:tcBorders>
            <w:vAlign w:val="center"/>
          </w:tcPr>
          <w:p w14:paraId="388F83A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4BB36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4D2C5DF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3A1E8B1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40CB364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2.85</w:t>
            </w:r>
          </w:p>
          <w:p w14:paraId="4EEDB60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6D16E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2.27</w:t>
            </w:r>
          </w:p>
          <w:p w14:paraId="4413F55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(4.67)</w:t>
            </w:r>
          </w:p>
        </w:tc>
        <w:tc>
          <w:tcPr>
            <w:tcW w:w="850" w:type="dxa"/>
            <w:tcBorders>
              <w:top w:val="single" w:sz="8" w:space="0" w:color="000000"/>
              <w:left w:val="single" w:sz="8" w:space="0" w:color="000000"/>
              <w:bottom w:val="single" w:sz="8" w:space="0" w:color="000000"/>
              <w:right w:val="single" w:sz="8" w:space="0" w:color="000000"/>
            </w:tcBorders>
            <w:vAlign w:val="center"/>
          </w:tcPr>
          <w:p w14:paraId="4CB782D0"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3722439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38881CD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4.37</w:t>
            </w:r>
          </w:p>
          <w:p w14:paraId="58C7899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(18.67)</w:t>
            </w:r>
          </w:p>
        </w:tc>
        <w:tc>
          <w:tcPr>
            <w:tcW w:w="850" w:type="dxa"/>
            <w:tcBorders>
              <w:top w:val="single" w:sz="8" w:space="0" w:color="000000"/>
              <w:left w:val="single" w:sz="8" w:space="0" w:color="000000"/>
              <w:bottom w:val="single" w:sz="8" w:space="0" w:color="000000"/>
              <w:right w:val="single" w:sz="8" w:space="0" w:color="000000"/>
            </w:tcBorders>
            <w:vAlign w:val="center"/>
          </w:tcPr>
          <w:p w14:paraId="79F77BF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4.84</w:t>
            </w:r>
          </w:p>
          <w:p w14:paraId="265B9F74" w14:textId="77777777" w:rsidR="005D0E3C" w:rsidRPr="002E1FA6" w:rsidRDefault="005D0E3C" w:rsidP="005D0E3C">
            <w:pPr>
              <w:pStyle w:val="BodyText"/>
              <w:jc w:val="center"/>
              <w:rPr>
                <w:rFonts w:ascii="Arial" w:hAnsi="Arial" w:cs="Arial"/>
                <w:sz w:val="18"/>
                <w:szCs w:val="18"/>
              </w:rPr>
            </w:pPr>
            <w:r w:rsidRPr="002E1FA6">
              <w:rPr>
                <w:rFonts w:ascii="Arial" w:hAnsi="Arial" w:cs="Arial"/>
                <w:sz w:val="18"/>
                <w:szCs w:val="18"/>
                <w:lang w:val="en-IN"/>
              </w:rPr>
              <w:t>(23.00)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00EE3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6.54</w:t>
            </w:r>
          </w:p>
          <w:p w14:paraId="52BED1D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(42.67)</w:t>
            </w:r>
          </w:p>
        </w:tc>
        <w:tc>
          <w:tcPr>
            <w:tcW w:w="850" w:type="dxa"/>
            <w:tcBorders>
              <w:top w:val="single" w:sz="8" w:space="0" w:color="000000"/>
              <w:left w:val="single" w:sz="8" w:space="0" w:color="000000"/>
              <w:bottom w:val="single" w:sz="8" w:space="0" w:color="000000"/>
              <w:right w:val="single" w:sz="8" w:space="0" w:color="000000"/>
            </w:tcBorders>
            <w:vAlign w:val="center"/>
          </w:tcPr>
          <w:p w14:paraId="7D846770"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7.62</w:t>
            </w:r>
          </w:p>
          <w:p w14:paraId="5B81211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(57.67)</w:t>
            </w:r>
          </w:p>
        </w:tc>
        <w:tc>
          <w:tcPr>
            <w:tcW w:w="806" w:type="dxa"/>
            <w:tcBorders>
              <w:top w:val="single" w:sz="8" w:space="0" w:color="000000"/>
              <w:left w:val="single" w:sz="8" w:space="0" w:color="000000"/>
              <w:bottom w:val="single" w:sz="8" w:space="0" w:color="000000"/>
              <w:right w:val="single" w:sz="8" w:space="0" w:color="000000"/>
            </w:tcBorders>
            <w:vAlign w:val="center"/>
          </w:tcPr>
          <w:p w14:paraId="03DF03F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8.07</w:t>
            </w:r>
          </w:p>
          <w:p w14:paraId="1DA7CC5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(64.67)</w:t>
            </w:r>
          </w:p>
        </w:tc>
        <w:tc>
          <w:tcPr>
            <w:tcW w:w="794" w:type="dxa"/>
            <w:tcBorders>
              <w:top w:val="single" w:sz="8" w:space="0" w:color="000000"/>
              <w:left w:val="single" w:sz="8" w:space="0" w:color="000000"/>
              <w:bottom w:val="single" w:sz="8" w:space="0" w:color="000000"/>
              <w:right w:val="single" w:sz="8" w:space="0" w:color="000000"/>
            </w:tcBorders>
            <w:vAlign w:val="center"/>
          </w:tcPr>
          <w:p w14:paraId="4956BC29"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8.13</w:t>
            </w:r>
          </w:p>
          <w:p w14:paraId="1F7D3E3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(65.67)</w:t>
            </w:r>
          </w:p>
        </w:tc>
      </w:tr>
      <w:tr w:rsidR="005D0E3C" w:rsidRPr="002E1FA6" w14:paraId="29B8B387"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DB5F2B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2</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82E3F6A"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143778F"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 xml:space="preserve">Pre-emergence application of </w:t>
            </w:r>
            <w:proofErr w:type="spellStart"/>
            <w:r w:rsidRPr="002E1FA6">
              <w:rPr>
                <w:rFonts w:ascii="Arial" w:hAnsi="Arial" w:cs="Arial"/>
                <w:sz w:val="18"/>
                <w:szCs w:val="18"/>
              </w:rPr>
              <w:t>pyroxasulfone</w:t>
            </w:r>
            <w:proofErr w:type="spellEnd"/>
            <w:r w:rsidRPr="002E1FA6">
              <w:rPr>
                <w:rFonts w:ascii="Arial" w:hAnsi="Arial" w:cs="Arial"/>
                <w:sz w:val="18"/>
                <w:szCs w:val="18"/>
              </w:rPr>
              <w:t xml:space="preserve"> 85% WG @ 125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E8F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7.31</w:t>
            </w:r>
          </w:p>
          <w:p w14:paraId="64EABAC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(53.00)</w:t>
            </w:r>
          </w:p>
        </w:tc>
        <w:tc>
          <w:tcPr>
            <w:tcW w:w="849" w:type="dxa"/>
            <w:tcBorders>
              <w:top w:val="single" w:sz="8" w:space="0" w:color="000000"/>
              <w:left w:val="single" w:sz="8" w:space="0" w:color="000000"/>
              <w:bottom w:val="single" w:sz="8" w:space="0" w:color="000000"/>
              <w:right w:val="single" w:sz="8" w:space="0" w:color="000000"/>
            </w:tcBorders>
            <w:vAlign w:val="center"/>
          </w:tcPr>
          <w:p w14:paraId="1C0D84A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4DA77C6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2D5D0F1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2.34</w:t>
            </w:r>
          </w:p>
          <w:p w14:paraId="661855E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(5.00)</w:t>
            </w:r>
          </w:p>
        </w:tc>
        <w:tc>
          <w:tcPr>
            <w:tcW w:w="994" w:type="dxa"/>
            <w:tcBorders>
              <w:top w:val="single" w:sz="8" w:space="0" w:color="000000"/>
              <w:left w:val="single" w:sz="8" w:space="0" w:color="000000"/>
              <w:bottom w:val="single" w:sz="8" w:space="0" w:color="000000"/>
              <w:right w:val="single" w:sz="8" w:space="0" w:color="000000"/>
            </w:tcBorders>
            <w:vAlign w:val="center"/>
          </w:tcPr>
          <w:p w14:paraId="4EA5088A"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2.48</w:t>
            </w:r>
          </w:p>
          <w:p w14:paraId="2C456CC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69DA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3.06</w:t>
            </w:r>
          </w:p>
          <w:p w14:paraId="3DF7831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(9.33)</w:t>
            </w:r>
          </w:p>
        </w:tc>
        <w:tc>
          <w:tcPr>
            <w:tcW w:w="850" w:type="dxa"/>
            <w:tcBorders>
              <w:top w:val="single" w:sz="8" w:space="0" w:color="000000"/>
              <w:left w:val="single" w:sz="8" w:space="0" w:color="000000"/>
              <w:bottom w:val="single" w:sz="8" w:space="0" w:color="000000"/>
              <w:right w:val="single" w:sz="8" w:space="0" w:color="000000"/>
            </w:tcBorders>
            <w:vAlign w:val="center"/>
          </w:tcPr>
          <w:p w14:paraId="5B6C7AE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3.71</w:t>
            </w:r>
          </w:p>
          <w:p w14:paraId="6BB37AD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5F7D115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4.18</w:t>
            </w:r>
          </w:p>
          <w:p w14:paraId="5C0EA16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(17.00)</w:t>
            </w:r>
          </w:p>
        </w:tc>
        <w:tc>
          <w:tcPr>
            <w:tcW w:w="850" w:type="dxa"/>
            <w:tcBorders>
              <w:top w:val="single" w:sz="8" w:space="0" w:color="000000"/>
              <w:left w:val="single" w:sz="8" w:space="0" w:color="000000"/>
              <w:bottom w:val="single" w:sz="8" w:space="0" w:color="000000"/>
              <w:right w:val="single" w:sz="8" w:space="0" w:color="000000"/>
            </w:tcBorders>
            <w:vAlign w:val="center"/>
          </w:tcPr>
          <w:p w14:paraId="3852B6B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4.49</w:t>
            </w:r>
          </w:p>
          <w:p w14:paraId="58399E6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(19.67)</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7F515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5.06</w:t>
            </w:r>
          </w:p>
          <w:p w14:paraId="705FD0E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(25.33)</w:t>
            </w:r>
          </w:p>
        </w:tc>
        <w:tc>
          <w:tcPr>
            <w:tcW w:w="850" w:type="dxa"/>
            <w:tcBorders>
              <w:top w:val="single" w:sz="8" w:space="0" w:color="000000"/>
              <w:left w:val="single" w:sz="8" w:space="0" w:color="000000"/>
              <w:bottom w:val="single" w:sz="8" w:space="0" w:color="000000"/>
              <w:right w:val="single" w:sz="8" w:space="0" w:color="000000"/>
            </w:tcBorders>
            <w:vAlign w:val="center"/>
          </w:tcPr>
          <w:p w14:paraId="26DE933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5.06</w:t>
            </w:r>
          </w:p>
          <w:p w14:paraId="43C1DE7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(25.33)</w:t>
            </w:r>
          </w:p>
        </w:tc>
        <w:tc>
          <w:tcPr>
            <w:tcW w:w="806" w:type="dxa"/>
            <w:tcBorders>
              <w:top w:val="single" w:sz="8" w:space="0" w:color="000000"/>
              <w:left w:val="single" w:sz="8" w:space="0" w:color="000000"/>
              <w:bottom w:val="single" w:sz="8" w:space="0" w:color="000000"/>
              <w:right w:val="single" w:sz="8" w:space="0" w:color="000000"/>
            </w:tcBorders>
            <w:vAlign w:val="center"/>
          </w:tcPr>
          <w:p w14:paraId="7F80A4B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5.44</w:t>
            </w:r>
          </w:p>
          <w:p w14:paraId="053BFBB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(29.33)</w:t>
            </w:r>
          </w:p>
        </w:tc>
        <w:tc>
          <w:tcPr>
            <w:tcW w:w="794" w:type="dxa"/>
            <w:tcBorders>
              <w:top w:val="single" w:sz="8" w:space="0" w:color="000000"/>
              <w:left w:val="single" w:sz="8" w:space="0" w:color="000000"/>
              <w:bottom w:val="single" w:sz="8" w:space="0" w:color="000000"/>
              <w:right w:val="single" w:sz="8" w:space="0" w:color="000000"/>
            </w:tcBorders>
            <w:vAlign w:val="center"/>
          </w:tcPr>
          <w:p w14:paraId="693553D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5.72</w:t>
            </w:r>
          </w:p>
          <w:p w14:paraId="3DDEDC5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(32.33)</w:t>
            </w:r>
          </w:p>
        </w:tc>
      </w:tr>
      <w:tr w:rsidR="005D0E3C" w:rsidRPr="002E1FA6" w14:paraId="549CE4B8"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DCC106B"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3</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89EB29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B35020C"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metolachlor 50% EC @ 500 g ha</w:t>
            </w:r>
            <w:r w:rsidRPr="002E1FA6">
              <w:rPr>
                <w:rFonts w:ascii="Arial" w:hAnsi="Arial" w:cs="Arial"/>
                <w:sz w:val="18"/>
                <w:szCs w:val="18"/>
                <w:vertAlign w:val="superscript"/>
              </w:rPr>
              <w:t>-1</w:t>
            </w:r>
            <w:r w:rsidRPr="002E1FA6">
              <w:rPr>
                <w:rFonts w:ascii="Arial" w:hAnsi="Arial" w:cs="Arial"/>
                <w:sz w:val="18"/>
                <w:szCs w:val="18"/>
              </w:rPr>
              <w:t xml:space="preserve">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C67F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5.11</w:t>
            </w:r>
          </w:p>
          <w:p w14:paraId="4A4E48C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(25.67)</w:t>
            </w:r>
          </w:p>
        </w:tc>
        <w:tc>
          <w:tcPr>
            <w:tcW w:w="849" w:type="dxa"/>
            <w:tcBorders>
              <w:top w:val="single" w:sz="8" w:space="0" w:color="000000"/>
              <w:left w:val="single" w:sz="8" w:space="0" w:color="000000"/>
              <w:bottom w:val="single" w:sz="8" w:space="0" w:color="000000"/>
              <w:right w:val="single" w:sz="8" w:space="0" w:color="000000"/>
            </w:tcBorders>
            <w:vAlign w:val="center"/>
          </w:tcPr>
          <w:p w14:paraId="3849C08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006C89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5EEADBB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2.34</w:t>
            </w:r>
          </w:p>
          <w:p w14:paraId="72FBA67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(5.00)</w:t>
            </w:r>
          </w:p>
        </w:tc>
        <w:tc>
          <w:tcPr>
            <w:tcW w:w="994" w:type="dxa"/>
            <w:tcBorders>
              <w:top w:val="single" w:sz="8" w:space="0" w:color="000000"/>
              <w:left w:val="single" w:sz="8" w:space="0" w:color="000000"/>
              <w:bottom w:val="single" w:sz="8" w:space="0" w:color="000000"/>
              <w:right w:val="single" w:sz="8" w:space="0" w:color="000000"/>
            </w:tcBorders>
            <w:vAlign w:val="center"/>
          </w:tcPr>
          <w:p w14:paraId="3B2EF8C1"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2.97</w:t>
            </w:r>
          </w:p>
          <w:p w14:paraId="1409DA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21B07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2.35</w:t>
            </w:r>
          </w:p>
          <w:p w14:paraId="7C7C69D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(5.33)</w:t>
            </w:r>
          </w:p>
        </w:tc>
        <w:tc>
          <w:tcPr>
            <w:tcW w:w="850" w:type="dxa"/>
            <w:tcBorders>
              <w:top w:val="single" w:sz="8" w:space="0" w:color="000000"/>
              <w:left w:val="single" w:sz="8" w:space="0" w:color="000000"/>
              <w:bottom w:val="single" w:sz="8" w:space="0" w:color="000000"/>
              <w:right w:val="single" w:sz="8" w:space="0" w:color="000000"/>
            </w:tcBorders>
            <w:vAlign w:val="center"/>
          </w:tcPr>
          <w:p w14:paraId="4BF4A94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3.80</w:t>
            </w:r>
          </w:p>
          <w:p w14:paraId="040E082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(14.00)</w:t>
            </w:r>
          </w:p>
        </w:tc>
        <w:tc>
          <w:tcPr>
            <w:tcW w:w="849" w:type="dxa"/>
            <w:tcBorders>
              <w:top w:val="single" w:sz="8" w:space="0" w:color="000000"/>
              <w:left w:val="single" w:sz="8" w:space="0" w:color="000000"/>
              <w:bottom w:val="single" w:sz="8" w:space="0" w:color="000000"/>
              <w:right w:val="single" w:sz="8" w:space="0" w:color="000000"/>
            </w:tcBorders>
            <w:vAlign w:val="center"/>
          </w:tcPr>
          <w:p w14:paraId="295B2BA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29A5EEE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5DCAA97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4.67</w:t>
            </w:r>
          </w:p>
          <w:p w14:paraId="42D552F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(21.33)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DCA1C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8.12</w:t>
            </w:r>
          </w:p>
          <w:p w14:paraId="073807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(66.00)</w:t>
            </w:r>
          </w:p>
        </w:tc>
        <w:tc>
          <w:tcPr>
            <w:tcW w:w="850" w:type="dxa"/>
            <w:tcBorders>
              <w:top w:val="single" w:sz="8" w:space="0" w:color="000000"/>
              <w:left w:val="single" w:sz="8" w:space="0" w:color="000000"/>
              <w:bottom w:val="single" w:sz="8" w:space="0" w:color="000000"/>
              <w:right w:val="single" w:sz="8" w:space="0" w:color="000000"/>
            </w:tcBorders>
            <w:vAlign w:val="center"/>
          </w:tcPr>
          <w:p w14:paraId="0B8B0EE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9.10</w:t>
            </w:r>
          </w:p>
          <w:p w14:paraId="70C871D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(82.67)</w:t>
            </w:r>
          </w:p>
        </w:tc>
        <w:tc>
          <w:tcPr>
            <w:tcW w:w="806" w:type="dxa"/>
            <w:tcBorders>
              <w:top w:val="single" w:sz="8" w:space="0" w:color="000000"/>
              <w:left w:val="single" w:sz="8" w:space="0" w:color="000000"/>
              <w:bottom w:val="single" w:sz="8" w:space="0" w:color="000000"/>
              <w:right w:val="single" w:sz="8" w:space="0" w:color="000000"/>
            </w:tcBorders>
            <w:vAlign w:val="center"/>
          </w:tcPr>
          <w:p w14:paraId="54C4137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9.31</w:t>
            </w:r>
          </w:p>
          <w:p w14:paraId="012C2F8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(86.67)</w:t>
            </w:r>
          </w:p>
        </w:tc>
        <w:tc>
          <w:tcPr>
            <w:tcW w:w="794" w:type="dxa"/>
            <w:tcBorders>
              <w:top w:val="single" w:sz="8" w:space="0" w:color="000000"/>
              <w:left w:val="single" w:sz="8" w:space="0" w:color="000000"/>
              <w:bottom w:val="single" w:sz="8" w:space="0" w:color="000000"/>
              <w:right w:val="single" w:sz="8" w:space="0" w:color="000000"/>
            </w:tcBorders>
            <w:vAlign w:val="center"/>
          </w:tcPr>
          <w:p w14:paraId="1727F95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9.49</w:t>
            </w:r>
          </w:p>
          <w:p w14:paraId="7395CB1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(90.00)</w:t>
            </w:r>
          </w:p>
        </w:tc>
      </w:tr>
      <w:tr w:rsidR="005D0E3C" w:rsidRPr="002E1FA6" w14:paraId="057382FE"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1FF4149"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4</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8784A36"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9C3D867"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metolachlor 50% EC @ 750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51B8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4.84</w:t>
            </w:r>
          </w:p>
          <w:p w14:paraId="1F25418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(23.00)</w:t>
            </w:r>
          </w:p>
        </w:tc>
        <w:tc>
          <w:tcPr>
            <w:tcW w:w="849" w:type="dxa"/>
            <w:tcBorders>
              <w:top w:val="single" w:sz="8" w:space="0" w:color="000000"/>
              <w:left w:val="single" w:sz="8" w:space="0" w:color="000000"/>
              <w:bottom w:val="single" w:sz="8" w:space="0" w:color="000000"/>
              <w:right w:val="single" w:sz="8" w:space="0" w:color="000000"/>
            </w:tcBorders>
            <w:vAlign w:val="center"/>
          </w:tcPr>
          <w:p w14:paraId="734F724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49DF8A9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1FD3E43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1EE728B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25129FD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2.85</w:t>
            </w:r>
          </w:p>
          <w:p w14:paraId="568A07D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5C9B8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3.01</w:t>
            </w:r>
          </w:p>
          <w:p w14:paraId="63C84A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(8.67)</w:t>
            </w:r>
          </w:p>
        </w:tc>
        <w:tc>
          <w:tcPr>
            <w:tcW w:w="850" w:type="dxa"/>
            <w:tcBorders>
              <w:top w:val="single" w:sz="8" w:space="0" w:color="000000"/>
              <w:left w:val="single" w:sz="8" w:space="0" w:color="000000"/>
              <w:bottom w:val="single" w:sz="8" w:space="0" w:color="000000"/>
              <w:right w:val="single" w:sz="8" w:space="0" w:color="000000"/>
            </w:tcBorders>
            <w:vAlign w:val="center"/>
          </w:tcPr>
          <w:p w14:paraId="15D0F95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0CFAED5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116F7E1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4.34</w:t>
            </w:r>
          </w:p>
          <w:p w14:paraId="7D460D2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(18.33)</w:t>
            </w:r>
          </w:p>
        </w:tc>
        <w:tc>
          <w:tcPr>
            <w:tcW w:w="850" w:type="dxa"/>
            <w:tcBorders>
              <w:top w:val="single" w:sz="8" w:space="0" w:color="000000"/>
              <w:left w:val="single" w:sz="8" w:space="0" w:color="000000"/>
              <w:bottom w:val="single" w:sz="8" w:space="0" w:color="000000"/>
              <w:right w:val="single" w:sz="8" w:space="0" w:color="000000"/>
            </w:tcBorders>
            <w:vAlign w:val="center"/>
          </w:tcPr>
          <w:p w14:paraId="037288BA"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4.86</w:t>
            </w:r>
          </w:p>
          <w:p w14:paraId="5BF4040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BBD8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7.97</w:t>
            </w:r>
          </w:p>
          <w:p w14:paraId="63B2282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(63.33)</w:t>
            </w:r>
          </w:p>
        </w:tc>
        <w:tc>
          <w:tcPr>
            <w:tcW w:w="850" w:type="dxa"/>
            <w:tcBorders>
              <w:top w:val="single" w:sz="8" w:space="0" w:color="000000"/>
              <w:left w:val="single" w:sz="8" w:space="0" w:color="000000"/>
              <w:bottom w:val="single" w:sz="8" w:space="0" w:color="000000"/>
              <w:right w:val="single" w:sz="8" w:space="0" w:color="000000"/>
            </w:tcBorders>
            <w:vAlign w:val="center"/>
          </w:tcPr>
          <w:p w14:paraId="44BC1B2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8.80</w:t>
            </w:r>
          </w:p>
          <w:p w14:paraId="7F6B0BC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(77.33)</w:t>
            </w:r>
          </w:p>
        </w:tc>
        <w:tc>
          <w:tcPr>
            <w:tcW w:w="806" w:type="dxa"/>
            <w:tcBorders>
              <w:top w:val="single" w:sz="8" w:space="0" w:color="000000"/>
              <w:left w:val="single" w:sz="8" w:space="0" w:color="000000"/>
              <w:bottom w:val="single" w:sz="8" w:space="0" w:color="000000"/>
              <w:right w:val="single" w:sz="8" w:space="0" w:color="000000"/>
            </w:tcBorders>
            <w:vAlign w:val="center"/>
          </w:tcPr>
          <w:p w14:paraId="48AF8BE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9.18</w:t>
            </w:r>
          </w:p>
          <w:p w14:paraId="11965F1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(84.00)</w:t>
            </w:r>
          </w:p>
        </w:tc>
        <w:tc>
          <w:tcPr>
            <w:tcW w:w="794" w:type="dxa"/>
            <w:tcBorders>
              <w:top w:val="single" w:sz="8" w:space="0" w:color="000000"/>
              <w:left w:val="single" w:sz="8" w:space="0" w:color="000000"/>
              <w:bottom w:val="single" w:sz="8" w:space="0" w:color="000000"/>
              <w:right w:val="single" w:sz="8" w:space="0" w:color="000000"/>
            </w:tcBorders>
            <w:vAlign w:val="center"/>
          </w:tcPr>
          <w:p w14:paraId="50CB47E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9.33</w:t>
            </w:r>
          </w:p>
          <w:p w14:paraId="2192527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(86.67)</w:t>
            </w:r>
          </w:p>
        </w:tc>
      </w:tr>
      <w:tr w:rsidR="005D0E3C" w:rsidRPr="002E1FA6" w14:paraId="2E8FF0DF"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3B750E3C"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5</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4AFE3F9"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AC98892"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imazethapyr 10% SL @ 20 g ha</w:t>
            </w:r>
            <w:r w:rsidRPr="002E1FA6">
              <w:rPr>
                <w:rFonts w:ascii="Arial" w:hAnsi="Arial" w:cs="Arial"/>
                <w:sz w:val="18"/>
                <w:szCs w:val="18"/>
                <w:vertAlign w:val="superscript"/>
              </w:rPr>
              <w:t>-1</w:t>
            </w:r>
            <w:r w:rsidRPr="002E1FA6">
              <w:rPr>
                <w:rFonts w:ascii="Arial" w:hAnsi="Arial" w:cs="Arial"/>
                <w:sz w:val="18"/>
                <w:szCs w:val="18"/>
              </w:rPr>
              <w:t xml:space="preserve">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891C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14.71</w:t>
            </w:r>
          </w:p>
          <w:p w14:paraId="0728CDA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(216.00)</w:t>
            </w:r>
          </w:p>
        </w:tc>
        <w:tc>
          <w:tcPr>
            <w:tcW w:w="849" w:type="dxa"/>
            <w:tcBorders>
              <w:top w:val="single" w:sz="8" w:space="0" w:color="000000"/>
              <w:left w:val="single" w:sz="8" w:space="0" w:color="000000"/>
              <w:bottom w:val="single" w:sz="8" w:space="0" w:color="000000"/>
              <w:right w:val="single" w:sz="8" w:space="0" w:color="000000"/>
            </w:tcBorders>
            <w:vAlign w:val="center"/>
          </w:tcPr>
          <w:p w14:paraId="43655F2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2300F1F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764FD93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2.02</w:t>
            </w:r>
          </w:p>
          <w:p w14:paraId="704DD5B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(3.67)</w:t>
            </w:r>
          </w:p>
        </w:tc>
        <w:tc>
          <w:tcPr>
            <w:tcW w:w="994" w:type="dxa"/>
            <w:tcBorders>
              <w:top w:val="single" w:sz="8" w:space="0" w:color="000000"/>
              <w:left w:val="single" w:sz="8" w:space="0" w:color="000000"/>
              <w:bottom w:val="single" w:sz="8" w:space="0" w:color="000000"/>
              <w:right w:val="single" w:sz="8" w:space="0" w:color="000000"/>
            </w:tcBorders>
            <w:vAlign w:val="center"/>
          </w:tcPr>
          <w:p w14:paraId="750BF41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2.94</w:t>
            </w:r>
          </w:p>
          <w:p w14:paraId="669FFBE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EEBB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2.78</w:t>
            </w:r>
          </w:p>
          <w:p w14:paraId="5FF674F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w:t>
            </w:r>
          </w:p>
        </w:tc>
        <w:tc>
          <w:tcPr>
            <w:tcW w:w="850" w:type="dxa"/>
            <w:tcBorders>
              <w:top w:val="single" w:sz="8" w:space="0" w:color="000000"/>
              <w:left w:val="single" w:sz="8" w:space="0" w:color="000000"/>
              <w:bottom w:val="single" w:sz="8" w:space="0" w:color="000000"/>
              <w:right w:val="single" w:sz="8" w:space="0" w:color="000000"/>
            </w:tcBorders>
            <w:vAlign w:val="center"/>
          </w:tcPr>
          <w:p w14:paraId="0CF1461A"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3.72</w:t>
            </w:r>
          </w:p>
          <w:p w14:paraId="1F1B134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6CBFA81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4.20</w:t>
            </w:r>
          </w:p>
          <w:p w14:paraId="0F9F78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(17.33)</w:t>
            </w:r>
          </w:p>
        </w:tc>
        <w:tc>
          <w:tcPr>
            <w:tcW w:w="850" w:type="dxa"/>
            <w:tcBorders>
              <w:top w:val="single" w:sz="8" w:space="0" w:color="000000"/>
              <w:left w:val="single" w:sz="8" w:space="0" w:color="000000"/>
              <w:bottom w:val="single" w:sz="8" w:space="0" w:color="000000"/>
              <w:right w:val="single" w:sz="8" w:space="0" w:color="000000"/>
            </w:tcBorders>
            <w:vAlign w:val="center"/>
          </w:tcPr>
          <w:p w14:paraId="73D06FD0"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4.49</w:t>
            </w:r>
          </w:p>
          <w:p w14:paraId="1E5E78F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54A0F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8.56</w:t>
            </w:r>
          </w:p>
          <w:p w14:paraId="2EB0AEE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(73.33)</w:t>
            </w:r>
          </w:p>
        </w:tc>
        <w:tc>
          <w:tcPr>
            <w:tcW w:w="850" w:type="dxa"/>
            <w:tcBorders>
              <w:top w:val="single" w:sz="8" w:space="0" w:color="000000"/>
              <w:left w:val="single" w:sz="8" w:space="0" w:color="000000"/>
              <w:bottom w:val="single" w:sz="8" w:space="0" w:color="000000"/>
              <w:right w:val="single" w:sz="8" w:space="0" w:color="000000"/>
            </w:tcBorders>
            <w:vAlign w:val="center"/>
          </w:tcPr>
          <w:p w14:paraId="4B33899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9.25</w:t>
            </w:r>
          </w:p>
          <w:p w14:paraId="133281B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(85.33)</w:t>
            </w:r>
          </w:p>
        </w:tc>
        <w:tc>
          <w:tcPr>
            <w:tcW w:w="806" w:type="dxa"/>
            <w:tcBorders>
              <w:top w:val="single" w:sz="8" w:space="0" w:color="000000"/>
              <w:left w:val="single" w:sz="8" w:space="0" w:color="000000"/>
              <w:bottom w:val="single" w:sz="8" w:space="0" w:color="000000"/>
              <w:right w:val="single" w:sz="8" w:space="0" w:color="000000"/>
            </w:tcBorders>
            <w:vAlign w:val="center"/>
          </w:tcPr>
          <w:p w14:paraId="13A6CF6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9.57</w:t>
            </w:r>
          </w:p>
          <w:p w14:paraId="016F634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(91.33)</w:t>
            </w:r>
          </w:p>
        </w:tc>
        <w:tc>
          <w:tcPr>
            <w:tcW w:w="794" w:type="dxa"/>
            <w:tcBorders>
              <w:top w:val="single" w:sz="8" w:space="0" w:color="000000"/>
              <w:left w:val="single" w:sz="8" w:space="0" w:color="000000"/>
              <w:bottom w:val="single" w:sz="8" w:space="0" w:color="000000"/>
              <w:right w:val="single" w:sz="8" w:space="0" w:color="000000"/>
            </w:tcBorders>
            <w:vAlign w:val="center"/>
          </w:tcPr>
          <w:p w14:paraId="29418CB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9.77</w:t>
            </w:r>
          </w:p>
          <w:p w14:paraId="52C0191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(95.00)</w:t>
            </w:r>
          </w:p>
        </w:tc>
      </w:tr>
      <w:tr w:rsidR="005D0E3C" w:rsidRPr="002E1FA6" w14:paraId="51C488B4"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631864E4"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6</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9E35C6A"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625D2353"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imazethapyr 10% SL @ 25 g ha</w:t>
            </w:r>
            <w:r w:rsidRPr="002E1FA6">
              <w:rPr>
                <w:rFonts w:ascii="Arial" w:hAnsi="Arial" w:cs="Arial"/>
                <w:sz w:val="18"/>
                <w:szCs w:val="18"/>
                <w:vertAlign w:val="superscript"/>
              </w:rPr>
              <w:t>-1</w:t>
            </w:r>
            <w:r w:rsidRPr="002E1FA6">
              <w:rPr>
                <w:rFonts w:ascii="Arial" w:hAnsi="Arial" w:cs="Arial"/>
                <w:i/>
                <w:iCs/>
                <w:sz w:val="18"/>
                <w:szCs w:val="18"/>
              </w:rPr>
              <w:t xml:space="preserve"> 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118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15.03</w:t>
            </w:r>
          </w:p>
          <w:p w14:paraId="52BC391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(225.33)</w:t>
            </w:r>
          </w:p>
        </w:tc>
        <w:tc>
          <w:tcPr>
            <w:tcW w:w="849" w:type="dxa"/>
            <w:tcBorders>
              <w:top w:val="single" w:sz="8" w:space="0" w:color="000000"/>
              <w:left w:val="single" w:sz="8" w:space="0" w:color="000000"/>
              <w:bottom w:val="single" w:sz="8" w:space="0" w:color="000000"/>
              <w:right w:val="single" w:sz="8" w:space="0" w:color="000000"/>
            </w:tcBorders>
            <w:vAlign w:val="center"/>
          </w:tcPr>
          <w:p w14:paraId="19E68FC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3D25B0A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69F628AA"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1.95</w:t>
            </w:r>
          </w:p>
          <w:p w14:paraId="2382FE9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(3.33)</w:t>
            </w:r>
          </w:p>
        </w:tc>
        <w:tc>
          <w:tcPr>
            <w:tcW w:w="994" w:type="dxa"/>
            <w:tcBorders>
              <w:top w:val="single" w:sz="8" w:space="0" w:color="000000"/>
              <w:left w:val="single" w:sz="8" w:space="0" w:color="000000"/>
              <w:bottom w:val="single" w:sz="8" w:space="0" w:color="000000"/>
              <w:right w:val="single" w:sz="8" w:space="0" w:color="000000"/>
            </w:tcBorders>
            <w:vAlign w:val="center"/>
          </w:tcPr>
          <w:p w14:paraId="736DB1D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2.79</w:t>
            </w:r>
          </w:p>
          <w:p w14:paraId="524D17F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9C5C4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3.29</w:t>
            </w:r>
          </w:p>
          <w:p w14:paraId="738D06E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(10.33)</w:t>
            </w:r>
          </w:p>
        </w:tc>
        <w:tc>
          <w:tcPr>
            <w:tcW w:w="850" w:type="dxa"/>
            <w:tcBorders>
              <w:top w:val="single" w:sz="8" w:space="0" w:color="000000"/>
              <w:left w:val="single" w:sz="8" w:space="0" w:color="000000"/>
              <w:bottom w:val="single" w:sz="8" w:space="0" w:color="000000"/>
              <w:right w:val="single" w:sz="8" w:space="0" w:color="000000"/>
            </w:tcBorders>
            <w:vAlign w:val="center"/>
          </w:tcPr>
          <w:p w14:paraId="044FAB1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7F6412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3D188EB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4.34</w:t>
            </w:r>
          </w:p>
          <w:p w14:paraId="722735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(18.33)</w:t>
            </w:r>
          </w:p>
        </w:tc>
        <w:tc>
          <w:tcPr>
            <w:tcW w:w="850" w:type="dxa"/>
            <w:tcBorders>
              <w:top w:val="single" w:sz="8" w:space="0" w:color="000000"/>
              <w:left w:val="single" w:sz="8" w:space="0" w:color="000000"/>
              <w:bottom w:val="single" w:sz="8" w:space="0" w:color="000000"/>
              <w:right w:val="single" w:sz="8" w:space="0" w:color="000000"/>
            </w:tcBorders>
            <w:vAlign w:val="center"/>
          </w:tcPr>
          <w:p w14:paraId="6543271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4.78</w:t>
            </w:r>
          </w:p>
          <w:p w14:paraId="5C3F269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(22.33)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B795F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6.46</w:t>
            </w:r>
          </w:p>
          <w:p w14:paraId="0701FAC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(41.33)</w:t>
            </w:r>
          </w:p>
        </w:tc>
        <w:tc>
          <w:tcPr>
            <w:tcW w:w="850" w:type="dxa"/>
            <w:tcBorders>
              <w:top w:val="single" w:sz="8" w:space="0" w:color="000000"/>
              <w:left w:val="single" w:sz="8" w:space="0" w:color="000000"/>
              <w:bottom w:val="single" w:sz="8" w:space="0" w:color="000000"/>
              <w:right w:val="single" w:sz="8" w:space="0" w:color="000000"/>
            </w:tcBorders>
            <w:vAlign w:val="center"/>
          </w:tcPr>
          <w:p w14:paraId="71FE857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7.14</w:t>
            </w:r>
          </w:p>
          <w:p w14:paraId="4C53635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(50.67)</w:t>
            </w:r>
          </w:p>
        </w:tc>
        <w:tc>
          <w:tcPr>
            <w:tcW w:w="806" w:type="dxa"/>
            <w:tcBorders>
              <w:top w:val="single" w:sz="8" w:space="0" w:color="000000"/>
              <w:left w:val="single" w:sz="8" w:space="0" w:color="000000"/>
              <w:bottom w:val="single" w:sz="8" w:space="0" w:color="000000"/>
              <w:right w:val="single" w:sz="8" w:space="0" w:color="000000"/>
            </w:tcBorders>
            <w:vAlign w:val="center"/>
          </w:tcPr>
          <w:p w14:paraId="361738D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7.78</w:t>
            </w:r>
          </w:p>
          <w:p w14:paraId="33ECF62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(60.00)</w:t>
            </w:r>
          </w:p>
        </w:tc>
        <w:tc>
          <w:tcPr>
            <w:tcW w:w="794" w:type="dxa"/>
            <w:tcBorders>
              <w:top w:val="single" w:sz="8" w:space="0" w:color="000000"/>
              <w:left w:val="single" w:sz="8" w:space="0" w:color="000000"/>
              <w:bottom w:val="single" w:sz="8" w:space="0" w:color="000000"/>
              <w:right w:val="single" w:sz="8" w:space="0" w:color="000000"/>
            </w:tcBorders>
            <w:vAlign w:val="center"/>
          </w:tcPr>
          <w:p w14:paraId="24AB689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7.88</w:t>
            </w:r>
          </w:p>
          <w:p w14:paraId="5ED94F5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(61.67)</w:t>
            </w:r>
          </w:p>
        </w:tc>
      </w:tr>
      <w:tr w:rsidR="005D0E3C" w:rsidRPr="002E1FA6" w14:paraId="1D35BF27"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BBD36A8"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7</w:t>
            </w:r>
            <w:r w:rsidRPr="002E1FA6">
              <w:rPr>
                <w:rFonts w:ascii="Arial" w:hAnsi="Arial" w:cs="Arial"/>
                <w:sz w:val="18"/>
                <w:szCs w:val="18"/>
              </w:rPr>
              <w:t xml:space="preserve"> </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24E6BFF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36061F1"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pretilachlor 50% EC @ 500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9A3F4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10.61</w:t>
            </w:r>
          </w:p>
          <w:p w14:paraId="2F797F4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(112.00)</w:t>
            </w:r>
          </w:p>
        </w:tc>
        <w:tc>
          <w:tcPr>
            <w:tcW w:w="849" w:type="dxa"/>
            <w:tcBorders>
              <w:top w:val="single" w:sz="8" w:space="0" w:color="000000"/>
              <w:left w:val="single" w:sz="8" w:space="0" w:color="000000"/>
              <w:bottom w:val="single" w:sz="8" w:space="0" w:color="000000"/>
              <w:right w:val="single" w:sz="8" w:space="0" w:color="000000"/>
            </w:tcBorders>
            <w:vAlign w:val="center"/>
          </w:tcPr>
          <w:p w14:paraId="63137D8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DC3CEF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5BE74CD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537BCB0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4F283C68"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2.68</w:t>
            </w:r>
          </w:p>
          <w:p w14:paraId="55A2477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9C400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3.08</w:t>
            </w:r>
          </w:p>
          <w:p w14:paraId="7E501A6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(9.00)</w:t>
            </w:r>
          </w:p>
        </w:tc>
        <w:tc>
          <w:tcPr>
            <w:tcW w:w="850" w:type="dxa"/>
            <w:tcBorders>
              <w:top w:val="single" w:sz="8" w:space="0" w:color="000000"/>
              <w:left w:val="single" w:sz="8" w:space="0" w:color="000000"/>
              <w:bottom w:val="single" w:sz="8" w:space="0" w:color="000000"/>
              <w:right w:val="single" w:sz="8" w:space="0" w:color="000000"/>
            </w:tcBorders>
            <w:vAlign w:val="center"/>
          </w:tcPr>
          <w:p w14:paraId="62131DB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3.98</w:t>
            </w:r>
          </w:p>
          <w:p w14:paraId="1268E0F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5C8AF62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5A1276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116A7CB5"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4.86</w:t>
            </w:r>
          </w:p>
          <w:p w14:paraId="3D3EEE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45923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9.30</w:t>
            </w:r>
          </w:p>
          <w:p w14:paraId="32081B5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(86.33)</w:t>
            </w:r>
          </w:p>
        </w:tc>
        <w:tc>
          <w:tcPr>
            <w:tcW w:w="850" w:type="dxa"/>
            <w:tcBorders>
              <w:top w:val="single" w:sz="8" w:space="0" w:color="000000"/>
              <w:left w:val="single" w:sz="8" w:space="0" w:color="000000"/>
              <w:bottom w:val="single" w:sz="8" w:space="0" w:color="000000"/>
              <w:right w:val="single" w:sz="8" w:space="0" w:color="000000"/>
            </w:tcBorders>
            <w:vAlign w:val="center"/>
          </w:tcPr>
          <w:p w14:paraId="7C0D584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10.14</w:t>
            </w:r>
          </w:p>
          <w:p w14:paraId="27018CA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(102.33)</w:t>
            </w:r>
          </w:p>
        </w:tc>
        <w:tc>
          <w:tcPr>
            <w:tcW w:w="806" w:type="dxa"/>
            <w:tcBorders>
              <w:top w:val="single" w:sz="8" w:space="0" w:color="000000"/>
              <w:left w:val="single" w:sz="8" w:space="0" w:color="000000"/>
              <w:bottom w:val="single" w:sz="8" w:space="0" w:color="000000"/>
              <w:right w:val="single" w:sz="8" w:space="0" w:color="000000"/>
            </w:tcBorders>
            <w:vAlign w:val="center"/>
          </w:tcPr>
          <w:p w14:paraId="017E37F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10.36</w:t>
            </w:r>
          </w:p>
          <w:p w14:paraId="6236C3C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(107.00)</w:t>
            </w:r>
          </w:p>
        </w:tc>
        <w:tc>
          <w:tcPr>
            <w:tcW w:w="794" w:type="dxa"/>
            <w:tcBorders>
              <w:top w:val="single" w:sz="8" w:space="0" w:color="000000"/>
              <w:left w:val="single" w:sz="8" w:space="0" w:color="000000"/>
              <w:bottom w:val="single" w:sz="8" w:space="0" w:color="000000"/>
              <w:right w:val="single" w:sz="8" w:space="0" w:color="000000"/>
            </w:tcBorders>
            <w:vAlign w:val="center"/>
          </w:tcPr>
          <w:p w14:paraId="6A0134C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10.44</w:t>
            </w:r>
          </w:p>
          <w:p w14:paraId="4B51D3C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(108.67)</w:t>
            </w:r>
          </w:p>
        </w:tc>
      </w:tr>
      <w:tr w:rsidR="005D0E3C" w:rsidRPr="002E1FA6" w14:paraId="3C3B6C7A"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31F2F071"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8</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FFEFE82"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476AACE"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pendimethalin 30% EC @ 525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351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10.66</w:t>
            </w:r>
          </w:p>
          <w:p w14:paraId="63E1B74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6540558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01D6A1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337AE21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2.02</w:t>
            </w:r>
          </w:p>
          <w:p w14:paraId="0C409D5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(3.67)</w:t>
            </w:r>
          </w:p>
        </w:tc>
        <w:tc>
          <w:tcPr>
            <w:tcW w:w="994" w:type="dxa"/>
            <w:tcBorders>
              <w:top w:val="single" w:sz="8" w:space="0" w:color="000000"/>
              <w:left w:val="single" w:sz="8" w:space="0" w:color="000000"/>
              <w:bottom w:val="single" w:sz="8" w:space="0" w:color="000000"/>
              <w:right w:val="single" w:sz="8" w:space="0" w:color="000000"/>
            </w:tcBorders>
            <w:vAlign w:val="center"/>
          </w:tcPr>
          <w:p w14:paraId="25E0FEA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2.84</w:t>
            </w:r>
          </w:p>
          <w:p w14:paraId="439623A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E2DFC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3.02</w:t>
            </w:r>
          </w:p>
          <w:p w14:paraId="27B10B1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(8.67)</w:t>
            </w:r>
          </w:p>
        </w:tc>
        <w:tc>
          <w:tcPr>
            <w:tcW w:w="850" w:type="dxa"/>
            <w:tcBorders>
              <w:top w:val="single" w:sz="8" w:space="0" w:color="000000"/>
              <w:left w:val="single" w:sz="8" w:space="0" w:color="000000"/>
              <w:bottom w:val="single" w:sz="8" w:space="0" w:color="000000"/>
              <w:right w:val="single" w:sz="8" w:space="0" w:color="000000"/>
            </w:tcBorders>
            <w:vAlign w:val="center"/>
          </w:tcPr>
          <w:p w14:paraId="4E03A48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3.98</w:t>
            </w:r>
          </w:p>
          <w:p w14:paraId="7CCAF4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11198EC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1C88355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3073803C"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4.67</w:t>
            </w:r>
          </w:p>
          <w:p w14:paraId="5A0B3CA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(21.33)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23087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9.65</w:t>
            </w:r>
          </w:p>
          <w:p w14:paraId="6707CA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(92.67)</w:t>
            </w:r>
          </w:p>
        </w:tc>
        <w:tc>
          <w:tcPr>
            <w:tcW w:w="850" w:type="dxa"/>
            <w:tcBorders>
              <w:top w:val="single" w:sz="8" w:space="0" w:color="000000"/>
              <w:left w:val="single" w:sz="8" w:space="0" w:color="000000"/>
              <w:bottom w:val="single" w:sz="8" w:space="0" w:color="000000"/>
              <w:right w:val="single" w:sz="8" w:space="0" w:color="000000"/>
            </w:tcBorders>
            <w:vAlign w:val="center"/>
          </w:tcPr>
          <w:p w14:paraId="30E580D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10.20</w:t>
            </w:r>
          </w:p>
          <w:p w14:paraId="6F8D72C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(103.67)</w:t>
            </w:r>
          </w:p>
        </w:tc>
        <w:tc>
          <w:tcPr>
            <w:tcW w:w="806" w:type="dxa"/>
            <w:tcBorders>
              <w:top w:val="single" w:sz="8" w:space="0" w:color="000000"/>
              <w:left w:val="single" w:sz="8" w:space="0" w:color="000000"/>
              <w:bottom w:val="single" w:sz="8" w:space="0" w:color="000000"/>
              <w:right w:val="single" w:sz="8" w:space="0" w:color="000000"/>
            </w:tcBorders>
            <w:vAlign w:val="center"/>
          </w:tcPr>
          <w:p w14:paraId="207A1E7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10.47</w:t>
            </w:r>
          </w:p>
          <w:p w14:paraId="07F01FD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(109.33)</w:t>
            </w:r>
          </w:p>
        </w:tc>
        <w:tc>
          <w:tcPr>
            <w:tcW w:w="794" w:type="dxa"/>
            <w:tcBorders>
              <w:top w:val="single" w:sz="8" w:space="0" w:color="000000"/>
              <w:left w:val="single" w:sz="8" w:space="0" w:color="000000"/>
              <w:bottom w:val="single" w:sz="8" w:space="0" w:color="000000"/>
              <w:right w:val="single" w:sz="8" w:space="0" w:color="000000"/>
            </w:tcBorders>
            <w:vAlign w:val="center"/>
          </w:tcPr>
          <w:p w14:paraId="220235B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10.60</w:t>
            </w:r>
          </w:p>
          <w:p w14:paraId="49D2EF8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(112.00)</w:t>
            </w:r>
          </w:p>
        </w:tc>
      </w:tr>
      <w:tr w:rsidR="005D0E3C" w:rsidRPr="002E1FA6" w14:paraId="62136D3B" w14:textId="77777777" w:rsidTr="005D0E3C">
        <w:trPr>
          <w:gridAfter w:val="1"/>
          <w:wAfter w:w="14" w:type="dxa"/>
          <w:trHeight w:val="46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4EBD4FC6"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9</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FAA3565"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FCF550F"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Hand weeding twice at 20 and 40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FEF37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15.09</w:t>
            </w:r>
          </w:p>
          <w:p w14:paraId="52CF265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(227.33)</w:t>
            </w:r>
          </w:p>
        </w:tc>
        <w:tc>
          <w:tcPr>
            <w:tcW w:w="849" w:type="dxa"/>
            <w:tcBorders>
              <w:top w:val="single" w:sz="8" w:space="0" w:color="000000"/>
              <w:left w:val="single" w:sz="8" w:space="0" w:color="000000"/>
              <w:bottom w:val="single" w:sz="8" w:space="0" w:color="000000"/>
              <w:right w:val="single" w:sz="8" w:space="0" w:color="000000"/>
            </w:tcBorders>
            <w:vAlign w:val="center"/>
          </w:tcPr>
          <w:p w14:paraId="6FFE0EE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1.10</w:t>
            </w:r>
          </w:p>
          <w:p w14:paraId="008F6C9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(1.00)</w:t>
            </w:r>
          </w:p>
        </w:tc>
        <w:tc>
          <w:tcPr>
            <w:tcW w:w="850" w:type="dxa"/>
            <w:tcBorders>
              <w:top w:val="single" w:sz="8" w:space="0" w:color="000000"/>
              <w:left w:val="single" w:sz="8" w:space="0" w:color="000000"/>
              <w:bottom w:val="single" w:sz="8" w:space="0" w:color="000000"/>
              <w:right w:val="single" w:sz="8" w:space="0" w:color="000000"/>
            </w:tcBorders>
            <w:vAlign w:val="center"/>
          </w:tcPr>
          <w:p w14:paraId="1945DC9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1.94</w:t>
            </w:r>
          </w:p>
          <w:p w14:paraId="282D1AE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(3.33)</w:t>
            </w:r>
          </w:p>
        </w:tc>
        <w:tc>
          <w:tcPr>
            <w:tcW w:w="994" w:type="dxa"/>
            <w:tcBorders>
              <w:top w:val="single" w:sz="8" w:space="0" w:color="000000"/>
              <w:left w:val="single" w:sz="8" w:space="0" w:color="000000"/>
              <w:bottom w:val="single" w:sz="8" w:space="0" w:color="000000"/>
              <w:right w:val="single" w:sz="8" w:space="0" w:color="000000"/>
            </w:tcBorders>
            <w:vAlign w:val="center"/>
          </w:tcPr>
          <w:p w14:paraId="656DC0C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2.47</w:t>
            </w:r>
          </w:p>
          <w:p w14:paraId="3E8A9FD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242E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3.24</w:t>
            </w:r>
          </w:p>
          <w:p w14:paraId="286DB5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(10.00)</w:t>
            </w:r>
          </w:p>
        </w:tc>
        <w:tc>
          <w:tcPr>
            <w:tcW w:w="850" w:type="dxa"/>
            <w:tcBorders>
              <w:top w:val="single" w:sz="8" w:space="0" w:color="000000"/>
              <w:left w:val="single" w:sz="8" w:space="0" w:color="000000"/>
              <w:bottom w:val="single" w:sz="8" w:space="0" w:color="000000"/>
              <w:right w:val="single" w:sz="8" w:space="0" w:color="000000"/>
            </w:tcBorders>
            <w:vAlign w:val="center"/>
          </w:tcPr>
          <w:p w14:paraId="13DE3BF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3.23</w:t>
            </w:r>
          </w:p>
          <w:p w14:paraId="4FAFD9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(10.00)</w:t>
            </w:r>
          </w:p>
        </w:tc>
        <w:tc>
          <w:tcPr>
            <w:tcW w:w="849" w:type="dxa"/>
            <w:tcBorders>
              <w:top w:val="single" w:sz="8" w:space="0" w:color="000000"/>
              <w:left w:val="single" w:sz="8" w:space="0" w:color="000000"/>
              <w:bottom w:val="single" w:sz="8" w:space="0" w:color="000000"/>
              <w:right w:val="single" w:sz="8" w:space="0" w:color="000000"/>
            </w:tcBorders>
            <w:vAlign w:val="center"/>
          </w:tcPr>
          <w:p w14:paraId="2829DC1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3.67</w:t>
            </w:r>
          </w:p>
          <w:p w14:paraId="68ED706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(13.00)</w:t>
            </w:r>
          </w:p>
        </w:tc>
        <w:tc>
          <w:tcPr>
            <w:tcW w:w="850" w:type="dxa"/>
            <w:tcBorders>
              <w:top w:val="single" w:sz="8" w:space="0" w:color="000000"/>
              <w:left w:val="single" w:sz="8" w:space="0" w:color="000000"/>
              <w:bottom w:val="single" w:sz="8" w:space="0" w:color="000000"/>
              <w:right w:val="single" w:sz="8" w:space="0" w:color="000000"/>
            </w:tcBorders>
            <w:vAlign w:val="center"/>
          </w:tcPr>
          <w:p w14:paraId="77FD86D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3.78</w:t>
            </w:r>
          </w:p>
          <w:p w14:paraId="542AD02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F5CB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10.05</w:t>
            </w:r>
          </w:p>
          <w:p w14:paraId="761524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(100.67)</w:t>
            </w:r>
          </w:p>
        </w:tc>
        <w:tc>
          <w:tcPr>
            <w:tcW w:w="850" w:type="dxa"/>
            <w:tcBorders>
              <w:top w:val="single" w:sz="8" w:space="0" w:color="000000"/>
              <w:left w:val="single" w:sz="8" w:space="0" w:color="000000"/>
              <w:bottom w:val="single" w:sz="8" w:space="0" w:color="000000"/>
              <w:right w:val="single" w:sz="8" w:space="0" w:color="000000"/>
            </w:tcBorders>
            <w:vAlign w:val="center"/>
          </w:tcPr>
          <w:p w14:paraId="2418210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4.60</w:t>
            </w:r>
          </w:p>
          <w:p w14:paraId="4CB7694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(20.67)</w:t>
            </w:r>
          </w:p>
        </w:tc>
        <w:tc>
          <w:tcPr>
            <w:tcW w:w="806" w:type="dxa"/>
            <w:tcBorders>
              <w:top w:val="single" w:sz="8" w:space="0" w:color="000000"/>
              <w:left w:val="single" w:sz="8" w:space="0" w:color="000000"/>
              <w:bottom w:val="single" w:sz="8" w:space="0" w:color="000000"/>
              <w:right w:val="single" w:sz="8" w:space="0" w:color="000000"/>
            </w:tcBorders>
            <w:vAlign w:val="center"/>
          </w:tcPr>
          <w:p w14:paraId="334D8B1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5.34</w:t>
            </w:r>
          </w:p>
          <w:p w14:paraId="40DD350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(28.00)</w:t>
            </w:r>
          </w:p>
        </w:tc>
        <w:tc>
          <w:tcPr>
            <w:tcW w:w="794" w:type="dxa"/>
            <w:tcBorders>
              <w:top w:val="single" w:sz="8" w:space="0" w:color="000000"/>
              <w:left w:val="single" w:sz="8" w:space="0" w:color="000000"/>
              <w:bottom w:val="single" w:sz="8" w:space="0" w:color="000000"/>
              <w:right w:val="single" w:sz="8" w:space="0" w:color="000000"/>
            </w:tcBorders>
            <w:vAlign w:val="center"/>
          </w:tcPr>
          <w:p w14:paraId="0148920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5.21</w:t>
            </w:r>
          </w:p>
          <w:p w14:paraId="5816143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(26.67)</w:t>
            </w:r>
          </w:p>
        </w:tc>
      </w:tr>
      <w:tr w:rsidR="005D0E3C" w:rsidRPr="002E1FA6" w14:paraId="55AD425D" w14:textId="77777777" w:rsidTr="005D0E3C">
        <w:trPr>
          <w:gridAfter w:val="1"/>
          <w:wAfter w:w="14" w:type="dxa"/>
          <w:trHeight w:val="46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E526C84"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10</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B19D60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93393D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Weedy check</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BC8BA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14.69</w:t>
            </w:r>
          </w:p>
          <w:p w14:paraId="4E45937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5E37900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15.05</w:t>
            </w:r>
          </w:p>
          <w:p w14:paraId="149E2F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(226.00)</w:t>
            </w:r>
          </w:p>
        </w:tc>
        <w:tc>
          <w:tcPr>
            <w:tcW w:w="850" w:type="dxa"/>
            <w:tcBorders>
              <w:top w:val="single" w:sz="8" w:space="0" w:color="000000"/>
              <w:left w:val="single" w:sz="8" w:space="0" w:color="000000"/>
              <w:bottom w:val="single" w:sz="8" w:space="0" w:color="000000"/>
              <w:right w:val="single" w:sz="8" w:space="0" w:color="000000"/>
            </w:tcBorders>
            <w:vAlign w:val="center"/>
          </w:tcPr>
          <w:p w14:paraId="1397910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15.31</w:t>
            </w:r>
          </w:p>
          <w:p w14:paraId="38A2C40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(234.00)</w:t>
            </w:r>
          </w:p>
        </w:tc>
        <w:tc>
          <w:tcPr>
            <w:tcW w:w="994" w:type="dxa"/>
            <w:tcBorders>
              <w:top w:val="single" w:sz="8" w:space="0" w:color="000000"/>
              <w:left w:val="single" w:sz="8" w:space="0" w:color="000000"/>
              <w:bottom w:val="single" w:sz="8" w:space="0" w:color="000000"/>
              <w:right w:val="single" w:sz="8" w:space="0" w:color="000000"/>
            </w:tcBorders>
            <w:vAlign w:val="center"/>
          </w:tcPr>
          <w:p w14:paraId="57482E1E"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15.40</w:t>
            </w:r>
          </w:p>
          <w:p w14:paraId="071E175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(236.67)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72CB7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3.29</w:t>
            </w:r>
          </w:p>
          <w:p w14:paraId="56F439B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(10.33)</w:t>
            </w:r>
          </w:p>
        </w:tc>
        <w:tc>
          <w:tcPr>
            <w:tcW w:w="850" w:type="dxa"/>
            <w:tcBorders>
              <w:top w:val="single" w:sz="8" w:space="0" w:color="000000"/>
              <w:left w:val="single" w:sz="8" w:space="0" w:color="000000"/>
              <w:bottom w:val="single" w:sz="8" w:space="0" w:color="000000"/>
              <w:right w:val="single" w:sz="8" w:space="0" w:color="000000"/>
            </w:tcBorders>
            <w:vAlign w:val="center"/>
          </w:tcPr>
          <w:p w14:paraId="7256349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702D216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0E68745F"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4.37</w:t>
            </w:r>
          </w:p>
          <w:p w14:paraId="58451A4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(18.67)</w:t>
            </w:r>
          </w:p>
        </w:tc>
        <w:tc>
          <w:tcPr>
            <w:tcW w:w="850" w:type="dxa"/>
            <w:tcBorders>
              <w:top w:val="single" w:sz="8" w:space="0" w:color="000000"/>
              <w:left w:val="single" w:sz="8" w:space="0" w:color="000000"/>
              <w:bottom w:val="single" w:sz="8" w:space="0" w:color="000000"/>
              <w:right w:val="single" w:sz="8" w:space="0" w:color="000000"/>
            </w:tcBorders>
            <w:vAlign w:val="center"/>
          </w:tcPr>
          <w:p w14:paraId="6E0E17B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4.60</w:t>
            </w:r>
          </w:p>
          <w:p w14:paraId="2DB0C65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(20.67)</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B598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10.04</w:t>
            </w:r>
          </w:p>
          <w:p w14:paraId="5EADF61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(100.33)</w:t>
            </w:r>
          </w:p>
        </w:tc>
        <w:tc>
          <w:tcPr>
            <w:tcW w:w="850" w:type="dxa"/>
            <w:tcBorders>
              <w:top w:val="single" w:sz="8" w:space="0" w:color="000000"/>
              <w:left w:val="single" w:sz="8" w:space="0" w:color="000000"/>
              <w:bottom w:val="single" w:sz="8" w:space="0" w:color="000000"/>
              <w:right w:val="single" w:sz="8" w:space="0" w:color="000000"/>
            </w:tcBorders>
            <w:vAlign w:val="center"/>
          </w:tcPr>
          <w:p w14:paraId="52C7A04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10.81</w:t>
            </w:r>
          </w:p>
          <w:p w14:paraId="4F5BE92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(116.33)</w:t>
            </w:r>
          </w:p>
        </w:tc>
        <w:tc>
          <w:tcPr>
            <w:tcW w:w="806" w:type="dxa"/>
            <w:tcBorders>
              <w:top w:val="single" w:sz="8" w:space="0" w:color="000000"/>
              <w:left w:val="single" w:sz="8" w:space="0" w:color="000000"/>
              <w:bottom w:val="single" w:sz="8" w:space="0" w:color="000000"/>
              <w:right w:val="single" w:sz="8" w:space="0" w:color="000000"/>
            </w:tcBorders>
            <w:vAlign w:val="center"/>
          </w:tcPr>
          <w:p w14:paraId="140B791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11.08</w:t>
            </w:r>
          </w:p>
          <w:p w14:paraId="1730787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(122.33)</w:t>
            </w:r>
          </w:p>
        </w:tc>
        <w:tc>
          <w:tcPr>
            <w:tcW w:w="794" w:type="dxa"/>
            <w:tcBorders>
              <w:top w:val="single" w:sz="8" w:space="0" w:color="000000"/>
              <w:left w:val="single" w:sz="8" w:space="0" w:color="000000"/>
              <w:bottom w:val="single" w:sz="8" w:space="0" w:color="000000"/>
              <w:right w:val="single" w:sz="8" w:space="0" w:color="000000"/>
            </w:tcBorders>
            <w:vAlign w:val="center"/>
          </w:tcPr>
          <w:p w14:paraId="398A274D"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11.26</w:t>
            </w:r>
          </w:p>
          <w:p w14:paraId="0412860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(126.33)</w:t>
            </w:r>
          </w:p>
        </w:tc>
      </w:tr>
      <w:tr w:rsidR="005D0E3C" w:rsidRPr="002E1FA6" w14:paraId="3BBDA85A" w14:textId="77777777" w:rsidTr="005D0E3C">
        <w:trPr>
          <w:gridAfter w:val="1"/>
          <w:wAfter w:w="14" w:type="dxa"/>
          <w:trHeight w:val="319"/>
        </w:trPr>
        <w:tc>
          <w:tcPr>
            <w:tcW w:w="4519"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2D7D8FA" w14:textId="77777777" w:rsidR="005D0E3C" w:rsidRPr="002E1FA6" w:rsidRDefault="005D0E3C" w:rsidP="005D0E3C">
            <w:pPr>
              <w:spacing w:after="0" w:line="240" w:lineRule="auto"/>
              <w:jc w:val="right"/>
              <w:rPr>
                <w:rFonts w:ascii="Arial" w:hAnsi="Arial" w:cs="Arial"/>
                <w:sz w:val="18"/>
                <w:szCs w:val="18"/>
              </w:rPr>
            </w:pPr>
            <w:proofErr w:type="spellStart"/>
            <w:r w:rsidRPr="002E1FA6">
              <w:rPr>
                <w:rFonts w:ascii="Arial" w:hAnsi="Arial" w:cs="Arial"/>
                <w:sz w:val="18"/>
                <w:szCs w:val="18"/>
              </w:rPr>
              <w:t>SEm</w:t>
            </w:r>
            <w:proofErr w:type="spellEnd"/>
            <w:r w:rsidRPr="002E1FA6">
              <w:rPr>
                <w:rFonts w:ascii="Arial" w:hAnsi="Arial" w:cs="Arial"/>
                <w:sz w:val="18"/>
                <w:szCs w:val="18"/>
              </w:rPr>
              <w:t>±</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ABDDF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0.178</w:t>
            </w:r>
          </w:p>
        </w:tc>
        <w:tc>
          <w:tcPr>
            <w:tcW w:w="849" w:type="dxa"/>
            <w:tcBorders>
              <w:top w:val="single" w:sz="8" w:space="0" w:color="000000"/>
              <w:left w:val="single" w:sz="8" w:space="0" w:color="000000"/>
              <w:bottom w:val="single" w:sz="8" w:space="0" w:color="000000"/>
              <w:right w:val="single" w:sz="8" w:space="0" w:color="000000"/>
            </w:tcBorders>
            <w:vAlign w:val="center"/>
          </w:tcPr>
          <w:p w14:paraId="256E286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0.131</w:t>
            </w:r>
          </w:p>
        </w:tc>
        <w:tc>
          <w:tcPr>
            <w:tcW w:w="850" w:type="dxa"/>
            <w:tcBorders>
              <w:top w:val="single" w:sz="8" w:space="0" w:color="000000"/>
              <w:left w:val="single" w:sz="8" w:space="0" w:color="000000"/>
              <w:bottom w:val="single" w:sz="8" w:space="0" w:color="000000"/>
              <w:right w:val="single" w:sz="8" w:space="0" w:color="000000"/>
            </w:tcBorders>
            <w:vAlign w:val="center"/>
          </w:tcPr>
          <w:p w14:paraId="0E11376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0.148</w:t>
            </w:r>
          </w:p>
        </w:tc>
        <w:tc>
          <w:tcPr>
            <w:tcW w:w="994" w:type="dxa"/>
            <w:tcBorders>
              <w:top w:val="single" w:sz="8" w:space="0" w:color="000000"/>
              <w:left w:val="single" w:sz="8" w:space="0" w:color="000000"/>
              <w:bottom w:val="single" w:sz="8" w:space="0" w:color="000000"/>
              <w:right w:val="single" w:sz="8" w:space="0" w:color="000000"/>
            </w:tcBorders>
            <w:vAlign w:val="center"/>
          </w:tcPr>
          <w:p w14:paraId="4586926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0.172</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AA5CA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0.246</w:t>
            </w:r>
          </w:p>
        </w:tc>
        <w:tc>
          <w:tcPr>
            <w:tcW w:w="850" w:type="dxa"/>
            <w:tcBorders>
              <w:top w:val="single" w:sz="8" w:space="0" w:color="000000"/>
              <w:left w:val="single" w:sz="8" w:space="0" w:color="000000"/>
              <w:bottom w:val="single" w:sz="8" w:space="0" w:color="000000"/>
              <w:right w:val="single" w:sz="8" w:space="0" w:color="000000"/>
            </w:tcBorders>
            <w:vAlign w:val="center"/>
          </w:tcPr>
          <w:p w14:paraId="60B1E64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0.145</w:t>
            </w:r>
          </w:p>
        </w:tc>
        <w:tc>
          <w:tcPr>
            <w:tcW w:w="849" w:type="dxa"/>
            <w:tcBorders>
              <w:top w:val="single" w:sz="8" w:space="0" w:color="000000"/>
              <w:left w:val="single" w:sz="8" w:space="0" w:color="000000"/>
              <w:bottom w:val="single" w:sz="8" w:space="0" w:color="000000"/>
              <w:right w:val="single" w:sz="8" w:space="0" w:color="000000"/>
            </w:tcBorders>
            <w:vAlign w:val="center"/>
          </w:tcPr>
          <w:p w14:paraId="23DB5F8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0.155</w:t>
            </w:r>
          </w:p>
        </w:tc>
        <w:tc>
          <w:tcPr>
            <w:tcW w:w="850" w:type="dxa"/>
            <w:tcBorders>
              <w:top w:val="single" w:sz="8" w:space="0" w:color="000000"/>
              <w:left w:val="single" w:sz="8" w:space="0" w:color="000000"/>
              <w:bottom w:val="single" w:sz="8" w:space="0" w:color="000000"/>
              <w:right w:val="single" w:sz="8" w:space="0" w:color="000000"/>
            </w:tcBorders>
            <w:vAlign w:val="center"/>
          </w:tcPr>
          <w:p w14:paraId="31EC609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0.221</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22A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0.239</w:t>
            </w:r>
          </w:p>
        </w:tc>
        <w:tc>
          <w:tcPr>
            <w:tcW w:w="850" w:type="dxa"/>
            <w:tcBorders>
              <w:top w:val="single" w:sz="8" w:space="0" w:color="000000"/>
              <w:left w:val="single" w:sz="8" w:space="0" w:color="000000"/>
              <w:bottom w:val="single" w:sz="8" w:space="0" w:color="000000"/>
              <w:right w:val="single" w:sz="8" w:space="0" w:color="000000"/>
            </w:tcBorders>
            <w:vAlign w:val="center"/>
          </w:tcPr>
          <w:p w14:paraId="095A640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0.195</w:t>
            </w:r>
          </w:p>
        </w:tc>
        <w:tc>
          <w:tcPr>
            <w:tcW w:w="806" w:type="dxa"/>
            <w:tcBorders>
              <w:top w:val="single" w:sz="8" w:space="0" w:color="000000"/>
              <w:left w:val="single" w:sz="8" w:space="0" w:color="000000"/>
              <w:bottom w:val="single" w:sz="8" w:space="0" w:color="000000"/>
              <w:right w:val="single" w:sz="8" w:space="0" w:color="000000"/>
            </w:tcBorders>
            <w:vAlign w:val="center"/>
          </w:tcPr>
          <w:p w14:paraId="6BBB8D5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0.199</w:t>
            </w:r>
          </w:p>
        </w:tc>
        <w:tc>
          <w:tcPr>
            <w:tcW w:w="794" w:type="dxa"/>
            <w:tcBorders>
              <w:top w:val="single" w:sz="8" w:space="0" w:color="000000"/>
              <w:left w:val="single" w:sz="8" w:space="0" w:color="000000"/>
              <w:bottom w:val="single" w:sz="8" w:space="0" w:color="000000"/>
              <w:right w:val="single" w:sz="8" w:space="0" w:color="000000"/>
            </w:tcBorders>
            <w:vAlign w:val="center"/>
          </w:tcPr>
          <w:p w14:paraId="152B5DE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0.209</w:t>
            </w:r>
          </w:p>
        </w:tc>
      </w:tr>
      <w:tr w:rsidR="005D0E3C" w:rsidRPr="002E1FA6" w14:paraId="17382CE1" w14:textId="77777777" w:rsidTr="005D0E3C">
        <w:trPr>
          <w:gridAfter w:val="1"/>
          <w:wAfter w:w="14" w:type="dxa"/>
          <w:trHeight w:val="319"/>
        </w:trPr>
        <w:tc>
          <w:tcPr>
            <w:tcW w:w="4519"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5F06B32" w14:textId="77777777" w:rsidR="005D0E3C" w:rsidRPr="002E1FA6" w:rsidRDefault="005D0E3C" w:rsidP="005D0E3C">
            <w:pPr>
              <w:spacing w:after="0" w:line="240" w:lineRule="auto"/>
              <w:jc w:val="right"/>
              <w:rPr>
                <w:rFonts w:ascii="Arial" w:hAnsi="Arial" w:cs="Arial"/>
                <w:sz w:val="18"/>
                <w:szCs w:val="18"/>
              </w:rPr>
            </w:pPr>
            <w:r w:rsidRPr="002E1FA6">
              <w:rPr>
                <w:rFonts w:ascii="Arial" w:hAnsi="Arial" w:cs="Arial"/>
                <w:sz w:val="18"/>
                <w:szCs w:val="18"/>
              </w:rPr>
              <w:t xml:space="preserve">CD (P = 0.05) </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D499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0.53</w:t>
            </w:r>
          </w:p>
        </w:tc>
        <w:tc>
          <w:tcPr>
            <w:tcW w:w="849" w:type="dxa"/>
            <w:tcBorders>
              <w:top w:val="single" w:sz="8" w:space="0" w:color="000000"/>
              <w:left w:val="single" w:sz="8" w:space="0" w:color="000000"/>
              <w:bottom w:val="single" w:sz="8" w:space="0" w:color="000000"/>
              <w:right w:val="single" w:sz="8" w:space="0" w:color="000000"/>
            </w:tcBorders>
            <w:vAlign w:val="center"/>
          </w:tcPr>
          <w:p w14:paraId="670CD30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0.39</w:t>
            </w:r>
          </w:p>
        </w:tc>
        <w:tc>
          <w:tcPr>
            <w:tcW w:w="850" w:type="dxa"/>
            <w:tcBorders>
              <w:top w:val="single" w:sz="8" w:space="0" w:color="000000"/>
              <w:left w:val="single" w:sz="8" w:space="0" w:color="000000"/>
              <w:bottom w:val="single" w:sz="8" w:space="0" w:color="000000"/>
              <w:right w:val="single" w:sz="8" w:space="0" w:color="000000"/>
            </w:tcBorders>
            <w:vAlign w:val="center"/>
          </w:tcPr>
          <w:p w14:paraId="7208EE6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0.44</w:t>
            </w:r>
          </w:p>
        </w:tc>
        <w:tc>
          <w:tcPr>
            <w:tcW w:w="994" w:type="dxa"/>
            <w:tcBorders>
              <w:top w:val="single" w:sz="8" w:space="0" w:color="000000"/>
              <w:left w:val="single" w:sz="8" w:space="0" w:color="000000"/>
              <w:bottom w:val="single" w:sz="8" w:space="0" w:color="000000"/>
              <w:right w:val="single" w:sz="8" w:space="0" w:color="000000"/>
            </w:tcBorders>
            <w:vAlign w:val="center"/>
          </w:tcPr>
          <w:p w14:paraId="5BAF32C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0.51</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3C914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NS</w:t>
            </w:r>
          </w:p>
        </w:tc>
        <w:tc>
          <w:tcPr>
            <w:tcW w:w="850" w:type="dxa"/>
            <w:tcBorders>
              <w:top w:val="single" w:sz="8" w:space="0" w:color="000000"/>
              <w:left w:val="single" w:sz="8" w:space="0" w:color="000000"/>
              <w:bottom w:val="single" w:sz="8" w:space="0" w:color="000000"/>
              <w:right w:val="single" w:sz="8" w:space="0" w:color="000000"/>
            </w:tcBorders>
            <w:vAlign w:val="center"/>
          </w:tcPr>
          <w:p w14:paraId="0D9F24F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0.43</w:t>
            </w:r>
          </w:p>
        </w:tc>
        <w:tc>
          <w:tcPr>
            <w:tcW w:w="849" w:type="dxa"/>
            <w:tcBorders>
              <w:top w:val="single" w:sz="8" w:space="0" w:color="000000"/>
              <w:left w:val="single" w:sz="8" w:space="0" w:color="000000"/>
              <w:bottom w:val="single" w:sz="8" w:space="0" w:color="000000"/>
              <w:right w:val="single" w:sz="8" w:space="0" w:color="000000"/>
            </w:tcBorders>
            <w:vAlign w:val="center"/>
          </w:tcPr>
          <w:p w14:paraId="2D5A0A7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0.46</w:t>
            </w:r>
          </w:p>
        </w:tc>
        <w:tc>
          <w:tcPr>
            <w:tcW w:w="850" w:type="dxa"/>
            <w:tcBorders>
              <w:top w:val="single" w:sz="8" w:space="0" w:color="000000"/>
              <w:left w:val="single" w:sz="8" w:space="0" w:color="000000"/>
              <w:bottom w:val="single" w:sz="8" w:space="0" w:color="000000"/>
              <w:right w:val="single" w:sz="8" w:space="0" w:color="000000"/>
            </w:tcBorders>
            <w:vAlign w:val="center"/>
          </w:tcPr>
          <w:p w14:paraId="724F94C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0.66</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0B563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0.71</w:t>
            </w:r>
          </w:p>
        </w:tc>
        <w:tc>
          <w:tcPr>
            <w:tcW w:w="850" w:type="dxa"/>
            <w:tcBorders>
              <w:top w:val="single" w:sz="8" w:space="0" w:color="000000"/>
              <w:left w:val="single" w:sz="8" w:space="0" w:color="000000"/>
              <w:bottom w:val="single" w:sz="8" w:space="0" w:color="000000"/>
              <w:right w:val="single" w:sz="8" w:space="0" w:color="000000"/>
            </w:tcBorders>
            <w:vAlign w:val="center"/>
          </w:tcPr>
          <w:p w14:paraId="37F706D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0.58</w:t>
            </w:r>
          </w:p>
        </w:tc>
        <w:tc>
          <w:tcPr>
            <w:tcW w:w="806" w:type="dxa"/>
            <w:tcBorders>
              <w:top w:val="single" w:sz="8" w:space="0" w:color="000000"/>
              <w:left w:val="single" w:sz="8" w:space="0" w:color="000000"/>
              <w:bottom w:val="single" w:sz="8" w:space="0" w:color="000000"/>
              <w:right w:val="single" w:sz="8" w:space="0" w:color="000000"/>
            </w:tcBorders>
            <w:vAlign w:val="center"/>
          </w:tcPr>
          <w:p w14:paraId="1ACE735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0.59</w:t>
            </w:r>
          </w:p>
        </w:tc>
        <w:tc>
          <w:tcPr>
            <w:tcW w:w="794" w:type="dxa"/>
            <w:tcBorders>
              <w:top w:val="single" w:sz="8" w:space="0" w:color="000000"/>
              <w:left w:val="single" w:sz="8" w:space="0" w:color="000000"/>
              <w:bottom w:val="single" w:sz="8" w:space="0" w:color="000000"/>
              <w:right w:val="single" w:sz="8" w:space="0" w:color="000000"/>
            </w:tcBorders>
            <w:vAlign w:val="center"/>
          </w:tcPr>
          <w:p w14:paraId="7D2BDFD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0.62</w:t>
            </w:r>
          </w:p>
        </w:tc>
      </w:tr>
    </w:tbl>
    <w:p w14:paraId="64AAA284" w14:textId="77777777" w:rsidR="005D0E3C" w:rsidRDefault="002E1FA6" w:rsidP="005D0E3C">
      <w:pPr>
        <w:pStyle w:val="BodyText"/>
        <w:spacing w:before="1" w:line="360" w:lineRule="auto"/>
        <w:ind w:right="19" w:firstLine="720"/>
        <w:jc w:val="both"/>
        <w:rPr>
          <w:rFonts w:ascii="Arial" w:hAnsi="Arial" w:cs="Arial"/>
          <w:b/>
          <w:bCs/>
          <w:sz w:val="20"/>
          <w:szCs w:val="20"/>
        </w:rPr>
      </w:pPr>
      <w:r>
        <w:rPr>
          <w:rFonts w:ascii="Arial" w:hAnsi="Arial" w:cs="Arial"/>
          <w:b/>
          <w:bCs/>
          <w:sz w:val="20"/>
          <w:szCs w:val="20"/>
        </w:rPr>
        <w:t xml:space="preserve"> </w:t>
      </w:r>
      <w:r w:rsidR="005D0E3C" w:rsidRPr="00007E06">
        <w:rPr>
          <w:rFonts w:ascii="Arial" w:hAnsi="Arial" w:cs="Arial"/>
          <w:b/>
          <w:bCs/>
          <w:sz w:val="20"/>
          <w:szCs w:val="20"/>
        </w:rPr>
        <w:t>P</w:t>
      </w:r>
      <w:r w:rsidR="00007E06" w:rsidRPr="00007E06">
        <w:rPr>
          <w:rFonts w:ascii="Arial" w:hAnsi="Arial" w:cs="Arial"/>
          <w:b/>
          <w:bCs/>
          <w:sz w:val="20"/>
          <w:szCs w:val="20"/>
        </w:rPr>
        <w:t>ractices</w:t>
      </w:r>
    </w:p>
    <w:p w14:paraId="63AF6269" w14:textId="52035397" w:rsidR="00D52F74" w:rsidRPr="005D0E3C" w:rsidRDefault="002E1FA6" w:rsidP="005D0E3C">
      <w:pPr>
        <w:pStyle w:val="BodyText"/>
        <w:spacing w:before="1" w:line="360" w:lineRule="auto"/>
        <w:ind w:right="19"/>
        <w:jc w:val="both"/>
        <w:rPr>
          <w:rFonts w:ascii="Arial" w:hAnsi="Arial" w:cs="Arial"/>
          <w:b/>
          <w:bCs/>
          <w:sz w:val="20"/>
          <w:szCs w:val="20"/>
        </w:rPr>
      </w:pPr>
      <w:r w:rsidRPr="002E1FA6">
        <w:rPr>
          <w:rFonts w:ascii="Arial" w:hAnsi="Arial" w:cs="Arial"/>
          <w:sz w:val="20"/>
          <w:szCs w:val="20"/>
        </w:rPr>
        <w:t xml:space="preserve">Data in parentheses are original values, which were square root transformed and </w:t>
      </w:r>
      <w:proofErr w:type="spellStart"/>
      <w:r w:rsidRPr="002E1FA6">
        <w:rPr>
          <w:rFonts w:ascii="Arial" w:hAnsi="Arial" w:cs="Arial"/>
          <w:sz w:val="20"/>
          <w:szCs w:val="20"/>
        </w:rPr>
        <w:t>analysed</w:t>
      </w:r>
      <w:proofErr w:type="spellEnd"/>
      <w:r w:rsidRPr="002E1FA6">
        <w:rPr>
          <w:rFonts w:ascii="Arial" w:hAnsi="Arial" w:cs="Arial"/>
          <w:sz w:val="20"/>
          <w:szCs w:val="20"/>
        </w:rPr>
        <w:t xml:space="preserve"> statistically</w:t>
      </w:r>
    </w:p>
    <w:p w14:paraId="3AAA415F" w14:textId="77777777" w:rsidR="004145BB" w:rsidRDefault="00893D2B" w:rsidP="005D0E3C">
      <w:pPr>
        <w:pStyle w:val="BodyText"/>
        <w:spacing w:before="1" w:line="360" w:lineRule="auto"/>
        <w:ind w:right="19"/>
        <w:jc w:val="both"/>
        <w:rPr>
          <w:rFonts w:ascii="Arial" w:hAnsi="Arial" w:cs="Arial"/>
          <w:b/>
          <w:bCs/>
          <w:sz w:val="20"/>
          <w:szCs w:val="20"/>
        </w:rPr>
      </w:pPr>
      <w:r w:rsidRPr="00007E06">
        <w:rPr>
          <w:rFonts w:ascii="Arial" w:hAnsi="Arial" w:cs="Arial"/>
          <w:b/>
          <w:bCs/>
          <w:sz w:val="20"/>
          <w:szCs w:val="20"/>
        </w:rPr>
        <w:lastRenderedPageBreak/>
        <w:t xml:space="preserve">Table </w:t>
      </w:r>
      <w:r w:rsidR="005D0E3C">
        <w:rPr>
          <w:rFonts w:ascii="Arial" w:hAnsi="Arial" w:cs="Arial"/>
          <w:b/>
          <w:bCs/>
          <w:sz w:val="20"/>
          <w:szCs w:val="20"/>
        </w:rPr>
        <w:t>2</w:t>
      </w:r>
      <w:r w:rsidRPr="00007E06">
        <w:rPr>
          <w:rFonts w:ascii="Arial" w:hAnsi="Arial" w:cs="Arial"/>
          <w:b/>
          <w:bCs/>
          <w:sz w:val="20"/>
          <w:szCs w:val="20"/>
        </w:rPr>
        <w:t xml:space="preserve">. </w:t>
      </w:r>
      <w:r w:rsidR="005D0E3C">
        <w:rPr>
          <w:rFonts w:ascii="Arial" w:hAnsi="Arial" w:cs="Arial"/>
          <w:b/>
          <w:bCs/>
          <w:sz w:val="20"/>
          <w:szCs w:val="20"/>
        </w:rPr>
        <w:t xml:space="preserve">Dry weight </w:t>
      </w:r>
      <w:r w:rsidR="005D0E3C" w:rsidRPr="005D0E3C">
        <w:rPr>
          <w:rFonts w:ascii="Arial" w:hAnsi="Arial" w:cs="Arial"/>
          <w:b/>
          <w:bCs/>
          <w:sz w:val="20"/>
          <w:szCs w:val="20"/>
        </w:rPr>
        <w:t>(g m</w:t>
      </w:r>
      <w:r w:rsidR="005D0E3C" w:rsidRPr="005D0E3C">
        <w:rPr>
          <w:rFonts w:ascii="Arial" w:hAnsi="Arial" w:cs="Arial"/>
          <w:b/>
          <w:bCs/>
          <w:sz w:val="20"/>
          <w:szCs w:val="20"/>
          <w:vertAlign w:val="superscript"/>
        </w:rPr>
        <w:t>-2</w:t>
      </w:r>
      <w:r w:rsidR="005D0E3C" w:rsidRPr="005D0E3C">
        <w:rPr>
          <w:rFonts w:ascii="Arial" w:hAnsi="Arial" w:cs="Arial"/>
          <w:b/>
          <w:bCs/>
          <w:sz w:val="20"/>
          <w:szCs w:val="20"/>
        </w:rPr>
        <w:t>)</w:t>
      </w:r>
      <w:r w:rsidRPr="00007E06">
        <w:rPr>
          <w:rFonts w:ascii="Arial" w:hAnsi="Arial" w:cs="Arial"/>
          <w:b/>
          <w:bCs/>
          <w:sz w:val="20"/>
          <w:szCs w:val="20"/>
        </w:rPr>
        <w:t xml:space="preserve"> of </w:t>
      </w:r>
      <w:r>
        <w:rPr>
          <w:rFonts w:ascii="Arial" w:hAnsi="Arial" w:cs="Arial"/>
          <w:b/>
          <w:bCs/>
          <w:sz w:val="20"/>
          <w:szCs w:val="20"/>
        </w:rPr>
        <w:t>g</w:t>
      </w:r>
      <w:r w:rsidRPr="00007E06">
        <w:rPr>
          <w:rFonts w:ascii="Arial" w:hAnsi="Arial" w:cs="Arial"/>
          <w:b/>
          <w:bCs/>
          <w:sz w:val="20"/>
          <w:szCs w:val="20"/>
        </w:rPr>
        <w:t xml:space="preserve">rasses, sedges and broadleaved weeds </w:t>
      </w:r>
      <w:r>
        <w:rPr>
          <w:rFonts w:ascii="Arial" w:hAnsi="Arial" w:cs="Arial"/>
          <w:b/>
          <w:bCs/>
          <w:sz w:val="20"/>
          <w:szCs w:val="20"/>
        </w:rPr>
        <w:t xml:space="preserve">at 20, 40, 60 DAS and at harvest of sesame </w:t>
      </w:r>
      <w:r w:rsidRPr="00007E06">
        <w:rPr>
          <w:rFonts w:ascii="Arial" w:hAnsi="Arial" w:cs="Arial"/>
          <w:b/>
          <w:bCs/>
          <w:sz w:val="20"/>
          <w:szCs w:val="20"/>
        </w:rPr>
        <w:t>as</w:t>
      </w:r>
      <w:r w:rsidRPr="00613365">
        <w:rPr>
          <w:b/>
          <w:bCs/>
          <w:sz w:val="27"/>
          <w:szCs w:val="27"/>
        </w:rPr>
        <w:t xml:space="preserve"> </w:t>
      </w:r>
      <w:r w:rsidRPr="00007E06">
        <w:rPr>
          <w:rFonts w:ascii="Arial" w:hAnsi="Arial" w:cs="Arial"/>
          <w:b/>
          <w:bCs/>
          <w:sz w:val="20"/>
          <w:szCs w:val="20"/>
        </w:rPr>
        <w:t xml:space="preserve">influenced by weed management </w:t>
      </w:r>
    </w:p>
    <w:p w14:paraId="136709B3" w14:textId="361C60B1" w:rsidR="00814E9F" w:rsidRPr="00814E9F" w:rsidRDefault="004145BB" w:rsidP="004145BB">
      <w:pPr>
        <w:pStyle w:val="BodyText"/>
        <w:spacing w:before="1" w:line="360" w:lineRule="auto"/>
        <w:ind w:right="19" w:firstLine="720"/>
        <w:jc w:val="both"/>
        <w:rPr>
          <w:rFonts w:cstheme="minorHAnsi"/>
          <w:sz w:val="24"/>
          <w:szCs w:val="24"/>
        </w:rPr>
      </w:pPr>
      <w:r>
        <w:rPr>
          <w:rFonts w:ascii="Arial" w:hAnsi="Arial" w:cs="Arial"/>
          <w:b/>
          <w:bCs/>
          <w:sz w:val="20"/>
          <w:szCs w:val="20"/>
        </w:rPr>
        <w:t xml:space="preserve">  </w:t>
      </w:r>
      <w:r w:rsidR="005D0E3C" w:rsidRPr="00007E06">
        <w:rPr>
          <w:rFonts w:ascii="Arial" w:hAnsi="Arial" w:cs="Arial"/>
          <w:b/>
          <w:bCs/>
          <w:sz w:val="20"/>
          <w:szCs w:val="20"/>
        </w:rPr>
        <w:t>practices</w:t>
      </w:r>
    </w:p>
    <w:tbl>
      <w:tblPr>
        <w:tblpPr w:leftFromText="180" w:rightFromText="180" w:vertAnchor="page" w:horzAnchor="margin" w:tblpY="2242"/>
        <w:tblW w:w="14548" w:type="dxa"/>
        <w:tblCellMar>
          <w:left w:w="0" w:type="dxa"/>
          <w:right w:w="0" w:type="dxa"/>
        </w:tblCellMar>
        <w:tblLook w:val="04A0" w:firstRow="1" w:lastRow="0" w:firstColumn="1" w:lastColumn="0" w:noHBand="0" w:noVBand="1"/>
      </w:tblPr>
      <w:tblGrid>
        <w:gridCol w:w="419"/>
        <w:gridCol w:w="211"/>
        <w:gridCol w:w="3300"/>
        <w:gridCol w:w="996"/>
        <w:gridCol w:w="937"/>
        <w:gridCol w:w="937"/>
        <w:gridCol w:w="937"/>
        <w:gridCol w:w="889"/>
        <w:gridCol w:w="800"/>
        <w:gridCol w:w="800"/>
        <w:gridCol w:w="800"/>
        <w:gridCol w:w="996"/>
        <w:gridCol w:w="800"/>
        <w:gridCol w:w="937"/>
        <w:gridCol w:w="789"/>
      </w:tblGrid>
      <w:tr w:rsidR="000835BE" w:rsidRPr="000835BE" w14:paraId="4344C1B5" w14:textId="77777777" w:rsidTr="000835BE">
        <w:trPr>
          <w:trHeight w:val="306"/>
        </w:trPr>
        <w:tc>
          <w:tcPr>
            <w:tcW w:w="3930" w:type="dxa"/>
            <w:gridSpan w:val="3"/>
            <w:vMerge w:val="restart"/>
            <w:tcBorders>
              <w:top w:val="single" w:sz="8" w:space="0" w:color="000000"/>
              <w:left w:val="single" w:sz="8" w:space="0" w:color="000000"/>
              <w:right w:val="single" w:sz="8" w:space="0" w:color="000000"/>
            </w:tcBorders>
            <w:tcMar>
              <w:top w:w="15" w:type="dxa"/>
              <w:left w:w="77" w:type="dxa"/>
              <w:bottom w:w="0" w:type="dxa"/>
              <w:right w:w="77" w:type="dxa"/>
            </w:tcMar>
            <w:vAlign w:val="center"/>
            <w:hideMark/>
          </w:tcPr>
          <w:p w14:paraId="5987154C" w14:textId="77777777" w:rsidR="00814E9F" w:rsidRPr="000835BE" w:rsidRDefault="00814E9F" w:rsidP="000835BE">
            <w:pPr>
              <w:spacing w:after="0" w:line="240" w:lineRule="auto"/>
              <w:jc w:val="center"/>
              <w:rPr>
                <w:rFonts w:ascii="Arial" w:hAnsi="Arial" w:cs="Arial"/>
                <w:bCs/>
                <w:sz w:val="18"/>
                <w:szCs w:val="18"/>
              </w:rPr>
            </w:pPr>
            <w:r w:rsidRPr="000835BE">
              <w:rPr>
                <w:rFonts w:ascii="Arial" w:hAnsi="Arial" w:cs="Arial"/>
                <w:b/>
                <w:bCs/>
                <w:sz w:val="18"/>
                <w:szCs w:val="18"/>
              </w:rPr>
              <w:t>Treatments</w:t>
            </w:r>
          </w:p>
        </w:tc>
        <w:tc>
          <w:tcPr>
            <w:tcW w:w="3807"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E48DAB4"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Grasses</w:t>
            </w:r>
          </w:p>
        </w:tc>
        <w:tc>
          <w:tcPr>
            <w:tcW w:w="3289"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3BFAF9EB"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Sedges</w:t>
            </w:r>
          </w:p>
        </w:tc>
        <w:tc>
          <w:tcPr>
            <w:tcW w:w="3522"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6526DA3"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Broadleaved weeds</w:t>
            </w:r>
          </w:p>
        </w:tc>
      </w:tr>
      <w:tr w:rsidR="000835BE" w:rsidRPr="000835BE" w14:paraId="1A5AD311" w14:textId="77777777" w:rsidTr="000835BE">
        <w:trPr>
          <w:trHeight w:val="306"/>
        </w:trPr>
        <w:tc>
          <w:tcPr>
            <w:tcW w:w="3930" w:type="dxa"/>
            <w:gridSpan w:val="3"/>
            <w:vMerge/>
            <w:tcBorders>
              <w:left w:val="single" w:sz="8" w:space="0" w:color="000000"/>
              <w:bottom w:val="single" w:sz="8" w:space="0" w:color="000000"/>
              <w:right w:val="single" w:sz="8" w:space="0" w:color="000000"/>
            </w:tcBorders>
            <w:tcMar>
              <w:top w:w="15" w:type="dxa"/>
              <w:left w:w="77" w:type="dxa"/>
              <w:bottom w:w="0" w:type="dxa"/>
              <w:right w:w="77" w:type="dxa"/>
            </w:tcMar>
            <w:vAlign w:val="center"/>
          </w:tcPr>
          <w:p w14:paraId="3FC81F23" w14:textId="77777777" w:rsidR="00814E9F" w:rsidRPr="000835BE" w:rsidRDefault="00814E9F" w:rsidP="000835BE">
            <w:pPr>
              <w:spacing w:after="0" w:line="240" w:lineRule="auto"/>
              <w:jc w:val="center"/>
              <w:rPr>
                <w:rFonts w:ascii="Arial" w:hAnsi="Arial" w:cs="Arial"/>
                <w:b/>
                <w:bCs/>
                <w:sz w:val="18"/>
                <w:szCs w:val="18"/>
              </w:rPr>
            </w:pPr>
          </w:p>
        </w:tc>
        <w:tc>
          <w:tcPr>
            <w:tcW w:w="996"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B5F482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115FA9C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1E0023C3"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7BA76989" w14:textId="77777777" w:rsidR="004145BB"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 xml:space="preserve">At </w:t>
            </w:r>
          </w:p>
          <w:p w14:paraId="0668B0BB" w14:textId="68901CA2"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harvest</w:t>
            </w:r>
          </w:p>
        </w:tc>
        <w:tc>
          <w:tcPr>
            <w:tcW w:w="889"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950B4F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283A9EE7"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6BEEC87A"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428DD1E1"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At harvest</w:t>
            </w:r>
          </w:p>
        </w:tc>
        <w:tc>
          <w:tcPr>
            <w:tcW w:w="996"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55B96B6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4559E68B"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24EE4F1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789" w:type="dxa"/>
            <w:tcBorders>
              <w:top w:val="single" w:sz="8" w:space="0" w:color="000000"/>
              <w:left w:val="single" w:sz="8" w:space="0" w:color="000000"/>
              <w:bottom w:val="single" w:sz="8" w:space="0" w:color="000000"/>
              <w:right w:val="single" w:sz="8" w:space="0" w:color="000000"/>
            </w:tcBorders>
            <w:vAlign w:val="center"/>
          </w:tcPr>
          <w:p w14:paraId="655C209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At harvest</w:t>
            </w:r>
          </w:p>
        </w:tc>
      </w:tr>
      <w:tr w:rsidR="000835BE" w:rsidRPr="000835BE" w14:paraId="5CBD9884"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95FEBF9"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1</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FEC7D28" w14:textId="4D168B08" w:rsidR="000835BE" w:rsidRPr="000835BE" w:rsidRDefault="000835BE" w:rsidP="000835BE">
            <w:pPr>
              <w:spacing w:after="0" w:line="240" w:lineRule="auto"/>
              <w:rPr>
                <w:rFonts w:ascii="Arial" w:hAnsi="Arial" w:cs="Arial"/>
                <w:sz w:val="18"/>
                <w:szCs w:val="18"/>
              </w:rPr>
            </w:pP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E8A4F3C"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 xml:space="preserve">Pre-emergence application of </w:t>
            </w:r>
            <w:proofErr w:type="spellStart"/>
            <w:r w:rsidRPr="000835BE">
              <w:rPr>
                <w:rFonts w:ascii="Arial" w:hAnsi="Arial" w:cs="Arial"/>
                <w:sz w:val="18"/>
                <w:szCs w:val="18"/>
              </w:rPr>
              <w:t>pyroxasulfone</w:t>
            </w:r>
            <w:proofErr w:type="spellEnd"/>
            <w:r w:rsidRPr="000835BE">
              <w:rPr>
                <w:rFonts w:ascii="Arial" w:hAnsi="Arial" w:cs="Arial"/>
                <w:sz w:val="18"/>
                <w:szCs w:val="18"/>
              </w:rPr>
              <w:t xml:space="preserve"> 85% WG @ 100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 xml:space="preserve">-1 </w:t>
            </w:r>
            <w:r w:rsidRPr="000835BE">
              <w:rPr>
                <w:rFonts w:ascii="Arial" w:hAnsi="Arial" w:cs="Arial"/>
                <w:sz w:val="18"/>
                <w:szCs w:val="18"/>
              </w:rPr>
              <w:t>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1C14AB" w14:textId="77777777" w:rsid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2.53</w:t>
            </w:r>
          </w:p>
          <w:p w14:paraId="2468893D" w14:textId="697B5295"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(5.97)</w:t>
            </w:r>
          </w:p>
        </w:tc>
        <w:tc>
          <w:tcPr>
            <w:tcW w:w="937" w:type="dxa"/>
            <w:tcBorders>
              <w:top w:val="single" w:sz="8" w:space="0" w:color="000000"/>
              <w:left w:val="single" w:sz="8" w:space="0" w:color="000000"/>
              <w:bottom w:val="single" w:sz="8" w:space="0" w:color="000000"/>
              <w:right w:val="single" w:sz="8" w:space="0" w:color="000000"/>
            </w:tcBorders>
            <w:vAlign w:val="center"/>
          </w:tcPr>
          <w:p w14:paraId="5DE00659"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5965B01E" w14:textId="7660618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C3A343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1.37</w:t>
            </w:r>
          </w:p>
          <w:p w14:paraId="2D224943" w14:textId="0FF24002"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(1.40)</w:t>
            </w:r>
          </w:p>
        </w:tc>
        <w:tc>
          <w:tcPr>
            <w:tcW w:w="937" w:type="dxa"/>
            <w:tcBorders>
              <w:top w:val="single" w:sz="8" w:space="0" w:color="000000"/>
              <w:left w:val="single" w:sz="8" w:space="0" w:color="000000"/>
              <w:bottom w:val="single" w:sz="8" w:space="0" w:color="000000"/>
              <w:right w:val="single" w:sz="8" w:space="0" w:color="000000"/>
            </w:tcBorders>
            <w:vAlign w:val="center"/>
          </w:tcPr>
          <w:p w14:paraId="5A1478D4"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1.87</w:t>
            </w:r>
          </w:p>
          <w:p w14:paraId="17616B6E" w14:textId="5E6C47B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(2.99)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DFB0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2.06</w:t>
            </w:r>
          </w:p>
          <w:p w14:paraId="678980B5" w14:textId="4AA523B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(3.77)</w:t>
            </w:r>
          </w:p>
        </w:tc>
        <w:tc>
          <w:tcPr>
            <w:tcW w:w="800" w:type="dxa"/>
            <w:tcBorders>
              <w:top w:val="single" w:sz="8" w:space="0" w:color="000000"/>
              <w:left w:val="single" w:sz="8" w:space="0" w:color="000000"/>
              <w:bottom w:val="single" w:sz="8" w:space="0" w:color="000000"/>
              <w:right w:val="single" w:sz="8" w:space="0" w:color="000000"/>
            </w:tcBorders>
            <w:vAlign w:val="center"/>
          </w:tcPr>
          <w:p w14:paraId="1BD3D1D6"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3.12</w:t>
            </w:r>
          </w:p>
          <w:p w14:paraId="211B9F95" w14:textId="2825C98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(9.30)</w:t>
            </w:r>
          </w:p>
        </w:tc>
        <w:tc>
          <w:tcPr>
            <w:tcW w:w="800" w:type="dxa"/>
            <w:tcBorders>
              <w:top w:val="single" w:sz="8" w:space="0" w:color="000000"/>
              <w:left w:val="single" w:sz="8" w:space="0" w:color="000000"/>
              <w:bottom w:val="single" w:sz="8" w:space="0" w:color="000000"/>
              <w:right w:val="single" w:sz="8" w:space="0" w:color="000000"/>
            </w:tcBorders>
            <w:vAlign w:val="center"/>
          </w:tcPr>
          <w:p w14:paraId="61E130D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3.99</w:t>
            </w:r>
          </w:p>
          <w:p w14:paraId="3BC5EC53" w14:textId="171C99E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(15.53)</w:t>
            </w:r>
          </w:p>
        </w:tc>
        <w:tc>
          <w:tcPr>
            <w:tcW w:w="800" w:type="dxa"/>
            <w:tcBorders>
              <w:top w:val="single" w:sz="8" w:space="0" w:color="000000"/>
              <w:left w:val="single" w:sz="8" w:space="0" w:color="000000"/>
              <w:bottom w:val="single" w:sz="8" w:space="0" w:color="000000"/>
              <w:right w:val="single" w:sz="8" w:space="0" w:color="000000"/>
            </w:tcBorders>
            <w:vAlign w:val="center"/>
          </w:tcPr>
          <w:p w14:paraId="3307F3C9" w14:textId="01CB72A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4.81 (22.70)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FC4A8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2.63</w:t>
            </w:r>
          </w:p>
          <w:p w14:paraId="153943E0" w14:textId="06C3CAF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(6.40)</w:t>
            </w:r>
          </w:p>
        </w:tc>
        <w:tc>
          <w:tcPr>
            <w:tcW w:w="800" w:type="dxa"/>
            <w:tcBorders>
              <w:top w:val="single" w:sz="8" w:space="0" w:color="000000"/>
              <w:left w:val="single" w:sz="8" w:space="0" w:color="000000"/>
              <w:bottom w:val="single" w:sz="8" w:space="0" w:color="000000"/>
              <w:right w:val="single" w:sz="8" w:space="0" w:color="000000"/>
            </w:tcBorders>
            <w:vAlign w:val="center"/>
          </w:tcPr>
          <w:p w14:paraId="02EE3753"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6.82</w:t>
            </w:r>
          </w:p>
          <w:p w14:paraId="50EDA84A" w14:textId="07CD26E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(46.07)</w:t>
            </w:r>
          </w:p>
        </w:tc>
        <w:tc>
          <w:tcPr>
            <w:tcW w:w="937" w:type="dxa"/>
            <w:tcBorders>
              <w:top w:val="single" w:sz="8" w:space="0" w:color="000000"/>
              <w:left w:val="single" w:sz="8" w:space="0" w:color="000000"/>
              <w:bottom w:val="single" w:sz="8" w:space="0" w:color="000000"/>
              <w:right w:val="single" w:sz="8" w:space="0" w:color="000000"/>
            </w:tcBorders>
            <w:vAlign w:val="center"/>
          </w:tcPr>
          <w:p w14:paraId="37F286C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7.64</w:t>
            </w:r>
          </w:p>
          <w:p w14:paraId="485DF666" w14:textId="6E296B1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(57.87)</w:t>
            </w:r>
          </w:p>
        </w:tc>
        <w:tc>
          <w:tcPr>
            <w:tcW w:w="789" w:type="dxa"/>
            <w:tcBorders>
              <w:top w:val="single" w:sz="8" w:space="0" w:color="000000"/>
              <w:left w:val="single" w:sz="8" w:space="0" w:color="000000"/>
              <w:bottom w:val="single" w:sz="8" w:space="0" w:color="000000"/>
              <w:right w:val="single" w:sz="8" w:space="0" w:color="000000"/>
            </w:tcBorders>
            <w:vAlign w:val="center"/>
          </w:tcPr>
          <w:p w14:paraId="7385E99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7.18</w:t>
            </w:r>
          </w:p>
          <w:p w14:paraId="57C286E3" w14:textId="73603839"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(51.00)</w:t>
            </w:r>
          </w:p>
        </w:tc>
      </w:tr>
      <w:tr w:rsidR="000835BE" w:rsidRPr="000835BE" w14:paraId="51E02582"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090E8ED"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2</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244B84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15EFA2D"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 xml:space="preserve">Pre-emergence application of </w:t>
            </w:r>
            <w:proofErr w:type="spellStart"/>
            <w:r w:rsidRPr="000835BE">
              <w:rPr>
                <w:rFonts w:ascii="Arial" w:hAnsi="Arial" w:cs="Arial"/>
                <w:sz w:val="18"/>
                <w:szCs w:val="18"/>
              </w:rPr>
              <w:t>pyroxasulfone</w:t>
            </w:r>
            <w:proofErr w:type="spellEnd"/>
            <w:r w:rsidRPr="000835BE">
              <w:rPr>
                <w:rFonts w:ascii="Arial" w:hAnsi="Arial" w:cs="Arial"/>
                <w:sz w:val="18"/>
                <w:szCs w:val="18"/>
              </w:rPr>
              <w:t xml:space="preserve"> 85% WG @ 125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9BD6D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2.51</w:t>
            </w:r>
          </w:p>
          <w:p w14:paraId="3000D1F8" w14:textId="6A8ECC9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(5.80)</w:t>
            </w:r>
          </w:p>
        </w:tc>
        <w:tc>
          <w:tcPr>
            <w:tcW w:w="937" w:type="dxa"/>
            <w:tcBorders>
              <w:top w:val="single" w:sz="8" w:space="0" w:color="000000"/>
              <w:left w:val="single" w:sz="8" w:space="0" w:color="000000"/>
              <w:bottom w:val="single" w:sz="8" w:space="0" w:color="000000"/>
              <w:right w:val="single" w:sz="8" w:space="0" w:color="000000"/>
            </w:tcBorders>
            <w:vAlign w:val="center"/>
          </w:tcPr>
          <w:p w14:paraId="6A8AE9D6"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2A83ED56" w14:textId="6E39969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5B8E4359"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1.23</w:t>
            </w:r>
          </w:p>
          <w:p w14:paraId="2234D8B5" w14:textId="7BBA972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(1.02)</w:t>
            </w:r>
          </w:p>
        </w:tc>
        <w:tc>
          <w:tcPr>
            <w:tcW w:w="937" w:type="dxa"/>
            <w:tcBorders>
              <w:top w:val="single" w:sz="8" w:space="0" w:color="000000"/>
              <w:left w:val="single" w:sz="8" w:space="0" w:color="000000"/>
              <w:bottom w:val="single" w:sz="8" w:space="0" w:color="000000"/>
              <w:right w:val="single" w:sz="8" w:space="0" w:color="000000"/>
            </w:tcBorders>
            <w:vAlign w:val="center"/>
          </w:tcPr>
          <w:p w14:paraId="7B08042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1.86</w:t>
            </w:r>
          </w:p>
          <w:p w14:paraId="606A50C6" w14:textId="7D935F3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(2.95)</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584FA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1.96</w:t>
            </w:r>
          </w:p>
          <w:p w14:paraId="2B33C91C" w14:textId="22F524B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(3.33)</w:t>
            </w:r>
          </w:p>
        </w:tc>
        <w:tc>
          <w:tcPr>
            <w:tcW w:w="800" w:type="dxa"/>
            <w:tcBorders>
              <w:top w:val="single" w:sz="8" w:space="0" w:color="000000"/>
              <w:left w:val="single" w:sz="8" w:space="0" w:color="000000"/>
              <w:bottom w:val="single" w:sz="8" w:space="0" w:color="000000"/>
              <w:right w:val="single" w:sz="8" w:space="0" w:color="000000"/>
            </w:tcBorders>
            <w:vAlign w:val="center"/>
          </w:tcPr>
          <w:p w14:paraId="4CB0D7C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3.30</w:t>
            </w:r>
          </w:p>
          <w:p w14:paraId="7CB6FAC1" w14:textId="375376D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(10.40)</w:t>
            </w:r>
          </w:p>
        </w:tc>
        <w:tc>
          <w:tcPr>
            <w:tcW w:w="800" w:type="dxa"/>
            <w:tcBorders>
              <w:top w:val="single" w:sz="8" w:space="0" w:color="000000"/>
              <w:left w:val="single" w:sz="8" w:space="0" w:color="000000"/>
              <w:bottom w:val="single" w:sz="8" w:space="0" w:color="000000"/>
              <w:right w:val="single" w:sz="8" w:space="0" w:color="000000"/>
            </w:tcBorders>
            <w:vAlign w:val="center"/>
          </w:tcPr>
          <w:p w14:paraId="3F480F6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3.75</w:t>
            </w:r>
          </w:p>
          <w:p w14:paraId="12BEB82D" w14:textId="4A84956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(13.60)</w:t>
            </w:r>
          </w:p>
        </w:tc>
        <w:tc>
          <w:tcPr>
            <w:tcW w:w="800" w:type="dxa"/>
            <w:tcBorders>
              <w:top w:val="single" w:sz="8" w:space="0" w:color="000000"/>
              <w:left w:val="single" w:sz="8" w:space="0" w:color="000000"/>
              <w:bottom w:val="single" w:sz="8" w:space="0" w:color="000000"/>
              <w:right w:val="single" w:sz="8" w:space="0" w:color="000000"/>
            </w:tcBorders>
            <w:vAlign w:val="center"/>
          </w:tcPr>
          <w:p w14:paraId="74FB4DF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4.49</w:t>
            </w:r>
          </w:p>
          <w:p w14:paraId="39AC45C7" w14:textId="67EB8F0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(19.67)</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E999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2.02</w:t>
            </w:r>
          </w:p>
          <w:p w14:paraId="412DF472" w14:textId="0265DA6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(3.60)</w:t>
            </w:r>
          </w:p>
        </w:tc>
        <w:tc>
          <w:tcPr>
            <w:tcW w:w="800" w:type="dxa"/>
            <w:tcBorders>
              <w:top w:val="single" w:sz="8" w:space="0" w:color="000000"/>
              <w:left w:val="single" w:sz="8" w:space="0" w:color="000000"/>
              <w:bottom w:val="single" w:sz="8" w:space="0" w:color="000000"/>
              <w:right w:val="single" w:sz="8" w:space="0" w:color="000000"/>
            </w:tcBorders>
            <w:vAlign w:val="center"/>
          </w:tcPr>
          <w:p w14:paraId="645909E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3.42</w:t>
            </w:r>
          </w:p>
          <w:p w14:paraId="1B0799C6" w14:textId="46DF0D4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(11.33)</w:t>
            </w:r>
          </w:p>
        </w:tc>
        <w:tc>
          <w:tcPr>
            <w:tcW w:w="937" w:type="dxa"/>
            <w:tcBorders>
              <w:top w:val="single" w:sz="8" w:space="0" w:color="000000"/>
              <w:left w:val="single" w:sz="8" w:space="0" w:color="000000"/>
              <w:bottom w:val="single" w:sz="8" w:space="0" w:color="000000"/>
              <w:right w:val="single" w:sz="8" w:space="0" w:color="000000"/>
            </w:tcBorders>
            <w:vAlign w:val="center"/>
          </w:tcPr>
          <w:p w14:paraId="45FD3EC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4.88</w:t>
            </w:r>
          </w:p>
          <w:p w14:paraId="0DA30B0A" w14:textId="1F5EE6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(23.30)</w:t>
            </w:r>
          </w:p>
        </w:tc>
        <w:tc>
          <w:tcPr>
            <w:tcW w:w="789" w:type="dxa"/>
            <w:tcBorders>
              <w:top w:val="single" w:sz="8" w:space="0" w:color="000000"/>
              <w:left w:val="single" w:sz="8" w:space="0" w:color="000000"/>
              <w:bottom w:val="single" w:sz="8" w:space="0" w:color="000000"/>
              <w:right w:val="single" w:sz="8" w:space="0" w:color="000000"/>
            </w:tcBorders>
            <w:vAlign w:val="center"/>
          </w:tcPr>
          <w:p w14:paraId="4D59DD3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4.96</w:t>
            </w:r>
          </w:p>
          <w:p w14:paraId="42EB2466" w14:textId="0B88603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(24.33)</w:t>
            </w:r>
          </w:p>
        </w:tc>
      </w:tr>
      <w:tr w:rsidR="000835BE" w:rsidRPr="000835BE" w14:paraId="24E40CED"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F0BDED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3</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2571C10B"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8078709"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metolachlor 50% EC @ 500 g ha</w:t>
            </w:r>
            <w:r w:rsidRPr="000835BE">
              <w:rPr>
                <w:rFonts w:ascii="Arial" w:hAnsi="Arial" w:cs="Arial"/>
                <w:sz w:val="18"/>
                <w:szCs w:val="18"/>
                <w:vertAlign w:val="superscript"/>
              </w:rPr>
              <w:t>-1</w:t>
            </w:r>
            <w:r w:rsidRPr="000835BE">
              <w:rPr>
                <w:rFonts w:ascii="Arial" w:hAnsi="Arial" w:cs="Arial"/>
                <w:sz w:val="18"/>
                <w:szCs w:val="18"/>
              </w:rPr>
              <w:t xml:space="preserve">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149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2.01</w:t>
            </w:r>
          </w:p>
          <w:p w14:paraId="2A3850B7" w14:textId="18BE231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(3.53)</w:t>
            </w:r>
          </w:p>
        </w:tc>
        <w:tc>
          <w:tcPr>
            <w:tcW w:w="937" w:type="dxa"/>
            <w:tcBorders>
              <w:top w:val="single" w:sz="8" w:space="0" w:color="000000"/>
              <w:left w:val="single" w:sz="8" w:space="0" w:color="000000"/>
              <w:bottom w:val="single" w:sz="8" w:space="0" w:color="000000"/>
              <w:right w:val="single" w:sz="8" w:space="0" w:color="000000"/>
            </w:tcBorders>
            <w:vAlign w:val="center"/>
          </w:tcPr>
          <w:p w14:paraId="32526B75"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4D7D50ED" w14:textId="1EF12A4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4044B91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1.23</w:t>
            </w:r>
          </w:p>
          <w:p w14:paraId="5B9662C5" w14:textId="277E453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(1.03)</w:t>
            </w:r>
          </w:p>
        </w:tc>
        <w:tc>
          <w:tcPr>
            <w:tcW w:w="937" w:type="dxa"/>
            <w:tcBorders>
              <w:top w:val="single" w:sz="8" w:space="0" w:color="000000"/>
              <w:left w:val="single" w:sz="8" w:space="0" w:color="000000"/>
              <w:bottom w:val="single" w:sz="8" w:space="0" w:color="000000"/>
              <w:right w:val="single" w:sz="8" w:space="0" w:color="000000"/>
            </w:tcBorders>
            <w:vAlign w:val="center"/>
          </w:tcPr>
          <w:p w14:paraId="19B8E3A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1.95</w:t>
            </w:r>
          </w:p>
          <w:p w14:paraId="33581521" w14:textId="65023E5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(3.31)</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E794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2.12</w:t>
            </w:r>
          </w:p>
          <w:p w14:paraId="17663314" w14:textId="41CEF8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(4.00)</w:t>
            </w:r>
          </w:p>
        </w:tc>
        <w:tc>
          <w:tcPr>
            <w:tcW w:w="800" w:type="dxa"/>
            <w:tcBorders>
              <w:top w:val="single" w:sz="8" w:space="0" w:color="000000"/>
              <w:left w:val="single" w:sz="8" w:space="0" w:color="000000"/>
              <w:bottom w:val="single" w:sz="8" w:space="0" w:color="000000"/>
              <w:right w:val="single" w:sz="8" w:space="0" w:color="000000"/>
            </w:tcBorders>
            <w:vAlign w:val="center"/>
          </w:tcPr>
          <w:p w14:paraId="1802E5C2"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3.38</w:t>
            </w:r>
          </w:p>
          <w:p w14:paraId="46C245A8" w14:textId="4234FA2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(10.93)</w:t>
            </w:r>
          </w:p>
        </w:tc>
        <w:tc>
          <w:tcPr>
            <w:tcW w:w="800" w:type="dxa"/>
            <w:tcBorders>
              <w:top w:val="single" w:sz="8" w:space="0" w:color="000000"/>
              <w:left w:val="single" w:sz="8" w:space="0" w:color="000000"/>
              <w:bottom w:val="single" w:sz="8" w:space="0" w:color="000000"/>
              <w:right w:val="single" w:sz="8" w:space="0" w:color="000000"/>
            </w:tcBorders>
            <w:vAlign w:val="center"/>
          </w:tcPr>
          <w:p w14:paraId="5B644AD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4.05</w:t>
            </w:r>
          </w:p>
          <w:p w14:paraId="25F70B22" w14:textId="3198CDD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(15.97)</w:t>
            </w:r>
          </w:p>
        </w:tc>
        <w:tc>
          <w:tcPr>
            <w:tcW w:w="800" w:type="dxa"/>
            <w:tcBorders>
              <w:top w:val="single" w:sz="8" w:space="0" w:color="000000"/>
              <w:left w:val="single" w:sz="8" w:space="0" w:color="000000"/>
              <w:bottom w:val="single" w:sz="8" w:space="0" w:color="000000"/>
              <w:right w:val="single" w:sz="8" w:space="0" w:color="000000"/>
            </w:tcBorders>
            <w:vAlign w:val="center"/>
          </w:tcPr>
          <w:p w14:paraId="1172EDAC" w14:textId="52DB895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4.84 (22.90)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80732"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2.99</w:t>
            </w:r>
          </w:p>
          <w:p w14:paraId="0EC6A87D" w14:textId="4FB8CCF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(8.43)</w:t>
            </w:r>
          </w:p>
        </w:tc>
        <w:tc>
          <w:tcPr>
            <w:tcW w:w="800" w:type="dxa"/>
            <w:tcBorders>
              <w:top w:val="single" w:sz="8" w:space="0" w:color="000000"/>
              <w:left w:val="single" w:sz="8" w:space="0" w:color="000000"/>
              <w:bottom w:val="single" w:sz="8" w:space="0" w:color="000000"/>
              <w:right w:val="single" w:sz="8" w:space="0" w:color="000000"/>
            </w:tcBorders>
            <w:vAlign w:val="center"/>
          </w:tcPr>
          <w:p w14:paraId="760C2F55"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7.73</w:t>
            </w:r>
          </w:p>
          <w:p w14:paraId="763A8006" w14:textId="4C80BCF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(59.27)</w:t>
            </w:r>
          </w:p>
        </w:tc>
        <w:tc>
          <w:tcPr>
            <w:tcW w:w="937" w:type="dxa"/>
            <w:tcBorders>
              <w:top w:val="single" w:sz="8" w:space="0" w:color="000000"/>
              <w:left w:val="single" w:sz="8" w:space="0" w:color="000000"/>
              <w:bottom w:val="single" w:sz="8" w:space="0" w:color="000000"/>
              <w:right w:val="single" w:sz="8" w:space="0" w:color="000000"/>
            </w:tcBorders>
            <w:vAlign w:val="center"/>
          </w:tcPr>
          <w:p w14:paraId="3D4E6FDC" w14:textId="16CB5C1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8.46 (71.10)</w:t>
            </w:r>
          </w:p>
        </w:tc>
        <w:tc>
          <w:tcPr>
            <w:tcW w:w="789" w:type="dxa"/>
            <w:tcBorders>
              <w:top w:val="single" w:sz="8" w:space="0" w:color="000000"/>
              <w:left w:val="single" w:sz="8" w:space="0" w:color="000000"/>
              <w:bottom w:val="single" w:sz="8" w:space="0" w:color="000000"/>
              <w:right w:val="single" w:sz="8" w:space="0" w:color="000000"/>
            </w:tcBorders>
            <w:vAlign w:val="center"/>
          </w:tcPr>
          <w:p w14:paraId="09E02B00"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7.90</w:t>
            </w:r>
          </w:p>
          <w:p w14:paraId="05262EF4" w14:textId="77DE4C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(61.93)</w:t>
            </w:r>
          </w:p>
        </w:tc>
      </w:tr>
      <w:tr w:rsidR="000835BE" w:rsidRPr="000835BE" w14:paraId="60B45AB9"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5BD0A21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4</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6DE7E6F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74953114"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metolachlor 50% EC @ 750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430F3"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1.61</w:t>
            </w:r>
          </w:p>
          <w:p w14:paraId="0AC3043E" w14:textId="25E6A8B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(2.10)</w:t>
            </w:r>
          </w:p>
        </w:tc>
        <w:tc>
          <w:tcPr>
            <w:tcW w:w="937" w:type="dxa"/>
            <w:tcBorders>
              <w:top w:val="single" w:sz="8" w:space="0" w:color="000000"/>
              <w:left w:val="single" w:sz="8" w:space="0" w:color="000000"/>
              <w:bottom w:val="single" w:sz="8" w:space="0" w:color="000000"/>
              <w:right w:val="single" w:sz="8" w:space="0" w:color="000000"/>
            </w:tcBorders>
            <w:vAlign w:val="center"/>
          </w:tcPr>
          <w:p w14:paraId="24EF467A"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768685B4" w14:textId="0A6F6CA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3231DA8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1.17</w:t>
            </w:r>
          </w:p>
          <w:p w14:paraId="21C439A9" w14:textId="3D98F91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(0.92)</w:t>
            </w:r>
          </w:p>
        </w:tc>
        <w:tc>
          <w:tcPr>
            <w:tcW w:w="937" w:type="dxa"/>
            <w:tcBorders>
              <w:top w:val="single" w:sz="8" w:space="0" w:color="000000"/>
              <w:left w:val="single" w:sz="8" w:space="0" w:color="000000"/>
              <w:bottom w:val="single" w:sz="8" w:space="0" w:color="000000"/>
              <w:right w:val="single" w:sz="8" w:space="0" w:color="000000"/>
            </w:tcBorders>
            <w:vAlign w:val="center"/>
          </w:tcPr>
          <w:p w14:paraId="221E135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1.90</w:t>
            </w:r>
          </w:p>
          <w:p w14:paraId="7FE4D831" w14:textId="76D940A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(3.12)</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0ED61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79790CA2" w14:textId="203872F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(3.73)</w:t>
            </w:r>
          </w:p>
        </w:tc>
        <w:tc>
          <w:tcPr>
            <w:tcW w:w="800" w:type="dxa"/>
            <w:tcBorders>
              <w:top w:val="single" w:sz="8" w:space="0" w:color="000000"/>
              <w:left w:val="single" w:sz="8" w:space="0" w:color="000000"/>
              <w:bottom w:val="single" w:sz="8" w:space="0" w:color="000000"/>
              <w:right w:val="single" w:sz="8" w:space="0" w:color="000000"/>
            </w:tcBorders>
            <w:vAlign w:val="center"/>
          </w:tcPr>
          <w:p w14:paraId="056E5AC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3.34</w:t>
            </w:r>
          </w:p>
          <w:p w14:paraId="33E68B9A" w14:textId="759C5FB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(10.67)</w:t>
            </w:r>
          </w:p>
        </w:tc>
        <w:tc>
          <w:tcPr>
            <w:tcW w:w="800" w:type="dxa"/>
            <w:tcBorders>
              <w:top w:val="single" w:sz="8" w:space="0" w:color="000000"/>
              <w:left w:val="single" w:sz="8" w:space="0" w:color="000000"/>
              <w:bottom w:val="single" w:sz="8" w:space="0" w:color="000000"/>
              <w:right w:val="single" w:sz="8" w:space="0" w:color="000000"/>
            </w:tcBorders>
            <w:vAlign w:val="center"/>
          </w:tcPr>
          <w:p w14:paraId="4E1D648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3.88</w:t>
            </w:r>
          </w:p>
          <w:p w14:paraId="2E866A63" w14:textId="58A599E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(14.60)</w:t>
            </w:r>
          </w:p>
        </w:tc>
        <w:tc>
          <w:tcPr>
            <w:tcW w:w="800" w:type="dxa"/>
            <w:tcBorders>
              <w:top w:val="single" w:sz="8" w:space="0" w:color="000000"/>
              <w:left w:val="single" w:sz="8" w:space="0" w:color="000000"/>
              <w:bottom w:val="single" w:sz="8" w:space="0" w:color="000000"/>
              <w:right w:val="single" w:sz="8" w:space="0" w:color="000000"/>
            </w:tcBorders>
            <w:vAlign w:val="center"/>
          </w:tcPr>
          <w:p w14:paraId="75AC30D4" w14:textId="4B2FA69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4.64 (21.10)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9C6C0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2.88</w:t>
            </w:r>
          </w:p>
          <w:p w14:paraId="6FEB5D1C" w14:textId="2EEA62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(7.81)</w:t>
            </w:r>
          </w:p>
        </w:tc>
        <w:tc>
          <w:tcPr>
            <w:tcW w:w="800" w:type="dxa"/>
            <w:tcBorders>
              <w:top w:val="single" w:sz="8" w:space="0" w:color="000000"/>
              <w:left w:val="single" w:sz="8" w:space="0" w:color="000000"/>
              <w:bottom w:val="single" w:sz="8" w:space="0" w:color="000000"/>
              <w:right w:val="single" w:sz="8" w:space="0" w:color="000000"/>
            </w:tcBorders>
            <w:vAlign w:val="center"/>
          </w:tcPr>
          <w:p w14:paraId="01DE884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7.45</w:t>
            </w:r>
          </w:p>
          <w:p w14:paraId="335FF1DC" w14:textId="511EF43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(55.07)</w:t>
            </w:r>
          </w:p>
        </w:tc>
        <w:tc>
          <w:tcPr>
            <w:tcW w:w="937" w:type="dxa"/>
            <w:tcBorders>
              <w:top w:val="single" w:sz="8" w:space="0" w:color="000000"/>
              <w:left w:val="single" w:sz="8" w:space="0" w:color="000000"/>
              <w:bottom w:val="single" w:sz="8" w:space="0" w:color="000000"/>
              <w:right w:val="single" w:sz="8" w:space="0" w:color="000000"/>
            </w:tcBorders>
            <w:vAlign w:val="center"/>
          </w:tcPr>
          <w:p w14:paraId="1298B3D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8.42</w:t>
            </w:r>
          </w:p>
          <w:p w14:paraId="02CE53FA" w14:textId="07386F5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(70.43)</w:t>
            </w:r>
          </w:p>
        </w:tc>
        <w:tc>
          <w:tcPr>
            <w:tcW w:w="789" w:type="dxa"/>
            <w:tcBorders>
              <w:top w:val="single" w:sz="8" w:space="0" w:color="000000"/>
              <w:left w:val="single" w:sz="8" w:space="0" w:color="000000"/>
              <w:bottom w:val="single" w:sz="8" w:space="0" w:color="000000"/>
              <w:right w:val="single" w:sz="8" w:space="0" w:color="000000"/>
            </w:tcBorders>
            <w:vAlign w:val="center"/>
          </w:tcPr>
          <w:p w14:paraId="262EAE15"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7.85</w:t>
            </w:r>
          </w:p>
          <w:p w14:paraId="40784323" w14:textId="67D91D3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(61.13)</w:t>
            </w:r>
          </w:p>
        </w:tc>
      </w:tr>
      <w:tr w:rsidR="000835BE" w:rsidRPr="000835BE" w14:paraId="214B776A"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2096738"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5</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DC9740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74763D70"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imazethapyr 10% SL @ 20 g ha</w:t>
            </w:r>
            <w:r w:rsidRPr="000835BE">
              <w:rPr>
                <w:rFonts w:ascii="Arial" w:hAnsi="Arial" w:cs="Arial"/>
                <w:sz w:val="18"/>
                <w:szCs w:val="18"/>
                <w:vertAlign w:val="superscript"/>
              </w:rPr>
              <w:t>-1</w:t>
            </w:r>
            <w:r w:rsidRPr="000835BE">
              <w:rPr>
                <w:rFonts w:ascii="Arial" w:hAnsi="Arial" w:cs="Arial"/>
                <w:sz w:val="18"/>
                <w:szCs w:val="18"/>
              </w:rPr>
              <w:t xml:space="preserve">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3C83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6.37</w:t>
            </w:r>
          </w:p>
          <w:p w14:paraId="1E1F9A22" w14:textId="69853F0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(40.20)</w:t>
            </w:r>
          </w:p>
        </w:tc>
        <w:tc>
          <w:tcPr>
            <w:tcW w:w="937" w:type="dxa"/>
            <w:tcBorders>
              <w:top w:val="single" w:sz="8" w:space="0" w:color="000000"/>
              <w:left w:val="single" w:sz="8" w:space="0" w:color="000000"/>
              <w:bottom w:val="single" w:sz="8" w:space="0" w:color="000000"/>
              <w:right w:val="single" w:sz="8" w:space="0" w:color="000000"/>
            </w:tcBorders>
            <w:vAlign w:val="center"/>
          </w:tcPr>
          <w:p w14:paraId="6FA7C3DD"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3D68BAD5" w14:textId="1211F1E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3099640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1.08</w:t>
            </w:r>
          </w:p>
          <w:p w14:paraId="75D444DC" w14:textId="079EB3D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(0.67)</w:t>
            </w:r>
          </w:p>
        </w:tc>
        <w:tc>
          <w:tcPr>
            <w:tcW w:w="937" w:type="dxa"/>
            <w:tcBorders>
              <w:top w:val="single" w:sz="8" w:space="0" w:color="000000"/>
              <w:left w:val="single" w:sz="8" w:space="0" w:color="000000"/>
              <w:bottom w:val="single" w:sz="8" w:space="0" w:color="000000"/>
              <w:right w:val="single" w:sz="8" w:space="0" w:color="000000"/>
            </w:tcBorders>
            <w:vAlign w:val="center"/>
          </w:tcPr>
          <w:p w14:paraId="07933D03"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1.92</w:t>
            </w:r>
          </w:p>
          <w:p w14:paraId="6B6290B3" w14:textId="369861D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9E7D0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1.98</w:t>
            </w:r>
          </w:p>
          <w:p w14:paraId="6298CDF6" w14:textId="4B2FBB4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(3.47)</w:t>
            </w:r>
          </w:p>
        </w:tc>
        <w:tc>
          <w:tcPr>
            <w:tcW w:w="800" w:type="dxa"/>
            <w:tcBorders>
              <w:top w:val="single" w:sz="8" w:space="0" w:color="000000"/>
              <w:left w:val="single" w:sz="8" w:space="0" w:color="000000"/>
              <w:bottom w:val="single" w:sz="8" w:space="0" w:color="000000"/>
              <w:right w:val="single" w:sz="8" w:space="0" w:color="000000"/>
            </w:tcBorders>
            <w:vAlign w:val="center"/>
          </w:tcPr>
          <w:p w14:paraId="0B12271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3.32</w:t>
            </w:r>
          </w:p>
          <w:p w14:paraId="1B2237C7" w14:textId="527244D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(10.53)</w:t>
            </w:r>
          </w:p>
        </w:tc>
        <w:tc>
          <w:tcPr>
            <w:tcW w:w="800" w:type="dxa"/>
            <w:tcBorders>
              <w:top w:val="single" w:sz="8" w:space="0" w:color="000000"/>
              <w:left w:val="single" w:sz="8" w:space="0" w:color="000000"/>
              <w:bottom w:val="single" w:sz="8" w:space="0" w:color="000000"/>
              <w:right w:val="single" w:sz="8" w:space="0" w:color="000000"/>
            </w:tcBorders>
            <w:vAlign w:val="center"/>
          </w:tcPr>
          <w:p w14:paraId="640F1CF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3.70</w:t>
            </w:r>
          </w:p>
          <w:p w14:paraId="0AC285DE" w14:textId="32D74A4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(13.23)</w:t>
            </w:r>
          </w:p>
        </w:tc>
        <w:tc>
          <w:tcPr>
            <w:tcW w:w="800" w:type="dxa"/>
            <w:tcBorders>
              <w:top w:val="single" w:sz="8" w:space="0" w:color="000000"/>
              <w:left w:val="single" w:sz="8" w:space="0" w:color="000000"/>
              <w:bottom w:val="single" w:sz="8" w:space="0" w:color="000000"/>
              <w:right w:val="single" w:sz="8" w:space="0" w:color="000000"/>
            </w:tcBorders>
            <w:vAlign w:val="center"/>
          </w:tcPr>
          <w:p w14:paraId="7E17CC1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4.63</w:t>
            </w:r>
          </w:p>
          <w:p w14:paraId="63964E71" w14:textId="71FDA69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(20.93)</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C2539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3.01</w:t>
            </w:r>
          </w:p>
          <w:p w14:paraId="3F37F53C" w14:textId="6A0DA10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(8.60)</w:t>
            </w:r>
          </w:p>
        </w:tc>
        <w:tc>
          <w:tcPr>
            <w:tcW w:w="800" w:type="dxa"/>
            <w:tcBorders>
              <w:top w:val="single" w:sz="8" w:space="0" w:color="000000"/>
              <w:left w:val="single" w:sz="8" w:space="0" w:color="000000"/>
              <w:bottom w:val="single" w:sz="8" w:space="0" w:color="000000"/>
              <w:right w:val="single" w:sz="8" w:space="0" w:color="000000"/>
            </w:tcBorders>
            <w:vAlign w:val="center"/>
          </w:tcPr>
          <w:p w14:paraId="2B8CD04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7.86</w:t>
            </w:r>
          </w:p>
          <w:p w14:paraId="60C7E79F" w14:textId="542032C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(61.27)</w:t>
            </w:r>
          </w:p>
        </w:tc>
        <w:tc>
          <w:tcPr>
            <w:tcW w:w="937" w:type="dxa"/>
            <w:tcBorders>
              <w:top w:val="single" w:sz="8" w:space="0" w:color="000000"/>
              <w:left w:val="single" w:sz="8" w:space="0" w:color="000000"/>
              <w:bottom w:val="single" w:sz="8" w:space="0" w:color="000000"/>
              <w:right w:val="single" w:sz="8" w:space="0" w:color="000000"/>
            </w:tcBorders>
            <w:vAlign w:val="center"/>
          </w:tcPr>
          <w:p w14:paraId="1B14187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8.67</w:t>
            </w:r>
          </w:p>
          <w:p w14:paraId="700D9D05" w14:textId="6CFBB8D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(74.67)</w:t>
            </w:r>
          </w:p>
        </w:tc>
        <w:tc>
          <w:tcPr>
            <w:tcW w:w="789" w:type="dxa"/>
            <w:tcBorders>
              <w:top w:val="single" w:sz="8" w:space="0" w:color="000000"/>
              <w:left w:val="single" w:sz="8" w:space="0" w:color="000000"/>
              <w:bottom w:val="single" w:sz="8" w:space="0" w:color="000000"/>
              <w:right w:val="single" w:sz="8" w:space="0" w:color="000000"/>
            </w:tcBorders>
            <w:vAlign w:val="center"/>
          </w:tcPr>
          <w:p w14:paraId="0F41B82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8.18</w:t>
            </w:r>
          </w:p>
          <w:p w14:paraId="554DB5FC" w14:textId="67431B8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(66.50)</w:t>
            </w:r>
          </w:p>
        </w:tc>
      </w:tr>
      <w:tr w:rsidR="000835BE" w:rsidRPr="000835BE" w14:paraId="1789A09A"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6730E271"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6</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96BE716"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B8D0F43"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imazethapyr 10% SL @ 25 g ha</w:t>
            </w:r>
            <w:r w:rsidRPr="000835BE">
              <w:rPr>
                <w:rFonts w:ascii="Arial" w:hAnsi="Arial" w:cs="Arial"/>
                <w:sz w:val="18"/>
                <w:szCs w:val="18"/>
                <w:vertAlign w:val="superscript"/>
              </w:rPr>
              <w:t>-1</w:t>
            </w:r>
            <w:r w:rsidRPr="000835BE">
              <w:rPr>
                <w:rFonts w:ascii="Arial" w:hAnsi="Arial" w:cs="Arial"/>
                <w:i/>
                <w:iCs/>
                <w:sz w:val="18"/>
                <w:szCs w:val="18"/>
              </w:rPr>
              <w:t xml:space="preserve"> 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0915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6.29</w:t>
            </w:r>
          </w:p>
          <w:p w14:paraId="49285568" w14:textId="57658D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(39.10)</w:t>
            </w:r>
          </w:p>
        </w:tc>
        <w:tc>
          <w:tcPr>
            <w:tcW w:w="937" w:type="dxa"/>
            <w:tcBorders>
              <w:top w:val="single" w:sz="8" w:space="0" w:color="000000"/>
              <w:left w:val="single" w:sz="8" w:space="0" w:color="000000"/>
              <w:bottom w:val="single" w:sz="8" w:space="0" w:color="000000"/>
              <w:right w:val="single" w:sz="8" w:space="0" w:color="000000"/>
            </w:tcBorders>
            <w:vAlign w:val="center"/>
          </w:tcPr>
          <w:p w14:paraId="5579945D"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2B616381" w14:textId="343D9A2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E64FB8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1.09</w:t>
            </w:r>
          </w:p>
          <w:p w14:paraId="523314D8" w14:textId="3312DA3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(0.71)</w:t>
            </w:r>
          </w:p>
        </w:tc>
        <w:tc>
          <w:tcPr>
            <w:tcW w:w="937" w:type="dxa"/>
            <w:tcBorders>
              <w:top w:val="single" w:sz="8" w:space="0" w:color="000000"/>
              <w:left w:val="single" w:sz="8" w:space="0" w:color="000000"/>
              <w:bottom w:val="single" w:sz="8" w:space="0" w:color="000000"/>
              <w:right w:val="single" w:sz="8" w:space="0" w:color="000000"/>
            </w:tcBorders>
            <w:vAlign w:val="center"/>
          </w:tcPr>
          <w:p w14:paraId="0EEE9FC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1.87</w:t>
            </w:r>
          </w:p>
          <w:p w14:paraId="0CB3792A" w14:textId="737500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(3.00)</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EB1A7F" w14:textId="01307A0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2.14 (4.10)</w:t>
            </w:r>
          </w:p>
        </w:tc>
        <w:tc>
          <w:tcPr>
            <w:tcW w:w="800" w:type="dxa"/>
            <w:tcBorders>
              <w:top w:val="single" w:sz="8" w:space="0" w:color="000000"/>
              <w:left w:val="single" w:sz="8" w:space="0" w:color="000000"/>
              <w:bottom w:val="single" w:sz="8" w:space="0" w:color="000000"/>
              <w:right w:val="single" w:sz="8" w:space="0" w:color="000000"/>
            </w:tcBorders>
            <w:vAlign w:val="center"/>
          </w:tcPr>
          <w:p w14:paraId="04C7E1B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3.42</w:t>
            </w:r>
          </w:p>
          <w:p w14:paraId="6D6438A0" w14:textId="032C169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(11.20)</w:t>
            </w:r>
          </w:p>
        </w:tc>
        <w:tc>
          <w:tcPr>
            <w:tcW w:w="800" w:type="dxa"/>
            <w:tcBorders>
              <w:top w:val="single" w:sz="8" w:space="0" w:color="000000"/>
              <w:left w:val="single" w:sz="8" w:space="0" w:color="000000"/>
              <w:bottom w:val="single" w:sz="8" w:space="0" w:color="000000"/>
              <w:right w:val="single" w:sz="8" w:space="0" w:color="000000"/>
            </w:tcBorders>
            <w:vAlign w:val="center"/>
          </w:tcPr>
          <w:p w14:paraId="084A87F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3.96</w:t>
            </w:r>
          </w:p>
          <w:p w14:paraId="38DD3EB2" w14:textId="2E4F3C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(15.17)</w:t>
            </w:r>
          </w:p>
        </w:tc>
        <w:tc>
          <w:tcPr>
            <w:tcW w:w="800" w:type="dxa"/>
            <w:tcBorders>
              <w:top w:val="single" w:sz="8" w:space="0" w:color="000000"/>
              <w:left w:val="single" w:sz="8" w:space="0" w:color="000000"/>
              <w:bottom w:val="single" w:sz="8" w:space="0" w:color="000000"/>
              <w:right w:val="single" w:sz="8" w:space="0" w:color="000000"/>
            </w:tcBorders>
            <w:vAlign w:val="center"/>
          </w:tcPr>
          <w:p w14:paraId="2AED8C1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4.85</w:t>
            </w:r>
          </w:p>
          <w:p w14:paraId="1ABB1426" w14:textId="7624D52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(23.00)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E71CA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2.58</w:t>
            </w:r>
          </w:p>
          <w:p w14:paraId="3439CC02" w14:textId="6842F25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(6.17)</w:t>
            </w:r>
          </w:p>
        </w:tc>
        <w:tc>
          <w:tcPr>
            <w:tcW w:w="800" w:type="dxa"/>
            <w:tcBorders>
              <w:top w:val="single" w:sz="8" w:space="0" w:color="000000"/>
              <w:left w:val="single" w:sz="8" w:space="0" w:color="000000"/>
              <w:bottom w:val="single" w:sz="8" w:space="0" w:color="000000"/>
              <w:right w:val="single" w:sz="8" w:space="0" w:color="000000"/>
            </w:tcBorders>
            <w:vAlign w:val="center"/>
          </w:tcPr>
          <w:p w14:paraId="7247D79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6.52</w:t>
            </w:r>
          </w:p>
          <w:p w14:paraId="285436CE" w14:textId="4926FF5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(42.07)</w:t>
            </w:r>
          </w:p>
        </w:tc>
        <w:tc>
          <w:tcPr>
            <w:tcW w:w="937" w:type="dxa"/>
            <w:tcBorders>
              <w:top w:val="single" w:sz="8" w:space="0" w:color="000000"/>
              <w:left w:val="single" w:sz="8" w:space="0" w:color="000000"/>
              <w:bottom w:val="single" w:sz="8" w:space="0" w:color="000000"/>
              <w:right w:val="single" w:sz="8" w:space="0" w:color="000000"/>
            </w:tcBorders>
            <w:vAlign w:val="center"/>
          </w:tcPr>
          <w:p w14:paraId="0FEE021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7.53</w:t>
            </w:r>
          </w:p>
          <w:p w14:paraId="41C73AA7" w14:textId="38D40AC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(56.17)</w:t>
            </w:r>
          </w:p>
        </w:tc>
        <w:tc>
          <w:tcPr>
            <w:tcW w:w="789" w:type="dxa"/>
            <w:tcBorders>
              <w:top w:val="single" w:sz="8" w:space="0" w:color="000000"/>
              <w:left w:val="single" w:sz="8" w:space="0" w:color="000000"/>
              <w:bottom w:val="single" w:sz="8" w:space="0" w:color="000000"/>
              <w:right w:val="single" w:sz="8" w:space="0" w:color="000000"/>
            </w:tcBorders>
            <w:vAlign w:val="center"/>
          </w:tcPr>
          <w:p w14:paraId="14838540"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6.98</w:t>
            </w:r>
          </w:p>
          <w:p w14:paraId="1321ECE4" w14:textId="149BAA1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(48.30)</w:t>
            </w:r>
          </w:p>
        </w:tc>
      </w:tr>
      <w:tr w:rsidR="000835BE" w:rsidRPr="000835BE" w14:paraId="6AE1E549"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5E2E926"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7</w:t>
            </w:r>
            <w:r w:rsidRPr="000835BE">
              <w:rPr>
                <w:rFonts w:ascii="Arial" w:hAnsi="Arial" w:cs="Arial"/>
                <w:sz w:val="18"/>
                <w:szCs w:val="18"/>
              </w:rPr>
              <w:t xml:space="preserve"> </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D1708E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7BE8028"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pretilachlor 50% EC @ 500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E302F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3.80</w:t>
            </w:r>
          </w:p>
          <w:p w14:paraId="25A30B5C" w14:textId="38F6E7B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(14.07)</w:t>
            </w:r>
          </w:p>
        </w:tc>
        <w:tc>
          <w:tcPr>
            <w:tcW w:w="937" w:type="dxa"/>
            <w:tcBorders>
              <w:top w:val="single" w:sz="8" w:space="0" w:color="000000"/>
              <w:left w:val="single" w:sz="8" w:space="0" w:color="000000"/>
              <w:bottom w:val="single" w:sz="8" w:space="0" w:color="000000"/>
              <w:right w:val="single" w:sz="8" w:space="0" w:color="000000"/>
            </w:tcBorders>
            <w:vAlign w:val="center"/>
          </w:tcPr>
          <w:p w14:paraId="3A4F0F33"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7AF786D5" w14:textId="0606F33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7549436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1.21</w:t>
            </w:r>
          </w:p>
          <w:p w14:paraId="04FCA559" w14:textId="16AC53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(0.97)</w:t>
            </w:r>
          </w:p>
        </w:tc>
        <w:tc>
          <w:tcPr>
            <w:tcW w:w="937" w:type="dxa"/>
            <w:tcBorders>
              <w:top w:val="single" w:sz="8" w:space="0" w:color="000000"/>
              <w:left w:val="single" w:sz="8" w:space="0" w:color="000000"/>
              <w:bottom w:val="single" w:sz="8" w:space="0" w:color="000000"/>
              <w:right w:val="single" w:sz="8" w:space="0" w:color="000000"/>
            </w:tcBorders>
            <w:vAlign w:val="center"/>
          </w:tcPr>
          <w:p w14:paraId="6A8F82E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1.90</w:t>
            </w:r>
          </w:p>
          <w:p w14:paraId="6B60067F" w14:textId="1E9DE11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(3.14)</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C6DD6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2.04</w:t>
            </w:r>
          </w:p>
          <w:p w14:paraId="5EB4D37E" w14:textId="57277C7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(3.67)</w:t>
            </w:r>
          </w:p>
        </w:tc>
        <w:tc>
          <w:tcPr>
            <w:tcW w:w="800" w:type="dxa"/>
            <w:tcBorders>
              <w:top w:val="single" w:sz="8" w:space="0" w:color="000000"/>
              <w:left w:val="single" w:sz="8" w:space="0" w:color="000000"/>
              <w:bottom w:val="single" w:sz="8" w:space="0" w:color="000000"/>
              <w:right w:val="single" w:sz="8" w:space="0" w:color="000000"/>
            </w:tcBorders>
            <w:vAlign w:val="center"/>
          </w:tcPr>
          <w:p w14:paraId="4D6C175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3.28</w:t>
            </w:r>
          </w:p>
          <w:p w14:paraId="5A227904" w14:textId="46C7648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(10.27)</w:t>
            </w:r>
          </w:p>
        </w:tc>
        <w:tc>
          <w:tcPr>
            <w:tcW w:w="800" w:type="dxa"/>
            <w:tcBorders>
              <w:top w:val="single" w:sz="8" w:space="0" w:color="000000"/>
              <w:left w:val="single" w:sz="8" w:space="0" w:color="000000"/>
              <w:bottom w:val="single" w:sz="8" w:space="0" w:color="000000"/>
              <w:right w:val="single" w:sz="8" w:space="0" w:color="000000"/>
            </w:tcBorders>
            <w:vAlign w:val="center"/>
          </w:tcPr>
          <w:p w14:paraId="30BF2AA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3.97</w:t>
            </w:r>
          </w:p>
          <w:p w14:paraId="77896C09" w14:textId="30D3BBB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(15.27)</w:t>
            </w:r>
          </w:p>
        </w:tc>
        <w:tc>
          <w:tcPr>
            <w:tcW w:w="800" w:type="dxa"/>
            <w:tcBorders>
              <w:top w:val="single" w:sz="8" w:space="0" w:color="000000"/>
              <w:left w:val="single" w:sz="8" w:space="0" w:color="000000"/>
              <w:bottom w:val="single" w:sz="8" w:space="0" w:color="000000"/>
              <w:right w:val="single" w:sz="8" w:space="0" w:color="000000"/>
            </w:tcBorders>
            <w:vAlign w:val="center"/>
          </w:tcPr>
          <w:p w14:paraId="7E112D5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4.83</w:t>
            </w:r>
          </w:p>
          <w:p w14:paraId="6E029073" w14:textId="7405B1E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(22.87)</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58760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3.29</w:t>
            </w:r>
          </w:p>
          <w:p w14:paraId="240F8748" w14:textId="3BB4FD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(10.30)</w:t>
            </w:r>
          </w:p>
        </w:tc>
        <w:tc>
          <w:tcPr>
            <w:tcW w:w="800" w:type="dxa"/>
            <w:tcBorders>
              <w:top w:val="single" w:sz="8" w:space="0" w:color="000000"/>
              <w:left w:val="single" w:sz="8" w:space="0" w:color="000000"/>
              <w:bottom w:val="single" w:sz="8" w:space="0" w:color="000000"/>
              <w:right w:val="single" w:sz="8" w:space="0" w:color="000000"/>
            </w:tcBorders>
            <w:vAlign w:val="center"/>
          </w:tcPr>
          <w:p w14:paraId="781EA90F" w14:textId="77777777" w:rsidR="000835BE" w:rsidRPr="000835BE" w:rsidRDefault="000835BE" w:rsidP="000835BE">
            <w:pPr>
              <w:pStyle w:val="BodyText"/>
              <w:jc w:val="center"/>
              <w:rPr>
                <w:rFonts w:ascii="Arial" w:hAnsi="Arial" w:cs="Arial"/>
                <w:color w:val="000000" w:themeColor="text1"/>
                <w:sz w:val="18"/>
                <w:szCs w:val="18"/>
                <w:lang w:val="en-IN"/>
              </w:rPr>
            </w:pPr>
            <w:r w:rsidRPr="000835BE">
              <w:rPr>
                <w:rFonts w:ascii="Arial" w:hAnsi="Arial" w:cs="Arial"/>
                <w:color w:val="000000" w:themeColor="text1"/>
                <w:sz w:val="18"/>
                <w:szCs w:val="18"/>
                <w:lang w:val="en-IN"/>
              </w:rPr>
              <w:t>8.46</w:t>
            </w:r>
          </w:p>
          <w:p w14:paraId="02C59154" w14:textId="4B48995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color w:val="000000" w:themeColor="text1"/>
                <w:sz w:val="18"/>
                <w:szCs w:val="18"/>
              </w:rPr>
              <w:t>(71.07)</w:t>
            </w:r>
          </w:p>
        </w:tc>
        <w:tc>
          <w:tcPr>
            <w:tcW w:w="937" w:type="dxa"/>
            <w:tcBorders>
              <w:top w:val="single" w:sz="8" w:space="0" w:color="000000"/>
              <w:left w:val="single" w:sz="8" w:space="0" w:color="000000"/>
              <w:bottom w:val="single" w:sz="8" w:space="0" w:color="000000"/>
              <w:right w:val="single" w:sz="8" w:space="0" w:color="000000"/>
            </w:tcBorders>
            <w:vAlign w:val="center"/>
          </w:tcPr>
          <w:p w14:paraId="39AEFC0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9.24</w:t>
            </w:r>
          </w:p>
          <w:p w14:paraId="7064F185" w14:textId="0907F3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(84.83)</w:t>
            </w:r>
          </w:p>
        </w:tc>
        <w:tc>
          <w:tcPr>
            <w:tcW w:w="789" w:type="dxa"/>
            <w:tcBorders>
              <w:top w:val="single" w:sz="8" w:space="0" w:color="000000"/>
              <w:left w:val="single" w:sz="8" w:space="0" w:color="000000"/>
              <w:bottom w:val="single" w:sz="8" w:space="0" w:color="000000"/>
              <w:right w:val="single" w:sz="8" w:space="0" w:color="000000"/>
            </w:tcBorders>
            <w:vAlign w:val="center"/>
          </w:tcPr>
          <w:p w14:paraId="32D9E76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8.80</w:t>
            </w:r>
          </w:p>
          <w:p w14:paraId="6B926963" w14:textId="6C8F8E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(76.93)</w:t>
            </w:r>
          </w:p>
        </w:tc>
      </w:tr>
      <w:tr w:rsidR="000835BE" w:rsidRPr="000835BE" w14:paraId="092880AF"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7261821"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8</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B789883"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C7F8A12"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pendimethalin 30% EC @ 525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CE5098" w14:textId="732389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4.12 (16.63)</w:t>
            </w:r>
          </w:p>
        </w:tc>
        <w:tc>
          <w:tcPr>
            <w:tcW w:w="937" w:type="dxa"/>
            <w:tcBorders>
              <w:top w:val="single" w:sz="8" w:space="0" w:color="000000"/>
              <w:left w:val="single" w:sz="8" w:space="0" w:color="000000"/>
              <w:bottom w:val="single" w:sz="8" w:space="0" w:color="000000"/>
              <w:right w:val="single" w:sz="8" w:space="0" w:color="000000"/>
            </w:tcBorders>
            <w:vAlign w:val="center"/>
          </w:tcPr>
          <w:p w14:paraId="53AE5196"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67F6BCD2" w14:textId="617CCCF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C19FFA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1.18</w:t>
            </w:r>
          </w:p>
          <w:p w14:paraId="7FB6A9D0" w14:textId="3C71969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(0.92)</w:t>
            </w:r>
          </w:p>
        </w:tc>
        <w:tc>
          <w:tcPr>
            <w:tcW w:w="937" w:type="dxa"/>
            <w:tcBorders>
              <w:top w:val="single" w:sz="8" w:space="0" w:color="000000"/>
              <w:left w:val="single" w:sz="8" w:space="0" w:color="000000"/>
              <w:bottom w:val="single" w:sz="8" w:space="0" w:color="000000"/>
              <w:right w:val="single" w:sz="8" w:space="0" w:color="000000"/>
            </w:tcBorders>
            <w:vAlign w:val="center"/>
          </w:tcPr>
          <w:p w14:paraId="29D1DF6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1.89</w:t>
            </w:r>
          </w:p>
          <w:p w14:paraId="1D9D957D" w14:textId="7374C31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(3.10)</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00A8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2.06</w:t>
            </w:r>
          </w:p>
          <w:p w14:paraId="6401B99E" w14:textId="4E00903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(3.77)</w:t>
            </w:r>
          </w:p>
        </w:tc>
        <w:tc>
          <w:tcPr>
            <w:tcW w:w="800" w:type="dxa"/>
            <w:tcBorders>
              <w:top w:val="single" w:sz="8" w:space="0" w:color="000000"/>
              <w:left w:val="single" w:sz="8" w:space="0" w:color="000000"/>
              <w:bottom w:val="single" w:sz="8" w:space="0" w:color="000000"/>
              <w:right w:val="single" w:sz="8" w:space="0" w:color="000000"/>
            </w:tcBorders>
            <w:vAlign w:val="center"/>
          </w:tcPr>
          <w:p w14:paraId="6A697C2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3.37</w:t>
            </w:r>
          </w:p>
          <w:p w14:paraId="313ABFFC" w14:textId="6BCD5C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(10.83)</w:t>
            </w:r>
          </w:p>
        </w:tc>
        <w:tc>
          <w:tcPr>
            <w:tcW w:w="800" w:type="dxa"/>
            <w:tcBorders>
              <w:top w:val="single" w:sz="8" w:space="0" w:color="000000"/>
              <w:left w:val="single" w:sz="8" w:space="0" w:color="000000"/>
              <w:bottom w:val="single" w:sz="8" w:space="0" w:color="000000"/>
              <w:right w:val="single" w:sz="8" w:space="0" w:color="000000"/>
            </w:tcBorders>
            <w:vAlign w:val="center"/>
          </w:tcPr>
          <w:p w14:paraId="45D4D85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4.00</w:t>
            </w:r>
          </w:p>
          <w:p w14:paraId="35E3FB5E" w14:textId="117C1CF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(15.57)</w:t>
            </w:r>
          </w:p>
        </w:tc>
        <w:tc>
          <w:tcPr>
            <w:tcW w:w="800" w:type="dxa"/>
            <w:tcBorders>
              <w:top w:val="single" w:sz="8" w:space="0" w:color="000000"/>
              <w:left w:val="single" w:sz="8" w:space="0" w:color="000000"/>
              <w:bottom w:val="single" w:sz="8" w:space="0" w:color="000000"/>
              <w:right w:val="single" w:sz="8" w:space="0" w:color="000000"/>
            </w:tcBorders>
            <w:vAlign w:val="center"/>
          </w:tcPr>
          <w:p w14:paraId="1987E86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4.62</w:t>
            </w:r>
          </w:p>
          <w:p w14:paraId="062F104E" w14:textId="0DEAA0E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(20.90)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EB36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3.31</w:t>
            </w:r>
          </w:p>
          <w:p w14:paraId="1C8E97F3" w14:textId="311437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(10.47)</w:t>
            </w:r>
          </w:p>
        </w:tc>
        <w:tc>
          <w:tcPr>
            <w:tcW w:w="800" w:type="dxa"/>
            <w:tcBorders>
              <w:top w:val="single" w:sz="8" w:space="0" w:color="000000"/>
              <w:left w:val="single" w:sz="8" w:space="0" w:color="000000"/>
              <w:bottom w:val="single" w:sz="8" w:space="0" w:color="000000"/>
              <w:right w:val="single" w:sz="8" w:space="0" w:color="000000"/>
            </w:tcBorders>
            <w:vAlign w:val="center"/>
          </w:tcPr>
          <w:p w14:paraId="3B2F5FD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8.75</w:t>
            </w:r>
          </w:p>
          <w:p w14:paraId="256816CD" w14:textId="237DA98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(76.07)</w:t>
            </w:r>
          </w:p>
        </w:tc>
        <w:tc>
          <w:tcPr>
            <w:tcW w:w="937" w:type="dxa"/>
            <w:tcBorders>
              <w:top w:val="single" w:sz="8" w:space="0" w:color="000000"/>
              <w:left w:val="single" w:sz="8" w:space="0" w:color="000000"/>
              <w:bottom w:val="single" w:sz="8" w:space="0" w:color="000000"/>
              <w:right w:val="single" w:sz="8" w:space="0" w:color="000000"/>
            </w:tcBorders>
            <w:vAlign w:val="center"/>
          </w:tcPr>
          <w:p w14:paraId="11230BC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9.48</w:t>
            </w:r>
          </w:p>
          <w:p w14:paraId="253F81ED" w14:textId="088878E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(89.33)</w:t>
            </w:r>
          </w:p>
        </w:tc>
        <w:tc>
          <w:tcPr>
            <w:tcW w:w="789" w:type="dxa"/>
            <w:tcBorders>
              <w:top w:val="single" w:sz="8" w:space="0" w:color="000000"/>
              <w:left w:val="single" w:sz="8" w:space="0" w:color="000000"/>
              <w:bottom w:val="single" w:sz="8" w:space="0" w:color="000000"/>
              <w:right w:val="single" w:sz="8" w:space="0" w:color="000000"/>
            </w:tcBorders>
            <w:vAlign w:val="center"/>
          </w:tcPr>
          <w:p w14:paraId="5A6ABD2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8.97</w:t>
            </w:r>
          </w:p>
          <w:p w14:paraId="10683791" w14:textId="4BE7CE6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(80.03)</w:t>
            </w:r>
          </w:p>
        </w:tc>
      </w:tr>
      <w:tr w:rsidR="000835BE" w:rsidRPr="000835BE" w14:paraId="7F989113" w14:textId="77777777" w:rsidTr="000835BE">
        <w:trPr>
          <w:trHeight w:val="427"/>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1DD663B"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9</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5A7C92A"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0DD211C"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Hand weeding twice at 20 and 40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3C9E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6.67</w:t>
            </w:r>
          </w:p>
          <w:p w14:paraId="20346CA0" w14:textId="504518F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(44.00)</w:t>
            </w:r>
          </w:p>
        </w:tc>
        <w:tc>
          <w:tcPr>
            <w:tcW w:w="937" w:type="dxa"/>
            <w:tcBorders>
              <w:top w:val="single" w:sz="8" w:space="0" w:color="000000"/>
              <w:left w:val="single" w:sz="8" w:space="0" w:color="000000"/>
              <w:bottom w:val="single" w:sz="8" w:space="0" w:color="000000"/>
              <w:right w:val="single" w:sz="8" w:space="0" w:color="000000"/>
            </w:tcBorders>
            <w:vAlign w:val="center"/>
          </w:tcPr>
          <w:p w14:paraId="0BCF3782"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0.91</w:t>
            </w:r>
          </w:p>
          <w:p w14:paraId="1637FDC2" w14:textId="279136A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(0.35)</w:t>
            </w:r>
          </w:p>
        </w:tc>
        <w:tc>
          <w:tcPr>
            <w:tcW w:w="937" w:type="dxa"/>
            <w:tcBorders>
              <w:top w:val="single" w:sz="8" w:space="0" w:color="000000"/>
              <w:left w:val="single" w:sz="8" w:space="0" w:color="000000"/>
              <w:bottom w:val="single" w:sz="8" w:space="0" w:color="000000"/>
              <w:right w:val="single" w:sz="8" w:space="0" w:color="000000"/>
            </w:tcBorders>
            <w:vAlign w:val="center"/>
          </w:tcPr>
          <w:p w14:paraId="6CABE31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1.01</w:t>
            </w:r>
          </w:p>
          <w:p w14:paraId="7D0EC7D3" w14:textId="193301C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(0.52)</w:t>
            </w:r>
          </w:p>
        </w:tc>
        <w:tc>
          <w:tcPr>
            <w:tcW w:w="937" w:type="dxa"/>
            <w:tcBorders>
              <w:top w:val="single" w:sz="8" w:space="0" w:color="000000"/>
              <w:left w:val="single" w:sz="8" w:space="0" w:color="000000"/>
              <w:bottom w:val="single" w:sz="8" w:space="0" w:color="000000"/>
              <w:right w:val="single" w:sz="8" w:space="0" w:color="000000"/>
            </w:tcBorders>
            <w:vAlign w:val="center"/>
          </w:tcPr>
          <w:p w14:paraId="616D448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1.81</w:t>
            </w:r>
          </w:p>
          <w:p w14:paraId="3B14ED60" w14:textId="37EB2D4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(2.79)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99082"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2A3F096D" w14:textId="32198EB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(3.70)</w:t>
            </w:r>
          </w:p>
        </w:tc>
        <w:tc>
          <w:tcPr>
            <w:tcW w:w="800" w:type="dxa"/>
            <w:tcBorders>
              <w:top w:val="single" w:sz="8" w:space="0" w:color="000000"/>
              <w:left w:val="single" w:sz="8" w:space="0" w:color="000000"/>
              <w:bottom w:val="single" w:sz="8" w:space="0" w:color="000000"/>
              <w:right w:val="single" w:sz="8" w:space="0" w:color="000000"/>
            </w:tcBorders>
            <w:vAlign w:val="center"/>
          </w:tcPr>
          <w:p w14:paraId="4067729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2.79</w:t>
            </w:r>
          </w:p>
          <w:p w14:paraId="4F597230" w14:textId="5BA4E1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(7.27)</w:t>
            </w:r>
          </w:p>
        </w:tc>
        <w:tc>
          <w:tcPr>
            <w:tcW w:w="800" w:type="dxa"/>
            <w:tcBorders>
              <w:top w:val="single" w:sz="8" w:space="0" w:color="000000"/>
              <w:left w:val="single" w:sz="8" w:space="0" w:color="000000"/>
              <w:bottom w:val="single" w:sz="8" w:space="0" w:color="000000"/>
              <w:right w:val="single" w:sz="8" w:space="0" w:color="000000"/>
            </w:tcBorders>
            <w:vAlign w:val="center"/>
          </w:tcPr>
          <w:p w14:paraId="616FA1F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3.18</w:t>
            </w:r>
          </w:p>
          <w:p w14:paraId="357E823D" w14:textId="12A48A9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(9.60)</w:t>
            </w:r>
          </w:p>
        </w:tc>
        <w:tc>
          <w:tcPr>
            <w:tcW w:w="800" w:type="dxa"/>
            <w:tcBorders>
              <w:top w:val="single" w:sz="8" w:space="0" w:color="000000"/>
              <w:left w:val="single" w:sz="8" w:space="0" w:color="000000"/>
              <w:bottom w:val="single" w:sz="8" w:space="0" w:color="000000"/>
              <w:right w:val="single" w:sz="8" w:space="0" w:color="000000"/>
            </w:tcBorders>
            <w:vAlign w:val="center"/>
          </w:tcPr>
          <w:p w14:paraId="7D2B0186"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4.12</w:t>
            </w:r>
          </w:p>
          <w:p w14:paraId="51574017" w14:textId="75E6627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(16.50)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90CB0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3.91</w:t>
            </w:r>
          </w:p>
          <w:p w14:paraId="655C3110" w14:textId="20C8EB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(14.80)</w:t>
            </w:r>
          </w:p>
        </w:tc>
        <w:tc>
          <w:tcPr>
            <w:tcW w:w="800" w:type="dxa"/>
            <w:tcBorders>
              <w:top w:val="single" w:sz="8" w:space="0" w:color="000000"/>
              <w:left w:val="single" w:sz="8" w:space="0" w:color="000000"/>
              <w:bottom w:val="single" w:sz="8" w:space="0" w:color="000000"/>
              <w:right w:val="single" w:sz="8" w:space="0" w:color="000000"/>
            </w:tcBorders>
            <w:vAlign w:val="center"/>
          </w:tcPr>
          <w:p w14:paraId="26DC9C3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3.18</w:t>
            </w:r>
          </w:p>
          <w:p w14:paraId="1CD32980" w14:textId="7862E35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(9.67)</w:t>
            </w:r>
          </w:p>
        </w:tc>
        <w:tc>
          <w:tcPr>
            <w:tcW w:w="937" w:type="dxa"/>
            <w:tcBorders>
              <w:top w:val="single" w:sz="8" w:space="0" w:color="000000"/>
              <w:left w:val="single" w:sz="8" w:space="0" w:color="000000"/>
              <w:bottom w:val="single" w:sz="8" w:space="0" w:color="000000"/>
              <w:right w:val="single" w:sz="8" w:space="0" w:color="000000"/>
            </w:tcBorders>
            <w:vAlign w:val="center"/>
          </w:tcPr>
          <w:p w14:paraId="769265E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4.76</w:t>
            </w:r>
          </w:p>
          <w:p w14:paraId="6BEBE28C" w14:textId="695BDC5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(22.20)</w:t>
            </w:r>
          </w:p>
        </w:tc>
        <w:tc>
          <w:tcPr>
            <w:tcW w:w="789" w:type="dxa"/>
            <w:tcBorders>
              <w:top w:val="single" w:sz="8" w:space="0" w:color="000000"/>
              <w:left w:val="single" w:sz="8" w:space="0" w:color="000000"/>
              <w:bottom w:val="single" w:sz="8" w:space="0" w:color="000000"/>
              <w:right w:val="single" w:sz="8" w:space="0" w:color="000000"/>
            </w:tcBorders>
            <w:vAlign w:val="center"/>
          </w:tcPr>
          <w:p w14:paraId="16E5E63D"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4.83</w:t>
            </w:r>
          </w:p>
          <w:p w14:paraId="535F06E6" w14:textId="0CBE7B1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(22.93)</w:t>
            </w:r>
          </w:p>
        </w:tc>
      </w:tr>
      <w:tr w:rsidR="000835BE" w:rsidRPr="000835BE" w14:paraId="5AD0173F" w14:textId="77777777" w:rsidTr="000835BE">
        <w:trPr>
          <w:trHeight w:val="427"/>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B0278D8"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10</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8E2C285"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E4D502B" w14:textId="77777777" w:rsidR="000835BE" w:rsidRPr="000835BE" w:rsidRDefault="000835BE" w:rsidP="000835BE">
            <w:pPr>
              <w:spacing w:after="0" w:line="240" w:lineRule="auto"/>
              <w:ind w:left="-113"/>
              <w:rPr>
                <w:rFonts w:ascii="Arial" w:hAnsi="Arial" w:cs="Arial"/>
                <w:sz w:val="18"/>
                <w:szCs w:val="18"/>
              </w:rPr>
            </w:pPr>
            <w:r w:rsidRPr="000835BE">
              <w:rPr>
                <w:rFonts w:ascii="Arial" w:hAnsi="Arial" w:cs="Arial"/>
                <w:sz w:val="18"/>
                <w:szCs w:val="18"/>
              </w:rPr>
              <w:t>Weedy check</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DB1C6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6.78</w:t>
            </w:r>
          </w:p>
          <w:p w14:paraId="7B9C5FD5" w14:textId="41DDC4D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(45.53)</w:t>
            </w:r>
          </w:p>
        </w:tc>
        <w:tc>
          <w:tcPr>
            <w:tcW w:w="937" w:type="dxa"/>
            <w:tcBorders>
              <w:top w:val="single" w:sz="8" w:space="0" w:color="000000"/>
              <w:left w:val="single" w:sz="8" w:space="0" w:color="000000"/>
              <w:bottom w:val="single" w:sz="8" w:space="0" w:color="000000"/>
              <w:right w:val="single" w:sz="8" w:space="0" w:color="000000"/>
            </w:tcBorders>
            <w:vAlign w:val="center"/>
          </w:tcPr>
          <w:p w14:paraId="08EAF9B1"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10.82</w:t>
            </w:r>
          </w:p>
          <w:p w14:paraId="39155C4D" w14:textId="3979BE4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(116.87)</w:t>
            </w:r>
          </w:p>
        </w:tc>
        <w:tc>
          <w:tcPr>
            <w:tcW w:w="937" w:type="dxa"/>
            <w:tcBorders>
              <w:top w:val="single" w:sz="8" w:space="0" w:color="000000"/>
              <w:left w:val="single" w:sz="8" w:space="0" w:color="000000"/>
              <w:bottom w:val="single" w:sz="8" w:space="0" w:color="000000"/>
              <w:right w:val="single" w:sz="8" w:space="0" w:color="000000"/>
            </w:tcBorders>
            <w:vAlign w:val="center"/>
          </w:tcPr>
          <w:p w14:paraId="54D914C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11.97</w:t>
            </w:r>
          </w:p>
          <w:p w14:paraId="0382BB6F" w14:textId="26FEE11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(143.03)</w:t>
            </w:r>
          </w:p>
        </w:tc>
        <w:tc>
          <w:tcPr>
            <w:tcW w:w="937" w:type="dxa"/>
            <w:tcBorders>
              <w:top w:val="single" w:sz="8" w:space="0" w:color="000000"/>
              <w:left w:val="single" w:sz="8" w:space="0" w:color="000000"/>
              <w:bottom w:val="single" w:sz="8" w:space="0" w:color="000000"/>
              <w:right w:val="single" w:sz="8" w:space="0" w:color="000000"/>
            </w:tcBorders>
            <w:vAlign w:val="center"/>
          </w:tcPr>
          <w:p w14:paraId="54352A7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12.19</w:t>
            </w:r>
          </w:p>
          <w:p w14:paraId="495D5369" w14:textId="16AB65D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(148.23)</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85B56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21709383" w14:textId="398C70C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(3.70)</w:t>
            </w:r>
          </w:p>
        </w:tc>
        <w:tc>
          <w:tcPr>
            <w:tcW w:w="800" w:type="dxa"/>
            <w:tcBorders>
              <w:top w:val="single" w:sz="8" w:space="0" w:color="000000"/>
              <w:left w:val="single" w:sz="8" w:space="0" w:color="000000"/>
              <w:bottom w:val="single" w:sz="8" w:space="0" w:color="000000"/>
              <w:right w:val="single" w:sz="8" w:space="0" w:color="000000"/>
            </w:tcBorders>
            <w:vAlign w:val="center"/>
          </w:tcPr>
          <w:p w14:paraId="5F5A9EC4"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3.35</w:t>
            </w:r>
          </w:p>
          <w:p w14:paraId="76D7D324" w14:textId="3289A66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(10.73)</w:t>
            </w:r>
          </w:p>
        </w:tc>
        <w:tc>
          <w:tcPr>
            <w:tcW w:w="800" w:type="dxa"/>
            <w:tcBorders>
              <w:top w:val="single" w:sz="8" w:space="0" w:color="000000"/>
              <w:left w:val="single" w:sz="8" w:space="0" w:color="000000"/>
              <w:bottom w:val="single" w:sz="8" w:space="0" w:color="000000"/>
              <w:right w:val="single" w:sz="8" w:space="0" w:color="000000"/>
            </w:tcBorders>
            <w:vAlign w:val="center"/>
          </w:tcPr>
          <w:p w14:paraId="4D64CBB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4.08</w:t>
            </w:r>
          </w:p>
          <w:p w14:paraId="50CC0204" w14:textId="2EE8330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(16.23)</w:t>
            </w:r>
          </w:p>
        </w:tc>
        <w:tc>
          <w:tcPr>
            <w:tcW w:w="800" w:type="dxa"/>
            <w:tcBorders>
              <w:top w:val="single" w:sz="8" w:space="0" w:color="000000"/>
              <w:left w:val="single" w:sz="8" w:space="0" w:color="000000"/>
              <w:bottom w:val="single" w:sz="8" w:space="0" w:color="000000"/>
              <w:right w:val="single" w:sz="8" w:space="0" w:color="000000"/>
            </w:tcBorders>
            <w:vAlign w:val="center"/>
          </w:tcPr>
          <w:p w14:paraId="225B977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4.65</w:t>
            </w:r>
          </w:p>
          <w:p w14:paraId="3D7629B2" w14:textId="2ECF7BC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(21.13)</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D93E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3.78</w:t>
            </w:r>
          </w:p>
          <w:p w14:paraId="6BCFA102" w14:textId="73500AB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(13.80)</w:t>
            </w:r>
          </w:p>
        </w:tc>
        <w:tc>
          <w:tcPr>
            <w:tcW w:w="800" w:type="dxa"/>
            <w:tcBorders>
              <w:top w:val="single" w:sz="8" w:space="0" w:color="000000"/>
              <w:left w:val="single" w:sz="8" w:space="0" w:color="000000"/>
              <w:bottom w:val="single" w:sz="8" w:space="0" w:color="000000"/>
              <w:right w:val="single" w:sz="8" w:space="0" w:color="000000"/>
            </w:tcBorders>
            <w:vAlign w:val="center"/>
          </w:tcPr>
          <w:p w14:paraId="04B790B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9.64</w:t>
            </w:r>
          </w:p>
          <w:p w14:paraId="1760AC69" w14:textId="1138754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(92.53)</w:t>
            </w:r>
          </w:p>
        </w:tc>
        <w:tc>
          <w:tcPr>
            <w:tcW w:w="937" w:type="dxa"/>
            <w:tcBorders>
              <w:top w:val="single" w:sz="8" w:space="0" w:color="000000"/>
              <w:left w:val="single" w:sz="8" w:space="0" w:color="000000"/>
              <w:bottom w:val="single" w:sz="8" w:space="0" w:color="000000"/>
              <w:right w:val="single" w:sz="8" w:space="0" w:color="000000"/>
            </w:tcBorders>
            <w:vAlign w:val="center"/>
          </w:tcPr>
          <w:p w14:paraId="0420702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10.40</w:t>
            </w:r>
          </w:p>
          <w:p w14:paraId="72C2F429" w14:textId="6B7ABE9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(107.70)</w:t>
            </w:r>
          </w:p>
        </w:tc>
        <w:tc>
          <w:tcPr>
            <w:tcW w:w="789" w:type="dxa"/>
            <w:tcBorders>
              <w:top w:val="single" w:sz="8" w:space="0" w:color="000000"/>
              <w:left w:val="single" w:sz="8" w:space="0" w:color="000000"/>
              <w:bottom w:val="single" w:sz="8" w:space="0" w:color="000000"/>
              <w:right w:val="single" w:sz="8" w:space="0" w:color="000000"/>
            </w:tcBorders>
            <w:vAlign w:val="center"/>
          </w:tcPr>
          <w:p w14:paraId="02840AE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9.61</w:t>
            </w:r>
          </w:p>
          <w:p w14:paraId="3C1DB5B1" w14:textId="1EA2FD9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(92.13)</w:t>
            </w:r>
          </w:p>
        </w:tc>
      </w:tr>
      <w:tr w:rsidR="000835BE" w:rsidRPr="000835BE" w14:paraId="194C7980" w14:textId="77777777" w:rsidTr="000835BE">
        <w:trPr>
          <w:trHeight w:val="291"/>
        </w:trPr>
        <w:tc>
          <w:tcPr>
            <w:tcW w:w="3930"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C18C4D1" w14:textId="77777777" w:rsidR="000835BE" w:rsidRPr="000835BE" w:rsidRDefault="000835BE" w:rsidP="000835BE">
            <w:pPr>
              <w:spacing w:after="0" w:line="240" w:lineRule="auto"/>
              <w:jc w:val="right"/>
              <w:rPr>
                <w:rFonts w:ascii="Arial" w:hAnsi="Arial" w:cs="Arial"/>
                <w:sz w:val="18"/>
                <w:szCs w:val="18"/>
              </w:rPr>
            </w:pPr>
            <w:proofErr w:type="spellStart"/>
            <w:r w:rsidRPr="000835BE">
              <w:rPr>
                <w:rFonts w:ascii="Arial" w:hAnsi="Arial" w:cs="Arial"/>
                <w:sz w:val="18"/>
                <w:szCs w:val="18"/>
              </w:rPr>
              <w:t>SEm</w:t>
            </w:r>
            <w:proofErr w:type="spellEnd"/>
            <w:r w:rsidRPr="000835BE">
              <w:rPr>
                <w:rFonts w:ascii="Arial" w:hAnsi="Arial" w:cs="Arial"/>
                <w:sz w:val="18"/>
                <w:szCs w:val="18"/>
              </w:rPr>
              <w:t>±</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38C92" w14:textId="758760E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0.163</w:t>
            </w:r>
          </w:p>
        </w:tc>
        <w:tc>
          <w:tcPr>
            <w:tcW w:w="937" w:type="dxa"/>
            <w:tcBorders>
              <w:top w:val="single" w:sz="8" w:space="0" w:color="000000"/>
              <w:left w:val="single" w:sz="8" w:space="0" w:color="000000"/>
              <w:bottom w:val="single" w:sz="8" w:space="0" w:color="000000"/>
              <w:right w:val="single" w:sz="8" w:space="0" w:color="000000"/>
            </w:tcBorders>
            <w:vAlign w:val="center"/>
          </w:tcPr>
          <w:p w14:paraId="0374A69E" w14:textId="4DFF761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0.116</w:t>
            </w:r>
          </w:p>
        </w:tc>
        <w:tc>
          <w:tcPr>
            <w:tcW w:w="937" w:type="dxa"/>
            <w:tcBorders>
              <w:top w:val="single" w:sz="8" w:space="0" w:color="000000"/>
              <w:left w:val="single" w:sz="8" w:space="0" w:color="000000"/>
              <w:bottom w:val="single" w:sz="8" w:space="0" w:color="000000"/>
              <w:right w:val="single" w:sz="8" w:space="0" w:color="000000"/>
            </w:tcBorders>
            <w:vAlign w:val="center"/>
          </w:tcPr>
          <w:p w14:paraId="2D28AC41" w14:textId="2E825EE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0.144</w:t>
            </w:r>
          </w:p>
        </w:tc>
        <w:tc>
          <w:tcPr>
            <w:tcW w:w="937" w:type="dxa"/>
            <w:tcBorders>
              <w:top w:val="single" w:sz="8" w:space="0" w:color="000000"/>
              <w:left w:val="single" w:sz="8" w:space="0" w:color="000000"/>
              <w:bottom w:val="single" w:sz="8" w:space="0" w:color="000000"/>
              <w:right w:val="single" w:sz="8" w:space="0" w:color="000000"/>
            </w:tcBorders>
            <w:vAlign w:val="center"/>
          </w:tcPr>
          <w:p w14:paraId="0C64FD94" w14:textId="38E0698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0.115</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0C094" w14:textId="6FCDF13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0.063</w:t>
            </w:r>
          </w:p>
        </w:tc>
        <w:tc>
          <w:tcPr>
            <w:tcW w:w="800" w:type="dxa"/>
            <w:tcBorders>
              <w:top w:val="single" w:sz="8" w:space="0" w:color="000000"/>
              <w:left w:val="single" w:sz="8" w:space="0" w:color="000000"/>
              <w:bottom w:val="single" w:sz="8" w:space="0" w:color="000000"/>
              <w:right w:val="single" w:sz="8" w:space="0" w:color="000000"/>
            </w:tcBorders>
            <w:vAlign w:val="center"/>
          </w:tcPr>
          <w:p w14:paraId="2FC8AEE1" w14:textId="0584D1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0.089</w:t>
            </w:r>
          </w:p>
        </w:tc>
        <w:tc>
          <w:tcPr>
            <w:tcW w:w="800" w:type="dxa"/>
            <w:tcBorders>
              <w:top w:val="single" w:sz="8" w:space="0" w:color="000000"/>
              <w:left w:val="single" w:sz="8" w:space="0" w:color="000000"/>
              <w:bottom w:val="single" w:sz="8" w:space="0" w:color="000000"/>
              <w:right w:val="single" w:sz="8" w:space="0" w:color="000000"/>
            </w:tcBorders>
            <w:vAlign w:val="center"/>
          </w:tcPr>
          <w:p w14:paraId="40E9C1A9" w14:textId="56C45E6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0.136</w:t>
            </w:r>
          </w:p>
        </w:tc>
        <w:tc>
          <w:tcPr>
            <w:tcW w:w="800" w:type="dxa"/>
            <w:tcBorders>
              <w:top w:val="single" w:sz="8" w:space="0" w:color="000000"/>
              <w:left w:val="single" w:sz="8" w:space="0" w:color="000000"/>
              <w:bottom w:val="single" w:sz="8" w:space="0" w:color="000000"/>
              <w:right w:val="single" w:sz="8" w:space="0" w:color="000000"/>
            </w:tcBorders>
            <w:vAlign w:val="center"/>
          </w:tcPr>
          <w:p w14:paraId="62B734A7" w14:textId="1C5E6A1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0.099</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6BD6B7" w14:textId="625D94C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0.076</w:t>
            </w:r>
          </w:p>
        </w:tc>
        <w:tc>
          <w:tcPr>
            <w:tcW w:w="800" w:type="dxa"/>
            <w:tcBorders>
              <w:top w:val="single" w:sz="8" w:space="0" w:color="000000"/>
              <w:left w:val="single" w:sz="8" w:space="0" w:color="000000"/>
              <w:bottom w:val="single" w:sz="8" w:space="0" w:color="000000"/>
              <w:right w:val="single" w:sz="8" w:space="0" w:color="000000"/>
            </w:tcBorders>
            <w:vAlign w:val="center"/>
          </w:tcPr>
          <w:p w14:paraId="29190179" w14:textId="101EDE4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0.161</w:t>
            </w:r>
          </w:p>
        </w:tc>
        <w:tc>
          <w:tcPr>
            <w:tcW w:w="937" w:type="dxa"/>
            <w:tcBorders>
              <w:top w:val="single" w:sz="8" w:space="0" w:color="000000"/>
              <w:left w:val="single" w:sz="8" w:space="0" w:color="000000"/>
              <w:bottom w:val="single" w:sz="8" w:space="0" w:color="000000"/>
              <w:right w:val="single" w:sz="8" w:space="0" w:color="000000"/>
            </w:tcBorders>
            <w:vAlign w:val="center"/>
          </w:tcPr>
          <w:p w14:paraId="3F5A5460" w14:textId="005FAD8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0.172</w:t>
            </w:r>
          </w:p>
        </w:tc>
        <w:tc>
          <w:tcPr>
            <w:tcW w:w="789" w:type="dxa"/>
            <w:tcBorders>
              <w:top w:val="single" w:sz="8" w:space="0" w:color="000000"/>
              <w:left w:val="single" w:sz="8" w:space="0" w:color="000000"/>
              <w:bottom w:val="single" w:sz="8" w:space="0" w:color="000000"/>
              <w:right w:val="single" w:sz="8" w:space="0" w:color="000000"/>
            </w:tcBorders>
            <w:vAlign w:val="center"/>
          </w:tcPr>
          <w:p w14:paraId="0763C36A" w14:textId="46F3FAF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0.195</w:t>
            </w:r>
          </w:p>
        </w:tc>
      </w:tr>
      <w:tr w:rsidR="000835BE" w:rsidRPr="000835BE" w14:paraId="0863174B" w14:textId="77777777" w:rsidTr="000835BE">
        <w:trPr>
          <w:trHeight w:val="291"/>
        </w:trPr>
        <w:tc>
          <w:tcPr>
            <w:tcW w:w="3930"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5DDDBA0" w14:textId="77777777" w:rsidR="000835BE" w:rsidRPr="000835BE" w:rsidRDefault="000835BE" w:rsidP="000835BE">
            <w:pPr>
              <w:spacing w:after="0" w:line="240" w:lineRule="auto"/>
              <w:jc w:val="right"/>
              <w:rPr>
                <w:rFonts w:ascii="Arial" w:hAnsi="Arial" w:cs="Arial"/>
                <w:sz w:val="18"/>
                <w:szCs w:val="18"/>
              </w:rPr>
            </w:pPr>
            <w:r w:rsidRPr="000835BE">
              <w:rPr>
                <w:rFonts w:ascii="Arial" w:hAnsi="Arial" w:cs="Arial"/>
                <w:sz w:val="18"/>
                <w:szCs w:val="18"/>
              </w:rPr>
              <w:t xml:space="preserve">CD (P = 0.05) </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F3E79" w14:textId="3723DBB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0.49</w:t>
            </w:r>
          </w:p>
        </w:tc>
        <w:tc>
          <w:tcPr>
            <w:tcW w:w="937" w:type="dxa"/>
            <w:tcBorders>
              <w:top w:val="single" w:sz="8" w:space="0" w:color="000000"/>
              <w:left w:val="single" w:sz="8" w:space="0" w:color="000000"/>
              <w:bottom w:val="single" w:sz="8" w:space="0" w:color="000000"/>
              <w:right w:val="single" w:sz="8" w:space="0" w:color="000000"/>
            </w:tcBorders>
            <w:vAlign w:val="center"/>
          </w:tcPr>
          <w:p w14:paraId="544C8E62" w14:textId="6737A41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0.35</w:t>
            </w:r>
          </w:p>
        </w:tc>
        <w:tc>
          <w:tcPr>
            <w:tcW w:w="937" w:type="dxa"/>
            <w:tcBorders>
              <w:top w:val="single" w:sz="8" w:space="0" w:color="000000"/>
              <w:left w:val="single" w:sz="8" w:space="0" w:color="000000"/>
              <w:bottom w:val="single" w:sz="8" w:space="0" w:color="000000"/>
              <w:right w:val="single" w:sz="8" w:space="0" w:color="000000"/>
            </w:tcBorders>
            <w:vAlign w:val="center"/>
          </w:tcPr>
          <w:p w14:paraId="17FF2B0F" w14:textId="4E6ABB0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0.43</w:t>
            </w:r>
          </w:p>
        </w:tc>
        <w:tc>
          <w:tcPr>
            <w:tcW w:w="937" w:type="dxa"/>
            <w:tcBorders>
              <w:top w:val="single" w:sz="8" w:space="0" w:color="000000"/>
              <w:left w:val="single" w:sz="8" w:space="0" w:color="000000"/>
              <w:bottom w:val="single" w:sz="8" w:space="0" w:color="000000"/>
              <w:right w:val="single" w:sz="8" w:space="0" w:color="000000"/>
            </w:tcBorders>
            <w:vAlign w:val="center"/>
          </w:tcPr>
          <w:p w14:paraId="33238FAE" w14:textId="266799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0.34</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4BC6A5" w14:textId="1EF6E5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NS</w:t>
            </w:r>
          </w:p>
        </w:tc>
        <w:tc>
          <w:tcPr>
            <w:tcW w:w="800" w:type="dxa"/>
            <w:tcBorders>
              <w:top w:val="single" w:sz="8" w:space="0" w:color="000000"/>
              <w:left w:val="single" w:sz="8" w:space="0" w:color="000000"/>
              <w:bottom w:val="single" w:sz="8" w:space="0" w:color="000000"/>
              <w:right w:val="single" w:sz="8" w:space="0" w:color="000000"/>
            </w:tcBorders>
            <w:vAlign w:val="center"/>
          </w:tcPr>
          <w:p w14:paraId="5410B03C" w14:textId="26A75C0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0.27</w:t>
            </w:r>
          </w:p>
        </w:tc>
        <w:tc>
          <w:tcPr>
            <w:tcW w:w="800" w:type="dxa"/>
            <w:tcBorders>
              <w:top w:val="single" w:sz="8" w:space="0" w:color="000000"/>
              <w:left w:val="single" w:sz="8" w:space="0" w:color="000000"/>
              <w:bottom w:val="single" w:sz="8" w:space="0" w:color="000000"/>
              <w:right w:val="single" w:sz="8" w:space="0" w:color="000000"/>
            </w:tcBorders>
            <w:vAlign w:val="center"/>
          </w:tcPr>
          <w:p w14:paraId="1F45D739" w14:textId="3B23FDA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0.40</w:t>
            </w:r>
          </w:p>
        </w:tc>
        <w:tc>
          <w:tcPr>
            <w:tcW w:w="800" w:type="dxa"/>
            <w:tcBorders>
              <w:top w:val="single" w:sz="8" w:space="0" w:color="000000"/>
              <w:left w:val="single" w:sz="8" w:space="0" w:color="000000"/>
              <w:bottom w:val="single" w:sz="8" w:space="0" w:color="000000"/>
              <w:right w:val="single" w:sz="8" w:space="0" w:color="000000"/>
            </w:tcBorders>
            <w:vAlign w:val="center"/>
          </w:tcPr>
          <w:p w14:paraId="555E6EFC" w14:textId="6E21D7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D4AC1D" w14:textId="70460FC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0.22</w:t>
            </w:r>
          </w:p>
        </w:tc>
        <w:tc>
          <w:tcPr>
            <w:tcW w:w="800" w:type="dxa"/>
            <w:tcBorders>
              <w:top w:val="single" w:sz="8" w:space="0" w:color="000000"/>
              <w:left w:val="single" w:sz="8" w:space="0" w:color="000000"/>
              <w:bottom w:val="single" w:sz="8" w:space="0" w:color="000000"/>
              <w:right w:val="single" w:sz="8" w:space="0" w:color="000000"/>
            </w:tcBorders>
            <w:vAlign w:val="center"/>
          </w:tcPr>
          <w:p w14:paraId="53DBA3F5" w14:textId="729F892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0.48</w:t>
            </w:r>
          </w:p>
        </w:tc>
        <w:tc>
          <w:tcPr>
            <w:tcW w:w="937" w:type="dxa"/>
            <w:tcBorders>
              <w:top w:val="single" w:sz="8" w:space="0" w:color="000000"/>
              <w:left w:val="single" w:sz="8" w:space="0" w:color="000000"/>
              <w:bottom w:val="single" w:sz="8" w:space="0" w:color="000000"/>
              <w:right w:val="single" w:sz="8" w:space="0" w:color="000000"/>
            </w:tcBorders>
            <w:vAlign w:val="center"/>
          </w:tcPr>
          <w:p w14:paraId="2C2DDC86" w14:textId="4099878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0.51</w:t>
            </w:r>
          </w:p>
        </w:tc>
        <w:tc>
          <w:tcPr>
            <w:tcW w:w="789" w:type="dxa"/>
            <w:tcBorders>
              <w:top w:val="single" w:sz="8" w:space="0" w:color="000000"/>
              <w:left w:val="single" w:sz="8" w:space="0" w:color="000000"/>
              <w:bottom w:val="single" w:sz="8" w:space="0" w:color="000000"/>
              <w:right w:val="single" w:sz="8" w:space="0" w:color="000000"/>
            </w:tcBorders>
            <w:vAlign w:val="center"/>
          </w:tcPr>
          <w:p w14:paraId="7671D772" w14:textId="21D3BBC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0.58</w:t>
            </w:r>
          </w:p>
        </w:tc>
      </w:tr>
    </w:tbl>
    <w:p w14:paraId="11238354" w14:textId="2F604D51" w:rsidR="00814E9F" w:rsidRPr="00814E9F" w:rsidRDefault="005D0E3C" w:rsidP="000835BE">
      <w:pPr>
        <w:pStyle w:val="BodyText"/>
        <w:spacing w:before="1" w:line="360" w:lineRule="auto"/>
        <w:ind w:right="19"/>
        <w:jc w:val="both"/>
        <w:rPr>
          <w:rFonts w:cstheme="minorHAnsi"/>
          <w:sz w:val="24"/>
          <w:szCs w:val="24"/>
        </w:rPr>
      </w:pPr>
      <w:r w:rsidRPr="002E1FA6">
        <w:rPr>
          <w:rFonts w:ascii="Arial" w:hAnsi="Arial" w:cs="Arial"/>
          <w:sz w:val="20"/>
          <w:szCs w:val="20"/>
        </w:rPr>
        <w:t xml:space="preserve">Data in parentheses are original values, which were square root transformed and </w:t>
      </w:r>
      <w:proofErr w:type="spellStart"/>
      <w:r w:rsidRPr="002E1FA6">
        <w:rPr>
          <w:rFonts w:ascii="Arial" w:hAnsi="Arial" w:cs="Arial"/>
          <w:sz w:val="20"/>
          <w:szCs w:val="20"/>
        </w:rPr>
        <w:t>analysed</w:t>
      </w:r>
      <w:proofErr w:type="spellEnd"/>
      <w:r w:rsidRPr="002E1FA6">
        <w:rPr>
          <w:rFonts w:ascii="Arial" w:hAnsi="Arial" w:cs="Arial"/>
          <w:sz w:val="20"/>
          <w:szCs w:val="20"/>
        </w:rPr>
        <w:t xml:space="preserve"> statistically</w:t>
      </w:r>
    </w:p>
    <w:p w14:paraId="0231943B" w14:textId="77777777" w:rsidR="00814E9F" w:rsidRPr="00814E9F" w:rsidRDefault="00814E9F" w:rsidP="00814E9F">
      <w:pPr>
        <w:rPr>
          <w:rFonts w:cstheme="minorHAnsi"/>
          <w:sz w:val="24"/>
          <w:szCs w:val="24"/>
        </w:rPr>
        <w:sectPr w:rsidR="00814E9F" w:rsidRPr="00814E9F" w:rsidSect="00D52F74">
          <w:pgSz w:w="16838" w:h="11906" w:orient="landscape"/>
          <w:pgMar w:top="1440" w:right="1440" w:bottom="1440" w:left="1440" w:header="709" w:footer="709" w:gutter="0"/>
          <w:cols w:space="708"/>
          <w:docGrid w:linePitch="360"/>
        </w:sectPr>
      </w:pPr>
    </w:p>
    <w:p w14:paraId="1632E4B6" w14:textId="77777777" w:rsidR="005B65B0" w:rsidRPr="00A64DAC" w:rsidRDefault="005B65B0" w:rsidP="005B65B0">
      <w:pPr>
        <w:spacing w:line="240" w:lineRule="auto"/>
        <w:rPr>
          <w:rFonts w:ascii="Arial" w:hAnsi="Arial" w:cs="Arial"/>
          <w:b/>
          <w:bCs/>
          <w:color w:val="000000" w:themeColor="text1"/>
        </w:rPr>
      </w:pPr>
      <w:r w:rsidRPr="00A64DAC">
        <w:rPr>
          <w:rFonts w:ascii="Arial" w:hAnsi="Arial" w:cs="Arial"/>
          <w:b/>
          <w:bCs/>
          <w:color w:val="000000" w:themeColor="text1"/>
        </w:rPr>
        <w:lastRenderedPageBreak/>
        <w:t>REFERENCES</w:t>
      </w:r>
    </w:p>
    <w:p w14:paraId="351474B4" w14:textId="77777777" w:rsidR="00A97E66" w:rsidRPr="004F1337" w:rsidRDefault="005B65B0"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bookmarkStart w:id="2" w:name="_Hlk202476420"/>
      <w:proofErr w:type="spellStart"/>
      <w:r w:rsidRPr="004F1337">
        <w:rPr>
          <w:rFonts w:ascii="Arial" w:hAnsi="Arial" w:cs="Arial"/>
          <w:color w:val="000000" w:themeColor="text1"/>
          <w:sz w:val="20"/>
          <w:szCs w:val="20"/>
          <w:shd w:val="clear" w:color="auto" w:fill="FFFFFF"/>
        </w:rPr>
        <w:t>Ahirwal</w:t>
      </w:r>
      <w:proofErr w:type="spellEnd"/>
      <w:r w:rsidRPr="004F1337">
        <w:rPr>
          <w:rFonts w:ascii="Arial" w:hAnsi="Arial" w:cs="Arial"/>
          <w:color w:val="000000" w:themeColor="text1"/>
          <w:sz w:val="20"/>
          <w:szCs w:val="20"/>
          <w:shd w:val="clear" w:color="auto" w:fill="FFFFFF"/>
        </w:rPr>
        <w:t xml:space="preserve">, A., </w:t>
      </w:r>
      <w:proofErr w:type="spellStart"/>
      <w:r w:rsidRPr="004F1337">
        <w:rPr>
          <w:rFonts w:ascii="Arial" w:hAnsi="Arial" w:cs="Arial"/>
          <w:color w:val="000000" w:themeColor="text1"/>
          <w:sz w:val="20"/>
          <w:szCs w:val="20"/>
          <w:shd w:val="clear" w:color="auto" w:fill="FFFFFF"/>
        </w:rPr>
        <w:t>Sapre</w:t>
      </w:r>
      <w:proofErr w:type="spellEnd"/>
      <w:r w:rsidRPr="004F1337">
        <w:rPr>
          <w:rFonts w:ascii="Arial" w:hAnsi="Arial" w:cs="Arial"/>
          <w:color w:val="000000" w:themeColor="text1"/>
          <w:sz w:val="20"/>
          <w:szCs w:val="20"/>
          <w:shd w:val="clear" w:color="auto" w:fill="FFFFFF"/>
        </w:rPr>
        <w:t xml:space="preserve">, N., Singh, V., &amp; Sharma, P. (2020). Efficacy of </w:t>
      </w:r>
      <w:proofErr w:type="spellStart"/>
      <w:r w:rsidRPr="004F1337">
        <w:rPr>
          <w:rFonts w:ascii="Arial" w:hAnsi="Arial" w:cs="Arial"/>
          <w:color w:val="000000" w:themeColor="text1"/>
          <w:sz w:val="20"/>
          <w:szCs w:val="20"/>
          <w:shd w:val="clear" w:color="auto" w:fill="FFFFFF"/>
        </w:rPr>
        <w:t>pyroxasulfone</w:t>
      </w:r>
      <w:proofErr w:type="spellEnd"/>
      <w:r w:rsidRPr="004F1337">
        <w:rPr>
          <w:rFonts w:ascii="Arial" w:hAnsi="Arial" w:cs="Arial"/>
          <w:color w:val="000000" w:themeColor="text1"/>
          <w:sz w:val="20"/>
          <w:szCs w:val="20"/>
          <w:shd w:val="clear" w:color="auto" w:fill="FFFFFF"/>
        </w:rPr>
        <w:t xml:space="preserve"> 5% + pendimethalin 40% ready mixture on associated weed flora, growth and yield of soybean (CV JS 20-29). </w:t>
      </w:r>
      <w:r w:rsidRPr="004F1337">
        <w:rPr>
          <w:rFonts w:ascii="Arial" w:hAnsi="Arial" w:cs="Arial"/>
          <w:i/>
          <w:iCs/>
          <w:color w:val="000000" w:themeColor="text1"/>
          <w:sz w:val="20"/>
          <w:szCs w:val="20"/>
          <w:shd w:val="clear" w:color="auto" w:fill="FFFFFF"/>
        </w:rPr>
        <w:t>Journal of Pharmacognosy Phytochemistry</w:t>
      </w:r>
      <w:r w:rsidRPr="004F1337">
        <w:rPr>
          <w:rFonts w:ascii="Arial" w:hAnsi="Arial" w:cs="Arial"/>
          <w:color w:val="000000" w:themeColor="text1"/>
          <w:sz w:val="20"/>
          <w:szCs w:val="20"/>
          <w:shd w:val="clear" w:color="auto" w:fill="FFFFFF"/>
        </w:rPr>
        <w:t>, 9(6), 403-406.</w:t>
      </w:r>
    </w:p>
    <w:p w14:paraId="06A26F10" w14:textId="251AAED0" w:rsidR="00A97E66"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4E5287">
        <w:rPr>
          <w:rFonts w:ascii="Arial" w:hAnsi="Arial" w:cs="Arial"/>
          <w:sz w:val="20"/>
          <w:szCs w:val="20"/>
          <w:lang w:val="pt-BR"/>
        </w:rPr>
        <w:t xml:space="preserve">Babu, K.S </w:t>
      </w:r>
      <w:r w:rsidR="004E5287" w:rsidRPr="004E5287">
        <w:rPr>
          <w:rFonts w:ascii="Arial" w:hAnsi="Arial" w:cs="Arial"/>
          <w:sz w:val="20"/>
          <w:szCs w:val="20"/>
          <w:lang w:val="pt-BR"/>
        </w:rPr>
        <w:t>&amp;</w:t>
      </w:r>
      <w:r w:rsidRPr="004E5287">
        <w:rPr>
          <w:rFonts w:ascii="Arial" w:hAnsi="Arial" w:cs="Arial"/>
          <w:sz w:val="20"/>
          <w:szCs w:val="20"/>
          <w:lang w:val="pt-BR"/>
        </w:rPr>
        <w:t xml:space="preserve"> Subramanyam, D. </w:t>
      </w:r>
      <w:r w:rsidR="004E5287">
        <w:rPr>
          <w:rFonts w:ascii="Arial" w:hAnsi="Arial" w:cs="Arial"/>
          <w:sz w:val="20"/>
          <w:szCs w:val="20"/>
          <w:lang w:val="pt-BR"/>
        </w:rPr>
        <w:t>(</w:t>
      </w:r>
      <w:r w:rsidRPr="004E5287">
        <w:rPr>
          <w:rFonts w:ascii="Arial" w:hAnsi="Arial" w:cs="Arial"/>
          <w:sz w:val="20"/>
          <w:szCs w:val="20"/>
          <w:lang w:val="pt-BR"/>
        </w:rPr>
        <w:t>2018</w:t>
      </w:r>
      <w:r w:rsidR="004E5287">
        <w:rPr>
          <w:rFonts w:ascii="Arial" w:hAnsi="Arial" w:cs="Arial"/>
          <w:sz w:val="20"/>
          <w:szCs w:val="20"/>
          <w:lang w:val="pt-BR"/>
        </w:rPr>
        <w:t>)</w:t>
      </w:r>
      <w:r w:rsidRPr="004E5287">
        <w:rPr>
          <w:rFonts w:ascii="Arial" w:hAnsi="Arial" w:cs="Arial"/>
          <w:sz w:val="20"/>
          <w:szCs w:val="20"/>
          <w:lang w:val="pt-BR"/>
        </w:rPr>
        <w:t xml:space="preserve">. </w:t>
      </w:r>
      <w:r w:rsidRPr="004F1337">
        <w:rPr>
          <w:rFonts w:ascii="Arial" w:hAnsi="Arial" w:cs="Arial"/>
          <w:sz w:val="20"/>
          <w:szCs w:val="20"/>
        </w:rPr>
        <w:t>Weed management in broadcast sesame (</w:t>
      </w:r>
      <w:r w:rsidRPr="004F1337">
        <w:rPr>
          <w:rFonts w:ascii="Arial" w:hAnsi="Arial" w:cs="Arial"/>
          <w:i/>
          <w:iCs/>
          <w:sz w:val="20"/>
          <w:szCs w:val="20"/>
        </w:rPr>
        <w:t xml:space="preserve">Sesamum </w:t>
      </w:r>
      <w:proofErr w:type="spellStart"/>
      <w:r w:rsidRPr="004F1337">
        <w:rPr>
          <w:rFonts w:ascii="Arial" w:hAnsi="Arial" w:cs="Arial"/>
          <w:i/>
          <w:iCs/>
          <w:sz w:val="20"/>
          <w:szCs w:val="20"/>
        </w:rPr>
        <w:t>indicum</w:t>
      </w:r>
      <w:proofErr w:type="spellEnd"/>
      <w:r w:rsidRPr="004F1337">
        <w:rPr>
          <w:rFonts w:ascii="Arial" w:hAnsi="Arial" w:cs="Arial"/>
          <w:sz w:val="20"/>
          <w:szCs w:val="20"/>
        </w:rPr>
        <w:t xml:space="preserve"> L.) through sequential application of herbicides. </w:t>
      </w:r>
      <w:r w:rsidRPr="004F1337">
        <w:rPr>
          <w:rFonts w:ascii="Arial" w:hAnsi="Arial" w:cs="Arial"/>
          <w:i/>
          <w:iCs/>
          <w:sz w:val="20"/>
          <w:szCs w:val="20"/>
        </w:rPr>
        <w:t>Journal of Oilseeds Research</w:t>
      </w:r>
      <w:r w:rsidR="004E5287">
        <w:rPr>
          <w:rFonts w:ascii="Arial" w:hAnsi="Arial" w:cs="Arial"/>
          <w:sz w:val="20"/>
          <w:szCs w:val="20"/>
        </w:rPr>
        <w:t>,</w:t>
      </w:r>
      <w:r w:rsidRPr="004F1337">
        <w:rPr>
          <w:rFonts w:ascii="Arial" w:hAnsi="Arial" w:cs="Arial"/>
          <w:sz w:val="20"/>
          <w:szCs w:val="20"/>
        </w:rPr>
        <w:t> 35(1)</w:t>
      </w:r>
      <w:r w:rsidR="004E5287">
        <w:rPr>
          <w:rFonts w:ascii="Arial" w:hAnsi="Arial" w:cs="Arial"/>
          <w:sz w:val="20"/>
          <w:szCs w:val="20"/>
        </w:rPr>
        <w:t>,</w:t>
      </w:r>
      <w:r w:rsidRPr="004F1337">
        <w:rPr>
          <w:rFonts w:ascii="Arial" w:hAnsi="Arial" w:cs="Arial"/>
          <w:sz w:val="20"/>
          <w:szCs w:val="20"/>
        </w:rPr>
        <w:t xml:space="preserve"> 67-70.</w:t>
      </w:r>
    </w:p>
    <w:p w14:paraId="3F26C118" w14:textId="69437712" w:rsidR="00A97E66"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Babu</w:t>
      </w:r>
      <w:proofErr w:type="spellEnd"/>
      <w:r w:rsidRPr="004F1337">
        <w:rPr>
          <w:rFonts w:ascii="Arial" w:hAnsi="Arial" w:cs="Arial"/>
          <w:sz w:val="20"/>
          <w:szCs w:val="20"/>
        </w:rPr>
        <w:t xml:space="preserve">, K.S., Subramanyam, D., Sumathi, V </w:t>
      </w:r>
      <w:r w:rsidR="004E5287">
        <w:rPr>
          <w:rFonts w:ascii="Arial" w:hAnsi="Arial" w:cs="Arial"/>
          <w:sz w:val="20"/>
          <w:szCs w:val="20"/>
        </w:rPr>
        <w:t>&amp;</w:t>
      </w:r>
      <w:r w:rsidRPr="004F1337">
        <w:rPr>
          <w:rFonts w:ascii="Arial" w:hAnsi="Arial" w:cs="Arial"/>
          <w:sz w:val="20"/>
          <w:szCs w:val="20"/>
        </w:rPr>
        <w:t xml:space="preserve"> </w:t>
      </w:r>
      <w:proofErr w:type="spellStart"/>
      <w:r w:rsidRPr="004F1337">
        <w:rPr>
          <w:rFonts w:ascii="Arial" w:hAnsi="Arial" w:cs="Arial"/>
          <w:sz w:val="20"/>
          <w:szCs w:val="20"/>
        </w:rPr>
        <w:t>Umamahesh</w:t>
      </w:r>
      <w:proofErr w:type="spellEnd"/>
      <w:r w:rsidRPr="004F1337">
        <w:rPr>
          <w:rFonts w:ascii="Arial" w:hAnsi="Arial" w:cs="Arial"/>
          <w:sz w:val="20"/>
          <w:szCs w:val="20"/>
        </w:rPr>
        <w:t xml:space="preserve">, V. </w:t>
      </w:r>
      <w:r w:rsidR="004E5287">
        <w:rPr>
          <w:rFonts w:ascii="Arial" w:hAnsi="Arial" w:cs="Arial"/>
          <w:sz w:val="20"/>
          <w:szCs w:val="20"/>
        </w:rPr>
        <w:t>(</w:t>
      </w:r>
      <w:r w:rsidRPr="004F1337">
        <w:rPr>
          <w:rFonts w:ascii="Arial" w:hAnsi="Arial" w:cs="Arial"/>
          <w:sz w:val="20"/>
          <w:szCs w:val="20"/>
        </w:rPr>
        <w:t>2016</w:t>
      </w:r>
      <w:r w:rsidR="004E5287">
        <w:rPr>
          <w:rFonts w:ascii="Arial" w:hAnsi="Arial" w:cs="Arial"/>
          <w:sz w:val="20"/>
          <w:szCs w:val="20"/>
        </w:rPr>
        <w:t>)</w:t>
      </w:r>
      <w:r w:rsidRPr="004F1337">
        <w:rPr>
          <w:rFonts w:ascii="Arial" w:hAnsi="Arial" w:cs="Arial"/>
          <w:sz w:val="20"/>
          <w:szCs w:val="20"/>
        </w:rPr>
        <w:t xml:space="preserve">. Weed management in sesame with sequential application of herbicides. </w:t>
      </w:r>
      <w:r w:rsidRPr="004F1337">
        <w:rPr>
          <w:rFonts w:ascii="Arial" w:hAnsi="Arial" w:cs="Arial"/>
          <w:i/>
          <w:iCs/>
          <w:sz w:val="20"/>
          <w:szCs w:val="20"/>
        </w:rPr>
        <w:t>Indian Journal of Weed Science</w:t>
      </w:r>
      <w:r w:rsidR="004E5287">
        <w:rPr>
          <w:rFonts w:ascii="Arial" w:hAnsi="Arial" w:cs="Arial"/>
          <w:i/>
          <w:iCs/>
          <w:sz w:val="20"/>
          <w:szCs w:val="20"/>
        </w:rPr>
        <w:t>,</w:t>
      </w:r>
      <w:r w:rsidRPr="004F1337">
        <w:rPr>
          <w:rFonts w:ascii="Arial" w:hAnsi="Arial" w:cs="Arial"/>
          <w:i/>
          <w:iCs/>
          <w:sz w:val="20"/>
          <w:szCs w:val="20"/>
        </w:rPr>
        <w:t xml:space="preserve"> </w:t>
      </w:r>
      <w:r w:rsidRPr="004F1337">
        <w:rPr>
          <w:rFonts w:ascii="Arial" w:hAnsi="Arial" w:cs="Arial"/>
          <w:sz w:val="20"/>
          <w:szCs w:val="20"/>
        </w:rPr>
        <w:t>48(4)</w:t>
      </w:r>
      <w:r w:rsidR="004E5287">
        <w:rPr>
          <w:rFonts w:ascii="Arial" w:hAnsi="Arial" w:cs="Arial"/>
          <w:sz w:val="20"/>
          <w:szCs w:val="20"/>
        </w:rPr>
        <w:t>,</w:t>
      </w:r>
      <w:r w:rsidRPr="004F1337">
        <w:rPr>
          <w:rFonts w:ascii="Arial" w:hAnsi="Arial" w:cs="Arial"/>
          <w:sz w:val="20"/>
          <w:szCs w:val="20"/>
        </w:rPr>
        <w:t xml:space="preserve"> 455-457. </w:t>
      </w:r>
    </w:p>
    <w:p w14:paraId="279DB2E0" w14:textId="3BD97107" w:rsidR="004F1337" w:rsidRPr="004F1337" w:rsidRDefault="004F1337"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Bhadauria</w:t>
      </w:r>
      <w:proofErr w:type="spellEnd"/>
      <w:r w:rsidRPr="004F1337">
        <w:rPr>
          <w:rFonts w:ascii="Arial" w:hAnsi="Arial" w:cs="Arial"/>
          <w:sz w:val="20"/>
          <w:szCs w:val="20"/>
        </w:rPr>
        <w:t xml:space="preserve">, N., Yadav, Rajput, R.L </w:t>
      </w:r>
      <w:r w:rsidR="004E5287">
        <w:rPr>
          <w:rFonts w:ascii="Arial" w:hAnsi="Arial" w:cs="Arial"/>
          <w:sz w:val="20"/>
          <w:szCs w:val="20"/>
        </w:rPr>
        <w:t>&amp;</w:t>
      </w:r>
      <w:r w:rsidRPr="004F1337">
        <w:rPr>
          <w:rFonts w:ascii="Arial" w:hAnsi="Arial" w:cs="Arial"/>
          <w:sz w:val="20"/>
          <w:szCs w:val="20"/>
        </w:rPr>
        <w:t xml:space="preserve"> Singh, V.B. </w:t>
      </w:r>
      <w:r w:rsidR="004E5287">
        <w:rPr>
          <w:rFonts w:ascii="Arial" w:hAnsi="Arial" w:cs="Arial"/>
          <w:sz w:val="20"/>
          <w:szCs w:val="20"/>
        </w:rPr>
        <w:t>(</w:t>
      </w:r>
      <w:r w:rsidRPr="004F1337">
        <w:rPr>
          <w:rFonts w:ascii="Arial" w:hAnsi="Arial" w:cs="Arial"/>
          <w:sz w:val="20"/>
          <w:szCs w:val="20"/>
        </w:rPr>
        <w:t>2012</w:t>
      </w:r>
      <w:r w:rsidR="004E5287">
        <w:rPr>
          <w:rFonts w:ascii="Arial" w:hAnsi="Arial" w:cs="Arial"/>
          <w:sz w:val="20"/>
          <w:szCs w:val="20"/>
        </w:rPr>
        <w:t>)</w:t>
      </w:r>
      <w:r w:rsidRPr="004F1337">
        <w:rPr>
          <w:rFonts w:ascii="Arial" w:hAnsi="Arial" w:cs="Arial"/>
          <w:sz w:val="20"/>
          <w:szCs w:val="20"/>
        </w:rPr>
        <w:t xml:space="preserve">. Integrated weed management in sesame. </w:t>
      </w:r>
      <w:r w:rsidRPr="004F1337">
        <w:rPr>
          <w:rFonts w:ascii="Arial" w:hAnsi="Arial" w:cs="Arial"/>
          <w:i/>
          <w:iCs/>
          <w:sz w:val="20"/>
          <w:szCs w:val="20"/>
        </w:rPr>
        <w:t>Indian Journal of Weed Science</w:t>
      </w:r>
      <w:r w:rsidR="004E5287">
        <w:rPr>
          <w:rFonts w:ascii="Arial" w:hAnsi="Arial" w:cs="Arial"/>
          <w:i/>
          <w:iCs/>
          <w:sz w:val="20"/>
          <w:szCs w:val="20"/>
        </w:rPr>
        <w:t>,</w:t>
      </w:r>
      <w:r w:rsidRPr="004F1337">
        <w:rPr>
          <w:rFonts w:ascii="Arial" w:hAnsi="Arial" w:cs="Arial"/>
          <w:i/>
          <w:iCs/>
          <w:sz w:val="20"/>
          <w:szCs w:val="20"/>
        </w:rPr>
        <w:t xml:space="preserve"> </w:t>
      </w:r>
      <w:r w:rsidRPr="004F1337">
        <w:rPr>
          <w:rFonts w:ascii="Arial" w:hAnsi="Arial" w:cs="Arial"/>
          <w:sz w:val="20"/>
          <w:szCs w:val="20"/>
        </w:rPr>
        <w:t>44(4)</w:t>
      </w:r>
      <w:r w:rsidR="004E5287">
        <w:rPr>
          <w:rFonts w:ascii="Arial" w:hAnsi="Arial" w:cs="Arial"/>
          <w:sz w:val="20"/>
          <w:szCs w:val="20"/>
        </w:rPr>
        <w:t>,</w:t>
      </w:r>
      <w:r w:rsidRPr="004F1337">
        <w:rPr>
          <w:rFonts w:ascii="Arial" w:hAnsi="Arial" w:cs="Arial"/>
          <w:sz w:val="20"/>
          <w:szCs w:val="20"/>
        </w:rPr>
        <w:t xml:space="preserve"> 235–237.</w:t>
      </w:r>
    </w:p>
    <w:p w14:paraId="065219BF" w14:textId="46AAF59F" w:rsidR="005B65B0" w:rsidRPr="004F1337" w:rsidRDefault="005B65B0"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4F1337">
        <w:rPr>
          <w:rFonts w:ascii="Arial" w:hAnsi="Arial" w:cs="Arial"/>
          <w:color w:val="000000" w:themeColor="text1"/>
          <w:sz w:val="20"/>
          <w:szCs w:val="20"/>
        </w:rPr>
        <w:t>Bhavani, R., Reddy, G.K., Reddy, P.M., Kumari, P.L., &amp; Sagar, G.K. (2023). Nutrient uptake as influenced by methods of sowing and weed management practices in summer Sesame (</w:t>
      </w:r>
      <w:r w:rsidRPr="004F1337">
        <w:rPr>
          <w:rFonts w:ascii="Arial" w:hAnsi="Arial" w:cs="Arial"/>
          <w:i/>
          <w:iCs/>
          <w:color w:val="000000" w:themeColor="text1"/>
          <w:sz w:val="20"/>
          <w:szCs w:val="20"/>
        </w:rPr>
        <w:t xml:space="preserve">Sesamum </w:t>
      </w:r>
      <w:proofErr w:type="spellStart"/>
      <w:r w:rsidRPr="004F1337">
        <w:rPr>
          <w:rFonts w:ascii="Arial" w:hAnsi="Arial" w:cs="Arial"/>
          <w:i/>
          <w:iCs/>
          <w:color w:val="000000" w:themeColor="text1"/>
          <w:sz w:val="20"/>
          <w:szCs w:val="20"/>
        </w:rPr>
        <w:t>indicum</w:t>
      </w:r>
      <w:proofErr w:type="spellEnd"/>
      <w:r w:rsidRPr="004F1337">
        <w:rPr>
          <w:rFonts w:ascii="Arial" w:hAnsi="Arial" w:cs="Arial"/>
          <w:color w:val="000000" w:themeColor="text1"/>
          <w:sz w:val="20"/>
          <w:szCs w:val="20"/>
        </w:rPr>
        <w:t xml:space="preserve"> L.). </w:t>
      </w:r>
      <w:r w:rsidRPr="004F1337">
        <w:rPr>
          <w:rFonts w:ascii="Arial" w:hAnsi="Arial" w:cs="Arial"/>
          <w:i/>
          <w:iCs/>
          <w:color w:val="000000" w:themeColor="text1"/>
          <w:sz w:val="20"/>
          <w:szCs w:val="20"/>
        </w:rPr>
        <w:t xml:space="preserve">Andhra Pradesh Journal of Agricultural Sciences, </w:t>
      </w:r>
      <w:r w:rsidRPr="004F1337">
        <w:rPr>
          <w:rFonts w:ascii="Arial" w:hAnsi="Arial" w:cs="Arial"/>
          <w:color w:val="000000" w:themeColor="text1"/>
          <w:sz w:val="20"/>
          <w:szCs w:val="20"/>
        </w:rPr>
        <w:t>9(2), 100-103.</w:t>
      </w:r>
    </w:p>
    <w:p w14:paraId="6467FC70" w14:textId="77777777" w:rsidR="0039443C" w:rsidRPr="004F1337" w:rsidRDefault="005B65B0" w:rsidP="004F1337">
      <w:pPr>
        <w:pStyle w:val="ListParagraph"/>
        <w:numPr>
          <w:ilvl w:val="0"/>
          <w:numId w:val="2"/>
        </w:numPr>
        <w:spacing w:line="240" w:lineRule="auto"/>
        <w:jc w:val="both"/>
        <w:rPr>
          <w:rFonts w:ascii="Arial" w:hAnsi="Arial" w:cs="Arial"/>
          <w:color w:val="000000" w:themeColor="text1"/>
          <w:sz w:val="20"/>
          <w:szCs w:val="20"/>
        </w:rPr>
      </w:pPr>
      <w:proofErr w:type="spellStart"/>
      <w:r w:rsidRPr="004F1337">
        <w:rPr>
          <w:rFonts w:ascii="Arial" w:hAnsi="Arial" w:cs="Arial"/>
          <w:color w:val="000000" w:themeColor="text1"/>
          <w:sz w:val="20"/>
          <w:szCs w:val="20"/>
        </w:rPr>
        <w:t>Indiastat</w:t>
      </w:r>
      <w:proofErr w:type="spellEnd"/>
      <w:r w:rsidRPr="004F1337">
        <w:rPr>
          <w:rFonts w:ascii="Arial" w:hAnsi="Arial" w:cs="Arial"/>
          <w:color w:val="000000" w:themeColor="text1"/>
          <w:sz w:val="20"/>
          <w:szCs w:val="20"/>
        </w:rPr>
        <w:t xml:space="preserve">. Selected State-wise Area, Production and Productivity of Sesame in India (2023-24). </w:t>
      </w:r>
      <w:hyperlink r:id="rId9" w:history="1">
        <w:r w:rsidR="00A97E66" w:rsidRPr="004F1337">
          <w:rPr>
            <w:rStyle w:val="Hyperlink"/>
            <w:rFonts w:ascii="Arial" w:hAnsi="Arial" w:cs="Arial"/>
            <w:sz w:val="20"/>
            <w:szCs w:val="20"/>
          </w:rPr>
          <w:t>https://www.indiastat.com/</w:t>
        </w:r>
      </w:hyperlink>
      <w:r w:rsidRPr="004F1337">
        <w:rPr>
          <w:rFonts w:ascii="Arial" w:hAnsi="Arial" w:cs="Arial"/>
          <w:color w:val="000000" w:themeColor="text1"/>
          <w:sz w:val="20"/>
          <w:szCs w:val="20"/>
        </w:rPr>
        <w:t>.</w:t>
      </w:r>
    </w:p>
    <w:p w14:paraId="585D3D12" w14:textId="3788D1A2" w:rsidR="0039443C" w:rsidRPr="004F1337" w:rsidRDefault="0039443C" w:rsidP="004F1337">
      <w:pPr>
        <w:pStyle w:val="ListParagraph"/>
        <w:numPr>
          <w:ilvl w:val="0"/>
          <w:numId w:val="2"/>
        </w:numPr>
        <w:spacing w:line="240" w:lineRule="auto"/>
        <w:jc w:val="both"/>
        <w:rPr>
          <w:rFonts w:ascii="Arial" w:hAnsi="Arial" w:cs="Arial"/>
          <w:color w:val="000000" w:themeColor="text1"/>
          <w:sz w:val="20"/>
          <w:szCs w:val="20"/>
        </w:rPr>
      </w:pPr>
      <w:proofErr w:type="spellStart"/>
      <w:r w:rsidRPr="004F1337">
        <w:rPr>
          <w:rFonts w:ascii="Arial" w:hAnsi="Arial" w:cs="Arial"/>
          <w:sz w:val="20"/>
          <w:szCs w:val="20"/>
        </w:rPr>
        <w:t>Giridhar</w:t>
      </w:r>
      <w:proofErr w:type="spellEnd"/>
      <w:r w:rsidRPr="004F1337">
        <w:rPr>
          <w:rFonts w:ascii="Arial" w:hAnsi="Arial" w:cs="Arial"/>
          <w:sz w:val="20"/>
          <w:szCs w:val="20"/>
        </w:rPr>
        <w:t xml:space="preserve">, M. </w:t>
      </w:r>
      <w:r w:rsidR="004E5287">
        <w:rPr>
          <w:rFonts w:ascii="Arial" w:hAnsi="Arial" w:cs="Arial"/>
          <w:sz w:val="20"/>
          <w:szCs w:val="20"/>
        </w:rPr>
        <w:t>(</w:t>
      </w:r>
      <w:r w:rsidRPr="004F1337">
        <w:rPr>
          <w:rFonts w:ascii="Arial" w:hAnsi="Arial" w:cs="Arial"/>
          <w:sz w:val="20"/>
          <w:szCs w:val="20"/>
        </w:rPr>
        <w:t>2024</w:t>
      </w:r>
      <w:r w:rsidR="004E5287">
        <w:rPr>
          <w:rFonts w:ascii="Arial" w:hAnsi="Arial" w:cs="Arial"/>
          <w:sz w:val="20"/>
          <w:szCs w:val="20"/>
        </w:rPr>
        <w:t>)</w:t>
      </w:r>
      <w:r w:rsidRPr="004F1337">
        <w:rPr>
          <w:rFonts w:ascii="Arial" w:hAnsi="Arial" w:cs="Arial"/>
          <w:sz w:val="20"/>
          <w:szCs w:val="20"/>
        </w:rPr>
        <w:t>. Weed management in line sown and broadcasted gingelly (</w:t>
      </w:r>
      <w:r w:rsidRPr="004F1337">
        <w:rPr>
          <w:rFonts w:ascii="Arial" w:hAnsi="Arial" w:cs="Arial"/>
          <w:i/>
          <w:iCs/>
          <w:sz w:val="20"/>
          <w:szCs w:val="20"/>
        </w:rPr>
        <w:t xml:space="preserve">Sesamum </w:t>
      </w:r>
      <w:proofErr w:type="spellStart"/>
      <w:r w:rsidRPr="004F1337">
        <w:rPr>
          <w:rFonts w:ascii="Arial" w:hAnsi="Arial" w:cs="Arial"/>
          <w:i/>
          <w:iCs/>
          <w:sz w:val="20"/>
          <w:szCs w:val="20"/>
        </w:rPr>
        <w:t>indicum</w:t>
      </w:r>
      <w:proofErr w:type="spellEnd"/>
      <w:r w:rsidRPr="004F1337">
        <w:rPr>
          <w:rFonts w:ascii="Arial" w:hAnsi="Arial" w:cs="Arial"/>
          <w:i/>
          <w:iCs/>
          <w:sz w:val="20"/>
          <w:szCs w:val="20"/>
        </w:rPr>
        <w:t xml:space="preserve"> </w:t>
      </w:r>
      <w:r w:rsidRPr="004F1337">
        <w:rPr>
          <w:rFonts w:ascii="Arial" w:hAnsi="Arial" w:cs="Arial"/>
          <w:sz w:val="20"/>
          <w:szCs w:val="20"/>
        </w:rPr>
        <w:t>L</w:t>
      </w:r>
      <w:r w:rsidRPr="004F1337">
        <w:rPr>
          <w:rFonts w:ascii="Arial" w:hAnsi="Arial" w:cs="Arial"/>
          <w:i/>
          <w:iCs/>
          <w:sz w:val="20"/>
          <w:szCs w:val="20"/>
        </w:rPr>
        <w:t>.</w:t>
      </w:r>
      <w:r w:rsidRPr="004F1337">
        <w:rPr>
          <w:rFonts w:ascii="Arial" w:hAnsi="Arial" w:cs="Arial"/>
          <w:sz w:val="20"/>
          <w:szCs w:val="20"/>
        </w:rPr>
        <w:t xml:space="preserve">). </w:t>
      </w:r>
      <w:r w:rsidRPr="004F1337">
        <w:rPr>
          <w:rFonts w:ascii="Arial" w:hAnsi="Arial" w:cs="Arial"/>
          <w:i/>
          <w:iCs/>
          <w:sz w:val="20"/>
          <w:szCs w:val="20"/>
        </w:rPr>
        <w:t>M.Sc. (Ag.) Thesis.</w:t>
      </w:r>
      <w:r w:rsidRPr="004F1337">
        <w:rPr>
          <w:rFonts w:ascii="Arial" w:hAnsi="Arial" w:cs="Arial"/>
          <w:sz w:val="20"/>
          <w:szCs w:val="20"/>
        </w:rPr>
        <w:t xml:space="preserve"> Acharya N G </w:t>
      </w:r>
      <w:proofErr w:type="spellStart"/>
      <w:r w:rsidRPr="004F1337">
        <w:rPr>
          <w:rFonts w:ascii="Arial" w:hAnsi="Arial" w:cs="Arial"/>
          <w:sz w:val="20"/>
          <w:szCs w:val="20"/>
        </w:rPr>
        <w:t>Ranga</w:t>
      </w:r>
      <w:proofErr w:type="spellEnd"/>
      <w:r w:rsidRPr="004F1337">
        <w:rPr>
          <w:rFonts w:ascii="Arial" w:hAnsi="Arial" w:cs="Arial"/>
          <w:sz w:val="20"/>
          <w:szCs w:val="20"/>
        </w:rPr>
        <w:t xml:space="preserve"> Agricultural University, Guntur.</w:t>
      </w:r>
    </w:p>
    <w:p w14:paraId="35AB5EBC" w14:textId="11DC09EB" w:rsidR="0039443C"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Grichar</w:t>
      </w:r>
      <w:proofErr w:type="spellEnd"/>
      <w:r w:rsidRPr="004F1337">
        <w:rPr>
          <w:rFonts w:ascii="Arial" w:hAnsi="Arial" w:cs="Arial"/>
          <w:sz w:val="20"/>
          <w:szCs w:val="20"/>
        </w:rPr>
        <w:t xml:space="preserve">, W.J., </w:t>
      </w:r>
      <w:proofErr w:type="spellStart"/>
      <w:r w:rsidRPr="004F1337">
        <w:rPr>
          <w:rFonts w:ascii="Arial" w:hAnsi="Arial" w:cs="Arial"/>
          <w:sz w:val="20"/>
          <w:szCs w:val="20"/>
        </w:rPr>
        <w:t>Dotray</w:t>
      </w:r>
      <w:proofErr w:type="spellEnd"/>
      <w:r w:rsidRPr="004F1337">
        <w:rPr>
          <w:rFonts w:ascii="Arial" w:hAnsi="Arial" w:cs="Arial"/>
          <w:sz w:val="20"/>
          <w:szCs w:val="20"/>
        </w:rPr>
        <w:t xml:space="preserve">, P.A </w:t>
      </w:r>
      <w:r w:rsidR="004E5287">
        <w:rPr>
          <w:rFonts w:ascii="Arial" w:hAnsi="Arial" w:cs="Arial"/>
          <w:sz w:val="20"/>
          <w:szCs w:val="20"/>
        </w:rPr>
        <w:t>&amp;</w:t>
      </w:r>
      <w:r w:rsidRPr="004F1337">
        <w:rPr>
          <w:rFonts w:ascii="Arial" w:hAnsi="Arial" w:cs="Arial"/>
          <w:sz w:val="20"/>
          <w:szCs w:val="20"/>
        </w:rPr>
        <w:t xml:space="preserve"> Langham, D.R. </w:t>
      </w:r>
      <w:r w:rsidR="004E5287">
        <w:rPr>
          <w:rFonts w:ascii="Arial" w:hAnsi="Arial" w:cs="Arial"/>
          <w:sz w:val="20"/>
          <w:szCs w:val="20"/>
        </w:rPr>
        <w:t>(</w:t>
      </w:r>
      <w:r w:rsidRPr="004F1337">
        <w:rPr>
          <w:rFonts w:ascii="Arial" w:hAnsi="Arial" w:cs="Arial"/>
          <w:sz w:val="20"/>
          <w:szCs w:val="20"/>
        </w:rPr>
        <w:t>2012</w:t>
      </w:r>
      <w:r w:rsidR="004E5287">
        <w:rPr>
          <w:rFonts w:ascii="Arial" w:hAnsi="Arial" w:cs="Arial"/>
          <w:sz w:val="20"/>
          <w:szCs w:val="20"/>
        </w:rPr>
        <w:t>)</w:t>
      </w:r>
      <w:r w:rsidRPr="004F1337">
        <w:rPr>
          <w:rFonts w:ascii="Arial" w:hAnsi="Arial" w:cs="Arial"/>
          <w:sz w:val="20"/>
          <w:szCs w:val="20"/>
        </w:rPr>
        <w:t>. Sesame (</w:t>
      </w:r>
      <w:r w:rsidRPr="004F1337">
        <w:rPr>
          <w:rFonts w:ascii="Arial" w:hAnsi="Arial" w:cs="Arial"/>
          <w:i/>
          <w:iCs/>
          <w:sz w:val="20"/>
          <w:szCs w:val="20"/>
        </w:rPr>
        <w:t xml:space="preserve">Sesamum </w:t>
      </w:r>
      <w:proofErr w:type="spellStart"/>
      <w:r w:rsidRPr="004F1337">
        <w:rPr>
          <w:rFonts w:ascii="Arial" w:hAnsi="Arial" w:cs="Arial"/>
          <w:i/>
          <w:iCs/>
          <w:sz w:val="20"/>
          <w:szCs w:val="20"/>
        </w:rPr>
        <w:t>indicum</w:t>
      </w:r>
      <w:proofErr w:type="spellEnd"/>
      <w:r w:rsidRPr="004F1337">
        <w:rPr>
          <w:rFonts w:ascii="Arial" w:hAnsi="Arial" w:cs="Arial"/>
          <w:sz w:val="20"/>
          <w:szCs w:val="20"/>
        </w:rPr>
        <w:t xml:space="preserve"> L.) growth and yield as influenced by preemergence herbicides. </w:t>
      </w:r>
      <w:r w:rsidRPr="004F1337">
        <w:rPr>
          <w:rFonts w:ascii="Arial" w:hAnsi="Arial" w:cs="Arial"/>
          <w:i/>
          <w:iCs/>
          <w:sz w:val="20"/>
          <w:szCs w:val="20"/>
        </w:rPr>
        <w:t>International Journal of Agronomy</w:t>
      </w:r>
      <w:r w:rsidR="004E5287">
        <w:rPr>
          <w:rFonts w:ascii="Arial" w:hAnsi="Arial" w:cs="Arial"/>
          <w:sz w:val="20"/>
          <w:szCs w:val="20"/>
        </w:rPr>
        <w:t>, 1,</w:t>
      </w:r>
      <w:r w:rsidRPr="004F1337">
        <w:rPr>
          <w:rFonts w:ascii="Arial" w:hAnsi="Arial" w:cs="Arial"/>
          <w:sz w:val="20"/>
          <w:szCs w:val="20"/>
        </w:rPr>
        <w:t xml:space="preserve"> 809587.</w:t>
      </w:r>
    </w:p>
    <w:p w14:paraId="72B831FC" w14:textId="65341D82" w:rsidR="004E5287" w:rsidRPr="004E5287" w:rsidRDefault="0039443C" w:rsidP="004E528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Kamani</w:t>
      </w:r>
      <w:proofErr w:type="spellEnd"/>
      <w:r w:rsidRPr="004F1337">
        <w:rPr>
          <w:rFonts w:ascii="Arial" w:hAnsi="Arial" w:cs="Arial"/>
          <w:sz w:val="20"/>
          <w:szCs w:val="20"/>
        </w:rPr>
        <w:t xml:space="preserve">, K.B., Ramani, B.B., </w:t>
      </w:r>
      <w:proofErr w:type="spellStart"/>
      <w:r w:rsidRPr="004F1337">
        <w:rPr>
          <w:rFonts w:ascii="Arial" w:hAnsi="Arial" w:cs="Arial"/>
          <w:sz w:val="20"/>
          <w:szCs w:val="20"/>
        </w:rPr>
        <w:t>Kachhadiya</w:t>
      </w:r>
      <w:proofErr w:type="spellEnd"/>
      <w:r w:rsidRPr="004F1337">
        <w:rPr>
          <w:rFonts w:ascii="Arial" w:hAnsi="Arial" w:cs="Arial"/>
          <w:sz w:val="20"/>
          <w:szCs w:val="20"/>
        </w:rPr>
        <w:t xml:space="preserve">, S.P </w:t>
      </w:r>
      <w:r w:rsidR="004E5287">
        <w:rPr>
          <w:rFonts w:ascii="Arial" w:hAnsi="Arial" w:cs="Arial"/>
          <w:sz w:val="20"/>
          <w:szCs w:val="20"/>
        </w:rPr>
        <w:t>&amp;</w:t>
      </w:r>
      <w:r w:rsidRPr="004F1337">
        <w:rPr>
          <w:rFonts w:ascii="Arial" w:hAnsi="Arial" w:cs="Arial"/>
          <w:sz w:val="20"/>
          <w:szCs w:val="20"/>
        </w:rPr>
        <w:t xml:space="preserve"> </w:t>
      </w:r>
      <w:proofErr w:type="spellStart"/>
      <w:r w:rsidRPr="004F1337">
        <w:rPr>
          <w:rFonts w:ascii="Arial" w:hAnsi="Arial" w:cs="Arial"/>
          <w:sz w:val="20"/>
          <w:szCs w:val="20"/>
        </w:rPr>
        <w:t>Rupareliya</w:t>
      </w:r>
      <w:proofErr w:type="spellEnd"/>
      <w:r w:rsidRPr="004F1337">
        <w:rPr>
          <w:rFonts w:ascii="Arial" w:hAnsi="Arial" w:cs="Arial"/>
          <w:sz w:val="20"/>
          <w:szCs w:val="20"/>
        </w:rPr>
        <w:t xml:space="preserve">, V.V. </w:t>
      </w:r>
      <w:r w:rsidR="004E5287">
        <w:rPr>
          <w:rFonts w:ascii="Arial" w:hAnsi="Arial" w:cs="Arial"/>
          <w:sz w:val="20"/>
          <w:szCs w:val="20"/>
        </w:rPr>
        <w:t>(</w:t>
      </w:r>
      <w:r w:rsidRPr="004F1337">
        <w:rPr>
          <w:rFonts w:ascii="Arial" w:hAnsi="Arial" w:cs="Arial"/>
          <w:sz w:val="20"/>
          <w:szCs w:val="20"/>
        </w:rPr>
        <w:t>2019</w:t>
      </w:r>
      <w:r w:rsidR="004E5287">
        <w:rPr>
          <w:rFonts w:ascii="Arial" w:hAnsi="Arial" w:cs="Arial"/>
          <w:sz w:val="20"/>
          <w:szCs w:val="20"/>
        </w:rPr>
        <w:t>)</w:t>
      </w:r>
      <w:r w:rsidRPr="004F1337">
        <w:rPr>
          <w:rFonts w:ascii="Arial" w:hAnsi="Arial" w:cs="Arial"/>
          <w:sz w:val="20"/>
          <w:szCs w:val="20"/>
        </w:rPr>
        <w:t xml:space="preserve">. Effect of pre and post emergence herbicides on weed dynamics, quality and nutrient content of summer sesame, </w:t>
      </w:r>
      <w:r w:rsidRPr="004F1337">
        <w:rPr>
          <w:rFonts w:ascii="Arial" w:hAnsi="Arial" w:cs="Arial"/>
          <w:i/>
          <w:iCs/>
          <w:sz w:val="20"/>
          <w:szCs w:val="20"/>
        </w:rPr>
        <w:t xml:space="preserve">Sesamum </w:t>
      </w:r>
      <w:proofErr w:type="spellStart"/>
      <w:r w:rsidRPr="004F1337">
        <w:rPr>
          <w:rFonts w:ascii="Arial" w:hAnsi="Arial" w:cs="Arial"/>
          <w:i/>
          <w:iCs/>
          <w:sz w:val="20"/>
          <w:szCs w:val="20"/>
        </w:rPr>
        <w:t>indicum</w:t>
      </w:r>
      <w:proofErr w:type="spellEnd"/>
      <w:r w:rsidRPr="004F1337">
        <w:rPr>
          <w:rFonts w:ascii="Arial" w:hAnsi="Arial" w:cs="Arial"/>
          <w:sz w:val="20"/>
          <w:szCs w:val="20"/>
        </w:rPr>
        <w:t xml:space="preserve">. </w:t>
      </w:r>
      <w:r w:rsidRPr="004F1337">
        <w:rPr>
          <w:rFonts w:ascii="Arial" w:hAnsi="Arial" w:cs="Arial"/>
          <w:i/>
          <w:iCs/>
          <w:sz w:val="20"/>
          <w:szCs w:val="20"/>
        </w:rPr>
        <w:t>International Journal of Agriculture Sciences</w:t>
      </w:r>
      <w:r w:rsidR="004E5287">
        <w:rPr>
          <w:rFonts w:ascii="Arial" w:hAnsi="Arial" w:cs="Arial"/>
          <w:sz w:val="20"/>
          <w:szCs w:val="20"/>
        </w:rPr>
        <w:t>,</w:t>
      </w:r>
      <w:r w:rsidRPr="004F1337">
        <w:rPr>
          <w:rFonts w:ascii="Arial" w:hAnsi="Arial" w:cs="Arial"/>
          <w:sz w:val="20"/>
          <w:szCs w:val="20"/>
        </w:rPr>
        <w:t xml:space="preserve"> 11(11)</w:t>
      </w:r>
      <w:r w:rsidR="004E5287">
        <w:rPr>
          <w:rFonts w:ascii="Arial" w:hAnsi="Arial" w:cs="Arial"/>
          <w:sz w:val="20"/>
          <w:szCs w:val="20"/>
        </w:rPr>
        <w:t>,</w:t>
      </w:r>
      <w:r w:rsidRPr="004F1337">
        <w:rPr>
          <w:rFonts w:ascii="Arial" w:hAnsi="Arial" w:cs="Arial"/>
          <w:sz w:val="20"/>
          <w:szCs w:val="20"/>
        </w:rPr>
        <w:t xml:space="preserve"> 8575-8578.</w:t>
      </w:r>
    </w:p>
    <w:p w14:paraId="7F01F5AE" w14:textId="3B7C0D46" w:rsidR="004E5287" w:rsidRPr="004E5287" w:rsidRDefault="004E5287" w:rsidP="004E5287">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4E5287">
        <w:rPr>
          <w:rFonts w:ascii="Arial" w:hAnsi="Arial" w:cs="Arial"/>
          <w:sz w:val="20"/>
          <w:szCs w:val="20"/>
          <w:lang w:val="sv-SE"/>
        </w:rPr>
        <w:t xml:space="preserve">Patnaik, L., Roja, M., Deepthi, Sagar, M &amp; Reddy, M.D. (2020). </w:t>
      </w:r>
      <w:r w:rsidRPr="004E5287">
        <w:rPr>
          <w:rFonts w:ascii="Arial" w:hAnsi="Arial" w:cs="Arial"/>
          <w:sz w:val="20"/>
          <w:szCs w:val="20"/>
        </w:rPr>
        <w:t>Weed management in sesame (</w:t>
      </w:r>
      <w:r w:rsidRPr="004E5287">
        <w:rPr>
          <w:rFonts w:ascii="Arial" w:hAnsi="Arial" w:cs="Arial"/>
          <w:i/>
          <w:iCs/>
          <w:sz w:val="20"/>
          <w:szCs w:val="20"/>
        </w:rPr>
        <w:t xml:space="preserve">Sesamum </w:t>
      </w:r>
      <w:proofErr w:type="spellStart"/>
      <w:r w:rsidRPr="004E5287">
        <w:rPr>
          <w:rFonts w:ascii="Arial" w:hAnsi="Arial" w:cs="Arial"/>
          <w:i/>
          <w:iCs/>
          <w:sz w:val="20"/>
          <w:szCs w:val="20"/>
        </w:rPr>
        <w:t>indicum</w:t>
      </w:r>
      <w:proofErr w:type="spellEnd"/>
      <w:r w:rsidRPr="004E5287">
        <w:rPr>
          <w:rFonts w:ascii="Arial" w:hAnsi="Arial" w:cs="Arial"/>
          <w:i/>
          <w:iCs/>
          <w:sz w:val="20"/>
          <w:szCs w:val="20"/>
        </w:rPr>
        <w:t xml:space="preserve"> </w:t>
      </w:r>
      <w:r w:rsidRPr="004E5287">
        <w:rPr>
          <w:rFonts w:ascii="Arial" w:hAnsi="Arial" w:cs="Arial"/>
          <w:sz w:val="20"/>
          <w:szCs w:val="20"/>
        </w:rPr>
        <w:t xml:space="preserve">L.). </w:t>
      </w:r>
      <w:proofErr w:type="spellStart"/>
      <w:r w:rsidRPr="004E5287">
        <w:rPr>
          <w:rFonts w:ascii="Arial" w:hAnsi="Arial" w:cs="Arial"/>
          <w:i/>
          <w:iCs/>
          <w:sz w:val="20"/>
          <w:szCs w:val="20"/>
        </w:rPr>
        <w:t>Agro</w:t>
      </w:r>
      <w:proofErr w:type="spellEnd"/>
      <w:r w:rsidRPr="004E5287">
        <w:rPr>
          <w:rFonts w:ascii="Arial" w:hAnsi="Arial" w:cs="Arial"/>
          <w:i/>
          <w:iCs/>
          <w:sz w:val="20"/>
          <w:szCs w:val="20"/>
        </w:rPr>
        <w:t xml:space="preserve"> Economist - An International Journal</w:t>
      </w:r>
      <w:r>
        <w:rPr>
          <w:rFonts w:ascii="Arial" w:hAnsi="Arial" w:cs="Arial"/>
          <w:i/>
          <w:iCs/>
          <w:sz w:val="20"/>
          <w:szCs w:val="20"/>
        </w:rPr>
        <w:t>,</w:t>
      </w:r>
      <w:r w:rsidRPr="004E5287">
        <w:rPr>
          <w:rFonts w:ascii="Arial" w:hAnsi="Arial" w:cs="Arial"/>
          <w:i/>
          <w:iCs/>
          <w:sz w:val="20"/>
          <w:szCs w:val="20"/>
        </w:rPr>
        <w:t xml:space="preserve"> </w:t>
      </w:r>
      <w:r w:rsidRPr="004E5287">
        <w:rPr>
          <w:rFonts w:ascii="Arial" w:hAnsi="Arial" w:cs="Arial"/>
          <w:sz w:val="20"/>
          <w:szCs w:val="20"/>
        </w:rPr>
        <w:t>7(2)</w:t>
      </w:r>
      <w:r>
        <w:rPr>
          <w:rFonts w:ascii="Arial" w:hAnsi="Arial" w:cs="Arial"/>
          <w:sz w:val="20"/>
          <w:szCs w:val="20"/>
        </w:rPr>
        <w:t>,</w:t>
      </w:r>
      <w:r w:rsidRPr="004E5287">
        <w:rPr>
          <w:rFonts w:ascii="Arial" w:hAnsi="Arial" w:cs="Arial"/>
          <w:sz w:val="20"/>
          <w:szCs w:val="20"/>
        </w:rPr>
        <w:t xml:space="preserve"> 41-45.</w:t>
      </w:r>
    </w:p>
    <w:p w14:paraId="34EE5FF8" w14:textId="2D63C2FC" w:rsidR="00A97E66"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Sahu</w:t>
      </w:r>
      <w:proofErr w:type="spellEnd"/>
      <w:r w:rsidRPr="004F1337">
        <w:rPr>
          <w:rFonts w:ascii="Arial" w:hAnsi="Arial" w:cs="Arial"/>
          <w:sz w:val="20"/>
          <w:szCs w:val="20"/>
        </w:rPr>
        <w:t xml:space="preserve">, M.P., Jain, N., </w:t>
      </w:r>
      <w:proofErr w:type="spellStart"/>
      <w:r w:rsidRPr="004F1337">
        <w:rPr>
          <w:rFonts w:ascii="Arial" w:hAnsi="Arial" w:cs="Arial"/>
          <w:sz w:val="20"/>
          <w:szCs w:val="20"/>
        </w:rPr>
        <w:t>Bermaiya</w:t>
      </w:r>
      <w:proofErr w:type="spellEnd"/>
      <w:r w:rsidRPr="004F1337">
        <w:rPr>
          <w:rFonts w:ascii="Arial" w:hAnsi="Arial" w:cs="Arial"/>
          <w:sz w:val="20"/>
          <w:szCs w:val="20"/>
        </w:rPr>
        <w:t xml:space="preserve">, U., Jain, V </w:t>
      </w:r>
      <w:r w:rsidR="004E5287">
        <w:rPr>
          <w:rFonts w:ascii="Arial" w:hAnsi="Arial" w:cs="Arial"/>
          <w:sz w:val="20"/>
          <w:szCs w:val="20"/>
        </w:rPr>
        <w:t>&amp;</w:t>
      </w:r>
      <w:r w:rsidRPr="004F1337">
        <w:rPr>
          <w:rFonts w:ascii="Arial" w:hAnsi="Arial" w:cs="Arial"/>
          <w:sz w:val="20"/>
          <w:szCs w:val="20"/>
        </w:rPr>
        <w:t xml:space="preserve"> Kumar, A. </w:t>
      </w:r>
      <w:r w:rsidR="004E5287">
        <w:rPr>
          <w:rFonts w:ascii="Arial" w:hAnsi="Arial" w:cs="Arial"/>
          <w:sz w:val="20"/>
          <w:szCs w:val="20"/>
        </w:rPr>
        <w:t>(</w:t>
      </w:r>
      <w:r w:rsidRPr="004F1337">
        <w:rPr>
          <w:rFonts w:ascii="Arial" w:hAnsi="Arial" w:cs="Arial"/>
          <w:sz w:val="20"/>
          <w:szCs w:val="20"/>
        </w:rPr>
        <w:t>2019</w:t>
      </w:r>
      <w:r w:rsidR="004E5287">
        <w:rPr>
          <w:rFonts w:ascii="Arial" w:hAnsi="Arial" w:cs="Arial"/>
          <w:sz w:val="20"/>
          <w:szCs w:val="20"/>
        </w:rPr>
        <w:t>)</w:t>
      </w:r>
      <w:r w:rsidRPr="004F1337">
        <w:rPr>
          <w:rFonts w:ascii="Arial" w:hAnsi="Arial" w:cs="Arial"/>
          <w:sz w:val="20"/>
          <w:szCs w:val="20"/>
        </w:rPr>
        <w:t xml:space="preserve">. Enhancing productivity and profitability through herbicidal weed control in sesame. </w:t>
      </w:r>
      <w:r w:rsidRPr="004F1337">
        <w:rPr>
          <w:rFonts w:ascii="Arial" w:hAnsi="Arial" w:cs="Arial"/>
          <w:i/>
          <w:iCs/>
          <w:sz w:val="20"/>
          <w:szCs w:val="20"/>
        </w:rPr>
        <w:t>Indian Journal of Weed Science</w:t>
      </w:r>
      <w:r w:rsidR="004E5287">
        <w:rPr>
          <w:rFonts w:ascii="Arial" w:hAnsi="Arial" w:cs="Arial"/>
          <w:i/>
          <w:iCs/>
          <w:sz w:val="20"/>
          <w:szCs w:val="20"/>
        </w:rPr>
        <w:t>,</w:t>
      </w:r>
      <w:r w:rsidRPr="004F1337">
        <w:rPr>
          <w:rFonts w:ascii="Arial" w:hAnsi="Arial" w:cs="Arial"/>
          <w:i/>
          <w:iCs/>
          <w:sz w:val="20"/>
          <w:szCs w:val="20"/>
        </w:rPr>
        <w:t xml:space="preserve"> </w:t>
      </w:r>
      <w:r w:rsidRPr="004F1337">
        <w:rPr>
          <w:rFonts w:ascii="Arial" w:hAnsi="Arial" w:cs="Arial"/>
          <w:sz w:val="20"/>
          <w:szCs w:val="20"/>
        </w:rPr>
        <w:t>51(2)</w:t>
      </w:r>
      <w:r w:rsidR="004E5287">
        <w:rPr>
          <w:rFonts w:ascii="Arial" w:hAnsi="Arial" w:cs="Arial"/>
          <w:sz w:val="20"/>
          <w:szCs w:val="20"/>
        </w:rPr>
        <w:t>,</w:t>
      </w:r>
      <w:r w:rsidRPr="004F1337">
        <w:rPr>
          <w:rFonts w:ascii="Arial" w:hAnsi="Arial" w:cs="Arial"/>
          <w:sz w:val="20"/>
          <w:szCs w:val="20"/>
        </w:rPr>
        <w:t xml:space="preserve"> 214-216. </w:t>
      </w:r>
    </w:p>
    <w:p w14:paraId="72306692" w14:textId="77777777" w:rsidR="00A97E66"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color w:val="000000" w:themeColor="text1"/>
          <w:sz w:val="20"/>
          <w:szCs w:val="20"/>
        </w:rPr>
        <w:t>Venu</w:t>
      </w:r>
      <w:proofErr w:type="spellEnd"/>
      <w:r w:rsidRPr="004F1337">
        <w:rPr>
          <w:rFonts w:ascii="Arial" w:hAnsi="Arial" w:cs="Arial"/>
          <w:color w:val="000000" w:themeColor="text1"/>
          <w:sz w:val="20"/>
          <w:szCs w:val="20"/>
        </w:rPr>
        <w:t>, M., Reddy, G.S., Mahesh, N., &amp; Devi, M.U. (2022). Effect of integrated weed management practices on growth and yield of sesame (</w:t>
      </w:r>
      <w:r w:rsidRPr="004F1337">
        <w:rPr>
          <w:rFonts w:ascii="Arial" w:hAnsi="Arial" w:cs="Arial"/>
          <w:i/>
          <w:iCs/>
          <w:color w:val="000000" w:themeColor="text1"/>
          <w:sz w:val="20"/>
          <w:szCs w:val="20"/>
        </w:rPr>
        <w:t xml:space="preserve">Sesamum </w:t>
      </w:r>
      <w:proofErr w:type="spellStart"/>
      <w:r w:rsidRPr="004F1337">
        <w:rPr>
          <w:rFonts w:ascii="Arial" w:hAnsi="Arial" w:cs="Arial"/>
          <w:i/>
          <w:iCs/>
          <w:color w:val="000000" w:themeColor="text1"/>
          <w:sz w:val="20"/>
          <w:szCs w:val="20"/>
        </w:rPr>
        <w:t>indicum</w:t>
      </w:r>
      <w:proofErr w:type="spellEnd"/>
      <w:r w:rsidRPr="004F1337">
        <w:rPr>
          <w:rFonts w:ascii="Arial" w:hAnsi="Arial" w:cs="Arial"/>
          <w:i/>
          <w:iCs/>
          <w:color w:val="000000" w:themeColor="text1"/>
          <w:sz w:val="20"/>
          <w:szCs w:val="20"/>
        </w:rPr>
        <w:t xml:space="preserve"> </w:t>
      </w:r>
      <w:r w:rsidRPr="004F1337">
        <w:rPr>
          <w:rFonts w:ascii="Arial" w:hAnsi="Arial" w:cs="Arial"/>
          <w:color w:val="000000" w:themeColor="text1"/>
          <w:sz w:val="20"/>
          <w:szCs w:val="20"/>
        </w:rPr>
        <w:t>L.). </w:t>
      </w:r>
      <w:r w:rsidRPr="004F1337">
        <w:rPr>
          <w:rFonts w:ascii="Arial" w:hAnsi="Arial" w:cs="Arial"/>
          <w:i/>
          <w:iCs/>
          <w:color w:val="000000" w:themeColor="text1"/>
          <w:sz w:val="20"/>
          <w:szCs w:val="20"/>
        </w:rPr>
        <w:t>Biological Forum-An International Journal,</w:t>
      </w:r>
      <w:r w:rsidRPr="004F1337">
        <w:rPr>
          <w:rFonts w:ascii="Arial" w:hAnsi="Arial" w:cs="Arial"/>
          <w:color w:val="000000" w:themeColor="text1"/>
          <w:sz w:val="20"/>
          <w:szCs w:val="20"/>
        </w:rPr>
        <w:t> 14(2), 271-275.</w:t>
      </w:r>
    </w:p>
    <w:p w14:paraId="5E3844C7" w14:textId="4315ACF9" w:rsidR="00A97E66" w:rsidRPr="004F1337" w:rsidRDefault="00A97E66" w:rsidP="004F1337">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4F1337">
        <w:rPr>
          <w:rFonts w:ascii="Arial" w:hAnsi="Arial" w:cs="Arial"/>
          <w:sz w:val="20"/>
          <w:szCs w:val="20"/>
        </w:rPr>
        <w:t>Yamaji</w:t>
      </w:r>
      <w:proofErr w:type="spellEnd"/>
      <w:r w:rsidRPr="004F1337">
        <w:rPr>
          <w:rFonts w:ascii="Arial" w:hAnsi="Arial" w:cs="Arial"/>
          <w:sz w:val="20"/>
          <w:szCs w:val="20"/>
        </w:rPr>
        <w:t xml:space="preserve">, Y., Honda, H., Kobayashi, M., </w:t>
      </w:r>
      <w:proofErr w:type="spellStart"/>
      <w:r w:rsidRPr="004F1337">
        <w:rPr>
          <w:rFonts w:ascii="Arial" w:hAnsi="Arial" w:cs="Arial"/>
          <w:sz w:val="20"/>
          <w:szCs w:val="20"/>
        </w:rPr>
        <w:t>Hanai</w:t>
      </w:r>
      <w:proofErr w:type="spellEnd"/>
      <w:r w:rsidRPr="004F1337">
        <w:rPr>
          <w:rFonts w:ascii="Arial" w:hAnsi="Arial" w:cs="Arial"/>
          <w:sz w:val="20"/>
          <w:szCs w:val="20"/>
        </w:rPr>
        <w:t xml:space="preserve">, R </w:t>
      </w:r>
      <w:r w:rsidR="004E5287">
        <w:rPr>
          <w:rFonts w:ascii="Arial" w:hAnsi="Arial" w:cs="Arial"/>
          <w:sz w:val="20"/>
          <w:szCs w:val="20"/>
        </w:rPr>
        <w:t>&amp;</w:t>
      </w:r>
      <w:r w:rsidRPr="004F1337">
        <w:rPr>
          <w:rFonts w:ascii="Arial" w:hAnsi="Arial" w:cs="Arial"/>
          <w:sz w:val="20"/>
          <w:szCs w:val="20"/>
        </w:rPr>
        <w:t xml:space="preserve"> Inoue, J. 2014. Weed control efficacy of a novel herbicide, </w:t>
      </w:r>
      <w:proofErr w:type="spellStart"/>
      <w:r w:rsidRPr="004F1337">
        <w:rPr>
          <w:rFonts w:ascii="Arial" w:hAnsi="Arial" w:cs="Arial"/>
          <w:sz w:val="20"/>
          <w:szCs w:val="20"/>
        </w:rPr>
        <w:t>pyroxasulfone</w:t>
      </w:r>
      <w:proofErr w:type="spellEnd"/>
      <w:r w:rsidRPr="004F1337">
        <w:rPr>
          <w:rFonts w:ascii="Arial" w:hAnsi="Arial" w:cs="Arial"/>
          <w:sz w:val="20"/>
          <w:szCs w:val="20"/>
        </w:rPr>
        <w:t>. </w:t>
      </w:r>
      <w:r w:rsidRPr="004F1337">
        <w:rPr>
          <w:rFonts w:ascii="Arial" w:hAnsi="Arial" w:cs="Arial"/>
          <w:i/>
          <w:iCs/>
          <w:sz w:val="20"/>
          <w:szCs w:val="20"/>
        </w:rPr>
        <w:t>Journal of Pesticide Science</w:t>
      </w:r>
      <w:r w:rsidR="004E5287">
        <w:rPr>
          <w:rFonts w:ascii="Arial" w:hAnsi="Arial" w:cs="Arial"/>
          <w:sz w:val="20"/>
          <w:szCs w:val="20"/>
        </w:rPr>
        <w:t>,</w:t>
      </w:r>
      <w:r w:rsidRPr="004F1337">
        <w:rPr>
          <w:rFonts w:ascii="Arial" w:hAnsi="Arial" w:cs="Arial"/>
          <w:sz w:val="20"/>
          <w:szCs w:val="20"/>
        </w:rPr>
        <w:t> 39(3)</w:t>
      </w:r>
      <w:r w:rsidR="004E5287">
        <w:rPr>
          <w:rFonts w:ascii="Arial" w:hAnsi="Arial" w:cs="Arial"/>
          <w:sz w:val="20"/>
          <w:szCs w:val="20"/>
        </w:rPr>
        <w:t>,</w:t>
      </w:r>
      <w:r w:rsidRPr="004F1337">
        <w:rPr>
          <w:rFonts w:ascii="Arial" w:hAnsi="Arial" w:cs="Arial"/>
          <w:sz w:val="20"/>
          <w:szCs w:val="20"/>
        </w:rPr>
        <w:t xml:space="preserve"> 165-169.</w:t>
      </w:r>
    </w:p>
    <w:bookmarkEnd w:id="2"/>
    <w:p w14:paraId="7E1F60DE" w14:textId="77777777" w:rsidR="00137A4D" w:rsidRPr="004F1337" w:rsidRDefault="00137A4D" w:rsidP="004F1337">
      <w:pPr>
        <w:spacing w:line="240" w:lineRule="auto"/>
        <w:rPr>
          <w:rFonts w:ascii="Arial" w:hAnsi="Arial" w:cs="Arial"/>
          <w:sz w:val="20"/>
          <w:szCs w:val="20"/>
        </w:rPr>
      </w:pPr>
    </w:p>
    <w:sectPr w:rsidR="00137A4D" w:rsidRPr="004F13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46E2D" w14:textId="77777777" w:rsidR="008E7D1D" w:rsidRDefault="008E7D1D" w:rsidP="00814E9F">
      <w:pPr>
        <w:spacing w:after="0" w:line="240" w:lineRule="auto"/>
      </w:pPr>
      <w:r>
        <w:separator/>
      </w:r>
    </w:p>
  </w:endnote>
  <w:endnote w:type="continuationSeparator" w:id="0">
    <w:p w14:paraId="7E321CBA" w14:textId="77777777" w:rsidR="008E7D1D" w:rsidRDefault="008E7D1D" w:rsidP="0081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0C7F" w14:textId="77777777" w:rsidR="007A0B38" w:rsidRDefault="007A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924C0" w14:textId="77777777" w:rsidR="008E7D1D" w:rsidRDefault="008E7D1D" w:rsidP="00814E9F">
      <w:pPr>
        <w:spacing w:after="0" w:line="240" w:lineRule="auto"/>
      </w:pPr>
      <w:r>
        <w:separator/>
      </w:r>
    </w:p>
  </w:footnote>
  <w:footnote w:type="continuationSeparator" w:id="0">
    <w:p w14:paraId="2799A70D" w14:textId="77777777" w:rsidR="008E7D1D" w:rsidRDefault="008E7D1D" w:rsidP="00814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6C1"/>
    <w:multiLevelType w:val="hybridMultilevel"/>
    <w:tmpl w:val="DCA8DAD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4E904FE"/>
    <w:multiLevelType w:val="hybridMultilevel"/>
    <w:tmpl w:val="592C41B0"/>
    <w:lvl w:ilvl="0" w:tplc="6B4A6F0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0"/>
    <w:rsid w:val="00007E06"/>
    <w:rsid w:val="000835BE"/>
    <w:rsid w:val="00137A4D"/>
    <w:rsid w:val="00152054"/>
    <w:rsid w:val="00287C34"/>
    <w:rsid w:val="002E1FA6"/>
    <w:rsid w:val="00353360"/>
    <w:rsid w:val="0039443C"/>
    <w:rsid w:val="003D2BC4"/>
    <w:rsid w:val="004145BB"/>
    <w:rsid w:val="00420ECA"/>
    <w:rsid w:val="00452418"/>
    <w:rsid w:val="004E5287"/>
    <w:rsid w:val="004F1337"/>
    <w:rsid w:val="005312EB"/>
    <w:rsid w:val="00551354"/>
    <w:rsid w:val="005B65B0"/>
    <w:rsid w:val="005D0E3C"/>
    <w:rsid w:val="00674641"/>
    <w:rsid w:val="00792FE9"/>
    <w:rsid w:val="007A0B38"/>
    <w:rsid w:val="00814E9F"/>
    <w:rsid w:val="008356FC"/>
    <w:rsid w:val="0087157B"/>
    <w:rsid w:val="00893D2B"/>
    <w:rsid w:val="008C6705"/>
    <w:rsid w:val="008E7D1D"/>
    <w:rsid w:val="009A47AE"/>
    <w:rsid w:val="00A55C05"/>
    <w:rsid w:val="00A62807"/>
    <w:rsid w:val="00A64A2B"/>
    <w:rsid w:val="00A97E66"/>
    <w:rsid w:val="00B36A9F"/>
    <w:rsid w:val="00BA7335"/>
    <w:rsid w:val="00CA03DA"/>
    <w:rsid w:val="00CA3E5F"/>
    <w:rsid w:val="00D32840"/>
    <w:rsid w:val="00D52F74"/>
    <w:rsid w:val="00D571BB"/>
    <w:rsid w:val="00DA442E"/>
    <w:rsid w:val="00DC302B"/>
    <w:rsid w:val="00E11C00"/>
    <w:rsid w:val="00E32C8E"/>
    <w:rsid w:val="00F002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9DF1"/>
  <w15:chartTrackingRefBased/>
  <w15:docId w15:val="{399AB571-FDC3-4EB8-8560-CFA8F030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F74"/>
    <w:rPr>
      <w:rFonts w:cs="Gautami"/>
    </w:rPr>
  </w:style>
  <w:style w:type="paragraph" w:styleId="Heading1">
    <w:name w:val="heading 1"/>
    <w:basedOn w:val="Normal"/>
    <w:next w:val="Normal"/>
    <w:link w:val="Heading1Char"/>
    <w:uiPriority w:val="9"/>
    <w:qFormat/>
    <w:rsid w:val="00D32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8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8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8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8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8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8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40"/>
    <w:rPr>
      <w:rFonts w:eastAsiaTheme="majorEastAsia" w:cstheme="majorBidi"/>
      <w:color w:val="272727" w:themeColor="text1" w:themeTint="D8"/>
    </w:rPr>
  </w:style>
  <w:style w:type="paragraph" w:styleId="Title">
    <w:name w:val="Title"/>
    <w:basedOn w:val="Normal"/>
    <w:next w:val="Normal"/>
    <w:link w:val="TitleChar"/>
    <w:uiPriority w:val="10"/>
    <w:qFormat/>
    <w:rsid w:val="00D3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40"/>
    <w:pPr>
      <w:spacing w:before="160"/>
      <w:jc w:val="center"/>
    </w:pPr>
    <w:rPr>
      <w:i/>
      <w:iCs/>
      <w:color w:val="404040" w:themeColor="text1" w:themeTint="BF"/>
    </w:rPr>
  </w:style>
  <w:style w:type="character" w:customStyle="1" w:styleId="QuoteChar">
    <w:name w:val="Quote Char"/>
    <w:basedOn w:val="DefaultParagraphFont"/>
    <w:link w:val="Quote"/>
    <w:uiPriority w:val="29"/>
    <w:rsid w:val="00D32840"/>
    <w:rPr>
      <w:rFonts w:cs="Gautami"/>
      <w:i/>
      <w:iCs/>
      <w:color w:val="404040" w:themeColor="text1" w:themeTint="BF"/>
    </w:rPr>
  </w:style>
  <w:style w:type="paragraph" w:styleId="ListParagraph">
    <w:name w:val="List Paragraph"/>
    <w:basedOn w:val="Normal"/>
    <w:uiPriority w:val="34"/>
    <w:qFormat/>
    <w:rsid w:val="00D32840"/>
    <w:pPr>
      <w:ind w:left="720"/>
      <w:contextualSpacing/>
    </w:pPr>
  </w:style>
  <w:style w:type="character" w:styleId="IntenseEmphasis">
    <w:name w:val="Intense Emphasis"/>
    <w:basedOn w:val="DefaultParagraphFont"/>
    <w:uiPriority w:val="21"/>
    <w:qFormat/>
    <w:rsid w:val="00D32840"/>
    <w:rPr>
      <w:i/>
      <w:iCs/>
      <w:color w:val="2F5496" w:themeColor="accent1" w:themeShade="BF"/>
    </w:rPr>
  </w:style>
  <w:style w:type="paragraph" w:styleId="IntenseQuote">
    <w:name w:val="Intense Quote"/>
    <w:basedOn w:val="Normal"/>
    <w:next w:val="Normal"/>
    <w:link w:val="IntenseQuoteChar"/>
    <w:uiPriority w:val="30"/>
    <w:qFormat/>
    <w:rsid w:val="00D3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840"/>
    <w:rPr>
      <w:rFonts w:cs="Gautami"/>
      <w:i/>
      <w:iCs/>
      <w:color w:val="2F5496" w:themeColor="accent1" w:themeShade="BF"/>
    </w:rPr>
  </w:style>
  <w:style w:type="character" w:styleId="IntenseReference">
    <w:name w:val="Intense Reference"/>
    <w:basedOn w:val="DefaultParagraphFont"/>
    <w:uiPriority w:val="32"/>
    <w:qFormat/>
    <w:rsid w:val="00D32840"/>
    <w:rPr>
      <w:b/>
      <w:bCs/>
      <w:smallCaps/>
      <w:color w:val="2F5496" w:themeColor="accent1" w:themeShade="BF"/>
      <w:spacing w:val="5"/>
    </w:rPr>
  </w:style>
  <w:style w:type="character" w:styleId="Hyperlink">
    <w:name w:val="Hyperlink"/>
    <w:basedOn w:val="DefaultParagraphFont"/>
    <w:uiPriority w:val="99"/>
    <w:rsid w:val="00D52F74"/>
    <w:rPr>
      <w:color w:val="0000FF"/>
      <w:u w:val="single"/>
    </w:rPr>
  </w:style>
  <w:style w:type="paragraph" w:styleId="Header">
    <w:name w:val="header"/>
    <w:basedOn w:val="Normal"/>
    <w:link w:val="HeaderChar"/>
    <w:uiPriority w:val="99"/>
    <w:unhideWhenUsed/>
    <w:rsid w:val="0081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E9F"/>
    <w:rPr>
      <w:rFonts w:cs="Gautami"/>
    </w:rPr>
  </w:style>
  <w:style w:type="paragraph" w:styleId="Footer">
    <w:name w:val="footer"/>
    <w:basedOn w:val="Normal"/>
    <w:link w:val="FooterChar"/>
    <w:uiPriority w:val="99"/>
    <w:unhideWhenUsed/>
    <w:rsid w:val="0081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E9F"/>
    <w:rPr>
      <w:rFonts w:cs="Gautami"/>
    </w:rPr>
  </w:style>
  <w:style w:type="paragraph" w:styleId="BodyText">
    <w:name w:val="Body Text"/>
    <w:basedOn w:val="Normal"/>
    <w:link w:val="BodyTextChar"/>
    <w:uiPriority w:val="1"/>
    <w:qFormat/>
    <w:rsid w:val="00814E9F"/>
    <w:pPr>
      <w:widowControl w:val="0"/>
      <w:autoSpaceDE w:val="0"/>
      <w:autoSpaceDN w:val="0"/>
      <w:spacing w:after="0" w:line="240" w:lineRule="auto"/>
    </w:pPr>
    <w:rPr>
      <w:rFonts w:ascii="Times New Roman" w:eastAsia="Times New Roman" w:hAnsi="Times New Roman" w:cs="Times New Roman"/>
      <w:kern w:val="0"/>
      <w:sz w:val="28"/>
      <w:szCs w:val="28"/>
      <w:lang w:val="en-US" w:bidi="ar-SA"/>
      <w14:ligatures w14:val="none"/>
    </w:rPr>
  </w:style>
  <w:style w:type="character" w:customStyle="1" w:styleId="BodyTextChar">
    <w:name w:val="Body Text Char"/>
    <w:basedOn w:val="DefaultParagraphFont"/>
    <w:link w:val="BodyText"/>
    <w:uiPriority w:val="1"/>
    <w:rsid w:val="00814E9F"/>
    <w:rPr>
      <w:rFonts w:ascii="Times New Roman" w:eastAsia="Times New Roman" w:hAnsi="Times New Roman" w:cs="Times New Roman"/>
      <w:kern w:val="0"/>
      <w:sz w:val="28"/>
      <w:szCs w:val="28"/>
      <w:lang w:val="en-US" w:bidi="ar-SA"/>
      <w14:ligatures w14:val="none"/>
    </w:rPr>
  </w:style>
  <w:style w:type="character" w:styleId="UnresolvedMention">
    <w:name w:val="Unresolved Mention"/>
    <w:basedOn w:val="DefaultParagraphFont"/>
    <w:uiPriority w:val="99"/>
    <w:semiHidden/>
    <w:unhideWhenUsed/>
    <w:rsid w:val="00A9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8573">
      <w:bodyDiv w:val="1"/>
      <w:marLeft w:val="0"/>
      <w:marRight w:val="0"/>
      <w:marTop w:val="0"/>
      <w:marBottom w:val="0"/>
      <w:divBdr>
        <w:top w:val="none" w:sz="0" w:space="0" w:color="auto"/>
        <w:left w:val="none" w:sz="0" w:space="0" w:color="auto"/>
        <w:bottom w:val="none" w:sz="0" w:space="0" w:color="auto"/>
        <w:right w:val="none" w:sz="0" w:space="0" w:color="auto"/>
      </w:divBdr>
    </w:div>
    <w:div w:id="1243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ia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526E-236C-41C4-8AE3-721BD685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Rekhasree K.A.</dc:creator>
  <cp:keywords/>
  <dc:description/>
  <cp:lastModifiedBy>SDI 1084</cp:lastModifiedBy>
  <cp:revision>8</cp:revision>
  <dcterms:created xsi:type="dcterms:W3CDTF">2025-07-03T17:50:00Z</dcterms:created>
  <dcterms:modified xsi:type="dcterms:W3CDTF">2025-11-18T07:53:00Z</dcterms:modified>
</cp:coreProperties>
</file>