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4818D3" w14:textId="77777777" w:rsidR="00626896" w:rsidRDefault="00F9313F">
      <w:pPr>
        <w:autoSpaceDE w:val="0"/>
        <w:autoSpaceDN w:val="0"/>
        <w:adjustRightInd w:val="0"/>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792AD1">
        <w:rPr>
          <w:rFonts w:ascii="Times New Roman" w:hAnsi="Times New Roman" w:cs="Times New Roman"/>
          <w:b/>
          <w:bCs/>
          <w:sz w:val="24"/>
          <w:szCs w:val="24"/>
        </w:rPr>
        <w:t>Comparative Analysis of Institutional Credit Flow to Agriculture and Horticulture Sector: A Case Study in Mysuru District</w:t>
      </w:r>
    </w:p>
    <w:p w14:paraId="036BB63C" w14:textId="77777777" w:rsidR="00815C43" w:rsidRDefault="00815C43">
      <w:pPr>
        <w:pStyle w:val="NormalWeb"/>
        <w:spacing w:line="276" w:lineRule="auto"/>
        <w:jc w:val="both"/>
        <w:rPr>
          <w:rStyle w:val="Strong"/>
          <w:rFonts w:eastAsiaTheme="majorEastAsia"/>
          <w:color w:val="000000"/>
        </w:rPr>
      </w:pPr>
    </w:p>
    <w:p w14:paraId="1885BF5D" w14:textId="2E86C621" w:rsidR="00626896" w:rsidRDefault="00792AD1">
      <w:pPr>
        <w:pStyle w:val="NormalWeb"/>
        <w:spacing w:line="276" w:lineRule="auto"/>
        <w:jc w:val="both"/>
        <w:rPr>
          <w:color w:val="000000"/>
        </w:rPr>
      </w:pPr>
      <w:bookmarkStart w:id="0" w:name="_GoBack"/>
      <w:bookmarkEnd w:id="0"/>
      <w:r>
        <w:rPr>
          <w:rStyle w:val="Strong"/>
          <w:rFonts w:eastAsiaTheme="majorEastAsia"/>
          <w:color w:val="000000"/>
        </w:rPr>
        <w:t>Abstract</w:t>
      </w:r>
    </w:p>
    <w:p w14:paraId="5E0B00B7" w14:textId="77777777" w:rsidR="00626896" w:rsidRDefault="00792AD1">
      <w:pPr>
        <w:pStyle w:val="NormalWeb"/>
        <w:spacing w:line="276" w:lineRule="auto"/>
        <w:ind w:firstLine="720"/>
        <w:jc w:val="both"/>
        <w:rPr>
          <w:rFonts w:eastAsiaTheme="majorEastAsia"/>
          <w:b/>
          <w:bCs/>
          <w:color w:val="000000"/>
        </w:rPr>
      </w:pPr>
      <w:r>
        <w:rPr>
          <w:color w:val="000000"/>
        </w:rPr>
        <w:t>Agriculture and horticulture farming require substantial investments, which are generally met through various sources of credit. Among these, institutional credit is regarded as the most effective and reliable source for the farming community. Credit is considered a crucial input for agricultural development, enabling farmers to make new investments and adopt improved technologies, thereby enhancing their socio-economic status. The study revealed that horticulture farmers earn a higher average annual income (₹1, 19,416) compared to agriculture farmers (₹74,567). It was also observed that a majority of horticulture farmers belong to the small (45%) and medium (40%) categories, indicating that horticulture contributes significantly to both income generation and nutritional security.</w:t>
      </w:r>
    </w:p>
    <w:p w14:paraId="67275394" w14:textId="77777777" w:rsidR="00626896" w:rsidRDefault="00792AD1">
      <w:pPr>
        <w:pStyle w:val="NormalWeb"/>
        <w:spacing w:line="276" w:lineRule="auto"/>
        <w:jc w:val="both"/>
        <w:rPr>
          <w:color w:val="000000"/>
        </w:rPr>
      </w:pPr>
      <w:r>
        <w:rPr>
          <w:rStyle w:val="Strong"/>
          <w:rFonts w:eastAsiaTheme="majorEastAsia"/>
          <w:color w:val="000000"/>
        </w:rPr>
        <w:t>Keywords:</w:t>
      </w:r>
      <w:r>
        <w:rPr>
          <w:rStyle w:val="apple-converted-space"/>
          <w:rFonts w:eastAsiaTheme="majorEastAsia"/>
          <w:color w:val="000000"/>
        </w:rPr>
        <w:t> </w:t>
      </w:r>
      <w:r>
        <w:rPr>
          <w:color w:val="000000"/>
        </w:rPr>
        <w:t>Institutional credit, Agriculture, Horticulture, Farming, Socio-economic status</w:t>
      </w:r>
    </w:p>
    <w:p w14:paraId="6ABE5291" w14:textId="77777777" w:rsidR="00626896" w:rsidRDefault="00792AD1">
      <w:pPr>
        <w:pStyle w:val="NormalWeb"/>
        <w:spacing w:line="276" w:lineRule="auto"/>
        <w:jc w:val="both"/>
        <w:rPr>
          <w:color w:val="000000"/>
        </w:rPr>
      </w:pPr>
      <w:r>
        <w:rPr>
          <w:rStyle w:val="Strong"/>
          <w:rFonts w:eastAsiaTheme="majorEastAsia"/>
          <w:color w:val="000000"/>
        </w:rPr>
        <w:t>Introduction</w:t>
      </w:r>
    </w:p>
    <w:p w14:paraId="227283E8" w14:textId="77777777" w:rsidR="00626896" w:rsidRDefault="00792AD1">
      <w:pPr>
        <w:pStyle w:val="NormalWeb"/>
        <w:spacing w:line="276" w:lineRule="auto"/>
        <w:ind w:firstLine="720"/>
        <w:jc w:val="both"/>
        <w:rPr>
          <w:color w:val="000000"/>
        </w:rPr>
      </w:pPr>
      <w:r>
        <w:rPr>
          <w:color w:val="000000"/>
        </w:rPr>
        <w:t>Credit is considered as one of the most critical inputs for agricultural development as it enables farmers to undertake new investments and adopt improved technologies, thereby enhancing productivity and socio-economic well-being (Ademola Ayodele, 2019). However, in practice, credit itself has often become a source of concern for farmers due to issues related to poor repayment and mounting debt. To address these challenges, several institutional agencies have been actively involved in providing credit to the farming community, which has generally proven to be satisfactory (</w:t>
      </w:r>
      <w:proofErr w:type="spellStart"/>
      <w:r>
        <w:rPr>
          <w:color w:val="000000"/>
        </w:rPr>
        <w:t>Wakilur</w:t>
      </w:r>
      <w:proofErr w:type="spellEnd"/>
      <w:r>
        <w:rPr>
          <w:color w:val="000000"/>
        </w:rPr>
        <w:t xml:space="preserve"> </w:t>
      </w:r>
      <w:proofErr w:type="spellStart"/>
      <w:r>
        <w:rPr>
          <w:color w:val="000000"/>
        </w:rPr>
        <w:t>Rahaman</w:t>
      </w:r>
      <w:proofErr w:type="spellEnd"/>
      <w:r>
        <w:rPr>
          <w:color w:val="000000"/>
        </w:rPr>
        <w:t>, 2011). Despite this, the continued dominance of moneylenders in rural areas remains a serious issue, undermining the effectiveness of institutional credit systems.</w:t>
      </w:r>
    </w:p>
    <w:p w14:paraId="1E3B1F18" w14:textId="77777777" w:rsidR="00626896" w:rsidRDefault="00792AD1">
      <w:pPr>
        <w:pStyle w:val="NormalWeb"/>
        <w:spacing w:line="276" w:lineRule="auto"/>
        <w:ind w:firstLine="720"/>
        <w:jc w:val="both"/>
        <w:rPr>
          <w:color w:val="000000"/>
        </w:rPr>
      </w:pPr>
      <w:r>
        <w:rPr>
          <w:color w:val="000000"/>
        </w:rPr>
        <w:t>In this context, the present study aims to analyze the flow of institutional credit to the agriculture and horticulture sectors in Mysuru district. Since both agriculture and horticulture require substantial investment, access to adequate and timely credit plays a crucial role in improving farm productivity and sustainability. The study specifically seeks to estimate the quantum of loans issued to the agricultural and horticultural sectors and to assess the disbursement pattern of credit across various farm activities in Mysuru district.</w:t>
      </w:r>
    </w:p>
    <w:p w14:paraId="5D249DF4" w14:textId="77777777" w:rsidR="00626896" w:rsidRDefault="00792AD1">
      <w:pPr>
        <w:jc w:val="both"/>
        <w:rPr>
          <w:rFonts w:ascii="Times New Roman" w:hAnsi="Times New Roman" w:cs="Times New Roman"/>
          <w:color w:val="000000"/>
          <w:sz w:val="24"/>
          <w:szCs w:val="24"/>
        </w:rPr>
      </w:pPr>
      <w:r>
        <w:rPr>
          <w:rStyle w:val="Strong"/>
          <w:rFonts w:ascii="Times New Roman" w:hAnsi="Times New Roman" w:cs="Times New Roman"/>
          <w:color w:val="000000"/>
          <w:sz w:val="24"/>
          <w:szCs w:val="24"/>
        </w:rPr>
        <w:t>Methodology</w:t>
      </w:r>
    </w:p>
    <w:p w14:paraId="60CC895B" w14:textId="77777777" w:rsidR="00626896" w:rsidRDefault="00792AD1">
      <w:pPr>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study is based on both primary and secondary data. Secondary data on credit disbursement for the Mysuru district were collected from the Lead Bank of Mysuru (State Bank </w:t>
      </w:r>
      <w:r>
        <w:rPr>
          <w:rFonts w:ascii="Times New Roman" w:hAnsi="Times New Roman" w:cs="Times New Roman"/>
          <w:color w:val="000000"/>
          <w:sz w:val="24"/>
          <w:szCs w:val="24"/>
        </w:rPr>
        <w:lastRenderedPageBreak/>
        <w:t xml:space="preserve">of Mysuru). Primary data were obtained from a sample of 66 farmers to assess the disbursement of credit across various farm activities, repayment patterns and the problems encountered in loan repayment. Based on their cropping patterns, the respondents were categorized into two groups: agriculture farmers and horticulture farmers. The collected data were </w:t>
      </w:r>
      <w:proofErr w:type="spellStart"/>
      <w:r>
        <w:rPr>
          <w:rFonts w:ascii="Times New Roman" w:hAnsi="Times New Roman" w:cs="Times New Roman"/>
          <w:color w:val="000000"/>
          <w:sz w:val="24"/>
          <w:szCs w:val="24"/>
        </w:rPr>
        <w:t>analyzed</w:t>
      </w:r>
      <w:proofErr w:type="spellEnd"/>
      <w:r>
        <w:rPr>
          <w:rFonts w:ascii="Times New Roman" w:hAnsi="Times New Roman" w:cs="Times New Roman"/>
          <w:color w:val="000000"/>
          <w:sz w:val="24"/>
          <w:szCs w:val="24"/>
        </w:rPr>
        <w:t xml:space="preserve"> using simple statistical tools such as frequency, percentages and averages to derive meaningful conclusions.</w:t>
      </w:r>
    </w:p>
    <w:p w14:paraId="21BE6198" w14:textId="77777777" w:rsidR="00626896" w:rsidRDefault="00792AD1">
      <w:pPr>
        <w:jc w:val="both"/>
        <w:rPr>
          <w:rFonts w:ascii="Times New Roman" w:hAnsi="Times New Roman" w:cs="Times New Roman"/>
          <w:b/>
          <w:sz w:val="24"/>
          <w:szCs w:val="24"/>
        </w:rPr>
      </w:pPr>
      <w:r>
        <w:rPr>
          <w:rFonts w:ascii="Times New Roman" w:hAnsi="Times New Roman" w:cs="Times New Roman"/>
          <w:b/>
          <w:sz w:val="24"/>
          <w:szCs w:val="24"/>
        </w:rPr>
        <w:t xml:space="preserve">Results &amp; Discussion: </w:t>
      </w:r>
      <w:r>
        <w:rPr>
          <w:rFonts w:ascii="Times New Roman" w:hAnsi="Times New Roman" w:cs="Times New Roman"/>
          <w:color w:val="000000"/>
          <w:sz w:val="24"/>
          <w:szCs w:val="24"/>
        </w:rPr>
        <w:t>The findings from the credit plan analysis and the assessment of farmers’ status are presented below.</w:t>
      </w:r>
    </w:p>
    <w:p w14:paraId="1FB2CF86" w14:textId="77777777" w:rsidR="00626896" w:rsidRDefault="00792AD1">
      <w:pPr>
        <w:pStyle w:val="NoSpacing"/>
        <w:spacing w:line="276" w:lineRule="auto"/>
        <w:ind w:left="1080" w:hanging="1080"/>
        <w:jc w:val="both"/>
        <w:rPr>
          <w:rFonts w:ascii="Times New Roman" w:hAnsi="Times New Roman" w:cs="Times New Roman"/>
          <w:b/>
          <w:sz w:val="24"/>
          <w:szCs w:val="24"/>
        </w:rPr>
      </w:pPr>
      <w:r>
        <w:rPr>
          <w:rFonts w:ascii="Times New Roman" w:hAnsi="Times New Roman" w:cs="Times New Roman"/>
          <w:b/>
          <w:sz w:val="24"/>
          <w:szCs w:val="24"/>
        </w:rPr>
        <w:t xml:space="preserve">Table 1: Total Credit Allocation to Agriculture, Small-Scale Industries, Trade, and </w:t>
      </w:r>
      <w:proofErr w:type="spellStart"/>
      <w:r>
        <w:rPr>
          <w:rFonts w:ascii="Times New Roman" w:hAnsi="Times New Roman" w:cs="Times New Roman"/>
          <w:b/>
          <w:sz w:val="24"/>
          <w:szCs w:val="24"/>
        </w:rPr>
        <w:t>Servicesin</w:t>
      </w:r>
      <w:proofErr w:type="spellEnd"/>
      <w:r>
        <w:rPr>
          <w:rFonts w:ascii="Times New Roman" w:hAnsi="Times New Roman" w:cs="Times New Roman"/>
          <w:b/>
          <w:sz w:val="24"/>
          <w:szCs w:val="24"/>
        </w:rPr>
        <w:t xml:space="preserve"> Mysore District</w:t>
      </w:r>
    </w:p>
    <w:tbl>
      <w:tblPr>
        <w:tblW w:w="10008" w:type="dxa"/>
        <w:tblLook w:val="04A0" w:firstRow="1" w:lastRow="0" w:firstColumn="1" w:lastColumn="0" w:noHBand="0" w:noVBand="1"/>
      </w:tblPr>
      <w:tblGrid>
        <w:gridCol w:w="648"/>
        <w:gridCol w:w="2628"/>
        <w:gridCol w:w="1193"/>
        <w:gridCol w:w="1110"/>
        <w:gridCol w:w="1110"/>
        <w:gridCol w:w="1076"/>
        <w:gridCol w:w="1110"/>
        <w:gridCol w:w="1133"/>
      </w:tblGrid>
      <w:tr w:rsidR="00626896" w14:paraId="23428D24" w14:textId="77777777">
        <w:trPr>
          <w:trHeight w:val="315"/>
        </w:trPr>
        <w:tc>
          <w:tcPr>
            <w:tcW w:w="64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D01036" w14:textId="77777777" w:rsidR="00626896" w:rsidRDefault="00792AD1">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Sl. #</w:t>
            </w:r>
          </w:p>
        </w:tc>
        <w:tc>
          <w:tcPr>
            <w:tcW w:w="262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0ABADD" w14:textId="77777777" w:rsidR="00626896" w:rsidRDefault="00792AD1">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Subject</w:t>
            </w:r>
          </w:p>
        </w:tc>
        <w:tc>
          <w:tcPr>
            <w:tcW w:w="11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CAF828E" w14:textId="77777777" w:rsidR="00626896" w:rsidRDefault="00792AD1">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2012-13</w:t>
            </w:r>
          </w:p>
        </w:tc>
        <w:tc>
          <w:tcPr>
            <w:tcW w:w="11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4306C5C" w14:textId="77777777" w:rsidR="00626896" w:rsidRDefault="00792AD1">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2013-14</w:t>
            </w:r>
          </w:p>
        </w:tc>
        <w:tc>
          <w:tcPr>
            <w:tcW w:w="11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0B9D91D" w14:textId="77777777" w:rsidR="00626896" w:rsidRDefault="00792AD1">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2014-15</w:t>
            </w:r>
          </w:p>
        </w:tc>
        <w:tc>
          <w:tcPr>
            <w:tcW w:w="107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4CB299E" w14:textId="77777777" w:rsidR="00626896" w:rsidRDefault="00792AD1">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2015-16</w:t>
            </w:r>
          </w:p>
        </w:tc>
        <w:tc>
          <w:tcPr>
            <w:tcW w:w="11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1086472" w14:textId="77777777" w:rsidR="00626896" w:rsidRDefault="00792AD1">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2016-17</w:t>
            </w:r>
          </w:p>
        </w:tc>
        <w:tc>
          <w:tcPr>
            <w:tcW w:w="113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A023F48" w14:textId="77777777" w:rsidR="00626896" w:rsidRDefault="00792AD1">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2017-18</w:t>
            </w:r>
          </w:p>
        </w:tc>
      </w:tr>
      <w:tr w:rsidR="00626896" w14:paraId="2ACE4DCD" w14:textId="77777777">
        <w:trPr>
          <w:trHeight w:val="955"/>
        </w:trPr>
        <w:tc>
          <w:tcPr>
            <w:tcW w:w="64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2D6BB4" w14:textId="77777777" w:rsidR="00626896" w:rsidRDefault="00626896">
            <w:pPr>
              <w:spacing w:after="0"/>
              <w:jc w:val="center"/>
              <w:rPr>
                <w:rFonts w:ascii="Times New Roman" w:eastAsia="Times New Roman" w:hAnsi="Times New Roman" w:cs="Times New Roman"/>
                <w:b/>
                <w:bCs/>
                <w:color w:val="000000"/>
                <w:sz w:val="24"/>
                <w:szCs w:val="24"/>
              </w:rPr>
            </w:pPr>
          </w:p>
        </w:tc>
        <w:tc>
          <w:tcPr>
            <w:tcW w:w="262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89B920" w14:textId="77777777" w:rsidR="00626896" w:rsidRDefault="00626896">
            <w:pPr>
              <w:spacing w:after="0"/>
              <w:jc w:val="center"/>
              <w:rPr>
                <w:rFonts w:ascii="Times New Roman" w:eastAsia="Times New Roman" w:hAnsi="Times New Roman" w:cs="Times New Roman"/>
                <w:b/>
                <w:bCs/>
                <w:color w:val="000000"/>
                <w:sz w:val="24"/>
                <w:szCs w:val="24"/>
              </w:rPr>
            </w:pPr>
          </w:p>
        </w:tc>
        <w:tc>
          <w:tcPr>
            <w:tcW w:w="1193" w:type="dxa"/>
            <w:tcBorders>
              <w:top w:val="nil"/>
              <w:left w:val="nil"/>
              <w:bottom w:val="single" w:sz="4" w:space="0" w:color="auto"/>
              <w:right w:val="single" w:sz="4" w:space="0" w:color="auto"/>
            </w:tcBorders>
            <w:shd w:val="clear" w:color="auto" w:fill="D9D9D9" w:themeFill="background1" w:themeFillShade="D9"/>
            <w:vAlign w:val="center"/>
          </w:tcPr>
          <w:p w14:paraId="468FC735" w14:textId="77777777" w:rsidR="00626896" w:rsidRDefault="00792AD1">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Amount</w:t>
            </w:r>
          </w:p>
          <w:p w14:paraId="14DA1A24" w14:textId="77777777" w:rsidR="00626896" w:rsidRDefault="00792AD1">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(Rs. In Crores)</w:t>
            </w:r>
          </w:p>
        </w:tc>
        <w:tc>
          <w:tcPr>
            <w:tcW w:w="1110" w:type="dxa"/>
            <w:tcBorders>
              <w:top w:val="nil"/>
              <w:left w:val="nil"/>
              <w:bottom w:val="single" w:sz="4" w:space="0" w:color="auto"/>
              <w:right w:val="single" w:sz="4" w:space="0" w:color="auto"/>
            </w:tcBorders>
            <w:shd w:val="clear" w:color="auto" w:fill="D9D9D9" w:themeFill="background1" w:themeFillShade="D9"/>
            <w:vAlign w:val="center"/>
          </w:tcPr>
          <w:p w14:paraId="0E29A169" w14:textId="77777777" w:rsidR="00626896" w:rsidRDefault="00792AD1">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Amount</w:t>
            </w:r>
          </w:p>
          <w:p w14:paraId="6E21F3D0" w14:textId="77777777" w:rsidR="00626896" w:rsidRDefault="00792AD1">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(Rs. In Crores)</w:t>
            </w:r>
          </w:p>
        </w:tc>
        <w:tc>
          <w:tcPr>
            <w:tcW w:w="1110" w:type="dxa"/>
            <w:tcBorders>
              <w:top w:val="nil"/>
              <w:left w:val="nil"/>
              <w:bottom w:val="single" w:sz="4" w:space="0" w:color="auto"/>
              <w:right w:val="single" w:sz="4" w:space="0" w:color="auto"/>
            </w:tcBorders>
            <w:shd w:val="clear" w:color="auto" w:fill="D9D9D9" w:themeFill="background1" w:themeFillShade="D9"/>
            <w:vAlign w:val="center"/>
          </w:tcPr>
          <w:p w14:paraId="27935505" w14:textId="77777777" w:rsidR="00626896" w:rsidRDefault="00792AD1">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Amount</w:t>
            </w:r>
          </w:p>
          <w:p w14:paraId="5A316E5E" w14:textId="77777777" w:rsidR="00626896" w:rsidRDefault="00792AD1">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(Rs. In Crores)</w:t>
            </w:r>
          </w:p>
        </w:tc>
        <w:tc>
          <w:tcPr>
            <w:tcW w:w="1076" w:type="dxa"/>
            <w:tcBorders>
              <w:top w:val="nil"/>
              <w:left w:val="nil"/>
              <w:bottom w:val="single" w:sz="4" w:space="0" w:color="auto"/>
              <w:right w:val="single" w:sz="4" w:space="0" w:color="auto"/>
            </w:tcBorders>
            <w:shd w:val="clear" w:color="auto" w:fill="D9D9D9" w:themeFill="background1" w:themeFillShade="D9"/>
            <w:vAlign w:val="center"/>
          </w:tcPr>
          <w:p w14:paraId="3563E5EA" w14:textId="77777777" w:rsidR="00626896" w:rsidRDefault="00792AD1">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Amount</w:t>
            </w:r>
          </w:p>
          <w:p w14:paraId="54780CB6" w14:textId="77777777" w:rsidR="00626896" w:rsidRDefault="00792AD1">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(Rs. In Crores)</w:t>
            </w:r>
          </w:p>
        </w:tc>
        <w:tc>
          <w:tcPr>
            <w:tcW w:w="1110" w:type="dxa"/>
            <w:tcBorders>
              <w:top w:val="nil"/>
              <w:left w:val="nil"/>
              <w:bottom w:val="single" w:sz="4" w:space="0" w:color="auto"/>
              <w:right w:val="single" w:sz="4" w:space="0" w:color="auto"/>
            </w:tcBorders>
            <w:shd w:val="clear" w:color="auto" w:fill="D9D9D9" w:themeFill="background1" w:themeFillShade="D9"/>
            <w:vAlign w:val="center"/>
          </w:tcPr>
          <w:p w14:paraId="1C8C7FA1" w14:textId="77777777" w:rsidR="00626896" w:rsidRDefault="00792AD1">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Amount</w:t>
            </w:r>
          </w:p>
          <w:p w14:paraId="55091156" w14:textId="77777777" w:rsidR="00626896" w:rsidRDefault="00792AD1">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(Rs. In Crores)</w:t>
            </w:r>
          </w:p>
        </w:tc>
        <w:tc>
          <w:tcPr>
            <w:tcW w:w="1133" w:type="dxa"/>
            <w:tcBorders>
              <w:top w:val="nil"/>
              <w:left w:val="nil"/>
              <w:bottom w:val="single" w:sz="4" w:space="0" w:color="auto"/>
              <w:right w:val="single" w:sz="4" w:space="0" w:color="auto"/>
            </w:tcBorders>
            <w:shd w:val="clear" w:color="auto" w:fill="D9D9D9" w:themeFill="background1" w:themeFillShade="D9"/>
            <w:vAlign w:val="center"/>
          </w:tcPr>
          <w:p w14:paraId="57EB05E1" w14:textId="77777777" w:rsidR="00626896" w:rsidRDefault="00792AD1">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Amount</w:t>
            </w:r>
          </w:p>
          <w:p w14:paraId="6E4D6951" w14:textId="77777777" w:rsidR="00626896" w:rsidRDefault="00792AD1">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(Rs. In Crores)</w:t>
            </w:r>
          </w:p>
        </w:tc>
      </w:tr>
      <w:tr w:rsidR="00626896" w14:paraId="2AE08018" w14:textId="77777777">
        <w:trPr>
          <w:trHeight w:val="315"/>
        </w:trPr>
        <w:tc>
          <w:tcPr>
            <w:tcW w:w="648" w:type="dxa"/>
            <w:tcBorders>
              <w:top w:val="nil"/>
              <w:left w:val="single" w:sz="4" w:space="0" w:color="auto"/>
              <w:bottom w:val="single" w:sz="4" w:space="0" w:color="auto"/>
              <w:right w:val="single" w:sz="4" w:space="0" w:color="auto"/>
            </w:tcBorders>
          </w:tcPr>
          <w:p w14:paraId="478B713D" w14:textId="77777777" w:rsidR="00626896" w:rsidRDefault="00792AD1">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628" w:type="dxa"/>
            <w:tcBorders>
              <w:top w:val="single" w:sz="4" w:space="0" w:color="auto"/>
              <w:left w:val="nil"/>
              <w:bottom w:val="single" w:sz="4" w:space="0" w:color="auto"/>
              <w:right w:val="single" w:sz="4" w:space="0" w:color="auto"/>
            </w:tcBorders>
          </w:tcPr>
          <w:p w14:paraId="4B83FABD" w14:textId="77777777" w:rsidR="00626896" w:rsidRDefault="00792AD1">
            <w:pPr>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 Outlay</w:t>
            </w:r>
          </w:p>
        </w:tc>
        <w:tc>
          <w:tcPr>
            <w:tcW w:w="1193" w:type="dxa"/>
            <w:tcBorders>
              <w:top w:val="single" w:sz="4" w:space="0" w:color="auto"/>
              <w:left w:val="nil"/>
              <w:bottom w:val="single" w:sz="4" w:space="0" w:color="auto"/>
              <w:right w:val="single" w:sz="4" w:space="0" w:color="auto"/>
            </w:tcBorders>
          </w:tcPr>
          <w:p w14:paraId="21370CBD" w14:textId="77777777" w:rsidR="00626896" w:rsidRDefault="00792AD1">
            <w:pPr>
              <w:spacing w:after="0"/>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3123.62</w:t>
            </w:r>
          </w:p>
        </w:tc>
        <w:tc>
          <w:tcPr>
            <w:tcW w:w="1110" w:type="dxa"/>
            <w:tcBorders>
              <w:top w:val="single" w:sz="4" w:space="0" w:color="auto"/>
              <w:left w:val="nil"/>
              <w:bottom w:val="single" w:sz="4" w:space="0" w:color="auto"/>
              <w:right w:val="single" w:sz="4" w:space="0" w:color="auto"/>
            </w:tcBorders>
          </w:tcPr>
          <w:p w14:paraId="57F06D99" w14:textId="77777777" w:rsidR="00626896" w:rsidRDefault="00792AD1">
            <w:pPr>
              <w:spacing w:after="0"/>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3802.6</w:t>
            </w:r>
          </w:p>
        </w:tc>
        <w:tc>
          <w:tcPr>
            <w:tcW w:w="1110" w:type="dxa"/>
            <w:tcBorders>
              <w:top w:val="single" w:sz="4" w:space="0" w:color="auto"/>
              <w:left w:val="nil"/>
              <w:bottom w:val="single" w:sz="4" w:space="0" w:color="auto"/>
              <w:right w:val="single" w:sz="4" w:space="0" w:color="auto"/>
            </w:tcBorders>
          </w:tcPr>
          <w:p w14:paraId="3DA9769A" w14:textId="77777777" w:rsidR="00626896" w:rsidRDefault="00792AD1">
            <w:pPr>
              <w:spacing w:after="0"/>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4454.40</w:t>
            </w:r>
          </w:p>
        </w:tc>
        <w:tc>
          <w:tcPr>
            <w:tcW w:w="1076" w:type="dxa"/>
            <w:tcBorders>
              <w:top w:val="single" w:sz="4" w:space="0" w:color="auto"/>
              <w:left w:val="nil"/>
              <w:bottom w:val="single" w:sz="4" w:space="0" w:color="auto"/>
              <w:right w:val="single" w:sz="4" w:space="0" w:color="auto"/>
            </w:tcBorders>
          </w:tcPr>
          <w:p w14:paraId="2937BAA1" w14:textId="77777777" w:rsidR="00626896" w:rsidRDefault="00792AD1">
            <w:pPr>
              <w:spacing w:after="0"/>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5183.80</w:t>
            </w:r>
          </w:p>
        </w:tc>
        <w:tc>
          <w:tcPr>
            <w:tcW w:w="1110" w:type="dxa"/>
            <w:tcBorders>
              <w:top w:val="single" w:sz="4" w:space="0" w:color="auto"/>
              <w:left w:val="nil"/>
              <w:bottom w:val="single" w:sz="4" w:space="0" w:color="auto"/>
              <w:right w:val="single" w:sz="4" w:space="0" w:color="auto"/>
            </w:tcBorders>
          </w:tcPr>
          <w:p w14:paraId="59FF6D4E" w14:textId="77777777" w:rsidR="00626896" w:rsidRDefault="00792AD1">
            <w:pPr>
              <w:spacing w:after="0"/>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6233.00</w:t>
            </w:r>
          </w:p>
        </w:tc>
        <w:tc>
          <w:tcPr>
            <w:tcW w:w="1133" w:type="dxa"/>
            <w:tcBorders>
              <w:top w:val="single" w:sz="4" w:space="0" w:color="auto"/>
              <w:left w:val="nil"/>
              <w:bottom w:val="single" w:sz="4" w:space="0" w:color="auto"/>
              <w:right w:val="single" w:sz="4" w:space="0" w:color="auto"/>
            </w:tcBorders>
          </w:tcPr>
          <w:p w14:paraId="371139BB" w14:textId="77777777" w:rsidR="00626896" w:rsidRDefault="00792AD1">
            <w:pPr>
              <w:spacing w:after="0"/>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7357.00</w:t>
            </w:r>
          </w:p>
        </w:tc>
      </w:tr>
      <w:tr w:rsidR="00626896" w14:paraId="79B65B80" w14:textId="77777777">
        <w:trPr>
          <w:trHeight w:val="267"/>
        </w:trPr>
        <w:tc>
          <w:tcPr>
            <w:tcW w:w="648" w:type="dxa"/>
            <w:vMerge w:val="restart"/>
            <w:tcBorders>
              <w:top w:val="nil"/>
              <w:left w:val="single" w:sz="4" w:space="0" w:color="auto"/>
              <w:bottom w:val="single" w:sz="4" w:space="0" w:color="auto"/>
              <w:right w:val="single" w:sz="4" w:space="0" w:color="auto"/>
            </w:tcBorders>
          </w:tcPr>
          <w:p w14:paraId="019EE54D" w14:textId="77777777" w:rsidR="00626896" w:rsidRDefault="00792AD1">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360" w:type="dxa"/>
            <w:gridSpan w:val="7"/>
            <w:tcBorders>
              <w:top w:val="single" w:sz="4" w:space="0" w:color="auto"/>
              <w:left w:val="nil"/>
              <w:bottom w:val="single" w:sz="4" w:space="0" w:color="auto"/>
              <w:right w:val="single" w:sz="4" w:space="0" w:color="auto"/>
            </w:tcBorders>
          </w:tcPr>
          <w:p w14:paraId="47CF6083" w14:textId="77777777" w:rsidR="00626896" w:rsidRDefault="00792AD1">
            <w:pPr>
              <w:pStyle w:val="NoSpacing"/>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Sector-wise Allocation </w:t>
            </w:r>
          </w:p>
        </w:tc>
      </w:tr>
      <w:tr w:rsidR="00626896" w14:paraId="140D6CEF" w14:textId="77777777">
        <w:trPr>
          <w:trHeight w:val="315"/>
        </w:trPr>
        <w:tc>
          <w:tcPr>
            <w:tcW w:w="648" w:type="dxa"/>
            <w:vMerge/>
            <w:tcBorders>
              <w:top w:val="nil"/>
              <w:left w:val="single" w:sz="4" w:space="0" w:color="auto"/>
              <w:bottom w:val="single" w:sz="4" w:space="0" w:color="auto"/>
              <w:right w:val="single" w:sz="4" w:space="0" w:color="auto"/>
            </w:tcBorders>
          </w:tcPr>
          <w:p w14:paraId="63E147F7" w14:textId="77777777" w:rsidR="00626896" w:rsidRDefault="00626896">
            <w:pPr>
              <w:spacing w:after="0"/>
              <w:jc w:val="both"/>
              <w:rPr>
                <w:rFonts w:ascii="Times New Roman" w:eastAsia="Times New Roman" w:hAnsi="Times New Roman" w:cs="Times New Roman"/>
                <w:color w:val="000000"/>
                <w:sz w:val="24"/>
                <w:szCs w:val="24"/>
              </w:rPr>
            </w:pPr>
          </w:p>
        </w:tc>
        <w:tc>
          <w:tcPr>
            <w:tcW w:w="2628" w:type="dxa"/>
            <w:tcBorders>
              <w:top w:val="nil"/>
              <w:left w:val="nil"/>
              <w:bottom w:val="single" w:sz="4" w:space="0" w:color="auto"/>
              <w:right w:val="single" w:sz="4" w:space="0" w:color="auto"/>
            </w:tcBorders>
          </w:tcPr>
          <w:p w14:paraId="5492C258" w14:textId="77777777" w:rsidR="00626896" w:rsidRDefault="00792AD1">
            <w:pPr>
              <w:spacing w:after="0"/>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a) Agriculture</w:t>
            </w:r>
          </w:p>
        </w:tc>
        <w:tc>
          <w:tcPr>
            <w:tcW w:w="1193" w:type="dxa"/>
            <w:tcBorders>
              <w:top w:val="nil"/>
              <w:left w:val="nil"/>
              <w:bottom w:val="single" w:sz="4" w:space="0" w:color="auto"/>
              <w:right w:val="single" w:sz="4" w:space="0" w:color="auto"/>
            </w:tcBorders>
          </w:tcPr>
          <w:p w14:paraId="1D368E3A" w14:textId="77777777" w:rsidR="00626896" w:rsidRDefault="00792AD1">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10" w:type="dxa"/>
            <w:tcBorders>
              <w:top w:val="nil"/>
              <w:left w:val="nil"/>
              <w:bottom w:val="single" w:sz="4" w:space="0" w:color="auto"/>
              <w:right w:val="single" w:sz="4" w:space="0" w:color="auto"/>
            </w:tcBorders>
          </w:tcPr>
          <w:p w14:paraId="50FAFBE5" w14:textId="77777777" w:rsidR="00626896" w:rsidRDefault="00792AD1">
            <w:pPr>
              <w:spacing w:after="0"/>
              <w:jc w:val="both"/>
              <w:rPr>
                <w:rFonts w:ascii="Times New Roman" w:eastAsia="Times New Roman" w:hAnsi="Times New Roman" w:cs="Times New Roman"/>
                <w:b/>
                <w:bCs/>
                <w:color w:val="FF0000"/>
                <w:sz w:val="24"/>
                <w:szCs w:val="24"/>
              </w:rPr>
            </w:pPr>
            <w:r>
              <w:rPr>
                <w:rFonts w:ascii="Times New Roman" w:eastAsia="Times New Roman" w:hAnsi="Times New Roman" w:cs="Times New Roman"/>
                <w:b/>
                <w:bCs/>
                <w:color w:val="FF0000"/>
                <w:sz w:val="24"/>
                <w:szCs w:val="24"/>
              </w:rPr>
              <w:t> </w:t>
            </w:r>
          </w:p>
        </w:tc>
        <w:tc>
          <w:tcPr>
            <w:tcW w:w="1110" w:type="dxa"/>
            <w:tcBorders>
              <w:top w:val="nil"/>
              <w:left w:val="nil"/>
              <w:bottom w:val="single" w:sz="4" w:space="0" w:color="auto"/>
              <w:right w:val="single" w:sz="4" w:space="0" w:color="auto"/>
            </w:tcBorders>
          </w:tcPr>
          <w:p w14:paraId="479E5C34" w14:textId="77777777" w:rsidR="00626896" w:rsidRDefault="00792AD1">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076" w:type="dxa"/>
            <w:tcBorders>
              <w:top w:val="nil"/>
              <w:left w:val="nil"/>
              <w:bottom w:val="single" w:sz="4" w:space="0" w:color="auto"/>
              <w:right w:val="single" w:sz="4" w:space="0" w:color="auto"/>
            </w:tcBorders>
          </w:tcPr>
          <w:p w14:paraId="214412D4" w14:textId="77777777" w:rsidR="00626896" w:rsidRDefault="00792AD1">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10" w:type="dxa"/>
            <w:tcBorders>
              <w:top w:val="nil"/>
              <w:left w:val="nil"/>
              <w:bottom w:val="single" w:sz="4" w:space="0" w:color="auto"/>
              <w:right w:val="single" w:sz="4" w:space="0" w:color="auto"/>
            </w:tcBorders>
          </w:tcPr>
          <w:p w14:paraId="4B9323FC" w14:textId="77777777" w:rsidR="00626896" w:rsidRDefault="00792AD1">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33" w:type="dxa"/>
            <w:tcBorders>
              <w:top w:val="nil"/>
              <w:left w:val="nil"/>
              <w:bottom w:val="single" w:sz="4" w:space="0" w:color="auto"/>
              <w:right w:val="single" w:sz="4" w:space="0" w:color="auto"/>
            </w:tcBorders>
          </w:tcPr>
          <w:p w14:paraId="66D853A2" w14:textId="77777777" w:rsidR="00626896" w:rsidRDefault="00626896">
            <w:pPr>
              <w:spacing w:after="0"/>
              <w:jc w:val="both"/>
              <w:rPr>
                <w:rFonts w:ascii="Times New Roman" w:eastAsia="Times New Roman" w:hAnsi="Times New Roman" w:cs="Times New Roman"/>
                <w:color w:val="000000"/>
                <w:sz w:val="24"/>
                <w:szCs w:val="24"/>
              </w:rPr>
            </w:pPr>
          </w:p>
        </w:tc>
      </w:tr>
      <w:tr w:rsidR="00626896" w14:paraId="03A4A94B" w14:textId="77777777">
        <w:trPr>
          <w:trHeight w:val="315"/>
        </w:trPr>
        <w:tc>
          <w:tcPr>
            <w:tcW w:w="648" w:type="dxa"/>
            <w:vMerge/>
            <w:tcBorders>
              <w:top w:val="nil"/>
              <w:left w:val="single" w:sz="4" w:space="0" w:color="auto"/>
              <w:bottom w:val="single" w:sz="4" w:space="0" w:color="auto"/>
              <w:right w:val="single" w:sz="4" w:space="0" w:color="auto"/>
            </w:tcBorders>
          </w:tcPr>
          <w:p w14:paraId="6218C2B2" w14:textId="77777777" w:rsidR="00626896" w:rsidRDefault="00626896">
            <w:pPr>
              <w:spacing w:after="0"/>
              <w:jc w:val="both"/>
              <w:rPr>
                <w:rFonts w:ascii="Times New Roman" w:eastAsia="Times New Roman" w:hAnsi="Times New Roman" w:cs="Times New Roman"/>
                <w:color w:val="000000"/>
                <w:sz w:val="24"/>
                <w:szCs w:val="24"/>
              </w:rPr>
            </w:pPr>
          </w:p>
        </w:tc>
        <w:tc>
          <w:tcPr>
            <w:tcW w:w="2628" w:type="dxa"/>
            <w:tcBorders>
              <w:top w:val="nil"/>
              <w:left w:val="nil"/>
              <w:bottom w:val="single" w:sz="4" w:space="0" w:color="auto"/>
              <w:right w:val="single" w:sz="4" w:space="0" w:color="auto"/>
            </w:tcBorders>
          </w:tcPr>
          <w:p w14:paraId="6AF21781" w14:textId="77777777" w:rsidR="00626896" w:rsidRDefault="00792AD1">
            <w:pPr>
              <w:spacing w:after="0"/>
              <w:jc w:val="both"/>
              <w:rPr>
                <w:rFonts w:ascii="Times New Roman" w:eastAsia="Times New Roman" w:hAnsi="Times New Roman" w:cs="Times New Roman"/>
                <w:bCs/>
                <w:color w:val="000000" w:themeColor="text1"/>
                <w:sz w:val="24"/>
                <w:szCs w:val="24"/>
              </w:rPr>
            </w:pPr>
            <w:proofErr w:type="spellStart"/>
            <w:r>
              <w:rPr>
                <w:rFonts w:ascii="Times New Roman" w:eastAsia="Times New Roman" w:hAnsi="Times New Roman" w:cs="Times New Roman"/>
                <w:bCs/>
                <w:color w:val="000000" w:themeColor="text1"/>
                <w:sz w:val="24"/>
                <w:szCs w:val="24"/>
              </w:rPr>
              <w:t>i</w:t>
            </w:r>
            <w:proofErr w:type="spellEnd"/>
            <w:r>
              <w:rPr>
                <w:rFonts w:ascii="Times New Roman" w:eastAsia="Times New Roman" w:hAnsi="Times New Roman" w:cs="Times New Roman"/>
                <w:bCs/>
                <w:color w:val="000000" w:themeColor="text1"/>
                <w:sz w:val="24"/>
                <w:szCs w:val="24"/>
              </w:rPr>
              <w:t>) Crop Loans</w:t>
            </w:r>
          </w:p>
        </w:tc>
        <w:tc>
          <w:tcPr>
            <w:tcW w:w="1193" w:type="dxa"/>
            <w:tcBorders>
              <w:top w:val="nil"/>
              <w:left w:val="nil"/>
              <w:bottom w:val="single" w:sz="4" w:space="0" w:color="auto"/>
              <w:right w:val="single" w:sz="4" w:space="0" w:color="auto"/>
            </w:tcBorders>
          </w:tcPr>
          <w:p w14:paraId="647C9ED5" w14:textId="77777777" w:rsidR="00626896" w:rsidRDefault="00792AD1">
            <w:pPr>
              <w:pStyle w:val="NoSpacing"/>
              <w:spacing w:line="276" w:lineRule="auto"/>
              <w:jc w:val="right"/>
              <w:rPr>
                <w:rFonts w:ascii="Times New Roman" w:hAnsi="Times New Roman" w:cs="Times New Roman"/>
                <w:sz w:val="24"/>
                <w:szCs w:val="24"/>
              </w:rPr>
            </w:pPr>
            <w:r>
              <w:rPr>
                <w:rFonts w:ascii="Times New Roman" w:hAnsi="Times New Roman" w:cs="Times New Roman"/>
                <w:sz w:val="24"/>
                <w:szCs w:val="24"/>
              </w:rPr>
              <w:t>1059.55</w:t>
            </w:r>
          </w:p>
        </w:tc>
        <w:tc>
          <w:tcPr>
            <w:tcW w:w="1110" w:type="dxa"/>
            <w:tcBorders>
              <w:top w:val="nil"/>
              <w:left w:val="nil"/>
              <w:bottom w:val="single" w:sz="4" w:space="0" w:color="auto"/>
              <w:right w:val="single" w:sz="4" w:space="0" w:color="auto"/>
            </w:tcBorders>
          </w:tcPr>
          <w:p w14:paraId="1BE62BAC" w14:textId="77777777" w:rsidR="00626896" w:rsidRDefault="00792AD1">
            <w:pPr>
              <w:pStyle w:val="NoSpacing"/>
              <w:spacing w:line="276" w:lineRule="auto"/>
              <w:jc w:val="right"/>
              <w:rPr>
                <w:rFonts w:ascii="Times New Roman" w:hAnsi="Times New Roman" w:cs="Times New Roman"/>
                <w:sz w:val="24"/>
                <w:szCs w:val="24"/>
              </w:rPr>
            </w:pPr>
            <w:r>
              <w:rPr>
                <w:rFonts w:ascii="Times New Roman" w:hAnsi="Times New Roman" w:cs="Times New Roman"/>
                <w:sz w:val="24"/>
                <w:szCs w:val="24"/>
              </w:rPr>
              <w:t>1360.40</w:t>
            </w:r>
          </w:p>
        </w:tc>
        <w:tc>
          <w:tcPr>
            <w:tcW w:w="1110" w:type="dxa"/>
            <w:tcBorders>
              <w:top w:val="nil"/>
              <w:left w:val="nil"/>
              <w:bottom w:val="single" w:sz="4" w:space="0" w:color="auto"/>
              <w:right w:val="single" w:sz="4" w:space="0" w:color="auto"/>
            </w:tcBorders>
          </w:tcPr>
          <w:p w14:paraId="6826143D" w14:textId="77777777" w:rsidR="00626896" w:rsidRDefault="00792AD1">
            <w:pPr>
              <w:pStyle w:val="NoSpacing"/>
              <w:spacing w:line="276" w:lineRule="auto"/>
              <w:jc w:val="right"/>
              <w:rPr>
                <w:rFonts w:ascii="Times New Roman" w:hAnsi="Times New Roman" w:cs="Times New Roman"/>
                <w:sz w:val="24"/>
                <w:szCs w:val="24"/>
              </w:rPr>
            </w:pPr>
            <w:r>
              <w:rPr>
                <w:rFonts w:ascii="Times New Roman" w:hAnsi="Times New Roman" w:cs="Times New Roman"/>
                <w:sz w:val="24"/>
                <w:szCs w:val="24"/>
              </w:rPr>
              <w:t>1472.44</w:t>
            </w:r>
          </w:p>
        </w:tc>
        <w:tc>
          <w:tcPr>
            <w:tcW w:w="1076" w:type="dxa"/>
            <w:tcBorders>
              <w:top w:val="nil"/>
              <w:left w:val="nil"/>
              <w:bottom w:val="single" w:sz="4" w:space="0" w:color="auto"/>
              <w:right w:val="single" w:sz="4" w:space="0" w:color="auto"/>
            </w:tcBorders>
          </w:tcPr>
          <w:p w14:paraId="17E34F30" w14:textId="77777777" w:rsidR="00626896" w:rsidRDefault="00792AD1">
            <w:pPr>
              <w:pStyle w:val="NoSpacing"/>
              <w:spacing w:line="276" w:lineRule="auto"/>
              <w:jc w:val="right"/>
              <w:rPr>
                <w:rFonts w:ascii="Times New Roman" w:hAnsi="Times New Roman" w:cs="Times New Roman"/>
                <w:sz w:val="24"/>
                <w:szCs w:val="24"/>
              </w:rPr>
            </w:pPr>
            <w:r>
              <w:rPr>
                <w:rFonts w:ascii="Times New Roman" w:hAnsi="Times New Roman" w:cs="Times New Roman"/>
                <w:sz w:val="24"/>
                <w:szCs w:val="24"/>
              </w:rPr>
              <w:t>1822.97</w:t>
            </w:r>
          </w:p>
        </w:tc>
        <w:tc>
          <w:tcPr>
            <w:tcW w:w="1110" w:type="dxa"/>
            <w:tcBorders>
              <w:top w:val="nil"/>
              <w:left w:val="nil"/>
              <w:bottom w:val="single" w:sz="4" w:space="0" w:color="auto"/>
              <w:right w:val="single" w:sz="4" w:space="0" w:color="auto"/>
            </w:tcBorders>
          </w:tcPr>
          <w:p w14:paraId="0661B4EA" w14:textId="77777777" w:rsidR="00626896" w:rsidRDefault="00792AD1">
            <w:pPr>
              <w:pStyle w:val="NoSpacing"/>
              <w:spacing w:line="276" w:lineRule="auto"/>
              <w:jc w:val="right"/>
              <w:rPr>
                <w:rFonts w:ascii="Times New Roman" w:hAnsi="Times New Roman" w:cs="Times New Roman"/>
                <w:sz w:val="24"/>
                <w:szCs w:val="24"/>
              </w:rPr>
            </w:pPr>
            <w:r>
              <w:rPr>
                <w:rFonts w:ascii="Times New Roman" w:hAnsi="Times New Roman" w:cs="Times New Roman"/>
                <w:sz w:val="24"/>
                <w:szCs w:val="24"/>
              </w:rPr>
              <w:t>2187.00</w:t>
            </w:r>
          </w:p>
        </w:tc>
        <w:tc>
          <w:tcPr>
            <w:tcW w:w="1133" w:type="dxa"/>
            <w:tcBorders>
              <w:top w:val="nil"/>
              <w:left w:val="nil"/>
              <w:bottom w:val="single" w:sz="4" w:space="0" w:color="auto"/>
              <w:right w:val="single" w:sz="4" w:space="0" w:color="auto"/>
            </w:tcBorders>
          </w:tcPr>
          <w:p w14:paraId="6D662BA1" w14:textId="77777777" w:rsidR="00626896" w:rsidRDefault="00792AD1">
            <w:pPr>
              <w:pStyle w:val="NoSpacing"/>
              <w:spacing w:line="276" w:lineRule="auto"/>
              <w:jc w:val="right"/>
              <w:rPr>
                <w:rFonts w:ascii="Times New Roman" w:hAnsi="Times New Roman" w:cs="Times New Roman"/>
                <w:sz w:val="24"/>
                <w:szCs w:val="24"/>
              </w:rPr>
            </w:pPr>
            <w:r>
              <w:rPr>
                <w:rFonts w:ascii="Times New Roman" w:hAnsi="Times New Roman" w:cs="Times New Roman"/>
                <w:sz w:val="24"/>
                <w:szCs w:val="24"/>
              </w:rPr>
              <w:t>2520.00</w:t>
            </w:r>
          </w:p>
        </w:tc>
      </w:tr>
      <w:tr w:rsidR="00626896" w14:paraId="12522227" w14:textId="77777777">
        <w:trPr>
          <w:trHeight w:val="315"/>
        </w:trPr>
        <w:tc>
          <w:tcPr>
            <w:tcW w:w="648" w:type="dxa"/>
            <w:vMerge/>
            <w:tcBorders>
              <w:top w:val="nil"/>
              <w:left w:val="single" w:sz="4" w:space="0" w:color="auto"/>
              <w:bottom w:val="single" w:sz="4" w:space="0" w:color="auto"/>
              <w:right w:val="single" w:sz="4" w:space="0" w:color="auto"/>
            </w:tcBorders>
          </w:tcPr>
          <w:p w14:paraId="5EFF41A4" w14:textId="77777777" w:rsidR="00626896" w:rsidRDefault="00626896">
            <w:pPr>
              <w:spacing w:after="0"/>
              <w:jc w:val="both"/>
              <w:rPr>
                <w:rFonts w:ascii="Times New Roman" w:eastAsia="Times New Roman" w:hAnsi="Times New Roman" w:cs="Times New Roman"/>
                <w:color w:val="000000"/>
                <w:sz w:val="24"/>
                <w:szCs w:val="24"/>
              </w:rPr>
            </w:pPr>
          </w:p>
        </w:tc>
        <w:tc>
          <w:tcPr>
            <w:tcW w:w="2628" w:type="dxa"/>
            <w:tcBorders>
              <w:top w:val="nil"/>
              <w:left w:val="nil"/>
              <w:bottom w:val="single" w:sz="4" w:space="0" w:color="auto"/>
              <w:right w:val="single" w:sz="4" w:space="0" w:color="auto"/>
            </w:tcBorders>
          </w:tcPr>
          <w:p w14:paraId="01860E8B" w14:textId="77777777" w:rsidR="00626896" w:rsidRDefault="00792AD1">
            <w:pPr>
              <w:spacing w:after="0"/>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ii) Term Loans</w:t>
            </w:r>
          </w:p>
        </w:tc>
        <w:tc>
          <w:tcPr>
            <w:tcW w:w="1193" w:type="dxa"/>
            <w:tcBorders>
              <w:top w:val="nil"/>
              <w:left w:val="nil"/>
              <w:bottom w:val="single" w:sz="4" w:space="0" w:color="auto"/>
              <w:right w:val="single" w:sz="4" w:space="0" w:color="auto"/>
            </w:tcBorders>
          </w:tcPr>
          <w:p w14:paraId="0EE8956F" w14:textId="77777777" w:rsidR="00626896" w:rsidRDefault="00792AD1">
            <w:pPr>
              <w:pStyle w:val="NoSpacing"/>
              <w:spacing w:line="276" w:lineRule="auto"/>
              <w:jc w:val="right"/>
              <w:rPr>
                <w:rFonts w:ascii="Times New Roman" w:hAnsi="Times New Roman" w:cs="Times New Roman"/>
                <w:sz w:val="24"/>
                <w:szCs w:val="24"/>
              </w:rPr>
            </w:pPr>
            <w:r>
              <w:rPr>
                <w:rFonts w:ascii="Times New Roman" w:hAnsi="Times New Roman" w:cs="Times New Roman"/>
                <w:sz w:val="24"/>
                <w:szCs w:val="24"/>
              </w:rPr>
              <w:t>280.50</w:t>
            </w:r>
          </w:p>
        </w:tc>
        <w:tc>
          <w:tcPr>
            <w:tcW w:w="1110" w:type="dxa"/>
            <w:tcBorders>
              <w:top w:val="nil"/>
              <w:left w:val="nil"/>
              <w:bottom w:val="single" w:sz="4" w:space="0" w:color="auto"/>
              <w:right w:val="single" w:sz="4" w:space="0" w:color="auto"/>
            </w:tcBorders>
          </w:tcPr>
          <w:p w14:paraId="0BB979E0" w14:textId="77777777" w:rsidR="00626896" w:rsidRDefault="00792AD1">
            <w:pPr>
              <w:pStyle w:val="NoSpacing"/>
              <w:spacing w:line="276" w:lineRule="auto"/>
              <w:jc w:val="right"/>
              <w:rPr>
                <w:rFonts w:ascii="Times New Roman" w:hAnsi="Times New Roman" w:cs="Times New Roman"/>
                <w:sz w:val="24"/>
                <w:szCs w:val="24"/>
              </w:rPr>
            </w:pPr>
            <w:r>
              <w:rPr>
                <w:rFonts w:ascii="Times New Roman" w:hAnsi="Times New Roman" w:cs="Times New Roman"/>
                <w:sz w:val="24"/>
                <w:szCs w:val="24"/>
              </w:rPr>
              <w:t>376.00</w:t>
            </w:r>
          </w:p>
        </w:tc>
        <w:tc>
          <w:tcPr>
            <w:tcW w:w="1110" w:type="dxa"/>
            <w:tcBorders>
              <w:top w:val="nil"/>
              <w:left w:val="nil"/>
              <w:bottom w:val="single" w:sz="4" w:space="0" w:color="auto"/>
              <w:right w:val="single" w:sz="4" w:space="0" w:color="auto"/>
            </w:tcBorders>
          </w:tcPr>
          <w:p w14:paraId="65854E57" w14:textId="77777777" w:rsidR="00626896" w:rsidRDefault="00792AD1">
            <w:pPr>
              <w:pStyle w:val="NoSpacing"/>
              <w:spacing w:line="276" w:lineRule="auto"/>
              <w:jc w:val="right"/>
              <w:rPr>
                <w:rFonts w:ascii="Times New Roman" w:hAnsi="Times New Roman" w:cs="Times New Roman"/>
                <w:sz w:val="24"/>
                <w:szCs w:val="24"/>
              </w:rPr>
            </w:pPr>
            <w:r>
              <w:rPr>
                <w:rFonts w:ascii="Times New Roman" w:hAnsi="Times New Roman" w:cs="Times New Roman"/>
                <w:sz w:val="24"/>
                <w:szCs w:val="24"/>
              </w:rPr>
              <w:t>657.72</w:t>
            </w:r>
          </w:p>
        </w:tc>
        <w:tc>
          <w:tcPr>
            <w:tcW w:w="1076" w:type="dxa"/>
            <w:tcBorders>
              <w:top w:val="nil"/>
              <w:left w:val="nil"/>
              <w:bottom w:val="single" w:sz="4" w:space="0" w:color="auto"/>
              <w:right w:val="single" w:sz="4" w:space="0" w:color="auto"/>
            </w:tcBorders>
          </w:tcPr>
          <w:p w14:paraId="461B5E7F" w14:textId="77777777" w:rsidR="00626896" w:rsidRDefault="00792AD1">
            <w:pPr>
              <w:pStyle w:val="NoSpacing"/>
              <w:spacing w:line="276" w:lineRule="auto"/>
              <w:jc w:val="right"/>
              <w:rPr>
                <w:rFonts w:ascii="Times New Roman" w:hAnsi="Times New Roman" w:cs="Times New Roman"/>
                <w:sz w:val="24"/>
                <w:szCs w:val="24"/>
              </w:rPr>
            </w:pPr>
            <w:r>
              <w:rPr>
                <w:rFonts w:ascii="Times New Roman" w:hAnsi="Times New Roman" w:cs="Times New Roman"/>
                <w:sz w:val="24"/>
                <w:szCs w:val="24"/>
              </w:rPr>
              <w:t>676.75</w:t>
            </w:r>
          </w:p>
        </w:tc>
        <w:tc>
          <w:tcPr>
            <w:tcW w:w="1110" w:type="dxa"/>
            <w:tcBorders>
              <w:top w:val="nil"/>
              <w:left w:val="nil"/>
              <w:bottom w:val="single" w:sz="4" w:space="0" w:color="auto"/>
              <w:right w:val="single" w:sz="4" w:space="0" w:color="auto"/>
            </w:tcBorders>
          </w:tcPr>
          <w:p w14:paraId="23050C19" w14:textId="77777777" w:rsidR="00626896" w:rsidRDefault="00792AD1">
            <w:pPr>
              <w:pStyle w:val="NoSpacing"/>
              <w:spacing w:line="276" w:lineRule="auto"/>
              <w:jc w:val="right"/>
              <w:rPr>
                <w:rFonts w:ascii="Times New Roman" w:hAnsi="Times New Roman" w:cs="Times New Roman"/>
                <w:sz w:val="24"/>
                <w:szCs w:val="24"/>
              </w:rPr>
            </w:pPr>
            <w:r>
              <w:rPr>
                <w:rFonts w:ascii="Times New Roman" w:hAnsi="Times New Roman" w:cs="Times New Roman"/>
                <w:sz w:val="24"/>
                <w:szCs w:val="24"/>
              </w:rPr>
              <w:t>792.00</w:t>
            </w:r>
          </w:p>
        </w:tc>
        <w:tc>
          <w:tcPr>
            <w:tcW w:w="1133" w:type="dxa"/>
            <w:tcBorders>
              <w:top w:val="nil"/>
              <w:left w:val="nil"/>
              <w:bottom w:val="single" w:sz="4" w:space="0" w:color="auto"/>
              <w:right w:val="single" w:sz="4" w:space="0" w:color="auto"/>
            </w:tcBorders>
          </w:tcPr>
          <w:p w14:paraId="13ADEC62" w14:textId="77777777" w:rsidR="00626896" w:rsidRDefault="00792AD1">
            <w:pPr>
              <w:pStyle w:val="NoSpacing"/>
              <w:spacing w:line="276" w:lineRule="auto"/>
              <w:jc w:val="right"/>
              <w:rPr>
                <w:rFonts w:ascii="Times New Roman" w:hAnsi="Times New Roman" w:cs="Times New Roman"/>
                <w:sz w:val="24"/>
                <w:szCs w:val="24"/>
              </w:rPr>
            </w:pPr>
            <w:r>
              <w:rPr>
                <w:rFonts w:ascii="Times New Roman" w:hAnsi="Times New Roman" w:cs="Times New Roman"/>
                <w:sz w:val="24"/>
                <w:szCs w:val="24"/>
              </w:rPr>
              <w:t>969.00</w:t>
            </w:r>
          </w:p>
        </w:tc>
      </w:tr>
      <w:tr w:rsidR="00626896" w14:paraId="4072ABA6" w14:textId="77777777">
        <w:trPr>
          <w:trHeight w:val="315"/>
        </w:trPr>
        <w:tc>
          <w:tcPr>
            <w:tcW w:w="648" w:type="dxa"/>
            <w:vMerge/>
            <w:tcBorders>
              <w:top w:val="nil"/>
              <w:left w:val="single" w:sz="4" w:space="0" w:color="auto"/>
              <w:bottom w:val="single" w:sz="4" w:space="0" w:color="auto"/>
              <w:right w:val="single" w:sz="4" w:space="0" w:color="auto"/>
            </w:tcBorders>
          </w:tcPr>
          <w:p w14:paraId="73F4EEA2" w14:textId="77777777" w:rsidR="00626896" w:rsidRDefault="00626896">
            <w:pPr>
              <w:spacing w:after="0"/>
              <w:jc w:val="both"/>
              <w:rPr>
                <w:rFonts w:ascii="Times New Roman" w:eastAsia="Times New Roman" w:hAnsi="Times New Roman" w:cs="Times New Roman"/>
                <w:color w:val="000000"/>
                <w:sz w:val="24"/>
                <w:szCs w:val="24"/>
              </w:rPr>
            </w:pPr>
          </w:p>
        </w:tc>
        <w:tc>
          <w:tcPr>
            <w:tcW w:w="2628" w:type="dxa"/>
            <w:tcBorders>
              <w:top w:val="nil"/>
              <w:left w:val="nil"/>
              <w:bottom w:val="single" w:sz="4" w:space="0" w:color="auto"/>
              <w:right w:val="single" w:sz="4" w:space="0" w:color="auto"/>
            </w:tcBorders>
          </w:tcPr>
          <w:p w14:paraId="1673AD19" w14:textId="77777777" w:rsidR="00626896" w:rsidRDefault="00792AD1">
            <w:pPr>
              <w:spacing w:after="0"/>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Total </w:t>
            </w:r>
          </w:p>
        </w:tc>
        <w:tc>
          <w:tcPr>
            <w:tcW w:w="1193" w:type="dxa"/>
            <w:tcBorders>
              <w:top w:val="nil"/>
              <w:left w:val="nil"/>
              <w:bottom w:val="single" w:sz="4" w:space="0" w:color="auto"/>
              <w:right w:val="single" w:sz="4" w:space="0" w:color="auto"/>
            </w:tcBorders>
          </w:tcPr>
          <w:p w14:paraId="6EC44F74" w14:textId="77777777" w:rsidR="00626896" w:rsidRDefault="00792AD1">
            <w:pPr>
              <w:pStyle w:val="NoSpacing"/>
              <w:spacing w:line="276" w:lineRule="auto"/>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1340.05</w:t>
            </w:r>
          </w:p>
        </w:tc>
        <w:tc>
          <w:tcPr>
            <w:tcW w:w="1110" w:type="dxa"/>
            <w:tcBorders>
              <w:top w:val="nil"/>
              <w:left w:val="nil"/>
              <w:bottom w:val="single" w:sz="4" w:space="0" w:color="auto"/>
              <w:right w:val="single" w:sz="4" w:space="0" w:color="auto"/>
            </w:tcBorders>
          </w:tcPr>
          <w:p w14:paraId="7C28F7E5" w14:textId="77777777" w:rsidR="00626896" w:rsidRDefault="00792AD1">
            <w:pPr>
              <w:pStyle w:val="NoSpacing"/>
              <w:spacing w:line="276" w:lineRule="auto"/>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1736.40</w:t>
            </w:r>
          </w:p>
        </w:tc>
        <w:tc>
          <w:tcPr>
            <w:tcW w:w="1110" w:type="dxa"/>
            <w:tcBorders>
              <w:top w:val="nil"/>
              <w:left w:val="nil"/>
              <w:bottom w:val="single" w:sz="4" w:space="0" w:color="auto"/>
              <w:right w:val="single" w:sz="4" w:space="0" w:color="auto"/>
            </w:tcBorders>
          </w:tcPr>
          <w:p w14:paraId="4ABAF59D" w14:textId="77777777" w:rsidR="00626896" w:rsidRDefault="00792AD1">
            <w:pPr>
              <w:pStyle w:val="NoSpacing"/>
              <w:spacing w:line="276" w:lineRule="auto"/>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2130.16</w:t>
            </w:r>
          </w:p>
        </w:tc>
        <w:tc>
          <w:tcPr>
            <w:tcW w:w="1076" w:type="dxa"/>
            <w:tcBorders>
              <w:top w:val="nil"/>
              <w:left w:val="nil"/>
              <w:bottom w:val="single" w:sz="4" w:space="0" w:color="auto"/>
              <w:right w:val="single" w:sz="4" w:space="0" w:color="auto"/>
            </w:tcBorders>
          </w:tcPr>
          <w:p w14:paraId="016D77C2" w14:textId="77777777" w:rsidR="00626896" w:rsidRDefault="00792AD1">
            <w:pPr>
              <w:pStyle w:val="NoSpacing"/>
              <w:spacing w:line="276" w:lineRule="auto"/>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2499.72</w:t>
            </w:r>
          </w:p>
        </w:tc>
        <w:tc>
          <w:tcPr>
            <w:tcW w:w="1110" w:type="dxa"/>
            <w:tcBorders>
              <w:top w:val="nil"/>
              <w:left w:val="nil"/>
              <w:bottom w:val="single" w:sz="4" w:space="0" w:color="auto"/>
              <w:right w:val="single" w:sz="4" w:space="0" w:color="auto"/>
            </w:tcBorders>
          </w:tcPr>
          <w:p w14:paraId="5F97FA48" w14:textId="77777777" w:rsidR="00626896" w:rsidRDefault="00792AD1">
            <w:pPr>
              <w:pStyle w:val="NoSpacing"/>
              <w:spacing w:line="276" w:lineRule="auto"/>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2979.00</w:t>
            </w:r>
          </w:p>
        </w:tc>
        <w:tc>
          <w:tcPr>
            <w:tcW w:w="1133" w:type="dxa"/>
            <w:tcBorders>
              <w:top w:val="nil"/>
              <w:left w:val="nil"/>
              <w:bottom w:val="single" w:sz="4" w:space="0" w:color="auto"/>
              <w:right w:val="single" w:sz="4" w:space="0" w:color="auto"/>
            </w:tcBorders>
          </w:tcPr>
          <w:p w14:paraId="64698DD2" w14:textId="77777777" w:rsidR="00626896" w:rsidRDefault="00792AD1">
            <w:pPr>
              <w:pStyle w:val="NoSpacing"/>
              <w:spacing w:line="276" w:lineRule="auto"/>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3489.00</w:t>
            </w:r>
          </w:p>
        </w:tc>
      </w:tr>
      <w:tr w:rsidR="00626896" w14:paraId="1F73821F" w14:textId="77777777">
        <w:trPr>
          <w:trHeight w:val="315"/>
        </w:trPr>
        <w:tc>
          <w:tcPr>
            <w:tcW w:w="648" w:type="dxa"/>
            <w:vMerge/>
            <w:tcBorders>
              <w:top w:val="nil"/>
              <w:left w:val="single" w:sz="4" w:space="0" w:color="auto"/>
              <w:bottom w:val="single" w:sz="4" w:space="0" w:color="auto"/>
              <w:right w:val="single" w:sz="4" w:space="0" w:color="auto"/>
            </w:tcBorders>
          </w:tcPr>
          <w:p w14:paraId="0A2FCA89" w14:textId="77777777" w:rsidR="00626896" w:rsidRDefault="00626896">
            <w:pPr>
              <w:spacing w:after="0"/>
              <w:jc w:val="both"/>
              <w:rPr>
                <w:rFonts w:ascii="Times New Roman" w:eastAsia="Times New Roman" w:hAnsi="Times New Roman" w:cs="Times New Roman"/>
                <w:color w:val="000000"/>
                <w:sz w:val="24"/>
                <w:szCs w:val="24"/>
              </w:rPr>
            </w:pPr>
          </w:p>
        </w:tc>
        <w:tc>
          <w:tcPr>
            <w:tcW w:w="2628" w:type="dxa"/>
            <w:tcBorders>
              <w:top w:val="nil"/>
              <w:left w:val="nil"/>
              <w:bottom w:val="single" w:sz="4" w:space="0" w:color="auto"/>
              <w:right w:val="single" w:sz="4" w:space="0" w:color="auto"/>
            </w:tcBorders>
          </w:tcPr>
          <w:p w14:paraId="6679AB54" w14:textId="77777777" w:rsidR="00626896" w:rsidRDefault="00792AD1">
            <w:pPr>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 S.S.I.</w:t>
            </w:r>
          </w:p>
        </w:tc>
        <w:tc>
          <w:tcPr>
            <w:tcW w:w="1193" w:type="dxa"/>
            <w:tcBorders>
              <w:top w:val="nil"/>
              <w:left w:val="nil"/>
              <w:bottom w:val="single" w:sz="4" w:space="0" w:color="auto"/>
              <w:right w:val="single" w:sz="4" w:space="0" w:color="auto"/>
            </w:tcBorders>
          </w:tcPr>
          <w:p w14:paraId="64AEB33E" w14:textId="77777777" w:rsidR="00626896" w:rsidRDefault="00792AD1">
            <w:pPr>
              <w:pStyle w:val="NoSpacing"/>
              <w:spacing w:line="276" w:lineRule="auto"/>
              <w:jc w:val="right"/>
              <w:rPr>
                <w:rFonts w:ascii="Times New Roman" w:hAnsi="Times New Roman" w:cs="Times New Roman"/>
                <w:sz w:val="24"/>
                <w:szCs w:val="24"/>
              </w:rPr>
            </w:pPr>
            <w:r>
              <w:rPr>
                <w:rFonts w:ascii="Times New Roman" w:hAnsi="Times New Roman" w:cs="Times New Roman"/>
                <w:sz w:val="24"/>
                <w:szCs w:val="24"/>
              </w:rPr>
              <w:t>686.62</w:t>
            </w:r>
          </w:p>
        </w:tc>
        <w:tc>
          <w:tcPr>
            <w:tcW w:w="1110" w:type="dxa"/>
            <w:tcBorders>
              <w:top w:val="nil"/>
              <w:left w:val="nil"/>
              <w:bottom w:val="single" w:sz="4" w:space="0" w:color="auto"/>
              <w:right w:val="single" w:sz="4" w:space="0" w:color="auto"/>
            </w:tcBorders>
          </w:tcPr>
          <w:p w14:paraId="1D1F49C9" w14:textId="77777777" w:rsidR="00626896" w:rsidRDefault="00792AD1">
            <w:pPr>
              <w:pStyle w:val="NoSpacing"/>
              <w:spacing w:line="276" w:lineRule="auto"/>
              <w:jc w:val="right"/>
              <w:rPr>
                <w:rFonts w:ascii="Times New Roman" w:hAnsi="Times New Roman" w:cs="Times New Roman"/>
                <w:sz w:val="24"/>
                <w:szCs w:val="24"/>
              </w:rPr>
            </w:pPr>
            <w:r>
              <w:rPr>
                <w:rFonts w:ascii="Times New Roman" w:hAnsi="Times New Roman" w:cs="Times New Roman"/>
                <w:sz w:val="24"/>
                <w:szCs w:val="24"/>
              </w:rPr>
              <w:t>829.60</w:t>
            </w:r>
          </w:p>
        </w:tc>
        <w:tc>
          <w:tcPr>
            <w:tcW w:w="1110" w:type="dxa"/>
            <w:tcBorders>
              <w:top w:val="nil"/>
              <w:left w:val="nil"/>
              <w:bottom w:val="single" w:sz="4" w:space="0" w:color="auto"/>
              <w:right w:val="single" w:sz="4" w:space="0" w:color="auto"/>
            </w:tcBorders>
          </w:tcPr>
          <w:p w14:paraId="545E6BF3" w14:textId="77777777" w:rsidR="00626896" w:rsidRDefault="00792AD1">
            <w:pPr>
              <w:pStyle w:val="NoSpacing"/>
              <w:spacing w:line="276" w:lineRule="auto"/>
              <w:jc w:val="right"/>
              <w:rPr>
                <w:rFonts w:ascii="Times New Roman" w:hAnsi="Times New Roman" w:cs="Times New Roman"/>
                <w:sz w:val="24"/>
                <w:szCs w:val="24"/>
              </w:rPr>
            </w:pPr>
            <w:r>
              <w:rPr>
                <w:rFonts w:ascii="Times New Roman" w:hAnsi="Times New Roman" w:cs="Times New Roman"/>
                <w:sz w:val="24"/>
                <w:szCs w:val="24"/>
              </w:rPr>
              <w:t>955.80</w:t>
            </w:r>
          </w:p>
        </w:tc>
        <w:tc>
          <w:tcPr>
            <w:tcW w:w="1076" w:type="dxa"/>
            <w:tcBorders>
              <w:top w:val="nil"/>
              <w:left w:val="nil"/>
              <w:bottom w:val="single" w:sz="4" w:space="0" w:color="auto"/>
              <w:right w:val="single" w:sz="4" w:space="0" w:color="auto"/>
            </w:tcBorders>
          </w:tcPr>
          <w:p w14:paraId="45603181" w14:textId="77777777" w:rsidR="00626896" w:rsidRDefault="00792AD1">
            <w:pPr>
              <w:pStyle w:val="NoSpacing"/>
              <w:spacing w:line="276" w:lineRule="auto"/>
              <w:jc w:val="right"/>
              <w:rPr>
                <w:rFonts w:ascii="Times New Roman" w:hAnsi="Times New Roman" w:cs="Times New Roman"/>
                <w:sz w:val="24"/>
                <w:szCs w:val="24"/>
              </w:rPr>
            </w:pPr>
            <w:r>
              <w:rPr>
                <w:rFonts w:ascii="Times New Roman" w:hAnsi="Times New Roman" w:cs="Times New Roman"/>
                <w:sz w:val="24"/>
                <w:szCs w:val="24"/>
              </w:rPr>
              <w:t>1157.45</w:t>
            </w:r>
          </w:p>
        </w:tc>
        <w:tc>
          <w:tcPr>
            <w:tcW w:w="1110" w:type="dxa"/>
            <w:tcBorders>
              <w:top w:val="nil"/>
              <w:left w:val="nil"/>
              <w:bottom w:val="single" w:sz="4" w:space="0" w:color="auto"/>
              <w:right w:val="single" w:sz="4" w:space="0" w:color="auto"/>
            </w:tcBorders>
          </w:tcPr>
          <w:p w14:paraId="1657EEBE" w14:textId="77777777" w:rsidR="00626896" w:rsidRDefault="00792AD1">
            <w:pPr>
              <w:pStyle w:val="NoSpacing"/>
              <w:spacing w:line="276" w:lineRule="auto"/>
              <w:jc w:val="right"/>
              <w:rPr>
                <w:rFonts w:ascii="Times New Roman" w:hAnsi="Times New Roman" w:cs="Times New Roman"/>
                <w:sz w:val="24"/>
                <w:szCs w:val="24"/>
              </w:rPr>
            </w:pPr>
            <w:r>
              <w:rPr>
                <w:rFonts w:ascii="Times New Roman" w:hAnsi="Times New Roman" w:cs="Times New Roman"/>
                <w:sz w:val="24"/>
                <w:szCs w:val="24"/>
              </w:rPr>
              <w:t>1414.00</w:t>
            </w:r>
          </w:p>
        </w:tc>
        <w:tc>
          <w:tcPr>
            <w:tcW w:w="1133" w:type="dxa"/>
            <w:tcBorders>
              <w:top w:val="nil"/>
              <w:left w:val="nil"/>
              <w:bottom w:val="single" w:sz="4" w:space="0" w:color="auto"/>
              <w:right w:val="single" w:sz="4" w:space="0" w:color="auto"/>
            </w:tcBorders>
          </w:tcPr>
          <w:p w14:paraId="466EB070" w14:textId="77777777" w:rsidR="00626896" w:rsidRDefault="00792AD1">
            <w:pPr>
              <w:pStyle w:val="NoSpacing"/>
              <w:spacing w:line="276" w:lineRule="auto"/>
              <w:jc w:val="right"/>
              <w:rPr>
                <w:rFonts w:ascii="Times New Roman" w:hAnsi="Times New Roman" w:cs="Times New Roman"/>
                <w:sz w:val="24"/>
                <w:szCs w:val="24"/>
              </w:rPr>
            </w:pPr>
            <w:r>
              <w:rPr>
                <w:rFonts w:ascii="Times New Roman" w:hAnsi="Times New Roman" w:cs="Times New Roman"/>
                <w:sz w:val="24"/>
                <w:szCs w:val="24"/>
              </w:rPr>
              <w:t>1704.00</w:t>
            </w:r>
          </w:p>
        </w:tc>
      </w:tr>
      <w:tr w:rsidR="00626896" w14:paraId="03FE1F21" w14:textId="77777777">
        <w:trPr>
          <w:trHeight w:val="315"/>
        </w:trPr>
        <w:tc>
          <w:tcPr>
            <w:tcW w:w="648" w:type="dxa"/>
            <w:vMerge/>
            <w:tcBorders>
              <w:top w:val="nil"/>
              <w:left w:val="single" w:sz="4" w:space="0" w:color="auto"/>
              <w:bottom w:val="single" w:sz="4" w:space="0" w:color="auto"/>
              <w:right w:val="single" w:sz="4" w:space="0" w:color="auto"/>
            </w:tcBorders>
          </w:tcPr>
          <w:p w14:paraId="2D53930A" w14:textId="77777777" w:rsidR="00626896" w:rsidRDefault="00626896">
            <w:pPr>
              <w:spacing w:after="0"/>
              <w:jc w:val="both"/>
              <w:rPr>
                <w:rFonts w:ascii="Times New Roman" w:eastAsia="Times New Roman" w:hAnsi="Times New Roman" w:cs="Times New Roman"/>
                <w:color w:val="000000"/>
                <w:sz w:val="24"/>
                <w:szCs w:val="24"/>
              </w:rPr>
            </w:pPr>
          </w:p>
        </w:tc>
        <w:tc>
          <w:tcPr>
            <w:tcW w:w="2628" w:type="dxa"/>
            <w:tcBorders>
              <w:top w:val="nil"/>
              <w:left w:val="nil"/>
              <w:bottom w:val="single" w:sz="4" w:space="0" w:color="auto"/>
              <w:right w:val="single" w:sz="4" w:space="0" w:color="auto"/>
            </w:tcBorders>
          </w:tcPr>
          <w:p w14:paraId="7A3CADD0" w14:textId="77777777" w:rsidR="00626896" w:rsidRDefault="00792AD1">
            <w:pPr>
              <w:spacing w:after="0"/>
              <w:ind w:right="-9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 Trade and Services</w:t>
            </w:r>
          </w:p>
        </w:tc>
        <w:tc>
          <w:tcPr>
            <w:tcW w:w="1193" w:type="dxa"/>
            <w:tcBorders>
              <w:top w:val="nil"/>
              <w:left w:val="nil"/>
              <w:bottom w:val="single" w:sz="4" w:space="0" w:color="auto"/>
              <w:right w:val="single" w:sz="4" w:space="0" w:color="auto"/>
            </w:tcBorders>
          </w:tcPr>
          <w:p w14:paraId="04E4F3D6" w14:textId="77777777" w:rsidR="00626896" w:rsidRDefault="00792AD1">
            <w:pPr>
              <w:pStyle w:val="NoSpacing"/>
              <w:spacing w:line="276" w:lineRule="auto"/>
              <w:jc w:val="right"/>
              <w:rPr>
                <w:rFonts w:ascii="Times New Roman" w:hAnsi="Times New Roman" w:cs="Times New Roman"/>
                <w:sz w:val="24"/>
                <w:szCs w:val="24"/>
              </w:rPr>
            </w:pPr>
            <w:r>
              <w:rPr>
                <w:rFonts w:ascii="Times New Roman" w:hAnsi="Times New Roman" w:cs="Times New Roman"/>
                <w:sz w:val="24"/>
                <w:szCs w:val="24"/>
              </w:rPr>
              <w:t>1096.95</w:t>
            </w:r>
          </w:p>
        </w:tc>
        <w:tc>
          <w:tcPr>
            <w:tcW w:w="1110" w:type="dxa"/>
            <w:tcBorders>
              <w:top w:val="nil"/>
              <w:left w:val="nil"/>
              <w:bottom w:val="single" w:sz="4" w:space="0" w:color="auto"/>
              <w:right w:val="single" w:sz="4" w:space="0" w:color="auto"/>
            </w:tcBorders>
          </w:tcPr>
          <w:p w14:paraId="5E6B022D" w14:textId="77777777" w:rsidR="00626896" w:rsidRDefault="00792AD1">
            <w:pPr>
              <w:pStyle w:val="NoSpacing"/>
              <w:spacing w:line="276" w:lineRule="auto"/>
              <w:jc w:val="right"/>
              <w:rPr>
                <w:rFonts w:ascii="Times New Roman" w:hAnsi="Times New Roman" w:cs="Times New Roman"/>
                <w:sz w:val="24"/>
                <w:szCs w:val="24"/>
              </w:rPr>
            </w:pPr>
            <w:r>
              <w:rPr>
                <w:rFonts w:ascii="Times New Roman" w:hAnsi="Times New Roman" w:cs="Times New Roman"/>
                <w:sz w:val="24"/>
                <w:szCs w:val="24"/>
              </w:rPr>
              <w:t>1236.60</w:t>
            </w:r>
          </w:p>
        </w:tc>
        <w:tc>
          <w:tcPr>
            <w:tcW w:w="1110" w:type="dxa"/>
            <w:tcBorders>
              <w:top w:val="nil"/>
              <w:left w:val="nil"/>
              <w:bottom w:val="single" w:sz="4" w:space="0" w:color="auto"/>
              <w:right w:val="single" w:sz="4" w:space="0" w:color="auto"/>
            </w:tcBorders>
          </w:tcPr>
          <w:p w14:paraId="4A3F6358" w14:textId="77777777" w:rsidR="00626896" w:rsidRDefault="00792AD1">
            <w:pPr>
              <w:pStyle w:val="NoSpacing"/>
              <w:spacing w:line="276" w:lineRule="auto"/>
              <w:jc w:val="right"/>
              <w:rPr>
                <w:rFonts w:ascii="Times New Roman" w:hAnsi="Times New Roman" w:cs="Times New Roman"/>
                <w:sz w:val="24"/>
                <w:szCs w:val="24"/>
              </w:rPr>
            </w:pPr>
            <w:r>
              <w:rPr>
                <w:rFonts w:ascii="Times New Roman" w:hAnsi="Times New Roman" w:cs="Times New Roman"/>
                <w:sz w:val="24"/>
                <w:szCs w:val="24"/>
              </w:rPr>
              <w:t>1368.44</w:t>
            </w:r>
          </w:p>
        </w:tc>
        <w:tc>
          <w:tcPr>
            <w:tcW w:w="1076" w:type="dxa"/>
            <w:tcBorders>
              <w:top w:val="nil"/>
              <w:left w:val="nil"/>
              <w:bottom w:val="single" w:sz="4" w:space="0" w:color="auto"/>
              <w:right w:val="single" w:sz="4" w:space="0" w:color="auto"/>
            </w:tcBorders>
          </w:tcPr>
          <w:p w14:paraId="7CD30F7E" w14:textId="77777777" w:rsidR="00626896" w:rsidRDefault="00792AD1">
            <w:pPr>
              <w:pStyle w:val="NoSpacing"/>
              <w:spacing w:line="276" w:lineRule="auto"/>
              <w:jc w:val="right"/>
              <w:rPr>
                <w:rFonts w:ascii="Times New Roman" w:hAnsi="Times New Roman" w:cs="Times New Roman"/>
                <w:sz w:val="24"/>
                <w:szCs w:val="24"/>
              </w:rPr>
            </w:pPr>
            <w:r>
              <w:rPr>
                <w:rFonts w:ascii="Times New Roman" w:hAnsi="Times New Roman" w:cs="Times New Roman"/>
                <w:sz w:val="24"/>
                <w:szCs w:val="24"/>
              </w:rPr>
              <w:t>1526.63</w:t>
            </w:r>
          </w:p>
        </w:tc>
        <w:tc>
          <w:tcPr>
            <w:tcW w:w="1110" w:type="dxa"/>
            <w:tcBorders>
              <w:top w:val="nil"/>
              <w:left w:val="nil"/>
              <w:bottom w:val="single" w:sz="4" w:space="0" w:color="auto"/>
              <w:right w:val="single" w:sz="4" w:space="0" w:color="auto"/>
            </w:tcBorders>
          </w:tcPr>
          <w:p w14:paraId="48063D86" w14:textId="77777777" w:rsidR="00626896" w:rsidRDefault="00792AD1">
            <w:pPr>
              <w:pStyle w:val="NoSpacing"/>
              <w:spacing w:line="276" w:lineRule="auto"/>
              <w:jc w:val="right"/>
              <w:rPr>
                <w:rFonts w:ascii="Times New Roman" w:hAnsi="Times New Roman" w:cs="Times New Roman"/>
                <w:sz w:val="24"/>
                <w:szCs w:val="24"/>
              </w:rPr>
            </w:pPr>
            <w:r>
              <w:rPr>
                <w:rFonts w:ascii="Times New Roman" w:hAnsi="Times New Roman" w:cs="Times New Roman"/>
                <w:sz w:val="24"/>
                <w:szCs w:val="24"/>
              </w:rPr>
              <w:t>1840.00</w:t>
            </w:r>
          </w:p>
        </w:tc>
        <w:tc>
          <w:tcPr>
            <w:tcW w:w="1133" w:type="dxa"/>
            <w:tcBorders>
              <w:top w:val="nil"/>
              <w:left w:val="nil"/>
              <w:bottom w:val="single" w:sz="4" w:space="0" w:color="auto"/>
              <w:right w:val="single" w:sz="4" w:space="0" w:color="auto"/>
            </w:tcBorders>
          </w:tcPr>
          <w:p w14:paraId="3273151F" w14:textId="77777777" w:rsidR="00626896" w:rsidRDefault="00792AD1">
            <w:pPr>
              <w:pStyle w:val="NoSpacing"/>
              <w:spacing w:line="276" w:lineRule="auto"/>
              <w:jc w:val="right"/>
              <w:rPr>
                <w:rFonts w:ascii="Times New Roman" w:hAnsi="Times New Roman" w:cs="Times New Roman"/>
                <w:sz w:val="24"/>
                <w:szCs w:val="24"/>
              </w:rPr>
            </w:pPr>
            <w:r>
              <w:rPr>
                <w:rFonts w:ascii="Times New Roman" w:hAnsi="Times New Roman" w:cs="Times New Roman"/>
                <w:sz w:val="24"/>
                <w:szCs w:val="24"/>
              </w:rPr>
              <w:t>2164.00</w:t>
            </w:r>
          </w:p>
        </w:tc>
      </w:tr>
      <w:tr w:rsidR="00626896" w14:paraId="1C4BFD66" w14:textId="77777777">
        <w:trPr>
          <w:trHeight w:val="315"/>
        </w:trPr>
        <w:tc>
          <w:tcPr>
            <w:tcW w:w="648" w:type="dxa"/>
            <w:vMerge/>
            <w:tcBorders>
              <w:top w:val="nil"/>
              <w:left w:val="single" w:sz="4" w:space="0" w:color="auto"/>
              <w:bottom w:val="single" w:sz="4" w:space="0" w:color="auto"/>
              <w:right w:val="single" w:sz="4" w:space="0" w:color="auto"/>
            </w:tcBorders>
          </w:tcPr>
          <w:p w14:paraId="46FCF8CC" w14:textId="77777777" w:rsidR="00626896" w:rsidRDefault="00626896">
            <w:pPr>
              <w:spacing w:after="0"/>
              <w:jc w:val="both"/>
              <w:rPr>
                <w:rFonts w:ascii="Times New Roman" w:eastAsia="Times New Roman" w:hAnsi="Times New Roman" w:cs="Times New Roman"/>
                <w:color w:val="000000"/>
                <w:sz w:val="24"/>
                <w:szCs w:val="24"/>
              </w:rPr>
            </w:pPr>
          </w:p>
        </w:tc>
        <w:tc>
          <w:tcPr>
            <w:tcW w:w="2628" w:type="dxa"/>
            <w:tcBorders>
              <w:top w:val="nil"/>
              <w:left w:val="nil"/>
              <w:bottom w:val="single" w:sz="4" w:space="0" w:color="auto"/>
              <w:right w:val="single" w:sz="4" w:space="0" w:color="auto"/>
            </w:tcBorders>
          </w:tcPr>
          <w:p w14:paraId="71E192B5" w14:textId="77777777" w:rsidR="00626896" w:rsidRDefault="00792AD1">
            <w:pPr>
              <w:pStyle w:val="NoSpacing"/>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Total </w:t>
            </w:r>
          </w:p>
        </w:tc>
        <w:tc>
          <w:tcPr>
            <w:tcW w:w="1193" w:type="dxa"/>
            <w:tcBorders>
              <w:top w:val="nil"/>
              <w:left w:val="nil"/>
              <w:bottom w:val="single" w:sz="4" w:space="0" w:color="auto"/>
              <w:right w:val="single" w:sz="4" w:space="0" w:color="auto"/>
            </w:tcBorders>
          </w:tcPr>
          <w:p w14:paraId="75C61978" w14:textId="77777777" w:rsidR="00626896" w:rsidRDefault="00792AD1">
            <w:pPr>
              <w:pStyle w:val="NoSpacing"/>
              <w:spacing w:line="276" w:lineRule="auto"/>
              <w:jc w:val="right"/>
              <w:rPr>
                <w:rFonts w:ascii="Times New Roman" w:hAnsi="Times New Roman" w:cs="Times New Roman"/>
                <w:b/>
                <w:sz w:val="24"/>
                <w:szCs w:val="24"/>
              </w:rPr>
            </w:pPr>
            <w:r>
              <w:rPr>
                <w:rFonts w:ascii="Times New Roman" w:hAnsi="Times New Roman" w:cs="Times New Roman"/>
                <w:b/>
                <w:sz w:val="24"/>
                <w:szCs w:val="24"/>
              </w:rPr>
              <w:t>3123.62</w:t>
            </w:r>
          </w:p>
        </w:tc>
        <w:tc>
          <w:tcPr>
            <w:tcW w:w="1110" w:type="dxa"/>
            <w:tcBorders>
              <w:top w:val="nil"/>
              <w:left w:val="nil"/>
              <w:bottom w:val="single" w:sz="4" w:space="0" w:color="auto"/>
              <w:right w:val="single" w:sz="4" w:space="0" w:color="auto"/>
            </w:tcBorders>
          </w:tcPr>
          <w:p w14:paraId="4BCC0A34" w14:textId="77777777" w:rsidR="00626896" w:rsidRDefault="00792AD1">
            <w:pPr>
              <w:pStyle w:val="NoSpacing"/>
              <w:spacing w:line="276" w:lineRule="auto"/>
              <w:jc w:val="right"/>
              <w:rPr>
                <w:rFonts w:ascii="Times New Roman" w:hAnsi="Times New Roman" w:cs="Times New Roman"/>
                <w:b/>
                <w:sz w:val="24"/>
                <w:szCs w:val="24"/>
              </w:rPr>
            </w:pPr>
            <w:r>
              <w:rPr>
                <w:rFonts w:ascii="Times New Roman" w:hAnsi="Times New Roman" w:cs="Times New Roman"/>
                <w:b/>
                <w:sz w:val="24"/>
                <w:szCs w:val="24"/>
              </w:rPr>
              <w:t>3802.60</w:t>
            </w:r>
          </w:p>
        </w:tc>
        <w:tc>
          <w:tcPr>
            <w:tcW w:w="1110" w:type="dxa"/>
            <w:tcBorders>
              <w:top w:val="nil"/>
              <w:left w:val="nil"/>
              <w:bottom w:val="single" w:sz="4" w:space="0" w:color="auto"/>
              <w:right w:val="single" w:sz="4" w:space="0" w:color="auto"/>
            </w:tcBorders>
          </w:tcPr>
          <w:p w14:paraId="6DB03F3C" w14:textId="77777777" w:rsidR="00626896" w:rsidRDefault="00792AD1">
            <w:pPr>
              <w:pStyle w:val="NoSpacing"/>
              <w:spacing w:line="276" w:lineRule="auto"/>
              <w:jc w:val="right"/>
              <w:rPr>
                <w:rFonts w:ascii="Times New Roman" w:hAnsi="Times New Roman" w:cs="Times New Roman"/>
                <w:b/>
                <w:sz w:val="24"/>
                <w:szCs w:val="24"/>
              </w:rPr>
            </w:pPr>
            <w:r>
              <w:rPr>
                <w:rFonts w:ascii="Times New Roman" w:hAnsi="Times New Roman" w:cs="Times New Roman"/>
                <w:b/>
                <w:sz w:val="24"/>
                <w:szCs w:val="24"/>
              </w:rPr>
              <w:t>4454.40</w:t>
            </w:r>
          </w:p>
        </w:tc>
        <w:tc>
          <w:tcPr>
            <w:tcW w:w="1076" w:type="dxa"/>
            <w:tcBorders>
              <w:top w:val="nil"/>
              <w:left w:val="nil"/>
              <w:bottom w:val="single" w:sz="4" w:space="0" w:color="auto"/>
              <w:right w:val="single" w:sz="4" w:space="0" w:color="auto"/>
            </w:tcBorders>
          </w:tcPr>
          <w:p w14:paraId="1D76D28A" w14:textId="77777777" w:rsidR="00626896" w:rsidRDefault="00792AD1">
            <w:pPr>
              <w:pStyle w:val="NoSpacing"/>
              <w:spacing w:line="276" w:lineRule="auto"/>
              <w:jc w:val="right"/>
              <w:rPr>
                <w:rFonts w:ascii="Times New Roman" w:hAnsi="Times New Roman" w:cs="Times New Roman"/>
                <w:b/>
                <w:sz w:val="24"/>
                <w:szCs w:val="24"/>
              </w:rPr>
            </w:pPr>
            <w:r>
              <w:rPr>
                <w:rFonts w:ascii="Times New Roman" w:hAnsi="Times New Roman" w:cs="Times New Roman"/>
                <w:b/>
                <w:sz w:val="24"/>
                <w:szCs w:val="24"/>
              </w:rPr>
              <w:t>5183.80</w:t>
            </w:r>
          </w:p>
        </w:tc>
        <w:tc>
          <w:tcPr>
            <w:tcW w:w="1110" w:type="dxa"/>
            <w:tcBorders>
              <w:top w:val="nil"/>
              <w:left w:val="nil"/>
              <w:bottom w:val="single" w:sz="4" w:space="0" w:color="auto"/>
              <w:right w:val="single" w:sz="4" w:space="0" w:color="auto"/>
            </w:tcBorders>
          </w:tcPr>
          <w:p w14:paraId="7277C7C7" w14:textId="77777777" w:rsidR="00626896" w:rsidRDefault="00792AD1">
            <w:pPr>
              <w:pStyle w:val="NoSpacing"/>
              <w:spacing w:line="276" w:lineRule="auto"/>
              <w:jc w:val="right"/>
              <w:rPr>
                <w:rFonts w:ascii="Times New Roman" w:hAnsi="Times New Roman" w:cs="Times New Roman"/>
                <w:b/>
                <w:sz w:val="24"/>
                <w:szCs w:val="24"/>
              </w:rPr>
            </w:pPr>
            <w:r>
              <w:rPr>
                <w:rFonts w:ascii="Times New Roman" w:hAnsi="Times New Roman" w:cs="Times New Roman"/>
                <w:b/>
                <w:sz w:val="24"/>
                <w:szCs w:val="24"/>
              </w:rPr>
              <w:t>6233.00</w:t>
            </w:r>
          </w:p>
        </w:tc>
        <w:tc>
          <w:tcPr>
            <w:tcW w:w="1133" w:type="dxa"/>
            <w:tcBorders>
              <w:top w:val="nil"/>
              <w:left w:val="nil"/>
              <w:bottom w:val="single" w:sz="4" w:space="0" w:color="auto"/>
              <w:right w:val="single" w:sz="4" w:space="0" w:color="auto"/>
            </w:tcBorders>
          </w:tcPr>
          <w:p w14:paraId="783820B7" w14:textId="77777777" w:rsidR="00626896" w:rsidRDefault="00792AD1">
            <w:pPr>
              <w:pStyle w:val="NoSpacing"/>
              <w:spacing w:line="276" w:lineRule="auto"/>
              <w:jc w:val="right"/>
              <w:rPr>
                <w:rFonts w:ascii="Times New Roman" w:hAnsi="Times New Roman" w:cs="Times New Roman"/>
                <w:b/>
                <w:sz w:val="24"/>
                <w:szCs w:val="24"/>
              </w:rPr>
            </w:pPr>
            <w:r>
              <w:rPr>
                <w:rFonts w:ascii="Times New Roman" w:hAnsi="Times New Roman" w:cs="Times New Roman"/>
                <w:b/>
                <w:sz w:val="24"/>
                <w:szCs w:val="24"/>
              </w:rPr>
              <w:t>7357.00</w:t>
            </w:r>
          </w:p>
        </w:tc>
      </w:tr>
    </w:tbl>
    <w:p w14:paraId="2A4501B5" w14:textId="77777777" w:rsidR="00626896" w:rsidRDefault="00792AD1">
      <w:pPr>
        <w:jc w:val="both"/>
        <w:rPr>
          <w:rFonts w:ascii="Times New Roman" w:hAnsi="Times New Roman" w:cs="Times New Roman"/>
          <w:b/>
          <w:sz w:val="24"/>
          <w:szCs w:val="24"/>
        </w:rPr>
      </w:pPr>
      <w:r>
        <w:rPr>
          <w:rFonts w:ascii="Times New Roman" w:hAnsi="Times New Roman" w:cs="Times New Roman"/>
          <w:b/>
          <w:i/>
          <w:sz w:val="24"/>
          <w:szCs w:val="24"/>
        </w:rPr>
        <w:t>Source</w:t>
      </w:r>
      <w:r>
        <w:rPr>
          <w:rFonts w:ascii="Times New Roman" w:hAnsi="Times New Roman" w:cs="Times New Roman"/>
          <w:sz w:val="24"/>
          <w:szCs w:val="24"/>
        </w:rPr>
        <w:t>: District Credit Plan Mysore District at a Glance, Lead Bank Mysuru</w:t>
      </w:r>
    </w:p>
    <w:p w14:paraId="345F3374" w14:textId="77777777" w:rsidR="00626896" w:rsidRDefault="00792AD1">
      <w:pPr>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It is evident from Table 1 that the total amount of credit allocated to the agriculture sector, small-scale industries, trade and service sectors in Mysuru district has shown a consistent increase over the years. This trend reflects the growing dependence of people on credit for various economic activities, thereby encouraging greater investment across sectors. Within the agricultural sector, credit is primarily categorized into crop loans and term loans, both of which exhibit a rising trend over the study period. Notably, following the implementation of the</w:t>
      </w:r>
      <w:r>
        <w:rPr>
          <w:rStyle w:val="apple-converted-space"/>
          <w:rFonts w:ascii="Times New Roman" w:hAnsi="Times New Roman" w:cs="Times New Roman"/>
          <w:color w:val="000000"/>
          <w:sz w:val="24"/>
          <w:szCs w:val="24"/>
        </w:rPr>
        <w:t> </w:t>
      </w:r>
      <w:r>
        <w:rPr>
          <w:rStyle w:val="Emphasis"/>
          <w:rFonts w:ascii="Times New Roman" w:hAnsi="Times New Roman" w:cs="Times New Roman"/>
          <w:color w:val="000000"/>
          <w:sz w:val="24"/>
          <w:szCs w:val="24"/>
        </w:rPr>
        <w:t>Farm Credit Package</w:t>
      </w:r>
      <w:r>
        <w:rPr>
          <w:rStyle w:val="apple-converted-space"/>
          <w:rFonts w:ascii="Times New Roman" w:hAnsi="Times New Roman" w:cs="Times New Roman"/>
          <w:color w:val="000000"/>
          <w:sz w:val="24"/>
          <w:szCs w:val="24"/>
        </w:rPr>
        <w:t> </w:t>
      </w:r>
      <w:r>
        <w:rPr>
          <w:rFonts w:ascii="Times New Roman" w:hAnsi="Times New Roman" w:cs="Times New Roman"/>
          <w:color w:val="000000"/>
          <w:sz w:val="24"/>
          <w:szCs w:val="24"/>
        </w:rPr>
        <w:t>by the Government of India in 2004, the flow of institutional credit to agriculture has witnessed a significant upsurge. This is evident from the increase in total agricultural credit from ₹1,340 crore in 2012–13 to ₹3,489 crore in 2017–18 (Anjani Kumar</w:t>
      </w:r>
      <w:r>
        <w:rPr>
          <w:rStyle w:val="apple-converted-space"/>
          <w:rFonts w:ascii="Times New Roman" w:hAnsi="Times New Roman" w:cs="Times New Roman"/>
          <w:color w:val="000000"/>
          <w:sz w:val="24"/>
          <w:szCs w:val="24"/>
        </w:rPr>
        <w:t> </w:t>
      </w:r>
      <w:r>
        <w:rPr>
          <w:rStyle w:val="Emphasis"/>
          <w:rFonts w:ascii="Times New Roman" w:hAnsi="Times New Roman" w:cs="Times New Roman"/>
          <w:color w:val="000000"/>
          <w:sz w:val="24"/>
          <w:szCs w:val="24"/>
        </w:rPr>
        <w:t>et al.</w:t>
      </w:r>
      <w:r>
        <w:rPr>
          <w:rFonts w:ascii="Times New Roman" w:hAnsi="Times New Roman" w:cs="Times New Roman"/>
          <w:color w:val="000000"/>
          <w:sz w:val="24"/>
          <w:szCs w:val="24"/>
        </w:rPr>
        <w:t>, 2013). The enhanced disbursement of agricultural credit has played a crucial role in enabling farmers to adopt innovative technologies, improve agricultural practices and undertake farm development activities, thereby contributing to higher productivity and income levels.</w:t>
      </w:r>
    </w:p>
    <w:p w14:paraId="4345B38B" w14:textId="77777777" w:rsidR="00626896" w:rsidRDefault="00792AD1">
      <w:pPr>
        <w:pStyle w:val="NoSpacing"/>
        <w:spacing w:line="276" w:lineRule="auto"/>
        <w:ind w:left="990" w:hanging="990"/>
        <w:jc w:val="both"/>
        <w:rPr>
          <w:rFonts w:ascii="Times New Roman" w:hAnsi="Times New Roman" w:cs="Times New Roman"/>
          <w:b/>
          <w:sz w:val="24"/>
          <w:szCs w:val="24"/>
        </w:rPr>
      </w:pPr>
      <w:r>
        <w:rPr>
          <w:rFonts w:ascii="Times New Roman" w:hAnsi="Times New Roman" w:cs="Times New Roman"/>
          <w:b/>
          <w:sz w:val="24"/>
          <w:szCs w:val="24"/>
        </w:rPr>
        <w:t>Table 2: Sector-wise Disbursement and Share of Agricultural and Horticultural Credit in Mysuru District</w:t>
      </w:r>
    </w:p>
    <w:tbl>
      <w:tblPr>
        <w:tblpPr w:leftFromText="180" w:rightFromText="180" w:vertAnchor="text" w:horzAnchor="margin" w:tblpY="168"/>
        <w:tblW w:w="10275" w:type="dxa"/>
        <w:tblLayout w:type="fixed"/>
        <w:tblLook w:val="04A0" w:firstRow="1" w:lastRow="0" w:firstColumn="1" w:lastColumn="0" w:noHBand="0" w:noVBand="1"/>
      </w:tblPr>
      <w:tblGrid>
        <w:gridCol w:w="614"/>
        <w:gridCol w:w="2743"/>
        <w:gridCol w:w="1134"/>
        <w:gridCol w:w="1172"/>
        <w:gridCol w:w="1258"/>
        <w:gridCol w:w="1118"/>
        <w:gridCol w:w="1118"/>
        <w:gridCol w:w="1118"/>
      </w:tblGrid>
      <w:tr w:rsidR="00626896" w14:paraId="1EBEDEAC" w14:textId="77777777">
        <w:trPr>
          <w:trHeight w:val="320"/>
        </w:trPr>
        <w:tc>
          <w:tcPr>
            <w:tcW w:w="61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05C37F" w14:textId="77777777" w:rsidR="00626896" w:rsidRDefault="00792AD1">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lastRenderedPageBreak/>
              <w:t>Sl. #</w:t>
            </w:r>
          </w:p>
        </w:tc>
        <w:tc>
          <w:tcPr>
            <w:tcW w:w="27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29BD79" w14:textId="77777777" w:rsidR="00626896" w:rsidRDefault="00792AD1">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Sector</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85698BB" w14:textId="77777777" w:rsidR="00626896" w:rsidRDefault="00792AD1">
            <w:pPr>
              <w:spacing w:after="0" w:line="240" w:lineRule="auto"/>
              <w:ind w:right="-128"/>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2012-13</w:t>
            </w:r>
          </w:p>
        </w:tc>
        <w:tc>
          <w:tcPr>
            <w:tcW w:w="117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D2E2C9B" w14:textId="77777777" w:rsidR="00626896" w:rsidRDefault="00792AD1">
            <w:pPr>
              <w:spacing w:after="0" w:line="240" w:lineRule="auto"/>
              <w:ind w:right="-134" w:hanging="88"/>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2013-14</w:t>
            </w:r>
          </w:p>
        </w:tc>
        <w:tc>
          <w:tcPr>
            <w:tcW w:w="125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F71F4B9" w14:textId="77777777" w:rsidR="00626896" w:rsidRDefault="00792AD1">
            <w:pPr>
              <w:spacing w:after="0" w:line="240" w:lineRule="auto"/>
              <w:ind w:left="-82" w:right="-140"/>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2014-15</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1C642D0" w14:textId="77777777" w:rsidR="00626896" w:rsidRDefault="00792AD1">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2015-16</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DFDE4BB" w14:textId="77777777" w:rsidR="00626896" w:rsidRDefault="00792AD1">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2016-17</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03C9222" w14:textId="77777777" w:rsidR="00626896" w:rsidRDefault="00792AD1">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2017-18</w:t>
            </w:r>
          </w:p>
        </w:tc>
      </w:tr>
      <w:tr w:rsidR="00626896" w14:paraId="4E243575" w14:textId="77777777">
        <w:trPr>
          <w:trHeight w:val="320"/>
        </w:trPr>
        <w:tc>
          <w:tcPr>
            <w:tcW w:w="61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71286E" w14:textId="77777777" w:rsidR="00626896" w:rsidRDefault="00626896">
            <w:pPr>
              <w:spacing w:after="0" w:line="240" w:lineRule="auto"/>
              <w:jc w:val="center"/>
              <w:rPr>
                <w:rFonts w:ascii="Times New Roman" w:eastAsia="Times New Roman" w:hAnsi="Times New Roman" w:cs="Times New Roman"/>
                <w:b/>
                <w:bCs/>
                <w:color w:val="000000"/>
              </w:rPr>
            </w:pPr>
          </w:p>
        </w:tc>
        <w:tc>
          <w:tcPr>
            <w:tcW w:w="274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28C36C" w14:textId="77777777" w:rsidR="00626896" w:rsidRDefault="00626896">
            <w:pPr>
              <w:spacing w:after="0" w:line="240" w:lineRule="auto"/>
              <w:jc w:val="center"/>
              <w:rPr>
                <w:rFonts w:ascii="Times New Roman" w:eastAsia="Times New Roman" w:hAnsi="Times New Roman" w:cs="Times New Roman"/>
                <w:b/>
                <w:bCs/>
                <w:color w:val="000000"/>
              </w:rPr>
            </w:pPr>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39DE00AB" w14:textId="77777777" w:rsidR="00626896" w:rsidRDefault="00792AD1">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Amount</w:t>
            </w:r>
          </w:p>
        </w:tc>
        <w:tc>
          <w:tcPr>
            <w:tcW w:w="1172" w:type="dxa"/>
            <w:tcBorders>
              <w:top w:val="nil"/>
              <w:left w:val="nil"/>
              <w:bottom w:val="single" w:sz="4" w:space="0" w:color="auto"/>
              <w:right w:val="single" w:sz="4" w:space="0" w:color="auto"/>
            </w:tcBorders>
            <w:shd w:val="clear" w:color="auto" w:fill="D9D9D9" w:themeFill="background1" w:themeFillShade="D9"/>
            <w:vAlign w:val="center"/>
          </w:tcPr>
          <w:p w14:paraId="14CC7252" w14:textId="77777777" w:rsidR="00626896" w:rsidRDefault="00792AD1">
            <w:pPr>
              <w:spacing w:after="0" w:line="240" w:lineRule="auto"/>
              <w:ind w:left="-88"/>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Amount</w:t>
            </w:r>
          </w:p>
        </w:tc>
        <w:tc>
          <w:tcPr>
            <w:tcW w:w="1258" w:type="dxa"/>
            <w:tcBorders>
              <w:top w:val="nil"/>
              <w:left w:val="nil"/>
              <w:bottom w:val="single" w:sz="4" w:space="0" w:color="auto"/>
              <w:right w:val="single" w:sz="4" w:space="0" w:color="auto"/>
            </w:tcBorders>
            <w:shd w:val="clear" w:color="auto" w:fill="D9D9D9" w:themeFill="background1" w:themeFillShade="D9"/>
            <w:vAlign w:val="center"/>
          </w:tcPr>
          <w:p w14:paraId="024A713C" w14:textId="77777777" w:rsidR="00626896" w:rsidRDefault="00792AD1">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Amount</w:t>
            </w:r>
          </w:p>
        </w:tc>
        <w:tc>
          <w:tcPr>
            <w:tcW w:w="1118" w:type="dxa"/>
            <w:tcBorders>
              <w:top w:val="nil"/>
              <w:left w:val="nil"/>
              <w:bottom w:val="single" w:sz="4" w:space="0" w:color="auto"/>
              <w:right w:val="single" w:sz="4" w:space="0" w:color="auto"/>
            </w:tcBorders>
            <w:shd w:val="clear" w:color="auto" w:fill="D9D9D9" w:themeFill="background1" w:themeFillShade="D9"/>
            <w:vAlign w:val="center"/>
          </w:tcPr>
          <w:p w14:paraId="7CE6BC2C" w14:textId="77777777" w:rsidR="00626896" w:rsidRDefault="00792AD1">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Amount</w:t>
            </w:r>
          </w:p>
        </w:tc>
        <w:tc>
          <w:tcPr>
            <w:tcW w:w="1118" w:type="dxa"/>
            <w:tcBorders>
              <w:top w:val="nil"/>
              <w:left w:val="nil"/>
              <w:bottom w:val="single" w:sz="4" w:space="0" w:color="auto"/>
              <w:right w:val="single" w:sz="4" w:space="0" w:color="auto"/>
            </w:tcBorders>
            <w:shd w:val="clear" w:color="auto" w:fill="D9D9D9" w:themeFill="background1" w:themeFillShade="D9"/>
            <w:vAlign w:val="center"/>
          </w:tcPr>
          <w:p w14:paraId="3ACDD8BA" w14:textId="77777777" w:rsidR="00626896" w:rsidRDefault="00792AD1">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Amount</w:t>
            </w:r>
          </w:p>
        </w:tc>
        <w:tc>
          <w:tcPr>
            <w:tcW w:w="1118" w:type="dxa"/>
            <w:tcBorders>
              <w:top w:val="nil"/>
              <w:left w:val="nil"/>
              <w:bottom w:val="single" w:sz="4" w:space="0" w:color="auto"/>
              <w:right w:val="single" w:sz="4" w:space="0" w:color="auto"/>
            </w:tcBorders>
            <w:shd w:val="clear" w:color="auto" w:fill="D9D9D9" w:themeFill="background1" w:themeFillShade="D9"/>
            <w:vAlign w:val="center"/>
          </w:tcPr>
          <w:p w14:paraId="060021FA" w14:textId="77777777" w:rsidR="00626896" w:rsidRDefault="00792AD1">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Amount</w:t>
            </w:r>
          </w:p>
        </w:tc>
      </w:tr>
      <w:tr w:rsidR="00626896" w14:paraId="5BA49AA3" w14:textId="77777777">
        <w:trPr>
          <w:trHeight w:val="630"/>
        </w:trPr>
        <w:tc>
          <w:tcPr>
            <w:tcW w:w="61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23A7D6" w14:textId="77777777" w:rsidR="00626896" w:rsidRDefault="00626896">
            <w:pPr>
              <w:spacing w:after="0" w:line="240" w:lineRule="auto"/>
              <w:jc w:val="center"/>
              <w:rPr>
                <w:rFonts w:ascii="Times New Roman" w:eastAsia="Times New Roman" w:hAnsi="Times New Roman" w:cs="Times New Roman"/>
                <w:b/>
                <w:bCs/>
                <w:color w:val="000000"/>
              </w:rPr>
            </w:pPr>
          </w:p>
        </w:tc>
        <w:tc>
          <w:tcPr>
            <w:tcW w:w="274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EAB0E2" w14:textId="77777777" w:rsidR="00626896" w:rsidRDefault="00626896">
            <w:pPr>
              <w:spacing w:after="0" w:line="240" w:lineRule="auto"/>
              <w:jc w:val="center"/>
              <w:rPr>
                <w:rFonts w:ascii="Times New Roman" w:eastAsia="Times New Roman" w:hAnsi="Times New Roman" w:cs="Times New Roman"/>
                <w:b/>
                <w:bCs/>
                <w:color w:val="000000"/>
              </w:rPr>
            </w:pPr>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7E909667" w14:textId="77777777" w:rsidR="00626896" w:rsidRDefault="00792AD1">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(Rs. In Lakhs)</w:t>
            </w:r>
          </w:p>
        </w:tc>
        <w:tc>
          <w:tcPr>
            <w:tcW w:w="1172" w:type="dxa"/>
            <w:tcBorders>
              <w:top w:val="nil"/>
              <w:left w:val="nil"/>
              <w:bottom w:val="single" w:sz="4" w:space="0" w:color="auto"/>
              <w:right w:val="single" w:sz="4" w:space="0" w:color="auto"/>
            </w:tcBorders>
            <w:shd w:val="clear" w:color="auto" w:fill="D9D9D9" w:themeFill="background1" w:themeFillShade="D9"/>
            <w:vAlign w:val="center"/>
          </w:tcPr>
          <w:p w14:paraId="0BE6F87D" w14:textId="77777777" w:rsidR="00626896" w:rsidRDefault="00792AD1">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(Rs. In Lakhs)</w:t>
            </w:r>
          </w:p>
        </w:tc>
        <w:tc>
          <w:tcPr>
            <w:tcW w:w="1258" w:type="dxa"/>
            <w:tcBorders>
              <w:top w:val="nil"/>
              <w:left w:val="nil"/>
              <w:bottom w:val="single" w:sz="4" w:space="0" w:color="auto"/>
              <w:right w:val="single" w:sz="4" w:space="0" w:color="auto"/>
            </w:tcBorders>
            <w:shd w:val="clear" w:color="auto" w:fill="D9D9D9" w:themeFill="background1" w:themeFillShade="D9"/>
            <w:vAlign w:val="center"/>
          </w:tcPr>
          <w:p w14:paraId="36D78BAF" w14:textId="77777777" w:rsidR="00626896" w:rsidRDefault="00792AD1">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(Rs. In Lakhs)</w:t>
            </w:r>
          </w:p>
        </w:tc>
        <w:tc>
          <w:tcPr>
            <w:tcW w:w="1118" w:type="dxa"/>
            <w:tcBorders>
              <w:top w:val="nil"/>
              <w:left w:val="nil"/>
              <w:bottom w:val="single" w:sz="4" w:space="0" w:color="auto"/>
              <w:right w:val="single" w:sz="4" w:space="0" w:color="auto"/>
            </w:tcBorders>
            <w:shd w:val="clear" w:color="auto" w:fill="D9D9D9" w:themeFill="background1" w:themeFillShade="D9"/>
            <w:vAlign w:val="center"/>
          </w:tcPr>
          <w:p w14:paraId="06167BDD" w14:textId="77777777" w:rsidR="00626896" w:rsidRDefault="00792AD1">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(Rs. In Lakhs)</w:t>
            </w:r>
          </w:p>
        </w:tc>
        <w:tc>
          <w:tcPr>
            <w:tcW w:w="1118" w:type="dxa"/>
            <w:tcBorders>
              <w:top w:val="nil"/>
              <w:left w:val="nil"/>
              <w:bottom w:val="single" w:sz="4" w:space="0" w:color="auto"/>
              <w:right w:val="single" w:sz="4" w:space="0" w:color="auto"/>
            </w:tcBorders>
            <w:shd w:val="clear" w:color="auto" w:fill="D9D9D9" w:themeFill="background1" w:themeFillShade="D9"/>
            <w:vAlign w:val="center"/>
          </w:tcPr>
          <w:p w14:paraId="279A851C" w14:textId="77777777" w:rsidR="00626896" w:rsidRDefault="00792AD1">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(Rs. In lakhs)</w:t>
            </w:r>
          </w:p>
        </w:tc>
        <w:tc>
          <w:tcPr>
            <w:tcW w:w="1118" w:type="dxa"/>
            <w:tcBorders>
              <w:top w:val="nil"/>
              <w:left w:val="nil"/>
              <w:bottom w:val="single" w:sz="4" w:space="0" w:color="auto"/>
              <w:right w:val="single" w:sz="4" w:space="0" w:color="auto"/>
            </w:tcBorders>
            <w:shd w:val="clear" w:color="auto" w:fill="D9D9D9" w:themeFill="background1" w:themeFillShade="D9"/>
            <w:vAlign w:val="center"/>
          </w:tcPr>
          <w:p w14:paraId="6DF14302" w14:textId="77777777" w:rsidR="00626896" w:rsidRDefault="00792AD1">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(Rs. In lakhs)</w:t>
            </w:r>
          </w:p>
        </w:tc>
      </w:tr>
      <w:tr w:rsidR="00626896" w14:paraId="5AEFEFFF" w14:textId="77777777">
        <w:trPr>
          <w:trHeight w:val="320"/>
        </w:trPr>
        <w:tc>
          <w:tcPr>
            <w:tcW w:w="614" w:type="dxa"/>
            <w:tcBorders>
              <w:top w:val="nil"/>
              <w:left w:val="single" w:sz="4" w:space="0" w:color="auto"/>
              <w:bottom w:val="single" w:sz="4" w:space="0" w:color="auto"/>
              <w:right w:val="single" w:sz="4" w:space="0" w:color="auto"/>
            </w:tcBorders>
            <w:vAlign w:val="center"/>
          </w:tcPr>
          <w:p w14:paraId="54CD433E" w14:textId="77777777" w:rsidR="00626896" w:rsidRDefault="00792AD1">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A</w:t>
            </w:r>
          </w:p>
        </w:tc>
        <w:tc>
          <w:tcPr>
            <w:tcW w:w="9661" w:type="dxa"/>
            <w:gridSpan w:val="7"/>
            <w:tcBorders>
              <w:top w:val="nil"/>
              <w:left w:val="nil"/>
              <w:bottom w:val="single" w:sz="4" w:space="0" w:color="auto"/>
              <w:right w:val="single" w:sz="4" w:space="0" w:color="auto"/>
            </w:tcBorders>
            <w:vAlign w:val="center"/>
          </w:tcPr>
          <w:p w14:paraId="61998E2B" w14:textId="77777777" w:rsidR="00626896" w:rsidRDefault="00792AD1">
            <w:pPr>
              <w:pStyle w:val="NoSpacing"/>
              <w:rPr>
                <w:rFonts w:ascii="Times New Roman" w:hAnsi="Times New Roman" w:cs="Times New Roman"/>
              </w:rPr>
            </w:pPr>
            <w:r>
              <w:rPr>
                <w:rFonts w:ascii="Times New Roman" w:eastAsia="Times New Roman" w:hAnsi="Times New Roman" w:cs="Times New Roman"/>
                <w:b/>
                <w:color w:val="000000"/>
              </w:rPr>
              <w:t>Term Loan</w:t>
            </w:r>
          </w:p>
        </w:tc>
      </w:tr>
      <w:tr w:rsidR="00626896" w14:paraId="4F0CF556" w14:textId="77777777">
        <w:trPr>
          <w:trHeight w:val="320"/>
        </w:trPr>
        <w:tc>
          <w:tcPr>
            <w:tcW w:w="614" w:type="dxa"/>
            <w:tcBorders>
              <w:top w:val="nil"/>
              <w:left w:val="single" w:sz="4" w:space="0" w:color="auto"/>
              <w:bottom w:val="single" w:sz="4" w:space="0" w:color="auto"/>
              <w:right w:val="single" w:sz="4" w:space="0" w:color="auto"/>
            </w:tcBorders>
            <w:vAlign w:val="center"/>
          </w:tcPr>
          <w:p w14:paraId="41D6E473" w14:textId="77777777" w:rsidR="00626896" w:rsidRDefault="00792AD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2743" w:type="dxa"/>
            <w:tcBorders>
              <w:top w:val="nil"/>
              <w:left w:val="nil"/>
              <w:bottom w:val="single" w:sz="4" w:space="0" w:color="auto"/>
              <w:right w:val="single" w:sz="4" w:space="0" w:color="auto"/>
            </w:tcBorders>
            <w:vAlign w:val="center"/>
          </w:tcPr>
          <w:p w14:paraId="6C06EF4F" w14:textId="77777777" w:rsidR="00626896" w:rsidRDefault="00792AD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Minor Irrigation</w:t>
            </w:r>
          </w:p>
        </w:tc>
        <w:tc>
          <w:tcPr>
            <w:tcW w:w="1134" w:type="dxa"/>
            <w:tcBorders>
              <w:top w:val="nil"/>
              <w:left w:val="nil"/>
              <w:bottom w:val="single" w:sz="4" w:space="0" w:color="auto"/>
              <w:right w:val="single" w:sz="4" w:space="0" w:color="auto"/>
            </w:tcBorders>
            <w:vAlign w:val="center"/>
          </w:tcPr>
          <w:p w14:paraId="61179A3D"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3347.68</w:t>
            </w:r>
          </w:p>
        </w:tc>
        <w:tc>
          <w:tcPr>
            <w:tcW w:w="1172" w:type="dxa"/>
            <w:tcBorders>
              <w:top w:val="nil"/>
              <w:left w:val="nil"/>
              <w:bottom w:val="single" w:sz="4" w:space="0" w:color="auto"/>
              <w:right w:val="single" w:sz="4" w:space="0" w:color="auto"/>
            </w:tcBorders>
            <w:vAlign w:val="center"/>
          </w:tcPr>
          <w:p w14:paraId="61850FC4"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3408.40</w:t>
            </w:r>
          </w:p>
        </w:tc>
        <w:tc>
          <w:tcPr>
            <w:tcW w:w="1258" w:type="dxa"/>
            <w:tcBorders>
              <w:top w:val="nil"/>
              <w:left w:val="nil"/>
              <w:bottom w:val="single" w:sz="4" w:space="0" w:color="auto"/>
              <w:right w:val="single" w:sz="4" w:space="0" w:color="auto"/>
            </w:tcBorders>
            <w:vAlign w:val="center"/>
          </w:tcPr>
          <w:p w14:paraId="48BACAD6"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3865.90</w:t>
            </w:r>
          </w:p>
        </w:tc>
        <w:tc>
          <w:tcPr>
            <w:tcW w:w="1118" w:type="dxa"/>
            <w:tcBorders>
              <w:top w:val="nil"/>
              <w:left w:val="nil"/>
              <w:bottom w:val="single" w:sz="4" w:space="0" w:color="auto"/>
              <w:right w:val="single" w:sz="4" w:space="0" w:color="auto"/>
            </w:tcBorders>
            <w:vAlign w:val="center"/>
          </w:tcPr>
          <w:p w14:paraId="41045E84"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3900.00</w:t>
            </w:r>
          </w:p>
        </w:tc>
        <w:tc>
          <w:tcPr>
            <w:tcW w:w="1118" w:type="dxa"/>
            <w:tcBorders>
              <w:top w:val="nil"/>
              <w:left w:val="nil"/>
              <w:bottom w:val="single" w:sz="4" w:space="0" w:color="auto"/>
              <w:right w:val="single" w:sz="4" w:space="0" w:color="auto"/>
            </w:tcBorders>
            <w:vAlign w:val="center"/>
          </w:tcPr>
          <w:p w14:paraId="5FAAC192"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4600.00</w:t>
            </w:r>
          </w:p>
        </w:tc>
        <w:tc>
          <w:tcPr>
            <w:tcW w:w="1118" w:type="dxa"/>
            <w:tcBorders>
              <w:top w:val="nil"/>
              <w:left w:val="nil"/>
              <w:bottom w:val="single" w:sz="4" w:space="0" w:color="auto"/>
              <w:right w:val="single" w:sz="4" w:space="0" w:color="auto"/>
            </w:tcBorders>
            <w:vAlign w:val="center"/>
          </w:tcPr>
          <w:p w14:paraId="34D0F327" w14:textId="77777777" w:rsidR="00626896" w:rsidRDefault="00792AD1">
            <w:pPr>
              <w:pStyle w:val="NoSpacing"/>
              <w:jc w:val="right"/>
              <w:rPr>
                <w:rFonts w:ascii="Times New Roman" w:hAnsi="Times New Roman" w:cs="Times New Roman"/>
              </w:rPr>
            </w:pPr>
            <w:r>
              <w:rPr>
                <w:rFonts w:ascii="Times New Roman" w:hAnsi="Times New Roman" w:cs="Times New Roman"/>
              </w:rPr>
              <w:t>5500.00</w:t>
            </w:r>
          </w:p>
        </w:tc>
      </w:tr>
      <w:tr w:rsidR="00626896" w14:paraId="7663B173" w14:textId="77777777">
        <w:trPr>
          <w:trHeight w:val="320"/>
        </w:trPr>
        <w:tc>
          <w:tcPr>
            <w:tcW w:w="614" w:type="dxa"/>
            <w:tcBorders>
              <w:top w:val="nil"/>
              <w:left w:val="single" w:sz="4" w:space="0" w:color="auto"/>
              <w:bottom w:val="single" w:sz="4" w:space="0" w:color="auto"/>
              <w:right w:val="single" w:sz="4" w:space="0" w:color="auto"/>
            </w:tcBorders>
            <w:vAlign w:val="center"/>
          </w:tcPr>
          <w:p w14:paraId="3F2CB9BC" w14:textId="77777777" w:rsidR="00626896" w:rsidRDefault="00792AD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2743" w:type="dxa"/>
            <w:tcBorders>
              <w:top w:val="nil"/>
              <w:left w:val="nil"/>
              <w:bottom w:val="single" w:sz="4" w:space="0" w:color="auto"/>
              <w:right w:val="single" w:sz="4" w:space="0" w:color="auto"/>
            </w:tcBorders>
            <w:vAlign w:val="center"/>
          </w:tcPr>
          <w:p w14:paraId="31DE44CE" w14:textId="77777777" w:rsidR="00626896" w:rsidRDefault="00792AD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Land Development</w:t>
            </w:r>
          </w:p>
        </w:tc>
        <w:tc>
          <w:tcPr>
            <w:tcW w:w="1134" w:type="dxa"/>
            <w:tcBorders>
              <w:top w:val="nil"/>
              <w:left w:val="nil"/>
              <w:bottom w:val="single" w:sz="4" w:space="0" w:color="auto"/>
              <w:right w:val="single" w:sz="4" w:space="0" w:color="auto"/>
            </w:tcBorders>
            <w:vAlign w:val="center"/>
          </w:tcPr>
          <w:p w14:paraId="37024EB4"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5539.68</w:t>
            </w:r>
          </w:p>
        </w:tc>
        <w:tc>
          <w:tcPr>
            <w:tcW w:w="1172" w:type="dxa"/>
            <w:tcBorders>
              <w:top w:val="nil"/>
              <w:left w:val="nil"/>
              <w:bottom w:val="single" w:sz="4" w:space="0" w:color="auto"/>
              <w:right w:val="single" w:sz="4" w:space="0" w:color="auto"/>
            </w:tcBorders>
            <w:vAlign w:val="center"/>
          </w:tcPr>
          <w:p w14:paraId="6E922E3F"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7950.40</w:t>
            </w:r>
          </w:p>
        </w:tc>
        <w:tc>
          <w:tcPr>
            <w:tcW w:w="1258" w:type="dxa"/>
            <w:tcBorders>
              <w:top w:val="nil"/>
              <w:left w:val="nil"/>
              <w:bottom w:val="single" w:sz="4" w:space="0" w:color="auto"/>
              <w:right w:val="single" w:sz="4" w:space="0" w:color="auto"/>
            </w:tcBorders>
            <w:vAlign w:val="center"/>
          </w:tcPr>
          <w:p w14:paraId="79052570"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9624.20</w:t>
            </w:r>
          </w:p>
        </w:tc>
        <w:tc>
          <w:tcPr>
            <w:tcW w:w="1118" w:type="dxa"/>
            <w:tcBorders>
              <w:top w:val="nil"/>
              <w:left w:val="nil"/>
              <w:bottom w:val="single" w:sz="4" w:space="0" w:color="auto"/>
              <w:right w:val="single" w:sz="4" w:space="0" w:color="auto"/>
            </w:tcBorders>
            <w:vAlign w:val="center"/>
          </w:tcPr>
          <w:p w14:paraId="557A31F2"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9800.00</w:t>
            </w:r>
          </w:p>
        </w:tc>
        <w:tc>
          <w:tcPr>
            <w:tcW w:w="1118" w:type="dxa"/>
            <w:tcBorders>
              <w:top w:val="nil"/>
              <w:left w:val="nil"/>
              <w:bottom w:val="single" w:sz="4" w:space="0" w:color="auto"/>
              <w:right w:val="single" w:sz="4" w:space="0" w:color="auto"/>
            </w:tcBorders>
            <w:vAlign w:val="center"/>
          </w:tcPr>
          <w:p w14:paraId="4BDAFF48"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11500.00</w:t>
            </w:r>
          </w:p>
        </w:tc>
        <w:tc>
          <w:tcPr>
            <w:tcW w:w="1118" w:type="dxa"/>
            <w:tcBorders>
              <w:top w:val="nil"/>
              <w:left w:val="nil"/>
              <w:bottom w:val="single" w:sz="4" w:space="0" w:color="auto"/>
              <w:right w:val="single" w:sz="4" w:space="0" w:color="auto"/>
            </w:tcBorders>
            <w:vAlign w:val="center"/>
          </w:tcPr>
          <w:p w14:paraId="2B805C5A" w14:textId="77777777" w:rsidR="00626896" w:rsidRDefault="00792AD1">
            <w:pPr>
              <w:pStyle w:val="NoSpacing"/>
              <w:jc w:val="right"/>
              <w:rPr>
                <w:rFonts w:ascii="Times New Roman" w:hAnsi="Times New Roman" w:cs="Times New Roman"/>
              </w:rPr>
            </w:pPr>
            <w:r>
              <w:rPr>
                <w:rFonts w:ascii="Times New Roman" w:hAnsi="Times New Roman" w:cs="Times New Roman"/>
              </w:rPr>
              <w:t>13800.00</w:t>
            </w:r>
          </w:p>
        </w:tc>
      </w:tr>
      <w:tr w:rsidR="00626896" w14:paraId="225BA6C4" w14:textId="77777777">
        <w:trPr>
          <w:trHeight w:val="320"/>
        </w:trPr>
        <w:tc>
          <w:tcPr>
            <w:tcW w:w="614" w:type="dxa"/>
            <w:tcBorders>
              <w:top w:val="nil"/>
              <w:left w:val="single" w:sz="4" w:space="0" w:color="auto"/>
              <w:bottom w:val="single" w:sz="4" w:space="0" w:color="auto"/>
              <w:right w:val="single" w:sz="4" w:space="0" w:color="auto"/>
            </w:tcBorders>
            <w:vAlign w:val="center"/>
          </w:tcPr>
          <w:p w14:paraId="699B70ED" w14:textId="77777777" w:rsidR="00626896" w:rsidRDefault="00792AD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743" w:type="dxa"/>
            <w:tcBorders>
              <w:top w:val="nil"/>
              <w:left w:val="nil"/>
              <w:bottom w:val="single" w:sz="4" w:space="0" w:color="auto"/>
              <w:right w:val="single" w:sz="4" w:space="0" w:color="auto"/>
            </w:tcBorders>
            <w:vAlign w:val="center"/>
          </w:tcPr>
          <w:p w14:paraId="0B482086" w14:textId="77777777" w:rsidR="00626896" w:rsidRDefault="00792AD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Farm Mechanization</w:t>
            </w:r>
          </w:p>
        </w:tc>
        <w:tc>
          <w:tcPr>
            <w:tcW w:w="1134" w:type="dxa"/>
            <w:tcBorders>
              <w:top w:val="nil"/>
              <w:left w:val="nil"/>
              <w:bottom w:val="single" w:sz="4" w:space="0" w:color="auto"/>
              <w:right w:val="single" w:sz="4" w:space="0" w:color="auto"/>
            </w:tcBorders>
            <w:vAlign w:val="center"/>
          </w:tcPr>
          <w:p w14:paraId="691461C9"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4086.40</w:t>
            </w:r>
          </w:p>
        </w:tc>
        <w:tc>
          <w:tcPr>
            <w:tcW w:w="1172" w:type="dxa"/>
            <w:tcBorders>
              <w:top w:val="nil"/>
              <w:left w:val="nil"/>
              <w:bottom w:val="single" w:sz="4" w:space="0" w:color="auto"/>
              <w:right w:val="single" w:sz="4" w:space="0" w:color="auto"/>
            </w:tcBorders>
            <w:vAlign w:val="center"/>
          </w:tcPr>
          <w:p w14:paraId="4DF84332"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5672.00</w:t>
            </w:r>
          </w:p>
        </w:tc>
        <w:tc>
          <w:tcPr>
            <w:tcW w:w="1258" w:type="dxa"/>
            <w:tcBorders>
              <w:top w:val="nil"/>
              <w:left w:val="nil"/>
              <w:bottom w:val="single" w:sz="4" w:space="0" w:color="auto"/>
              <w:right w:val="single" w:sz="4" w:space="0" w:color="auto"/>
            </w:tcBorders>
            <w:vAlign w:val="center"/>
          </w:tcPr>
          <w:p w14:paraId="4836B393"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7133.10</w:t>
            </w:r>
          </w:p>
        </w:tc>
        <w:tc>
          <w:tcPr>
            <w:tcW w:w="1118" w:type="dxa"/>
            <w:tcBorders>
              <w:top w:val="nil"/>
              <w:left w:val="nil"/>
              <w:bottom w:val="single" w:sz="4" w:space="0" w:color="auto"/>
              <w:right w:val="single" w:sz="4" w:space="0" w:color="auto"/>
            </w:tcBorders>
            <w:vAlign w:val="center"/>
          </w:tcPr>
          <w:p w14:paraId="7593E325"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7500.00</w:t>
            </w:r>
          </w:p>
        </w:tc>
        <w:tc>
          <w:tcPr>
            <w:tcW w:w="1118" w:type="dxa"/>
            <w:tcBorders>
              <w:top w:val="nil"/>
              <w:left w:val="nil"/>
              <w:bottom w:val="single" w:sz="4" w:space="0" w:color="auto"/>
              <w:right w:val="single" w:sz="4" w:space="0" w:color="auto"/>
            </w:tcBorders>
            <w:vAlign w:val="center"/>
          </w:tcPr>
          <w:p w14:paraId="457DECFD"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8800.00</w:t>
            </w:r>
          </w:p>
        </w:tc>
        <w:tc>
          <w:tcPr>
            <w:tcW w:w="1118" w:type="dxa"/>
            <w:tcBorders>
              <w:top w:val="nil"/>
              <w:left w:val="nil"/>
              <w:bottom w:val="single" w:sz="4" w:space="0" w:color="auto"/>
              <w:right w:val="single" w:sz="4" w:space="0" w:color="auto"/>
            </w:tcBorders>
            <w:vAlign w:val="center"/>
          </w:tcPr>
          <w:p w14:paraId="0AF98B24" w14:textId="77777777" w:rsidR="00626896" w:rsidRDefault="00792AD1">
            <w:pPr>
              <w:pStyle w:val="NoSpacing"/>
              <w:jc w:val="right"/>
              <w:rPr>
                <w:rFonts w:ascii="Times New Roman" w:hAnsi="Times New Roman" w:cs="Times New Roman"/>
              </w:rPr>
            </w:pPr>
            <w:r>
              <w:rPr>
                <w:rFonts w:ascii="Times New Roman" w:hAnsi="Times New Roman" w:cs="Times New Roman"/>
              </w:rPr>
              <w:t>10500.00</w:t>
            </w:r>
          </w:p>
        </w:tc>
      </w:tr>
      <w:tr w:rsidR="00626896" w14:paraId="11BBA978" w14:textId="77777777">
        <w:trPr>
          <w:trHeight w:val="320"/>
        </w:trPr>
        <w:tc>
          <w:tcPr>
            <w:tcW w:w="614" w:type="dxa"/>
            <w:tcBorders>
              <w:top w:val="nil"/>
              <w:left w:val="single" w:sz="4" w:space="0" w:color="auto"/>
              <w:bottom w:val="single" w:sz="4" w:space="0" w:color="auto"/>
              <w:right w:val="single" w:sz="4" w:space="0" w:color="auto"/>
            </w:tcBorders>
            <w:vAlign w:val="center"/>
          </w:tcPr>
          <w:p w14:paraId="31197A02" w14:textId="77777777" w:rsidR="00626896" w:rsidRDefault="00792AD1">
            <w:pPr>
              <w:spacing w:after="0" w:line="240" w:lineRule="auto"/>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4</w:t>
            </w:r>
          </w:p>
        </w:tc>
        <w:tc>
          <w:tcPr>
            <w:tcW w:w="2743" w:type="dxa"/>
            <w:tcBorders>
              <w:top w:val="nil"/>
              <w:left w:val="nil"/>
              <w:bottom w:val="single" w:sz="4" w:space="0" w:color="auto"/>
              <w:right w:val="single" w:sz="4" w:space="0" w:color="auto"/>
            </w:tcBorders>
            <w:vAlign w:val="center"/>
          </w:tcPr>
          <w:p w14:paraId="396A592C" w14:textId="77777777" w:rsidR="00626896" w:rsidRDefault="00792AD1">
            <w:pPr>
              <w:spacing w:after="0" w:line="240" w:lineRule="auto"/>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Plantation/Horticulture</w:t>
            </w:r>
          </w:p>
        </w:tc>
        <w:tc>
          <w:tcPr>
            <w:tcW w:w="1134" w:type="dxa"/>
            <w:tcBorders>
              <w:top w:val="nil"/>
              <w:left w:val="nil"/>
              <w:bottom w:val="single" w:sz="4" w:space="0" w:color="auto"/>
              <w:right w:val="single" w:sz="4" w:space="0" w:color="auto"/>
            </w:tcBorders>
            <w:vAlign w:val="center"/>
          </w:tcPr>
          <w:p w14:paraId="3FEBBA89" w14:textId="77777777"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6335.84</w:t>
            </w:r>
          </w:p>
        </w:tc>
        <w:tc>
          <w:tcPr>
            <w:tcW w:w="1172" w:type="dxa"/>
            <w:tcBorders>
              <w:top w:val="nil"/>
              <w:left w:val="nil"/>
              <w:bottom w:val="single" w:sz="4" w:space="0" w:color="auto"/>
              <w:right w:val="single" w:sz="4" w:space="0" w:color="auto"/>
            </w:tcBorders>
            <w:vAlign w:val="center"/>
          </w:tcPr>
          <w:p w14:paraId="515FF388" w14:textId="77777777"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7730.80</w:t>
            </w:r>
          </w:p>
        </w:tc>
        <w:tc>
          <w:tcPr>
            <w:tcW w:w="1258" w:type="dxa"/>
            <w:tcBorders>
              <w:top w:val="nil"/>
              <w:left w:val="nil"/>
              <w:bottom w:val="single" w:sz="4" w:space="0" w:color="auto"/>
              <w:right w:val="single" w:sz="4" w:space="0" w:color="auto"/>
            </w:tcBorders>
            <w:vAlign w:val="center"/>
          </w:tcPr>
          <w:p w14:paraId="690E9979" w14:textId="77777777"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9561.04</w:t>
            </w:r>
          </w:p>
        </w:tc>
        <w:tc>
          <w:tcPr>
            <w:tcW w:w="1118" w:type="dxa"/>
            <w:tcBorders>
              <w:top w:val="nil"/>
              <w:left w:val="nil"/>
              <w:bottom w:val="single" w:sz="4" w:space="0" w:color="auto"/>
              <w:right w:val="single" w:sz="4" w:space="0" w:color="auto"/>
            </w:tcBorders>
            <w:vAlign w:val="center"/>
          </w:tcPr>
          <w:p w14:paraId="70229477" w14:textId="77777777"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10000.00</w:t>
            </w:r>
          </w:p>
        </w:tc>
        <w:tc>
          <w:tcPr>
            <w:tcW w:w="1118" w:type="dxa"/>
            <w:tcBorders>
              <w:top w:val="nil"/>
              <w:left w:val="nil"/>
              <w:bottom w:val="single" w:sz="4" w:space="0" w:color="auto"/>
              <w:right w:val="single" w:sz="4" w:space="0" w:color="auto"/>
            </w:tcBorders>
            <w:vAlign w:val="center"/>
          </w:tcPr>
          <w:p w14:paraId="79A68D71" w14:textId="77777777"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11700.00</w:t>
            </w:r>
          </w:p>
        </w:tc>
        <w:tc>
          <w:tcPr>
            <w:tcW w:w="1118" w:type="dxa"/>
            <w:tcBorders>
              <w:top w:val="nil"/>
              <w:left w:val="nil"/>
              <w:bottom w:val="single" w:sz="4" w:space="0" w:color="auto"/>
              <w:right w:val="single" w:sz="4" w:space="0" w:color="auto"/>
            </w:tcBorders>
            <w:vAlign w:val="center"/>
          </w:tcPr>
          <w:p w14:paraId="058D1DC4" w14:textId="77777777" w:rsidR="00626896" w:rsidRDefault="00792AD1">
            <w:pPr>
              <w:pStyle w:val="NoSpacing"/>
              <w:jc w:val="right"/>
              <w:rPr>
                <w:rFonts w:ascii="Times New Roman" w:hAnsi="Times New Roman" w:cs="Times New Roman"/>
                <w:b/>
                <w:bCs/>
                <w:color w:val="000000" w:themeColor="text1"/>
              </w:rPr>
            </w:pPr>
            <w:r>
              <w:rPr>
                <w:rFonts w:ascii="Times New Roman" w:hAnsi="Times New Roman" w:cs="Times New Roman"/>
                <w:b/>
                <w:bCs/>
                <w:color w:val="000000" w:themeColor="text1"/>
              </w:rPr>
              <w:t>14000.00</w:t>
            </w:r>
          </w:p>
        </w:tc>
      </w:tr>
      <w:tr w:rsidR="00626896" w14:paraId="38B64085" w14:textId="77777777">
        <w:trPr>
          <w:trHeight w:val="320"/>
        </w:trPr>
        <w:tc>
          <w:tcPr>
            <w:tcW w:w="614" w:type="dxa"/>
            <w:tcBorders>
              <w:top w:val="nil"/>
              <w:left w:val="single" w:sz="4" w:space="0" w:color="auto"/>
              <w:bottom w:val="single" w:sz="4" w:space="0" w:color="auto"/>
              <w:right w:val="single" w:sz="4" w:space="0" w:color="auto"/>
            </w:tcBorders>
            <w:vAlign w:val="center"/>
          </w:tcPr>
          <w:p w14:paraId="67611C16" w14:textId="77777777" w:rsidR="00626896" w:rsidRDefault="00792AD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743" w:type="dxa"/>
            <w:tcBorders>
              <w:top w:val="nil"/>
              <w:left w:val="nil"/>
              <w:bottom w:val="single" w:sz="4" w:space="0" w:color="auto"/>
              <w:right w:val="single" w:sz="4" w:space="0" w:color="auto"/>
            </w:tcBorders>
            <w:vAlign w:val="center"/>
          </w:tcPr>
          <w:p w14:paraId="137F5A60" w14:textId="77777777" w:rsidR="00626896" w:rsidRDefault="00792AD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Animal Husbandry/Dairy</w:t>
            </w:r>
          </w:p>
        </w:tc>
        <w:tc>
          <w:tcPr>
            <w:tcW w:w="1134" w:type="dxa"/>
            <w:tcBorders>
              <w:top w:val="nil"/>
              <w:left w:val="nil"/>
              <w:bottom w:val="single" w:sz="4" w:space="0" w:color="auto"/>
              <w:right w:val="single" w:sz="4" w:space="0" w:color="auto"/>
            </w:tcBorders>
            <w:vAlign w:val="center"/>
          </w:tcPr>
          <w:p w14:paraId="17BADB4F"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3662.20</w:t>
            </w:r>
          </w:p>
        </w:tc>
        <w:tc>
          <w:tcPr>
            <w:tcW w:w="1172" w:type="dxa"/>
            <w:tcBorders>
              <w:top w:val="nil"/>
              <w:left w:val="nil"/>
              <w:bottom w:val="single" w:sz="4" w:space="0" w:color="auto"/>
              <w:right w:val="single" w:sz="4" w:space="0" w:color="auto"/>
            </w:tcBorders>
            <w:vAlign w:val="center"/>
          </w:tcPr>
          <w:p w14:paraId="767C35A5"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2725.60</w:t>
            </w:r>
          </w:p>
        </w:tc>
        <w:tc>
          <w:tcPr>
            <w:tcW w:w="1258" w:type="dxa"/>
            <w:tcBorders>
              <w:top w:val="nil"/>
              <w:left w:val="nil"/>
              <w:bottom w:val="single" w:sz="4" w:space="0" w:color="auto"/>
              <w:right w:val="single" w:sz="4" w:space="0" w:color="auto"/>
            </w:tcBorders>
            <w:vAlign w:val="center"/>
          </w:tcPr>
          <w:p w14:paraId="1622F3E1"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4884.00</w:t>
            </w:r>
          </w:p>
        </w:tc>
        <w:tc>
          <w:tcPr>
            <w:tcW w:w="1118" w:type="dxa"/>
            <w:tcBorders>
              <w:top w:val="nil"/>
              <w:left w:val="nil"/>
              <w:bottom w:val="single" w:sz="4" w:space="0" w:color="auto"/>
              <w:right w:val="single" w:sz="4" w:space="0" w:color="auto"/>
            </w:tcBorders>
            <w:vAlign w:val="center"/>
          </w:tcPr>
          <w:p w14:paraId="55F2B8CF"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10500.00</w:t>
            </w:r>
          </w:p>
        </w:tc>
        <w:tc>
          <w:tcPr>
            <w:tcW w:w="1118" w:type="dxa"/>
            <w:tcBorders>
              <w:top w:val="nil"/>
              <w:left w:val="nil"/>
              <w:bottom w:val="single" w:sz="4" w:space="0" w:color="auto"/>
              <w:right w:val="single" w:sz="4" w:space="0" w:color="auto"/>
            </w:tcBorders>
            <w:vAlign w:val="center"/>
          </w:tcPr>
          <w:p w14:paraId="5BA8AE45"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14800.00</w:t>
            </w:r>
          </w:p>
        </w:tc>
        <w:tc>
          <w:tcPr>
            <w:tcW w:w="1118" w:type="dxa"/>
            <w:tcBorders>
              <w:top w:val="nil"/>
              <w:left w:val="nil"/>
              <w:bottom w:val="single" w:sz="4" w:space="0" w:color="auto"/>
              <w:right w:val="single" w:sz="4" w:space="0" w:color="auto"/>
            </w:tcBorders>
            <w:vAlign w:val="center"/>
          </w:tcPr>
          <w:p w14:paraId="71327B6F" w14:textId="77777777" w:rsidR="00626896" w:rsidRDefault="00792AD1">
            <w:pPr>
              <w:pStyle w:val="NoSpacing"/>
              <w:jc w:val="right"/>
              <w:rPr>
                <w:rFonts w:ascii="Times New Roman" w:hAnsi="Times New Roman" w:cs="Times New Roman"/>
              </w:rPr>
            </w:pPr>
            <w:r>
              <w:rPr>
                <w:rFonts w:ascii="Times New Roman" w:hAnsi="Times New Roman" w:cs="Times New Roman"/>
              </w:rPr>
              <w:t>17800.00</w:t>
            </w:r>
          </w:p>
        </w:tc>
      </w:tr>
      <w:tr w:rsidR="00626896" w14:paraId="08B2FBAE" w14:textId="77777777">
        <w:trPr>
          <w:trHeight w:val="630"/>
        </w:trPr>
        <w:tc>
          <w:tcPr>
            <w:tcW w:w="614" w:type="dxa"/>
            <w:tcBorders>
              <w:top w:val="nil"/>
              <w:left w:val="single" w:sz="4" w:space="0" w:color="auto"/>
              <w:bottom w:val="single" w:sz="4" w:space="0" w:color="auto"/>
              <w:right w:val="single" w:sz="4" w:space="0" w:color="auto"/>
            </w:tcBorders>
            <w:vAlign w:val="center"/>
          </w:tcPr>
          <w:p w14:paraId="42D5F712" w14:textId="77777777" w:rsidR="00626896" w:rsidRDefault="00792AD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2743" w:type="dxa"/>
            <w:tcBorders>
              <w:top w:val="nil"/>
              <w:left w:val="nil"/>
              <w:bottom w:val="single" w:sz="4" w:space="0" w:color="auto"/>
              <w:right w:val="single" w:sz="4" w:space="0" w:color="auto"/>
            </w:tcBorders>
            <w:vAlign w:val="center"/>
          </w:tcPr>
          <w:p w14:paraId="257455B1" w14:textId="77777777" w:rsidR="00626896" w:rsidRDefault="00792AD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Animal Husbandry/Poultry &amp; other birds</w:t>
            </w:r>
          </w:p>
        </w:tc>
        <w:tc>
          <w:tcPr>
            <w:tcW w:w="1134" w:type="dxa"/>
            <w:tcBorders>
              <w:top w:val="nil"/>
              <w:left w:val="nil"/>
              <w:bottom w:val="single" w:sz="4" w:space="0" w:color="auto"/>
              <w:right w:val="single" w:sz="4" w:space="0" w:color="auto"/>
            </w:tcBorders>
            <w:vAlign w:val="center"/>
          </w:tcPr>
          <w:p w14:paraId="7B082D35"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1072.08</w:t>
            </w:r>
          </w:p>
        </w:tc>
        <w:tc>
          <w:tcPr>
            <w:tcW w:w="1172" w:type="dxa"/>
            <w:tcBorders>
              <w:top w:val="nil"/>
              <w:left w:val="nil"/>
              <w:bottom w:val="single" w:sz="4" w:space="0" w:color="auto"/>
              <w:right w:val="single" w:sz="4" w:space="0" w:color="auto"/>
            </w:tcBorders>
            <w:vAlign w:val="center"/>
          </w:tcPr>
          <w:p w14:paraId="03BB3628"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1958.56</w:t>
            </w:r>
          </w:p>
        </w:tc>
        <w:tc>
          <w:tcPr>
            <w:tcW w:w="1258" w:type="dxa"/>
            <w:tcBorders>
              <w:top w:val="nil"/>
              <w:left w:val="nil"/>
              <w:bottom w:val="single" w:sz="4" w:space="0" w:color="auto"/>
              <w:right w:val="single" w:sz="4" w:space="0" w:color="auto"/>
            </w:tcBorders>
            <w:vAlign w:val="center"/>
          </w:tcPr>
          <w:p w14:paraId="40193F39"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7050.42</w:t>
            </w:r>
          </w:p>
        </w:tc>
        <w:tc>
          <w:tcPr>
            <w:tcW w:w="1118" w:type="dxa"/>
            <w:tcBorders>
              <w:top w:val="nil"/>
              <w:left w:val="nil"/>
              <w:bottom w:val="single" w:sz="4" w:space="0" w:color="auto"/>
              <w:right w:val="single" w:sz="4" w:space="0" w:color="auto"/>
            </w:tcBorders>
            <w:vAlign w:val="center"/>
          </w:tcPr>
          <w:p w14:paraId="239B4B5F"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7000.00</w:t>
            </w:r>
          </w:p>
        </w:tc>
        <w:tc>
          <w:tcPr>
            <w:tcW w:w="1118" w:type="dxa"/>
            <w:tcBorders>
              <w:top w:val="nil"/>
              <w:left w:val="nil"/>
              <w:bottom w:val="single" w:sz="4" w:space="0" w:color="auto"/>
              <w:right w:val="single" w:sz="4" w:space="0" w:color="auto"/>
            </w:tcBorders>
            <w:vAlign w:val="center"/>
          </w:tcPr>
          <w:p w14:paraId="17A730F0"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8200.00</w:t>
            </w:r>
          </w:p>
        </w:tc>
        <w:tc>
          <w:tcPr>
            <w:tcW w:w="1118" w:type="dxa"/>
            <w:tcBorders>
              <w:top w:val="nil"/>
              <w:left w:val="nil"/>
              <w:bottom w:val="single" w:sz="4" w:space="0" w:color="auto"/>
              <w:right w:val="single" w:sz="4" w:space="0" w:color="auto"/>
            </w:tcBorders>
            <w:vAlign w:val="center"/>
          </w:tcPr>
          <w:p w14:paraId="040D2E39" w14:textId="77777777" w:rsidR="00626896" w:rsidRDefault="00792AD1">
            <w:pPr>
              <w:pStyle w:val="NoSpacing"/>
              <w:jc w:val="right"/>
              <w:rPr>
                <w:rFonts w:ascii="Times New Roman" w:hAnsi="Times New Roman" w:cs="Times New Roman"/>
              </w:rPr>
            </w:pPr>
            <w:r>
              <w:rPr>
                <w:rFonts w:ascii="Times New Roman" w:hAnsi="Times New Roman" w:cs="Times New Roman"/>
              </w:rPr>
              <w:t>9800.00</w:t>
            </w:r>
          </w:p>
        </w:tc>
      </w:tr>
      <w:tr w:rsidR="00626896" w14:paraId="489C572A" w14:textId="77777777">
        <w:trPr>
          <w:trHeight w:val="320"/>
        </w:trPr>
        <w:tc>
          <w:tcPr>
            <w:tcW w:w="614" w:type="dxa"/>
            <w:tcBorders>
              <w:top w:val="nil"/>
              <w:left w:val="single" w:sz="4" w:space="0" w:color="auto"/>
              <w:bottom w:val="single" w:sz="4" w:space="0" w:color="auto"/>
              <w:right w:val="single" w:sz="4" w:space="0" w:color="auto"/>
            </w:tcBorders>
            <w:vAlign w:val="center"/>
          </w:tcPr>
          <w:p w14:paraId="556DF3D0" w14:textId="77777777" w:rsidR="00626896" w:rsidRDefault="00792AD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2743" w:type="dxa"/>
            <w:tcBorders>
              <w:top w:val="nil"/>
              <w:left w:val="nil"/>
              <w:bottom w:val="single" w:sz="4" w:space="0" w:color="auto"/>
              <w:right w:val="single" w:sz="4" w:space="0" w:color="auto"/>
            </w:tcBorders>
            <w:vAlign w:val="center"/>
          </w:tcPr>
          <w:p w14:paraId="762F55D7" w14:textId="77777777" w:rsidR="00626896" w:rsidRDefault="00792AD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Animal Husbandry/others</w:t>
            </w:r>
          </w:p>
        </w:tc>
        <w:tc>
          <w:tcPr>
            <w:tcW w:w="1134" w:type="dxa"/>
            <w:tcBorders>
              <w:top w:val="nil"/>
              <w:left w:val="nil"/>
              <w:bottom w:val="single" w:sz="4" w:space="0" w:color="auto"/>
              <w:right w:val="single" w:sz="4" w:space="0" w:color="auto"/>
            </w:tcBorders>
            <w:vAlign w:val="center"/>
          </w:tcPr>
          <w:p w14:paraId="10FD0CCC"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3463.00</w:t>
            </w:r>
          </w:p>
        </w:tc>
        <w:tc>
          <w:tcPr>
            <w:tcW w:w="1172" w:type="dxa"/>
            <w:tcBorders>
              <w:top w:val="nil"/>
              <w:left w:val="nil"/>
              <w:bottom w:val="single" w:sz="4" w:space="0" w:color="auto"/>
              <w:right w:val="single" w:sz="4" w:space="0" w:color="auto"/>
            </w:tcBorders>
            <w:vAlign w:val="center"/>
          </w:tcPr>
          <w:p w14:paraId="56E0B2F8"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7181.64</w:t>
            </w:r>
          </w:p>
        </w:tc>
        <w:tc>
          <w:tcPr>
            <w:tcW w:w="1258" w:type="dxa"/>
            <w:tcBorders>
              <w:top w:val="nil"/>
              <w:left w:val="nil"/>
              <w:bottom w:val="single" w:sz="4" w:space="0" w:color="auto"/>
              <w:right w:val="single" w:sz="4" w:space="0" w:color="auto"/>
            </w:tcBorders>
            <w:vAlign w:val="center"/>
          </w:tcPr>
          <w:p w14:paraId="053EAB2A"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1419.66</w:t>
            </w:r>
          </w:p>
        </w:tc>
        <w:tc>
          <w:tcPr>
            <w:tcW w:w="1118" w:type="dxa"/>
            <w:tcBorders>
              <w:top w:val="nil"/>
              <w:left w:val="nil"/>
              <w:bottom w:val="single" w:sz="4" w:space="0" w:color="auto"/>
              <w:right w:val="single" w:sz="4" w:space="0" w:color="auto"/>
            </w:tcBorders>
            <w:vAlign w:val="center"/>
          </w:tcPr>
          <w:p w14:paraId="50392048"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2000.00</w:t>
            </w:r>
          </w:p>
        </w:tc>
        <w:tc>
          <w:tcPr>
            <w:tcW w:w="1118" w:type="dxa"/>
            <w:tcBorders>
              <w:top w:val="nil"/>
              <w:left w:val="nil"/>
              <w:bottom w:val="single" w:sz="4" w:space="0" w:color="auto"/>
              <w:right w:val="single" w:sz="4" w:space="0" w:color="auto"/>
            </w:tcBorders>
            <w:vAlign w:val="center"/>
          </w:tcPr>
          <w:p w14:paraId="3A984293"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2300.00</w:t>
            </w:r>
          </w:p>
        </w:tc>
        <w:tc>
          <w:tcPr>
            <w:tcW w:w="1118" w:type="dxa"/>
            <w:tcBorders>
              <w:top w:val="nil"/>
              <w:left w:val="nil"/>
              <w:bottom w:val="single" w:sz="4" w:space="0" w:color="auto"/>
              <w:right w:val="single" w:sz="4" w:space="0" w:color="auto"/>
            </w:tcBorders>
            <w:vAlign w:val="center"/>
          </w:tcPr>
          <w:p w14:paraId="7E3EC1C3" w14:textId="77777777" w:rsidR="00626896" w:rsidRDefault="00792AD1">
            <w:pPr>
              <w:pStyle w:val="NoSpacing"/>
              <w:jc w:val="right"/>
              <w:rPr>
                <w:rFonts w:ascii="Times New Roman" w:hAnsi="Times New Roman" w:cs="Times New Roman"/>
              </w:rPr>
            </w:pPr>
            <w:r>
              <w:rPr>
                <w:rFonts w:ascii="Times New Roman" w:hAnsi="Times New Roman" w:cs="Times New Roman"/>
              </w:rPr>
              <w:t>2700.00</w:t>
            </w:r>
          </w:p>
        </w:tc>
      </w:tr>
      <w:tr w:rsidR="00626896" w14:paraId="4A6B7A8E" w14:textId="77777777">
        <w:trPr>
          <w:trHeight w:val="320"/>
        </w:trPr>
        <w:tc>
          <w:tcPr>
            <w:tcW w:w="614" w:type="dxa"/>
            <w:tcBorders>
              <w:top w:val="nil"/>
              <w:left w:val="single" w:sz="4" w:space="0" w:color="auto"/>
              <w:bottom w:val="single" w:sz="4" w:space="0" w:color="auto"/>
              <w:right w:val="single" w:sz="4" w:space="0" w:color="auto"/>
            </w:tcBorders>
            <w:vAlign w:val="center"/>
          </w:tcPr>
          <w:p w14:paraId="30C8D3E1" w14:textId="77777777" w:rsidR="00626896" w:rsidRDefault="00792AD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2743" w:type="dxa"/>
            <w:tcBorders>
              <w:top w:val="nil"/>
              <w:left w:val="nil"/>
              <w:bottom w:val="single" w:sz="4" w:space="0" w:color="auto"/>
              <w:right w:val="single" w:sz="4" w:space="0" w:color="auto"/>
            </w:tcBorders>
            <w:vAlign w:val="center"/>
          </w:tcPr>
          <w:p w14:paraId="23752E9D" w14:textId="77777777" w:rsidR="00626896" w:rsidRDefault="00792AD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Fisheries</w:t>
            </w:r>
          </w:p>
        </w:tc>
        <w:tc>
          <w:tcPr>
            <w:tcW w:w="1134" w:type="dxa"/>
            <w:tcBorders>
              <w:top w:val="nil"/>
              <w:left w:val="nil"/>
              <w:bottom w:val="single" w:sz="4" w:space="0" w:color="auto"/>
              <w:right w:val="single" w:sz="4" w:space="0" w:color="auto"/>
            </w:tcBorders>
            <w:vAlign w:val="center"/>
          </w:tcPr>
          <w:p w14:paraId="618A08A3"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52.72</w:t>
            </w:r>
          </w:p>
        </w:tc>
        <w:tc>
          <w:tcPr>
            <w:tcW w:w="1172" w:type="dxa"/>
            <w:tcBorders>
              <w:top w:val="nil"/>
              <w:left w:val="nil"/>
              <w:bottom w:val="single" w:sz="4" w:space="0" w:color="auto"/>
              <w:right w:val="single" w:sz="4" w:space="0" w:color="auto"/>
            </w:tcBorders>
            <w:vAlign w:val="center"/>
          </w:tcPr>
          <w:p w14:paraId="077A399F"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83.20</w:t>
            </w:r>
          </w:p>
        </w:tc>
        <w:tc>
          <w:tcPr>
            <w:tcW w:w="1258" w:type="dxa"/>
            <w:tcBorders>
              <w:top w:val="nil"/>
              <w:left w:val="nil"/>
              <w:bottom w:val="single" w:sz="4" w:space="0" w:color="auto"/>
              <w:right w:val="single" w:sz="4" w:space="0" w:color="auto"/>
            </w:tcBorders>
            <w:vAlign w:val="center"/>
          </w:tcPr>
          <w:p w14:paraId="77014B85"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511.20</w:t>
            </w:r>
          </w:p>
        </w:tc>
        <w:tc>
          <w:tcPr>
            <w:tcW w:w="1118" w:type="dxa"/>
            <w:tcBorders>
              <w:top w:val="nil"/>
              <w:left w:val="nil"/>
              <w:bottom w:val="single" w:sz="4" w:space="0" w:color="auto"/>
              <w:right w:val="single" w:sz="4" w:space="0" w:color="auto"/>
            </w:tcBorders>
            <w:vAlign w:val="center"/>
          </w:tcPr>
          <w:p w14:paraId="07BB2774"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600.00</w:t>
            </w:r>
          </w:p>
        </w:tc>
        <w:tc>
          <w:tcPr>
            <w:tcW w:w="1118" w:type="dxa"/>
            <w:tcBorders>
              <w:top w:val="nil"/>
              <w:left w:val="nil"/>
              <w:bottom w:val="single" w:sz="4" w:space="0" w:color="auto"/>
              <w:right w:val="single" w:sz="4" w:space="0" w:color="auto"/>
            </w:tcBorders>
            <w:vAlign w:val="center"/>
          </w:tcPr>
          <w:p w14:paraId="31E5439D"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700.00</w:t>
            </w:r>
          </w:p>
        </w:tc>
        <w:tc>
          <w:tcPr>
            <w:tcW w:w="1118" w:type="dxa"/>
            <w:tcBorders>
              <w:top w:val="nil"/>
              <w:left w:val="nil"/>
              <w:bottom w:val="single" w:sz="4" w:space="0" w:color="auto"/>
              <w:right w:val="single" w:sz="4" w:space="0" w:color="auto"/>
            </w:tcBorders>
            <w:vAlign w:val="center"/>
          </w:tcPr>
          <w:p w14:paraId="435FB9E6" w14:textId="77777777" w:rsidR="00626896" w:rsidRDefault="00792AD1">
            <w:pPr>
              <w:pStyle w:val="NoSpacing"/>
              <w:jc w:val="right"/>
              <w:rPr>
                <w:rFonts w:ascii="Times New Roman" w:hAnsi="Times New Roman" w:cs="Times New Roman"/>
              </w:rPr>
            </w:pPr>
            <w:r>
              <w:rPr>
                <w:rFonts w:ascii="Times New Roman" w:hAnsi="Times New Roman" w:cs="Times New Roman"/>
              </w:rPr>
              <w:t>800.00</w:t>
            </w:r>
          </w:p>
        </w:tc>
      </w:tr>
      <w:tr w:rsidR="00626896" w14:paraId="49D9B8E1" w14:textId="77777777">
        <w:trPr>
          <w:trHeight w:val="320"/>
        </w:trPr>
        <w:tc>
          <w:tcPr>
            <w:tcW w:w="614" w:type="dxa"/>
            <w:tcBorders>
              <w:top w:val="nil"/>
              <w:left w:val="single" w:sz="4" w:space="0" w:color="auto"/>
              <w:bottom w:val="single" w:sz="4" w:space="0" w:color="auto"/>
              <w:right w:val="single" w:sz="4" w:space="0" w:color="auto"/>
            </w:tcBorders>
            <w:vAlign w:val="center"/>
          </w:tcPr>
          <w:p w14:paraId="184976CD" w14:textId="77777777" w:rsidR="00626896" w:rsidRDefault="00792AD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2743" w:type="dxa"/>
            <w:tcBorders>
              <w:top w:val="nil"/>
              <w:left w:val="nil"/>
              <w:bottom w:val="single" w:sz="4" w:space="0" w:color="auto"/>
              <w:right w:val="single" w:sz="4" w:space="0" w:color="auto"/>
            </w:tcBorders>
            <w:vAlign w:val="center"/>
          </w:tcPr>
          <w:p w14:paraId="555F4873" w14:textId="77777777" w:rsidR="00626896" w:rsidRDefault="00792AD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Forestry and Wasteland</w:t>
            </w:r>
          </w:p>
        </w:tc>
        <w:tc>
          <w:tcPr>
            <w:tcW w:w="1134" w:type="dxa"/>
            <w:tcBorders>
              <w:top w:val="nil"/>
              <w:left w:val="nil"/>
              <w:bottom w:val="single" w:sz="4" w:space="0" w:color="auto"/>
              <w:right w:val="single" w:sz="4" w:space="0" w:color="auto"/>
            </w:tcBorders>
            <w:vAlign w:val="center"/>
          </w:tcPr>
          <w:p w14:paraId="436B4389"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221.60</w:t>
            </w:r>
          </w:p>
        </w:tc>
        <w:tc>
          <w:tcPr>
            <w:tcW w:w="1172" w:type="dxa"/>
            <w:tcBorders>
              <w:top w:val="nil"/>
              <w:left w:val="nil"/>
              <w:bottom w:val="single" w:sz="4" w:space="0" w:color="auto"/>
              <w:right w:val="single" w:sz="4" w:space="0" w:color="auto"/>
            </w:tcBorders>
            <w:vAlign w:val="center"/>
          </w:tcPr>
          <w:p w14:paraId="050ABDDC"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340.00</w:t>
            </w:r>
          </w:p>
        </w:tc>
        <w:tc>
          <w:tcPr>
            <w:tcW w:w="1258" w:type="dxa"/>
            <w:tcBorders>
              <w:top w:val="nil"/>
              <w:left w:val="nil"/>
              <w:bottom w:val="single" w:sz="4" w:space="0" w:color="auto"/>
              <w:right w:val="single" w:sz="4" w:space="0" w:color="auto"/>
            </w:tcBorders>
            <w:vAlign w:val="center"/>
          </w:tcPr>
          <w:p w14:paraId="0822414B"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446.00</w:t>
            </w:r>
          </w:p>
        </w:tc>
        <w:tc>
          <w:tcPr>
            <w:tcW w:w="1118" w:type="dxa"/>
            <w:tcBorders>
              <w:top w:val="nil"/>
              <w:left w:val="nil"/>
              <w:bottom w:val="single" w:sz="4" w:space="0" w:color="auto"/>
              <w:right w:val="single" w:sz="4" w:space="0" w:color="auto"/>
            </w:tcBorders>
            <w:vAlign w:val="center"/>
          </w:tcPr>
          <w:p w14:paraId="252F9FB5"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500.00</w:t>
            </w:r>
          </w:p>
        </w:tc>
        <w:tc>
          <w:tcPr>
            <w:tcW w:w="1118" w:type="dxa"/>
            <w:tcBorders>
              <w:top w:val="nil"/>
              <w:left w:val="nil"/>
              <w:bottom w:val="single" w:sz="4" w:space="0" w:color="auto"/>
              <w:right w:val="single" w:sz="4" w:space="0" w:color="auto"/>
            </w:tcBorders>
            <w:vAlign w:val="center"/>
          </w:tcPr>
          <w:p w14:paraId="2F0EA4D8"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600.00</w:t>
            </w:r>
          </w:p>
        </w:tc>
        <w:tc>
          <w:tcPr>
            <w:tcW w:w="1118" w:type="dxa"/>
            <w:tcBorders>
              <w:top w:val="nil"/>
              <w:left w:val="nil"/>
              <w:bottom w:val="single" w:sz="4" w:space="0" w:color="auto"/>
              <w:right w:val="single" w:sz="4" w:space="0" w:color="auto"/>
            </w:tcBorders>
            <w:vAlign w:val="center"/>
          </w:tcPr>
          <w:p w14:paraId="5FD6ADE3" w14:textId="77777777" w:rsidR="00626896" w:rsidRDefault="00792AD1">
            <w:pPr>
              <w:pStyle w:val="NoSpacing"/>
              <w:jc w:val="right"/>
              <w:rPr>
                <w:rFonts w:ascii="Times New Roman" w:hAnsi="Times New Roman" w:cs="Times New Roman"/>
              </w:rPr>
            </w:pPr>
            <w:r>
              <w:rPr>
                <w:rFonts w:ascii="Times New Roman" w:hAnsi="Times New Roman" w:cs="Times New Roman"/>
              </w:rPr>
              <w:t>700.00</w:t>
            </w:r>
          </w:p>
        </w:tc>
      </w:tr>
      <w:tr w:rsidR="00626896" w14:paraId="1DB7A5D7" w14:textId="77777777">
        <w:trPr>
          <w:trHeight w:val="320"/>
        </w:trPr>
        <w:tc>
          <w:tcPr>
            <w:tcW w:w="614" w:type="dxa"/>
            <w:tcBorders>
              <w:top w:val="nil"/>
              <w:left w:val="single" w:sz="4" w:space="0" w:color="auto"/>
              <w:bottom w:val="single" w:sz="4" w:space="0" w:color="auto"/>
              <w:right w:val="single" w:sz="4" w:space="0" w:color="auto"/>
            </w:tcBorders>
            <w:vAlign w:val="center"/>
          </w:tcPr>
          <w:p w14:paraId="40965A4B" w14:textId="77777777" w:rsidR="00626896" w:rsidRDefault="00792AD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2743" w:type="dxa"/>
            <w:tcBorders>
              <w:top w:val="nil"/>
              <w:left w:val="nil"/>
              <w:bottom w:val="single" w:sz="4" w:space="0" w:color="auto"/>
              <w:right w:val="single" w:sz="4" w:space="0" w:color="auto"/>
            </w:tcBorders>
            <w:vAlign w:val="center"/>
          </w:tcPr>
          <w:p w14:paraId="6312BED1" w14:textId="77777777" w:rsidR="00626896" w:rsidRDefault="00792AD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Sheep Rearing</w:t>
            </w:r>
          </w:p>
        </w:tc>
        <w:tc>
          <w:tcPr>
            <w:tcW w:w="1134" w:type="dxa"/>
            <w:tcBorders>
              <w:top w:val="nil"/>
              <w:left w:val="nil"/>
              <w:bottom w:val="single" w:sz="4" w:space="0" w:color="auto"/>
              <w:right w:val="single" w:sz="4" w:space="0" w:color="auto"/>
            </w:tcBorders>
            <w:vAlign w:val="center"/>
          </w:tcPr>
          <w:p w14:paraId="612F5461"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268.80</w:t>
            </w:r>
          </w:p>
        </w:tc>
        <w:tc>
          <w:tcPr>
            <w:tcW w:w="1172" w:type="dxa"/>
            <w:tcBorders>
              <w:top w:val="nil"/>
              <w:left w:val="nil"/>
              <w:bottom w:val="single" w:sz="4" w:space="0" w:color="auto"/>
              <w:right w:val="single" w:sz="4" w:space="0" w:color="auto"/>
            </w:tcBorders>
            <w:vAlign w:val="center"/>
          </w:tcPr>
          <w:p w14:paraId="6FC50220"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549.40</w:t>
            </w:r>
          </w:p>
        </w:tc>
        <w:tc>
          <w:tcPr>
            <w:tcW w:w="1258" w:type="dxa"/>
            <w:tcBorders>
              <w:top w:val="nil"/>
              <w:left w:val="nil"/>
              <w:bottom w:val="single" w:sz="4" w:space="0" w:color="auto"/>
              <w:right w:val="single" w:sz="4" w:space="0" w:color="auto"/>
            </w:tcBorders>
            <w:vAlign w:val="center"/>
          </w:tcPr>
          <w:p w14:paraId="73EF6D3F"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118" w:type="dxa"/>
            <w:tcBorders>
              <w:top w:val="nil"/>
              <w:left w:val="nil"/>
              <w:bottom w:val="single" w:sz="4" w:space="0" w:color="auto"/>
              <w:right w:val="single" w:sz="4" w:space="0" w:color="auto"/>
            </w:tcBorders>
            <w:vAlign w:val="center"/>
          </w:tcPr>
          <w:p w14:paraId="433F122E"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118" w:type="dxa"/>
            <w:tcBorders>
              <w:top w:val="nil"/>
              <w:left w:val="nil"/>
              <w:bottom w:val="single" w:sz="4" w:space="0" w:color="auto"/>
              <w:right w:val="single" w:sz="4" w:space="0" w:color="auto"/>
            </w:tcBorders>
            <w:vAlign w:val="center"/>
          </w:tcPr>
          <w:p w14:paraId="65A95822"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118" w:type="dxa"/>
            <w:tcBorders>
              <w:top w:val="nil"/>
              <w:left w:val="nil"/>
              <w:bottom w:val="single" w:sz="4" w:space="0" w:color="auto"/>
              <w:right w:val="single" w:sz="4" w:space="0" w:color="auto"/>
            </w:tcBorders>
            <w:vAlign w:val="center"/>
          </w:tcPr>
          <w:p w14:paraId="2CA6FFFF" w14:textId="77777777" w:rsidR="00626896" w:rsidRDefault="00792AD1">
            <w:pPr>
              <w:pStyle w:val="NoSpacing"/>
              <w:jc w:val="right"/>
              <w:rPr>
                <w:rFonts w:ascii="Times New Roman" w:hAnsi="Times New Roman" w:cs="Times New Roman"/>
              </w:rPr>
            </w:pPr>
            <w:r>
              <w:rPr>
                <w:rFonts w:ascii="Times New Roman" w:hAnsi="Times New Roman" w:cs="Times New Roman"/>
              </w:rPr>
              <w:t>9600.00</w:t>
            </w:r>
          </w:p>
        </w:tc>
      </w:tr>
      <w:tr w:rsidR="00626896" w14:paraId="40DC08B9" w14:textId="77777777">
        <w:trPr>
          <w:trHeight w:val="305"/>
        </w:trPr>
        <w:tc>
          <w:tcPr>
            <w:tcW w:w="614" w:type="dxa"/>
            <w:vMerge w:val="restart"/>
            <w:tcBorders>
              <w:top w:val="nil"/>
              <w:left w:val="single" w:sz="4" w:space="0" w:color="auto"/>
              <w:bottom w:val="single" w:sz="4" w:space="0" w:color="auto"/>
              <w:right w:val="single" w:sz="4" w:space="0" w:color="auto"/>
            </w:tcBorders>
            <w:vAlign w:val="center"/>
          </w:tcPr>
          <w:p w14:paraId="2961F888" w14:textId="77777777" w:rsidR="00626896" w:rsidRDefault="00792AD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2743" w:type="dxa"/>
            <w:vMerge w:val="restart"/>
            <w:tcBorders>
              <w:top w:val="nil"/>
              <w:left w:val="single" w:sz="4" w:space="0" w:color="auto"/>
              <w:bottom w:val="single" w:sz="4" w:space="0" w:color="auto"/>
              <w:right w:val="single" w:sz="4" w:space="0" w:color="auto"/>
            </w:tcBorders>
            <w:vAlign w:val="center"/>
          </w:tcPr>
          <w:p w14:paraId="2E884190" w14:textId="77777777" w:rsidR="00626896" w:rsidRDefault="00792AD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Storage &amp; Godown</w:t>
            </w:r>
          </w:p>
        </w:tc>
        <w:tc>
          <w:tcPr>
            <w:tcW w:w="1134" w:type="dxa"/>
            <w:vMerge w:val="restart"/>
            <w:tcBorders>
              <w:top w:val="nil"/>
              <w:left w:val="single" w:sz="4" w:space="0" w:color="auto"/>
              <w:bottom w:val="single" w:sz="4" w:space="0" w:color="auto"/>
              <w:right w:val="single" w:sz="4" w:space="0" w:color="auto"/>
            </w:tcBorders>
            <w:vAlign w:val="center"/>
          </w:tcPr>
          <w:p w14:paraId="3C480814"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172" w:type="dxa"/>
            <w:vMerge w:val="restart"/>
            <w:tcBorders>
              <w:top w:val="nil"/>
              <w:left w:val="single" w:sz="4" w:space="0" w:color="auto"/>
              <w:bottom w:val="single" w:sz="4" w:space="0" w:color="auto"/>
              <w:right w:val="single" w:sz="4" w:space="0" w:color="auto"/>
            </w:tcBorders>
            <w:vAlign w:val="center"/>
          </w:tcPr>
          <w:p w14:paraId="326ACE25"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258" w:type="dxa"/>
            <w:vMerge w:val="restart"/>
            <w:tcBorders>
              <w:top w:val="nil"/>
              <w:left w:val="single" w:sz="4" w:space="0" w:color="auto"/>
              <w:bottom w:val="single" w:sz="4" w:space="0" w:color="auto"/>
              <w:right w:val="single" w:sz="4" w:space="0" w:color="auto"/>
            </w:tcBorders>
            <w:vAlign w:val="center"/>
          </w:tcPr>
          <w:p w14:paraId="467323FA"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15163.00</w:t>
            </w:r>
          </w:p>
        </w:tc>
        <w:tc>
          <w:tcPr>
            <w:tcW w:w="1118" w:type="dxa"/>
            <w:vMerge w:val="restart"/>
            <w:tcBorders>
              <w:top w:val="nil"/>
              <w:left w:val="single" w:sz="4" w:space="0" w:color="auto"/>
              <w:bottom w:val="single" w:sz="4" w:space="0" w:color="auto"/>
              <w:right w:val="single" w:sz="4" w:space="0" w:color="auto"/>
            </w:tcBorders>
            <w:vAlign w:val="center"/>
          </w:tcPr>
          <w:p w14:paraId="4A38130C"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9000.00</w:t>
            </w:r>
          </w:p>
        </w:tc>
        <w:tc>
          <w:tcPr>
            <w:tcW w:w="1118" w:type="dxa"/>
            <w:vMerge w:val="restart"/>
            <w:tcBorders>
              <w:top w:val="nil"/>
              <w:left w:val="single" w:sz="4" w:space="0" w:color="auto"/>
              <w:bottom w:val="single" w:sz="4" w:space="0" w:color="auto"/>
              <w:right w:val="single" w:sz="4" w:space="0" w:color="auto"/>
            </w:tcBorders>
            <w:vAlign w:val="center"/>
          </w:tcPr>
          <w:p w14:paraId="643F9C68"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8000.00</w:t>
            </w:r>
          </w:p>
        </w:tc>
        <w:tc>
          <w:tcPr>
            <w:tcW w:w="1118" w:type="dxa"/>
            <w:tcBorders>
              <w:top w:val="nil"/>
              <w:left w:val="single" w:sz="4" w:space="0" w:color="auto"/>
              <w:bottom w:val="single" w:sz="4" w:space="0" w:color="auto"/>
              <w:right w:val="single" w:sz="4" w:space="0" w:color="auto"/>
            </w:tcBorders>
            <w:vAlign w:val="center"/>
          </w:tcPr>
          <w:p w14:paraId="776034F1" w14:textId="77777777" w:rsidR="00626896" w:rsidRDefault="00792AD1">
            <w:pPr>
              <w:pStyle w:val="NoSpacing"/>
              <w:jc w:val="right"/>
              <w:rPr>
                <w:rFonts w:ascii="Times New Roman" w:hAnsi="Times New Roman" w:cs="Times New Roman"/>
              </w:rPr>
            </w:pPr>
            <w:r>
              <w:rPr>
                <w:rFonts w:ascii="Times New Roman" w:hAnsi="Times New Roman" w:cs="Times New Roman"/>
              </w:rPr>
              <w:t>2200.00</w:t>
            </w:r>
          </w:p>
        </w:tc>
      </w:tr>
      <w:tr w:rsidR="00626896" w14:paraId="3B06E3E9" w14:textId="77777777">
        <w:trPr>
          <w:trHeight w:val="305"/>
        </w:trPr>
        <w:tc>
          <w:tcPr>
            <w:tcW w:w="614" w:type="dxa"/>
            <w:vMerge/>
            <w:tcBorders>
              <w:top w:val="nil"/>
              <w:left w:val="single" w:sz="4" w:space="0" w:color="auto"/>
              <w:bottom w:val="single" w:sz="4" w:space="0" w:color="auto"/>
              <w:right w:val="single" w:sz="4" w:space="0" w:color="auto"/>
            </w:tcBorders>
            <w:vAlign w:val="center"/>
          </w:tcPr>
          <w:p w14:paraId="54476EC2" w14:textId="77777777" w:rsidR="00626896" w:rsidRDefault="00626896">
            <w:pPr>
              <w:spacing w:after="0" w:line="240" w:lineRule="auto"/>
              <w:jc w:val="center"/>
              <w:rPr>
                <w:rFonts w:ascii="Times New Roman" w:eastAsia="Times New Roman" w:hAnsi="Times New Roman" w:cs="Times New Roman"/>
                <w:color w:val="000000"/>
              </w:rPr>
            </w:pPr>
          </w:p>
        </w:tc>
        <w:tc>
          <w:tcPr>
            <w:tcW w:w="2743" w:type="dxa"/>
            <w:vMerge/>
            <w:tcBorders>
              <w:top w:val="nil"/>
              <w:left w:val="single" w:sz="4" w:space="0" w:color="auto"/>
              <w:bottom w:val="single" w:sz="4" w:space="0" w:color="auto"/>
              <w:right w:val="single" w:sz="4" w:space="0" w:color="auto"/>
            </w:tcBorders>
            <w:vAlign w:val="center"/>
          </w:tcPr>
          <w:p w14:paraId="5370E23D" w14:textId="77777777" w:rsidR="00626896" w:rsidRDefault="00626896">
            <w:pPr>
              <w:spacing w:after="0" w:line="240" w:lineRule="auto"/>
              <w:rPr>
                <w:rFonts w:ascii="Times New Roman" w:eastAsia="Times New Roman" w:hAnsi="Times New Roman" w:cs="Times New Roman"/>
                <w:color w:val="000000"/>
              </w:rPr>
            </w:pPr>
          </w:p>
        </w:tc>
        <w:tc>
          <w:tcPr>
            <w:tcW w:w="1134" w:type="dxa"/>
            <w:vMerge/>
            <w:tcBorders>
              <w:top w:val="nil"/>
              <w:left w:val="single" w:sz="4" w:space="0" w:color="auto"/>
              <w:bottom w:val="single" w:sz="4" w:space="0" w:color="auto"/>
              <w:right w:val="single" w:sz="4" w:space="0" w:color="auto"/>
            </w:tcBorders>
            <w:vAlign w:val="center"/>
          </w:tcPr>
          <w:p w14:paraId="2CA42F3A" w14:textId="77777777" w:rsidR="00626896" w:rsidRDefault="00626896">
            <w:pPr>
              <w:spacing w:after="0" w:line="240" w:lineRule="auto"/>
              <w:jc w:val="right"/>
              <w:rPr>
                <w:rFonts w:ascii="Times New Roman" w:eastAsia="Times New Roman" w:hAnsi="Times New Roman" w:cs="Times New Roman"/>
                <w:color w:val="000000"/>
              </w:rPr>
            </w:pPr>
          </w:p>
        </w:tc>
        <w:tc>
          <w:tcPr>
            <w:tcW w:w="1172" w:type="dxa"/>
            <w:vMerge/>
            <w:tcBorders>
              <w:top w:val="nil"/>
              <w:left w:val="single" w:sz="4" w:space="0" w:color="auto"/>
              <w:bottom w:val="single" w:sz="4" w:space="0" w:color="auto"/>
              <w:right w:val="single" w:sz="4" w:space="0" w:color="auto"/>
            </w:tcBorders>
            <w:vAlign w:val="center"/>
          </w:tcPr>
          <w:p w14:paraId="31B4A195" w14:textId="77777777" w:rsidR="00626896" w:rsidRDefault="00626896">
            <w:pPr>
              <w:spacing w:after="0" w:line="240" w:lineRule="auto"/>
              <w:jc w:val="right"/>
              <w:rPr>
                <w:rFonts w:ascii="Times New Roman" w:eastAsia="Times New Roman" w:hAnsi="Times New Roman" w:cs="Times New Roman"/>
                <w:color w:val="000000"/>
              </w:rPr>
            </w:pPr>
          </w:p>
        </w:tc>
        <w:tc>
          <w:tcPr>
            <w:tcW w:w="1258" w:type="dxa"/>
            <w:vMerge/>
            <w:tcBorders>
              <w:top w:val="nil"/>
              <w:left w:val="single" w:sz="4" w:space="0" w:color="auto"/>
              <w:bottom w:val="single" w:sz="4" w:space="0" w:color="auto"/>
              <w:right w:val="single" w:sz="4" w:space="0" w:color="auto"/>
            </w:tcBorders>
            <w:vAlign w:val="center"/>
          </w:tcPr>
          <w:p w14:paraId="79A79EFA" w14:textId="77777777" w:rsidR="00626896" w:rsidRDefault="00626896">
            <w:pPr>
              <w:spacing w:after="0" w:line="240" w:lineRule="auto"/>
              <w:jc w:val="right"/>
              <w:rPr>
                <w:rFonts w:ascii="Times New Roman" w:eastAsia="Times New Roman" w:hAnsi="Times New Roman" w:cs="Times New Roman"/>
                <w:color w:val="000000"/>
              </w:rPr>
            </w:pPr>
          </w:p>
        </w:tc>
        <w:tc>
          <w:tcPr>
            <w:tcW w:w="1118" w:type="dxa"/>
            <w:vMerge/>
            <w:tcBorders>
              <w:top w:val="nil"/>
              <w:left w:val="single" w:sz="4" w:space="0" w:color="auto"/>
              <w:bottom w:val="single" w:sz="4" w:space="0" w:color="auto"/>
              <w:right w:val="single" w:sz="4" w:space="0" w:color="auto"/>
            </w:tcBorders>
            <w:vAlign w:val="center"/>
          </w:tcPr>
          <w:p w14:paraId="2E8AD276" w14:textId="77777777" w:rsidR="00626896" w:rsidRDefault="00626896">
            <w:pPr>
              <w:spacing w:after="0" w:line="240" w:lineRule="auto"/>
              <w:jc w:val="right"/>
              <w:rPr>
                <w:rFonts w:ascii="Times New Roman" w:eastAsia="Times New Roman" w:hAnsi="Times New Roman" w:cs="Times New Roman"/>
                <w:color w:val="000000"/>
              </w:rPr>
            </w:pPr>
          </w:p>
        </w:tc>
        <w:tc>
          <w:tcPr>
            <w:tcW w:w="1118" w:type="dxa"/>
            <w:vMerge/>
            <w:tcBorders>
              <w:top w:val="nil"/>
              <w:left w:val="single" w:sz="4" w:space="0" w:color="auto"/>
              <w:bottom w:val="single" w:sz="4" w:space="0" w:color="auto"/>
              <w:right w:val="single" w:sz="4" w:space="0" w:color="auto"/>
            </w:tcBorders>
            <w:vAlign w:val="center"/>
          </w:tcPr>
          <w:p w14:paraId="1EB8B33D" w14:textId="77777777" w:rsidR="00626896" w:rsidRDefault="00626896">
            <w:pPr>
              <w:spacing w:after="0" w:line="240" w:lineRule="auto"/>
              <w:jc w:val="right"/>
              <w:rPr>
                <w:rFonts w:ascii="Times New Roman" w:eastAsia="Times New Roman" w:hAnsi="Times New Roman" w:cs="Times New Roman"/>
                <w:color w:val="000000"/>
              </w:rPr>
            </w:pPr>
          </w:p>
        </w:tc>
        <w:tc>
          <w:tcPr>
            <w:tcW w:w="1118" w:type="dxa"/>
            <w:tcBorders>
              <w:top w:val="nil"/>
              <w:left w:val="single" w:sz="4" w:space="0" w:color="auto"/>
              <w:bottom w:val="single" w:sz="4" w:space="0" w:color="auto"/>
              <w:right w:val="single" w:sz="4" w:space="0" w:color="auto"/>
            </w:tcBorders>
            <w:vAlign w:val="center"/>
          </w:tcPr>
          <w:p w14:paraId="2EC0F1BE" w14:textId="77777777" w:rsidR="00626896" w:rsidRDefault="00792AD1">
            <w:pPr>
              <w:pStyle w:val="NoSpacing"/>
              <w:jc w:val="right"/>
              <w:rPr>
                <w:rFonts w:ascii="Times New Roman" w:hAnsi="Times New Roman" w:cs="Times New Roman"/>
              </w:rPr>
            </w:pPr>
            <w:r>
              <w:rPr>
                <w:rFonts w:ascii="Times New Roman" w:hAnsi="Times New Roman" w:cs="Times New Roman"/>
              </w:rPr>
              <w:t>9500.00</w:t>
            </w:r>
          </w:p>
        </w:tc>
      </w:tr>
      <w:tr w:rsidR="00626896" w14:paraId="65A1D4A0" w14:textId="77777777">
        <w:trPr>
          <w:trHeight w:val="320"/>
        </w:trPr>
        <w:tc>
          <w:tcPr>
            <w:tcW w:w="614" w:type="dxa"/>
            <w:tcBorders>
              <w:top w:val="nil"/>
              <w:left w:val="single" w:sz="4" w:space="0" w:color="auto"/>
              <w:bottom w:val="single" w:sz="4" w:space="0" w:color="auto"/>
              <w:right w:val="single" w:sz="4" w:space="0" w:color="auto"/>
            </w:tcBorders>
            <w:vAlign w:val="center"/>
          </w:tcPr>
          <w:p w14:paraId="12622BFA" w14:textId="77777777" w:rsidR="00626896" w:rsidRDefault="00792AD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2743" w:type="dxa"/>
            <w:tcBorders>
              <w:top w:val="nil"/>
              <w:left w:val="nil"/>
              <w:bottom w:val="single" w:sz="4" w:space="0" w:color="auto"/>
              <w:right w:val="single" w:sz="4" w:space="0" w:color="auto"/>
            </w:tcBorders>
            <w:vAlign w:val="center"/>
          </w:tcPr>
          <w:p w14:paraId="5B3DD07D" w14:textId="77777777" w:rsidR="00626896" w:rsidRDefault="00792AD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Other Agriculture Term loan</w:t>
            </w:r>
          </w:p>
        </w:tc>
        <w:tc>
          <w:tcPr>
            <w:tcW w:w="1134" w:type="dxa"/>
            <w:tcBorders>
              <w:top w:val="nil"/>
              <w:left w:val="nil"/>
              <w:bottom w:val="single" w:sz="4" w:space="0" w:color="auto"/>
              <w:right w:val="single" w:sz="4" w:space="0" w:color="auto"/>
            </w:tcBorders>
            <w:vAlign w:val="center"/>
          </w:tcPr>
          <w:p w14:paraId="6D742DDD"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172" w:type="dxa"/>
            <w:tcBorders>
              <w:top w:val="nil"/>
              <w:left w:val="nil"/>
              <w:bottom w:val="single" w:sz="4" w:space="0" w:color="auto"/>
              <w:right w:val="single" w:sz="4" w:space="0" w:color="auto"/>
            </w:tcBorders>
            <w:vAlign w:val="center"/>
          </w:tcPr>
          <w:p w14:paraId="1D106B0D"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258" w:type="dxa"/>
            <w:tcBorders>
              <w:top w:val="nil"/>
              <w:left w:val="nil"/>
              <w:bottom w:val="single" w:sz="4" w:space="0" w:color="auto"/>
              <w:right w:val="single" w:sz="4" w:space="0" w:color="auto"/>
            </w:tcBorders>
            <w:vAlign w:val="center"/>
          </w:tcPr>
          <w:p w14:paraId="19E79DA1"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6113.69</w:t>
            </w:r>
          </w:p>
        </w:tc>
        <w:tc>
          <w:tcPr>
            <w:tcW w:w="1118" w:type="dxa"/>
            <w:tcBorders>
              <w:top w:val="nil"/>
              <w:left w:val="nil"/>
              <w:bottom w:val="single" w:sz="4" w:space="0" w:color="auto"/>
              <w:right w:val="single" w:sz="4" w:space="0" w:color="auto"/>
            </w:tcBorders>
            <w:vAlign w:val="center"/>
          </w:tcPr>
          <w:p w14:paraId="6596DD09"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6875.00</w:t>
            </w:r>
          </w:p>
        </w:tc>
        <w:tc>
          <w:tcPr>
            <w:tcW w:w="1118" w:type="dxa"/>
            <w:tcBorders>
              <w:top w:val="nil"/>
              <w:left w:val="nil"/>
              <w:bottom w:val="single" w:sz="4" w:space="0" w:color="auto"/>
              <w:right w:val="single" w:sz="4" w:space="0" w:color="auto"/>
            </w:tcBorders>
            <w:vAlign w:val="center"/>
          </w:tcPr>
          <w:p w14:paraId="67AAA145"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8000.00</w:t>
            </w:r>
          </w:p>
        </w:tc>
        <w:tc>
          <w:tcPr>
            <w:tcW w:w="1118" w:type="dxa"/>
            <w:tcBorders>
              <w:top w:val="nil"/>
              <w:left w:val="nil"/>
              <w:bottom w:val="single" w:sz="4" w:space="0" w:color="auto"/>
              <w:right w:val="single" w:sz="4" w:space="0" w:color="auto"/>
            </w:tcBorders>
            <w:vAlign w:val="center"/>
          </w:tcPr>
          <w:p w14:paraId="17F9CFB3" w14:textId="77777777" w:rsidR="00626896" w:rsidRDefault="00792AD1">
            <w:pPr>
              <w:pStyle w:val="NoSpacing"/>
              <w:jc w:val="right"/>
              <w:rPr>
                <w:rFonts w:ascii="Times New Roman" w:hAnsi="Times New Roman" w:cs="Times New Roman"/>
              </w:rPr>
            </w:pPr>
            <w:r>
              <w:rPr>
                <w:rFonts w:ascii="Times New Roman" w:hAnsi="Times New Roman" w:cs="Times New Roman"/>
              </w:rPr>
              <w:t>-</w:t>
            </w:r>
          </w:p>
        </w:tc>
      </w:tr>
      <w:tr w:rsidR="00626896" w14:paraId="499B0EA7" w14:textId="77777777">
        <w:trPr>
          <w:trHeight w:val="320"/>
        </w:trPr>
        <w:tc>
          <w:tcPr>
            <w:tcW w:w="614" w:type="dxa"/>
            <w:tcBorders>
              <w:top w:val="nil"/>
              <w:left w:val="single" w:sz="4" w:space="0" w:color="auto"/>
              <w:bottom w:val="single" w:sz="4" w:space="0" w:color="auto"/>
              <w:right w:val="single" w:sz="4" w:space="0" w:color="auto"/>
            </w:tcBorders>
            <w:vAlign w:val="center"/>
          </w:tcPr>
          <w:p w14:paraId="0C66ECB9" w14:textId="77777777" w:rsidR="00626896" w:rsidRDefault="00626896">
            <w:pPr>
              <w:spacing w:after="0" w:line="240" w:lineRule="auto"/>
              <w:jc w:val="center"/>
              <w:rPr>
                <w:rFonts w:ascii="Times New Roman" w:eastAsia="Times New Roman" w:hAnsi="Times New Roman" w:cs="Times New Roman"/>
                <w:color w:val="000000"/>
              </w:rPr>
            </w:pPr>
          </w:p>
        </w:tc>
        <w:tc>
          <w:tcPr>
            <w:tcW w:w="2743" w:type="dxa"/>
            <w:tcBorders>
              <w:top w:val="nil"/>
              <w:left w:val="nil"/>
              <w:bottom w:val="single" w:sz="4" w:space="0" w:color="auto"/>
              <w:right w:val="single" w:sz="4" w:space="0" w:color="auto"/>
            </w:tcBorders>
            <w:vAlign w:val="center"/>
          </w:tcPr>
          <w:p w14:paraId="63942C94" w14:textId="77777777" w:rsidR="00626896" w:rsidRDefault="00792AD1">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Term </w:t>
            </w:r>
            <w:proofErr w:type="gramStart"/>
            <w:r>
              <w:rPr>
                <w:rFonts w:ascii="Times New Roman" w:eastAsia="Times New Roman" w:hAnsi="Times New Roman" w:cs="Times New Roman"/>
                <w:b/>
                <w:color w:val="000000"/>
              </w:rPr>
              <w:t>Loan  Total</w:t>
            </w:r>
            <w:proofErr w:type="gramEnd"/>
          </w:p>
        </w:tc>
        <w:tc>
          <w:tcPr>
            <w:tcW w:w="1134" w:type="dxa"/>
            <w:tcBorders>
              <w:top w:val="nil"/>
              <w:left w:val="nil"/>
              <w:bottom w:val="single" w:sz="4" w:space="0" w:color="auto"/>
              <w:right w:val="single" w:sz="4" w:space="0" w:color="auto"/>
            </w:tcBorders>
            <w:noWrap/>
            <w:vAlign w:val="center"/>
          </w:tcPr>
          <w:p w14:paraId="467F0C85" w14:textId="77777777" w:rsidR="00626896" w:rsidRDefault="00792AD1">
            <w:pPr>
              <w:spacing w:after="0" w:line="240" w:lineRule="auto"/>
              <w:jc w:val="right"/>
              <w:rPr>
                <w:rFonts w:ascii="Times New Roman" w:eastAsia="Times New Roman" w:hAnsi="Times New Roman" w:cs="Times New Roman"/>
                <w:bCs/>
                <w:color w:val="000000"/>
              </w:rPr>
            </w:pPr>
            <w:r>
              <w:rPr>
                <w:rFonts w:ascii="Times New Roman" w:eastAsia="Times New Roman" w:hAnsi="Times New Roman" w:cs="Times New Roman"/>
                <w:bCs/>
                <w:color w:val="000000"/>
              </w:rPr>
              <w:t>28050.00</w:t>
            </w:r>
          </w:p>
        </w:tc>
        <w:tc>
          <w:tcPr>
            <w:tcW w:w="1172" w:type="dxa"/>
            <w:tcBorders>
              <w:top w:val="nil"/>
              <w:left w:val="nil"/>
              <w:bottom w:val="single" w:sz="4" w:space="0" w:color="auto"/>
              <w:right w:val="single" w:sz="4" w:space="0" w:color="auto"/>
            </w:tcBorders>
            <w:noWrap/>
            <w:vAlign w:val="center"/>
          </w:tcPr>
          <w:p w14:paraId="13103398" w14:textId="77777777" w:rsidR="00626896" w:rsidRDefault="00792AD1">
            <w:pPr>
              <w:spacing w:after="0" w:line="240" w:lineRule="auto"/>
              <w:jc w:val="right"/>
              <w:rPr>
                <w:rFonts w:ascii="Times New Roman" w:eastAsia="Times New Roman" w:hAnsi="Times New Roman" w:cs="Times New Roman"/>
                <w:bCs/>
                <w:color w:val="000000"/>
              </w:rPr>
            </w:pPr>
            <w:r>
              <w:rPr>
                <w:rFonts w:ascii="Times New Roman" w:eastAsia="Times New Roman" w:hAnsi="Times New Roman" w:cs="Times New Roman"/>
                <w:bCs/>
                <w:color w:val="000000"/>
              </w:rPr>
              <w:t>37600.00</w:t>
            </w:r>
          </w:p>
        </w:tc>
        <w:tc>
          <w:tcPr>
            <w:tcW w:w="1258" w:type="dxa"/>
            <w:tcBorders>
              <w:top w:val="nil"/>
              <w:left w:val="nil"/>
              <w:bottom w:val="single" w:sz="4" w:space="0" w:color="auto"/>
              <w:right w:val="single" w:sz="4" w:space="0" w:color="auto"/>
            </w:tcBorders>
            <w:noWrap/>
            <w:vAlign w:val="center"/>
          </w:tcPr>
          <w:p w14:paraId="6F98098F" w14:textId="77777777" w:rsidR="00626896" w:rsidRDefault="00792AD1">
            <w:pPr>
              <w:spacing w:after="0" w:line="240" w:lineRule="auto"/>
              <w:jc w:val="right"/>
              <w:rPr>
                <w:rFonts w:ascii="Times New Roman" w:eastAsia="Times New Roman" w:hAnsi="Times New Roman" w:cs="Times New Roman"/>
                <w:bCs/>
                <w:color w:val="000000"/>
              </w:rPr>
            </w:pPr>
            <w:r>
              <w:rPr>
                <w:rFonts w:ascii="Times New Roman" w:eastAsia="Times New Roman" w:hAnsi="Times New Roman" w:cs="Times New Roman"/>
                <w:bCs/>
                <w:color w:val="000000"/>
              </w:rPr>
              <w:t>65772.21</w:t>
            </w:r>
          </w:p>
        </w:tc>
        <w:tc>
          <w:tcPr>
            <w:tcW w:w="1118" w:type="dxa"/>
            <w:tcBorders>
              <w:top w:val="nil"/>
              <w:left w:val="nil"/>
              <w:bottom w:val="single" w:sz="4" w:space="0" w:color="auto"/>
              <w:right w:val="single" w:sz="4" w:space="0" w:color="auto"/>
            </w:tcBorders>
            <w:noWrap/>
            <w:vAlign w:val="center"/>
          </w:tcPr>
          <w:p w14:paraId="36B3ADC2" w14:textId="77777777" w:rsidR="00626896" w:rsidRDefault="00792AD1">
            <w:pPr>
              <w:spacing w:after="0" w:line="240" w:lineRule="auto"/>
              <w:jc w:val="right"/>
              <w:rPr>
                <w:rFonts w:ascii="Times New Roman" w:eastAsia="Times New Roman" w:hAnsi="Times New Roman" w:cs="Times New Roman"/>
                <w:bCs/>
                <w:color w:val="000000"/>
              </w:rPr>
            </w:pPr>
            <w:r>
              <w:rPr>
                <w:rFonts w:ascii="Times New Roman" w:eastAsia="Times New Roman" w:hAnsi="Times New Roman" w:cs="Times New Roman"/>
                <w:bCs/>
                <w:color w:val="000000"/>
              </w:rPr>
              <w:t>67675.00</w:t>
            </w:r>
          </w:p>
        </w:tc>
        <w:tc>
          <w:tcPr>
            <w:tcW w:w="1118" w:type="dxa"/>
            <w:tcBorders>
              <w:top w:val="nil"/>
              <w:left w:val="nil"/>
              <w:bottom w:val="single" w:sz="4" w:space="0" w:color="auto"/>
              <w:right w:val="single" w:sz="4" w:space="0" w:color="auto"/>
            </w:tcBorders>
            <w:noWrap/>
            <w:vAlign w:val="center"/>
          </w:tcPr>
          <w:p w14:paraId="261DBA3A" w14:textId="77777777" w:rsidR="00626896" w:rsidRDefault="00792AD1">
            <w:pPr>
              <w:spacing w:after="0" w:line="240" w:lineRule="auto"/>
              <w:jc w:val="right"/>
              <w:rPr>
                <w:rFonts w:ascii="Times New Roman" w:eastAsia="Times New Roman" w:hAnsi="Times New Roman" w:cs="Times New Roman"/>
                <w:bCs/>
                <w:color w:val="000000"/>
              </w:rPr>
            </w:pPr>
            <w:r>
              <w:rPr>
                <w:rFonts w:ascii="Times New Roman" w:eastAsia="Times New Roman" w:hAnsi="Times New Roman" w:cs="Times New Roman"/>
                <w:bCs/>
                <w:color w:val="000000"/>
              </w:rPr>
              <w:t>79200.00</w:t>
            </w:r>
          </w:p>
        </w:tc>
        <w:tc>
          <w:tcPr>
            <w:tcW w:w="1118" w:type="dxa"/>
            <w:tcBorders>
              <w:top w:val="nil"/>
              <w:left w:val="nil"/>
              <w:bottom w:val="single" w:sz="4" w:space="0" w:color="auto"/>
              <w:right w:val="single" w:sz="4" w:space="0" w:color="auto"/>
            </w:tcBorders>
            <w:vAlign w:val="center"/>
          </w:tcPr>
          <w:p w14:paraId="5D7E193D" w14:textId="77777777" w:rsidR="00626896" w:rsidRDefault="00792AD1">
            <w:pPr>
              <w:pStyle w:val="NoSpacing"/>
              <w:jc w:val="right"/>
              <w:rPr>
                <w:rFonts w:ascii="Times New Roman" w:hAnsi="Times New Roman" w:cs="Times New Roman"/>
                <w:bCs/>
              </w:rPr>
            </w:pPr>
            <w:r>
              <w:rPr>
                <w:rFonts w:ascii="Times New Roman" w:hAnsi="Times New Roman" w:cs="Times New Roman"/>
                <w:bCs/>
              </w:rPr>
              <w:t>96900.00</w:t>
            </w:r>
          </w:p>
        </w:tc>
      </w:tr>
      <w:tr w:rsidR="00626896" w14:paraId="2352481B" w14:textId="77777777">
        <w:trPr>
          <w:trHeight w:val="320"/>
        </w:trPr>
        <w:tc>
          <w:tcPr>
            <w:tcW w:w="614" w:type="dxa"/>
            <w:tcBorders>
              <w:top w:val="nil"/>
              <w:left w:val="single" w:sz="4" w:space="0" w:color="auto"/>
              <w:bottom w:val="single" w:sz="4" w:space="0" w:color="auto"/>
              <w:right w:val="single" w:sz="4" w:space="0" w:color="auto"/>
            </w:tcBorders>
            <w:vAlign w:val="center"/>
          </w:tcPr>
          <w:p w14:paraId="5C8E002C" w14:textId="77777777" w:rsidR="00626896" w:rsidRDefault="00792AD1">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B</w:t>
            </w:r>
          </w:p>
        </w:tc>
        <w:tc>
          <w:tcPr>
            <w:tcW w:w="2743" w:type="dxa"/>
            <w:tcBorders>
              <w:top w:val="nil"/>
              <w:left w:val="nil"/>
              <w:bottom w:val="single" w:sz="4" w:space="0" w:color="auto"/>
              <w:right w:val="single" w:sz="4" w:space="0" w:color="auto"/>
            </w:tcBorders>
            <w:vAlign w:val="center"/>
          </w:tcPr>
          <w:p w14:paraId="4EA97A37" w14:textId="77777777" w:rsidR="00626896" w:rsidRDefault="00792AD1">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Crop Loan</w:t>
            </w:r>
          </w:p>
        </w:tc>
        <w:tc>
          <w:tcPr>
            <w:tcW w:w="1134" w:type="dxa"/>
            <w:tcBorders>
              <w:top w:val="nil"/>
              <w:left w:val="nil"/>
              <w:bottom w:val="single" w:sz="4" w:space="0" w:color="auto"/>
              <w:right w:val="single" w:sz="4" w:space="0" w:color="auto"/>
            </w:tcBorders>
            <w:noWrap/>
            <w:vAlign w:val="center"/>
          </w:tcPr>
          <w:p w14:paraId="56C26ED7" w14:textId="77777777" w:rsidR="00626896" w:rsidRDefault="00792AD1">
            <w:pPr>
              <w:spacing w:after="0" w:line="240" w:lineRule="auto"/>
              <w:jc w:val="right"/>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105955.00</w:t>
            </w:r>
          </w:p>
        </w:tc>
        <w:tc>
          <w:tcPr>
            <w:tcW w:w="1172" w:type="dxa"/>
            <w:tcBorders>
              <w:top w:val="nil"/>
              <w:left w:val="nil"/>
              <w:bottom w:val="single" w:sz="4" w:space="0" w:color="auto"/>
              <w:right w:val="single" w:sz="4" w:space="0" w:color="auto"/>
            </w:tcBorders>
            <w:noWrap/>
            <w:vAlign w:val="center"/>
          </w:tcPr>
          <w:p w14:paraId="7C23064B" w14:textId="77777777" w:rsidR="00626896" w:rsidRDefault="00792AD1">
            <w:pPr>
              <w:spacing w:after="0" w:line="240" w:lineRule="auto"/>
              <w:jc w:val="right"/>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136040.00</w:t>
            </w:r>
          </w:p>
        </w:tc>
        <w:tc>
          <w:tcPr>
            <w:tcW w:w="1258" w:type="dxa"/>
            <w:tcBorders>
              <w:top w:val="nil"/>
              <w:left w:val="nil"/>
              <w:bottom w:val="single" w:sz="4" w:space="0" w:color="auto"/>
              <w:right w:val="single" w:sz="4" w:space="0" w:color="auto"/>
            </w:tcBorders>
            <w:noWrap/>
            <w:vAlign w:val="center"/>
          </w:tcPr>
          <w:p w14:paraId="66B5636E" w14:textId="77777777" w:rsidR="00626896" w:rsidRDefault="00792AD1">
            <w:pPr>
              <w:spacing w:after="0" w:line="240" w:lineRule="auto"/>
              <w:jc w:val="right"/>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147245.00</w:t>
            </w:r>
          </w:p>
        </w:tc>
        <w:tc>
          <w:tcPr>
            <w:tcW w:w="1118" w:type="dxa"/>
            <w:tcBorders>
              <w:top w:val="nil"/>
              <w:left w:val="nil"/>
              <w:bottom w:val="single" w:sz="4" w:space="0" w:color="auto"/>
              <w:right w:val="single" w:sz="4" w:space="0" w:color="auto"/>
            </w:tcBorders>
            <w:noWrap/>
            <w:vAlign w:val="center"/>
          </w:tcPr>
          <w:p w14:paraId="57B45A49" w14:textId="77777777" w:rsidR="00626896" w:rsidRDefault="00792AD1">
            <w:pPr>
              <w:spacing w:after="0" w:line="240" w:lineRule="auto"/>
              <w:jc w:val="right"/>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182297.00</w:t>
            </w:r>
          </w:p>
        </w:tc>
        <w:tc>
          <w:tcPr>
            <w:tcW w:w="1118" w:type="dxa"/>
            <w:tcBorders>
              <w:top w:val="nil"/>
              <w:left w:val="nil"/>
              <w:bottom w:val="single" w:sz="4" w:space="0" w:color="auto"/>
              <w:right w:val="single" w:sz="4" w:space="0" w:color="auto"/>
            </w:tcBorders>
            <w:noWrap/>
            <w:vAlign w:val="center"/>
          </w:tcPr>
          <w:p w14:paraId="3CF88EDE" w14:textId="77777777" w:rsidR="00626896" w:rsidRDefault="00792AD1">
            <w:pPr>
              <w:spacing w:after="0" w:line="240" w:lineRule="auto"/>
              <w:jc w:val="right"/>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218700.00</w:t>
            </w:r>
          </w:p>
        </w:tc>
        <w:tc>
          <w:tcPr>
            <w:tcW w:w="1118" w:type="dxa"/>
            <w:tcBorders>
              <w:top w:val="nil"/>
              <w:left w:val="nil"/>
              <w:bottom w:val="single" w:sz="4" w:space="0" w:color="auto"/>
              <w:right w:val="single" w:sz="4" w:space="0" w:color="auto"/>
            </w:tcBorders>
            <w:vAlign w:val="center"/>
          </w:tcPr>
          <w:p w14:paraId="268DA727" w14:textId="77777777" w:rsidR="00626896" w:rsidRDefault="00792AD1">
            <w:pPr>
              <w:pStyle w:val="NoSpacing"/>
              <w:jc w:val="right"/>
              <w:rPr>
                <w:rFonts w:ascii="Times New Roman" w:hAnsi="Times New Roman" w:cs="Times New Roman"/>
                <w:bCs/>
                <w:color w:val="000000" w:themeColor="text1"/>
              </w:rPr>
            </w:pPr>
            <w:r>
              <w:rPr>
                <w:rFonts w:ascii="Times New Roman" w:hAnsi="Times New Roman" w:cs="Times New Roman"/>
                <w:bCs/>
                <w:color w:val="000000" w:themeColor="text1"/>
              </w:rPr>
              <w:t>252000.00</w:t>
            </w:r>
          </w:p>
        </w:tc>
      </w:tr>
      <w:tr w:rsidR="00626896" w14:paraId="75EE55F1" w14:textId="77777777">
        <w:trPr>
          <w:trHeight w:val="756"/>
        </w:trPr>
        <w:tc>
          <w:tcPr>
            <w:tcW w:w="614" w:type="dxa"/>
            <w:tcBorders>
              <w:top w:val="nil"/>
              <w:left w:val="single" w:sz="4" w:space="0" w:color="auto"/>
              <w:bottom w:val="single" w:sz="4" w:space="0" w:color="auto"/>
              <w:right w:val="single" w:sz="4" w:space="0" w:color="auto"/>
            </w:tcBorders>
            <w:vAlign w:val="center"/>
          </w:tcPr>
          <w:p w14:paraId="26A4EB7B" w14:textId="77777777" w:rsidR="00626896" w:rsidRDefault="00792AD1">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(A+B)</w:t>
            </w:r>
          </w:p>
        </w:tc>
        <w:tc>
          <w:tcPr>
            <w:tcW w:w="2743" w:type="dxa"/>
            <w:tcBorders>
              <w:top w:val="nil"/>
              <w:left w:val="nil"/>
              <w:bottom w:val="single" w:sz="4" w:space="0" w:color="auto"/>
              <w:right w:val="single" w:sz="4" w:space="0" w:color="auto"/>
            </w:tcBorders>
            <w:vAlign w:val="center"/>
          </w:tcPr>
          <w:p w14:paraId="1FEAA5F4" w14:textId="77777777" w:rsidR="00626896" w:rsidRDefault="00792AD1">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Term </w:t>
            </w:r>
            <w:proofErr w:type="spellStart"/>
            <w:r>
              <w:rPr>
                <w:rFonts w:ascii="Times New Roman" w:eastAsia="Times New Roman" w:hAnsi="Times New Roman" w:cs="Times New Roman"/>
                <w:b/>
                <w:color w:val="000000"/>
              </w:rPr>
              <w:t>loan+CropLoan</w:t>
            </w:r>
            <w:proofErr w:type="spellEnd"/>
            <w:r>
              <w:rPr>
                <w:rFonts w:ascii="Times New Roman" w:eastAsia="Times New Roman" w:hAnsi="Times New Roman" w:cs="Times New Roman"/>
                <w:b/>
                <w:color w:val="000000"/>
              </w:rPr>
              <w:t>=</w:t>
            </w:r>
          </w:p>
          <w:p w14:paraId="07ED3412" w14:textId="77777777" w:rsidR="00626896" w:rsidRDefault="00792AD1">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Total Agriculture Loan (In lakhs)</w:t>
            </w:r>
          </w:p>
        </w:tc>
        <w:tc>
          <w:tcPr>
            <w:tcW w:w="1134" w:type="dxa"/>
            <w:tcBorders>
              <w:top w:val="nil"/>
              <w:left w:val="nil"/>
              <w:bottom w:val="single" w:sz="4" w:space="0" w:color="auto"/>
              <w:right w:val="single" w:sz="4" w:space="0" w:color="auto"/>
            </w:tcBorders>
            <w:noWrap/>
            <w:vAlign w:val="center"/>
          </w:tcPr>
          <w:p w14:paraId="31F35362" w14:textId="77777777"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134005.00</w:t>
            </w:r>
          </w:p>
        </w:tc>
        <w:tc>
          <w:tcPr>
            <w:tcW w:w="1172" w:type="dxa"/>
            <w:tcBorders>
              <w:top w:val="nil"/>
              <w:left w:val="nil"/>
              <w:bottom w:val="single" w:sz="4" w:space="0" w:color="auto"/>
              <w:right w:val="single" w:sz="4" w:space="0" w:color="auto"/>
            </w:tcBorders>
            <w:noWrap/>
            <w:vAlign w:val="center"/>
          </w:tcPr>
          <w:p w14:paraId="5ED29CF5" w14:textId="77777777"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173640.00</w:t>
            </w:r>
          </w:p>
        </w:tc>
        <w:tc>
          <w:tcPr>
            <w:tcW w:w="1258" w:type="dxa"/>
            <w:tcBorders>
              <w:top w:val="nil"/>
              <w:left w:val="nil"/>
              <w:bottom w:val="single" w:sz="4" w:space="0" w:color="auto"/>
              <w:right w:val="single" w:sz="4" w:space="0" w:color="auto"/>
            </w:tcBorders>
            <w:noWrap/>
            <w:vAlign w:val="center"/>
          </w:tcPr>
          <w:p w14:paraId="50DC5259" w14:textId="77777777"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213017.21</w:t>
            </w:r>
          </w:p>
        </w:tc>
        <w:tc>
          <w:tcPr>
            <w:tcW w:w="1118" w:type="dxa"/>
            <w:tcBorders>
              <w:top w:val="nil"/>
              <w:left w:val="nil"/>
              <w:bottom w:val="single" w:sz="4" w:space="0" w:color="auto"/>
              <w:right w:val="single" w:sz="4" w:space="0" w:color="auto"/>
            </w:tcBorders>
            <w:noWrap/>
            <w:vAlign w:val="center"/>
          </w:tcPr>
          <w:p w14:paraId="2F4FF707" w14:textId="77777777"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249972.00</w:t>
            </w:r>
          </w:p>
        </w:tc>
        <w:tc>
          <w:tcPr>
            <w:tcW w:w="1118" w:type="dxa"/>
            <w:tcBorders>
              <w:top w:val="nil"/>
              <w:left w:val="nil"/>
              <w:bottom w:val="single" w:sz="4" w:space="0" w:color="auto"/>
              <w:right w:val="single" w:sz="4" w:space="0" w:color="auto"/>
            </w:tcBorders>
            <w:noWrap/>
            <w:vAlign w:val="center"/>
          </w:tcPr>
          <w:p w14:paraId="29C48117" w14:textId="77777777"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297900.00</w:t>
            </w:r>
          </w:p>
        </w:tc>
        <w:tc>
          <w:tcPr>
            <w:tcW w:w="1118" w:type="dxa"/>
            <w:tcBorders>
              <w:top w:val="nil"/>
              <w:left w:val="nil"/>
              <w:bottom w:val="single" w:sz="4" w:space="0" w:color="auto"/>
              <w:right w:val="single" w:sz="4" w:space="0" w:color="auto"/>
            </w:tcBorders>
            <w:vAlign w:val="center"/>
          </w:tcPr>
          <w:p w14:paraId="72991603" w14:textId="77777777" w:rsidR="00626896" w:rsidRDefault="00792AD1">
            <w:pPr>
              <w:pStyle w:val="NoSpacing"/>
              <w:jc w:val="right"/>
              <w:rPr>
                <w:rFonts w:ascii="Times New Roman" w:hAnsi="Times New Roman" w:cs="Times New Roman"/>
                <w:b/>
                <w:bCs/>
                <w:color w:val="000000" w:themeColor="text1"/>
              </w:rPr>
            </w:pPr>
            <w:r>
              <w:rPr>
                <w:rFonts w:ascii="Times New Roman" w:hAnsi="Times New Roman" w:cs="Times New Roman"/>
                <w:b/>
                <w:bCs/>
                <w:color w:val="000000" w:themeColor="text1"/>
              </w:rPr>
              <w:t>348900.00</w:t>
            </w:r>
          </w:p>
        </w:tc>
      </w:tr>
      <w:tr w:rsidR="00626896" w14:paraId="36CC8DC1" w14:textId="77777777">
        <w:trPr>
          <w:trHeight w:val="507"/>
        </w:trPr>
        <w:tc>
          <w:tcPr>
            <w:tcW w:w="614" w:type="dxa"/>
            <w:tcBorders>
              <w:top w:val="nil"/>
              <w:left w:val="single" w:sz="4" w:space="0" w:color="auto"/>
              <w:bottom w:val="single" w:sz="4" w:space="0" w:color="auto"/>
              <w:right w:val="single" w:sz="4" w:space="0" w:color="auto"/>
            </w:tcBorders>
            <w:noWrap/>
            <w:vAlign w:val="center"/>
          </w:tcPr>
          <w:p w14:paraId="5363EB45" w14:textId="77777777" w:rsidR="00626896" w:rsidRDefault="00626896">
            <w:pPr>
              <w:spacing w:after="0" w:line="240" w:lineRule="auto"/>
              <w:jc w:val="center"/>
              <w:rPr>
                <w:rFonts w:ascii="Times New Roman" w:eastAsia="Times New Roman" w:hAnsi="Times New Roman" w:cs="Times New Roman"/>
                <w:color w:val="000000"/>
              </w:rPr>
            </w:pPr>
          </w:p>
        </w:tc>
        <w:tc>
          <w:tcPr>
            <w:tcW w:w="2743" w:type="dxa"/>
            <w:tcBorders>
              <w:top w:val="nil"/>
              <w:left w:val="nil"/>
              <w:bottom w:val="single" w:sz="4" w:space="0" w:color="auto"/>
              <w:right w:val="single" w:sz="4" w:space="0" w:color="auto"/>
            </w:tcBorders>
            <w:noWrap/>
            <w:vAlign w:val="center"/>
          </w:tcPr>
          <w:p w14:paraId="3B45A57C" w14:textId="77777777" w:rsidR="00626896" w:rsidRDefault="00792AD1">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Total Agriculture Loan</w:t>
            </w:r>
          </w:p>
          <w:p w14:paraId="79EA63B4" w14:textId="77777777" w:rsidR="00626896" w:rsidRDefault="00792AD1">
            <w:pPr>
              <w:spacing w:after="0" w:line="240" w:lineRule="auto"/>
              <w:rPr>
                <w:rFonts w:ascii="Times New Roman" w:eastAsia="Times New Roman" w:hAnsi="Times New Roman" w:cs="Times New Roman"/>
                <w:b/>
                <w:bCs/>
                <w:color w:val="000000" w:themeColor="text1"/>
              </w:rPr>
            </w:pPr>
            <w:r>
              <w:rPr>
                <w:rFonts w:ascii="Times New Roman" w:eastAsia="Times New Roman" w:hAnsi="Times New Roman" w:cs="Times New Roman"/>
                <w:b/>
                <w:color w:val="000000"/>
              </w:rPr>
              <w:t>(In crores)</w:t>
            </w:r>
          </w:p>
        </w:tc>
        <w:tc>
          <w:tcPr>
            <w:tcW w:w="1134" w:type="dxa"/>
            <w:tcBorders>
              <w:top w:val="nil"/>
              <w:left w:val="nil"/>
              <w:bottom w:val="single" w:sz="4" w:space="0" w:color="auto"/>
              <w:right w:val="single" w:sz="4" w:space="0" w:color="auto"/>
            </w:tcBorders>
            <w:vAlign w:val="center"/>
          </w:tcPr>
          <w:p w14:paraId="2FFFF28B" w14:textId="77777777"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1340.05</w:t>
            </w:r>
          </w:p>
        </w:tc>
        <w:tc>
          <w:tcPr>
            <w:tcW w:w="1172" w:type="dxa"/>
            <w:tcBorders>
              <w:top w:val="nil"/>
              <w:left w:val="nil"/>
              <w:bottom w:val="single" w:sz="4" w:space="0" w:color="auto"/>
              <w:right w:val="single" w:sz="4" w:space="0" w:color="auto"/>
            </w:tcBorders>
            <w:vAlign w:val="center"/>
          </w:tcPr>
          <w:p w14:paraId="0908859B" w14:textId="77777777"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1736.40</w:t>
            </w:r>
          </w:p>
        </w:tc>
        <w:tc>
          <w:tcPr>
            <w:tcW w:w="1258" w:type="dxa"/>
            <w:tcBorders>
              <w:top w:val="nil"/>
              <w:left w:val="nil"/>
              <w:bottom w:val="single" w:sz="4" w:space="0" w:color="auto"/>
              <w:right w:val="single" w:sz="4" w:space="0" w:color="auto"/>
            </w:tcBorders>
            <w:vAlign w:val="center"/>
          </w:tcPr>
          <w:p w14:paraId="26FA4D3F" w14:textId="77777777"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2130.16</w:t>
            </w:r>
          </w:p>
        </w:tc>
        <w:tc>
          <w:tcPr>
            <w:tcW w:w="1118" w:type="dxa"/>
            <w:tcBorders>
              <w:top w:val="nil"/>
              <w:left w:val="nil"/>
              <w:bottom w:val="single" w:sz="4" w:space="0" w:color="auto"/>
              <w:right w:val="single" w:sz="4" w:space="0" w:color="auto"/>
            </w:tcBorders>
            <w:vAlign w:val="center"/>
          </w:tcPr>
          <w:p w14:paraId="6B723DBB" w14:textId="77777777"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2499.72</w:t>
            </w:r>
          </w:p>
        </w:tc>
        <w:tc>
          <w:tcPr>
            <w:tcW w:w="1118" w:type="dxa"/>
            <w:tcBorders>
              <w:top w:val="nil"/>
              <w:left w:val="nil"/>
              <w:bottom w:val="single" w:sz="4" w:space="0" w:color="auto"/>
              <w:right w:val="single" w:sz="4" w:space="0" w:color="auto"/>
            </w:tcBorders>
            <w:vAlign w:val="center"/>
          </w:tcPr>
          <w:p w14:paraId="18B71297" w14:textId="77777777"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2979.00</w:t>
            </w:r>
          </w:p>
        </w:tc>
        <w:tc>
          <w:tcPr>
            <w:tcW w:w="1118" w:type="dxa"/>
            <w:tcBorders>
              <w:top w:val="nil"/>
              <w:left w:val="nil"/>
              <w:bottom w:val="single" w:sz="4" w:space="0" w:color="auto"/>
              <w:right w:val="single" w:sz="4" w:space="0" w:color="auto"/>
            </w:tcBorders>
            <w:vAlign w:val="center"/>
          </w:tcPr>
          <w:p w14:paraId="4250F4CF" w14:textId="77777777" w:rsidR="00626896" w:rsidRDefault="00792AD1">
            <w:pPr>
              <w:pStyle w:val="NoSpacing"/>
              <w:jc w:val="right"/>
              <w:rPr>
                <w:rFonts w:ascii="Times New Roman" w:hAnsi="Times New Roman" w:cs="Times New Roman"/>
                <w:b/>
                <w:bCs/>
                <w:color w:val="000000" w:themeColor="text1"/>
              </w:rPr>
            </w:pPr>
            <w:r>
              <w:rPr>
                <w:rFonts w:ascii="Times New Roman" w:hAnsi="Times New Roman" w:cs="Times New Roman"/>
                <w:b/>
                <w:bCs/>
                <w:color w:val="000000" w:themeColor="text1"/>
              </w:rPr>
              <w:t>3489.00</w:t>
            </w:r>
          </w:p>
        </w:tc>
      </w:tr>
      <w:tr w:rsidR="00626896" w14:paraId="15C20727" w14:textId="77777777">
        <w:trPr>
          <w:trHeight w:val="507"/>
        </w:trPr>
        <w:tc>
          <w:tcPr>
            <w:tcW w:w="614" w:type="dxa"/>
            <w:tcBorders>
              <w:top w:val="nil"/>
              <w:left w:val="single" w:sz="4" w:space="0" w:color="auto"/>
              <w:bottom w:val="single" w:sz="4" w:space="0" w:color="auto"/>
              <w:right w:val="single" w:sz="4" w:space="0" w:color="auto"/>
            </w:tcBorders>
            <w:noWrap/>
            <w:vAlign w:val="center"/>
          </w:tcPr>
          <w:p w14:paraId="6066F5CF" w14:textId="77777777" w:rsidR="00626896" w:rsidRDefault="00626896">
            <w:pPr>
              <w:spacing w:after="0" w:line="240" w:lineRule="auto"/>
              <w:jc w:val="center"/>
              <w:rPr>
                <w:rFonts w:ascii="Times New Roman" w:eastAsia="Times New Roman" w:hAnsi="Times New Roman" w:cs="Times New Roman"/>
                <w:color w:val="000000"/>
              </w:rPr>
            </w:pPr>
          </w:p>
        </w:tc>
        <w:tc>
          <w:tcPr>
            <w:tcW w:w="2743" w:type="dxa"/>
            <w:tcBorders>
              <w:top w:val="nil"/>
              <w:left w:val="nil"/>
              <w:bottom w:val="single" w:sz="4" w:space="0" w:color="auto"/>
              <w:right w:val="single" w:sz="4" w:space="0" w:color="auto"/>
            </w:tcBorders>
            <w:noWrap/>
            <w:vAlign w:val="center"/>
          </w:tcPr>
          <w:p w14:paraId="68F0F817" w14:textId="77777777" w:rsidR="00626896" w:rsidRDefault="00792AD1">
            <w:pPr>
              <w:spacing w:after="0" w:line="240" w:lineRule="auto"/>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Total Outlay of Credit (crores)</w:t>
            </w:r>
          </w:p>
        </w:tc>
        <w:tc>
          <w:tcPr>
            <w:tcW w:w="1134" w:type="dxa"/>
            <w:tcBorders>
              <w:top w:val="nil"/>
              <w:left w:val="nil"/>
              <w:bottom w:val="single" w:sz="4" w:space="0" w:color="auto"/>
              <w:right w:val="single" w:sz="4" w:space="0" w:color="auto"/>
            </w:tcBorders>
            <w:vAlign w:val="center"/>
          </w:tcPr>
          <w:p w14:paraId="7F6A67CA" w14:textId="77777777"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3123.62</w:t>
            </w:r>
          </w:p>
        </w:tc>
        <w:tc>
          <w:tcPr>
            <w:tcW w:w="1172" w:type="dxa"/>
            <w:tcBorders>
              <w:top w:val="nil"/>
              <w:left w:val="nil"/>
              <w:bottom w:val="single" w:sz="4" w:space="0" w:color="auto"/>
              <w:right w:val="single" w:sz="4" w:space="0" w:color="auto"/>
            </w:tcBorders>
            <w:vAlign w:val="center"/>
          </w:tcPr>
          <w:p w14:paraId="301C9DA1" w14:textId="77777777"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3802.60</w:t>
            </w:r>
          </w:p>
        </w:tc>
        <w:tc>
          <w:tcPr>
            <w:tcW w:w="1258" w:type="dxa"/>
            <w:tcBorders>
              <w:top w:val="nil"/>
              <w:left w:val="nil"/>
              <w:bottom w:val="single" w:sz="4" w:space="0" w:color="auto"/>
              <w:right w:val="single" w:sz="4" w:space="0" w:color="auto"/>
            </w:tcBorders>
            <w:vAlign w:val="center"/>
          </w:tcPr>
          <w:p w14:paraId="54D7FD08" w14:textId="77777777"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4454.40</w:t>
            </w:r>
          </w:p>
        </w:tc>
        <w:tc>
          <w:tcPr>
            <w:tcW w:w="1118" w:type="dxa"/>
            <w:tcBorders>
              <w:top w:val="nil"/>
              <w:left w:val="nil"/>
              <w:bottom w:val="single" w:sz="4" w:space="0" w:color="auto"/>
              <w:right w:val="single" w:sz="4" w:space="0" w:color="auto"/>
            </w:tcBorders>
            <w:vAlign w:val="center"/>
          </w:tcPr>
          <w:p w14:paraId="7D130A0C" w14:textId="77777777"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5183.80</w:t>
            </w:r>
          </w:p>
        </w:tc>
        <w:tc>
          <w:tcPr>
            <w:tcW w:w="1118" w:type="dxa"/>
            <w:tcBorders>
              <w:top w:val="nil"/>
              <w:left w:val="nil"/>
              <w:bottom w:val="single" w:sz="4" w:space="0" w:color="auto"/>
              <w:right w:val="single" w:sz="4" w:space="0" w:color="auto"/>
            </w:tcBorders>
            <w:vAlign w:val="center"/>
          </w:tcPr>
          <w:p w14:paraId="5E756F02" w14:textId="77777777"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6233.00</w:t>
            </w:r>
          </w:p>
        </w:tc>
        <w:tc>
          <w:tcPr>
            <w:tcW w:w="1118" w:type="dxa"/>
            <w:tcBorders>
              <w:top w:val="nil"/>
              <w:left w:val="nil"/>
              <w:bottom w:val="single" w:sz="4" w:space="0" w:color="auto"/>
              <w:right w:val="single" w:sz="4" w:space="0" w:color="auto"/>
            </w:tcBorders>
            <w:vAlign w:val="center"/>
          </w:tcPr>
          <w:p w14:paraId="5A309B48" w14:textId="77777777" w:rsidR="00626896" w:rsidRDefault="00792AD1">
            <w:pPr>
              <w:pStyle w:val="NoSpacing"/>
              <w:jc w:val="right"/>
              <w:rPr>
                <w:rFonts w:ascii="Times New Roman" w:hAnsi="Times New Roman" w:cs="Times New Roman"/>
                <w:b/>
                <w:bCs/>
                <w:color w:val="000000" w:themeColor="text1"/>
              </w:rPr>
            </w:pPr>
            <w:r>
              <w:rPr>
                <w:rFonts w:ascii="Times New Roman" w:hAnsi="Times New Roman" w:cs="Times New Roman"/>
                <w:b/>
                <w:bCs/>
                <w:color w:val="000000" w:themeColor="text1"/>
              </w:rPr>
              <w:t>7357.00</w:t>
            </w:r>
          </w:p>
        </w:tc>
      </w:tr>
      <w:tr w:rsidR="00626896" w14:paraId="77D112DA" w14:textId="77777777">
        <w:trPr>
          <w:trHeight w:val="349"/>
        </w:trPr>
        <w:tc>
          <w:tcPr>
            <w:tcW w:w="614" w:type="dxa"/>
            <w:tcBorders>
              <w:top w:val="nil"/>
              <w:left w:val="single" w:sz="4" w:space="0" w:color="auto"/>
              <w:bottom w:val="single" w:sz="4" w:space="0" w:color="auto"/>
              <w:right w:val="single" w:sz="4" w:space="0" w:color="auto"/>
            </w:tcBorders>
            <w:noWrap/>
            <w:vAlign w:val="center"/>
          </w:tcPr>
          <w:p w14:paraId="4F992F85" w14:textId="77777777" w:rsidR="00626896" w:rsidRDefault="00626896">
            <w:pPr>
              <w:spacing w:after="0" w:line="240" w:lineRule="auto"/>
              <w:jc w:val="center"/>
              <w:rPr>
                <w:rFonts w:ascii="Times New Roman" w:eastAsia="Times New Roman" w:hAnsi="Times New Roman" w:cs="Times New Roman"/>
                <w:color w:val="000000"/>
              </w:rPr>
            </w:pPr>
          </w:p>
        </w:tc>
        <w:tc>
          <w:tcPr>
            <w:tcW w:w="2743" w:type="dxa"/>
            <w:tcBorders>
              <w:top w:val="nil"/>
              <w:left w:val="nil"/>
              <w:bottom w:val="single" w:sz="4" w:space="0" w:color="auto"/>
              <w:right w:val="single" w:sz="4" w:space="0" w:color="auto"/>
            </w:tcBorders>
            <w:vAlign w:val="center"/>
          </w:tcPr>
          <w:p w14:paraId="42C0DEAD" w14:textId="77777777" w:rsidR="00626896" w:rsidRDefault="00792AD1">
            <w:pPr>
              <w:spacing w:after="0" w:line="240" w:lineRule="auto"/>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 xml:space="preserve">Share of </w:t>
            </w:r>
            <w:proofErr w:type="spellStart"/>
            <w:r>
              <w:rPr>
                <w:rFonts w:ascii="Times New Roman" w:eastAsia="Times New Roman" w:hAnsi="Times New Roman" w:cs="Times New Roman"/>
                <w:b/>
                <w:bCs/>
                <w:color w:val="000000" w:themeColor="text1"/>
              </w:rPr>
              <w:t>Agril</w:t>
            </w:r>
            <w:proofErr w:type="spellEnd"/>
            <w:r>
              <w:rPr>
                <w:rFonts w:ascii="Times New Roman" w:eastAsia="Times New Roman" w:hAnsi="Times New Roman" w:cs="Times New Roman"/>
                <w:b/>
                <w:bCs/>
                <w:color w:val="000000" w:themeColor="text1"/>
              </w:rPr>
              <w:t>. Loan</w:t>
            </w:r>
          </w:p>
        </w:tc>
        <w:tc>
          <w:tcPr>
            <w:tcW w:w="1134" w:type="dxa"/>
            <w:tcBorders>
              <w:top w:val="nil"/>
              <w:left w:val="nil"/>
              <w:bottom w:val="single" w:sz="4" w:space="0" w:color="auto"/>
              <w:right w:val="single" w:sz="4" w:space="0" w:color="auto"/>
            </w:tcBorders>
            <w:noWrap/>
            <w:vAlign w:val="center"/>
          </w:tcPr>
          <w:p w14:paraId="7C2B791F" w14:textId="77777777"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42.90</w:t>
            </w:r>
          </w:p>
        </w:tc>
        <w:tc>
          <w:tcPr>
            <w:tcW w:w="1172" w:type="dxa"/>
            <w:tcBorders>
              <w:top w:val="nil"/>
              <w:left w:val="nil"/>
              <w:bottom w:val="single" w:sz="4" w:space="0" w:color="auto"/>
              <w:right w:val="single" w:sz="4" w:space="0" w:color="auto"/>
            </w:tcBorders>
            <w:noWrap/>
            <w:vAlign w:val="center"/>
          </w:tcPr>
          <w:p w14:paraId="2AD29825" w14:textId="77777777"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45.66</w:t>
            </w:r>
          </w:p>
        </w:tc>
        <w:tc>
          <w:tcPr>
            <w:tcW w:w="1258" w:type="dxa"/>
            <w:tcBorders>
              <w:top w:val="nil"/>
              <w:left w:val="nil"/>
              <w:bottom w:val="single" w:sz="4" w:space="0" w:color="auto"/>
              <w:right w:val="single" w:sz="4" w:space="0" w:color="auto"/>
            </w:tcBorders>
            <w:noWrap/>
            <w:vAlign w:val="center"/>
          </w:tcPr>
          <w:p w14:paraId="6C237CE9" w14:textId="77777777"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47.82</w:t>
            </w:r>
          </w:p>
        </w:tc>
        <w:tc>
          <w:tcPr>
            <w:tcW w:w="1118" w:type="dxa"/>
            <w:tcBorders>
              <w:top w:val="nil"/>
              <w:left w:val="nil"/>
              <w:bottom w:val="single" w:sz="4" w:space="0" w:color="auto"/>
              <w:right w:val="single" w:sz="4" w:space="0" w:color="auto"/>
            </w:tcBorders>
            <w:noWrap/>
            <w:vAlign w:val="center"/>
          </w:tcPr>
          <w:p w14:paraId="287BDCB3" w14:textId="77777777"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48.22</w:t>
            </w:r>
          </w:p>
        </w:tc>
        <w:tc>
          <w:tcPr>
            <w:tcW w:w="1118" w:type="dxa"/>
            <w:tcBorders>
              <w:top w:val="nil"/>
              <w:left w:val="nil"/>
              <w:bottom w:val="single" w:sz="4" w:space="0" w:color="auto"/>
              <w:right w:val="single" w:sz="4" w:space="0" w:color="auto"/>
            </w:tcBorders>
            <w:noWrap/>
            <w:vAlign w:val="center"/>
          </w:tcPr>
          <w:p w14:paraId="32CE81CA" w14:textId="77777777"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47.79</w:t>
            </w:r>
          </w:p>
        </w:tc>
        <w:tc>
          <w:tcPr>
            <w:tcW w:w="1118" w:type="dxa"/>
            <w:tcBorders>
              <w:top w:val="nil"/>
              <w:left w:val="nil"/>
              <w:bottom w:val="single" w:sz="4" w:space="0" w:color="auto"/>
              <w:right w:val="single" w:sz="4" w:space="0" w:color="auto"/>
            </w:tcBorders>
            <w:vAlign w:val="center"/>
          </w:tcPr>
          <w:p w14:paraId="3755F627" w14:textId="77777777" w:rsidR="00626896" w:rsidRDefault="00792AD1">
            <w:pPr>
              <w:pStyle w:val="NoSpacing"/>
              <w:jc w:val="right"/>
              <w:rPr>
                <w:rFonts w:ascii="Times New Roman" w:hAnsi="Times New Roman" w:cs="Times New Roman"/>
                <w:b/>
                <w:bCs/>
                <w:color w:val="000000" w:themeColor="text1"/>
              </w:rPr>
            </w:pPr>
            <w:r>
              <w:rPr>
                <w:rFonts w:ascii="Times New Roman" w:hAnsi="Times New Roman" w:cs="Times New Roman"/>
                <w:b/>
                <w:bCs/>
                <w:color w:val="000000" w:themeColor="text1"/>
              </w:rPr>
              <w:t>47.42</w:t>
            </w:r>
          </w:p>
        </w:tc>
      </w:tr>
      <w:tr w:rsidR="00626896" w14:paraId="3531199C" w14:textId="77777777">
        <w:trPr>
          <w:trHeight w:val="517"/>
        </w:trPr>
        <w:tc>
          <w:tcPr>
            <w:tcW w:w="614" w:type="dxa"/>
            <w:tcBorders>
              <w:top w:val="nil"/>
              <w:left w:val="single" w:sz="4" w:space="0" w:color="auto"/>
              <w:bottom w:val="single" w:sz="4" w:space="0" w:color="auto"/>
              <w:right w:val="single" w:sz="4" w:space="0" w:color="auto"/>
            </w:tcBorders>
            <w:noWrap/>
            <w:vAlign w:val="center"/>
          </w:tcPr>
          <w:p w14:paraId="2ACD297C" w14:textId="77777777" w:rsidR="00626896" w:rsidRDefault="00626896">
            <w:pPr>
              <w:spacing w:after="0" w:line="240" w:lineRule="auto"/>
              <w:jc w:val="center"/>
              <w:rPr>
                <w:rFonts w:ascii="Times New Roman" w:eastAsia="Times New Roman" w:hAnsi="Times New Roman" w:cs="Times New Roman"/>
                <w:color w:val="000000"/>
              </w:rPr>
            </w:pPr>
          </w:p>
        </w:tc>
        <w:tc>
          <w:tcPr>
            <w:tcW w:w="2743" w:type="dxa"/>
            <w:tcBorders>
              <w:top w:val="nil"/>
              <w:left w:val="nil"/>
              <w:bottom w:val="single" w:sz="4" w:space="0" w:color="auto"/>
              <w:right w:val="single" w:sz="4" w:space="0" w:color="auto"/>
            </w:tcBorders>
            <w:vAlign w:val="center"/>
          </w:tcPr>
          <w:p w14:paraId="1BBD504B" w14:textId="77777777" w:rsidR="00626896" w:rsidRDefault="00792AD1">
            <w:pPr>
              <w:spacing w:after="0" w:line="240" w:lineRule="auto"/>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Share of Plantation / Horticulture Loan</w:t>
            </w:r>
          </w:p>
        </w:tc>
        <w:tc>
          <w:tcPr>
            <w:tcW w:w="1134" w:type="dxa"/>
            <w:tcBorders>
              <w:top w:val="nil"/>
              <w:left w:val="nil"/>
              <w:bottom w:val="single" w:sz="4" w:space="0" w:color="auto"/>
              <w:right w:val="single" w:sz="4" w:space="0" w:color="auto"/>
            </w:tcBorders>
            <w:noWrap/>
            <w:vAlign w:val="center"/>
          </w:tcPr>
          <w:p w14:paraId="48BE0358" w14:textId="77777777"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22.59</w:t>
            </w:r>
          </w:p>
        </w:tc>
        <w:tc>
          <w:tcPr>
            <w:tcW w:w="1172" w:type="dxa"/>
            <w:tcBorders>
              <w:top w:val="nil"/>
              <w:left w:val="nil"/>
              <w:bottom w:val="single" w:sz="4" w:space="0" w:color="auto"/>
              <w:right w:val="single" w:sz="4" w:space="0" w:color="auto"/>
            </w:tcBorders>
            <w:noWrap/>
            <w:vAlign w:val="center"/>
          </w:tcPr>
          <w:p w14:paraId="3C93265A" w14:textId="77777777"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20.56</w:t>
            </w:r>
          </w:p>
        </w:tc>
        <w:tc>
          <w:tcPr>
            <w:tcW w:w="1258" w:type="dxa"/>
            <w:tcBorders>
              <w:top w:val="nil"/>
              <w:left w:val="nil"/>
              <w:bottom w:val="single" w:sz="4" w:space="0" w:color="auto"/>
              <w:right w:val="single" w:sz="4" w:space="0" w:color="auto"/>
            </w:tcBorders>
            <w:noWrap/>
            <w:vAlign w:val="center"/>
          </w:tcPr>
          <w:p w14:paraId="74332D4C" w14:textId="77777777"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14.54</w:t>
            </w:r>
          </w:p>
        </w:tc>
        <w:tc>
          <w:tcPr>
            <w:tcW w:w="1118" w:type="dxa"/>
            <w:tcBorders>
              <w:top w:val="nil"/>
              <w:left w:val="nil"/>
              <w:bottom w:val="single" w:sz="4" w:space="0" w:color="auto"/>
              <w:right w:val="single" w:sz="4" w:space="0" w:color="auto"/>
            </w:tcBorders>
            <w:noWrap/>
            <w:vAlign w:val="center"/>
          </w:tcPr>
          <w:p w14:paraId="6A5DBE4F" w14:textId="77777777"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14.78</w:t>
            </w:r>
          </w:p>
        </w:tc>
        <w:tc>
          <w:tcPr>
            <w:tcW w:w="1118" w:type="dxa"/>
            <w:tcBorders>
              <w:top w:val="nil"/>
              <w:left w:val="nil"/>
              <w:bottom w:val="single" w:sz="4" w:space="0" w:color="auto"/>
              <w:right w:val="single" w:sz="4" w:space="0" w:color="auto"/>
            </w:tcBorders>
            <w:noWrap/>
            <w:vAlign w:val="center"/>
          </w:tcPr>
          <w:p w14:paraId="295AC6B9" w14:textId="77777777"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14.77</w:t>
            </w:r>
          </w:p>
        </w:tc>
        <w:tc>
          <w:tcPr>
            <w:tcW w:w="1118" w:type="dxa"/>
            <w:tcBorders>
              <w:top w:val="nil"/>
              <w:left w:val="nil"/>
              <w:bottom w:val="single" w:sz="4" w:space="0" w:color="auto"/>
              <w:right w:val="single" w:sz="4" w:space="0" w:color="auto"/>
            </w:tcBorders>
            <w:vAlign w:val="center"/>
          </w:tcPr>
          <w:p w14:paraId="1A8681DF" w14:textId="77777777" w:rsidR="00626896" w:rsidRDefault="00792AD1">
            <w:pPr>
              <w:pStyle w:val="NoSpacing"/>
              <w:jc w:val="right"/>
              <w:rPr>
                <w:rFonts w:ascii="Times New Roman" w:hAnsi="Times New Roman" w:cs="Times New Roman"/>
                <w:b/>
                <w:bCs/>
                <w:color w:val="000000" w:themeColor="text1"/>
              </w:rPr>
            </w:pPr>
            <w:r>
              <w:rPr>
                <w:rFonts w:ascii="Times New Roman" w:hAnsi="Times New Roman" w:cs="Times New Roman"/>
                <w:b/>
                <w:bCs/>
                <w:color w:val="000000" w:themeColor="text1"/>
              </w:rPr>
              <w:t>14.45</w:t>
            </w:r>
          </w:p>
        </w:tc>
      </w:tr>
    </w:tbl>
    <w:p w14:paraId="37B04818" w14:textId="77777777" w:rsidR="00626896" w:rsidRDefault="00626896">
      <w:pPr>
        <w:jc w:val="both"/>
        <w:rPr>
          <w:rFonts w:ascii="Times New Roman" w:hAnsi="Times New Roman" w:cs="Times New Roman"/>
          <w:sz w:val="24"/>
          <w:szCs w:val="24"/>
        </w:rPr>
      </w:pPr>
    </w:p>
    <w:p w14:paraId="00CA9312" w14:textId="77777777" w:rsidR="00626896" w:rsidRDefault="00792AD1">
      <w:pPr>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It is observed from Table 2 that the share of credit allocated to the agriculture sector has been increasing steadily over the years, accounting for around 48 per cent of the total credit outlay during the last four years. This upward trend highlights the growing demand for agricultural credit to meet farmers’ requirements for essential inputs such as seeds, fertilizers, pesticides and labour costs. In contrast, the disbursement of credit to the plantation and horticulture sectors has shown a declining trend. This may be attributed to the fact that horticultural and plantation loans are typically categorized as investment loans, which often </w:t>
      </w:r>
      <w:r>
        <w:rPr>
          <w:rFonts w:ascii="Times New Roman" w:hAnsi="Times New Roman" w:cs="Times New Roman"/>
          <w:color w:val="000000"/>
          <w:sz w:val="24"/>
          <w:szCs w:val="24"/>
        </w:rPr>
        <w:lastRenderedPageBreak/>
        <w:t>involve delayed returns and a lower repayment capacity. Consequently, financial institutions tend to limit credit flow to these sectors. This issue warrants attention, as strengthening institutional credit support to horticulture could enhance farmers’ income levels and contribute to nutritional security through diversified crop cultivation.</w:t>
      </w:r>
    </w:p>
    <w:p w14:paraId="7678BE8D" w14:textId="77777777" w:rsidR="00626896" w:rsidRDefault="00792AD1">
      <w:pPr>
        <w:ind w:left="1080" w:hanging="1080"/>
        <w:jc w:val="both"/>
        <w:rPr>
          <w:rFonts w:ascii="Times New Roman" w:hAnsi="Times New Roman" w:cs="Times New Roman"/>
          <w:b/>
          <w:sz w:val="24"/>
          <w:szCs w:val="24"/>
        </w:rPr>
      </w:pPr>
      <w:r>
        <w:rPr>
          <w:rFonts w:ascii="Times New Roman" w:hAnsi="Times New Roman" w:cs="Times New Roman"/>
          <w:b/>
          <w:sz w:val="24"/>
          <w:szCs w:val="24"/>
        </w:rPr>
        <w:t>Table 3: Socio-Economic Characteristics of Agriculture and Horticulture Farmers in Mysuru District</w:t>
      </w:r>
    </w:p>
    <w:tbl>
      <w:tblPr>
        <w:tblW w:w="8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
        <w:gridCol w:w="3250"/>
        <w:gridCol w:w="2160"/>
        <w:gridCol w:w="1800"/>
      </w:tblGrid>
      <w:tr w:rsidR="00626896" w14:paraId="2C90A9CE" w14:textId="77777777">
        <w:trPr>
          <w:jc w:val="center"/>
        </w:trPr>
        <w:tc>
          <w:tcPr>
            <w:tcW w:w="890" w:type="dxa"/>
            <w:shd w:val="clear" w:color="auto" w:fill="D9D9D9" w:themeFill="background1" w:themeFillShade="D9"/>
            <w:vAlign w:val="center"/>
          </w:tcPr>
          <w:p w14:paraId="11331D17" w14:textId="77777777" w:rsidR="00626896" w:rsidRDefault="00792AD1">
            <w:pPr>
              <w:pStyle w:val="NoSpacing"/>
              <w:jc w:val="center"/>
              <w:rPr>
                <w:rFonts w:ascii="Times New Roman" w:hAnsi="Times New Roman" w:cs="Times New Roman"/>
                <w:b/>
                <w:sz w:val="24"/>
                <w:szCs w:val="24"/>
              </w:rPr>
            </w:pPr>
            <w:r>
              <w:rPr>
                <w:rFonts w:ascii="Times New Roman" w:hAnsi="Times New Roman" w:cs="Times New Roman"/>
                <w:b/>
                <w:sz w:val="24"/>
                <w:szCs w:val="24"/>
              </w:rPr>
              <w:t>Sl. #</w:t>
            </w:r>
          </w:p>
        </w:tc>
        <w:tc>
          <w:tcPr>
            <w:tcW w:w="3250" w:type="dxa"/>
            <w:shd w:val="clear" w:color="auto" w:fill="D9D9D9" w:themeFill="background1" w:themeFillShade="D9"/>
            <w:vAlign w:val="center"/>
          </w:tcPr>
          <w:p w14:paraId="70EFAFBA" w14:textId="77777777" w:rsidR="00626896" w:rsidRDefault="00792AD1">
            <w:pPr>
              <w:pStyle w:val="NoSpacing"/>
              <w:jc w:val="center"/>
              <w:rPr>
                <w:rFonts w:ascii="Times New Roman" w:hAnsi="Times New Roman" w:cs="Times New Roman"/>
                <w:b/>
                <w:sz w:val="24"/>
                <w:szCs w:val="24"/>
              </w:rPr>
            </w:pPr>
            <w:r>
              <w:rPr>
                <w:rFonts w:ascii="Times New Roman" w:hAnsi="Times New Roman" w:cs="Times New Roman"/>
                <w:b/>
                <w:sz w:val="24"/>
                <w:szCs w:val="24"/>
              </w:rPr>
              <w:t>Details</w:t>
            </w:r>
          </w:p>
        </w:tc>
        <w:tc>
          <w:tcPr>
            <w:tcW w:w="2160" w:type="dxa"/>
            <w:shd w:val="clear" w:color="auto" w:fill="D9D9D9" w:themeFill="background1" w:themeFillShade="D9"/>
            <w:vAlign w:val="center"/>
          </w:tcPr>
          <w:p w14:paraId="36357180" w14:textId="77777777" w:rsidR="00626896" w:rsidRDefault="00792AD1">
            <w:pPr>
              <w:pStyle w:val="NoSpacing"/>
              <w:jc w:val="center"/>
              <w:rPr>
                <w:rFonts w:ascii="Times New Roman" w:hAnsi="Times New Roman" w:cs="Times New Roman"/>
                <w:b/>
                <w:sz w:val="24"/>
                <w:szCs w:val="24"/>
              </w:rPr>
            </w:pPr>
            <w:bookmarkStart w:id="1" w:name="_Toc103789621"/>
            <w:bookmarkStart w:id="2" w:name="_Toc103834335"/>
            <w:r>
              <w:rPr>
                <w:rFonts w:ascii="Times New Roman" w:hAnsi="Times New Roman" w:cs="Times New Roman"/>
                <w:b/>
                <w:sz w:val="24"/>
                <w:szCs w:val="24"/>
              </w:rPr>
              <w:t>Horticulture</w:t>
            </w:r>
          </w:p>
          <w:p w14:paraId="3B5009F3" w14:textId="77777777" w:rsidR="00626896" w:rsidRDefault="00792AD1">
            <w:pPr>
              <w:pStyle w:val="NoSpacing"/>
              <w:jc w:val="center"/>
              <w:rPr>
                <w:rFonts w:ascii="Times New Roman" w:hAnsi="Times New Roman" w:cs="Times New Roman"/>
                <w:b/>
                <w:sz w:val="24"/>
                <w:szCs w:val="24"/>
              </w:rPr>
            </w:pPr>
            <w:r>
              <w:rPr>
                <w:rFonts w:ascii="Times New Roman" w:hAnsi="Times New Roman" w:cs="Times New Roman"/>
                <w:b/>
                <w:sz w:val="24"/>
                <w:szCs w:val="24"/>
              </w:rPr>
              <w:t>Farmers</w:t>
            </w:r>
            <w:bookmarkEnd w:id="1"/>
            <w:bookmarkEnd w:id="2"/>
          </w:p>
        </w:tc>
        <w:tc>
          <w:tcPr>
            <w:tcW w:w="1800" w:type="dxa"/>
            <w:shd w:val="clear" w:color="auto" w:fill="D9D9D9" w:themeFill="background1" w:themeFillShade="D9"/>
            <w:vAlign w:val="center"/>
          </w:tcPr>
          <w:p w14:paraId="089A8FF0" w14:textId="77777777" w:rsidR="00626896" w:rsidRDefault="00792AD1">
            <w:pPr>
              <w:pStyle w:val="NoSpacing"/>
              <w:jc w:val="center"/>
              <w:rPr>
                <w:rFonts w:ascii="Times New Roman" w:hAnsi="Times New Roman" w:cs="Times New Roman"/>
                <w:b/>
                <w:sz w:val="24"/>
                <w:szCs w:val="24"/>
              </w:rPr>
            </w:pPr>
            <w:bookmarkStart w:id="3" w:name="_Toc103834336"/>
            <w:bookmarkStart w:id="4" w:name="_Toc103789622"/>
            <w:r>
              <w:rPr>
                <w:rFonts w:ascii="Times New Roman" w:hAnsi="Times New Roman" w:cs="Times New Roman"/>
                <w:b/>
                <w:sz w:val="24"/>
                <w:szCs w:val="24"/>
              </w:rPr>
              <w:t>Agriculture Farmers</w:t>
            </w:r>
            <w:bookmarkEnd w:id="3"/>
            <w:bookmarkEnd w:id="4"/>
          </w:p>
        </w:tc>
      </w:tr>
      <w:tr w:rsidR="00626896" w14:paraId="77491A3A" w14:textId="77777777">
        <w:trPr>
          <w:trHeight w:val="224"/>
          <w:jc w:val="center"/>
        </w:trPr>
        <w:tc>
          <w:tcPr>
            <w:tcW w:w="890" w:type="dxa"/>
            <w:vAlign w:val="center"/>
          </w:tcPr>
          <w:p w14:paraId="44CEFF7B" w14:textId="77777777" w:rsidR="00626896" w:rsidRDefault="00626896">
            <w:pPr>
              <w:pStyle w:val="NoSpacing"/>
              <w:jc w:val="center"/>
              <w:rPr>
                <w:rFonts w:ascii="Times New Roman" w:hAnsi="Times New Roman" w:cs="Times New Roman"/>
                <w:sz w:val="24"/>
                <w:szCs w:val="24"/>
              </w:rPr>
            </w:pPr>
          </w:p>
        </w:tc>
        <w:tc>
          <w:tcPr>
            <w:tcW w:w="3250" w:type="dxa"/>
            <w:vAlign w:val="center"/>
          </w:tcPr>
          <w:p w14:paraId="542BDBA3" w14:textId="77777777" w:rsidR="00626896" w:rsidRDefault="00792AD1">
            <w:pPr>
              <w:pStyle w:val="NoSpacing"/>
              <w:rPr>
                <w:rFonts w:ascii="Times New Roman" w:hAnsi="Times New Roman" w:cs="Times New Roman"/>
                <w:sz w:val="24"/>
                <w:szCs w:val="24"/>
              </w:rPr>
            </w:pPr>
            <w:bookmarkStart w:id="5" w:name="_Toc103834337"/>
            <w:bookmarkStart w:id="6" w:name="_Toc103789623"/>
            <w:r>
              <w:rPr>
                <w:rFonts w:ascii="Times New Roman" w:hAnsi="Times New Roman" w:cs="Times New Roman"/>
                <w:sz w:val="24"/>
                <w:szCs w:val="24"/>
              </w:rPr>
              <w:t>Number of farmers</w:t>
            </w:r>
            <w:bookmarkEnd w:id="5"/>
            <w:bookmarkEnd w:id="6"/>
          </w:p>
        </w:tc>
        <w:tc>
          <w:tcPr>
            <w:tcW w:w="2160" w:type="dxa"/>
            <w:vAlign w:val="center"/>
          </w:tcPr>
          <w:p w14:paraId="3195E0C5"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33</w:t>
            </w:r>
          </w:p>
        </w:tc>
        <w:tc>
          <w:tcPr>
            <w:tcW w:w="1800" w:type="dxa"/>
            <w:vAlign w:val="center"/>
          </w:tcPr>
          <w:p w14:paraId="5DDCB643"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33</w:t>
            </w:r>
          </w:p>
        </w:tc>
      </w:tr>
      <w:tr w:rsidR="00626896" w14:paraId="5E56F6C2" w14:textId="77777777">
        <w:trPr>
          <w:jc w:val="center"/>
        </w:trPr>
        <w:tc>
          <w:tcPr>
            <w:tcW w:w="890" w:type="dxa"/>
            <w:vAlign w:val="center"/>
          </w:tcPr>
          <w:p w14:paraId="4A8026DE"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1</w:t>
            </w:r>
          </w:p>
        </w:tc>
        <w:tc>
          <w:tcPr>
            <w:tcW w:w="3250" w:type="dxa"/>
            <w:vAlign w:val="center"/>
          </w:tcPr>
          <w:p w14:paraId="315FFFF8" w14:textId="77777777" w:rsidR="00626896" w:rsidRDefault="00792AD1">
            <w:pPr>
              <w:pStyle w:val="NoSpacing"/>
              <w:rPr>
                <w:rFonts w:ascii="Times New Roman" w:hAnsi="Times New Roman" w:cs="Times New Roman"/>
                <w:sz w:val="24"/>
                <w:szCs w:val="24"/>
              </w:rPr>
            </w:pPr>
            <w:r>
              <w:rPr>
                <w:rFonts w:ascii="Times New Roman" w:hAnsi="Times New Roman" w:cs="Times New Roman"/>
                <w:sz w:val="24"/>
                <w:szCs w:val="24"/>
              </w:rPr>
              <w:t>Age (Yrs)</w:t>
            </w:r>
          </w:p>
        </w:tc>
        <w:tc>
          <w:tcPr>
            <w:tcW w:w="2160" w:type="dxa"/>
            <w:vAlign w:val="center"/>
          </w:tcPr>
          <w:p w14:paraId="4AEBA775"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45</w:t>
            </w:r>
          </w:p>
        </w:tc>
        <w:tc>
          <w:tcPr>
            <w:tcW w:w="1800" w:type="dxa"/>
            <w:vAlign w:val="center"/>
          </w:tcPr>
          <w:p w14:paraId="4D840F97"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48</w:t>
            </w:r>
          </w:p>
        </w:tc>
      </w:tr>
      <w:tr w:rsidR="00626896" w14:paraId="03B65A7A" w14:textId="77777777">
        <w:trPr>
          <w:jc w:val="center"/>
        </w:trPr>
        <w:tc>
          <w:tcPr>
            <w:tcW w:w="890" w:type="dxa"/>
            <w:vAlign w:val="center"/>
          </w:tcPr>
          <w:p w14:paraId="494567B0"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2</w:t>
            </w:r>
          </w:p>
        </w:tc>
        <w:tc>
          <w:tcPr>
            <w:tcW w:w="3250" w:type="dxa"/>
            <w:vAlign w:val="center"/>
          </w:tcPr>
          <w:p w14:paraId="06A7A468" w14:textId="77777777" w:rsidR="00626896" w:rsidRDefault="00792AD1">
            <w:pPr>
              <w:pStyle w:val="NoSpacing"/>
              <w:rPr>
                <w:rFonts w:ascii="Times New Roman" w:hAnsi="Times New Roman" w:cs="Times New Roman"/>
                <w:sz w:val="24"/>
                <w:szCs w:val="24"/>
              </w:rPr>
            </w:pPr>
            <w:r>
              <w:rPr>
                <w:rFonts w:ascii="Times New Roman" w:hAnsi="Times New Roman" w:cs="Times New Roman"/>
                <w:sz w:val="24"/>
                <w:szCs w:val="24"/>
              </w:rPr>
              <w:t>Literate (%)</w:t>
            </w:r>
          </w:p>
        </w:tc>
        <w:tc>
          <w:tcPr>
            <w:tcW w:w="2160" w:type="dxa"/>
            <w:vAlign w:val="center"/>
          </w:tcPr>
          <w:p w14:paraId="685AD89C"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96</w:t>
            </w:r>
          </w:p>
        </w:tc>
        <w:tc>
          <w:tcPr>
            <w:tcW w:w="1800" w:type="dxa"/>
            <w:vAlign w:val="center"/>
          </w:tcPr>
          <w:p w14:paraId="0034C6AC"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88</w:t>
            </w:r>
          </w:p>
        </w:tc>
      </w:tr>
      <w:tr w:rsidR="00626896" w14:paraId="397CC286" w14:textId="77777777">
        <w:trPr>
          <w:jc w:val="center"/>
        </w:trPr>
        <w:tc>
          <w:tcPr>
            <w:tcW w:w="890" w:type="dxa"/>
            <w:vAlign w:val="center"/>
          </w:tcPr>
          <w:p w14:paraId="05B9B153"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3</w:t>
            </w:r>
          </w:p>
        </w:tc>
        <w:tc>
          <w:tcPr>
            <w:tcW w:w="3250" w:type="dxa"/>
            <w:vAlign w:val="center"/>
          </w:tcPr>
          <w:p w14:paraId="3FD46513" w14:textId="77777777" w:rsidR="00626896" w:rsidRDefault="00792AD1">
            <w:pPr>
              <w:pStyle w:val="NoSpacing"/>
              <w:rPr>
                <w:rFonts w:ascii="Times New Roman" w:hAnsi="Times New Roman" w:cs="Times New Roman"/>
                <w:sz w:val="24"/>
                <w:szCs w:val="24"/>
              </w:rPr>
            </w:pPr>
            <w:r>
              <w:rPr>
                <w:rFonts w:ascii="Times New Roman" w:hAnsi="Times New Roman" w:cs="Times New Roman"/>
                <w:sz w:val="24"/>
                <w:szCs w:val="24"/>
              </w:rPr>
              <w:t>Family size (Nos)</w:t>
            </w:r>
          </w:p>
        </w:tc>
        <w:tc>
          <w:tcPr>
            <w:tcW w:w="2160" w:type="dxa"/>
            <w:vAlign w:val="center"/>
          </w:tcPr>
          <w:p w14:paraId="52366C1A"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7</w:t>
            </w:r>
          </w:p>
        </w:tc>
        <w:tc>
          <w:tcPr>
            <w:tcW w:w="1800" w:type="dxa"/>
            <w:vAlign w:val="center"/>
          </w:tcPr>
          <w:p w14:paraId="0CDDF13F"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5</w:t>
            </w:r>
          </w:p>
        </w:tc>
      </w:tr>
      <w:tr w:rsidR="00626896" w14:paraId="192EC5FA" w14:textId="77777777">
        <w:trPr>
          <w:jc w:val="center"/>
        </w:trPr>
        <w:tc>
          <w:tcPr>
            <w:tcW w:w="890" w:type="dxa"/>
            <w:vAlign w:val="center"/>
          </w:tcPr>
          <w:p w14:paraId="023F50D8"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4</w:t>
            </w:r>
          </w:p>
        </w:tc>
        <w:tc>
          <w:tcPr>
            <w:tcW w:w="3250" w:type="dxa"/>
            <w:vAlign w:val="center"/>
          </w:tcPr>
          <w:p w14:paraId="520D30DB" w14:textId="77777777" w:rsidR="00626896" w:rsidRDefault="00792AD1">
            <w:pPr>
              <w:pStyle w:val="NoSpacing"/>
              <w:rPr>
                <w:rFonts w:ascii="Times New Roman" w:hAnsi="Times New Roman" w:cs="Times New Roman"/>
                <w:sz w:val="24"/>
                <w:szCs w:val="24"/>
              </w:rPr>
            </w:pPr>
            <w:r>
              <w:rPr>
                <w:rFonts w:ascii="Times New Roman" w:hAnsi="Times New Roman" w:cs="Times New Roman"/>
                <w:sz w:val="24"/>
                <w:szCs w:val="24"/>
              </w:rPr>
              <w:t>Total land holding size (Acres)</w:t>
            </w:r>
          </w:p>
        </w:tc>
        <w:tc>
          <w:tcPr>
            <w:tcW w:w="2160" w:type="dxa"/>
            <w:vAlign w:val="center"/>
          </w:tcPr>
          <w:p w14:paraId="5F1818DA"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4.5</w:t>
            </w:r>
          </w:p>
        </w:tc>
        <w:tc>
          <w:tcPr>
            <w:tcW w:w="1800" w:type="dxa"/>
            <w:vAlign w:val="center"/>
          </w:tcPr>
          <w:p w14:paraId="3A7E4521"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4</w:t>
            </w:r>
          </w:p>
        </w:tc>
      </w:tr>
      <w:tr w:rsidR="00626896" w14:paraId="40755DD2" w14:textId="77777777">
        <w:trPr>
          <w:jc w:val="center"/>
        </w:trPr>
        <w:tc>
          <w:tcPr>
            <w:tcW w:w="890" w:type="dxa"/>
            <w:vAlign w:val="center"/>
          </w:tcPr>
          <w:p w14:paraId="326DCA22"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5</w:t>
            </w:r>
          </w:p>
        </w:tc>
        <w:tc>
          <w:tcPr>
            <w:tcW w:w="3250" w:type="dxa"/>
            <w:vAlign w:val="center"/>
          </w:tcPr>
          <w:p w14:paraId="38F04AAD" w14:textId="77777777" w:rsidR="00626896" w:rsidRDefault="00792AD1">
            <w:pPr>
              <w:pStyle w:val="NoSpacing"/>
              <w:rPr>
                <w:rFonts w:ascii="Times New Roman" w:hAnsi="Times New Roman" w:cs="Times New Roman"/>
                <w:sz w:val="24"/>
                <w:szCs w:val="24"/>
              </w:rPr>
            </w:pPr>
            <w:r>
              <w:rPr>
                <w:rFonts w:ascii="Times New Roman" w:hAnsi="Times New Roman" w:cs="Times New Roman"/>
                <w:sz w:val="24"/>
                <w:szCs w:val="24"/>
              </w:rPr>
              <w:t>(a) Irrigated land</w:t>
            </w:r>
          </w:p>
          <w:p w14:paraId="756D9DE5" w14:textId="77777777" w:rsidR="00626896" w:rsidRDefault="00792AD1">
            <w:pPr>
              <w:pStyle w:val="NoSpacing"/>
              <w:rPr>
                <w:rFonts w:ascii="Times New Roman" w:hAnsi="Times New Roman" w:cs="Times New Roman"/>
                <w:sz w:val="24"/>
                <w:szCs w:val="24"/>
              </w:rPr>
            </w:pPr>
            <w:r>
              <w:rPr>
                <w:rFonts w:ascii="Times New Roman" w:hAnsi="Times New Roman" w:cs="Times New Roman"/>
                <w:sz w:val="24"/>
                <w:szCs w:val="24"/>
              </w:rPr>
              <w:t>(b) Dry land</w:t>
            </w:r>
          </w:p>
        </w:tc>
        <w:tc>
          <w:tcPr>
            <w:tcW w:w="2160" w:type="dxa"/>
            <w:vAlign w:val="center"/>
          </w:tcPr>
          <w:p w14:paraId="094F4C3C"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3.0</w:t>
            </w:r>
          </w:p>
          <w:p w14:paraId="422C5EF5"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1.5</w:t>
            </w:r>
          </w:p>
        </w:tc>
        <w:tc>
          <w:tcPr>
            <w:tcW w:w="1800" w:type="dxa"/>
            <w:vAlign w:val="center"/>
          </w:tcPr>
          <w:p w14:paraId="3B43A995"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2.5</w:t>
            </w:r>
          </w:p>
          <w:p w14:paraId="2DCD8508"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1.5</w:t>
            </w:r>
          </w:p>
        </w:tc>
      </w:tr>
      <w:tr w:rsidR="00626896" w14:paraId="16A11985" w14:textId="77777777">
        <w:trPr>
          <w:jc w:val="center"/>
        </w:trPr>
        <w:tc>
          <w:tcPr>
            <w:tcW w:w="890" w:type="dxa"/>
            <w:vAlign w:val="center"/>
          </w:tcPr>
          <w:p w14:paraId="719D19ED"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6</w:t>
            </w:r>
          </w:p>
        </w:tc>
        <w:tc>
          <w:tcPr>
            <w:tcW w:w="3250" w:type="dxa"/>
            <w:vAlign w:val="center"/>
          </w:tcPr>
          <w:p w14:paraId="32F894BB" w14:textId="77777777" w:rsidR="00626896" w:rsidRDefault="00792AD1">
            <w:pPr>
              <w:pStyle w:val="NoSpacing"/>
              <w:rPr>
                <w:rFonts w:ascii="Times New Roman" w:hAnsi="Times New Roman" w:cs="Times New Roman"/>
                <w:sz w:val="24"/>
                <w:szCs w:val="24"/>
              </w:rPr>
            </w:pPr>
            <w:r>
              <w:rPr>
                <w:rFonts w:ascii="Times New Roman" w:hAnsi="Times New Roman" w:cs="Times New Roman"/>
                <w:sz w:val="24"/>
                <w:szCs w:val="24"/>
              </w:rPr>
              <w:t>Bore wells per farmer</w:t>
            </w:r>
          </w:p>
        </w:tc>
        <w:tc>
          <w:tcPr>
            <w:tcW w:w="2160" w:type="dxa"/>
            <w:vAlign w:val="center"/>
          </w:tcPr>
          <w:p w14:paraId="056E98B0"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1</w:t>
            </w:r>
          </w:p>
        </w:tc>
        <w:tc>
          <w:tcPr>
            <w:tcW w:w="1800" w:type="dxa"/>
            <w:vAlign w:val="center"/>
          </w:tcPr>
          <w:p w14:paraId="7EE447BD"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1</w:t>
            </w:r>
          </w:p>
        </w:tc>
      </w:tr>
      <w:tr w:rsidR="00626896" w14:paraId="2B1E9566" w14:textId="77777777">
        <w:trPr>
          <w:trHeight w:val="278"/>
          <w:jc w:val="center"/>
        </w:trPr>
        <w:tc>
          <w:tcPr>
            <w:tcW w:w="890" w:type="dxa"/>
            <w:vAlign w:val="center"/>
          </w:tcPr>
          <w:p w14:paraId="3D5CC089"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7</w:t>
            </w:r>
          </w:p>
        </w:tc>
        <w:tc>
          <w:tcPr>
            <w:tcW w:w="3250" w:type="dxa"/>
            <w:vAlign w:val="center"/>
          </w:tcPr>
          <w:p w14:paraId="2A530A9B" w14:textId="77777777" w:rsidR="00626896" w:rsidRDefault="00792AD1">
            <w:pPr>
              <w:pStyle w:val="NoSpacing"/>
              <w:rPr>
                <w:rFonts w:ascii="Times New Roman" w:hAnsi="Times New Roman" w:cs="Times New Roman"/>
                <w:sz w:val="24"/>
                <w:szCs w:val="24"/>
              </w:rPr>
            </w:pPr>
            <w:r>
              <w:rPr>
                <w:rFonts w:ascii="Times New Roman" w:hAnsi="Times New Roman" w:cs="Times New Roman"/>
                <w:sz w:val="24"/>
                <w:szCs w:val="24"/>
              </w:rPr>
              <w:t>Average annual income (Rs.)</w:t>
            </w:r>
          </w:p>
        </w:tc>
        <w:tc>
          <w:tcPr>
            <w:tcW w:w="2160" w:type="dxa"/>
            <w:vAlign w:val="center"/>
          </w:tcPr>
          <w:p w14:paraId="4ECAB70C" w14:textId="77777777" w:rsidR="00626896" w:rsidRDefault="00792AD1">
            <w:pPr>
              <w:pStyle w:val="NoSpacing"/>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1,19,416</w:t>
            </w:r>
          </w:p>
        </w:tc>
        <w:tc>
          <w:tcPr>
            <w:tcW w:w="1800" w:type="dxa"/>
            <w:vAlign w:val="center"/>
          </w:tcPr>
          <w:p w14:paraId="51DD1FED"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74,567</w:t>
            </w:r>
          </w:p>
        </w:tc>
      </w:tr>
      <w:tr w:rsidR="00626896" w14:paraId="26943FAC" w14:textId="77777777">
        <w:trPr>
          <w:jc w:val="center"/>
        </w:trPr>
        <w:tc>
          <w:tcPr>
            <w:tcW w:w="890" w:type="dxa"/>
            <w:vAlign w:val="center"/>
          </w:tcPr>
          <w:p w14:paraId="4F563CC6"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8</w:t>
            </w:r>
          </w:p>
        </w:tc>
        <w:tc>
          <w:tcPr>
            <w:tcW w:w="3250" w:type="dxa"/>
            <w:vAlign w:val="center"/>
          </w:tcPr>
          <w:p w14:paraId="3A666626" w14:textId="77777777" w:rsidR="00626896" w:rsidRDefault="00792AD1">
            <w:pPr>
              <w:pStyle w:val="NoSpacing"/>
              <w:rPr>
                <w:rFonts w:ascii="Times New Roman" w:hAnsi="Times New Roman" w:cs="Times New Roman"/>
                <w:sz w:val="24"/>
                <w:szCs w:val="24"/>
              </w:rPr>
            </w:pPr>
            <w:r>
              <w:rPr>
                <w:rFonts w:ascii="Times New Roman" w:hAnsi="Times New Roman" w:cs="Times New Roman"/>
                <w:sz w:val="24"/>
                <w:szCs w:val="24"/>
              </w:rPr>
              <w:t>Category of farmers</w:t>
            </w:r>
          </w:p>
          <w:p w14:paraId="0569A111" w14:textId="77777777" w:rsidR="00626896" w:rsidRDefault="00792AD1">
            <w:pPr>
              <w:pStyle w:val="NoSpacing"/>
              <w:rPr>
                <w:rFonts w:ascii="Times New Roman" w:hAnsi="Times New Roman" w:cs="Times New Roman"/>
                <w:sz w:val="24"/>
                <w:szCs w:val="24"/>
              </w:rPr>
            </w:pPr>
            <w:r>
              <w:rPr>
                <w:rFonts w:ascii="Times New Roman" w:hAnsi="Times New Roman" w:cs="Times New Roman"/>
                <w:sz w:val="24"/>
                <w:szCs w:val="24"/>
              </w:rPr>
              <w:t>a. Small</w:t>
            </w:r>
          </w:p>
          <w:p w14:paraId="4054B3CF" w14:textId="77777777" w:rsidR="00626896" w:rsidRDefault="00792AD1">
            <w:pPr>
              <w:pStyle w:val="NoSpacing"/>
              <w:rPr>
                <w:rFonts w:ascii="Times New Roman" w:hAnsi="Times New Roman" w:cs="Times New Roman"/>
                <w:sz w:val="24"/>
                <w:szCs w:val="24"/>
              </w:rPr>
            </w:pPr>
            <w:r>
              <w:rPr>
                <w:rFonts w:ascii="Times New Roman" w:hAnsi="Times New Roman" w:cs="Times New Roman"/>
                <w:sz w:val="24"/>
                <w:szCs w:val="24"/>
              </w:rPr>
              <w:t>(1.25 to 2.5 acres wet land)</w:t>
            </w:r>
          </w:p>
          <w:p w14:paraId="0C82F39B" w14:textId="77777777" w:rsidR="00626896" w:rsidRDefault="00626896">
            <w:pPr>
              <w:pStyle w:val="NoSpacing"/>
              <w:rPr>
                <w:rFonts w:ascii="Times New Roman" w:hAnsi="Times New Roman" w:cs="Times New Roman"/>
                <w:sz w:val="24"/>
                <w:szCs w:val="24"/>
              </w:rPr>
            </w:pPr>
          </w:p>
          <w:p w14:paraId="16C827E6" w14:textId="77777777" w:rsidR="00626896" w:rsidRDefault="00792AD1">
            <w:pPr>
              <w:pStyle w:val="NoSpacing"/>
              <w:rPr>
                <w:rFonts w:ascii="Times New Roman" w:hAnsi="Times New Roman" w:cs="Times New Roman"/>
                <w:sz w:val="24"/>
                <w:szCs w:val="24"/>
              </w:rPr>
            </w:pPr>
            <w:r>
              <w:rPr>
                <w:rFonts w:ascii="Times New Roman" w:hAnsi="Times New Roman" w:cs="Times New Roman"/>
                <w:sz w:val="24"/>
                <w:szCs w:val="24"/>
              </w:rPr>
              <w:t>b. Medium</w:t>
            </w:r>
          </w:p>
          <w:p w14:paraId="17AF6AF0" w14:textId="77777777" w:rsidR="00626896" w:rsidRDefault="00792AD1">
            <w:pPr>
              <w:pStyle w:val="NoSpacing"/>
              <w:rPr>
                <w:rFonts w:ascii="Times New Roman" w:hAnsi="Times New Roman" w:cs="Times New Roman"/>
                <w:sz w:val="24"/>
                <w:szCs w:val="24"/>
              </w:rPr>
            </w:pPr>
            <w:r>
              <w:rPr>
                <w:rFonts w:ascii="Times New Roman" w:hAnsi="Times New Roman" w:cs="Times New Roman"/>
                <w:sz w:val="24"/>
                <w:szCs w:val="24"/>
              </w:rPr>
              <w:t>(2.5 to 5.0 acres wet land)</w:t>
            </w:r>
          </w:p>
          <w:p w14:paraId="3FA63E7F" w14:textId="77777777" w:rsidR="00626896" w:rsidRDefault="00626896">
            <w:pPr>
              <w:pStyle w:val="NoSpacing"/>
              <w:rPr>
                <w:rFonts w:ascii="Times New Roman" w:hAnsi="Times New Roman" w:cs="Times New Roman"/>
                <w:sz w:val="24"/>
                <w:szCs w:val="24"/>
              </w:rPr>
            </w:pPr>
          </w:p>
          <w:p w14:paraId="67B868A6" w14:textId="77777777" w:rsidR="00626896" w:rsidRDefault="00792AD1">
            <w:pPr>
              <w:pStyle w:val="NoSpacing"/>
              <w:rPr>
                <w:rFonts w:ascii="Times New Roman" w:hAnsi="Times New Roman" w:cs="Times New Roman"/>
                <w:sz w:val="24"/>
                <w:szCs w:val="24"/>
              </w:rPr>
            </w:pPr>
            <w:r>
              <w:rPr>
                <w:rFonts w:ascii="Times New Roman" w:hAnsi="Times New Roman" w:cs="Times New Roman"/>
                <w:sz w:val="24"/>
                <w:szCs w:val="24"/>
              </w:rPr>
              <w:t>c. Large</w:t>
            </w:r>
          </w:p>
          <w:p w14:paraId="28939254" w14:textId="77777777" w:rsidR="00626896" w:rsidRDefault="00792AD1">
            <w:pPr>
              <w:pStyle w:val="NoSpacing"/>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&gt;  5.0</w:t>
            </w:r>
            <w:proofErr w:type="gramEnd"/>
            <w:r>
              <w:rPr>
                <w:rFonts w:ascii="Times New Roman" w:hAnsi="Times New Roman" w:cs="Times New Roman"/>
                <w:sz w:val="24"/>
                <w:szCs w:val="24"/>
              </w:rPr>
              <w:t xml:space="preserve"> acres wet land)</w:t>
            </w:r>
          </w:p>
        </w:tc>
        <w:tc>
          <w:tcPr>
            <w:tcW w:w="2160" w:type="dxa"/>
            <w:vAlign w:val="center"/>
          </w:tcPr>
          <w:p w14:paraId="40617B2E" w14:textId="77777777" w:rsidR="00626896" w:rsidRDefault="00626896">
            <w:pPr>
              <w:pStyle w:val="NoSpacing"/>
              <w:jc w:val="center"/>
              <w:rPr>
                <w:rFonts w:ascii="Times New Roman" w:hAnsi="Times New Roman" w:cs="Times New Roman"/>
                <w:sz w:val="24"/>
                <w:szCs w:val="24"/>
              </w:rPr>
            </w:pPr>
          </w:p>
          <w:p w14:paraId="76BF654E"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15</w:t>
            </w:r>
          </w:p>
          <w:p w14:paraId="279E5A1F"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(45.45)</w:t>
            </w:r>
          </w:p>
          <w:p w14:paraId="00F4299D" w14:textId="77777777" w:rsidR="00626896" w:rsidRDefault="00626896">
            <w:pPr>
              <w:pStyle w:val="NoSpacing"/>
              <w:jc w:val="center"/>
              <w:rPr>
                <w:rFonts w:ascii="Times New Roman" w:hAnsi="Times New Roman" w:cs="Times New Roman"/>
                <w:sz w:val="24"/>
                <w:szCs w:val="24"/>
              </w:rPr>
            </w:pPr>
          </w:p>
          <w:p w14:paraId="31ED110D"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13</w:t>
            </w:r>
          </w:p>
          <w:p w14:paraId="6EB3EF38"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(39.39)</w:t>
            </w:r>
          </w:p>
          <w:p w14:paraId="07ED3856" w14:textId="77777777" w:rsidR="00626896" w:rsidRDefault="00626896">
            <w:pPr>
              <w:pStyle w:val="NoSpacing"/>
              <w:jc w:val="center"/>
              <w:rPr>
                <w:rFonts w:ascii="Times New Roman" w:hAnsi="Times New Roman" w:cs="Times New Roman"/>
                <w:sz w:val="24"/>
                <w:szCs w:val="24"/>
              </w:rPr>
            </w:pPr>
          </w:p>
          <w:p w14:paraId="3296F636"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05</w:t>
            </w:r>
          </w:p>
          <w:p w14:paraId="64704D95"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(15.15)</w:t>
            </w:r>
          </w:p>
        </w:tc>
        <w:tc>
          <w:tcPr>
            <w:tcW w:w="1800" w:type="dxa"/>
            <w:vAlign w:val="center"/>
          </w:tcPr>
          <w:p w14:paraId="435D3069" w14:textId="77777777" w:rsidR="00626896" w:rsidRDefault="00626896">
            <w:pPr>
              <w:pStyle w:val="NoSpacing"/>
              <w:jc w:val="center"/>
              <w:rPr>
                <w:rFonts w:ascii="Times New Roman" w:hAnsi="Times New Roman" w:cs="Times New Roman"/>
                <w:sz w:val="24"/>
                <w:szCs w:val="24"/>
              </w:rPr>
            </w:pPr>
          </w:p>
          <w:p w14:paraId="6916F978"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07</w:t>
            </w:r>
          </w:p>
          <w:p w14:paraId="316D5BD1"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(21.21)</w:t>
            </w:r>
          </w:p>
          <w:p w14:paraId="4B6837FE" w14:textId="77777777" w:rsidR="00626896" w:rsidRDefault="00626896">
            <w:pPr>
              <w:pStyle w:val="NoSpacing"/>
              <w:jc w:val="center"/>
              <w:rPr>
                <w:rFonts w:ascii="Times New Roman" w:hAnsi="Times New Roman" w:cs="Times New Roman"/>
                <w:sz w:val="24"/>
                <w:szCs w:val="24"/>
              </w:rPr>
            </w:pPr>
          </w:p>
          <w:p w14:paraId="7838E7A8"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15</w:t>
            </w:r>
          </w:p>
          <w:p w14:paraId="3A1C16D0"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(45.45)</w:t>
            </w:r>
          </w:p>
          <w:p w14:paraId="62A3E9ED" w14:textId="77777777" w:rsidR="00626896" w:rsidRDefault="00626896">
            <w:pPr>
              <w:pStyle w:val="NoSpacing"/>
              <w:jc w:val="center"/>
              <w:rPr>
                <w:rFonts w:ascii="Times New Roman" w:hAnsi="Times New Roman" w:cs="Times New Roman"/>
                <w:sz w:val="24"/>
                <w:szCs w:val="24"/>
              </w:rPr>
            </w:pPr>
          </w:p>
          <w:p w14:paraId="45520410"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11</w:t>
            </w:r>
          </w:p>
          <w:p w14:paraId="7672A0EB"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(33.33)</w:t>
            </w:r>
          </w:p>
        </w:tc>
      </w:tr>
    </w:tbl>
    <w:p w14:paraId="205B7D55" w14:textId="77777777" w:rsidR="00626896" w:rsidRDefault="00792AD1">
      <w:pPr>
        <w:ind w:firstLine="720"/>
        <w:jc w:val="both"/>
        <w:rPr>
          <w:rFonts w:ascii="Times New Roman" w:hAnsi="Times New Roman" w:cs="Times New Roman"/>
          <w:color w:val="000000"/>
          <w:sz w:val="24"/>
          <w:szCs w:val="24"/>
        </w:rPr>
      </w:pPr>
      <w:r>
        <w:rPr>
          <w:rFonts w:ascii="Times New Roman" w:hAnsi="Times New Roman" w:cs="Times New Roman"/>
          <w:b/>
          <w:bCs/>
          <w:i/>
          <w:color w:val="000000"/>
          <w:sz w:val="24"/>
          <w:szCs w:val="24"/>
        </w:rPr>
        <w:t>Note</w:t>
      </w:r>
      <w:r>
        <w:rPr>
          <w:rFonts w:ascii="Times New Roman" w:hAnsi="Times New Roman" w:cs="Times New Roman"/>
          <w:b/>
          <w:bCs/>
          <w:color w:val="000000"/>
          <w:sz w:val="24"/>
          <w:szCs w:val="24"/>
        </w:rPr>
        <w:t>:</w:t>
      </w:r>
      <w:r>
        <w:rPr>
          <w:rFonts w:ascii="Times New Roman" w:hAnsi="Times New Roman" w:cs="Times New Roman"/>
          <w:color w:val="000000"/>
          <w:sz w:val="24"/>
          <w:szCs w:val="24"/>
        </w:rPr>
        <w:t xml:space="preserve"> Figures in parentheses represent percentages of the total.</w:t>
      </w:r>
    </w:p>
    <w:p w14:paraId="70E3E32B" w14:textId="77777777" w:rsidR="00626896" w:rsidRDefault="00792AD1">
      <w:pPr>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The socio-economic status of farmers, as presented in Table 3, reveals that horticulture farmers earn a higher average annual income (₹1,19,416) compared to agriculture farmers (₹74,567). This suggests that horticultural activities not only generate greater income but also contribute to ensuring nutritional security for farming households. Furthermore, the data indicate that a majority of horticulture farmers belong to the small (45%) and medium (40%) categories, whereas a comparatively lower proportion of agriculture farmers fall under these groups. This implies that horticulture farmers tend to practice more intensive and diversified farming systems, leading to improved socio-economic conditions over time.</w:t>
      </w:r>
    </w:p>
    <w:p w14:paraId="718ED8C9" w14:textId="77777777" w:rsidR="00626896" w:rsidRDefault="00626896">
      <w:pPr>
        <w:pStyle w:val="NormalWeb"/>
        <w:rPr>
          <w:b/>
        </w:rPr>
      </w:pPr>
    </w:p>
    <w:p w14:paraId="101F9414" w14:textId="77777777" w:rsidR="00626896" w:rsidRDefault="00626896">
      <w:pPr>
        <w:pStyle w:val="NormalWeb"/>
        <w:rPr>
          <w:b/>
        </w:rPr>
      </w:pPr>
    </w:p>
    <w:p w14:paraId="26807CE3" w14:textId="77777777" w:rsidR="00626896" w:rsidRDefault="00792AD1">
      <w:pPr>
        <w:pStyle w:val="NormalWeb"/>
        <w:rPr>
          <w:b/>
        </w:rPr>
      </w:pPr>
      <w:r>
        <w:rPr>
          <w:b/>
        </w:rPr>
        <w:t>Table 4:  Crop Diversity and Crops Cultivated by Agriculture and Horticulture Farmers</w:t>
      </w:r>
    </w:p>
    <w:tbl>
      <w:tblPr>
        <w:tblW w:w="8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0"/>
        <w:gridCol w:w="4050"/>
      </w:tblGrid>
      <w:tr w:rsidR="00626896" w14:paraId="487FADF0" w14:textId="77777777">
        <w:trPr>
          <w:cantSplit/>
          <w:trHeight w:val="70"/>
          <w:jc w:val="center"/>
        </w:trPr>
        <w:tc>
          <w:tcPr>
            <w:tcW w:w="4320" w:type="dxa"/>
            <w:shd w:val="clear" w:color="auto" w:fill="D9D9D9" w:themeFill="background1" w:themeFillShade="D9"/>
            <w:vAlign w:val="center"/>
          </w:tcPr>
          <w:p w14:paraId="2A43DE18" w14:textId="77777777" w:rsidR="00626896" w:rsidRDefault="00792AD1">
            <w:pPr>
              <w:spacing w:before="60" w:after="60"/>
              <w:jc w:val="center"/>
              <w:rPr>
                <w:rFonts w:ascii="Times New Roman" w:hAnsi="Times New Roman" w:cs="Times New Roman"/>
                <w:b/>
                <w:sz w:val="24"/>
                <w:szCs w:val="24"/>
              </w:rPr>
            </w:pPr>
            <w:r>
              <w:rPr>
                <w:rFonts w:ascii="Times New Roman" w:hAnsi="Times New Roman" w:cs="Times New Roman"/>
                <w:b/>
                <w:sz w:val="24"/>
                <w:szCs w:val="24"/>
              </w:rPr>
              <w:lastRenderedPageBreak/>
              <w:t>Horticulture Farmers</w:t>
            </w:r>
          </w:p>
        </w:tc>
        <w:tc>
          <w:tcPr>
            <w:tcW w:w="4050" w:type="dxa"/>
            <w:shd w:val="clear" w:color="auto" w:fill="D9D9D9" w:themeFill="background1" w:themeFillShade="D9"/>
          </w:tcPr>
          <w:p w14:paraId="08ABF917" w14:textId="77777777" w:rsidR="00626896" w:rsidRDefault="00792AD1">
            <w:pPr>
              <w:spacing w:before="60" w:after="60"/>
              <w:jc w:val="center"/>
              <w:rPr>
                <w:rFonts w:ascii="Times New Roman" w:hAnsi="Times New Roman" w:cs="Times New Roman"/>
                <w:b/>
                <w:sz w:val="24"/>
                <w:szCs w:val="24"/>
              </w:rPr>
            </w:pPr>
            <w:r>
              <w:rPr>
                <w:rFonts w:ascii="Times New Roman" w:hAnsi="Times New Roman" w:cs="Times New Roman"/>
                <w:b/>
                <w:sz w:val="24"/>
                <w:szCs w:val="24"/>
              </w:rPr>
              <w:t>Agriculture Farmers</w:t>
            </w:r>
          </w:p>
        </w:tc>
      </w:tr>
      <w:tr w:rsidR="00626896" w14:paraId="54348D77" w14:textId="77777777">
        <w:trPr>
          <w:cantSplit/>
          <w:trHeight w:val="70"/>
          <w:jc w:val="center"/>
        </w:trPr>
        <w:tc>
          <w:tcPr>
            <w:tcW w:w="4320" w:type="dxa"/>
          </w:tcPr>
          <w:p w14:paraId="6540AE12" w14:textId="77777777" w:rsidR="00626896" w:rsidRDefault="00792AD1">
            <w:pPr>
              <w:spacing w:before="40" w:after="40"/>
              <w:jc w:val="both"/>
              <w:rPr>
                <w:rFonts w:ascii="Times New Roman" w:hAnsi="Times New Roman" w:cs="Times New Roman"/>
                <w:sz w:val="24"/>
                <w:szCs w:val="24"/>
              </w:rPr>
            </w:pPr>
            <w:r>
              <w:rPr>
                <w:rFonts w:ascii="Times New Roman" w:hAnsi="Times New Roman" w:cs="Times New Roman"/>
                <w:sz w:val="24"/>
                <w:szCs w:val="24"/>
              </w:rPr>
              <w:t xml:space="preserve">Tomato, Cabbage, Cucumber, Brinjal (egg plant), Okra, yard long bean, Ridge gourd, </w:t>
            </w:r>
            <w:proofErr w:type="spellStart"/>
            <w:r>
              <w:rPr>
                <w:rFonts w:ascii="Times New Roman" w:hAnsi="Times New Roman" w:cs="Times New Roman"/>
                <w:sz w:val="24"/>
                <w:szCs w:val="24"/>
              </w:rPr>
              <w:t>Bittergourd</w:t>
            </w:r>
            <w:proofErr w:type="spellEnd"/>
            <w:r>
              <w:rPr>
                <w:rFonts w:ascii="Times New Roman" w:hAnsi="Times New Roman" w:cs="Times New Roman"/>
                <w:sz w:val="24"/>
                <w:szCs w:val="24"/>
              </w:rPr>
              <w:t xml:space="preserve">, Beans, Green Chillies, Banana, Papaya, </w:t>
            </w:r>
            <w:proofErr w:type="spellStart"/>
            <w:r>
              <w:rPr>
                <w:rFonts w:ascii="Times New Roman" w:hAnsi="Times New Roman" w:cs="Times New Roman"/>
                <w:sz w:val="24"/>
                <w:szCs w:val="24"/>
              </w:rPr>
              <w:t>Zhukni</w:t>
            </w:r>
            <w:proofErr w:type="spellEnd"/>
            <w:r>
              <w:rPr>
                <w:rFonts w:ascii="Times New Roman" w:hAnsi="Times New Roman" w:cs="Times New Roman"/>
                <w:sz w:val="24"/>
                <w:szCs w:val="24"/>
              </w:rPr>
              <w:t>, Chinese cabbage.</w:t>
            </w:r>
          </w:p>
        </w:tc>
        <w:tc>
          <w:tcPr>
            <w:tcW w:w="4050" w:type="dxa"/>
          </w:tcPr>
          <w:p w14:paraId="7D62D93A" w14:textId="77777777" w:rsidR="00626896" w:rsidRDefault="00792AD1">
            <w:pPr>
              <w:spacing w:before="40" w:after="40"/>
              <w:jc w:val="both"/>
              <w:rPr>
                <w:rFonts w:ascii="Times New Roman" w:hAnsi="Times New Roman" w:cs="Times New Roman"/>
                <w:sz w:val="24"/>
                <w:szCs w:val="24"/>
              </w:rPr>
            </w:pPr>
            <w:r>
              <w:rPr>
                <w:rFonts w:ascii="Times New Roman" w:hAnsi="Times New Roman" w:cs="Times New Roman"/>
                <w:sz w:val="24"/>
                <w:szCs w:val="24"/>
              </w:rPr>
              <w:t>Paddy, Ragi, Horse gram, cowpea, green gram, Black gram, Sesamum</w:t>
            </w:r>
          </w:p>
        </w:tc>
      </w:tr>
    </w:tbl>
    <w:p w14:paraId="7F23F0C2" w14:textId="77777777" w:rsidR="00626896" w:rsidRDefault="00626896">
      <w:pPr>
        <w:jc w:val="both"/>
        <w:rPr>
          <w:rFonts w:ascii="Times New Roman" w:hAnsi="Times New Roman" w:cs="Times New Roman"/>
          <w:sz w:val="24"/>
          <w:szCs w:val="24"/>
        </w:rPr>
      </w:pPr>
    </w:p>
    <w:p w14:paraId="20D83D36" w14:textId="77777777" w:rsidR="00626896" w:rsidRDefault="00792AD1">
      <w:pPr>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It is evident from Table 4 that horticulture farmers cultivate a greater number of crops per year and exhibit higher crop diversity compared to agriculture farmers. Greater crop diversification inherently requires higher input use, thereby increasing the credit requirements of horticulture farmers. Moreover, many horticulture farmers are adopting exotic varieties of vegetables and fruits, which generally command higher market prices and contribute significantly to enhancing farm income and overall economic stability within the farming community.</w:t>
      </w:r>
    </w:p>
    <w:p w14:paraId="22B1087A" w14:textId="77777777" w:rsidR="00626896" w:rsidRDefault="00792AD1">
      <w:pPr>
        <w:pStyle w:val="NoSpacing"/>
        <w:spacing w:line="276" w:lineRule="auto"/>
        <w:ind w:left="900" w:hanging="900"/>
        <w:jc w:val="both"/>
        <w:rPr>
          <w:rFonts w:ascii="Times New Roman" w:hAnsi="Times New Roman" w:cs="Times New Roman"/>
          <w:b/>
          <w:sz w:val="24"/>
          <w:szCs w:val="24"/>
        </w:rPr>
      </w:pPr>
      <w:r>
        <w:rPr>
          <w:rFonts w:ascii="Times New Roman" w:hAnsi="Times New Roman" w:cs="Times New Roman"/>
          <w:b/>
          <w:sz w:val="24"/>
          <w:szCs w:val="24"/>
        </w:rPr>
        <w:t>Table 5: Details of Credit Availed by Agriculture and Horticulture Farmers, Loan Purpose and Repayment Pattern</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2610"/>
        <w:gridCol w:w="2970"/>
      </w:tblGrid>
      <w:tr w:rsidR="00626896" w14:paraId="7EE8F29A" w14:textId="77777777">
        <w:trPr>
          <w:cantSplit/>
          <w:trHeight w:val="52"/>
        </w:trPr>
        <w:tc>
          <w:tcPr>
            <w:tcW w:w="3510" w:type="dxa"/>
            <w:shd w:val="clear" w:color="auto" w:fill="D9D9D9" w:themeFill="background1" w:themeFillShade="D9"/>
            <w:vAlign w:val="center"/>
          </w:tcPr>
          <w:p w14:paraId="7C9EEB36" w14:textId="77777777" w:rsidR="00626896" w:rsidRDefault="00792AD1">
            <w:pPr>
              <w:spacing w:after="0"/>
              <w:jc w:val="center"/>
              <w:rPr>
                <w:rFonts w:ascii="Times New Roman" w:hAnsi="Times New Roman" w:cs="Times New Roman"/>
                <w:b/>
                <w:sz w:val="24"/>
                <w:szCs w:val="24"/>
              </w:rPr>
            </w:pPr>
            <w:r>
              <w:rPr>
                <w:rFonts w:ascii="Times New Roman" w:hAnsi="Times New Roman" w:cs="Times New Roman"/>
                <w:b/>
                <w:sz w:val="24"/>
                <w:szCs w:val="24"/>
              </w:rPr>
              <w:t>Particulars</w:t>
            </w:r>
          </w:p>
        </w:tc>
        <w:tc>
          <w:tcPr>
            <w:tcW w:w="2610" w:type="dxa"/>
            <w:shd w:val="clear" w:color="auto" w:fill="D9D9D9" w:themeFill="background1" w:themeFillShade="D9"/>
            <w:vAlign w:val="center"/>
          </w:tcPr>
          <w:p w14:paraId="77B26DFA" w14:textId="77777777" w:rsidR="00626896" w:rsidRDefault="00792AD1">
            <w:pPr>
              <w:spacing w:after="0"/>
              <w:jc w:val="center"/>
              <w:rPr>
                <w:rFonts w:ascii="Times New Roman" w:hAnsi="Times New Roman" w:cs="Times New Roman"/>
                <w:b/>
                <w:sz w:val="24"/>
                <w:szCs w:val="24"/>
              </w:rPr>
            </w:pPr>
            <w:r>
              <w:rPr>
                <w:rFonts w:ascii="Times New Roman" w:hAnsi="Times New Roman" w:cs="Times New Roman"/>
                <w:b/>
                <w:sz w:val="24"/>
                <w:szCs w:val="24"/>
              </w:rPr>
              <w:t>Horticulture Farmers</w:t>
            </w:r>
          </w:p>
        </w:tc>
        <w:tc>
          <w:tcPr>
            <w:tcW w:w="2970" w:type="dxa"/>
            <w:shd w:val="clear" w:color="auto" w:fill="D9D9D9" w:themeFill="background1" w:themeFillShade="D9"/>
            <w:vAlign w:val="center"/>
          </w:tcPr>
          <w:p w14:paraId="1331F74D" w14:textId="77777777" w:rsidR="00626896" w:rsidRDefault="00792AD1">
            <w:pPr>
              <w:spacing w:after="0"/>
              <w:jc w:val="center"/>
              <w:rPr>
                <w:rFonts w:ascii="Times New Roman" w:hAnsi="Times New Roman" w:cs="Times New Roman"/>
                <w:b/>
                <w:sz w:val="24"/>
                <w:szCs w:val="24"/>
              </w:rPr>
            </w:pPr>
            <w:r>
              <w:rPr>
                <w:rFonts w:ascii="Times New Roman" w:hAnsi="Times New Roman" w:cs="Times New Roman"/>
                <w:b/>
                <w:sz w:val="24"/>
                <w:szCs w:val="24"/>
              </w:rPr>
              <w:t>Agriculture Farmers</w:t>
            </w:r>
          </w:p>
        </w:tc>
      </w:tr>
      <w:tr w:rsidR="00626896" w14:paraId="09180A0A" w14:textId="77777777">
        <w:trPr>
          <w:cantSplit/>
          <w:trHeight w:val="52"/>
        </w:trPr>
        <w:tc>
          <w:tcPr>
            <w:tcW w:w="3510" w:type="dxa"/>
          </w:tcPr>
          <w:p w14:paraId="49AFEF89" w14:textId="77777777" w:rsidR="00626896" w:rsidRDefault="00792AD1">
            <w:pPr>
              <w:spacing w:after="0"/>
              <w:jc w:val="both"/>
              <w:rPr>
                <w:rFonts w:ascii="Times New Roman" w:hAnsi="Times New Roman" w:cs="Times New Roman"/>
                <w:sz w:val="24"/>
                <w:szCs w:val="24"/>
              </w:rPr>
            </w:pPr>
            <w:r>
              <w:rPr>
                <w:rFonts w:ascii="Times New Roman" w:hAnsi="Times New Roman" w:cs="Times New Roman"/>
                <w:sz w:val="24"/>
                <w:szCs w:val="24"/>
              </w:rPr>
              <w:t xml:space="preserve">Source of </w:t>
            </w:r>
            <w:proofErr w:type="gramStart"/>
            <w:r>
              <w:rPr>
                <w:rFonts w:ascii="Times New Roman" w:hAnsi="Times New Roman" w:cs="Times New Roman"/>
                <w:sz w:val="24"/>
                <w:szCs w:val="24"/>
              </w:rPr>
              <w:t>loan :</w:t>
            </w:r>
            <w:proofErr w:type="gramEnd"/>
          </w:p>
          <w:p w14:paraId="7D8542B1" w14:textId="77777777" w:rsidR="00626896" w:rsidRDefault="00792AD1">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Co-operative banks</w:t>
            </w:r>
          </w:p>
          <w:p w14:paraId="7C5C7E07" w14:textId="77777777" w:rsidR="00626896" w:rsidRDefault="00792AD1">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Commercial banks</w:t>
            </w:r>
          </w:p>
        </w:tc>
        <w:tc>
          <w:tcPr>
            <w:tcW w:w="2610" w:type="dxa"/>
          </w:tcPr>
          <w:p w14:paraId="035BCAF5" w14:textId="77777777" w:rsidR="00626896" w:rsidRDefault="00626896">
            <w:pPr>
              <w:spacing w:after="0"/>
              <w:jc w:val="center"/>
              <w:rPr>
                <w:rFonts w:ascii="Times New Roman" w:hAnsi="Times New Roman" w:cs="Times New Roman"/>
                <w:sz w:val="24"/>
                <w:szCs w:val="24"/>
              </w:rPr>
            </w:pPr>
          </w:p>
          <w:p w14:paraId="7385C895" w14:textId="77777777" w:rsidR="00626896" w:rsidRDefault="00792AD1">
            <w:pPr>
              <w:spacing w:after="0"/>
              <w:jc w:val="center"/>
              <w:rPr>
                <w:rFonts w:ascii="Times New Roman" w:hAnsi="Times New Roman" w:cs="Times New Roman"/>
                <w:sz w:val="24"/>
                <w:szCs w:val="24"/>
              </w:rPr>
            </w:pPr>
            <w:r>
              <w:rPr>
                <w:rFonts w:ascii="Times New Roman" w:hAnsi="Times New Roman" w:cs="Times New Roman"/>
                <w:sz w:val="24"/>
                <w:szCs w:val="24"/>
              </w:rPr>
              <w:t>11 (33)</w:t>
            </w:r>
          </w:p>
          <w:p w14:paraId="6E6CE314" w14:textId="77777777" w:rsidR="00626896" w:rsidRDefault="00792AD1">
            <w:pPr>
              <w:spacing w:after="0"/>
              <w:jc w:val="center"/>
              <w:rPr>
                <w:rFonts w:ascii="Times New Roman" w:hAnsi="Times New Roman" w:cs="Times New Roman"/>
                <w:sz w:val="24"/>
                <w:szCs w:val="24"/>
              </w:rPr>
            </w:pPr>
            <w:r>
              <w:rPr>
                <w:rFonts w:ascii="Times New Roman" w:hAnsi="Times New Roman" w:cs="Times New Roman"/>
                <w:sz w:val="24"/>
                <w:szCs w:val="24"/>
              </w:rPr>
              <w:t>22 (77)</w:t>
            </w:r>
          </w:p>
        </w:tc>
        <w:tc>
          <w:tcPr>
            <w:tcW w:w="2970" w:type="dxa"/>
          </w:tcPr>
          <w:p w14:paraId="62506648" w14:textId="77777777" w:rsidR="00626896" w:rsidRDefault="00626896">
            <w:pPr>
              <w:spacing w:after="0"/>
              <w:jc w:val="center"/>
              <w:rPr>
                <w:rFonts w:ascii="Times New Roman" w:hAnsi="Times New Roman" w:cs="Times New Roman"/>
                <w:sz w:val="24"/>
                <w:szCs w:val="24"/>
              </w:rPr>
            </w:pPr>
          </w:p>
          <w:p w14:paraId="4170C746" w14:textId="77777777" w:rsidR="00626896" w:rsidRDefault="00792AD1">
            <w:pPr>
              <w:spacing w:after="0"/>
              <w:jc w:val="center"/>
              <w:rPr>
                <w:rFonts w:ascii="Times New Roman" w:hAnsi="Times New Roman" w:cs="Times New Roman"/>
                <w:sz w:val="24"/>
                <w:szCs w:val="24"/>
              </w:rPr>
            </w:pPr>
            <w:r>
              <w:rPr>
                <w:rFonts w:ascii="Times New Roman" w:hAnsi="Times New Roman" w:cs="Times New Roman"/>
                <w:sz w:val="24"/>
                <w:szCs w:val="24"/>
              </w:rPr>
              <w:t>7 (21)</w:t>
            </w:r>
          </w:p>
          <w:p w14:paraId="1E99B095" w14:textId="77777777" w:rsidR="00626896" w:rsidRDefault="00792AD1">
            <w:pPr>
              <w:spacing w:after="0"/>
              <w:jc w:val="center"/>
              <w:rPr>
                <w:rFonts w:ascii="Times New Roman" w:hAnsi="Times New Roman" w:cs="Times New Roman"/>
                <w:sz w:val="24"/>
                <w:szCs w:val="24"/>
              </w:rPr>
            </w:pPr>
            <w:r>
              <w:rPr>
                <w:rFonts w:ascii="Times New Roman" w:hAnsi="Times New Roman" w:cs="Times New Roman"/>
                <w:sz w:val="24"/>
                <w:szCs w:val="24"/>
              </w:rPr>
              <w:t>27 (79)</w:t>
            </w:r>
          </w:p>
        </w:tc>
      </w:tr>
      <w:tr w:rsidR="00626896" w14:paraId="58F6A5E2" w14:textId="77777777">
        <w:trPr>
          <w:cantSplit/>
          <w:trHeight w:val="52"/>
        </w:trPr>
        <w:tc>
          <w:tcPr>
            <w:tcW w:w="3510" w:type="dxa"/>
          </w:tcPr>
          <w:p w14:paraId="7A45E72A" w14:textId="77777777" w:rsidR="00626896" w:rsidRDefault="00792AD1">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Reasons for choosing the particular bank</w:t>
            </w:r>
          </w:p>
        </w:tc>
        <w:tc>
          <w:tcPr>
            <w:tcW w:w="2610" w:type="dxa"/>
          </w:tcPr>
          <w:p w14:paraId="66C225AD" w14:textId="77777777" w:rsidR="00626896" w:rsidRDefault="00792AD1">
            <w:pPr>
              <w:spacing w:after="0"/>
              <w:jc w:val="center"/>
              <w:rPr>
                <w:rFonts w:ascii="Times New Roman" w:hAnsi="Times New Roman" w:cs="Times New Roman"/>
                <w:sz w:val="24"/>
                <w:szCs w:val="24"/>
              </w:rPr>
            </w:pPr>
            <w:r>
              <w:rPr>
                <w:rFonts w:ascii="Times New Roman" w:hAnsi="Times New Roman" w:cs="Times New Roman"/>
                <w:sz w:val="24"/>
                <w:szCs w:val="24"/>
              </w:rPr>
              <w:t>Convenience and nearby</w:t>
            </w:r>
          </w:p>
        </w:tc>
        <w:tc>
          <w:tcPr>
            <w:tcW w:w="2970" w:type="dxa"/>
          </w:tcPr>
          <w:p w14:paraId="412C3B95" w14:textId="77777777" w:rsidR="00626896" w:rsidRDefault="00792AD1">
            <w:pPr>
              <w:spacing w:after="0"/>
              <w:jc w:val="center"/>
              <w:rPr>
                <w:rFonts w:ascii="Times New Roman" w:hAnsi="Times New Roman" w:cs="Times New Roman"/>
                <w:sz w:val="24"/>
                <w:szCs w:val="24"/>
              </w:rPr>
            </w:pPr>
            <w:r>
              <w:rPr>
                <w:rFonts w:ascii="Times New Roman" w:hAnsi="Times New Roman" w:cs="Times New Roman"/>
                <w:sz w:val="24"/>
                <w:szCs w:val="24"/>
              </w:rPr>
              <w:t>Convenience and nearby</w:t>
            </w:r>
          </w:p>
        </w:tc>
      </w:tr>
      <w:tr w:rsidR="00626896" w14:paraId="65912013" w14:textId="77777777">
        <w:trPr>
          <w:cantSplit/>
          <w:trHeight w:val="1583"/>
        </w:trPr>
        <w:tc>
          <w:tcPr>
            <w:tcW w:w="3510" w:type="dxa"/>
          </w:tcPr>
          <w:p w14:paraId="0946B861" w14:textId="77777777" w:rsidR="00626896" w:rsidRDefault="00792AD1">
            <w:pPr>
              <w:spacing w:after="0"/>
              <w:jc w:val="both"/>
              <w:rPr>
                <w:rFonts w:ascii="Times New Roman" w:hAnsi="Times New Roman" w:cs="Times New Roman"/>
                <w:sz w:val="24"/>
                <w:szCs w:val="24"/>
              </w:rPr>
            </w:pPr>
            <w:r>
              <w:rPr>
                <w:rFonts w:ascii="Times New Roman" w:hAnsi="Times New Roman" w:cs="Times New Roman"/>
                <w:sz w:val="24"/>
                <w:szCs w:val="24"/>
              </w:rPr>
              <w:t xml:space="preserve">Purpose of Loan </w:t>
            </w:r>
          </w:p>
          <w:p w14:paraId="791C1C94" w14:textId="77777777" w:rsidR="00626896" w:rsidRDefault="00792AD1">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Agriculture/ crop loan</w:t>
            </w:r>
          </w:p>
          <w:p w14:paraId="46815493" w14:textId="77777777" w:rsidR="00626896" w:rsidRDefault="00792AD1">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Purchase of livestock </w:t>
            </w:r>
          </w:p>
          <w:p w14:paraId="6A965A26" w14:textId="77777777" w:rsidR="00626896" w:rsidRDefault="00792AD1">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Drip irrigation</w:t>
            </w:r>
          </w:p>
          <w:p w14:paraId="250D6056" w14:textId="77777777" w:rsidR="00626896" w:rsidRDefault="00792AD1">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Bore well</w:t>
            </w:r>
          </w:p>
          <w:p w14:paraId="0D3598BD" w14:textId="77777777" w:rsidR="00626896" w:rsidRDefault="00792AD1">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Tractor</w:t>
            </w:r>
          </w:p>
        </w:tc>
        <w:tc>
          <w:tcPr>
            <w:tcW w:w="2610" w:type="dxa"/>
          </w:tcPr>
          <w:p w14:paraId="5C3147CD" w14:textId="77777777" w:rsidR="00626896" w:rsidRDefault="00626896">
            <w:pPr>
              <w:spacing w:after="0"/>
              <w:jc w:val="center"/>
              <w:rPr>
                <w:rFonts w:ascii="Times New Roman" w:hAnsi="Times New Roman" w:cs="Times New Roman"/>
                <w:sz w:val="24"/>
                <w:szCs w:val="24"/>
              </w:rPr>
            </w:pPr>
          </w:p>
          <w:p w14:paraId="699C65B4" w14:textId="77777777" w:rsidR="00626896" w:rsidRDefault="00792AD1">
            <w:pPr>
              <w:spacing w:after="0"/>
              <w:jc w:val="center"/>
              <w:rPr>
                <w:rFonts w:ascii="Times New Roman" w:hAnsi="Times New Roman" w:cs="Times New Roman"/>
                <w:sz w:val="24"/>
                <w:szCs w:val="24"/>
              </w:rPr>
            </w:pPr>
            <w:r>
              <w:rPr>
                <w:rFonts w:ascii="Times New Roman" w:hAnsi="Times New Roman" w:cs="Times New Roman"/>
                <w:sz w:val="24"/>
                <w:szCs w:val="24"/>
              </w:rPr>
              <w:t>21 (64)</w:t>
            </w:r>
          </w:p>
          <w:p w14:paraId="2FF68940" w14:textId="77777777" w:rsidR="00626896" w:rsidRDefault="00792AD1">
            <w:pPr>
              <w:spacing w:after="0"/>
              <w:jc w:val="center"/>
              <w:rPr>
                <w:rFonts w:ascii="Times New Roman" w:hAnsi="Times New Roman" w:cs="Times New Roman"/>
                <w:sz w:val="24"/>
                <w:szCs w:val="24"/>
              </w:rPr>
            </w:pPr>
            <w:r>
              <w:rPr>
                <w:rFonts w:ascii="Times New Roman" w:hAnsi="Times New Roman" w:cs="Times New Roman"/>
                <w:sz w:val="24"/>
                <w:szCs w:val="24"/>
              </w:rPr>
              <w:t>05 (15)</w:t>
            </w:r>
          </w:p>
          <w:p w14:paraId="1FFC3471" w14:textId="77777777" w:rsidR="00626896" w:rsidRDefault="00792AD1">
            <w:pPr>
              <w:spacing w:after="0"/>
              <w:jc w:val="center"/>
              <w:rPr>
                <w:rFonts w:ascii="Times New Roman" w:hAnsi="Times New Roman" w:cs="Times New Roman"/>
                <w:sz w:val="24"/>
                <w:szCs w:val="24"/>
              </w:rPr>
            </w:pPr>
            <w:r>
              <w:rPr>
                <w:rFonts w:ascii="Times New Roman" w:hAnsi="Times New Roman" w:cs="Times New Roman"/>
                <w:sz w:val="24"/>
                <w:szCs w:val="24"/>
              </w:rPr>
              <w:t>03 (9)</w:t>
            </w:r>
          </w:p>
          <w:p w14:paraId="2974A4E0" w14:textId="77777777" w:rsidR="00626896" w:rsidRDefault="00792AD1">
            <w:pPr>
              <w:spacing w:after="0"/>
              <w:jc w:val="center"/>
              <w:rPr>
                <w:rFonts w:ascii="Times New Roman" w:hAnsi="Times New Roman" w:cs="Times New Roman"/>
                <w:sz w:val="24"/>
                <w:szCs w:val="24"/>
              </w:rPr>
            </w:pPr>
            <w:r>
              <w:rPr>
                <w:rFonts w:ascii="Times New Roman" w:hAnsi="Times New Roman" w:cs="Times New Roman"/>
                <w:sz w:val="24"/>
                <w:szCs w:val="24"/>
              </w:rPr>
              <w:t>02 (6)</w:t>
            </w:r>
          </w:p>
          <w:p w14:paraId="7AE5E656" w14:textId="77777777" w:rsidR="00626896" w:rsidRDefault="00792AD1">
            <w:pPr>
              <w:spacing w:after="0"/>
              <w:jc w:val="center"/>
              <w:rPr>
                <w:rFonts w:ascii="Times New Roman" w:hAnsi="Times New Roman" w:cs="Times New Roman"/>
                <w:sz w:val="24"/>
                <w:szCs w:val="24"/>
              </w:rPr>
            </w:pPr>
            <w:r>
              <w:rPr>
                <w:rFonts w:ascii="Times New Roman" w:hAnsi="Times New Roman" w:cs="Times New Roman"/>
                <w:sz w:val="24"/>
                <w:szCs w:val="24"/>
              </w:rPr>
              <w:t>02 (6)</w:t>
            </w:r>
          </w:p>
        </w:tc>
        <w:tc>
          <w:tcPr>
            <w:tcW w:w="2970" w:type="dxa"/>
          </w:tcPr>
          <w:p w14:paraId="60C25D96" w14:textId="77777777" w:rsidR="00626896" w:rsidRDefault="00626896">
            <w:pPr>
              <w:spacing w:after="0"/>
              <w:jc w:val="center"/>
              <w:rPr>
                <w:rFonts w:ascii="Times New Roman" w:hAnsi="Times New Roman" w:cs="Times New Roman"/>
                <w:sz w:val="24"/>
                <w:szCs w:val="24"/>
              </w:rPr>
            </w:pPr>
          </w:p>
          <w:p w14:paraId="1B8D3682" w14:textId="77777777" w:rsidR="00626896" w:rsidRDefault="00792AD1">
            <w:pPr>
              <w:spacing w:after="0"/>
              <w:jc w:val="center"/>
              <w:rPr>
                <w:rFonts w:ascii="Times New Roman" w:hAnsi="Times New Roman" w:cs="Times New Roman"/>
                <w:sz w:val="24"/>
                <w:szCs w:val="24"/>
              </w:rPr>
            </w:pPr>
            <w:r>
              <w:rPr>
                <w:rFonts w:ascii="Times New Roman" w:hAnsi="Times New Roman" w:cs="Times New Roman"/>
                <w:sz w:val="24"/>
                <w:szCs w:val="24"/>
              </w:rPr>
              <w:t>26 (79)</w:t>
            </w:r>
          </w:p>
          <w:p w14:paraId="1370EC1A" w14:textId="77777777" w:rsidR="00626896" w:rsidRDefault="00792AD1">
            <w:pPr>
              <w:spacing w:after="0"/>
              <w:jc w:val="center"/>
              <w:rPr>
                <w:rFonts w:ascii="Times New Roman" w:hAnsi="Times New Roman" w:cs="Times New Roman"/>
                <w:sz w:val="24"/>
                <w:szCs w:val="24"/>
              </w:rPr>
            </w:pPr>
            <w:r>
              <w:rPr>
                <w:rFonts w:ascii="Times New Roman" w:hAnsi="Times New Roman" w:cs="Times New Roman"/>
                <w:sz w:val="24"/>
                <w:szCs w:val="24"/>
              </w:rPr>
              <w:t>04 (12)</w:t>
            </w:r>
          </w:p>
          <w:p w14:paraId="6E1E50DF" w14:textId="77777777" w:rsidR="00626896" w:rsidRDefault="00792AD1">
            <w:pPr>
              <w:spacing w:after="0"/>
              <w:jc w:val="center"/>
              <w:rPr>
                <w:rFonts w:ascii="Times New Roman" w:hAnsi="Times New Roman" w:cs="Times New Roman"/>
                <w:sz w:val="24"/>
                <w:szCs w:val="24"/>
              </w:rPr>
            </w:pPr>
            <w:r>
              <w:rPr>
                <w:rFonts w:ascii="Times New Roman" w:hAnsi="Times New Roman" w:cs="Times New Roman"/>
                <w:sz w:val="24"/>
                <w:szCs w:val="24"/>
              </w:rPr>
              <w:t>-</w:t>
            </w:r>
          </w:p>
          <w:p w14:paraId="1C117A64" w14:textId="77777777" w:rsidR="00626896" w:rsidRDefault="00792AD1">
            <w:pPr>
              <w:spacing w:after="0"/>
              <w:jc w:val="center"/>
              <w:rPr>
                <w:rFonts w:ascii="Times New Roman" w:hAnsi="Times New Roman" w:cs="Times New Roman"/>
                <w:sz w:val="24"/>
                <w:szCs w:val="24"/>
              </w:rPr>
            </w:pPr>
            <w:r>
              <w:rPr>
                <w:rFonts w:ascii="Times New Roman" w:hAnsi="Times New Roman" w:cs="Times New Roman"/>
                <w:sz w:val="24"/>
                <w:szCs w:val="24"/>
              </w:rPr>
              <w:t>03 (9)</w:t>
            </w:r>
          </w:p>
        </w:tc>
      </w:tr>
      <w:tr w:rsidR="00626896" w14:paraId="4A048AF4" w14:textId="77777777">
        <w:trPr>
          <w:cantSplit/>
          <w:trHeight w:val="395"/>
        </w:trPr>
        <w:tc>
          <w:tcPr>
            <w:tcW w:w="3510" w:type="dxa"/>
          </w:tcPr>
          <w:p w14:paraId="0B885943" w14:textId="77777777" w:rsidR="00626896" w:rsidRDefault="00792AD1">
            <w:pPr>
              <w:spacing w:after="0"/>
              <w:jc w:val="both"/>
              <w:rPr>
                <w:rFonts w:ascii="Times New Roman" w:hAnsi="Times New Roman" w:cs="Times New Roman"/>
                <w:sz w:val="24"/>
                <w:szCs w:val="24"/>
              </w:rPr>
            </w:pPr>
            <w:r>
              <w:rPr>
                <w:rFonts w:ascii="Times New Roman" w:hAnsi="Times New Roman" w:cs="Times New Roman"/>
                <w:sz w:val="24"/>
                <w:szCs w:val="24"/>
              </w:rPr>
              <w:t>Average loan amount taken (Rs.)</w:t>
            </w:r>
          </w:p>
        </w:tc>
        <w:tc>
          <w:tcPr>
            <w:tcW w:w="2610" w:type="dxa"/>
          </w:tcPr>
          <w:p w14:paraId="08D52973" w14:textId="77777777" w:rsidR="00626896" w:rsidRDefault="00792AD1">
            <w:pPr>
              <w:spacing w:after="0"/>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162975.00</w:t>
            </w:r>
          </w:p>
        </w:tc>
        <w:tc>
          <w:tcPr>
            <w:tcW w:w="2970" w:type="dxa"/>
          </w:tcPr>
          <w:p w14:paraId="74A3C68A" w14:textId="77777777" w:rsidR="00626896" w:rsidRDefault="00792AD1">
            <w:pPr>
              <w:spacing w:after="0"/>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107222.00</w:t>
            </w:r>
          </w:p>
        </w:tc>
      </w:tr>
      <w:tr w:rsidR="00626896" w14:paraId="3047AD81" w14:textId="77777777">
        <w:trPr>
          <w:cantSplit/>
          <w:trHeight w:val="395"/>
        </w:trPr>
        <w:tc>
          <w:tcPr>
            <w:tcW w:w="3510" w:type="dxa"/>
          </w:tcPr>
          <w:p w14:paraId="2B537EFF" w14:textId="77777777" w:rsidR="00626896" w:rsidRDefault="00792AD1">
            <w:pPr>
              <w:spacing w:after="0"/>
              <w:jc w:val="both"/>
              <w:rPr>
                <w:rFonts w:ascii="Times New Roman" w:hAnsi="Times New Roman" w:cs="Times New Roman"/>
                <w:sz w:val="24"/>
                <w:szCs w:val="24"/>
              </w:rPr>
            </w:pPr>
            <w:r>
              <w:rPr>
                <w:rFonts w:ascii="Times New Roman" w:hAnsi="Times New Roman" w:cs="Times New Roman"/>
                <w:sz w:val="24"/>
                <w:szCs w:val="24"/>
              </w:rPr>
              <w:t xml:space="preserve">Rate of Interest up to 3 </w:t>
            </w:r>
            <w:proofErr w:type="gramStart"/>
            <w:r>
              <w:rPr>
                <w:rFonts w:ascii="Times New Roman" w:hAnsi="Times New Roman" w:cs="Times New Roman"/>
                <w:sz w:val="24"/>
                <w:szCs w:val="24"/>
              </w:rPr>
              <w:t>lakh</w:t>
            </w:r>
            <w:proofErr w:type="gramEnd"/>
          </w:p>
        </w:tc>
        <w:tc>
          <w:tcPr>
            <w:tcW w:w="2610" w:type="dxa"/>
          </w:tcPr>
          <w:p w14:paraId="3D3BB3A2" w14:textId="77777777" w:rsidR="00626896" w:rsidRDefault="00792AD1">
            <w:pPr>
              <w:spacing w:after="0"/>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7 %</w:t>
            </w:r>
          </w:p>
        </w:tc>
        <w:tc>
          <w:tcPr>
            <w:tcW w:w="2970" w:type="dxa"/>
          </w:tcPr>
          <w:p w14:paraId="36673421" w14:textId="77777777" w:rsidR="00626896" w:rsidRDefault="00792AD1">
            <w:pPr>
              <w:spacing w:after="0"/>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7 %</w:t>
            </w:r>
          </w:p>
        </w:tc>
      </w:tr>
      <w:tr w:rsidR="00626896" w14:paraId="599F1256" w14:textId="77777777">
        <w:trPr>
          <w:cantSplit/>
          <w:trHeight w:val="395"/>
        </w:trPr>
        <w:tc>
          <w:tcPr>
            <w:tcW w:w="3510" w:type="dxa"/>
          </w:tcPr>
          <w:p w14:paraId="48D80DB2" w14:textId="77777777" w:rsidR="00626896" w:rsidRDefault="00792AD1">
            <w:pPr>
              <w:spacing w:after="0"/>
              <w:jc w:val="both"/>
              <w:rPr>
                <w:rFonts w:ascii="Times New Roman" w:hAnsi="Times New Roman" w:cs="Times New Roman"/>
                <w:sz w:val="24"/>
                <w:szCs w:val="24"/>
              </w:rPr>
            </w:pPr>
            <w:r>
              <w:rPr>
                <w:rFonts w:ascii="Times New Roman" w:hAnsi="Times New Roman" w:cs="Times New Roman"/>
                <w:sz w:val="24"/>
                <w:szCs w:val="24"/>
              </w:rPr>
              <w:t>Transaction cost incurred by the farmer in obtaining the loan (Rs.)</w:t>
            </w:r>
          </w:p>
        </w:tc>
        <w:tc>
          <w:tcPr>
            <w:tcW w:w="2610" w:type="dxa"/>
          </w:tcPr>
          <w:p w14:paraId="23924BB8" w14:textId="77777777" w:rsidR="00626896" w:rsidRDefault="00792AD1">
            <w:pPr>
              <w:spacing w:after="0"/>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2156.50</w:t>
            </w:r>
          </w:p>
        </w:tc>
        <w:tc>
          <w:tcPr>
            <w:tcW w:w="2970" w:type="dxa"/>
          </w:tcPr>
          <w:p w14:paraId="3E6F9475" w14:textId="77777777" w:rsidR="00626896" w:rsidRDefault="00792AD1">
            <w:pPr>
              <w:spacing w:after="0"/>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2240.00</w:t>
            </w:r>
          </w:p>
        </w:tc>
      </w:tr>
      <w:tr w:rsidR="00626896" w14:paraId="4CA3F491" w14:textId="77777777">
        <w:trPr>
          <w:cantSplit/>
          <w:trHeight w:val="395"/>
        </w:trPr>
        <w:tc>
          <w:tcPr>
            <w:tcW w:w="3510" w:type="dxa"/>
          </w:tcPr>
          <w:p w14:paraId="468F522C" w14:textId="77777777" w:rsidR="00626896" w:rsidRDefault="00792AD1">
            <w:pPr>
              <w:spacing w:after="0"/>
              <w:jc w:val="both"/>
              <w:rPr>
                <w:rFonts w:ascii="Times New Roman" w:hAnsi="Times New Roman" w:cs="Times New Roman"/>
                <w:sz w:val="24"/>
                <w:szCs w:val="24"/>
              </w:rPr>
            </w:pPr>
            <w:r>
              <w:rPr>
                <w:rFonts w:ascii="Times New Roman" w:hAnsi="Times New Roman" w:cs="Times New Roman"/>
                <w:sz w:val="24"/>
                <w:szCs w:val="24"/>
              </w:rPr>
              <w:t>No of farmers:</w:t>
            </w:r>
          </w:p>
          <w:p w14:paraId="03502F2A" w14:textId="77777777" w:rsidR="00626896" w:rsidRDefault="00792AD1">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 xml:space="preserve"> repaid the loan</w:t>
            </w:r>
          </w:p>
          <w:p w14:paraId="362E152E" w14:textId="77777777" w:rsidR="00626896" w:rsidRDefault="00792AD1">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Not paid</w:t>
            </w:r>
          </w:p>
        </w:tc>
        <w:tc>
          <w:tcPr>
            <w:tcW w:w="2610" w:type="dxa"/>
          </w:tcPr>
          <w:p w14:paraId="20EF6506" w14:textId="77777777" w:rsidR="00626896" w:rsidRDefault="00626896">
            <w:pPr>
              <w:spacing w:after="0"/>
              <w:jc w:val="center"/>
              <w:rPr>
                <w:rFonts w:ascii="Times New Roman" w:hAnsi="Times New Roman" w:cs="Times New Roman"/>
                <w:bCs/>
                <w:color w:val="000000" w:themeColor="text1"/>
                <w:sz w:val="24"/>
                <w:szCs w:val="24"/>
              </w:rPr>
            </w:pPr>
          </w:p>
          <w:p w14:paraId="1B036376" w14:textId="77777777" w:rsidR="00626896" w:rsidRDefault="00792AD1">
            <w:pPr>
              <w:spacing w:after="0"/>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24 (73)</w:t>
            </w:r>
          </w:p>
          <w:p w14:paraId="6C0B55E5" w14:textId="77777777" w:rsidR="00626896" w:rsidRDefault="00792AD1">
            <w:pPr>
              <w:spacing w:after="0"/>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09 (27)</w:t>
            </w:r>
          </w:p>
        </w:tc>
        <w:tc>
          <w:tcPr>
            <w:tcW w:w="2970" w:type="dxa"/>
          </w:tcPr>
          <w:p w14:paraId="09EB1C98" w14:textId="77777777" w:rsidR="00626896" w:rsidRDefault="00626896">
            <w:pPr>
              <w:spacing w:after="0"/>
              <w:jc w:val="center"/>
              <w:rPr>
                <w:rFonts w:ascii="Times New Roman" w:hAnsi="Times New Roman" w:cs="Times New Roman"/>
                <w:bCs/>
                <w:color w:val="000000" w:themeColor="text1"/>
                <w:sz w:val="24"/>
                <w:szCs w:val="24"/>
              </w:rPr>
            </w:pPr>
          </w:p>
          <w:p w14:paraId="1BB4A400" w14:textId="77777777" w:rsidR="00626896" w:rsidRDefault="00792AD1">
            <w:pPr>
              <w:spacing w:after="0"/>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15 (45.5)</w:t>
            </w:r>
          </w:p>
          <w:p w14:paraId="7C0450FD" w14:textId="77777777" w:rsidR="00626896" w:rsidRDefault="00792AD1">
            <w:pPr>
              <w:spacing w:after="0"/>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18 (54.5)</w:t>
            </w:r>
          </w:p>
        </w:tc>
      </w:tr>
    </w:tbl>
    <w:p w14:paraId="48EA45DA" w14:textId="77777777" w:rsidR="00626896" w:rsidRDefault="00792AD1">
      <w:pPr>
        <w:ind w:firstLine="720"/>
        <w:jc w:val="both"/>
        <w:rPr>
          <w:rFonts w:ascii="Times New Roman" w:hAnsi="Times New Roman" w:cs="Times New Roman"/>
          <w:color w:val="000000"/>
          <w:sz w:val="24"/>
          <w:szCs w:val="24"/>
        </w:rPr>
      </w:pPr>
      <w:r>
        <w:rPr>
          <w:rFonts w:ascii="Times New Roman" w:hAnsi="Times New Roman" w:cs="Times New Roman"/>
          <w:b/>
          <w:bCs/>
          <w:i/>
          <w:color w:val="000000"/>
          <w:sz w:val="24"/>
          <w:szCs w:val="24"/>
        </w:rPr>
        <w:t>Note</w:t>
      </w:r>
      <w:r>
        <w:rPr>
          <w:rFonts w:ascii="Times New Roman" w:hAnsi="Times New Roman" w:cs="Times New Roman"/>
          <w:b/>
          <w:bCs/>
          <w:color w:val="000000"/>
          <w:sz w:val="24"/>
          <w:szCs w:val="24"/>
        </w:rPr>
        <w:t>:</w:t>
      </w:r>
      <w:r>
        <w:rPr>
          <w:rFonts w:ascii="Times New Roman" w:hAnsi="Times New Roman" w:cs="Times New Roman"/>
          <w:color w:val="000000"/>
          <w:sz w:val="24"/>
          <w:szCs w:val="24"/>
        </w:rPr>
        <w:t xml:space="preserve"> Figures in parentheses represent percentages of the total.</w:t>
      </w:r>
    </w:p>
    <w:p w14:paraId="5E869A9A" w14:textId="77777777" w:rsidR="00626896" w:rsidRDefault="00792AD1">
      <w:pPr>
        <w:pStyle w:val="NormalWeb"/>
        <w:spacing w:line="276" w:lineRule="auto"/>
        <w:ind w:firstLine="720"/>
        <w:jc w:val="both"/>
        <w:rPr>
          <w:color w:val="000000"/>
        </w:rPr>
      </w:pPr>
      <w:r>
        <w:rPr>
          <w:color w:val="000000"/>
        </w:rPr>
        <w:lastRenderedPageBreak/>
        <w:t>Table 5 presents the credit details of farmers, indicating that the average loan amount availed by horticulture farmers (₹1,62,975) is higher than that of agriculture farmers (₹1,07,222), with both categories receiving loans at an interest rate of 7 per cent. The loans were primarily utilized for purposes such as crop cultivation, livestock rearing, borewell construction, tractor purchase and installation of drip irrigation systems these being the major areas of credit utilization. A majority of farmers availed crop loans, accounting for 79 per cent among agriculture farmers and 64 per cent among horticulture farmers. Notably, around 9 per cent of horticulture farmers accessed credit specifically for drip irrigation, which was not observed among agriculture farmers.</w:t>
      </w:r>
    </w:p>
    <w:p w14:paraId="6CE6010D" w14:textId="77777777" w:rsidR="00626896" w:rsidRDefault="00792AD1">
      <w:pPr>
        <w:pStyle w:val="NormalWeb"/>
        <w:spacing w:line="276" w:lineRule="auto"/>
        <w:ind w:firstLine="720"/>
        <w:jc w:val="both"/>
        <w:rPr>
          <w:color w:val="000000"/>
        </w:rPr>
      </w:pPr>
      <w:r>
        <w:rPr>
          <w:color w:val="000000"/>
        </w:rPr>
        <w:t>In recent years, horticulture farmers have increasingly adopted high-value crops along with drip irrigation systems, which have contributed to higher income levels and improved resource use efficiency. The data also reveal that 73 per cent of horticulture farmers successfully repaid their loans, compared to only 45.5 per cent among agriculture farmers. The incidence of overdues is therefore higher in the agriculture sector, likely due to their dependence on monocropping and lower crop diversification (as indicated in Table 4). This highlights the need for strategic measures to address the growing issue of loan overdues, particularly among agriculture farmers.</w:t>
      </w:r>
    </w:p>
    <w:p w14:paraId="4EC33A45" w14:textId="77777777" w:rsidR="00626896" w:rsidRDefault="00792AD1">
      <w:pPr>
        <w:pStyle w:val="NoSpacing"/>
        <w:spacing w:line="276" w:lineRule="auto"/>
        <w:ind w:left="-360" w:firstLine="360"/>
        <w:jc w:val="both"/>
        <w:rPr>
          <w:rFonts w:ascii="Times New Roman" w:hAnsi="Times New Roman" w:cs="Times New Roman"/>
          <w:b/>
          <w:sz w:val="24"/>
          <w:szCs w:val="24"/>
        </w:rPr>
      </w:pPr>
      <w:r>
        <w:rPr>
          <w:rFonts w:ascii="Times New Roman" w:hAnsi="Times New Roman" w:cs="Times New Roman"/>
          <w:b/>
          <w:sz w:val="24"/>
          <w:szCs w:val="24"/>
        </w:rPr>
        <w:t>Table 6: Farmers’ Perceived Reasons for Indebtedness in Agriculture and Horticulture</w:t>
      </w:r>
    </w:p>
    <w:p w14:paraId="329F4E4C" w14:textId="77777777" w:rsidR="00626896" w:rsidRDefault="00626896">
      <w:pPr>
        <w:pStyle w:val="NoSpacing"/>
        <w:spacing w:line="276" w:lineRule="auto"/>
        <w:ind w:left="-360" w:firstLine="360"/>
        <w:jc w:val="both"/>
        <w:rPr>
          <w:rFonts w:ascii="Times New Roman" w:hAnsi="Times New Roman" w:cs="Times New Roman"/>
          <w:b/>
          <w:sz w:val="24"/>
          <w:szCs w:val="24"/>
        </w:rPr>
      </w:pPr>
    </w:p>
    <w:tbl>
      <w:tblPr>
        <w:tblW w:w="7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68"/>
        <w:gridCol w:w="1846"/>
        <w:gridCol w:w="1624"/>
      </w:tblGrid>
      <w:tr w:rsidR="00626896" w14:paraId="08C52632" w14:textId="77777777">
        <w:trPr>
          <w:cantSplit/>
          <w:trHeight w:val="49"/>
          <w:jc w:val="center"/>
        </w:trPr>
        <w:tc>
          <w:tcPr>
            <w:tcW w:w="3668" w:type="dxa"/>
            <w:shd w:val="clear" w:color="auto" w:fill="D9D9D9" w:themeFill="background1" w:themeFillShade="D9"/>
            <w:vAlign w:val="center"/>
          </w:tcPr>
          <w:p w14:paraId="248B7C4C" w14:textId="77777777" w:rsidR="00626896" w:rsidRDefault="00792AD1">
            <w:pPr>
              <w:spacing w:before="60" w:after="60" w:line="240" w:lineRule="auto"/>
              <w:jc w:val="center"/>
              <w:rPr>
                <w:rFonts w:ascii="Times New Roman" w:hAnsi="Times New Roman" w:cs="Times New Roman"/>
                <w:b/>
                <w:sz w:val="24"/>
                <w:szCs w:val="24"/>
              </w:rPr>
            </w:pPr>
            <w:r>
              <w:rPr>
                <w:rFonts w:ascii="Times New Roman" w:hAnsi="Times New Roman" w:cs="Times New Roman"/>
                <w:b/>
                <w:sz w:val="24"/>
                <w:szCs w:val="24"/>
              </w:rPr>
              <w:t>Particulars</w:t>
            </w:r>
          </w:p>
        </w:tc>
        <w:tc>
          <w:tcPr>
            <w:tcW w:w="1846" w:type="dxa"/>
            <w:shd w:val="clear" w:color="auto" w:fill="D9D9D9" w:themeFill="background1" w:themeFillShade="D9"/>
            <w:vAlign w:val="center"/>
          </w:tcPr>
          <w:p w14:paraId="162C3C6A" w14:textId="77777777" w:rsidR="00626896" w:rsidRDefault="00792AD1">
            <w:pPr>
              <w:spacing w:before="60" w:after="60" w:line="240" w:lineRule="auto"/>
              <w:jc w:val="center"/>
              <w:rPr>
                <w:rFonts w:ascii="Times New Roman" w:hAnsi="Times New Roman" w:cs="Times New Roman"/>
                <w:b/>
                <w:sz w:val="24"/>
                <w:szCs w:val="24"/>
              </w:rPr>
            </w:pPr>
            <w:r>
              <w:rPr>
                <w:rFonts w:ascii="Times New Roman" w:hAnsi="Times New Roman" w:cs="Times New Roman"/>
                <w:b/>
                <w:sz w:val="24"/>
                <w:szCs w:val="24"/>
              </w:rPr>
              <w:t>Horticulture Farmers</w:t>
            </w:r>
          </w:p>
        </w:tc>
        <w:tc>
          <w:tcPr>
            <w:tcW w:w="1624" w:type="dxa"/>
            <w:shd w:val="clear" w:color="auto" w:fill="D9D9D9" w:themeFill="background1" w:themeFillShade="D9"/>
            <w:vAlign w:val="center"/>
          </w:tcPr>
          <w:p w14:paraId="3A1668F4" w14:textId="77777777" w:rsidR="00626896" w:rsidRDefault="00792AD1">
            <w:pPr>
              <w:spacing w:before="60" w:after="60" w:line="240" w:lineRule="auto"/>
              <w:jc w:val="center"/>
              <w:rPr>
                <w:rFonts w:ascii="Times New Roman" w:hAnsi="Times New Roman" w:cs="Times New Roman"/>
                <w:b/>
                <w:sz w:val="24"/>
                <w:szCs w:val="24"/>
              </w:rPr>
            </w:pPr>
            <w:r>
              <w:rPr>
                <w:rFonts w:ascii="Times New Roman" w:hAnsi="Times New Roman" w:cs="Times New Roman"/>
                <w:b/>
                <w:sz w:val="24"/>
                <w:szCs w:val="24"/>
              </w:rPr>
              <w:t>Rank</w:t>
            </w:r>
          </w:p>
        </w:tc>
      </w:tr>
      <w:tr w:rsidR="00626896" w14:paraId="76780999" w14:textId="77777777">
        <w:trPr>
          <w:cantSplit/>
          <w:trHeight w:val="464"/>
          <w:jc w:val="center"/>
        </w:trPr>
        <w:tc>
          <w:tcPr>
            <w:tcW w:w="3668" w:type="dxa"/>
            <w:vAlign w:val="center"/>
          </w:tcPr>
          <w:p w14:paraId="0E56FF91" w14:textId="77777777" w:rsidR="00626896" w:rsidRDefault="00792AD1">
            <w:pPr>
              <w:pStyle w:val="NoSpacing"/>
              <w:rPr>
                <w:rFonts w:ascii="Times New Roman" w:hAnsi="Times New Roman" w:cs="Times New Roman"/>
                <w:sz w:val="24"/>
                <w:szCs w:val="24"/>
              </w:rPr>
            </w:pPr>
            <w:r>
              <w:rPr>
                <w:rFonts w:ascii="Times New Roman" w:hAnsi="Times New Roman" w:cs="Times New Roman"/>
                <w:sz w:val="24"/>
                <w:szCs w:val="24"/>
              </w:rPr>
              <w:t>Low price of farm produce</w:t>
            </w:r>
          </w:p>
        </w:tc>
        <w:tc>
          <w:tcPr>
            <w:tcW w:w="1846" w:type="dxa"/>
            <w:vAlign w:val="center"/>
          </w:tcPr>
          <w:p w14:paraId="3A972861"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24 (73 %)</w:t>
            </w:r>
          </w:p>
        </w:tc>
        <w:tc>
          <w:tcPr>
            <w:tcW w:w="1624" w:type="dxa"/>
            <w:vAlign w:val="center"/>
          </w:tcPr>
          <w:p w14:paraId="53F4EEBF" w14:textId="77777777" w:rsidR="00626896" w:rsidRDefault="00792AD1">
            <w:pPr>
              <w:pStyle w:val="NoSpacing"/>
              <w:jc w:val="center"/>
              <w:rPr>
                <w:rFonts w:ascii="Times New Roman" w:hAnsi="Times New Roman" w:cs="Times New Roman"/>
                <w:b/>
                <w:sz w:val="24"/>
                <w:szCs w:val="24"/>
              </w:rPr>
            </w:pPr>
            <w:r>
              <w:rPr>
                <w:rFonts w:ascii="Times New Roman" w:hAnsi="Times New Roman" w:cs="Times New Roman"/>
                <w:b/>
                <w:sz w:val="24"/>
                <w:szCs w:val="24"/>
              </w:rPr>
              <w:t>II</w:t>
            </w:r>
          </w:p>
        </w:tc>
      </w:tr>
      <w:tr w:rsidR="00626896" w14:paraId="0776C897" w14:textId="77777777">
        <w:trPr>
          <w:cantSplit/>
          <w:trHeight w:val="49"/>
          <w:jc w:val="center"/>
        </w:trPr>
        <w:tc>
          <w:tcPr>
            <w:tcW w:w="3668" w:type="dxa"/>
            <w:vAlign w:val="center"/>
          </w:tcPr>
          <w:p w14:paraId="76152837" w14:textId="77777777" w:rsidR="00626896" w:rsidRDefault="00792AD1">
            <w:pPr>
              <w:pStyle w:val="NoSpacing"/>
              <w:rPr>
                <w:rFonts w:ascii="Times New Roman" w:hAnsi="Times New Roman" w:cs="Times New Roman"/>
                <w:sz w:val="24"/>
                <w:szCs w:val="24"/>
              </w:rPr>
            </w:pPr>
            <w:r>
              <w:rPr>
                <w:rFonts w:ascii="Times New Roman" w:hAnsi="Times New Roman" w:cs="Times New Roman"/>
                <w:sz w:val="24"/>
                <w:szCs w:val="24"/>
              </w:rPr>
              <w:t>Low profit margin</w:t>
            </w:r>
          </w:p>
        </w:tc>
        <w:tc>
          <w:tcPr>
            <w:tcW w:w="1846" w:type="dxa"/>
            <w:vAlign w:val="center"/>
          </w:tcPr>
          <w:p w14:paraId="24B4CD14"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21 (64 %)</w:t>
            </w:r>
          </w:p>
        </w:tc>
        <w:tc>
          <w:tcPr>
            <w:tcW w:w="1624" w:type="dxa"/>
            <w:vAlign w:val="center"/>
          </w:tcPr>
          <w:p w14:paraId="472C3EEC" w14:textId="77777777" w:rsidR="00626896" w:rsidRDefault="00792AD1">
            <w:pPr>
              <w:pStyle w:val="NoSpacing"/>
              <w:jc w:val="center"/>
              <w:rPr>
                <w:rFonts w:ascii="Times New Roman" w:hAnsi="Times New Roman" w:cs="Times New Roman"/>
                <w:b/>
                <w:sz w:val="24"/>
                <w:szCs w:val="24"/>
              </w:rPr>
            </w:pPr>
            <w:r>
              <w:rPr>
                <w:rFonts w:ascii="Times New Roman" w:hAnsi="Times New Roman" w:cs="Times New Roman"/>
                <w:b/>
                <w:sz w:val="24"/>
                <w:szCs w:val="24"/>
              </w:rPr>
              <w:t>III</w:t>
            </w:r>
          </w:p>
        </w:tc>
      </w:tr>
      <w:tr w:rsidR="00626896" w14:paraId="10C6E408" w14:textId="77777777">
        <w:trPr>
          <w:cantSplit/>
          <w:trHeight w:val="49"/>
          <w:jc w:val="center"/>
        </w:trPr>
        <w:tc>
          <w:tcPr>
            <w:tcW w:w="3668" w:type="dxa"/>
            <w:vAlign w:val="center"/>
          </w:tcPr>
          <w:p w14:paraId="72FA0F0F" w14:textId="77777777" w:rsidR="00626896" w:rsidRDefault="00792AD1">
            <w:pPr>
              <w:pStyle w:val="NoSpacing"/>
              <w:rPr>
                <w:rFonts w:ascii="Times New Roman" w:hAnsi="Times New Roman" w:cs="Times New Roman"/>
                <w:sz w:val="24"/>
                <w:szCs w:val="24"/>
              </w:rPr>
            </w:pPr>
            <w:r>
              <w:rPr>
                <w:rFonts w:ascii="Times New Roman" w:hAnsi="Times New Roman" w:cs="Times New Roman"/>
                <w:sz w:val="24"/>
                <w:szCs w:val="24"/>
              </w:rPr>
              <w:t>Increased cost of cultivation</w:t>
            </w:r>
          </w:p>
        </w:tc>
        <w:tc>
          <w:tcPr>
            <w:tcW w:w="1846" w:type="dxa"/>
            <w:vAlign w:val="center"/>
          </w:tcPr>
          <w:p w14:paraId="7E20BA37"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24 (73 %)</w:t>
            </w:r>
          </w:p>
        </w:tc>
        <w:tc>
          <w:tcPr>
            <w:tcW w:w="1624" w:type="dxa"/>
            <w:vAlign w:val="center"/>
          </w:tcPr>
          <w:p w14:paraId="4894D547" w14:textId="77777777" w:rsidR="00626896" w:rsidRDefault="00792AD1">
            <w:pPr>
              <w:pStyle w:val="NoSpacing"/>
              <w:jc w:val="center"/>
              <w:rPr>
                <w:rFonts w:ascii="Times New Roman" w:hAnsi="Times New Roman" w:cs="Times New Roman"/>
                <w:b/>
                <w:sz w:val="24"/>
                <w:szCs w:val="24"/>
              </w:rPr>
            </w:pPr>
            <w:r>
              <w:rPr>
                <w:rFonts w:ascii="Times New Roman" w:hAnsi="Times New Roman" w:cs="Times New Roman"/>
                <w:b/>
                <w:sz w:val="24"/>
                <w:szCs w:val="24"/>
              </w:rPr>
              <w:t>II</w:t>
            </w:r>
          </w:p>
        </w:tc>
      </w:tr>
      <w:tr w:rsidR="00626896" w14:paraId="08BFD187" w14:textId="77777777">
        <w:trPr>
          <w:cantSplit/>
          <w:trHeight w:val="49"/>
          <w:jc w:val="center"/>
        </w:trPr>
        <w:tc>
          <w:tcPr>
            <w:tcW w:w="3668" w:type="dxa"/>
            <w:vAlign w:val="center"/>
          </w:tcPr>
          <w:p w14:paraId="3926B536" w14:textId="77777777" w:rsidR="00626896" w:rsidRDefault="00792AD1">
            <w:pPr>
              <w:pStyle w:val="NoSpacing"/>
              <w:rPr>
                <w:rFonts w:ascii="Times New Roman" w:hAnsi="Times New Roman" w:cs="Times New Roman"/>
                <w:sz w:val="24"/>
                <w:szCs w:val="24"/>
              </w:rPr>
            </w:pPr>
            <w:r>
              <w:rPr>
                <w:rFonts w:ascii="Times New Roman" w:eastAsia="Times New Roman" w:hAnsi="Times New Roman" w:cs="Times New Roman"/>
                <w:sz w:val="24"/>
                <w:szCs w:val="24"/>
              </w:rPr>
              <w:t>Instability in yield</w:t>
            </w:r>
          </w:p>
        </w:tc>
        <w:tc>
          <w:tcPr>
            <w:tcW w:w="1846" w:type="dxa"/>
            <w:vAlign w:val="center"/>
          </w:tcPr>
          <w:p w14:paraId="1D02BC33"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07 (21 %)</w:t>
            </w:r>
          </w:p>
        </w:tc>
        <w:tc>
          <w:tcPr>
            <w:tcW w:w="1624" w:type="dxa"/>
            <w:vAlign w:val="center"/>
          </w:tcPr>
          <w:p w14:paraId="0CFAB35E" w14:textId="77777777" w:rsidR="00626896" w:rsidRDefault="00792AD1">
            <w:pPr>
              <w:pStyle w:val="NoSpacing"/>
              <w:jc w:val="center"/>
              <w:rPr>
                <w:rFonts w:ascii="Times New Roman" w:hAnsi="Times New Roman" w:cs="Times New Roman"/>
                <w:b/>
                <w:sz w:val="24"/>
                <w:szCs w:val="24"/>
              </w:rPr>
            </w:pPr>
            <w:r>
              <w:rPr>
                <w:rFonts w:ascii="Times New Roman" w:hAnsi="Times New Roman" w:cs="Times New Roman"/>
                <w:b/>
                <w:sz w:val="24"/>
                <w:szCs w:val="24"/>
              </w:rPr>
              <w:t>IV</w:t>
            </w:r>
          </w:p>
        </w:tc>
      </w:tr>
      <w:tr w:rsidR="00626896" w14:paraId="256819C1" w14:textId="77777777">
        <w:trPr>
          <w:cantSplit/>
          <w:trHeight w:val="49"/>
          <w:jc w:val="center"/>
        </w:trPr>
        <w:tc>
          <w:tcPr>
            <w:tcW w:w="3668" w:type="dxa"/>
            <w:vAlign w:val="center"/>
          </w:tcPr>
          <w:p w14:paraId="41D5DA3F" w14:textId="77777777" w:rsidR="00626896" w:rsidRDefault="00792AD1">
            <w:pPr>
              <w:pStyle w:val="NoSpacing"/>
              <w:rPr>
                <w:rFonts w:ascii="Times New Roman" w:hAnsi="Times New Roman" w:cs="Times New Roman"/>
                <w:sz w:val="24"/>
                <w:szCs w:val="24"/>
              </w:rPr>
            </w:pPr>
            <w:r>
              <w:rPr>
                <w:rFonts w:ascii="Times New Roman" w:eastAsia="Times New Roman" w:hAnsi="Times New Roman" w:cs="Times New Roman"/>
                <w:sz w:val="24"/>
                <w:szCs w:val="24"/>
              </w:rPr>
              <w:t>Crop loss</w:t>
            </w:r>
          </w:p>
        </w:tc>
        <w:tc>
          <w:tcPr>
            <w:tcW w:w="1846" w:type="dxa"/>
            <w:vAlign w:val="center"/>
          </w:tcPr>
          <w:p w14:paraId="44227130"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21 (64 %)</w:t>
            </w:r>
          </w:p>
        </w:tc>
        <w:tc>
          <w:tcPr>
            <w:tcW w:w="1624" w:type="dxa"/>
            <w:vAlign w:val="center"/>
          </w:tcPr>
          <w:p w14:paraId="785D1128" w14:textId="77777777" w:rsidR="00626896" w:rsidRDefault="00792AD1">
            <w:pPr>
              <w:pStyle w:val="NoSpacing"/>
              <w:jc w:val="center"/>
              <w:rPr>
                <w:rFonts w:ascii="Times New Roman" w:hAnsi="Times New Roman" w:cs="Times New Roman"/>
                <w:b/>
                <w:sz w:val="24"/>
                <w:szCs w:val="24"/>
              </w:rPr>
            </w:pPr>
            <w:r>
              <w:rPr>
                <w:rFonts w:ascii="Times New Roman" w:hAnsi="Times New Roman" w:cs="Times New Roman"/>
                <w:b/>
                <w:sz w:val="24"/>
                <w:szCs w:val="24"/>
              </w:rPr>
              <w:t>III</w:t>
            </w:r>
          </w:p>
        </w:tc>
      </w:tr>
      <w:tr w:rsidR="00626896" w14:paraId="55FB0ED3" w14:textId="77777777">
        <w:trPr>
          <w:cantSplit/>
          <w:trHeight w:val="49"/>
          <w:jc w:val="center"/>
        </w:trPr>
        <w:tc>
          <w:tcPr>
            <w:tcW w:w="3668" w:type="dxa"/>
            <w:vAlign w:val="center"/>
          </w:tcPr>
          <w:p w14:paraId="25B0BC15" w14:textId="77777777" w:rsidR="00626896" w:rsidRDefault="00792AD1">
            <w:pPr>
              <w:pStyle w:val="NoSpacing"/>
              <w:rPr>
                <w:rFonts w:ascii="Times New Roman" w:hAnsi="Times New Roman" w:cs="Times New Roman"/>
                <w:sz w:val="24"/>
                <w:szCs w:val="24"/>
              </w:rPr>
            </w:pPr>
            <w:r>
              <w:rPr>
                <w:rFonts w:ascii="Times New Roman" w:eastAsia="Times New Roman" w:hAnsi="Times New Roman" w:cs="Times New Roman"/>
                <w:sz w:val="24"/>
                <w:szCs w:val="24"/>
              </w:rPr>
              <w:t>Natural Calamity</w:t>
            </w:r>
          </w:p>
        </w:tc>
        <w:tc>
          <w:tcPr>
            <w:tcW w:w="1846" w:type="dxa"/>
            <w:vAlign w:val="center"/>
          </w:tcPr>
          <w:p w14:paraId="082C4999"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03 (09 %)</w:t>
            </w:r>
          </w:p>
        </w:tc>
        <w:tc>
          <w:tcPr>
            <w:tcW w:w="1624" w:type="dxa"/>
            <w:vAlign w:val="center"/>
          </w:tcPr>
          <w:p w14:paraId="26102F80" w14:textId="77777777" w:rsidR="00626896" w:rsidRDefault="00792AD1">
            <w:pPr>
              <w:pStyle w:val="NoSpacing"/>
              <w:jc w:val="center"/>
              <w:rPr>
                <w:rFonts w:ascii="Times New Roman" w:hAnsi="Times New Roman" w:cs="Times New Roman"/>
                <w:b/>
                <w:sz w:val="24"/>
                <w:szCs w:val="24"/>
              </w:rPr>
            </w:pPr>
            <w:r>
              <w:rPr>
                <w:rFonts w:ascii="Times New Roman" w:hAnsi="Times New Roman" w:cs="Times New Roman"/>
                <w:b/>
                <w:sz w:val="24"/>
                <w:szCs w:val="24"/>
              </w:rPr>
              <w:t>VII</w:t>
            </w:r>
          </w:p>
        </w:tc>
      </w:tr>
      <w:tr w:rsidR="00626896" w14:paraId="45C9231A" w14:textId="77777777">
        <w:trPr>
          <w:cantSplit/>
          <w:trHeight w:val="49"/>
          <w:jc w:val="center"/>
        </w:trPr>
        <w:tc>
          <w:tcPr>
            <w:tcW w:w="3668" w:type="dxa"/>
            <w:vAlign w:val="center"/>
          </w:tcPr>
          <w:p w14:paraId="1B749FE1" w14:textId="77777777" w:rsidR="00626896" w:rsidRDefault="00792AD1">
            <w:pPr>
              <w:pStyle w:val="NoSpacing"/>
              <w:rPr>
                <w:rFonts w:ascii="Times New Roman" w:hAnsi="Times New Roman" w:cs="Times New Roman"/>
                <w:sz w:val="24"/>
                <w:szCs w:val="24"/>
              </w:rPr>
            </w:pPr>
            <w:r>
              <w:rPr>
                <w:rFonts w:ascii="Times New Roman" w:eastAsia="Times New Roman" w:hAnsi="Times New Roman" w:cs="Times New Roman"/>
                <w:sz w:val="24"/>
                <w:szCs w:val="24"/>
              </w:rPr>
              <w:t>Loan waiver scheme</w:t>
            </w:r>
          </w:p>
        </w:tc>
        <w:tc>
          <w:tcPr>
            <w:tcW w:w="1846" w:type="dxa"/>
            <w:vAlign w:val="center"/>
          </w:tcPr>
          <w:p w14:paraId="64262B71"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04 (12 %)</w:t>
            </w:r>
          </w:p>
        </w:tc>
        <w:tc>
          <w:tcPr>
            <w:tcW w:w="1624" w:type="dxa"/>
            <w:vAlign w:val="center"/>
          </w:tcPr>
          <w:p w14:paraId="275D6A70" w14:textId="77777777" w:rsidR="00626896" w:rsidRDefault="00792AD1">
            <w:pPr>
              <w:pStyle w:val="NoSpacing"/>
              <w:jc w:val="center"/>
              <w:rPr>
                <w:rFonts w:ascii="Times New Roman" w:hAnsi="Times New Roman" w:cs="Times New Roman"/>
                <w:b/>
                <w:sz w:val="24"/>
                <w:szCs w:val="24"/>
              </w:rPr>
            </w:pPr>
            <w:r>
              <w:rPr>
                <w:rFonts w:ascii="Times New Roman" w:hAnsi="Times New Roman" w:cs="Times New Roman"/>
                <w:b/>
                <w:sz w:val="24"/>
                <w:szCs w:val="24"/>
              </w:rPr>
              <w:t>VI</w:t>
            </w:r>
          </w:p>
        </w:tc>
      </w:tr>
      <w:tr w:rsidR="00626896" w14:paraId="05AD75E8" w14:textId="77777777">
        <w:trPr>
          <w:cantSplit/>
          <w:trHeight w:val="49"/>
          <w:jc w:val="center"/>
        </w:trPr>
        <w:tc>
          <w:tcPr>
            <w:tcW w:w="3668" w:type="dxa"/>
            <w:vAlign w:val="center"/>
          </w:tcPr>
          <w:p w14:paraId="5054832C" w14:textId="77777777" w:rsidR="00626896" w:rsidRDefault="00792AD1">
            <w:pPr>
              <w:pStyle w:val="NoSpacing"/>
              <w:rPr>
                <w:rFonts w:ascii="Times New Roman" w:hAnsi="Times New Roman" w:cs="Times New Roman"/>
                <w:sz w:val="24"/>
                <w:szCs w:val="24"/>
              </w:rPr>
            </w:pPr>
            <w:r>
              <w:rPr>
                <w:rFonts w:ascii="Times New Roman" w:hAnsi="Times New Roman" w:cs="Times New Roman"/>
                <w:sz w:val="24"/>
                <w:szCs w:val="24"/>
              </w:rPr>
              <w:t>Higher household expenditure</w:t>
            </w:r>
          </w:p>
        </w:tc>
        <w:tc>
          <w:tcPr>
            <w:tcW w:w="1846" w:type="dxa"/>
            <w:vAlign w:val="center"/>
          </w:tcPr>
          <w:p w14:paraId="553909F2"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07 (21 %)</w:t>
            </w:r>
          </w:p>
        </w:tc>
        <w:tc>
          <w:tcPr>
            <w:tcW w:w="1624" w:type="dxa"/>
            <w:vAlign w:val="center"/>
          </w:tcPr>
          <w:p w14:paraId="083F7663" w14:textId="77777777" w:rsidR="00626896" w:rsidRDefault="00792AD1">
            <w:pPr>
              <w:pStyle w:val="NoSpacing"/>
              <w:jc w:val="center"/>
              <w:rPr>
                <w:rFonts w:ascii="Times New Roman" w:hAnsi="Times New Roman" w:cs="Times New Roman"/>
                <w:b/>
                <w:sz w:val="24"/>
                <w:szCs w:val="24"/>
              </w:rPr>
            </w:pPr>
            <w:r>
              <w:rPr>
                <w:rFonts w:ascii="Times New Roman" w:hAnsi="Times New Roman" w:cs="Times New Roman"/>
                <w:b/>
                <w:sz w:val="24"/>
                <w:szCs w:val="24"/>
              </w:rPr>
              <w:t>IV</w:t>
            </w:r>
          </w:p>
        </w:tc>
      </w:tr>
      <w:tr w:rsidR="00626896" w14:paraId="4566972B" w14:textId="77777777">
        <w:trPr>
          <w:cantSplit/>
          <w:trHeight w:val="49"/>
          <w:jc w:val="center"/>
        </w:trPr>
        <w:tc>
          <w:tcPr>
            <w:tcW w:w="3668" w:type="dxa"/>
            <w:vAlign w:val="center"/>
          </w:tcPr>
          <w:p w14:paraId="6A90F2C3" w14:textId="77777777" w:rsidR="00626896" w:rsidRDefault="00792AD1">
            <w:pPr>
              <w:pStyle w:val="NoSpacing"/>
              <w:rPr>
                <w:rFonts w:ascii="Times New Roman" w:hAnsi="Times New Roman" w:cs="Times New Roman"/>
                <w:sz w:val="24"/>
                <w:szCs w:val="24"/>
              </w:rPr>
            </w:pPr>
            <w:proofErr w:type="spellStart"/>
            <w:r>
              <w:rPr>
                <w:rFonts w:ascii="Times New Roman" w:eastAsia="Times New Roman" w:hAnsi="Times New Roman" w:cs="Times New Roman"/>
                <w:sz w:val="24"/>
                <w:szCs w:val="24"/>
              </w:rPr>
              <w:t>Willful</w:t>
            </w:r>
            <w:proofErr w:type="spellEnd"/>
            <w:r>
              <w:rPr>
                <w:rFonts w:ascii="Times New Roman" w:eastAsia="Times New Roman" w:hAnsi="Times New Roman" w:cs="Times New Roman"/>
                <w:sz w:val="24"/>
                <w:szCs w:val="24"/>
              </w:rPr>
              <w:t xml:space="preserve"> default</w:t>
            </w:r>
          </w:p>
        </w:tc>
        <w:tc>
          <w:tcPr>
            <w:tcW w:w="1846" w:type="dxa"/>
            <w:vAlign w:val="center"/>
          </w:tcPr>
          <w:p w14:paraId="55BE067E"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0 (0%)</w:t>
            </w:r>
          </w:p>
        </w:tc>
        <w:tc>
          <w:tcPr>
            <w:tcW w:w="1624" w:type="dxa"/>
            <w:vAlign w:val="center"/>
          </w:tcPr>
          <w:p w14:paraId="760BFFF0" w14:textId="77777777" w:rsidR="00626896" w:rsidRDefault="00792AD1">
            <w:pPr>
              <w:pStyle w:val="NoSpacing"/>
              <w:jc w:val="center"/>
              <w:rPr>
                <w:rFonts w:ascii="Times New Roman" w:hAnsi="Times New Roman" w:cs="Times New Roman"/>
                <w:b/>
                <w:sz w:val="24"/>
                <w:szCs w:val="24"/>
              </w:rPr>
            </w:pPr>
            <w:r>
              <w:rPr>
                <w:rFonts w:ascii="Times New Roman" w:hAnsi="Times New Roman" w:cs="Times New Roman"/>
                <w:b/>
                <w:sz w:val="24"/>
                <w:szCs w:val="24"/>
              </w:rPr>
              <w:t>-</w:t>
            </w:r>
          </w:p>
        </w:tc>
      </w:tr>
      <w:tr w:rsidR="00626896" w14:paraId="52B26979" w14:textId="77777777">
        <w:trPr>
          <w:cantSplit/>
          <w:trHeight w:val="49"/>
          <w:jc w:val="center"/>
        </w:trPr>
        <w:tc>
          <w:tcPr>
            <w:tcW w:w="3668" w:type="dxa"/>
            <w:vAlign w:val="center"/>
          </w:tcPr>
          <w:p w14:paraId="0BC22591" w14:textId="77777777" w:rsidR="00626896" w:rsidRDefault="00792AD1">
            <w:pPr>
              <w:pStyle w:val="NoSpacing"/>
              <w:rPr>
                <w:rFonts w:ascii="Times New Roman" w:hAnsi="Times New Roman" w:cs="Times New Roman"/>
                <w:sz w:val="24"/>
                <w:szCs w:val="24"/>
              </w:rPr>
            </w:pPr>
            <w:r>
              <w:rPr>
                <w:rFonts w:ascii="Times New Roman" w:hAnsi="Times New Roman" w:cs="Times New Roman"/>
                <w:sz w:val="24"/>
                <w:szCs w:val="24"/>
              </w:rPr>
              <w:t>Laziness and lack of hard work</w:t>
            </w:r>
          </w:p>
        </w:tc>
        <w:tc>
          <w:tcPr>
            <w:tcW w:w="1846" w:type="dxa"/>
            <w:vAlign w:val="center"/>
          </w:tcPr>
          <w:p w14:paraId="3227D018"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03(09 %)</w:t>
            </w:r>
          </w:p>
        </w:tc>
        <w:tc>
          <w:tcPr>
            <w:tcW w:w="1624" w:type="dxa"/>
            <w:vAlign w:val="center"/>
          </w:tcPr>
          <w:p w14:paraId="3C66E6D6" w14:textId="77777777" w:rsidR="00626896" w:rsidRDefault="00792AD1">
            <w:pPr>
              <w:pStyle w:val="NoSpacing"/>
              <w:jc w:val="center"/>
              <w:rPr>
                <w:rFonts w:ascii="Times New Roman" w:hAnsi="Times New Roman" w:cs="Times New Roman"/>
                <w:b/>
                <w:sz w:val="24"/>
                <w:szCs w:val="24"/>
              </w:rPr>
            </w:pPr>
            <w:r>
              <w:rPr>
                <w:rFonts w:ascii="Times New Roman" w:hAnsi="Times New Roman" w:cs="Times New Roman"/>
                <w:b/>
                <w:sz w:val="24"/>
                <w:szCs w:val="24"/>
              </w:rPr>
              <w:t>VII</w:t>
            </w:r>
          </w:p>
        </w:tc>
      </w:tr>
      <w:tr w:rsidR="00626896" w14:paraId="56FFA402" w14:textId="77777777">
        <w:trPr>
          <w:cantSplit/>
          <w:trHeight w:val="49"/>
          <w:jc w:val="center"/>
        </w:trPr>
        <w:tc>
          <w:tcPr>
            <w:tcW w:w="3668" w:type="dxa"/>
            <w:vAlign w:val="center"/>
          </w:tcPr>
          <w:p w14:paraId="2185169C" w14:textId="77777777" w:rsidR="00626896" w:rsidRDefault="00792AD1">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Poverty</w:t>
            </w:r>
          </w:p>
        </w:tc>
        <w:tc>
          <w:tcPr>
            <w:tcW w:w="1846" w:type="dxa"/>
            <w:vAlign w:val="center"/>
          </w:tcPr>
          <w:p w14:paraId="09C11560"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06 (18 %)</w:t>
            </w:r>
          </w:p>
        </w:tc>
        <w:tc>
          <w:tcPr>
            <w:tcW w:w="1624" w:type="dxa"/>
            <w:vAlign w:val="center"/>
          </w:tcPr>
          <w:p w14:paraId="4F5DA7EA" w14:textId="77777777" w:rsidR="00626896" w:rsidRDefault="00792AD1">
            <w:pPr>
              <w:pStyle w:val="NoSpacing"/>
              <w:jc w:val="center"/>
              <w:rPr>
                <w:rFonts w:ascii="Times New Roman" w:hAnsi="Times New Roman" w:cs="Times New Roman"/>
                <w:b/>
                <w:sz w:val="24"/>
                <w:szCs w:val="24"/>
              </w:rPr>
            </w:pPr>
            <w:r>
              <w:rPr>
                <w:rFonts w:ascii="Times New Roman" w:hAnsi="Times New Roman" w:cs="Times New Roman"/>
                <w:b/>
                <w:sz w:val="24"/>
                <w:szCs w:val="24"/>
              </w:rPr>
              <w:t>V</w:t>
            </w:r>
          </w:p>
        </w:tc>
      </w:tr>
      <w:tr w:rsidR="00626896" w14:paraId="60A6F499" w14:textId="77777777">
        <w:trPr>
          <w:cantSplit/>
          <w:trHeight w:val="49"/>
          <w:jc w:val="center"/>
        </w:trPr>
        <w:tc>
          <w:tcPr>
            <w:tcW w:w="3668" w:type="dxa"/>
            <w:vAlign w:val="center"/>
          </w:tcPr>
          <w:p w14:paraId="2843BF10" w14:textId="77777777" w:rsidR="00626896" w:rsidRDefault="00792AD1">
            <w:pPr>
              <w:pStyle w:val="NoSpacing"/>
              <w:rPr>
                <w:rFonts w:ascii="Times New Roman" w:hAnsi="Times New Roman" w:cs="Times New Roman"/>
                <w:sz w:val="24"/>
                <w:szCs w:val="24"/>
              </w:rPr>
            </w:pPr>
            <w:r>
              <w:rPr>
                <w:rFonts w:ascii="Times New Roman" w:hAnsi="Times New Roman" w:cs="Times New Roman"/>
                <w:sz w:val="24"/>
                <w:szCs w:val="24"/>
              </w:rPr>
              <w:t>Not diversified the activities</w:t>
            </w:r>
          </w:p>
        </w:tc>
        <w:tc>
          <w:tcPr>
            <w:tcW w:w="1846" w:type="dxa"/>
            <w:vAlign w:val="center"/>
          </w:tcPr>
          <w:p w14:paraId="4A059696"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26 (79 %)</w:t>
            </w:r>
          </w:p>
        </w:tc>
        <w:tc>
          <w:tcPr>
            <w:tcW w:w="1624" w:type="dxa"/>
            <w:vAlign w:val="center"/>
          </w:tcPr>
          <w:p w14:paraId="536EE729" w14:textId="77777777" w:rsidR="00626896" w:rsidRDefault="00792AD1">
            <w:pPr>
              <w:pStyle w:val="NoSpacing"/>
              <w:jc w:val="center"/>
              <w:rPr>
                <w:rFonts w:ascii="Times New Roman" w:hAnsi="Times New Roman" w:cs="Times New Roman"/>
                <w:b/>
                <w:sz w:val="24"/>
                <w:szCs w:val="24"/>
              </w:rPr>
            </w:pPr>
            <w:r>
              <w:rPr>
                <w:rFonts w:ascii="Times New Roman" w:hAnsi="Times New Roman" w:cs="Times New Roman"/>
                <w:b/>
                <w:sz w:val="24"/>
                <w:szCs w:val="24"/>
              </w:rPr>
              <w:t>I</w:t>
            </w:r>
          </w:p>
        </w:tc>
      </w:tr>
    </w:tbl>
    <w:p w14:paraId="00027038" w14:textId="77777777" w:rsidR="00626896" w:rsidRDefault="00626896">
      <w:pPr>
        <w:jc w:val="both"/>
        <w:rPr>
          <w:rFonts w:ascii="Times New Roman" w:hAnsi="Times New Roman" w:cs="Times New Roman"/>
          <w:sz w:val="24"/>
          <w:szCs w:val="24"/>
        </w:rPr>
      </w:pPr>
    </w:p>
    <w:p w14:paraId="7897D7A0" w14:textId="77777777" w:rsidR="00626896" w:rsidRDefault="00792AD1">
      <w:pPr>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Table 6 presents the reasons for farmers’ indebtedness, with responses ranked according to the proportion of farmers reporting each factor. Indebtedness is observed in both horticulture and agriculture farming, with the primary cause being the lack of diversification in farm activities (79%), followed by increased cost of production (73%), low prices of farm produce </w:t>
      </w:r>
      <w:r>
        <w:rPr>
          <w:rFonts w:ascii="Times New Roman" w:hAnsi="Times New Roman" w:cs="Times New Roman"/>
          <w:color w:val="000000"/>
          <w:sz w:val="24"/>
          <w:szCs w:val="24"/>
        </w:rPr>
        <w:lastRenderedPageBreak/>
        <w:t>(73%), and crop losses (64%). These findings underscore the critical role of farm diversification and cost management in mitigating the risk of indebtedness among farmers.</w:t>
      </w:r>
    </w:p>
    <w:p w14:paraId="743819AC" w14:textId="77777777" w:rsidR="00626896" w:rsidRDefault="00792AD1">
      <w:pPr>
        <w:pStyle w:val="NoSpacing"/>
        <w:spacing w:line="276" w:lineRule="auto"/>
        <w:ind w:left="-360" w:firstLine="360"/>
        <w:jc w:val="both"/>
        <w:rPr>
          <w:rFonts w:ascii="Times New Roman" w:hAnsi="Times New Roman" w:cs="Times New Roman"/>
          <w:b/>
          <w:sz w:val="24"/>
          <w:szCs w:val="24"/>
        </w:rPr>
      </w:pPr>
      <w:r>
        <w:rPr>
          <w:rFonts w:ascii="Times New Roman" w:hAnsi="Times New Roman" w:cs="Times New Roman"/>
          <w:b/>
          <w:sz w:val="24"/>
          <w:szCs w:val="24"/>
        </w:rPr>
        <w:t>Table 7: Constraints Faced by Farmers in Accessing Institutional Credit</w:t>
      </w:r>
    </w:p>
    <w:p w14:paraId="273DCF8D" w14:textId="77777777" w:rsidR="00626896" w:rsidRDefault="00626896">
      <w:pPr>
        <w:pStyle w:val="NoSpacing"/>
        <w:spacing w:line="276" w:lineRule="auto"/>
        <w:ind w:left="-360" w:firstLine="360"/>
        <w:jc w:val="both"/>
        <w:rPr>
          <w:rFonts w:ascii="Times New Roman" w:hAnsi="Times New Roman" w:cs="Times New Roman"/>
          <w:b/>
          <w:sz w:val="24"/>
          <w:szCs w:val="24"/>
        </w:rPr>
      </w:pPr>
    </w:p>
    <w:tbl>
      <w:tblPr>
        <w:tblW w:w="6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6"/>
        <w:gridCol w:w="1840"/>
        <w:gridCol w:w="1620"/>
      </w:tblGrid>
      <w:tr w:rsidR="00626896" w14:paraId="2CBC7FD0" w14:textId="77777777">
        <w:trPr>
          <w:cantSplit/>
          <w:trHeight w:val="40"/>
          <w:jc w:val="center"/>
        </w:trPr>
        <w:tc>
          <w:tcPr>
            <w:tcW w:w="2856" w:type="dxa"/>
            <w:shd w:val="clear" w:color="auto" w:fill="D9D9D9" w:themeFill="background1" w:themeFillShade="D9"/>
            <w:vAlign w:val="center"/>
          </w:tcPr>
          <w:p w14:paraId="095015A4" w14:textId="77777777" w:rsidR="00626896" w:rsidRDefault="00792AD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Particulars</w:t>
            </w:r>
          </w:p>
        </w:tc>
        <w:tc>
          <w:tcPr>
            <w:tcW w:w="1840" w:type="dxa"/>
            <w:shd w:val="clear" w:color="auto" w:fill="D9D9D9" w:themeFill="background1" w:themeFillShade="D9"/>
            <w:vAlign w:val="center"/>
          </w:tcPr>
          <w:p w14:paraId="605AD7A5" w14:textId="77777777" w:rsidR="00626896" w:rsidRDefault="00792AD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Horticulture Farmers</w:t>
            </w:r>
          </w:p>
        </w:tc>
        <w:tc>
          <w:tcPr>
            <w:tcW w:w="1620" w:type="dxa"/>
            <w:shd w:val="clear" w:color="auto" w:fill="D9D9D9" w:themeFill="background1" w:themeFillShade="D9"/>
            <w:vAlign w:val="center"/>
          </w:tcPr>
          <w:p w14:paraId="180FAF15" w14:textId="77777777" w:rsidR="00626896" w:rsidRDefault="00792AD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Rank</w:t>
            </w:r>
          </w:p>
        </w:tc>
      </w:tr>
      <w:tr w:rsidR="00626896" w14:paraId="5DC4AFC9" w14:textId="77777777">
        <w:trPr>
          <w:cantSplit/>
          <w:trHeight w:val="50"/>
          <w:jc w:val="center"/>
        </w:trPr>
        <w:tc>
          <w:tcPr>
            <w:tcW w:w="2856" w:type="dxa"/>
            <w:vAlign w:val="center"/>
          </w:tcPr>
          <w:p w14:paraId="56801777" w14:textId="77777777" w:rsidR="00626896" w:rsidRDefault="00792AD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High Transaction Cost</w:t>
            </w:r>
          </w:p>
        </w:tc>
        <w:tc>
          <w:tcPr>
            <w:tcW w:w="1840" w:type="dxa"/>
            <w:vAlign w:val="center"/>
          </w:tcPr>
          <w:p w14:paraId="0B112652"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24 (73 %)</w:t>
            </w:r>
          </w:p>
        </w:tc>
        <w:tc>
          <w:tcPr>
            <w:tcW w:w="1620" w:type="dxa"/>
            <w:vAlign w:val="center"/>
          </w:tcPr>
          <w:p w14:paraId="2BF7D575"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II</w:t>
            </w:r>
          </w:p>
        </w:tc>
      </w:tr>
      <w:tr w:rsidR="00626896" w14:paraId="6D949E3B" w14:textId="77777777">
        <w:trPr>
          <w:cantSplit/>
          <w:trHeight w:val="40"/>
          <w:jc w:val="center"/>
        </w:trPr>
        <w:tc>
          <w:tcPr>
            <w:tcW w:w="2856" w:type="dxa"/>
            <w:vAlign w:val="center"/>
          </w:tcPr>
          <w:p w14:paraId="5D989A65" w14:textId="77777777" w:rsidR="00626896" w:rsidRDefault="00792AD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Time Consuming</w:t>
            </w:r>
          </w:p>
        </w:tc>
        <w:tc>
          <w:tcPr>
            <w:tcW w:w="1840" w:type="dxa"/>
            <w:vAlign w:val="center"/>
          </w:tcPr>
          <w:p w14:paraId="4267EF81"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27 (81 %)</w:t>
            </w:r>
          </w:p>
        </w:tc>
        <w:tc>
          <w:tcPr>
            <w:tcW w:w="1620" w:type="dxa"/>
            <w:vAlign w:val="center"/>
          </w:tcPr>
          <w:p w14:paraId="285C0766"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I</w:t>
            </w:r>
          </w:p>
        </w:tc>
      </w:tr>
      <w:tr w:rsidR="00626896" w14:paraId="14C6DF4D" w14:textId="77777777">
        <w:trPr>
          <w:cantSplit/>
          <w:trHeight w:val="40"/>
          <w:jc w:val="center"/>
        </w:trPr>
        <w:tc>
          <w:tcPr>
            <w:tcW w:w="2856" w:type="dxa"/>
            <w:vAlign w:val="center"/>
          </w:tcPr>
          <w:p w14:paraId="798736E4" w14:textId="77777777" w:rsidR="00626896" w:rsidRDefault="00792AD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Lack of security/collateral</w:t>
            </w:r>
          </w:p>
        </w:tc>
        <w:tc>
          <w:tcPr>
            <w:tcW w:w="1840" w:type="dxa"/>
            <w:vAlign w:val="center"/>
          </w:tcPr>
          <w:p w14:paraId="5351B39A"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07 (21 %)</w:t>
            </w:r>
          </w:p>
        </w:tc>
        <w:tc>
          <w:tcPr>
            <w:tcW w:w="1620" w:type="dxa"/>
            <w:vAlign w:val="center"/>
          </w:tcPr>
          <w:p w14:paraId="0063EEA5"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IV</w:t>
            </w:r>
          </w:p>
        </w:tc>
      </w:tr>
      <w:tr w:rsidR="00626896" w14:paraId="73C44942" w14:textId="77777777">
        <w:trPr>
          <w:cantSplit/>
          <w:trHeight w:val="40"/>
          <w:jc w:val="center"/>
        </w:trPr>
        <w:tc>
          <w:tcPr>
            <w:tcW w:w="2856" w:type="dxa"/>
            <w:vAlign w:val="center"/>
          </w:tcPr>
          <w:p w14:paraId="2C7138A9" w14:textId="77777777" w:rsidR="00626896" w:rsidRDefault="00792AD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Complicated procedure</w:t>
            </w:r>
          </w:p>
        </w:tc>
        <w:tc>
          <w:tcPr>
            <w:tcW w:w="1840" w:type="dxa"/>
            <w:vAlign w:val="center"/>
          </w:tcPr>
          <w:p w14:paraId="0E976945"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24 (73 %)</w:t>
            </w:r>
          </w:p>
        </w:tc>
        <w:tc>
          <w:tcPr>
            <w:tcW w:w="1620" w:type="dxa"/>
            <w:vAlign w:val="center"/>
          </w:tcPr>
          <w:p w14:paraId="61AE38C2"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II</w:t>
            </w:r>
          </w:p>
        </w:tc>
      </w:tr>
      <w:tr w:rsidR="00626896" w14:paraId="1B24322F" w14:textId="77777777">
        <w:trPr>
          <w:cantSplit/>
          <w:trHeight w:val="40"/>
          <w:jc w:val="center"/>
        </w:trPr>
        <w:tc>
          <w:tcPr>
            <w:tcW w:w="2856" w:type="dxa"/>
            <w:vAlign w:val="center"/>
          </w:tcPr>
          <w:p w14:paraId="4C3B6090" w14:textId="77777777" w:rsidR="00626896" w:rsidRDefault="00792AD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Untimely</w:t>
            </w:r>
          </w:p>
        </w:tc>
        <w:tc>
          <w:tcPr>
            <w:tcW w:w="1840" w:type="dxa"/>
            <w:vAlign w:val="center"/>
          </w:tcPr>
          <w:p w14:paraId="1CF44A42"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04 (12 %)</w:t>
            </w:r>
          </w:p>
        </w:tc>
        <w:tc>
          <w:tcPr>
            <w:tcW w:w="1620" w:type="dxa"/>
            <w:vAlign w:val="center"/>
          </w:tcPr>
          <w:p w14:paraId="62D18690"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V</w:t>
            </w:r>
          </w:p>
        </w:tc>
      </w:tr>
      <w:tr w:rsidR="00626896" w14:paraId="2D3A5206" w14:textId="77777777">
        <w:trPr>
          <w:cantSplit/>
          <w:trHeight w:val="40"/>
          <w:jc w:val="center"/>
        </w:trPr>
        <w:tc>
          <w:tcPr>
            <w:tcW w:w="2856" w:type="dxa"/>
            <w:vAlign w:val="center"/>
          </w:tcPr>
          <w:p w14:paraId="56A5EFD1" w14:textId="77777777" w:rsidR="00626896" w:rsidRDefault="00792AD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No banks at village level</w:t>
            </w:r>
          </w:p>
        </w:tc>
        <w:tc>
          <w:tcPr>
            <w:tcW w:w="1840" w:type="dxa"/>
            <w:vAlign w:val="center"/>
          </w:tcPr>
          <w:p w14:paraId="36EE0E5A"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16 (48 %)</w:t>
            </w:r>
          </w:p>
        </w:tc>
        <w:tc>
          <w:tcPr>
            <w:tcW w:w="1620" w:type="dxa"/>
            <w:vAlign w:val="center"/>
          </w:tcPr>
          <w:p w14:paraId="65A95BF9"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III</w:t>
            </w:r>
          </w:p>
        </w:tc>
      </w:tr>
    </w:tbl>
    <w:p w14:paraId="31697F9B" w14:textId="77777777" w:rsidR="00626896" w:rsidRDefault="00626896">
      <w:pPr>
        <w:jc w:val="both"/>
        <w:rPr>
          <w:rFonts w:ascii="Times New Roman" w:hAnsi="Times New Roman" w:cs="Times New Roman"/>
          <w:sz w:val="24"/>
          <w:szCs w:val="24"/>
        </w:rPr>
      </w:pPr>
    </w:p>
    <w:p w14:paraId="37512577" w14:textId="77777777" w:rsidR="00626896" w:rsidRDefault="00792AD1">
      <w:pPr>
        <w:pStyle w:val="NormalWeb"/>
        <w:spacing w:line="276" w:lineRule="auto"/>
        <w:ind w:firstLine="720"/>
        <w:jc w:val="both"/>
        <w:rPr>
          <w:color w:val="000000"/>
        </w:rPr>
      </w:pPr>
      <w:r>
        <w:rPr>
          <w:color w:val="000000"/>
        </w:rPr>
        <w:t>Table 7 indicates that the most significant constraint faced by farmers in accessing institutional credit is the time-consuming process, reported by 81 per cent of respondents, followed by high transaction costs (73%) and complicated procedures (73%). Farmers engaged in year-round agricultural activities emphasized the need to simplify loan application procedures to facilitate timely access to credit.</w:t>
      </w:r>
    </w:p>
    <w:p w14:paraId="3F171CFF" w14:textId="77777777" w:rsidR="00626896" w:rsidRDefault="00792AD1">
      <w:pPr>
        <w:pStyle w:val="NormalWeb"/>
        <w:spacing w:line="276" w:lineRule="auto"/>
        <w:jc w:val="both"/>
        <w:rPr>
          <w:color w:val="000000"/>
        </w:rPr>
      </w:pPr>
      <w:r>
        <w:rPr>
          <w:rStyle w:val="Strong"/>
          <w:rFonts w:eastAsiaTheme="majorEastAsia"/>
          <w:color w:val="000000"/>
        </w:rPr>
        <w:t>Conclusion</w:t>
      </w:r>
      <w:r>
        <w:rPr>
          <w:color w:val="000000"/>
        </w:rPr>
        <w:br/>
      </w:r>
      <w:r>
        <w:rPr>
          <w:color w:val="000000"/>
        </w:rPr>
        <w:tab/>
        <w:t>The study reveals that the overall disbursement of credit towards crop loans and term loans has increased over the years; however, the flow of credit to the horticulture and plantation sectors has shown a declining trend. This decline is primarily due to the classification of horticulture and plantation loans as investment loans, which involve delayed returns and lower repayment capacity.</w:t>
      </w:r>
    </w:p>
    <w:p w14:paraId="74C04983" w14:textId="77777777" w:rsidR="00626896" w:rsidRDefault="00792AD1">
      <w:pPr>
        <w:pStyle w:val="NormalWeb"/>
        <w:spacing w:line="276" w:lineRule="auto"/>
        <w:ind w:firstLine="720"/>
        <w:jc w:val="both"/>
        <w:rPr>
          <w:color w:val="000000"/>
        </w:rPr>
      </w:pPr>
      <w:r>
        <w:rPr>
          <w:color w:val="000000"/>
        </w:rPr>
        <w:t>Considering the socio-economic status of farmers, horticulture farmers earn a higher average annual income (₹1,19,416) compared to agriculture farmers (₹74,567). The majority of horticulture farmers belong to the small (45%) and medium (40%) farm categories, indicating that horticulture contributes significantly to both income generation and nutritional security.</w:t>
      </w:r>
    </w:p>
    <w:p w14:paraId="0FD10F7E" w14:textId="77777777" w:rsidR="00626896" w:rsidRDefault="00792AD1">
      <w:pPr>
        <w:pStyle w:val="NormalWeb"/>
        <w:spacing w:line="276" w:lineRule="auto"/>
        <w:ind w:firstLine="709"/>
        <w:jc w:val="both"/>
        <w:rPr>
          <w:color w:val="000000"/>
        </w:rPr>
      </w:pPr>
      <w:r>
        <w:rPr>
          <w:color w:val="000000"/>
        </w:rPr>
        <w:t>The average loan amount availed by horticulture farmers (₹1,62,975) is higher than that of agriculture farmers (₹1,07,222), with the funds primarily utilized for crop cultivation, livestock rearing, borewell construction, tractor purchase, and drip irrigation. The major causes of indebtedness include lack of diversification in farm activities (79%), increased cost of production (73%), low prices of farm produce (73%), and crop losses (64%). Furthermore, farmers identified time-consuming procedures (81%), high transaction costs (73%), and complex loan processes (73%) as key constraints in accessing credit. These findings highlight the need for targeted interventions to streamline loan procedures and enhance financial support, particularly for horticulture farmers, to improve income and resource-use efficiency.</w:t>
      </w:r>
    </w:p>
    <w:p w14:paraId="624C13A3" w14:textId="77777777" w:rsidR="00626896" w:rsidRDefault="00792AD1">
      <w:pPr>
        <w:autoSpaceDE w:val="0"/>
        <w:autoSpaceDN w:val="0"/>
        <w:adjustRightInd w:val="0"/>
        <w:spacing w:before="240" w:after="120"/>
        <w:ind w:left="709" w:hanging="709"/>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lastRenderedPageBreak/>
        <w:t>References</w:t>
      </w:r>
    </w:p>
    <w:p w14:paraId="1B9A3D44" w14:textId="77777777" w:rsidR="00626896" w:rsidRDefault="00792AD1">
      <w:pPr>
        <w:ind w:left="900" w:hanging="900"/>
        <w:jc w:val="both"/>
        <w:rPr>
          <w:rFonts w:ascii="Times New Roman" w:hAnsi="Times New Roman" w:cs="Times New Roman"/>
          <w:bCs/>
          <w:sz w:val="24"/>
          <w:szCs w:val="24"/>
          <w:shd w:val="clear" w:color="auto" w:fill="FFFFFF"/>
          <w:lang w:val="en-US"/>
        </w:rPr>
      </w:pPr>
      <w:r>
        <w:rPr>
          <w:rFonts w:ascii="Times New Roman" w:hAnsi="Times New Roman" w:cs="Times New Roman"/>
          <w:sz w:val="24"/>
          <w:szCs w:val="24"/>
        </w:rPr>
        <w:t xml:space="preserve">Ayodele E Ademola, 2019, Impact of agricultural financing on Nigerian </w:t>
      </w:r>
      <w:proofErr w:type="spellStart"/>
      <w:proofErr w:type="gramStart"/>
      <w:r>
        <w:rPr>
          <w:rFonts w:ascii="Times New Roman" w:hAnsi="Times New Roman" w:cs="Times New Roman"/>
          <w:sz w:val="24"/>
          <w:szCs w:val="24"/>
        </w:rPr>
        <w:t>Economy,</w:t>
      </w:r>
      <w:r>
        <w:rPr>
          <w:rStyle w:val="Emphasis"/>
          <w:rFonts w:ascii="Times New Roman" w:hAnsi="Times New Roman" w:cs="Times New Roman"/>
          <w:bCs/>
          <w:sz w:val="24"/>
          <w:szCs w:val="24"/>
          <w:shd w:val="clear" w:color="auto" w:fill="FFFFFF"/>
        </w:rPr>
        <w:t>Asian</w:t>
      </w:r>
      <w:proofErr w:type="spellEnd"/>
      <w:proofErr w:type="gramEnd"/>
      <w:r>
        <w:rPr>
          <w:rStyle w:val="Emphasis"/>
          <w:rFonts w:ascii="Times New Roman" w:hAnsi="Times New Roman" w:cs="Times New Roman"/>
          <w:bCs/>
          <w:sz w:val="24"/>
          <w:szCs w:val="24"/>
          <w:shd w:val="clear" w:color="auto" w:fill="FFFFFF"/>
        </w:rPr>
        <w:t xml:space="preserve"> Journal of Agricultural Extension, Economics &amp; Sociology</w:t>
      </w:r>
      <w:r>
        <w:rPr>
          <w:rFonts w:ascii="Times New Roman" w:hAnsi="Times New Roman" w:cs="Times New Roman"/>
          <w:bCs/>
          <w:i/>
          <w:sz w:val="24"/>
          <w:szCs w:val="24"/>
          <w:shd w:val="clear" w:color="auto" w:fill="FFFFFF"/>
        </w:rPr>
        <w:t xml:space="preserve">, </w:t>
      </w:r>
      <w:r>
        <w:rPr>
          <w:rFonts w:ascii="Times New Roman" w:hAnsi="Times New Roman" w:cs="Times New Roman"/>
          <w:b/>
          <w:bCs/>
          <w:sz w:val="24"/>
          <w:szCs w:val="24"/>
          <w:shd w:val="clear" w:color="auto" w:fill="FFFFFF"/>
        </w:rPr>
        <w:t>31</w:t>
      </w:r>
      <w:r>
        <w:rPr>
          <w:rFonts w:ascii="Times New Roman" w:hAnsi="Times New Roman" w:cs="Times New Roman"/>
          <w:bCs/>
          <w:sz w:val="24"/>
          <w:szCs w:val="24"/>
          <w:shd w:val="clear" w:color="auto" w:fill="FFFFFF"/>
        </w:rPr>
        <w:t>(2): 1-13</w:t>
      </w:r>
      <w:r>
        <w:rPr>
          <w:rFonts w:ascii="Times New Roman" w:hAnsi="Times New Roman" w:cs="Times New Roman"/>
          <w:bCs/>
          <w:sz w:val="24"/>
          <w:szCs w:val="24"/>
          <w:shd w:val="clear" w:color="auto" w:fill="FFFFFF"/>
          <w:lang w:val="en-US"/>
        </w:rPr>
        <w:t>.</w:t>
      </w:r>
    </w:p>
    <w:p w14:paraId="072D2682" w14:textId="77777777" w:rsidR="00626896" w:rsidRDefault="00792AD1">
      <w:pPr>
        <w:ind w:left="900" w:hanging="900"/>
        <w:jc w:val="both"/>
        <w:rPr>
          <w:rFonts w:ascii="Times New Roman" w:hAnsi="Times New Roman" w:cs="Times New Roman"/>
          <w:bCs/>
          <w:color w:val="111111"/>
          <w:sz w:val="24"/>
          <w:szCs w:val="24"/>
          <w:shd w:val="clear" w:color="auto" w:fill="FFFFFF"/>
          <w:lang w:val="en-US"/>
        </w:rPr>
      </w:pPr>
      <w:r>
        <w:rPr>
          <w:rFonts w:ascii="Times New Roman" w:hAnsi="Times New Roman" w:cs="Times New Roman"/>
          <w:bCs/>
          <w:color w:val="111111"/>
          <w:sz w:val="24"/>
          <w:szCs w:val="24"/>
          <w:shd w:val="clear" w:color="auto" w:fill="FFFFFF"/>
        </w:rPr>
        <w:t xml:space="preserve">Das </w:t>
      </w:r>
      <w:proofErr w:type="spellStart"/>
      <w:r>
        <w:rPr>
          <w:rFonts w:ascii="Times New Roman" w:hAnsi="Times New Roman" w:cs="Times New Roman"/>
          <w:bCs/>
          <w:color w:val="111111"/>
          <w:sz w:val="24"/>
          <w:szCs w:val="24"/>
          <w:shd w:val="clear" w:color="auto" w:fill="FFFFFF"/>
        </w:rPr>
        <w:t>Abhiman</w:t>
      </w:r>
      <w:proofErr w:type="spellEnd"/>
      <w:r>
        <w:rPr>
          <w:rFonts w:ascii="Times New Roman" w:hAnsi="Times New Roman" w:cs="Times New Roman"/>
          <w:bCs/>
          <w:color w:val="111111"/>
          <w:sz w:val="24"/>
          <w:szCs w:val="24"/>
          <w:shd w:val="clear" w:color="auto" w:fill="FFFFFF"/>
        </w:rPr>
        <w:t xml:space="preserve">, </w:t>
      </w:r>
      <w:proofErr w:type="spellStart"/>
      <w:r>
        <w:rPr>
          <w:rFonts w:ascii="Times New Roman" w:hAnsi="Times New Roman" w:cs="Times New Roman"/>
          <w:bCs/>
          <w:color w:val="111111"/>
          <w:sz w:val="24"/>
          <w:szCs w:val="24"/>
          <w:shd w:val="clear" w:color="auto" w:fill="FFFFFF"/>
        </w:rPr>
        <w:t>Senapathi</w:t>
      </w:r>
      <w:proofErr w:type="spellEnd"/>
      <w:r>
        <w:rPr>
          <w:rFonts w:ascii="Times New Roman" w:hAnsi="Times New Roman" w:cs="Times New Roman"/>
          <w:bCs/>
          <w:color w:val="111111"/>
          <w:sz w:val="24"/>
          <w:szCs w:val="24"/>
          <w:shd w:val="clear" w:color="auto" w:fill="FFFFFF"/>
        </w:rPr>
        <w:t xml:space="preserve"> </w:t>
      </w:r>
      <w:proofErr w:type="spellStart"/>
      <w:r>
        <w:rPr>
          <w:rFonts w:ascii="Times New Roman" w:hAnsi="Times New Roman" w:cs="Times New Roman"/>
          <w:bCs/>
          <w:color w:val="111111"/>
          <w:sz w:val="24"/>
          <w:szCs w:val="24"/>
          <w:shd w:val="clear" w:color="auto" w:fill="FFFFFF"/>
        </w:rPr>
        <w:t>Manjusha</w:t>
      </w:r>
      <w:proofErr w:type="spellEnd"/>
      <w:r>
        <w:rPr>
          <w:rFonts w:ascii="Times New Roman" w:hAnsi="Times New Roman" w:cs="Times New Roman"/>
          <w:bCs/>
          <w:color w:val="111111"/>
          <w:sz w:val="24"/>
          <w:szCs w:val="24"/>
          <w:shd w:val="clear" w:color="auto" w:fill="FFFFFF"/>
        </w:rPr>
        <w:t xml:space="preserve"> and John Joice, 2009, Impact of agricultural credit on agriculture production: an empirical analysis in India,</w:t>
      </w:r>
      <w:r w:rsidR="00F9313F">
        <w:rPr>
          <w:rFonts w:ascii="Times New Roman" w:hAnsi="Times New Roman" w:cs="Times New Roman"/>
          <w:bCs/>
          <w:color w:val="111111"/>
          <w:sz w:val="24"/>
          <w:szCs w:val="24"/>
          <w:shd w:val="clear" w:color="auto" w:fill="FFFFFF"/>
        </w:rPr>
        <w:t xml:space="preserve"> </w:t>
      </w:r>
      <w:r>
        <w:rPr>
          <w:rFonts w:ascii="Times New Roman" w:hAnsi="Times New Roman" w:cs="Times New Roman"/>
          <w:i/>
          <w:sz w:val="24"/>
          <w:szCs w:val="24"/>
          <w:shd w:val="clear" w:color="auto" w:fill="FFFFFF"/>
        </w:rPr>
        <w:t xml:space="preserve">Reserve Bank of India Occasional Papers, </w:t>
      </w:r>
      <w:r>
        <w:rPr>
          <w:rFonts w:ascii="Times New Roman" w:hAnsi="Times New Roman" w:cs="Times New Roman"/>
          <w:b/>
          <w:sz w:val="24"/>
          <w:szCs w:val="24"/>
          <w:shd w:val="clear" w:color="auto" w:fill="FFFFFF"/>
        </w:rPr>
        <w:t xml:space="preserve">30 </w:t>
      </w:r>
      <w:r>
        <w:rPr>
          <w:rFonts w:ascii="Times New Roman" w:hAnsi="Times New Roman" w:cs="Times New Roman"/>
          <w:sz w:val="24"/>
          <w:szCs w:val="24"/>
          <w:shd w:val="clear" w:color="auto" w:fill="FFFFFF"/>
        </w:rPr>
        <w:t>(2)</w:t>
      </w:r>
      <w:r>
        <w:rPr>
          <w:rFonts w:ascii="Times New Roman" w:hAnsi="Times New Roman" w:cs="Times New Roman"/>
          <w:sz w:val="24"/>
          <w:szCs w:val="24"/>
          <w:shd w:val="clear" w:color="auto" w:fill="FFFFFF"/>
          <w:lang w:val="en-US"/>
        </w:rPr>
        <w:t>: 75-107.</w:t>
      </w:r>
    </w:p>
    <w:p w14:paraId="6A2B03AB" w14:textId="77777777" w:rsidR="00626896" w:rsidRDefault="00792AD1">
      <w:pPr>
        <w:ind w:left="900" w:hanging="900"/>
        <w:jc w:val="both"/>
        <w:rPr>
          <w:rFonts w:ascii="Times New Roman" w:hAnsi="Times New Roman" w:cs="Times New Roman"/>
          <w:sz w:val="24"/>
          <w:szCs w:val="24"/>
          <w:shd w:val="clear" w:color="auto" w:fill="FFFFFF"/>
        </w:rPr>
      </w:pPr>
      <w:r>
        <w:rPr>
          <w:rFonts w:ascii="Times New Roman" w:hAnsi="Times New Roman" w:cs="Times New Roman"/>
          <w:bCs/>
          <w:color w:val="111111"/>
          <w:sz w:val="24"/>
          <w:szCs w:val="24"/>
          <w:shd w:val="clear" w:color="auto" w:fill="FFFFFF"/>
        </w:rPr>
        <w:t xml:space="preserve">Kumar Anjani, Singh KM and Sinha Sharadhanjali, 2013, Institutional Credit to Agriculture Sector in India: Status, Performance and Determinants, </w:t>
      </w:r>
      <w:r>
        <w:rPr>
          <w:rFonts w:ascii="Times New Roman" w:hAnsi="Times New Roman" w:cs="Times New Roman"/>
          <w:i/>
          <w:sz w:val="24"/>
          <w:szCs w:val="24"/>
          <w:shd w:val="clear" w:color="auto" w:fill="FFFFFF"/>
        </w:rPr>
        <w:t>Agricultural Economics </w:t>
      </w:r>
      <w:r>
        <w:rPr>
          <w:rStyle w:val="Emphasis"/>
          <w:rFonts w:ascii="Times New Roman" w:hAnsi="Times New Roman" w:cs="Times New Roman"/>
          <w:bCs/>
          <w:i w:val="0"/>
          <w:iCs w:val="0"/>
          <w:sz w:val="24"/>
          <w:szCs w:val="24"/>
          <w:shd w:val="clear" w:color="auto" w:fill="FFFFFF"/>
        </w:rPr>
        <w:t>Research</w:t>
      </w:r>
      <w:r>
        <w:rPr>
          <w:rFonts w:ascii="Times New Roman" w:hAnsi="Times New Roman" w:cs="Times New Roman"/>
          <w:i/>
          <w:sz w:val="24"/>
          <w:szCs w:val="24"/>
          <w:shd w:val="clear" w:color="auto" w:fill="FFFFFF"/>
        </w:rPr>
        <w:t> Review</w:t>
      </w:r>
      <w:r>
        <w:rPr>
          <w:rFonts w:ascii="Times New Roman" w:hAnsi="Times New Roman" w:cs="Times New Roman"/>
          <w:i/>
          <w:sz w:val="24"/>
          <w:szCs w:val="24"/>
          <w:shd w:val="clear" w:color="auto" w:fill="FFFFFF"/>
          <w:lang w:val="en-US"/>
        </w:rPr>
        <w:t>,</w:t>
      </w:r>
      <w:r>
        <w:rPr>
          <w:rFonts w:ascii="Times New Roman" w:hAnsi="Times New Roman" w:cs="Times New Roman"/>
          <w:b/>
          <w:sz w:val="24"/>
          <w:szCs w:val="24"/>
          <w:shd w:val="clear" w:color="auto" w:fill="FFFFFF"/>
        </w:rPr>
        <w:t>23</w:t>
      </w:r>
      <w:r w:rsidR="00667C1A">
        <w:rPr>
          <w:rFonts w:ascii="Times New Roman" w:hAnsi="Times New Roman" w:cs="Times New Roman"/>
          <w:b/>
          <w:sz w:val="24"/>
          <w:szCs w:val="24"/>
          <w:shd w:val="clear" w:color="auto" w:fill="FFFFFF"/>
        </w:rPr>
        <w:t xml:space="preserve"> </w:t>
      </w:r>
      <w:r>
        <w:rPr>
          <w:rFonts w:ascii="Times New Roman" w:hAnsi="Times New Roman" w:cs="Times New Roman"/>
          <w:sz w:val="24"/>
          <w:szCs w:val="24"/>
          <w:shd w:val="clear" w:color="auto" w:fill="FFFFFF"/>
        </w:rPr>
        <w:t>(2):253-264.</w:t>
      </w:r>
    </w:p>
    <w:p w14:paraId="0F38AB0A" w14:textId="77777777" w:rsidR="00667C1A" w:rsidRPr="00667C1A" w:rsidRDefault="00667C1A" w:rsidP="00667C1A">
      <w:pPr>
        <w:ind w:left="900" w:hanging="900"/>
        <w:jc w:val="both"/>
        <w:rPr>
          <w:rFonts w:ascii="Times New Roman" w:hAnsi="Times New Roman" w:cs="Times New Roman"/>
          <w:i/>
          <w:sz w:val="24"/>
          <w:szCs w:val="24"/>
        </w:rPr>
      </w:pPr>
      <w:r>
        <w:rPr>
          <w:rFonts w:ascii="Times New Roman" w:hAnsi="Times New Roman" w:cs="Times New Roman"/>
          <w:sz w:val="24"/>
          <w:szCs w:val="24"/>
          <w:shd w:val="clear" w:color="auto" w:fill="FFFFFF"/>
        </w:rPr>
        <w:t xml:space="preserve">Lucky Verma &amp; Ajay Suneja, 2024, Constraints encountered by the farmers in accessing </w:t>
      </w:r>
      <w:r w:rsidR="007238B2">
        <w:rPr>
          <w:rFonts w:ascii="Times New Roman" w:hAnsi="Times New Roman" w:cs="Times New Roman"/>
          <w:sz w:val="24"/>
          <w:szCs w:val="24"/>
          <w:shd w:val="clear" w:color="auto" w:fill="FFFFFF"/>
        </w:rPr>
        <w:t>Institutional credit i</w:t>
      </w:r>
      <w:r>
        <w:rPr>
          <w:rFonts w:ascii="Times New Roman" w:hAnsi="Times New Roman" w:cs="Times New Roman"/>
          <w:sz w:val="24"/>
          <w:szCs w:val="24"/>
          <w:shd w:val="clear" w:color="auto" w:fill="FFFFFF"/>
        </w:rPr>
        <w:t xml:space="preserve">n Haryana: </w:t>
      </w:r>
      <w:r w:rsidRPr="00667C1A">
        <w:rPr>
          <w:rFonts w:ascii="Times New Roman" w:hAnsi="Times New Roman" w:cs="Times New Roman"/>
          <w:i/>
          <w:sz w:val="24"/>
          <w:szCs w:val="24"/>
          <w:shd w:val="clear" w:color="auto" w:fill="FFFFFF"/>
        </w:rPr>
        <w:t>Journal of Visual and Performing</w:t>
      </w:r>
      <w:r w:rsidRPr="00667C1A">
        <w:rPr>
          <w:rFonts w:ascii="Times New Roman" w:hAnsi="Times New Roman" w:cs="Times New Roman"/>
          <w:sz w:val="24"/>
          <w:szCs w:val="24"/>
          <w:shd w:val="clear" w:color="auto" w:fill="FFFFFF"/>
        </w:rPr>
        <w:t xml:space="preserve"> </w:t>
      </w:r>
      <w:r w:rsidRPr="00667C1A">
        <w:rPr>
          <w:rFonts w:ascii="Times New Roman" w:hAnsi="Times New Roman" w:cs="Times New Roman"/>
          <w:i/>
          <w:sz w:val="24"/>
          <w:szCs w:val="24"/>
          <w:shd w:val="clear" w:color="auto" w:fill="FFFFFF"/>
        </w:rPr>
        <w:t>Arts</w:t>
      </w:r>
      <w:r>
        <w:rPr>
          <w:rFonts w:ascii="Times New Roman" w:hAnsi="Times New Roman" w:cs="Times New Roman"/>
          <w:i/>
          <w:sz w:val="24"/>
          <w:szCs w:val="24"/>
          <w:shd w:val="clear" w:color="auto" w:fill="FFFFFF"/>
        </w:rPr>
        <w:t xml:space="preserve">, </w:t>
      </w:r>
      <w:r w:rsidRPr="00667C1A">
        <w:rPr>
          <w:rFonts w:ascii="Times New Roman" w:hAnsi="Times New Roman" w:cs="Times New Roman"/>
          <w:sz w:val="24"/>
          <w:szCs w:val="24"/>
          <w:shd w:val="clear" w:color="auto" w:fill="FFFFFF"/>
        </w:rPr>
        <w:t>5(6)</w:t>
      </w:r>
      <w:r>
        <w:rPr>
          <w:rFonts w:ascii="Times New Roman" w:hAnsi="Times New Roman" w:cs="Times New Roman"/>
          <w:sz w:val="24"/>
          <w:szCs w:val="24"/>
          <w:shd w:val="clear" w:color="auto" w:fill="FFFFFF"/>
        </w:rPr>
        <w:t>,1938-1949.</w:t>
      </w:r>
    </w:p>
    <w:p w14:paraId="0C06520A" w14:textId="77777777" w:rsidR="00626896" w:rsidRDefault="00792AD1">
      <w:pPr>
        <w:ind w:left="900" w:hanging="900"/>
        <w:jc w:val="both"/>
        <w:rPr>
          <w:rFonts w:ascii="Times New Roman" w:hAnsi="Times New Roman" w:cs="Times New Roman"/>
          <w:i/>
          <w:sz w:val="24"/>
          <w:szCs w:val="24"/>
        </w:rPr>
      </w:pPr>
      <w:proofErr w:type="spellStart"/>
      <w:r>
        <w:rPr>
          <w:rFonts w:ascii="Times New Roman" w:hAnsi="Times New Roman" w:cs="Times New Roman"/>
          <w:sz w:val="24"/>
          <w:szCs w:val="24"/>
        </w:rPr>
        <w:t>Rahaman</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Wakilur</w:t>
      </w:r>
      <w:proofErr w:type="spellEnd"/>
      <w:r>
        <w:rPr>
          <w:rFonts w:ascii="Times New Roman" w:hAnsi="Times New Roman" w:cs="Times New Roman"/>
          <w:sz w:val="24"/>
          <w:szCs w:val="24"/>
        </w:rPr>
        <w:t>,</w:t>
      </w:r>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LuoJianchao</w:t>
      </w:r>
      <w:proofErr w:type="spellEnd"/>
      <w:r>
        <w:rPr>
          <w:rFonts w:ascii="Times New Roman" w:hAnsi="Times New Roman" w:cs="Times New Roman"/>
          <w:sz w:val="24"/>
          <w:szCs w:val="24"/>
          <w:shd w:val="clear" w:color="auto" w:fill="FFFFFF"/>
        </w:rPr>
        <w:t xml:space="preserve"> and Cheng Enjiang, </w:t>
      </w:r>
      <w:r>
        <w:rPr>
          <w:rFonts w:ascii="Times New Roman" w:hAnsi="Times New Roman" w:cs="Times New Roman"/>
          <w:sz w:val="24"/>
          <w:szCs w:val="24"/>
        </w:rPr>
        <w:t xml:space="preserve">2011, </w:t>
      </w:r>
      <w:r>
        <w:rPr>
          <w:rFonts w:ascii="Times New Roman" w:hAnsi="Times New Roman" w:cs="Times New Roman"/>
          <w:sz w:val="24"/>
          <w:szCs w:val="24"/>
          <w:shd w:val="clear" w:color="auto" w:fill="FFFFFF"/>
        </w:rPr>
        <w:t>Policies and performances of agricultural/rural credit in Bangladesh: What is the influence on agricultural</w:t>
      </w:r>
      <w:r w:rsidR="00F9313F">
        <w:rPr>
          <w:rFonts w:ascii="Times New Roman" w:hAnsi="Times New Roman" w:cs="Times New Roman"/>
          <w:sz w:val="24"/>
          <w:szCs w:val="24"/>
          <w:shd w:val="clear" w:color="auto" w:fill="FFFFFF"/>
        </w:rPr>
        <w:t xml:space="preserve"> </w:t>
      </w:r>
      <w:proofErr w:type="gramStart"/>
      <w:r>
        <w:rPr>
          <w:rFonts w:ascii="Times New Roman" w:hAnsi="Times New Roman" w:cs="Times New Roman"/>
          <w:sz w:val="24"/>
          <w:szCs w:val="24"/>
          <w:shd w:val="clear" w:color="auto" w:fill="FFFFFF"/>
        </w:rPr>
        <w:t>production?,</w:t>
      </w:r>
      <w:proofErr w:type="gramEnd"/>
      <w:r>
        <w:rPr>
          <w:rFonts w:ascii="Times New Roman" w:hAnsi="Times New Roman" w:cs="Times New Roman"/>
          <w:sz w:val="24"/>
          <w:szCs w:val="24"/>
          <w:shd w:val="clear" w:color="auto" w:fill="FFFFFF"/>
        </w:rPr>
        <w:t xml:space="preserve"> </w:t>
      </w:r>
      <w:r>
        <w:rPr>
          <w:rFonts w:ascii="Times New Roman" w:hAnsi="Times New Roman" w:cs="Times New Roman"/>
          <w:i/>
          <w:sz w:val="24"/>
          <w:szCs w:val="24"/>
          <w:shd w:val="clear" w:color="auto" w:fill="FFFFFF"/>
        </w:rPr>
        <w:t>African Journal of Agricultural Research</w:t>
      </w:r>
      <w:r>
        <w:rPr>
          <w:rFonts w:ascii="Times New Roman" w:hAnsi="Times New Roman" w:cs="Times New Roman"/>
          <w:i/>
          <w:sz w:val="24"/>
          <w:szCs w:val="24"/>
          <w:shd w:val="clear" w:color="auto" w:fill="FFFFFF"/>
          <w:lang w:val="en-US"/>
        </w:rPr>
        <w:t>,</w:t>
      </w:r>
      <w:r>
        <w:rPr>
          <w:rFonts w:ascii="Times New Roman" w:hAnsi="Times New Roman" w:cs="Times New Roman"/>
          <w:b/>
          <w:sz w:val="24"/>
          <w:szCs w:val="24"/>
          <w:shd w:val="clear" w:color="auto" w:fill="FFFFFF"/>
        </w:rPr>
        <w:t>6</w:t>
      </w:r>
      <w:r>
        <w:rPr>
          <w:rFonts w:ascii="Times New Roman" w:hAnsi="Times New Roman" w:cs="Times New Roman"/>
          <w:sz w:val="24"/>
          <w:szCs w:val="24"/>
          <w:shd w:val="clear" w:color="auto" w:fill="FFFFFF"/>
        </w:rPr>
        <w:t>(31): 6440-6452.</w:t>
      </w:r>
    </w:p>
    <w:p w14:paraId="6985EDF9" w14:textId="77777777" w:rsidR="00626896" w:rsidRDefault="00626896">
      <w:pPr>
        <w:jc w:val="both"/>
        <w:rPr>
          <w:rFonts w:ascii="Times New Roman" w:hAnsi="Times New Roman" w:cs="Times New Roman"/>
          <w:sz w:val="24"/>
          <w:szCs w:val="24"/>
        </w:rPr>
      </w:pPr>
    </w:p>
    <w:sectPr w:rsidR="00626896" w:rsidSect="0062689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1A9B54" w14:textId="77777777" w:rsidR="00CB1B0D" w:rsidRDefault="00CB1B0D">
      <w:pPr>
        <w:spacing w:line="240" w:lineRule="auto"/>
      </w:pPr>
      <w:r>
        <w:separator/>
      </w:r>
    </w:p>
  </w:endnote>
  <w:endnote w:type="continuationSeparator" w:id="0">
    <w:p w14:paraId="0E2168F9" w14:textId="77777777" w:rsidR="00CB1B0D" w:rsidRDefault="00CB1B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46688" w14:textId="77777777" w:rsidR="00815C43" w:rsidRDefault="00815C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E6C75" w14:textId="77777777" w:rsidR="00815C43" w:rsidRDefault="00815C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F7892" w14:textId="77777777" w:rsidR="00815C43" w:rsidRDefault="00815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A8C0B9" w14:textId="77777777" w:rsidR="00CB1B0D" w:rsidRDefault="00CB1B0D">
      <w:pPr>
        <w:spacing w:after="0"/>
      </w:pPr>
      <w:r>
        <w:separator/>
      </w:r>
    </w:p>
  </w:footnote>
  <w:footnote w:type="continuationSeparator" w:id="0">
    <w:p w14:paraId="3C51F1B0" w14:textId="77777777" w:rsidR="00CB1B0D" w:rsidRDefault="00CB1B0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31D94" w14:textId="43E8DC21" w:rsidR="00815C43" w:rsidRDefault="00815C43">
    <w:pPr>
      <w:pStyle w:val="Header"/>
    </w:pPr>
    <w:r>
      <w:rPr>
        <w:noProof/>
      </w:rPr>
      <w:pict w14:anchorId="2FFE25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23876"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2EF11" w14:textId="46AA7FD7" w:rsidR="00815C43" w:rsidRDefault="00815C43">
    <w:pPr>
      <w:pStyle w:val="Header"/>
    </w:pPr>
    <w:r>
      <w:rPr>
        <w:noProof/>
      </w:rPr>
      <w:pict w14:anchorId="2CB8C0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23877"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60E80" w14:textId="0E48AAE8" w:rsidR="00815C43" w:rsidRDefault="00815C43">
    <w:pPr>
      <w:pStyle w:val="Header"/>
    </w:pPr>
    <w:r>
      <w:rPr>
        <w:noProof/>
      </w:rPr>
      <w:pict w14:anchorId="021C2F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23875"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251ECD"/>
    <w:multiLevelType w:val="multilevel"/>
    <w:tmpl w:val="1B251ECD"/>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58D7F54"/>
    <w:multiLevelType w:val="multilevel"/>
    <w:tmpl w:val="458D7F5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6B64E7B"/>
    <w:multiLevelType w:val="multilevel"/>
    <w:tmpl w:val="56B64E7B"/>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F4E"/>
    <w:rsid w:val="0000020F"/>
    <w:rsid w:val="000E46CB"/>
    <w:rsid w:val="00153B10"/>
    <w:rsid w:val="00344F90"/>
    <w:rsid w:val="003870A8"/>
    <w:rsid w:val="00392A9C"/>
    <w:rsid w:val="003B66E7"/>
    <w:rsid w:val="003E65A5"/>
    <w:rsid w:val="00480610"/>
    <w:rsid w:val="004E02FE"/>
    <w:rsid w:val="00626896"/>
    <w:rsid w:val="00634034"/>
    <w:rsid w:val="00667C1A"/>
    <w:rsid w:val="006B3CE5"/>
    <w:rsid w:val="00702289"/>
    <w:rsid w:val="007238B2"/>
    <w:rsid w:val="00746969"/>
    <w:rsid w:val="00792AD1"/>
    <w:rsid w:val="00815C43"/>
    <w:rsid w:val="00915D97"/>
    <w:rsid w:val="00967813"/>
    <w:rsid w:val="00970A1B"/>
    <w:rsid w:val="00986983"/>
    <w:rsid w:val="00A32533"/>
    <w:rsid w:val="00A60BDD"/>
    <w:rsid w:val="00AC4200"/>
    <w:rsid w:val="00AE2E4D"/>
    <w:rsid w:val="00CB1B0D"/>
    <w:rsid w:val="00CE3972"/>
    <w:rsid w:val="00D22F4E"/>
    <w:rsid w:val="00D23534"/>
    <w:rsid w:val="00D424FD"/>
    <w:rsid w:val="00ED068A"/>
    <w:rsid w:val="00F1370F"/>
    <w:rsid w:val="00F9313F"/>
    <w:rsid w:val="25A00A06"/>
    <w:rsid w:val="6C1842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B25062"/>
  <w15:docId w15:val="{24B69B56-817E-48E0-861B-302F6E6A9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6896"/>
    <w:pPr>
      <w:spacing w:after="200" w:line="276" w:lineRule="auto"/>
    </w:pPr>
    <w:rPr>
      <w:sz w:val="22"/>
      <w:szCs w:val="22"/>
      <w:lang w:val="en-IN"/>
    </w:rPr>
  </w:style>
  <w:style w:type="paragraph" w:styleId="Heading1">
    <w:name w:val="heading 1"/>
    <w:basedOn w:val="Normal"/>
    <w:next w:val="Normal"/>
    <w:link w:val="Heading1Char"/>
    <w:uiPriority w:val="9"/>
    <w:qFormat/>
    <w:rsid w:val="006268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68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68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68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68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68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68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68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68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26896"/>
    <w:rPr>
      <w:i/>
      <w:iCs/>
    </w:rPr>
  </w:style>
  <w:style w:type="paragraph" w:styleId="NormalWeb">
    <w:name w:val="Normal (Web)"/>
    <w:basedOn w:val="Normal"/>
    <w:uiPriority w:val="99"/>
    <w:semiHidden/>
    <w:unhideWhenUsed/>
    <w:qFormat/>
    <w:rsid w:val="0062689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26896"/>
    <w:rPr>
      <w:b/>
      <w:bCs/>
    </w:rPr>
  </w:style>
  <w:style w:type="paragraph" w:styleId="Subtitle">
    <w:name w:val="Subtitle"/>
    <w:basedOn w:val="Normal"/>
    <w:next w:val="Normal"/>
    <w:link w:val="SubtitleChar"/>
    <w:uiPriority w:val="11"/>
    <w:qFormat/>
    <w:rsid w:val="00626896"/>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rsid w:val="006268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sid w:val="006268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6268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6268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6268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6268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6268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6268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6268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626896"/>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626896"/>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sid w:val="006268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6896"/>
    <w:pPr>
      <w:spacing w:before="160"/>
      <w:jc w:val="center"/>
    </w:pPr>
    <w:rPr>
      <w:i/>
      <w:iCs/>
      <w:color w:val="404040" w:themeColor="text1" w:themeTint="BF"/>
    </w:rPr>
  </w:style>
  <w:style w:type="character" w:customStyle="1" w:styleId="QuoteChar">
    <w:name w:val="Quote Char"/>
    <w:basedOn w:val="DefaultParagraphFont"/>
    <w:link w:val="Quote"/>
    <w:uiPriority w:val="29"/>
    <w:qFormat/>
    <w:rsid w:val="00626896"/>
    <w:rPr>
      <w:i/>
      <w:iCs/>
      <w:color w:val="404040" w:themeColor="text1" w:themeTint="BF"/>
    </w:rPr>
  </w:style>
  <w:style w:type="paragraph" w:styleId="ListParagraph">
    <w:name w:val="List Paragraph"/>
    <w:basedOn w:val="Normal"/>
    <w:link w:val="ListParagraphChar"/>
    <w:uiPriority w:val="34"/>
    <w:qFormat/>
    <w:rsid w:val="00626896"/>
    <w:pPr>
      <w:ind w:left="720"/>
      <w:contextualSpacing/>
    </w:pPr>
  </w:style>
  <w:style w:type="character" w:customStyle="1" w:styleId="IntenseEmphasis1">
    <w:name w:val="Intense Emphasis1"/>
    <w:basedOn w:val="DefaultParagraphFont"/>
    <w:uiPriority w:val="21"/>
    <w:qFormat/>
    <w:rsid w:val="00626896"/>
    <w:rPr>
      <w:i/>
      <w:iCs/>
      <w:color w:val="0F4761" w:themeColor="accent1" w:themeShade="BF"/>
    </w:rPr>
  </w:style>
  <w:style w:type="paragraph" w:styleId="IntenseQuote">
    <w:name w:val="Intense Quote"/>
    <w:basedOn w:val="Normal"/>
    <w:next w:val="Normal"/>
    <w:link w:val="IntenseQuoteChar"/>
    <w:uiPriority w:val="30"/>
    <w:qFormat/>
    <w:rsid w:val="006268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sid w:val="00626896"/>
    <w:rPr>
      <w:i/>
      <w:iCs/>
      <w:color w:val="0F4761" w:themeColor="accent1" w:themeShade="BF"/>
    </w:rPr>
  </w:style>
  <w:style w:type="character" w:customStyle="1" w:styleId="IntenseReference1">
    <w:name w:val="Intense Reference1"/>
    <w:basedOn w:val="DefaultParagraphFont"/>
    <w:uiPriority w:val="32"/>
    <w:qFormat/>
    <w:rsid w:val="00626896"/>
    <w:rPr>
      <w:b/>
      <w:bCs/>
      <w:smallCaps/>
      <w:color w:val="0F4761" w:themeColor="accent1" w:themeShade="BF"/>
      <w:spacing w:val="5"/>
    </w:rPr>
  </w:style>
  <w:style w:type="character" w:customStyle="1" w:styleId="apple-converted-space">
    <w:name w:val="apple-converted-space"/>
    <w:basedOn w:val="DefaultParagraphFont"/>
    <w:qFormat/>
    <w:rsid w:val="00626896"/>
  </w:style>
  <w:style w:type="paragraph" w:styleId="NoSpacing">
    <w:name w:val="No Spacing"/>
    <w:uiPriority w:val="1"/>
    <w:qFormat/>
    <w:rsid w:val="00626896"/>
    <w:rPr>
      <w:sz w:val="22"/>
      <w:szCs w:val="22"/>
      <w:lang w:val="en-IN" w:eastAsia="en-IN"/>
    </w:rPr>
  </w:style>
  <w:style w:type="character" w:customStyle="1" w:styleId="ListParagraphChar">
    <w:name w:val="List Paragraph Char"/>
    <w:basedOn w:val="DefaultParagraphFont"/>
    <w:link w:val="ListParagraph"/>
    <w:uiPriority w:val="34"/>
    <w:qFormat/>
    <w:locked/>
    <w:rsid w:val="00626896"/>
  </w:style>
  <w:style w:type="character" w:styleId="Hyperlink">
    <w:name w:val="Hyperlink"/>
    <w:basedOn w:val="DefaultParagraphFont"/>
    <w:uiPriority w:val="99"/>
    <w:unhideWhenUsed/>
    <w:rsid w:val="00967813"/>
    <w:rPr>
      <w:color w:val="467886" w:themeColor="hyperlink"/>
      <w:u w:val="single"/>
    </w:rPr>
  </w:style>
  <w:style w:type="character" w:styleId="UnresolvedMention">
    <w:name w:val="Unresolved Mention"/>
    <w:basedOn w:val="DefaultParagraphFont"/>
    <w:uiPriority w:val="99"/>
    <w:semiHidden/>
    <w:unhideWhenUsed/>
    <w:rsid w:val="00967813"/>
    <w:rPr>
      <w:color w:val="605E5C"/>
      <w:shd w:val="clear" w:color="auto" w:fill="E1DFDD"/>
    </w:rPr>
  </w:style>
  <w:style w:type="paragraph" w:styleId="Header">
    <w:name w:val="header"/>
    <w:basedOn w:val="Normal"/>
    <w:link w:val="HeaderChar"/>
    <w:uiPriority w:val="99"/>
    <w:unhideWhenUsed/>
    <w:rsid w:val="00815C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5C43"/>
    <w:rPr>
      <w:sz w:val="22"/>
      <w:szCs w:val="22"/>
      <w:lang w:val="en-IN"/>
    </w:rPr>
  </w:style>
  <w:style w:type="paragraph" w:styleId="Footer">
    <w:name w:val="footer"/>
    <w:basedOn w:val="Normal"/>
    <w:link w:val="FooterChar"/>
    <w:uiPriority w:val="99"/>
    <w:unhideWhenUsed/>
    <w:rsid w:val="00815C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5C43"/>
    <w:rPr>
      <w:sz w:val="22"/>
      <w:szCs w:val="2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8</Pages>
  <Words>2505</Words>
  <Characters>14280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Tanveer</dc:creator>
  <cp:lastModifiedBy>SDI 1084</cp:lastModifiedBy>
  <cp:revision>11</cp:revision>
  <dcterms:created xsi:type="dcterms:W3CDTF">2025-10-16T04:32:00Z</dcterms:created>
  <dcterms:modified xsi:type="dcterms:W3CDTF">2025-11-15T12:22:00Z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1F1F3147ECF448AC8461B5DD1DC56C99_12</vt:lpwstr>
  </property>
</Properties>
</file>